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66708">
      <w:pPr>
        <w:jc w:val="center"/>
        <w:rPr>
          <w:rFonts w:hint="eastAsia"/>
          <w:b/>
          <w:bCs/>
          <w:color w:val="auto"/>
          <w:sz w:val="44"/>
          <w:szCs w:val="44"/>
          <w:highlight w:val="none"/>
          <w:lang w:val="en-US" w:eastAsia="zh-CN"/>
        </w:rPr>
      </w:pPr>
    </w:p>
    <w:p w14:paraId="10D7BEAE">
      <w:pPr>
        <w:jc w:val="center"/>
        <w:rPr>
          <w:rFonts w:hint="eastAsia"/>
          <w:b/>
          <w:bCs/>
          <w:color w:val="auto"/>
          <w:sz w:val="44"/>
          <w:szCs w:val="44"/>
          <w:highlight w:val="none"/>
          <w:lang w:val="en-US" w:eastAsia="zh-CN"/>
        </w:rPr>
      </w:pPr>
    </w:p>
    <w:p w14:paraId="0962A451">
      <w:pPr>
        <w:jc w:val="center"/>
        <w:rPr>
          <w:rFonts w:hint="eastAsia"/>
          <w:b/>
          <w:bCs/>
          <w:color w:val="auto"/>
          <w:sz w:val="44"/>
          <w:szCs w:val="44"/>
          <w:highlight w:val="none"/>
          <w:lang w:val="en-US" w:eastAsia="zh-CN"/>
        </w:rPr>
      </w:pPr>
    </w:p>
    <w:p w14:paraId="5A65C920">
      <w:pPr>
        <w:pStyle w:val="13"/>
        <w:jc w:val="center"/>
        <w:rPr>
          <w:rFonts w:hint="eastAsia" w:ascii="Times New Roman" w:hAnsi="Times New Roman"/>
          <w:b/>
          <w:bCs/>
          <w:color w:val="auto"/>
          <w:sz w:val="44"/>
          <w:szCs w:val="44"/>
          <w:highlight w:val="none"/>
          <w:lang w:eastAsia="zh-CN"/>
        </w:rPr>
      </w:pPr>
      <w:r>
        <w:rPr>
          <w:rFonts w:hint="eastAsia" w:ascii="Times New Roman" w:hAnsi="Times New Roman"/>
          <w:b/>
          <w:bCs/>
          <w:color w:val="auto"/>
          <w:sz w:val="48"/>
          <w:szCs w:val="48"/>
          <w:highlight w:val="none"/>
          <w:lang w:eastAsia="zh-CN"/>
        </w:rPr>
        <w:t>北华大学师范分院公寓楼加固项目</w:t>
      </w:r>
    </w:p>
    <w:p w14:paraId="3B2FAE9F">
      <w:pPr>
        <w:rPr>
          <w:rFonts w:hint="eastAsia" w:ascii="Times New Roman" w:hAnsi="Times New Roman"/>
          <w:b/>
          <w:bCs/>
          <w:color w:val="auto"/>
          <w:sz w:val="44"/>
          <w:szCs w:val="44"/>
          <w:highlight w:val="none"/>
          <w:lang w:eastAsia="zh-CN"/>
        </w:rPr>
      </w:pPr>
    </w:p>
    <w:p w14:paraId="256D8160">
      <w:pPr>
        <w:pStyle w:val="13"/>
        <w:rPr>
          <w:rFonts w:hint="eastAsia"/>
          <w:lang w:eastAsia="zh-CN"/>
        </w:rPr>
      </w:pPr>
    </w:p>
    <w:p w14:paraId="493AE3F4">
      <w:pPr>
        <w:rPr>
          <w:rFonts w:hint="eastAsia"/>
          <w:lang w:eastAsia="zh-CN"/>
        </w:rPr>
      </w:pPr>
    </w:p>
    <w:p w14:paraId="6578BF95">
      <w:pPr>
        <w:spacing w:line="288" w:lineRule="auto"/>
        <w:jc w:val="center"/>
        <w:rPr>
          <w:rFonts w:hint="eastAsia" w:ascii="宋体" w:hAnsi="宋体" w:cs="宋体"/>
          <w:b/>
          <w:color w:val="auto"/>
          <w:spacing w:val="48"/>
          <w:sz w:val="52"/>
          <w:szCs w:val="52"/>
          <w:highlight w:val="none"/>
        </w:rPr>
      </w:pPr>
      <w:r>
        <w:rPr>
          <w:rFonts w:hint="eastAsia" w:ascii="宋体" w:hAnsi="宋体" w:cs="宋体"/>
          <w:b/>
          <w:color w:val="auto"/>
          <w:spacing w:val="48"/>
          <w:sz w:val="52"/>
          <w:szCs w:val="52"/>
          <w:highlight w:val="none"/>
        </w:rPr>
        <w:t>竞争性磋商文件</w:t>
      </w:r>
    </w:p>
    <w:p w14:paraId="1CE4E8B9">
      <w:pPr>
        <w:rPr>
          <w:rFonts w:ascii="Times New Roman" w:hAnsi="Times New Roman"/>
          <w:color w:val="auto"/>
          <w:highlight w:val="none"/>
        </w:rPr>
      </w:pPr>
    </w:p>
    <w:p w14:paraId="25813694">
      <w:pPr>
        <w:rPr>
          <w:rFonts w:hint="eastAsia" w:ascii="Times New Roman" w:hAnsi="Times New Roman"/>
          <w:color w:val="auto"/>
          <w:highlight w:val="none"/>
        </w:rPr>
      </w:pPr>
    </w:p>
    <w:p w14:paraId="1905BB9E">
      <w:pPr>
        <w:spacing w:line="288"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采购计划-[2025]-00253号-20250613</w:t>
      </w:r>
    </w:p>
    <w:p w14:paraId="22738EFF">
      <w:pPr>
        <w:spacing w:line="288" w:lineRule="auto"/>
        <w:jc w:val="center"/>
        <w:rPr>
          <w:rFonts w:hint="default" w:ascii="宋体" w:hAnsi="宋体" w:eastAsia="宋体" w:cs="宋体"/>
          <w:b/>
          <w:color w:val="auto"/>
          <w:sz w:val="36"/>
          <w:szCs w:val="36"/>
          <w:highlight w:val="yellow"/>
          <w:lang w:val="en-US" w:eastAsia="zh-CN"/>
        </w:rPr>
      </w:pPr>
    </w:p>
    <w:p w14:paraId="5045578C">
      <w:pPr>
        <w:pStyle w:val="28"/>
        <w:rPr>
          <w:rFonts w:ascii="Times New Roman" w:hAnsi="Times New Roman"/>
          <w:color w:val="auto"/>
          <w:highlight w:val="none"/>
        </w:rPr>
      </w:pPr>
    </w:p>
    <w:p w14:paraId="33DB3FD2"/>
    <w:p w14:paraId="51FF294B">
      <w:pPr>
        <w:rPr>
          <w:color w:val="auto"/>
          <w:highlight w:val="none"/>
        </w:rPr>
      </w:pPr>
    </w:p>
    <w:p w14:paraId="66A4680C">
      <w:pPr>
        <w:jc w:val="center"/>
        <w:rPr>
          <w:rFonts w:ascii="Times New Roman" w:hAnsi="Times New Roman"/>
          <w:color w:val="auto"/>
          <w:highlight w:val="none"/>
        </w:rPr>
      </w:pPr>
    </w:p>
    <w:p w14:paraId="2691431F">
      <w:pPr>
        <w:jc w:val="center"/>
        <w:rPr>
          <w:rFonts w:ascii="Times New Roman" w:hAnsi="Times New Roman"/>
          <w:color w:val="auto"/>
          <w:highlight w:val="none"/>
        </w:rPr>
      </w:pPr>
      <w:r>
        <w:drawing>
          <wp:inline distT="0" distB="0" distL="114300" distR="114300">
            <wp:extent cx="2235835" cy="2212340"/>
            <wp:effectExtent l="0" t="0" r="12065" b="1651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2235835" cy="2212340"/>
                    </a:xfrm>
                    <a:prstGeom prst="rect">
                      <a:avLst/>
                    </a:prstGeom>
                    <a:noFill/>
                    <a:ln>
                      <a:noFill/>
                    </a:ln>
                  </pic:spPr>
                </pic:pic>
              </a:graphicData>
            </a:graphic>
          </wp:inline>
        </w:drawing>
      </w:r>
    </w:p>
    <w:p w14:paraId="3E18A674">
      <w:pPr>
        <w:pStyle w:val="10"/>
        <w:rPr>
          <w:rFonts w:ascii="Times New Roman" w:hAnsi="Times New Roman"/>
          <w:color w:val="auto"/>
          <w:highlight w:val="none"/>
        </w:rPr>
      </w:pPr>
    </w:p>
    <w:p w14:paraId="66899E5D">
      <w:pPr>
        <w:pStyle w:val="8"/>
        <w:rPr>
          <w:rFonts w:ascii="Times New Roman" w:hAnsi="Times New Roman"/>
          <w:color w:val="auto"/>
          <w:highlight w:val="none"/>
        </w:rPr>
      </w:pPr>
    </w:p>
    <w:p w14:paraId="1A90AFF2">
      <w:pPr>
        <w:rPr>
          <w:color w:val="auto"/>
          <w:highlight w:val="none"/>
        </w:rPr>
      </w:pPr>
    </w:p>
    <w:p w14:paraId="66DC77D9">
      <w:pPr>
        <w:rPr>
          <w:rFonts w:hint="eastAsia" w:ascii="Times New Roman" w:hAnsi="Times New Roman"/>
          <w:color w:val="auto"/>
          <w:highlight w:val="none"/>
        </w:rPr>
      </w:pPr>
    </w:p>
    <w:p w14:paraId="2D442659">
      <w:pPr>
        <w:spacing w:line="360" w:lineRule="auto"/>
        <w:jc w:val="center"/>
        <w:rPr>
          <w:rFonts w:hint="eastAsia" w:ascii="宋体" w:hAnsi="宋体" w:cs="宋体"/>
          <w:b/>
          <w:color w:val="auto"/>
          <w:sz w:val="36"/>
          <w:szCs w:val="36"/>
          <w:highlight w:val="none"/>
          <w:lang w:eastAsia="zh-CN"/>
        </w:rPr>
      </w:pPr>
    </w:p>
    <w:p w14:paraId="3432CE21">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中诚一工程项目管理（吉林）有限公司</w:t>
      </w:r>
    </w:p>
    <w:p w14:paraId="0EAAA7E1">
      <w:pPr>
        <w:jc w:val="center"/>
        <w:rPr>
          <w:rFonts w:hint="eastAsia" w:ascii="宋体" w:hAnsi="宋体" w:eastAsia="宋体" w:cs="宋体"/>
          <w:b/>
          <w:color w:val="auto"/>
          <w:kern w:val="0"/>
          <w:sz w:val="52"/>
          <w:szCs w:val="52"/>
          <w:highlight w:val="none"/>
          <w:shd w:val="clear" w:color="auto" w:fill="FFFFFF"/>
          <w:lang w:eastAsia="zh-CN"/>
        </w:rPr>
        <w:sectPr>
          <w:footerReference r:id="rId3" w:type="default"/>
          <w:pgSz w:w="11907" w:h="16840"/>
          <w:pgMar w:top="1440" w:right="1800" w:bottom="1440" w:left="1800" w:header="1134" w:footer="992" w:gutter="0"/>
          <w:pgBorders>
            <w:top w:val="none" w:sz="0" w:space="0"/>
            <w:left w:val="none" w:sz="0" w:space="0"/>
            <w:bottom w:val="none" w:sz="0" w:space="0"/>
            <w:right w:val="none" w:sz="0" w:space="0"/>
          </w:pgBorders>
          <w:pgNumType w:fmt="decimal" w:start="1"/>
          <w:cols w:space="720" w:num="1"/>
          <w:rtlGutter w:val="0"/>
          <w:docGrid w:linePitch="312" w:charSpace="0"/>
        </w:sectPr>
      </w:pPr>
      <w:r>
        <w:rPr>
          <w:rFonts w:hint="eastAsia" w:ascii="宋体" w:hAnsi="宋体" w:cs="宋体"/>
          <w:b/>
          <w:color w:val="auto"/>
          <w:sz w:val="36"/>
          <w:szCs w:val="36"/>
          <w:highlight w:val="none"/>
          <w:lang w:eastAsia="zh-CN"/>
        </w:rPr>
        <w:t>二〇二</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lang w:eastAsia="zh-CN"/>
        </w:rPr>
        <w:t>年</w:t>
      </w: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lang w:eastAsia="zh-CN"/>
        </w:rPr>
        <w:t>月</w:t>
      </w:r>
    </w:p>
    <w:p w14:paraId="2C986E69">
      <w:pPr>
        <w:rPr>
          <w:rFonts w:hint="eastAsia" w:ascii="Times New Roman" w:hAnsi="Times New Roman" w:eastAsia="宋体" w:cs="Times New Roman"/>
          <w:color w:val="auto"/>
          <w:highlight w:val="none"/>
        </w:rPr>
      </w:pPr>
    </w:p>
    <w:p w14:paraId="71DCD539">
      <w:pPr>
        <w:rPr>
          <w:rFonts w:hint="eastAsia" w:ascii="Times New Roman" w:hAnsi="Times New Roman" w:eastAsia="宋体" w:cs="Times New Roman"/>
          <w:color w:val="auto"/>
          <w:highlight w:val="none"/>
        </w:rPr>
      </w:pPr>
    </w:p>
    <w:p w14:paraId="4117B03E">
      <w:pPr>
        <w:rPr>
          <w:rFonts w:hint="eastAsia" w:ascii="Times New Roman" w:hAnsi="Times New Roman" w:eastAsia="宋体" w:cs="Times New Roman"/>
          <w:color w:val="auto"/>
          <w:highlight w:val="none"/>
        </w:rPr>
      </w:pPr>
    </w:p>
    <w:p w14:paraId="32CEC4AC">
      <w:pPr>
        <w:rPr>
          <w:rFonts w:hint="eastAsia" w:ascii="Times New Roman" w:hAnsi="Times New Roman" w:eastAsia="宋体" w:cs="Times New Roman"/>
          <w:color w:val="auto"/>
          <w:highlight w:val="none"/>
        </w:rPr>
      </w:pPr>
    </w:p>
    <w:p w14:paraId="486468DE">
      <w:pPr>
        <w:jc w:val="center"/>
        <w:rPr>
          <w:rFonts w:hint="eastAsia"/>
          <w:b/>
          <w:bCs/>
          <w:color w:val="auto"/>
          <w:sz w:val="44"/>
          <w:szCs w:val="44"/>
          <w:highlight w:val="none"/>
          <w:lang w:val="en-US" w:eastAsia="zh-CN"/>
        </w:rPr>
      </w:pPr>
    </w:p>
    <w:p w14:paraId="6B26E017">
      <w:pPr>
        <w:jc w:val="center"/>
        <w:rPr>
          <w:rFonts w:ascii="Times New Roman" w:hAnsi="Times New Roman"/>
          <w:color w:val="auto"/>
          <w:highlight w:val="none"/>
        </w:rPr>
      </w:pPr>
      <w:r>
        <w:rPr>
          <w:rFonts w:hint="eastAsia" w:ascii="Times New Roman" w:hAnsi="Times New Roman"/>
          <w:b/>
          <w:bCs/>
          <w:color w:val="auto"/>
          <w:sz w:val="48"/>
          <w:szCs w:val="48"/>
          <w:highlight w:val="none"/>
          <w:lang w:eastAsia="zh-CN"/>
        </w:rPr>
        <w:t>北华大学师范分院公寓楼加固项目</w:t>
      </w:r>
    </w:p>
    <w:p w14:paraId="43A68053">
      <w:pPr>
        <w:pStyle w:val="8"/>
        <w:rPr>
          <w:rFonts w:ascii="Times New Roman" w:hAnsi="Times New Roman"/>
          <w:color w:val="auto"/>
          <w:highlight w:val="none"/>
        </w:rPr>
      </w:pPr>
    </w:p>
    <w:p w14:paraId="7F386CE3">
      <w:pPr>
        <w:rPr>
          <w:rFonts w:ascii="Times New Roman" w:hAnsi="Times New Roman"/>
          <w:color w:val="auto"/>
          <w:highlight w:val="none"/>
        </w:rPr>
      </w:pPr>
    </w:p>
    <w:p w14:paraId="75C10B25">
      <w:pPr>
        <w:rPr>
          <w:rFonts w:ascii="Times New Roman" w:hAnsi="Times New Roman"/>
          <w:color w:val="auto"/>
          <w:highlight w:val="none"/>
        </w:rPr>
      </w:pPr>
    </w:p>
    <w:p w14:paraId="1D269F3D">
      <w:pPr>
        <w:pStyle w:val="8"/>
        <w:rPr>
          <w:highlight w:val="none"/>
        </w:rPr>
      </w:pPr>
    </w:p>
    <w:p w14:paraId="2A59C890"/>
    <w:p w14:paraId="60C50BE2">
      <w:pPr>
        <w:rPr>
          <w:rFonts w:hint="eastAsia" w:ascii="Times New Roman" w:hAnsi="Times New Roman"/>
          <w:color w:val="auto"/>
          <w:highlight w:val="none"/>
        </w:rPr>
      </w:pPr>
    </w:p>
    <w:p w14:paraId="1671140F">
      <w:pPr>
        <w:rPr>
          <w:rFonts w:hint="eastAsia" w:ascii="Times New Roman" w:hAnsi="Times New Roman"/>
          <w:color w:val="auto"/>
          <w:highlight w:val="none"/>
        </w:rPr>
      </w:pPr>
    </w:p>
    <w:p w14:paraId="292BA019">
      <w:pPr>
        <w:spacing w:line="288" w:lineRule="auto"/>
        <w:jc w:val="center"/>
        <w:rPr>
          <w:rFonts w:hint="eastAsia" w:ascii="宋体" w:hAnsi="宋体" w:cs="宋体"/>
          <w:b/>
          <w:color w:val="auto"/>
          <w:spacing w:val="48"/>
          <w:sz w:val="52"/>
          <w:szCs w:val="52"/>
          <w:highlight w:val="none"/>
        </w:rPr>
      </w:pPr>
      <w:r>
        <w:rPr>
          <w:rFonts w:hint="eastAsia" w:ascii="宋体" w:hAnsi="宋体" w:cs="宋体"/>
          <w:b/>
          <w:color w:val="auto"/>
          <w:spacing w:val="48"/>
          <w:sz w:val="52"/>
          <w:szCs w:val="52"/>
          <w:highlight w:val="none"/>
        </w:rPr>
        <w:t>竞争性磋商文件</w:t>
      </w:r>
    </w:p>
    <w:p w14:paraId="7C42BE92">
      <w:pPr>
        <w:rPr>
          <w:rFonts w:hint="eastAsia" w:ascii="Times New Roman" w:hAnsi="Times New Roman"/>
          <w:color w:val="auto"/>
          <w:highlight w:val="none"/>
        </w:rPr>
      </w:pPr>
    </w:p>
    <w:p w14:paraId="64B86BA4">
      <w:pPr>
        <w:rPr>
          <w:rFonts w:hint="eastAsia" w:ascii="Times New Roman" w:hAnsi="Times New Roman"/>
          <w:color w:val="auto"/>
          <w:sz w:val="32"/>
          <w:szCs w:val="32"/>
          <w:highlight w:val="none"/>
        </w:rPr>
      </w:pPr>
    </w:p>
    <w:p w14:paraId="1895E300">
      <w:pPr>
        <w:spacing w:line="288"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采购计划-[2025]-00253号-20250613</w:t>
      </w:r>
    </w:p>
    <w:p w14:paraId="5BCBDEB7">
      <w:pPr>
        <w:rPr>
          <w:rFonts w:hint="eastAsia" w:ascii="Times New Roman" w:hAnsi="Times New Roman"/>
          <w:color w:val="auto"/>
          <w:highlight w:val="none"/>
        </w:rPr>
      </w:pPr>
    </w:p>
    <w:p w14:paraId="74F1233D">
      <w:pPr>
        <w:rPr>
          <w:rFonts w:hint="eastAsia" w:ascii="Times New Roman" w:hAnsi="Times New Roman"/>
          <w:color w:val="auto"/>
          <w:highlight w:val="none"/>
        </w:rPr>
      </w:pPr>
    </w:p>
    <w:p w14:paraId="63961B3E">
      <w:pPr>
        <w:pStyle w:val="2"/>
        <w:bidi w:val="0"/>
      </w:pPr>
    </w:p>
    <w:p w14:paraId="5F254D5D"/>
    <w:p w14:paraId="69C80F43"/>
    <w:p w14:paraId="79B5EA5C">
      <w:pPr>
        <w:rPr>
          <w:rFonts w:ascii="Times New Roman" w:hAnsi="Times New Roman"/>
          <w:color w:val="auto"/>
          <w:highlight w:val="none"/>
        </w:rPr>
      </w:pPr>
    </w:p>
    <w:p w14:paraId="3404DC82">
      <w:pPr>
        <w:pStyle w:val="8"/>
        <w:rPr>
          <w:rFonts w:hint="eastAsia"/>
          <w:color w:val="auto"/>
          <w:highlight w:val="none"/>
        </w:rPr>
      </w:pPr>
    </w:p>
    <w:p w14:paraId="1AEFAF33">
      <w:pPr>
        <w:rPr>
          <w:rFonts w:hint="eastAsia" w:ascii="Times New Roman" w:hAnsi="Times New Roman"/>
          <w:color w:val="auto"/>
          <w:highlight w:val="none"/>
        </w:rPr>
      </w:pPr>
    </w:p>
    <w:p w14:paraId="414F4307">
      <w:pPr>
        <w:spacing w:line="360" w:lineRule="auto"/>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采购人：</w:t>
      </w:r>
      <w:r>
        <w:rPr>
          <w:rFonts w:hint="eastAsia" w:ascii="宋体" w:hAnsi="宋体" w:cs="宋体"/>
          <w:b/>
          <w:color w:val="auto"/>
          <w:sz w:val="32"/>
          <w:szCs w:val="32"/>
          <w:highlight w:val="none"/>
          <w:lang w:eastAsia="zh-CN"/>
        </w:rPr>
        <w:t>北华大学师范分院</w:t>
      </w:r>
    </w:p>
    <w:p w14:paraId="6E71F33C">
      <w:pPr>
        <w:spacing w:line="360" w:lineRule="auto"/>
        <w:jc w:val="both"/>
        <w:rPr>
          <w:rFonts w:hint="eastAsia" w:ascii="宋体" w:hAnsi="宋体" w:eastAsia="宋体" w:cs="宋体"/>
          <w:b/>
          <w:color w:val="auto"/>
          <w:sz w:val="32"/>
          <w:szCs w:val="32"/>
          <w:highlight w:val="none"/>
          <w:lang w:eastAsia="zh-CN"/>
        </w:rPr>
      </w:pPr>
    </w:p>
    <w:p w14:paraId="2E8F0978">
      <w:pPr>
        <w:spacing w:line="360" w:lineRule="auto"/>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采购代理机构：</w:t>
      </w:r>
      <w:r>
        <w:rPr>
          <w:rFonts w:hint="eastAsia" w:ascii="宋体" w:hAnsi="宋体" w:cs="宋体"/>
          <w:b/>
          <w:color w:val="auto"/>
          <w:sz w:val="32"/>
          <w:szCs w:val="32"/>
          <w:highlight w:val="none"/>
          <w:lang w:eastAsia="zh-CN"/>
        </w:rPr>
        <w:t>中诚一工程项目管理（吉林）有限公司</w:t>
      </w:r>
    </w:p>
    <w:p w14:paraId="37574A93">
      <w:pPr>
        <w:spacing w:line="360" w:lineRule="auto"/>
        <w:jc w:val="center"/>
        <w:rPr>
          <w:rFonts w:hint="eastAsia" w:ascii="宋体" w:hAnsi="宋体" w:eastAsia="宋体" w:cs="宋体"/>
          <w:b/>
          <w:color w:val="auto"/>
          <w:sz w:val="36"/>
          <w:szCs w:val="36"/>
          <w:highlight w:val="none"/>
        </w:rPr>
      </w:pPr>
    </w:p>
    <w:p w14:paraId="5DEFA440">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二〇二</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lang w:eastAsia="zh-CN"/>
        </w:rPr>
        <w:t>年</w:t>
      </w: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lang w:eastAsia="zh-CN"/>
        </w:rPr>
        <w:t>月</w:t>
      </w:r>
    </w:p>
    <w:p w14:paraId="1FF1B10A">
      <w:pPr>
        <w:spacing w:before="0" w:beforeLines="0" w:after="0" w:afterLines="0" w:line="240" w:lineRule="auto"/>
        <w:ind w:left="0" w:leftChars="0" w:right="0" w:rightChars="0" w:firstLine="0" w:firstLineChars="0"/>
        <w:jc w:val="center"/>
        <w:rPr>
          <w:rFonts w:ascii="宋体" w:hAnsi="宋体" w:eastAsia="宋体" w:cs="Times New Roman"/>
          <w:b/>
          <w:bCs/>
          <w:kern w:val="2"/>
          <w:sz w:val="72"/>
          <w:szCs w:val="96"/>
          <w:lang w:val="en-US" w:eastAsia="zh-CN" w:bidi="ar-SA"/>
        </w:rPr>
      </w:pPr>
    </w:p>
    <w:sdt>
      <w:sdtPr>
        <w:rPr>
          <w:rFonts w:ascii="宋体" w:hAnsi="宋体" w:eastAsia="宋体" w:cs="Times New Roman"/>
          <w:b/>
          <w:bCs/>
          <w:kern w:val="2"/>
          <w:sz w:val="72"/>
          <w:szCs w:val="96"/>
          <w:lang w:val="en-US" w:eastAsia="zh-CN" w:bidi="ar-SA"/>
        </w:rPr>
        <w:id w:val="147452177"/>
        <w15:color w:val="DBDBDB"/>
        <w:docPartObj>
          <w:docPartGallery w:val="Table of Contents"/>
          <w:docPartUnique/>
        </w:docPartObj>
      </w:sdtPr>
      <w:sdtEndPr>
        <w:rPr>
          <w:rFonts w:hint="eastAsia" w:ascii="宋体" w:hAnsi="宋体" w:eastAsia="宋体" w:cs="宋体"/>
          <w:b/>
          <w:bCs/>
          <w:kern w:val="2"/>
          <w:sz w:val="21"/>
          <w:szCs w:val="22"/>
          <w:lang w:val="en-US" w:eastAsia="zh-CN" w:bidi="ar-SA"/>
        </w:rPr>
      </w:sdtEndPr>
      <w:sdtContent>
        <w:p w14:paraId="2458F7D3">
          <w:pPr>
            <w:spacing w:before="0" w:beforeLines="0" w:after="0" w:afterLines="0" w:line="240" w:lineRule="auto"/>
            <w:ind w:left="0" w:leftChars="0" w:right="0" w:rightChars="0" w:firstLine="0" w:firstLineChars="0"/>
            <w:jc w:val="center"/>
            <w:rPr>
              <w:rFonts w:ascii="宋体" w:hAnsi="宋体" w:eastAsia="宋体"/>
              <w:b/>
              <w:bCs/>
              <w:sz w:val="72"/>
              <w:szCs w:val="96"/>
            </w:rPr>
          </w:pPr>
          <w:r>
            <w:rPr>
              <w:rFonts w:ascii="宋体" w:hAnsi="宋体" w:eastAsia="宋体"/>
              <w:b/>
              <w:bCs/>
              <w:sz w:val="72"/>
              <w:szCs w:val="96"/>
            </w:rPr>
            <w:t>目录</w:t>
          </w:r>
        </w:p>
        <w:p w14:paraId="5D5E6CEC">
          <w:pPr>
            <w:pStyle w:val="25"/>
            <w:ind w:left="0" w:leftChars="0" w:firstLine="0" w:firstLineChars="0"/>
            <w:rPr>
              <w:rFonts w:ascii="宋体" w:hAnsi="宋体" w:eastAsia="宋体"/>
              <w:b/>
              <w:bCs/>
              <w:sz w:val="72"/>
              <w:szCs w:val="96"/>
            </w:rPr>
          </w:pPr>
        </w:p>
        <w:p w14:paraId="4EF2AAE5">
          <w:pPr>
            <w:pStyle w:val="32"/>
            <w:tabs>
              <w:tab w:val="right" w:leader="dot" w:pos="9921"/>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p>
        <w:p w14:paraId="2B0C5E4F">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_Toc3612 </w:instrText>
          </w:r>
          <w:r>
            <w:rPr>
              <w:rFonts w:hint="eastAsia" w:ascii="宋体" w:hAnsi="宋体" w:eastAsia="宋体" w:cs="宋体"/>
              <w:sz w:val="36"/>
              <w:szCs w:val="36"/>
            </w:rPr>
            <w:fldChar w:fldCharType="separate"/>
          </w:r>
          <w:r>
            <w:rPr>
              <w:rFonts w:hint="eastAsia" w:ascii="宋体" w:hAnsi="宋体" w:eastAsia="宋体" w:cs="宋体"/>
              <w:sz w:val="36"/>
              <w:szCs w:val="36"/>
              <w:highlight w:val="white"/>
            </w:rPr>
            <w:t xml:space="preserve">第一章 </w:t>
          </w:r>
          <w:r>
            <w:rPr>
              <w:rFonts w:hint="eastAsia" w:ascii="宋体" w:hAnsi="宋体" w:eastAsia="宋体" w:cs="宋体"/>
              <w:sz w:val="36"/>
              <w:szCs w:val="36"/>
              <w:highlight w:val="white"/>
              <w:lang w:val="en-US" w:eastAsia="zh-CN"/>
            </w:rPr>
            <w:t xml:space="preserve"> </w:t>
          </w:r>
          <w:r>
            <w:rPr>
              <w:rFonts w:hint="eastAsia" w:ascii="宋体" w:hAnsi="宋体" w:eastAsia="宋体" w:cs="宋体"/>
              <w:sz w:val="36"/>
              <w:szCs w:val="36"/>
              <w:highlight w:val="white"/>
              <w:lang w:eastAsia="zh-CN"/>
            </w:rPr>
            <w:t>竞争性磋商</w:t>
          </w:r>
          <w:r>
            <w:rPr>
              <w:rFonts w:hint="eastAsia" w:ascii="宋体" w:hAnsi="宋体" w:eastAsia="宋体" w:cs="宋体"/>
              <w:sz w:val="36"/>
              <w:szCs w:val="36"/>
              <w:highlight w:val="white"/>
            </w:rPr>
            <w:t>公告</w:t>
          </w:r>
          <w:r>
            <w:rPr>
              <w:sz w:val="36"/>
              <w:szCs w:val="36"/>
            </w:rPr>
            <w:tab/>
          </w:r>
          <w:r>
            <w:rPr>
              <w:sz w:val="36"/>
              <w:szCs w:val="36"/>
            </w:rPr>
            <w:fldChar w:fldCharType="begin"/>
          </w:r>
          <w:r>
            <w:rPr>
              <w:sz w:val="36"/>
              <w:szCs w:val="36"/>
            </w:rPr>
            <w:instrText xml:space="preserve"> PAGEREF _Toc3612 \h </w:instrText>
          </w:r>
          <w:r>
            <w:rPr>
              <w:sz w:val="36"/>
              <w:szCs w:val="36"/>
            </w:rPr>
            <w:fldChar w:fldCharType="separate"/>
          </w:r>
          <w:r>
            <w:rPr>
              <w:sz w:val="36"/>
              <w:szCs w:val="36"/>
            </w:rPr>
            <w:t>1</w:t>
          </w:r>
          <w:r>
            <w:rPr>
              <w:sz w:val="36"/>
              <w:szCs w:val="36"/>
            </w:rPr>
            <w:fldChar w:fldCharType="end"/>
          </w:r>
          <w:r>
            <w:rPr>
              <w:rFonts w:hint="eastAsia" w:ascii="宋体" w:hAnsi="宋体" w:eastAsia="宋体" w:cs="宋体"/>
              <w:sz w:val="36"/>
              <w:szCs w:val="36"/>
            </w:rPr>
            <w:fldChar w:fldCharType="end"/>
          </w:r>
        </w:p>
        <w:p w14:paraId="017191E8">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_Toc463 </w:instrText>
          </w:r>
          <w:r>
            <w:rPr>
              <w:rFonts w:hint="eastAsia" w:ascii="宋体" w:hAnsi="宋体" w:eastAsia="宋体" w:cs="宋体"/>
              <w:sz w:val="36"/>
              <w:szCs w:val="36"/>
            </w:rPr>
            <w:fldChar w:fldCharType="separate"/>
          </w:r>
          <w:r>
            <w:rPr>
              <w:rFonts w:hint="eastAsia" w:ascii="宋体" w:hAnsi="宋体" w:eastAsia="宋体" w:cs="宋体"/>
              <w:sz w:val="36"/>
              <w:szCs w:val="36"/>
              <w:highlight w:val="white"/>
            </w:rPr>
            <w:t>第二章  投标人须知</w:t>
          </w:r>
          <w:r>
            <w:rPr>
              <w:sz w:val="36"/>
              <w:szCs w:val="36"/>
            </w:rPr>
            <w:tab/>
          </w:r>
          <w:r>
            <w:rPr>
              <w:rFonts w:hint="eastAsia"/>
              <w:sz w:val="36"/>
              <w:szCs w:val="36"/>
              <w:lang w:val="en-US" w:eastAsia="zh-CN"/>
            </w:rPr>
            <w:t>5</w:t>
          </w:r>
          <w:r>
            <w:rPr>
              <w:rFonts w:hint="eastAsia" w:ascii="宋体" w:hAnsi="宋体" w:eastAsia="宋体" w:cs="宋体"/>
              <w:sz w:val="36"/>
              <w:szCs w:val="36"/>
            </w:rPr>
            <w:fldChar w:fldCharType="end"/>
          </w:r>
        </w:p>
        <w:p w14:paraId="3FC7D80D">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_Toc30765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第三章 </w:t>
          </w:r>
          <w:r>
            <w:rPr>
              <w:rFonts w:hint="eastAsia" w:ascii="宋体" w:hAnsi="宋体" w:eastAsia="宋体" w:cs="宋体"/>
              <w:sz w:val="36"/>
              <w:szCs w:val="36"/>
              <w:highlight w:val="none"/>
            </w:rPr>
            <w:t xml:space="preserve"> </w:t>
          </w:r>
          <w:r>
            <w:rPr>
              <w:rFonts w:hint="eastAsia" w:ascii="宋体" w:hAnsi="宋体" w:eastAsia="宋体" w:cs="宋体"/>
              <w:sz w:val="36"/>
              <w:szCs w:val="36"/>
              <w:highlight w:val="none"/>
              <w:lang w:eastAsia="zh-CN"/>
            </w:rPr>
            <w:t>工程量清单</w:t>
          </w:r>
          <w:r>
            <w:rPr>
              <w:sz w:val="36"/>
              <w:szCs w:val="36"/>
            </w:rPr>
            <w:tab/>
          </w:r>
          <w:r>
            <w:rPr>
              <w:sz w:val="36"/>
              <w:szCs w:val="36"/>
            </w:rPr>
            <w:fldChar w:fldCharType="begin"/>
          </w:r>
          <w:r>
            <w:rPr>
              <w:sz w:val="36"/>
              <w:szCs w:val="36"/>
            </w:rPr>
            <w:instrText xml:space="preserve"> PAGEREF _Toc30765 \h </w:instrText>
          </w:r>
          <w:r>
            <w:rPr>
              <w:sz w:val="36"/>
              <w:szCs w:val="36"/>
            </w:rPr>
            <w:fldChar w:fldCharType="separate"/>
          </w:r>
          <w:r>
            <w:rPr>
              <w:sz w:val="36"/>
              <w:szCs w:val="36"/>
            </w:rPr>
            <w:t>19</w:t>
          </w:r>
          <w:r>
            <w:rPr>
              <w:sz w:val="36"/>
              <w:szCs w:val="36"/>
            </w:rPr>
            <w:fldChar w:fldCharType="end"/>
          </w:r>
          <w:r>
            <w:rPr>
              <w:rFonts w:hint="eastAsia" w:ascii="宋体" w:hAnsi="宋体" w:eastAsia="宋体" w:cs="宋体"/>
              <w:sz w:val="36"/>
              <w:szCs w:val="36"/>
            </w:rPr>
            <w:fldChar w:fldCharType="end"/>
          </w:r>
        </w:p>
        <w:p w14:paraId="4B1501F8">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_Toc13360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第四章 </w:t>
          </w:r>
          <w:r>
            <w:rPr>
              <w:rFonts w:hint="eastAsia" w:ascii="宋体" w:hAnsi="宋体" w:cs="宋体"/>
              <w:sz w:val="36"/>
              <w:szCs w:val="36"/>
              <w:lang w:val="en-US" w:eastAsia="zh-CN"/>
            </w:rPr>
            <w:t xml:space="preserve"> </w:t>
          </w:r>
          <w:r>
            <w:rPr>
              <w:rFonts w:hint="eastAsia" w:ascii="宋体" w:hAnsi="宋体" w:eastAsia="宋体" w:cs="宋体"/>
              <w:sz w:val="36"/>
              <w:szCs w:val="36"/>
            </w:rPr>
            <w:t>合同条款</w:t>
          </w:r>
          <w:r>
            <w:rPr>
              <w:sz w:val="36"/>
              <w:szCs w:val="36"/>
            </w:rPr>
            <w:tab/>
          </w:r>
          <w:r>
            <w:rPr>
              <w:sz w:val="36"/>
              <w:szCs w:val="36"/>
            </w:rPr>
            <w:fldChar w:fldCharType="begin"/>
          </w:r>
          <w:r>
            <w:rPr>
              <w:sz w:val="36"/>
              <w:szCs w:val="36"/>
            </w:rPr>
            <w:instrText xml:space="preserve"> PAGEREF _Toc13360 \h </w:instrText>
          </w:r>
          <w:r>
            <w:rPr>
              <w:sz w:val="36"/>
              <w:szCs w:val="36"/>
            </w:rPr>
            <w:fldChar w:fldCharType="separate"/>
          </w:r>
          <w:r>
            <w:rPr>
              <w:sz w:val="36"/>
              <w:szCs w:val="36"/>
            </w:rPr>
            <w:t>20</w:t>
          </w:r>
          <w:r>
            <w:rPr>
              <w:sz w:val="36"/>
              <w:szCs w:val="36"/>
            </w:rPr>
            <w:fldChar w:fldCharType="end"/>
          </w:r>
          <w:r>
            <w:rPr>
              <w:rFonts w:hint="eastAsia" w:ascii="宋体" w:hAnsi="宋体" w:eastAsia="宋体" w:cs="宋体"/>
              <w:sz w:val="36"/>
              <w:szCs w:val="36"/>
            </w:rPr>
            <w:fldChar w:fldCharType="end"/>
          </w:r>
        </w:p>
        <w:p w14:paraId="283D63A7">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_Toc11032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第五章 </w:t>
          </w:r>
          <w:r>
            <w:rPr>
              <w:rFonts w:hint="eastAsia" w:ascii="宋体" w:hAnsi="宋体" w:cs="宋体"/>
              <w:sz w:val="36"/>
              <w:szCs w:val="36"/>
              <w:lang w:val="en-US" w:eastAsia="zh-CN"/>
            </w:rPr>
            <w:t xml:space="preserve"> </w:t>
          </w:r>
          <w:r>
            <w:rPr>
              <w:rFonts w:hint="eastAsia" w:ascii="宋体" w:hAnsi="宋体" w:eastAsia="宋体" w:cs="宋体"/>
              <w:sz w:val="36"/>
              <w:szCs w:val="36"/>
              <w:lang w:eastAsia="zh-CN"/>
            </w:rPr>
            <w:t>响应</w:t>
          </w:r>
          <w:r>
            <w:rPr>
              <w:rFonts w:hint="eastAsia" w:ascii="宋体" w:hAnsi="宋体" w:eastAsia="宋体" w:cs="宋体"/>
              <w:sz w:val="36"/>
              <w:szCs w:val="36"/>
            </w:rPr>
            <w:t>文件格式</w:t>
          </w:r>
          <w:r>
            <w:rPr>
              <w:sz w:val="36"/>
              <w:szCs w:val="36"/>
            </w:rPr>
            <w:tab/>
          </w:r>
          <w:r>
            <w:rPr>
              <w:sz w:val="36"/>
              <w:szCs w:val="36"/>
            </w:rPr>
            <w:fldChar w:fldCharType="begin"/>
          </w:r>
          <w:r>
            <w:rPr>
              <w:sz w:val="36"/>
              <w:szCs w:val="36"/>
            </w:rPr>
            <w:instrText xml:space="preserve"> PAGEREF _Toc11032 \h </w:instrText>
          </w:r>
          <w:r>
            <w:rPr>
              <w:sz w:val="36"/>
              <w:szCs w:val="36"/>
            </w:rPr>
            <w:fldChar w:fldCharType="separate"/>
          </w:r>
          <w:r>
            <w:rPr>
              <w:sz w:val="36"/>
              <w:szCs w:val="36"/>
            </w:rPr>
            <w:t>21</w:t>
          </w:r>
          <w:r>
            <w:rPr>
              <w:sz w:val="36"/>
              <w:szCs w:val="36"/>
            </w:rPr>
            <w:fldChar w:fldCharType="end"/>
          </w:r>
          <w:r>
            <w:rPr>
              <w:rFonts w:hint="eastAsia" w:ascii="宋体" w:hAnsi="宋体" w:eastAsia="宋体" w:cs="宋体"/>
              <w:sz w:val="36"/>
              <w:szCs w:val="36"/>
            </w:rPr>
            <w:fldChar w:fldCharType="end"/>
          </w:r>
        </w:p>
        <w:p w14:paraId="0330D726">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_Toc19375 </w:instrText>
          </w:r>
          <w:r>
            <w:rPr>
              <w:rFonts w:hint="eastAsia" w:ascii="宋体" w:hAnsi="宋体" w:eastAsia="宋体" w:cs="宋体"/>
              <w:sz w:val="36"/>
              <w:szCs w:val="36"/>
            </w:rPr>
            <w:fldChar w:fldCharType="separate"/>
          </w:r>
          <w:r>
            <w:rPr>
              <w:rFonts w:hint="eastAsia" w:ascii="宋体" w:hAnsi="宋体" w:eastAsia="宋体" w:cs="宋体"/>
              <w:sz w:val="36"/>
              <w:szCs w:val="36"/>
              <w:highlight w:val="white"/>
            </w:rPr>
            <w:t>第六章  磋商程序及办法</w:t>
          </w:r>
          <w:r>
            <w:rPr>
              <w:sz w:val="36"/>
              <w:szCs w:val="36"/>
            </w:rPr>
            <w:tab/>
          </w:r>
          <w:r>
            <w:rPr>
              <w:sz w:val="36"/>
              <w:szCs w:val="36"/>
            </w:rPr>
            <w:fldChar w:fldCharType="begin"/>
          </w:r>
          <w:r>
            <w:rPr>
              <w:sz w:val="36"/>
              <w:szCs w:val="36"/>
            </w:rPr>
            <w:instrText xml:space="preserve"> PAGEREF _Toc19375 \h </w:instrText>
          </w:r>
          <w:r>
            <w:rPr>
              <w:sz w:val="36"/>
              <w:szCs w:val="36"/>
            </w:rPr>
            <w:fldChar w:fldCharType="separate"/>
          </w:r>
          <w:r>
            <w:rPr>
              <w:sz w:val="36"/>
              <w:szCs w:val="36"/>
            </w:rPr>
            <w:t>43</w:t>
          </w:r>
          <w:r>
            <w:rPr>
              <w:sz w:val="36"/>
              <w:szCs w:val="36"/>
            </w:rPr>
            <w:fldChar w:fldCharType="end"/>
          </w:r>
          <w:r>
            <w:rPr>
              <w:rFonts w:hint="eastAsia" w:ascii="宋体" w:hAnsi="宋体" w:eastAsia="宋体" w:cs="宋体"/>
              <w:sz w:val="36"/>
              <w:szCs w:val="36"/>
            </w:rPr>
            <w:fldChar w:fldCharType="end"/>
          </w:r>
        </w:p>
        <w:p w14:paraId="4E11CC98">
          <w:pPr>
            <w:rPr>
              <w:rFonts w:hint="eastAsia" w:ascii="宋体" w:hAnsi="宋体" w:eastAsia="宋体" w:cs="宋体"/>
            </w:rPr>
          </w:pPr>
          <w:r>
            <w:rPr>
              <w:rFonts w:hint="eastAsia" w:ascii="宋体" w:hAnsi="宋体" w:eastAsia="宋体" w:cs="宋体"/>
            </w:rPr>
            <w:fldChar w:fldCharType="end"/>
          </w:r>
        </w:p>
      </w:sdtContent>
    </w:sdt>
    <w:p w14:paraId="04770303">
      <w:pPr>
        <w:rPr>
          <w:rFonts w:hint="eastAsia" w:ascii="宋体" w:hAnsi="宋体" w:eastAsia="宋体" w:cs="宋体"/>
          <w:highlight w:val="red"/>
        </w:rPr>
      </w:pPr>
      <w:r>
        <w:rPr>
          <w:rFonts w:hint="eastAsia" w:ascii="宋体" w:hAnsi="宋体" w:eastAsia="宋体" w:cs="宋体"/>
          <w:highlight w:val="white"/>
        </w:rPr>
        <w:t xml:space="preserve">   </w:t>
      </w:r>
      <w:bookmarkStart w:id="0" w:name="EB378718bab20f41e3930032ab40bba665"/>
    </w:p>
    <w:p w14:paraId="50F777C0">
      <w:pPr>
        <w:pStyle w:val="26"/>
        <w:pageBreakBefore/>
        <w:numPr>
          <w:ilvl w:val="0"/>
          <w:numId w:val="2"/>
        </w:numPr>
        <w:jc w:val="center"/>
        <w:rPr>
          <w:rFonts w:hint="eastAsia" w:ascii="宋体" w:hAnsi="宋体" w:eastAsia="宋体" w:cs="宋体"/>
        </w:rPr>
        <w:sectPr>
          <w:footerReference r:id="rId4" w:type="default"/>
          <w:pgSz w:w="11906" w:h="16838"/>
          <w:pgMar w:top="1418" w:right="851" w:bottom="1134" w:left="1134" w:header="851" w:footer="851" w:gutter="0"/>
          <w:pgNumType w:fmt="decimal" w:start="1"/>
          <w:cols w:space="720" w:num="1"/>
          <w:docGrid w:linePitch="312" w:charSpace="0"/>
        </w:sectPr>
      </w:pPr>
      <w:bookmarkStart w:id="1" w:name="_Toc529474786"/>
      <w:bookmarkStart w:id="141" w:name="_GoBack"/>
      <w:bookmarkEnd w:id="141"/>
    </w:p>
    <w:bookmarkEnd w:id="1"/>
    <w:p w14:paraId="143D954E">
      <w:pPr>
        <w:pStyle w:val="2"/>
        <w:keepNext/>
        <w:keepLines/>
        <w:pageBreakBefore/>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highlight w:val="white"/>
          <w:lang w:eastAsia="zh-CN"/>
        </w:rPr>
      </w:pPr>
      <w:bookmarkStart w:id="2" w:name="_Toc3612"/>
      <w:bookmarkStart w:id="3" w:name="OLE_LINK1"/>
      <w:bookmarkStart w:id="4" w:name="OLE_LINK2"/>
      <w:r>
        <w:rPr>
          <w:rFonts w:hint="eastAsia" w:ascii="宋体" w:hAnsi="宋体" w:eastAsia="宋体" w:cs="宋体"/>
          <w:highlight w:val="white"/>
        </w:rPr>
        <w:fldChar w:fldCharType="begin"/>
      </w:r>
      <w:r>
        <w:rPr>
          <w:rFonts w:hint="eastAsia" w:ascii="宋体" w:hAnsi="宋体" w:eastAsia="宋体" w:cs="宋体"/>
          <w:highlight w:val="white"/>
        </w:rPr>
        <w:instrText xml:space="preserve"> HYPERLINK \l _Toc24488 </w:instrText>
      </w:r>
      <w:r>
        <w:rPr>
          <w:rFonts w:hint="eastAsia" w:ascii="宋体" w:hAnsi="宋体" w:eastAsia="宋体" w:cs="宋体"/>
          <w:highlight w:val="white"/>
        </w:rPr>
        <w:fldChar w:fldCharType="separate"/>
      </w:r>
      <w:r>
        <w:rPr>
          <w:rFonts w:hint="eastAsia" w:ascii="宋体" w:hAnsi="宋体" w:eastAsia="宋体" w:cs="宋体"/>
          <w:highlight w:val="white"/>
        </w:rPr>
        <w:t xml:space="preserve">第一章 </w:t>
      </w:r>
      <w:r>
        <w:rPr>
          <w:rFonts w:hint="eastAsia" w:ascii="宋体" w:hAnsi="宋体" w:eastAsia="宋体" w:cs="宋体"/>
          <w:highlight w:val="white"/>
          <w:lang w:val="en-US" w:eastAsia="zh-CN"/>
        </w:rPr>
        <w:t xml:space="preserve"> </w:t>
      </w:r>
      <w:r>
        <w:rPr>
          <w:rFonts w:hint="eastAsia" w:ascii="宋体" w:hAnsi="宋体" w:eastAsia="宋体" w:cs="宋体"/>
          <w:highlight w:val="white"/>
          <w:lang w:eastAsia="zh-CN"/>
        </w:rPr>
        <w:t>竞争性磋商</w:t>
      </w:r>
      <w:r>
        <w:rPr>
          <w:rFonts w:hint="eastAsia" w:ascii="宋体" w:hAnsi="宋体" w:eastAsia="宋体" w:cs="宋体"/>
          <w:highlight w:val="white"/>
        </w:rPr>
        <w:t>公告</w:t>
      </w:r>
      <w:r>
        <w:rPr>
          <w:rFonts w:hint="eastAsia" w:ascii="宋体" w:hAnsi="宋体" w:eastAsia="宋体" w:cs="宋体"/>
          <w:highlight w:val="white"/>
        </w:rPr>
        <w:fldChar w:fldCharType="end"/>
      </w:r>
      <w:bookmarkEnd w:id="2"/>
    </w:p>
    <w:bookmarkEnd w:id="0"/>
    <w:bookmarkEnd w:id="3"/>
    <w:bookmarkEnd w:id="4"/>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934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8522" w:type="dxa"/>
          </w:tcPr>
          <w:p w14:paraId="4457CAF2">
            <w:pPr>
              <w:pStyle w:val="28"/>
              <w:keepNext w:val="0"/>
              <w:keepLines w:val="0"/>
              <w:suppressLineNumbers w:val="0"/>
              <w:spacing w:before="0" w:beforeAutospacing="0" w:after="0" w:afterAutospacing="0"/>
              <w:ind w:left="0" w:right="0"/>
              <w:jc w:val="both"/>
              <w:rPr>
                <w:rFonts w:hint="eastAsia" w:ascii="宋体" w:hAnsi="宋体" w:eastAsia="宋体" w:cs="宋体"/>
                <w:kern w:val="2"/>
                <w:sz w:val="24"/>
                <w:szCs w:val="24"/>
                <w:vertAlign w:val="baseline"/>
                <w:lang w:eastAsia="zh-CN"/>
              </w:rPr>
            </w:pPr>
            <w:bookmarkStart w:id="5" w:name="_Toc529474787"/>
            <w:bookmarkStart w:id="6" w:name="_Toc463"/>
            <w:bookmarkStart w:id="7" w:name="_Toc462671336"/>
            <w:r>
              <w:rPr>
                <w:rFonts w:hint="eastAsia" w:ascii="宋体" w:hAnsi="宋体" w:eastAsia="宋体" w:cs="宋体"/>
                <w:kern w:val="2"/>
                <w:sz w:val="24"/>
                <w:szCs w:val="24"/>
                <w:vertAlign w:val="baseline"/>
                <w:lang w:eastAsia="zh-CN"/>
              </w:rPr>
              <w:t>项目概况</w:t>
            </w:r>
          </w:p>
        </w:tc>
      </w:tr>
      <w:tr w14:paraId="1082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22" w:type="dxa"/>
          </w:tcPr>
          <w:p w14:paraId="0FA204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vertAlign w:val="baseline"/>
                <w:lang w:eastAsia="zh-CN"/>
              </w:rPr>
            </w:pPr>
            <w:r>
              <w:rPr>
                <w:rFonts w:hint="eastAsia" w:ascii="宋体" w:hAnsi="宋体" w:cs="宋体"/>
                <w:b w:val="0"/>
                <w:bCs w:val="0"/>
                <w:kern w:val="2"/>
                <w:sz w:val="24"/>
                <w:szCs w:val="24"/>
                <w:highlight w:val="none"/>
                <w:lang w:eastAsia="zh-CN"/>
              </w:rPr>
              <w:t>北华大学师范分院公寓楼加固项目</w:t>
            </w:r>
            <w:r>
              <w:rPr>
                <w:rFonts w:hint="eastAsia" w:ascii="宋体" w:hAnsi="宋体" w:eastAsia="宋体" w:cs="宋体"/>
                <w:b w:val="0"/>
                <w:bCs w:val="0"/>
                <w:kern w:val="2"/>
                <w:sz w:val="24"/>
                <w:szCs w:val="24"/>
                <w:highlight w:val="none"/>
              </w:rPr>
              <w:t>的潜在投标人应在</w:t>
            </w:r>
            <w:r>
              <w:rPr>
                <w:rFonts w:hint="eastAsia" w:ascii="宋体" w:hAnsi="宋体" w:eastAsia="宋体" w:cs="宋体"/>
                <w:b w:val="0"/>
                <w:bCs w:val="0"/>
                <w:kern w:val="2"/>
                <w:sz w:val="24"/>
                <w:szCs w:val="24"/>
                <w:highlight w:val="none"/>
                <w:lang w:val="en-US" w:eastAsia="zh-CN"/>
              </w:rPr>
              <w:t>政采云平台（http：//www.zcygov.cn）</w:t>
            </w:r>
            <w:r>
              <w:rPr>
                <w:rFonts w:hint="eastAsia" w:ascii="宋体" w:hAnsi="宋体" w:eastAsia="宋体" w:cs="宋体"/>
                <w:b w:val="0"/>
                <w:bCs w:val="0"/>
                <w:kern w:val="2"/>
                <w:sz w:val="24"/>
                <w:szCs w:val="24"/>
                <w:highlight w:val="none"/>
              </w:rPr>
              <w:t>获取</w:t>
            </w:r>
            <w:r>
              <w:rPr>
                <w:rFonts w:hint="eastAsia" w:ascii="宋体" w:hAnsi="宋体" w:eastAsia="宋体" w:cs="宋体"/>
                <w:b w:val="0"/>
                <w:bCs w:val="0"/>
                <w:kern w:val="2"/>
                <w:sz w:val="24"/>
                <w:szCs w:val="24"/>
                <w:highlight w:val="none"/>
                <w:lang w:eastAsia="zh-CN"/>
              </w:rPr>
              <w:t>磋商文件</w:t>
            </w:r>
            <w:r>
              <w:rPr>
                <w:rFonts w:hint="eastAsia" w:ascii="宋体" w:hAnsi="宋体" w:eastAsia="宋体" w:cs="宋体"/>
                <w:b w:val="0"/>
                <w:bCs w:val="0"/>
                <w:kern w:val="2"/>
                <w:sz w:val="24"/>
                <w:szCs w:val="24"/>
                <w:highlight w:val="none"/>
              </w:rPr>
              <w:t>并于</w:t>
            </w:r>
            <w:r>
              <w:rPr>
                <w:rFonts w:hint="eastAsia" w:ascii="宋体" w:hAnsi="宋体" w:cs="宋体"/>
                <w:b w:val="0"/>
                <w:bCs w:val="0"/>
                <w:kern w:val="2"/>
                <w:sz w:val="24"/>
                <w:szCs w:val="24"/>
                <w:highlight w:val="none"/>
                <w:lang w:val="en-US" w:eastAsia="zh-CN"/>
              </w:rPr>
              <w:t>2025年7月7日13</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30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b w:val="0"/>
                <w:bCs w:val="0"/>
                <w:kern w:val="2"/>
                <w:sz w:val="24"/>
                <w:szCs w:val="24"/>
                <w:highlight w:val="none"/>
              </w:rPr>
              <w:t>（北京时间）前</w:t>
            </w:r>
            <w:r>
              <w:rPr>
                <w:rFonts w:hint="eastAsia" w:ascii="宋体" w:hAnsi="宋体" w:eastAsia="宋体" w:cs="宋体"/>
                <w:b w:val="0"/>
                <w:bCs w:val="0"/>
                <w:kern w:val="2"/>
                <w:sz w:val="24"/>
                <w:szCs w:val="24"/>
                <w:highlight w:val="none"/>
                <w:lang w:eastAsia="zh-CN"/>
              </w:rPr>
              <w:t>提</w:t>
            </w:r>
            <w:r>
              <w:rPr>
                <w:rFonts w:hint="eastAsia" w:ascii="宋体" w:hAnsi="宋体" w:eastAsia="宋体" w:cs="宋体"/>
                <w:b w:val="0"/>
                <w:bCs w:val="0"/>
                <w:kern w:val="2"/>
                <w:sz w:val="24"/>
                <w:szCs w:val="24"/>
                <w:highlight w:val="none"/>
              </w:rPr>
              <w:t>交</w:t>
            </w:r>
            <w:r>
              <w:rPr>
                <w:rFonts w:hint="eastAsia" w:ascii="宋体" w:hAnsi="宋体" w:eastAsia="宋体" w:cs="宋体"/>
                <w:b w:val="0"/>
                <w:bCs w:val="0"/>
                <w:kern w:val="2"/>
                <w:sz w:val="24"/>
                <w:szCs w:val="24"/>
                <w:highlight w:val="none"/>
                <w:lang w:eastAsia="zh-CN"/>
              </w:rPr>
              <w:t>响应文件</w:t>
            </w:r>
            <w:r>
              <w:rPr>
                <w:rFonts w:hint="eastAsia" w:ascii="宋体" w:hAnsi="宋体" w:eastAsia="宋体" w:cs="宋体"/>
                <w:b w:val="0"/>
                <w:bCs w:val="0"/>
                <w:kern w:val="2"/>
                <w:sz w:val="24"/>
                <w:szCs w:val="24"/>
                <w:highlight w:val="none"/>
              </w:rPr>
              <w:t>。</w:t>
            </w:r>
          </w:p>
        </w:tc>
      </w:tr>
    </w:tbl>
    <w:p w14:paraId="0662F525">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eastAsia="zh-CN"/>
        </w:rPr>
        <w:t>项目基本情况</w:t>
      </w:r>
    </w:p>
    <w:p w14:paraId="659DAF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1、项目编号</w:t>
      </w:r>
      <w:r>
        <w:rPr>
          <w:rFonts w:hint="eastAsia" w:ascii="宋体" w:hAnsi="宋体" w:eastAsia="宋体" w:cs="宋体"/>
          <w:b w:val="0"/>
          <w:bCs w:val="0"/>
          <w:color w:val="auto"/>
          <w:kern w:val="2"/>
          <w:sz w:val="24"/>
          <w:szCs w:val="24"/>
          <w:highlight w:val="none"/>
          <w:lang w:val="en-US" w:eastAsia="zh-CN"/>
        </w:rPr>
        <w:t>：采购计划-[2025]-00253号-</w:t>
      </w:r>
      <w:r>
        <w:rPr>
          <w:rFonts w:hint="eastAsia" w:ascii="宋体" w:hAnsi="宋体" w:cs="宋体"/>
          <w:b w:val="0"/>
          <w:bCs w:val="0"/>
          <w:color w:val="auto"/>
          <w:kern w:val="2"/>
          <w:sz w:val="24"/>
          <w:szCs w:val="24"/>
          <w:highlight w:val="none"/>
          <w:lang w:val="en-US" w:eastAsia="zh-CN"/>
        </w:rPr>
        <w:t>20250613</w:t>
      </w:r>
      <w:r>
        <w:rPr>
          <w:rFonts w:hint="eastAsia" w:ascii="宋体" w:hAnsi="宋体" w:eastAsia="宋体" w:cs="宋体"/>
          <w:b w:val="0"/>
          <w:bCs w:val="0"/>
          <w:color w:val="auto"/>
          <w:kern w:val="2"/>
          <w:sz w:val="24"/>
          <w:szCs w:val="24"/>
          <w:highlight w:val="none"/>
          <w:lang w:val="en-US" w:eastAsia="zh-CN"/>
        </w:rPr>
        <w:t>；</w:t>
      </w:r>
    </w:p>
    <w:p w14:paraId="199227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2、采购计划：</w:t>
      </w:r>
      <w:r>
        <w:rPr>
          <w:rFonts w:hint="eastAsia" w:ascii="宋体" w:hAnsi="宋体" w:eastAsia="宋体" w:cs="宋体"/>
          <w:b w:val="0"/>
          <w:bCs w:val="0"/>
          <w:color w:val="auto"/>
          <w:kern w:val="2"/>
          <w:sz w:val="24"/>
          <w:szCs w:val="24"/>
          <w:highlight w:val="none"/>
          <w:lang w:val="en-US" w:eastAsia="zh-CN"/>
        </w:rPr>
        <w:t>采购计划-[2025]-00253号</w:t>
      </w:r>
      <w:r>
        <w:rPr>
          <w:rFonts w:hint="eastAsia" w:ascii="宋体" w:hAnsi="宋体" w:eastAsia="宋体" w:cs="宋体"/>
          <w:b w:val="0"/>
          <w:bCs w:val="0"/>
          <w:kern w:val="2"/>
          <w:sz w:val="24"/>
          <w:szCs w:val="24"/>
          <w:highlight w:val="none"/>
          <w:lang w:val="en-US" w:eastAsia="zh-CN"/>
        </w:rPr>
        <w:t>；</w:t>
      </w:r>
    </w:p>
    <w:p w14:paraId="24CE44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3、项目名称：</w:t>
      </w:r>
      <w:r>
        <w:rPr>
          <w:rFonts w:hint="eastAsia"/>
          <w:sz w:val="24"/>
          <w:szCs w:val="24"/>
          <w:lang w:val="en-US" w:eastAsia="zh-CN"/>
        </w:rPr>
        <w:t>北华大学师范分院公寓楼加固项目</w:t>
      </w:r>
      <w:r>
        <w:rPr>
          <w:rFonts w:hint="eastAsia" w:ascii="宋体" w:hAnsi="宋体" w:eastAsia="宋体" w:cs="宋体"/>
          <w:b w:val="0"/>
          <w:bCs w:val="0"/>
          <w:kern w:val="2"/>
          <w:sz w:val="24"/>
          <w:szCs w:val="24"/>
          <w:highlight w:val="none"/>
          <w:lang w:val="en-US" w:eastAsia="zh-CN"/>
        </w:rPr>
        <w:t>；</w:t>
      </w:r>
    </w:p>
    <w:p w14:paraId="66BF87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4</w:t>
      </w:r>
      <w:r>
        <w:rPr>
          <w:rFonts w:hint="eastAsia" w:ascii="宋体" w:hAnsi="宋体" w:eastAsia="宋体" w:cs="宋体"/>
          <w:b w:val="0"/>
          <w:bCs w:val="0"/>
          <w:kern w:val="2"/>
          <w:sz w:val="24"/>
          <w:szCs w:val="24"/>
          <w:highlight w:val="none"/>
          <w:lang w:val="en-US" w:eastAsia="zh-CN"/>
        </w:rPr>
        <w:t>、招标内容：</w:t>
      </w:r>
      <w:r>
        <w:rPr>
          <w:rFonts w:hint="eastAsia"/>
          <w:sz w:val="24"/>
          <w:szCs w:val="24"/>
          <w:lang w:val="en-US" w:eastAsia="zh-CN"/>
        </w:rPr>
        <w:t>北华大学师范分院公寓楼加固项目</w:t>
      </w:r>
      <w:r>
        <w:rPr>
          <w:rFonts w:hint="eastAsia" w:ascii="宋体" w:hAnsi="宋体" w:cs="宋体"/>
          <w:b w:val="0"/>
          <w:bCs w:val="0"/>
          <w:kern w:val="2"/>
          <w:sz w:val="24"/>
          <w:szCs w:val="24"/>
          <w:highlight w:val="none"/>
          <w:lang w:val="en-US" w:eastAsia="zh-CN"/>
        </w:rPr>
        <w:t>，</w:t>
      </w:r>
      <w:r>
        <w:rPr>
          <w:rFonts w:hint="eastAsia" w:ascii="宋体" w:hAnsi="宋体" w:cs="宋体"/>
          <w:b w:val="0"/>
          <w:bCs w:val="0"/>
          <w:kern w:val="2"/>
          <w:sz w:val="24"/>
          <w:szCs w:val="24"/>
          <w:highlight w:val="none"/>
          <w:lang w:val="en-US" w:eastAsia="zh"/>
          <w:woUserID w:val="1"/>
        </w:rPr>
        <w:t>施工任务和服务</w:t>
      </w:r>
      <w:r>
        <w:rPr>
          <w:rFonts w:hint="eastAsia" w:ascii="宋体" w:hAnsi="宋体" w:eastAsia="宋体" w:cs="宋体"/>
          <w:b w:val="0"/>
          <w:bCs w:val="0"/>
          <w:kern w:val="2"/>
          <w:sz w:val="24"/>
          <w:szCs w:val="24"/>
          <w:highlight w:val="none"/>
          <w:lang w:val="en-US" w:eastAsia="zh-CN"/>
        </w:rPr>
        <w:t>内容</w:t>
      </w:r>
      <w:r>
        <w:rPr>
          <w:rFonts w:hint="eastAsia" w:ascii="宋体" w:hAnsi="宋体" w:cs="宋体"/>
          <w:b w:val="0"/>
          <w:bCs w:val="0"/>
          <w:kern w:val="2"/>
          <w:sz w:val="24"/>
          <w:szCs w:val="24"/>
          <w:highlight w:val="none"/>
          <w:lang w:val="en-US" w:eastAsia="zh"/>
          <w:woUserID w:val="1"/>
        </w:rPr>
        <w:t>包括但不限于：墙体加固、楼板加固、梁柱加固、结构补强等</w:t>
      </w:r>
      <w:r>
        <w:rPr>
          <w:rFonts w:hint="eastAsia" w:ascii="宋体" w:hAnsi="宋体" w:cs="宋体"/>
          <w:b w:val="0"/>
          <w:bCs w:val="0"/>
          <w:kern w:val="2"/>
          <w:sz w:val="24"/>
          <w:szCs w:val="24"/>
          <w:highlight w:val="none"/>
          <w:lang w:val="en-US" w:eastAsia="zh-CN"/>
          <w:woUserID w:val="1"/>
        </w:rPr>
        <w:t>，</w:t>
      </w:r>
      <w:r>
        <w:rPr>
          <w:rFonts w:hint="eastAsia" w:ascii="宋体" w:hAnsi="宋体" w:eastAsia="宋体" w:cs="宋体"/>
          <w:b w:val="0"/>
          <w:bCs w:val="0"/>
          <w:kern w:val="2"/>
          <w:sz w:val="24"/>
          <w:szCs w:val="24"/>
          <w:highlight w:val="none"/>
          <w:lang w:val="en-US" w:eastAsia="zh-CN"/>
        </w:rPr>
        <w:t>具体内容详见工程量清单；</w:t>
      </w:r>
    </w:p>
    <w:p w14:paraId="410AD8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5</w:t>
      </w:r>
      <w:r>
        <w:rPr>
          <w:rFonts w:hint="eastAsia" w:ascii="宋体" w:hAnsi="宋体" w:eastAsia="宋体" w:cs="宋体"/>
          <w:b w:val="0"/>
          <w:bCs w:val="0"/>
          <w:kern w:val="2"/>
          <w:sz w:val="24"/>
          <w:szCs w:val="24"/>
          <w:highlight w:val="none"/>
          <w:lang w:val="en-US" w:eastAsia="zh-CN"/>
        </w:rPr>
        <w:t>、招标范围：工程量清单</w:t>
      </w:r>
      <w:r>
        <w:rPr>
          <w:rFonts w:hint="eastAsia" w:ascii="宋体" w:hAnsi="宋体" w:cs="宋体"/>
          <w:b w:val="0"/>
          <w:bCs w:val="0"/>
          <w:kern w:val="2"/>
          <w:sz w:val="24"/>
          <w:szCs w:val="24"/>
          <w:highlight w:val="none"/>
          <w:lang w:val="en-US" w:eastAsia="zh-CN"/>
        </w:rPr>
        <w:t>及图纸</w:t>
      </w:r>
      <w:r>
        <w:rPr>
          <w:rFonts w:hint="eastAsia" w:ascii="宋体" w:hAnsi="宋体" w:eastAsia="宋体" w:cs="宋体"/>
          <w:b w:val="0"/>
          <w:bCs w:val="0"/>
          <w:kern w:val="2"/>
          <w:sz w:val="24"/>
          <w:szCs w:val="24"/>
          <w:highlight w:val="none"/>
          <w:lang w:val="en-US" w:eastAsia="zh-CN"/>
        </w:rPr>
        <w:t>范围内全部内容；</w:t>
      </w:r>
    </w:p>
    <w:p w14:paraId="5DFDA7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6</w:t>
      </w:r>
      <w:r>
        <w:rPr>
          <w:rFonts w:hint="eastAsia" w:ascii="宋体" w:hAnsi="宋体" w:eastAsia="宋体" w:cs="宋体"/>
          <w:b w:val="0"/>
          <w:bCs w:val="0"/>
          <w:kern w:val="2"/>
          <w:sz w:val="24"/>
          <w:szCs w:val="24"/>
          <w:highlight w:val="none"/>
          <w:lang w:val="en-US" w:eastAsia="zh-CN"/>
        </w:rPr>
        <w:t>、采购预算（即最高投标限价）：</w:t>
      </w:r>
      <w:r>
        <w:rPr>
          <w:rFonts w:hint="eastAsia" w:ascii="宋体" w:hAnsi="宋体" w:cs="宋体"/>
          <w:b w:val="0"/>
          <w:bCs w:val="0"/>
          <w:kern w:val="2"/>
          <w:sz w:val="24"/>
          <w:szCs w:val="24"/>
          <w:highlight w:val="none"/>
          <w:lang w:val="en-US" w:eastAsia="zh-CN"/>
        </w:rPr>
        <w:t>1842067.00元</w:t>
      </w:r>
      <w:r>
        <w:rPr>
          <w:rFonts w:hint="eastAsia" w:ascii="宋体" w:hAnsi="宋体" w:eastAsia="宋体" w:cs="宋体"/>
          <w:b w:val="0"/>
          <w:bCs w:val="0"/>
          <w:kern w:val="2"/>
          <w:sz w:val="24"/>
          <w:szCs w:val="24"/>
          <w:highlight w:val="none"/>
          <w:lang w:val="en-US" w:eastAsia="zh-CN"/>
        </w:rPr>
        <w:t>；</w:t>
      </w:r>
    </w:p>
    <w:p w14:paraId="156520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7</w:t>
      </w:r>
      <w:r>
        <w:rPr>
          <w:rFonts w:hint="eastAsia" w:ascii="宋体" w:hAnsi="宋体" w:eastAsia="宋体" w:cs="宋体"/>
          <w:b w:val="0"/>
          <w:bCs w:val="0"/>
          <w:kern w:val="2"/>
          <w:sz w:val="24"/>
          <w:szCs w:val="24"/>
          <w:highlight w:val="none"/>
          <w:lang w:val="en-US" w:eastAsia="zh-CN"/>
        </w:rPr>
        <w:t>、资金来源：</w:t>
      </w:r>
      <w:r>
        <w:rPr>
          <w:rFonts w:hint="eastAsia" w:ascii="宋体" w:hAnsi="宋体" w:cs="宋体"/>
          <w:b w:val="0"/>
          <w:bCs w:val="0"/>
          <w:kern w:val="2"/>
          <w:sz w:val="24"/>
          <w:szCs w:val="24"/>
          <w:highlight w:val="none"/>
          <w:lang w:val="en-US" w:eastAsia="zh-CN"/>
        </w:rPr>
        <w:t>自筹资金</w:t>
      </w:r>
      <w:r>
        <w:rPr>
          <w:rFonts w:hint="eastAsia" w:ascii="宋体" w:hAnsi="宋体" w:eastAsia="宋体" w:cs="宋体"/>
          <w:b w:val="0"/>
          <w:bCs w:val="0"/>
          <w:kern w:val="2"/>
          <w:sz w:val="24"/>
          <w:szCs w:val="24"/>
          <w:highlight w:val="none"/>
          <w:lang w:val="en-US" w:eastAsia="zh-CN"/>
        </w:rPr>
        <w:t>；</w:t>
      </w:r>
    </w:p>
    <w:p w14:paraId="1AE6EC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8</w:t>
      </w:r>
      <w:r>
        <w:rPr>
          <w:rFonts w:hint="eastAsia" w:ascii="宋体" w:hAnsi="宋体" w:eastAsia="宋体" w:cs="宋体"/>
          <w:b w:val="0"/>
          <w:bCs w:val="0"/>
          <w:kern w:val="2"/>
          <w:sz w:val="24"/>
          <w:szCs w:val="24"/>
          <w:highlight w:val="none"/>
          <w:lang w:val="en-US" w:eastAsia="zh-CN"/>
        </w:rPr>
        <w:t>、采购方式：竞争性磋商；</w:t>
      </w:r>
    </w:p>
    <w:p w14:paraId="364782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9</w:t>
      </w:r>
      <w:r>
        <w:rPr>
          <w:rFonts w:hint="eastAsia" w:ascii="宋体" w:hAnsi="宋体" w:eastAsia="宋体" w:cs="宋体"/>
          <w:b w:val="0"/>
          <w:bCs w:val="0"/>
          <w:kern w:val="2"/>
          <w:sz w:val="24"/>
          <w:szCs w:val="24"/>
          <w:highlight w:val="none"/>
          <w:lang w:val="en-US" w:eastAsia="zh-CN"/>
        </w:rPr>
        <w:t>、资格审查方式：资格后审；</w:t>
      </w:r>
    </w:p>
    <w:p w14:paraId="0A5256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10</w:t>
      </w:r>
      <w:r>
        <w:rPr>
          <w:rFonts w:hint="eastAsia" w:ascii="宋体" w:hAnsi="宋体" w:eastAsia="宋体" w:cs="宋体"/>
          <w:b w:val="0"/>
          <w:bCs w:val="0"/>
          <w:kern w:val="2"/>
          <w:sz w:val="24"/>
          <w:szCs w:val="24"/>
          <w:highlight w:val="none"/>
          <w:lang w:val="en-US" w:eastAsia="zh-CN"/>
        </w:rPr>
        <w:t>、质量标准：符合国家现行工程施工质量验收统一标准的合格工程；</w:t>
      </w:r>
    </w:p>
    <w:p w14:paraId="59AB8F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1</w:t>
      </w:r>
      <w:r>
        <w:rPr>
          <w:rFonts w:hint="eastAsia" w:ascii="宋体" w:hAnsi="宋体" w:eastAsia="宋体" w:cs="宋体"/>
          <w:b w:val="0"/>
          <w:bCs w:val="0"/>
          <w:kern w:val="2"/>
          <w:sz w:val="24"/>
          <w:szCs w:val="24"/>
          <w:highlight w:val="none"/>
          <w:lang w:val="en-US" w:eastAsia="zh-CN"/>
        </w:rPr>
        <w:t>、计划工期：</w:t>
      </w:r>
      <w:r>
        <w:rPr>
          <w:rFonts w:hint="eastAsia" w:ascii="宋体" w:hAnsi="宋体" w:cs="宋体"/>
          <w:b w:val="0"/>
          <w:bCs w:val="0"/>
          <w:kern w:val="2"/>
          <w:sz w:val="24"/>
          <w:szCs w:val="24"/>
          <w:highlight w:val="none"/>
          <w:lang w:val="en-US" w:eastAsia="zh-CN"/>
        </w:rPr>
        <w:t>自合同签订之日起40天内竣工并验收合格</w:t>
      </w:r>
      <w:r>
        <w:rPr>
          <w:rFonts w:hint="eastAsia" w:ascii="宋体" w:hAnsi="宋体" w:eastAsia="宋体" w:cs="宋体"/>
          <w:b w:val="0"/>
          <w:bCs w:val="0"/>
          <w:kern w:val="2"/>
          <w:sz w:val="24"/>
          <w:szCs w:val="24"/>
          <w:highlight w:val="none"/>
          <w:lang w:val="en-US" w:eastAsia="zh-CN"/>
        </w:rPr>
        <w:t>；</w:t>
      </w:r>
    </w:p>
    <w:p w14:paraId="518FC6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2</w:t>
      </w:r>
      <w:r>
        <w:rPr>
          <w:rFonts w:hint="eastAsia" w:ascii="宋体" w:hAnsi="宋体" w:eastAsia="宋体" w:cs="宋体"/>
          <w:b w:val="0"/>
          <w:bCs w:val="0"/>
          <w:kern w:val="2"/>
          <w:sz w:val="24"/>
          <w:szCs w:val="24"/>
          <w:highlight w:val="none"/>
          <w:lang w:val="en-US" w:eastAsia="zh-CN"/>
        </w:rPr>
        <w:t>、项目地点：</w:t>
      </w:r>
      <w:r>
        <w:rPr>
          <w:rFonts w:hint="eastAsia"/>
          <w:sz w:val="24"/>
          <w:szCs w:val="24"/>
          <w:lang w:val="en-US" w:eastAsia="zh-CN"/>
        </w:rPr>
        <w:t>吉林大街22号北华大学师范分院院内</w:t>
      </w:r>
      <w:r>
        <w:rPr>
          <w:rFonts w:hint="eastAsia" w:ascii="宋体" w:hAnsi="宋体" w:eastAsia="宋体" w:cs="宋体"/>
          <w:b w:val="0"/>
          <w:bCs w:val="0"/>
          <w:kern w:val="2"/>
          <w:sz w:val="24"/>
          <w:szCs w:val="24"/>
          <w:highlight w:val="none"/>
          <w:lang w:val="en-US" w:eastAsia="zh-CN"/>
        </w:rPr>
        <w:t>；</w:t>
      </w:r>
    </w:p>
    <w:p w14:paraId="1E694C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lang w:val="en-US" w:eastAsia="zh-CN"/>
        </w:rPr>
        <w:t>、合同履行期限：自合同签订之日起至合同履行完毕；</w:t>
      </w:r>
    </w:p>
    <w:p w14:paraId="5C8385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4</w:t>
      </w:r>
      <w:r>
        <w:rPr>
          <w:rFonts w:hint="eastAsia" w:ascii="宋体" w:hAnsi="宋体" w:eastAsia="宋体" w:cs="宋体"/>
          <w:b w:val="0"/>
          <w:bCs w:val="0"/>
          <w:kern w:val="2"/>
          <w:sz w:val="24"/>
          <w:szCs w:val="24"/>
          <w:highlight w:val="none"/>
          <w:lang w:val="en-US" w:eastAsia="zh-CN"/>
        </w:rPr>
        <w:t>、本项目不接受联合体投标。</w:t>
      </w:r>
    </w:p>
    <w:p w14:paraId="30A5620A">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二、申请人的资格要求</w:t>
      </w:r>
    </w:p>
    <w:p w14:paraId="76CD552B">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1、满足《中华人民共和国政府采购法》第二十二条规定：</w:t>
      </w:r>
    </w:p>
    <w:p w14:paraId="4F519B42">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(1)具有独立承担民事责任的能力；</w:t>
      </w:r>
    </w:p>
    <w:p w14:paraId="413F1D22">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(2)具有良好的商业信誉和健全的财务会计制度；</w:t>
      </w:r>
    </w:p>
    <w:p w14:paraId="05422601">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(3)具有履行合同所必需的设备和专业技术能力；</w:t>
      </w:r>
    </w:p>
    <w:p w14:paraId="61B08BC0">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(4)有依法缴纳税收和社会保障资金的良好记录；</w:t>
      </w:r>
    </w:p>
    <w:p w14:paraId="4F7BE580">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(5)参加政府采购活动前三年内，在经营活动中没有重大违法记录；</w:t>
      </w:r>
    </w:p>
    <w:p w14:paraId="79EBED14">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(6)法律、行政法规规定的其他条件。</w:t>
      </w:r>
    </w:p>
    <w:p w14:paraId="24029155">
      <w:pPr>
        <w:pStyle w:val="16"/>
        <w:keepNext w:val="0"/>
        <w:keepLines w:val="0"/>
        <w:pageBreakBefore w:val="0"/>
        <w:kinsoku/>
        <w:wordWrap w:val="0"/>
        <w:overflowPunct/>
        <w:topLinePunct w:val="0"/>
        <w:autoSpaceDE/>
        <w:autoSpaceDN/>
        <w:bidi w:val="0"/>
        <w:snapToGrid w:val="0"/>
        <w:spacing w:before="0" w:beforeAutospacing="0" w:after="0" w:afterAutospacing="0" w:line="360" w:lineRule="auto"/>
        <w:ind w:firstLine="482"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sz w:val="24"/>
          <w:szCs w:val="24"/>
          <w:highlight w:val="none"/>
          <w:lang w:val="en-US" w:eastAsia="zh-CN"/>
        </w:rPr>
        <w:t>2、落实政府采购政策需满足的资格要求：</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专门</w:t>
      </w:r>
      <w:r>
        <w:rPr>
          <w:rFonts w:hint="eastAsia" w:ascii="宋体" w:hAnsi="宋体" w:eastAsia="宋体" w:cs="宋体"/>
          <w:color w:val="auto"/>
          <w:sz w:val="24"/>
          <w:szCs w:val="24"/>
          <w:highlight w:val="none"/>
          <w:lang w:eastAsia="zh-CN"/>
        </w:rPr>
        <w:t>面向中小企业采购，</w:t>
      </w:r>
      <w:r>
        <w:rPr>
          <w:rFonts w:hint="eastAsia" w:ascii="宋体" w:hAnsi="宋体" w:eastAsia="宋体" w:cs="宋体"/>
          <w:color w:val="auto"/>
          <w:sz w:val="24"/>
          <w:szCs w:val="24"/>
          <w:highlight w:val="none"/>
          <w:lang w:val="en-US" w:eastAsia="zh-CN"/>
        </w:rPr>
        <w:t>供应商应为中小微企业、监狱企业、残疾人福利性单位</w:t>
      </w:r>
      <w:r>
        <w:rPr>
          <w:rFonts w:hint="eastAsia" w:ascii="宋体" w:hAnsi="宋体" w:eastAsia="宋体" w:cs="宋体"/>
          <w:b w:val="0"/>
          <w:bCs w:val="0"/>
          <w:kern w:val="2"/>
          <w:sz w:val="24"/>
          <w:szCs w:val="24"/>
          <w:highlight w:val="none"/>
          <w:lang w:val="en-US" w:eastAsia="zh-CN" w:bidi="ar-SA"/>
        </w:rPr>
        <w:t>。</w:t>
      </w:r>
    </w:p>
    <w:p w14:paraId="0E60B8EF">
      <w:pPr>
        <w:pStyle w:val="16"/>
        <w:keepNext w:val="0"/>
        <w:keepLines w:val="0"/>
        <w:pageBreakBefore w:val="0"/>
        <w:kinsoku/>
        <w:wordWrap w:val="0"/>
        <w:overflowPunct/>
        <w:topLinePunct w:val="0"/>
        <w:autoSpaceDE/>
        <w:autoSpaceDN/>
        <w:bidi w:val="0"/>
        <w:snapToGrid w:val="0"/>
        <w:spacing w:before="0" w:beforeAutospacing="0" w:after="0" w:afterAutospacing="0" w:line="360" w:lineRule="auto"/>
        <w:ind w:firstLine="482" w:firstLineChars="200"/>
        <w:jc w:val="both"/>
        <w:textAlignment w:val="auto"/>
        <w:rPr>
          <w:rFonts w:hint="eastAsia" w:ascii="宋体" w:hAnsi="宋体" w:eastAsia="宋体" w:cs="宋体"/>
          <w:color w:val="auto"/>
          <w:highlight w:val="none"/>
        </w:rPr>
      </w:pPr>
      <w:r>
        <w:rPr>
          <w:rFonts w:hint="eastAsia" w:ascii="宋体" w:hAnsi="宋体" w:eastAsia="宋体" w:cs="宋体"/>
          <w:b/>
          <w:color w:val="auto"/>
          <w:highlight w:val="none"/>
        </w:rPr>
        <w:t>3、本项目的特定资格要求：</w:t>
      </w:r>
    </w:p>
    <w:p w14:paraId="386FB1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（1）投标单位须是中国境内依法登记注册并仍有效存续的投标人，具有法人或其他组织的营业执照等证明文件；</w:t>
      </w:r>
    </w:p>
    <w:p w14:paraId="534CC56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（2）本次招标要求投标人须具备</w:t>
      </w:r>
      <w:r>
        <w:rPr>
          <w:rFonts w:hint="eastAsia" w:ascii="宋体" w:hAnsi="宋体" w:eastAsia="宋体" w:cs="宋体"/>
          <w:b w:val="0"/>
          <w:bCs w:val="0"/>
          <w:color w:val="auto"/>
          <w:sz w:val="24"/>
          <w:szCs w:val="24"/>
          <w:highlight w:val="none"/>
          <w:lang w:val="zh-CN"/>
        </w:rPr>
        <w:t>建设行政主管部门核发的</w:t>
      </w:r>
      <w:r>
        <w:rPr>
          <w:rFonts w:hint="eastAsia" w:ascii="宋体" w:hAnsi="宋体" w:cs="宋体"/>
          <w:b w:val="0"/>
          <w:bCs w:val="0"/>
          <w:sz w:val="24"/>
          <w:szCs w:val="24"/>
          <w:highlight w:val="none"/>
          <w:lang w:val="en-US" w:eastAsia="zh-CN"/>
        </w:rPr>
        <w:t>建筑工程施工总承包贰级及以上资质同时具备特种工程（结构补强）专业承包资质</w:t>
      </w:r>
      <w:r>
        <w:rPr>
          <w:rFonts w:hint="eastAsia" w:ascii="宋体" w:hAnsi="宋体" w:eastAsia="宋体" w:cs="宋体"/>
          <w:b w:val="0"/>
          <w:bCs w:val="0"/>
          <w:color w:val="auto"/>
          <w:sz w:val="24"/>
          <w:szCs w:val="24"/>
          <w:highlight w:val="none"/>
          <w:lang w:val="zh-CN"/>
        </w:rPr>
        <w:t>，并具有有效的安全生产许可证，并在人员、设备、资金等方面具有相应的施工能力；</w:t>
      </w:r>
    </w:p>
    <w:p w14:paraId="619B850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（3）投标单位拟派出的项目经理</w:t>
      </w:r>
      <w:r>
        <w:rPr>
          <w:rFonts w:hint="eastAsia" w:ascii="宋体" w:hAnsi="宋体" w:eastAsia="宋体" w:cs="宋体"/>
          <w:b w:val="0"/>
          <w:bCs w:val="0"/>
          <w:kern w:val="2"/>
          <w:sz w:val="24"/>
          <w:szCs w:val="24"/>
          <w:highlight w:val="none"/>
          <w:lang w:val="zh-CN" w:eastAsia="zh-CN"/>
        </w:rPr>
        <w:t>须具备建设行政主管部门核发的</w:t>
      </w:r>
      <w:r>
        <w:rPr>
          <w:rFonts w:hint="eastAsia" w:ascii="宋体" w:hAnsi="宋体" w:cs="宋体"/>
          <w:b w:val="0"/>
          <w:bCs w:val="0"/>
          <w:color w:val="auto"/>
          <w:sz w:val="24"/>
          <w:szCs w:val="24"/>
          <w:highlight w:val="none"/>
          <w:lang w:val="en-US" w:eastAsia="zh-CN"/>
        </w:rPr>
        <w:t>建筑工程专业二级及以上</w:t>
      </w:r>
      <w:r>
        <w:rPr>
          <w:rFonts w:hint="eastAsia" w:ascii="宋体" w:hAnsi="宋体" w:eastAsia="宋体" w:cs="宋体"/>
          <w:b w:val="0"/>
          <w:bCs w:val="0"/>
          <w:kern w:val="2"/>
          <w:sz w:val="24"/>
          <w:szCs w:val="24"/>
          <w:highlight w:val="none"/>
          <w:lang w:val="zh-CN" w:eastAsia="zh-CN"/>
        </w:rPr>
        <w:t>注册建造师执业资格（须在本单位注册），</w:t>
      </w:r>
      <w:r>
        <w:rPr>
          <w:rFonts w:hint="eastAsia" w:ascii="宋体" w:hAnsi="宋体" w:cs="宋体"/>
          <w:color w:val="auto"/>
          <w:kern w:val="0"/>
          <w:sz w:val="24"/>
          <w:szCs w:val="22"/>
          <w:highlight w:val="none"/>
          <w:lang w:val="zh-CN"/>
        </w:rPr>
        <w:t>具备有效的《安全生产考核合格证书》；并在“吉林省建设工程安管人员管理系统”中可查询，外省未实行电子查询系统的应提供安全生产考核合格证书，且不得担任其他在施建设工程项目</w:t>
      </w:r>
      <w:r>
        <w:rPr>
          <w:rFonts w:hint="eastAsia" w:ascii="宋体" w:hAnsi="宋体" w:eastAsia="宋体" w:cs="宋体"/>
          <w:b w:val="0"/>
          <w:bCs w:val="0"/>
          <w:kern w:val="2"/>
          <w:sz w:val="24"/>
          <w:szCs w:val="24"/>
          <w:highlight w:val="none"/>
          <w:lang w:val="zh-CN" w:eastAsia="zh-CN"/>
        </w:rPr>
        <w:t>；</w:t>
      </w:r>
    </w:p>
    <w:p w14:paraId="19B0C9E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zh-CN" w:eastAsia="zh-CN"/>
        </w:rPr>
        <w:t>）凡在《吉林省建筑市场监管</w:t>
      </w:r>
      <w:r>
        <w:rPr>
          <w:rFonts w:hint="eastAsia" w:ascii="宋体" w:hAnsi="宋体" w:cs="宋体"/>
          <w:b w:val="0"/>
          <w:bCs w:val="0"/>
          <w:sz w:val="24"/>
          <w:szCs w:val="24"/>
          <w:highlight w:val="none"/>
          <w:lang w:val="en-US" w:eastAsia="zh-CN"/>
        </w:rPr>
        <w:t>公共服务平台</w:t>
      </w:r>
      <w:r>
        <w:rPr>
          <w:rFonts w:hint="eastAsia" w:ascii="宋体" w:hAnsi="宋体" w:eastAsia="宋体" w:cs="宋体"/>
          <w:b w:val="0"/>
          <w:bCs w:val="0"/>
          <w:sz w:val="24"/>
          <w:szCs w:val="24"/>
          <w:highlight w:val="none"/>
          <w:lang w:val="zh-CN" w:eastAsia="zh-CN"/>
        </w:rPr>
        <w:t>》查询不到企业和管理人员，不得参与投标报名</w:t>
      </w:r>
      <w:r>
        <w:rPr>
          <w:rFonts w:hint="eastAsia" w:ascii="宋体" w:hAnsi="宋体" w:eastAsia="宋体" w:cs="宋体"/>
          <w:b w:val="0"/>
          <w:bCs w:val="0"/>
          <w:sz w:val="24"/>
          <w:szCs w:val="24"/>
          <w:highlight w:val="none"/>
          <w:lang w:val="en-US" w:eastAsia="zh-CN"/>
        </w:rPr>
        <w:t>；</w:t>
      </w:r>
    </w:p>
    <w:p w14:paraId="63D51F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投标人未被列入“失信被执行人、</w:t>
      </w:r>
      <w:r>
        <w:rPr>
          <w:rFonts w:hint="eastAsia" w:ascii="宋体" w:hAnsi="宋体" w:cs="宋体"/>
          <w:b w:val="0"/>
          <w:bCs w:val="0"/>
          <w:sz w:val="24"/>
          <w:szCs w:val="24"/>
          <w:highlight w:val="none"/>
          <w:lang w:val="en-US" w:eastAsia="zh-CN"/>
        </w:rPr>
        <w:t>重大税收违法失信主体</w:t>
      </w:r>
      <w:r>
        <w:rPr>
          <w:rFonts w:hint="eastAsia" w:ascii="宋体" w:hAnsi="宋体" w:eastAsia="宋体" w:cs="宋体"/>
          <w:b w:val="0"/>
          <w:bCs w:val="0"/>
          <w:sz w:val="24"/>
          <w:szCs w:val="24"/>
          <w:highlight w:val="none"/>
          <w:lang w:val="en-US" w:eastAsia="zh-CN"/>
        </w:rPr>
        <w:t>”的记录名单（通过“信用中国”网站(www.creditchina.gov.cn)查询）；</w:t>
      </w:r>
    </w:p>
    <w:p w14:paraId="74FD9547">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zh-CN" w:eastAsia="zh-CN"/>
        </w:rPr>
        <w:t>）投标人未被工商行政管理机关在全国企业信用信息公示系统（www.gsxt.gov.cn）中列入严重违法失信企业名单</w:t>
      </w:r>
      <w:r>
        <w:rPr>
          <w:rFonts w:hint="eastAsia" w:ascii="宋体" w:hAnsi="宋体" w:eastAsia="宋体" w:cs="宋体"/>
          <w:b w:val="0"/>
          <w:bCs w:val="0"/>
          <w:sz w:val="24"/>
          <w:szCs w:val="24"/>
          <w:highlight w:val="none"/>
          <w:lang w:val="en-US" w:eastAsia="zh-CN"/>
        </w:rPr>
        <w:t>；</w:t>
      </w:r>
    </w:p>
    <w:p w14:paraId="44F430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投标单位和个人（指法定代表人、拟委任的项目经理）未在“中国裁判文书网”（wenshu.court.gov.cn）上有行贿犯罪行为；</w:t>
      </w:r>
    </w:p>
    <w:p w14:paraId="4263947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zh-CN" w:eastAsia="zh-CN"/>
        </w:rPr>
        <w:t>）</w:t>
      </w:r>
      <w:r>
        <w:rPr>
          <w:rFonts w:hint="eastAsia" w:ascii="宋体" w:hAnsi="宋体" w:cs="宋体"/>
          <w:color w:val="auto"/>
          <w:kern w:val="0"/>
          <w:sz w:val="24"/>
          <w:szCs w:val="22"/>
          <w:highlight w:val="none"/>
          <w:lang w:val="zh-CN"/>
        </w:rPr>
        <w:t>拒绝列入政府取消投标资格记录期间的企业或个人投标</w:t>
      </w:r>
      <w:r>
        <w:rPr>
          <w:rFonts w:hint="eastAsia" w:ascii="宋体" w:hAnsi="宋体"/>
          <w:sz w:val="24"/>
          <w:szCs w:val="21"/>
          <w:highlight w:val="none"/>
          <w:lang w:val="en-US" w:eastAsia="zh-CN"/>
        </w:rPr>
        <w:t>。</w:t>
      </w:r>
    </w:p>
    <w:p w14:paraId="19552E68">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三、获取磋商文件</w:t>
      </w:r>
    </w:p>
    <w:p w14:paraId="3A002B42">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时间：202</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年</w:t>
      </w:r>
      <w:r>
        <w:rPr>
          <w:rFonts w:hint="eastAsia" w:ascii="宋体" w:hAnsi="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val="en-US" w:eastAsia="zh-CN"/>
        </w:rPr>
        <w:t>月</w:t>
      </w: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b w:val="0"/>
          <w:bCs w:val="0"/>
          <w:color w:val="auto"/>
          <w:kern w:val="0"/>
          <w:sz w:val="24"/>
          <w:szCs w:val="24"/>
          <w:highlight w:val="none"/>
          <w:lang w:val="en-US" w:eastAsia="zh-CN"/>
        </w:rPr>
        <w:t>日至202</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年</w:t>
      </w:r>
      <w:r>
        <w:rPr>
          <w:rFonts w:hint="eastAsia" w:ascii="宋体" w:hAnsi="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val="en-US" w:eastAsia="zh-CN"/>
        </w:rPr>
        <w:t>月</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日，每天上午08:30至1</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00</w:t>
      </w:r>
      <w:r>
        <w:rPr>
          <w:rFonts w:hint="eastAsia" w:ascii="宋体" w:hAnsi="宋体" w:eastAsia="宋体" w:cs="宋体"/>
          <w:b w:val="0"/>
          <w:bCs w:val="0"/>
          <w:color w:val="auto"/>
          <w:kern w:val="0"/>
          <w:sz w:val="24"/>
          <w:szCs w:val="24"/>
          <w:highlight w:val="none"/>
          <w:lang w:val="en-US" w:eastAsia="zh-CN"/>
        </w:rPr>
        <w:t>，下午</w:t>
      </w:r>
      <w:r>
        <w:rPr>
          <w:rFonts w:hint="eastAsia" w:ascii="宋体" w:hAnsi="宋体" w:cs="宋体"/>
          <w:b w:val="0"/>
          <w:bCs w:val="0"/>
          <w:color w:val="auto"/>
          <w:kern w:val="0"/>
          <w:sz w:val="24"/>
          <w:szCs w:val="24"/>
          <w:highlight w:val="none"/>
          <w:lang w:val="en-US" w:eastAsia="zh-CN"/>
        </w:rPr>
        <w:t>12:00</w:t>
      </w:r>
      <w:r>
        <w:rPr>
          <w:rFonts w:hint="eastAsia" w:ascii="宋体" w:hAnsi="宋体" w:eastAsia="宋体" w:cs="宋体"/>
          <w:b w:val="0"/>
          <w:bCs w:val="0"/>
          <w:color w:val="auto"/>
          <w:kern w:val="0"/>
          <w:sz w:val="24"/>
          <w:szCs w:val="24"/>
          <w:highlight w:val="none"/>
          <w:lang w:val="en-US" w:eastAsia="zh-CN"/>
        </w:rPr>
        <w:t>至16:00（北京时间，法定节假日除外）。</w:t>
      </w:r>
    </w:p>
    <w:p w14:paraId="21C35C45">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地点：</w:t>
      </w:r>
      <w:r>
        <w:rPr>
          <w:rFonts w:hint="eastAsia" w:ascii="宋体" w:hAnsi="宋体" w:eastAsia="宋体" w:cs="宋体"/>
          <w:b w:val="0"/>
          <w:bCs w:val="0"/>
          <w:sz w:val="24"/>
          <w:szCs w:val="24"/>
          <w:highlight w:val="none"/>
          <w:lang w:val="en-US" w:eastAsia="zh-CN"/>
        </w:rPr>
        <w:t>政采云平台线上获取</w:t>
      </w:r>
      <w:r>
        <w:rPr>
          <w:rFonts w:hint="eastAsia" w:ascii="宋体" w:hAnsi="宋体" w:cs="宋体"/>
          <w:b w:val="0"/>
          <w:bCs w:val="0"/>
          <w:sz w:val="24"/>
          <w:szCs w:val="24"/>
          <w:highlight w:val="none"/>
          <w:lang w:val="en-US" w:eastAsia="zh-CN"/>
        </w:rPr>
        <w:t>。</w:t>
      </w:r>
    </w:p>
    <w:p w14:paraId="216BE4CD">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方式：</w:t>
      </w:r>
      <w:r>
        <w:rPr>
          <w:rFonts w:hint="eastAsia" w:ascii="宋体" w:hAnsi="宋体" w:cs="宋体"/>
          <w:b w:val="0"/>
          <w:bCs w:val="0"/>
          <w:color w:val="auto"/>
          <w:kern w:val="0"/>
          <w:sz w:val="24"/>
          <w:szCs w:val="24"/>
          <w:highlight w:val="none"/>
          <w:lang w:val="en-US" w:eastAsia="zh-CN"/>
        </w:rPr>
        <w:t>供应商登录政采云平台https://www.zcygov.cn/在线申请获取采购文件（进入“项目采购”应用，在获取采购文件菜单中选择项目，申请获取采购文件）。</w:t>
      </w:r>
    </w:p>
    <w:p w14:paraId="78F86AF2">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售价：¥0</w:t>
      </w:r>
    </w:p>
    <w:p w14:paraId="6F5B89C8">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四、提交响应文件截止时间、开标时间和地点</w:t>
      </w:r>
    </w:p>
    <w:p w14:paraId="201FABA1">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kern w:val="2"/>
          <w:sz w:val="24"/>
          <w:szCs w:val="24"/>
          <w:highlight w:val="none"/>
          <w:lang w:val="en-US" w:eastAsia="zh-CN"/>
        </w:rPr>
        <w:t>响应文件截止时间、开标时间：2025年7月7日13</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30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b w:val="0"/>
          <w:bCs w:val="0"/>
          <w:color w:val="auto"/>
          <w:kern w:val="0"/>
          <w:sz w:val="24"/>
          <w:szCs w:val="24"/>
          <w:highlight w:val="none"/>
          <w:lang w:val="en-US" w:eastAsia="zh-CN"/>
        </w:rPr>
        <w:t>（北京时间）</w:t>
      </w:r>
    </w:p>
    <w:p w14:paraId="3D828B6F">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地点：在线开标</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请登录政采云投标客户端投标，逾期未上传电子投标文件，将不予受理。本项目执行电子化招投标，</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lang w:val="en-US" w:eastAsia="zh-CN"/>
        </w:rPr>
        <w:t>须通过政府采购云平台（网址：http:// www.zcygov.cn）递交电子版响应文件。</w:t>
      </w:r>
    </w:p>
    <w:p w14:paraId="51BFDB1D">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五、公告期限</w:t>
      </w:r>
    </w:p>
    <w:p w14:paraId="718D6005">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自本公告发布之日起</w:t>
      </w:r>
      <w:r>
        <w:rPr>
          <w:rFonts w:hint="eastAsia" w:ascii="宋体" w:hAnsi="宋体" w:eastAsia="宋体" w:cs="宋体"/>
          <w:b w:val="0"/>
          <w:bCs w:val="0"/>
          <w:sz w:val="24"/>
          <w:szCs w:val="24"/>
          <w:highlight w:val="none"/>
          <w:lang w:val="en-US" w:eastAsia="zh-CN"/>
        </w:rPr>
        <w:t>5个工作日。</w:t>
      </w:r>
    </w:p>
    <w:p w14:paraId="03A70420">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六、其它补充事宜</w:t>
      </w:r>
    </w:p>
    <w:p w14:paraId="0BA77E15">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rPr>
        <w:t>1.供应商在政府采购云平台网注册入库成为正式供应商后，在平台上按《政府采购项目电子交易管理操作指南-供应商》进行投标操作。投标人须办理数字证书方可参加投标。</w:t>
      </w:r>
    </w:p>
    <w:p w14:paraId="237D81F5">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rPr>
        <w:t>2.</w:t>
      </w:r>
      <w:r>
        <w:rPr>
          <w:rFonts w:hint="eastAsia" w:ascii="宋体" w:hAnsi="宋体" w:eastAsia="宋体" w:cs="宋体"/>
          <w:kern w:val="2"/>
          <w:highlight w:val="none"/>
          <w:lang w:val="en-US" w:eastAsia="zh-CN"/>
        </w:rPr>
        <w:t>CA锁办理网址：请供应商自行办理CA锁，收到 CA锁以后在“政采云”登陆界面，点击 CA 登录-CA 驱动下载-下载并安装政采云投标客户端和驱动，账号绑定CA后才能进行响应文件制作。</w:t>
      </w:r>
    </w:p>
    <w:p w14:paraId="02D0E709">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cs="宋体"/>
          <w:kern w:val="2"/>
          <w:highlight w:val="none"/>
          <w:lang w:val="en-US" w:eastAsia="zh-CN"/>
        </w:rPr>
        <w:t>3.</w:t>
      </w:r>
      <w:r>
        <w:rPr>
          <w:rFonts w:hint="eastAsia" w:ascii="宋体" w:hAnsi="宋体" w:eastAsia="宋体" w:cs="宋体"/>
          <w:kern w:val="2"/>
          <w:highlight w:val="none"/>
          <w:lang w:val="en-US" w:eastAsia="zh-CN"/>
        </w:rPr>
        <w:t>收到CA锁以后在“政采云”登陆界面，点击CA登录-CA驱动下载-下载并安装政采云投标客户端和CA驱动，账号绑定CA后才能进行投标文件制作。</w:t>
      </w:r>
    </w:p>
    <w:p w14:paraId="2DBBECF5">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green"/>
        </w:rPr>
      </w:pPr>
      <w:r>
        <w:rPr>
          <w:rFonts w:hint="eastAsia" w:cs="宋体"/>
          <w:kern w:val="2"/>
          <w:highlight w:val="none"/>
          <w:lang w:val="en-US" w:eastAsia="zh-CN"/>
        </w:rPr>
        <w:t>4</w:t>
      </w:r>
      <w:r>
        <w:rPr>
          <w:rFonts w:hint="eastAsia" w:ascii="宋体" w:hAnsi="宋体" w:eastAsia="宋体" w:cs="宋体"/>
          <w:kern w:val="2"/>
          <w:highlight w:val="none"/>
        </w:rPr>
        <w:t>.</w:t>
      </w:r>
      <w:r>
        <w:rPr>
          <w:rFonts w:hint="eastAsia" w:ascii="宋体" w:hAnsi="宋体" w:eastAsia="宋体" w:cs="宋体"/>
          <w:kern w:val="2"/>
          <w:highlight w:val="none"/>
          <w:lang w:val="en-US" w:eastAsia="zh-CN"/>
        </w:rPr>
        <w:t>若对项目采购电子交易系统操作有疑问，可登录“政采云”平台，点击右侧咨询小采，获取采小蜜智能服务管家帮助，或拨打政采云服务热线95763获取帮助。</w:t>
      </w:r>
    </w:p>
    <w:p w14:paraId="43844FDB">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rPr>
      </w:pPr>
      <w:r>
        <w:rPr>
          <w:rFonts w:hint="eastAsia" w:cs="宋体"/>
          <w:kern w:val="2"/>
          <w:lang w:val="en-US" w:eastAsia="zh-CN"/>
        </w:rPr>
        <w:t>5</w:t>
      </w:r>
      <w:r>
        <w:rPr>
          <w:rFonts w:hint="eastAsia" w:ascii="宋体" w:hAnsi="宋体" w:eastAsia="宋体" w:cs="宋体"/>
          <w:kern w:val="2"/>
        </w:rPr>
        <w:t>.本次</w:t>
      </w:r>
      <w:r>
        <w:rPr>
          <w:rFonts w:hint="eastAsia" w:ascii="宋体" w:hAnsi="宋体" w:eastAsia="宋体" w:cs="宋体"/>
          <w:kern w:val="2"/>
          <w:lang w:eastAsia="zh-CN"/>
        </w:rPr>
        <w:t>竞争性磋商</w:t>
      </w:r>
      <w:r>
        <w:rPr>
          <w:rFonts w:hint="eastAsia" w:ascii="宋体" w:hAnsi="宋体" w:eastAsia="宋体" w:cs="宋体"/>
          <w:kern w:val="2"/>
        </w:rPr>
        <w:t>公告在</w:t>
      </w:r>
      <w:r>
        <w:rPr>
          <w:rFonts w:hint="eastAsia" w:ascii="宋体" w:hAnsi="宋体" w:eastAsia="宋体" w:cs="宋体"/>
          <w:i w:val="0"/>
          <w:iCs w:val="0"/>
          <w:caps w:val="0"/>
          <w:color w:val="000000"/>
          <w:spacing w:val="0"/>
          <w:sz w:val="24"/>
          <w:szCs w:val="24"/>
        </w:rPr>
        <w:t>吉林省政府采购云平台（推送到吉林省政府采购网</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中国政府采购网）</w:t>
      </w:r>
      <w:r>
        <w:rPr>
          <w:rFonts w:hint="eastAsia" w:ascii="宋体" w:hAnsi="宋体" w:eastAsia="宋体" w:cs="宋体"/>
          <w:kern w:val="0"/>
          <w:sz w:val="24"/>
          <w:szCs w:val="24"/>
          <w:highlight w:val="none"/>
          <w:lang w:bidi="ar"/>
        </w:rPr>
        <w:t>上发布</w:t>
      </w:r>
      <w:r>
        <w:rPr>
          <w:rFonts w:hint="eastAsia" w:ascii="宋体" w:hAnsi="宋体" w:eastAsia="宋体" w:cs="宋体"/>
          <w:kern w:val="2"/>
        </w:rPr>
        <w:t>。</w:t>
      </w:r>
    </w:p>
    <w:p w14:paraId="2C53D283">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七、对本次招标提出询问，请按以下方式联系</w:t>
      </w:r>
    </w:p>
    <w:p w14:paraId="6A397B60">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rPr>
        <w:t>招标</w:t>
      </w:r>
      <w:r>
        <w:rPr>
          <w:rFonts w:hint="eastAsia" w:ascii="宋体" w:hAnsi="宋体" w:eastAsia="宋体" w:cs="宋体"/>
          <w:b w:val="0"/>
          <w:bCs w:val="0"/>
          <w:kern w:val="2"/>
          <w:sz w:val="24"/>
          <w:szCs w:val="24"/>
          <w:lang w:val="en-US" w:eastAsia="zh-CN" w:bidi="ar-SA"/>
        </w:rPr>
        <w:t>人信息</w:t>
      </w:r>
    </w:p>
    <w:p w14:paraId="0B4AF280">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名  称：</w:t>
      </w:r>
      <w:r>
        <w:rPr>
          <w:rFonts w:hint="eastAsia" w:cs="宋体"/>
          <w:b w:val="0"/>
          <w:bCs w:val="0"/>
          <w:kern w:val="2"/>
          <w:sz w:val="24"/>
          <w:szCs w:val="24"/>
          <w:lang w:val="en-US" w:eastAsia="zh-CN" w:bidi="ar-SA"/>
        </w:rPr>
        <w:t>北华大学师范分院</w:t>
      </w:r>
    </w:p>
    <w:p w14:paraId="5C4D139F">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  址</w:t>
      </w:r>
      <w:r>
        <w:rPr>
          <w:rFonts w:hint="eastAsia" w:cs="宋体"/>
          <w:b w:val="0"/>
          <w:bCs w:val="0"/>
          <w:kern w:val="2"/>
          <w:sz w:val="24"/>
          <w:szCs w:val="24"/>
          <w:highlight w:val="none"/>
          <w:lang w:val="en-US" w:eastAsia="zh-CN" w:bidi="ar-SA"/>
        </w:rPr>
        <w:t>：</w:t>
      </w:r>
      <w:r>
        <w:rPr>
          <w:rFonts w:hint="eastAsia"/>
          <w:sz w:val="24"/>
          <w:szCs w:val="24"/>
          <w:highlight w:val="none"/>
          <w:lang w:val="en-US" w:eastAsia="zh-CN"/>
        </w:rPr>
        <w:t>吉林省吉林市丰满区吉林大街22号</w:t>
      </w:r>
    </w:p>
    <w:p w14:paraId="634C8933">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none"/>
          <w:lang w:val="en-US" w:eastAsia="zh-CN" w:bidi="ar-SA"/>
        </w:rPr>
        <w:t>联系</w:t>
      </w:r>
      <w:r>
        <w:rPr>
          <w:rFonts w:hint="eastAsia" w:cs="宋体"/>
          <w:b w:val="0"/>
          <w:bCs w:val="0"/>
          <w:kern w:val="2"/>
          <w:sz w:val="24"/>
          <w:szCs w:val="24"/>
          <w:highlight w:val="none"/>
          <w:lang w:val="en-US" w:eastAsia="zh-CN" w:bidi="ar-SA"/>
        </w:rPr>
        <w:t>方式</w:t>
      </w:r>
      <w:r>
        <w:rPr>
          <w:rFonts w:hint="eastAsia" w:ascii="宋体" w:hAnsi="宋体" w:eastAsia="宋体" w:cs="宋体"/>
          <w:b w:val="0"/>
          <w:bCs w:val="0"/>
          <w:kern w:val="2"/>
          <w:sz w:val="24"/>
          <w:szCs w:val="24"/>
          <w:highlight w:val="none"/>
          <w:lang w:val="en-US" w:eastAsia="zh-CN" w:bidi="ar-SA"/>
        </w:rPr>
        <w:t>：</w:t>
      </w:r>
      <w:r>
        <w:rPr>
          <w:rFonts w:hint="default" w:eastAsia="宋体"/>
          <w:b w:val="0"/>
          <w:bCs w:val="0"/>
          <w:sz w:val="24"/>
          <w:szCs w:val="24"/>
          <w:lang w:val="en-US" w:eastAsia="zh-CN"/>
        </w:rPr>
        <w:t>姜洪凯</w:t>
      </w:r>
      <w:r>
        <w:rPr>
          <w:rFonts w:hint="eastAsia"/>
          <w:sz w:val="24"/>
          <w:szCs w:val="24"/>
          <w:lang w:val="en-US" w:eastAsia="zh-CN"/>
        </w:rPr>
        <w:t xml:space="preserve"> </w:t>
      </w:r>
      <w:r>
        <w:rPr>
          <w:rFonts w:hint="eastAsia"/>
          <w:sz w:val="24"/>
          <w:szCs w:val="24"/>
          <w:highlight w:val="none"/>
          <w:lang w:val="en-US" w:eastAsia="zh-CN"/>
        </w:rPr>
        <w:t>0432-69951055</w:t>
      </w:r>
    </w:p>
    <w:p w14:paraId="7171FB53">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rPr>
        <w:t>招标</w:t>
      </w:r>
      <w:r>
        <w:rPr>
          <w:rFonts w:hint="eastAsia" w:ascii="宋体" w:hAnsi="宋体" w:eastAsia="宋体" w:cs="宋体"/>
          <w:b w:val="0"/>
          <w:bCs w:val="0"/>
          <w:kern w:val="2"/>
          <w:sz w:val="24"/>
          <w:szCs w:val="24"/>
          <w:lang w:val="en-US" w:eastAsia="zh-CN" w:bidi="ar-SA"/>
        </w:rPr>
        <w:t>代理机构信息</w:t>
      </w:r>
    </w:p>
    <w:p w14:paraId="7C1D3B21">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名  称：</w:t>
      </w:r>
      <w:r>
        <w:rPr>
          <w:rFonts w:hint="eastAsia" w:cs="宋体"/>
          <w:b w:val="0"/>
          <w:bCs w:val="0"/>
          <w:kern w:val="2"/>
          <w:sz w:val="24"/>
          <w:szCs w:val="24"/>
          <w:lang w:val="en-US" w:eastAsia="zh-CN" w:bidi="ar-SA"/>
        </w:rPr>
        <w:t>中诚一工程项目管理（吉林）有限公司</w:t>
      </w:r>
    </w:p>
    <w:p w14:paraId="74601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地  址：</w:t>
      </w:r>
      <w:r>
        <w:rPr>
          <w:rFonts w:hint="eastAsia" w:ascii="宋体" w:hAnsi="宋体" w:eastAsia="宋体" w:cs="宋体"/>
          <w:b w:val="0"/>
          <w:bCs w:val="0"/>
          <w:color w:val="auto"/>
          <w:kern w:val="2"/>
          <w:sz w:val="24"/>
          <w:szCs w:val="24"/>
          <w:highlight w:val="none"/>
          <w:lang w:val="zh-CN" w:eastAsia="zh-CN"/>
        </w:rPr>
        <w:t>吉林市昌邑区珲春中街618号东方伟业文化广场D号商业网点0单元1层023号</w:t>
      </w:r>
    </w:p>
    <w:p w14:paraId="5E2872EA">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联系</w:t>
      </w:r>
      <w:r>
        <w:rPr>
          <w:rFonts w:hint="eastAsia" w:cs="宋体"/>
          <w:b w:val="0"/>
          <w:bCs w:val="0"/>
          <w:kern w:val="2"/>
          <w:sz w:val="24"/>
          <w:szCs w:val="24"/>
          <w:lang w:val="en-US" w:eastAsia="zh-CN" w:bidi="ar-SA"/>
        </w:rPr>
        <w:t>方式</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color w:val="auto"/>
          <w:kern w:val="2"/>
          <w:sz w:val="24"/>
          <w:szCs w:val="24"/>
          <w:highlight w:val="none"/>
          <w:lang w:val="en-US" w:eastAsia="zh-CN"/>
        </w:rPr>
        <w:t>徐莹</w:t>
      </w:r>
      <w:r>
        <w:rPr>
          <w:rFonts w:hint="eastAsia" w:ascii="宋体" w:hAnsi="宋体" w:eastAsia="宋体" w:cs="宋体"/>
          <w:b w:val="0"/>
          <w:bCs w:val="0"/>
          <w:kern w:val="2"/>
          <w:sz w:val="24"/>
          <w:szCs w:val="24"/>
          <w:lang w:val="en-US" w:eastAsia="zh-CN" w:bidi="ar-SA"/>
        </w:rPr>
        <w:t xml:space="preserve">  </w:t>
      </w:r>
      <w:r>
        <w:rPr>
          <w:rFonts w:hint="eastAsia" w:cs="宋体"/>
          <w:b w:val="0"/>
          <w:bCs w:val="0"/>
          <w:kern w:val="2"/>
          <w:sz w:val="24"/>
          <w:szCs w:val="24"/>
          <w:lang w:val="en-US" w:eastAsia="zh-CN" w:bidi="ar-SA"/>
        </w:rPr>
        <w:t>何欣  0432-67361898</w:t>
      </w:r>
    </w:p>
    <w:p w14:paraId="232430AE">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p>
    <w:p w14:paraId="5EB879D9">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3.项目联系方式</w:t>
      </w:r>
    </w:p>
    <w:p w14:paraId="50EEFCB5">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项目联系人：</w:t>
      </w:r>
      <w:r>
        <w:rPr>
          <w:rFonts w:hint="eastAsia" w:ascii="宋体" w:hAnsi="宋体" w:eastAsia="宋体" w:cs="宋体"/>
          <w:b w:val="0"/>
          <w:bCs w:val="0"/>
          <w:color w:val="auto"/>
          <w:kern w:val="2"/>
          <w:sz w:val="24"/>
          <w:szCs w:val="24"/>
          <w:highlight w:val="none"/>
          <w:lang w:val="en-US" w:eastAsia="zh-CN"/>
        </w:rPr>
        <w:t>徐莹</w:t>
      </w:r>
      <w:r>
        <w:rPr>
          <w:rFonts w:hint="eastAsia" w:ascii="宋体" w:hAnsi="宋体" w:eastAsia="宋体" w:cs="宋体"/>
          <w:b w:val="0"/>
          <w:bCs w:val="0"/>
          <w:kern w:val="2"/>
          <w:sz w:val="24"/>
          <w:szCs w:val="24"/>
          <w:lang w:val="en-US" w:eastAsia="zh-CN" w:bidi="ar-SA"/>
        </w:rPr>
        <w:t xml:space="preserve">  </w:t>
      </w:r>
      <w:r>
        <w:rPr>
          <w:rFonts w:hint="eastAsia" w:cs="宋体"/>
          <w:b w:val="0"/>
          <w:bCs w:val="0"/>
          <w:kern w:val="2"/>
          <w:sz w:val="24"/>
          <w:szCs w:val="24"/>
          <w:lang w:val="en-US" w:eastAsia="zh-CN" w:bidi="ar-SA"/>
        </w:rPr>
        <w:t>何欣</w:t>
      </w:r>
    </w:p>
    <w:p w14:paraId="60371384">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lang w:val="en-US" w:eastAsia="zh-CN"/>
        </w:rPr>
      </w:pPr>
      <w:r>
        <w:rPr>
          <w:rFonts w:hint="eastAsia" w:ascii="宋体" w:hAnsi="宋体" w:eastAsia="宋体" w:cs="宋体"/>
          <w:b w:val="0"/>
          <w:bCs w:val="0"/>
          <w:kern w:val="2"/>
          <w:sz w:val="24"/>
          <w:szCs w:val="24"/>
          <w:lang w:val="en-US" w:eastAsia="zh-CN" w:bidi="ar-SA"/>
        </w:rPr>
        <w:t>电    话：</w:t>
      </w:r>
      <w:r>
        <w:rPr>
          <w:rFonts w:hint="eastAsia" w:cs="宋体"/>
          <w:b w:val="0"/>
          <w:bCs w:val="0"/>
          <w:kern w:val="2"/>
          <w:sz w:val="24"/>
          <w:szCs w:val="24"/>
          <w:lang w:val="en-US" w:eastAsia="zh-CN" w:bidi="ar-SA"/>
        </w:rPr>
        <w:t>0432-67361898</w:t>
      </w:r>
    </w:p>
    <w:p w14:paraId="3CF691DD">
      <w:pPr>
        <w:pStyle w:val="2"/>
        <w:keepNext/>
        <w:keepLines/>
        <w:pageBreakBefore/>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highlight w:val="white"/>
        </w:rPr>
      </w:pPr>
      <w:r>
        <w:rPr>
          <w:rFonts w:hint="eastAsia" w:ascii="宋体" w:hAnsi="宋体" w:eastAsia="宋体" w:cs="宋体"/>
          <w:highlight w:val="white"/>
        </w:rPr>
        <w:t>第二章  投标人须知</w:t>
      </w:r>
      <w:bookmarkEnd w:id="5"/>
      <w:bookmarkEnd w:id="6"/>
      <w:bookmarkEnd w:id="7"/>
    </w:p>
    <w:p w14:paraId="64872446">
      <w:pPr>
        <w:pStyle w:val="3"/>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rPr>
      </w:pPr>
      <w:bookmarkStart w:id="8" w:name="_Toc462671337"/>
      <w:bookmarkStart w:id="9" w:name="_Toc529474788"/>
      <w:r>
        <w:rPr>
          <w:rFonts w:hint="eastAsia" w:ascii="宋体" w:hAnsi="宋体" w:eastAsia="宋体" w:cs="宋体"/>
          <w:highlight w:val="white"/>
        </w:rPr>
        <w:t>投标人须知前附表</w:t>
      </w:r>
      <w:bookmarkEnd w:id="8"/>
      <w:bookmarkEnd w:id="9"/>
    </w:p>
    <w:tbl>
      <w:tblPr>
        <w:tblStyle w:val="1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26"/>
        <w:gridCol w:w="575"/>
        <w:gridCol w:w="1325"/>
        <w:gridCol w:w="6673"/>
      </w:tblGrid>
      <w:tr w14:paraId="7308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347B9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bookmarkStart w:id="10" w:name="EBc549bd72791c4c438b3a35a74dc3293d"/>
            <w:r>
              <w:rPr>
                <w:rFonts w:hint="eastAsia" w:ascii="宋体" w:hAnsi="宋体" w:eastAsia="宋体" w:cs="宋体"/>
                <w:color w:val="000080"/>
                <w:sz w:val="20"/>
                <w:highlight w:val="white"/>
              </w:rPr>
              <w:t xml:space="preserve"> </w:t>
            </w:r>
            <w:bookmarkEnd w:id="10"/>
            <w:r>
              <w:rPr>
                <w:rFonts w:hint="eastAsia" w:ascii="宋体" w:hAnsi="宋体" w:eastAsia="宋体" w:cs="宋体"/>
                <w:color w:val="000000"/>
                <w:sz w:val="24"/>
                <w:szCs w:val="24"/>
              </w:rPr>
              <w:t>条款号</w:t>
            </w:r>
          </w:p>
        </w:tc>
        <w:tc>
          <w:tcPr>
            <w:tcW w:w="1900" w:type="dxa"/>
            <w:gridSpan w:val="2"/>
            <w:noWrap w:val="0"/>
            <w:vAlign w:val="center"/>
          </w:tcPr>
          <w:p w14:paraId="7FB658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条  款  名  称</w:t>
            </w:r>
          </w:p>
        </w:tc>
        <w:tc>
          <w:tcPr>
            <w:tcW w:w="6673" w:type="dxa"/>
            <w:noWrap w:val="0"/>
            <w:vAlign w:val="center"/>
          </w:tcPr>
          <w:p w14:paraId="2B9E14C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编  列  内  容</w:t>
            </w:r>
          </w:p>
        </w:tc>
      </w:tr>
      <w:tr w14:paraId="319E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FF4A92E">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1900" w:type="dxa"/>
            <w:gridSpan w:val="2"/>
            <w:noWrap w:val="0"/>
            <w:vAlign w:val="center"/>
          </w:tcPr>
          <w:p w14:paraId="284C58BE">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招标人</w:t>
            </w:r>
          </w:p>
        </w:tc>
        <w:tc>
          <w:tcPr>
            <w:tcW w:w="6673" w:type="dxa"/>
            <w:noWrap w:val="0"/>
            <w:vAlign w:val="center"/>
          </w:tcPr>
          <w:p w14:paraId="4B985995">
            <w:pPr>
              <w:pStyle w:val="16"/>
              <w:keepNext w:val="0"/>
              <w:keepLines w:val="0"/>
              <w:pageBreakBefore w:val="0"/>
              <w:kinsoku/>
              <w:wordWrap w:val="0"/>
              <w:overflowPunct/>
              <w:topLinePunct w:val="0"/>
              <w:autoSpaceDN w:val="0"/>
              <w:bidi w:val="0"/>
              <w:adjustRightInd/>
              <w:snapToGrid/>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称：北华大学师范分院</w:t>
            </w:r>
          </w:p>
          <w:p w14:paraId="5CE35211">
            <w:pPr>
              <w:pStyle w:val="16"/>
              <w:keepNext w:val="0"/>
              <w:keepLines w:val="0"/>
              <w:pageBreakBefore w:val="0"/>
              <w:kinsoku/>
              <w:wordWrap w:val="0"/>
              <w:overflowPunct/>
              <w:topLinePunct w:val="0"/>
              <w:autoSpaceDN w:val="0"/>
              <w:bidi w:val="0"/>
              <w:adjustRightInd/>
              <w:snapToGrid/>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址：吉林省吉林市丰满区吉林大街22号</w:t>
            </w:r>
          </w:p>
          <w:p w14:paraId="5007925E">
            <w:pPr>
              <w:pStyle w:val="16"/>
              <w:keepNext w:val="0"/>
              <w:keepLines w:val="0"/>
              <w:pageBreakBefore w:val="0"/>
              <w:kinsoku/>
              <w:wordWrap w:val="0"/>
              <w:overflowPunct/>
              <w:topLinePunct w:val="0"/>
              <w:autoSpaceDN w:val="0"/>
              <w:bidi w:val="0"/>
              <w:adjustRightInd/>
              <w:snapToGrid/>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联系方式：姜洪凯 </w:t>
            </w:r>
            <w:r>
              <w:rPr>
                <w:rFonts w:hint="eastAsia"/>
                <w:sz w:val="24"/>
                <w:szCs w:val="24"/>
                <w:highlight w:val="none"/>
                <w:lang w:val="en-US" w:eastAsia="zh-CN"/>
              </w:rPr>
              <w:t>0432-69951055</w:t>
            </w:r>
          </w:p>
        </w:tc>
      </w:tr>
      <w:tr w14:paraId="1562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3B74FC6">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w:t>
            </w:r>
          </w:p>
        </w:tc>
        <w:tc>
          <w:tcPr>
            <w:tcW w:w="1900" w:type="dxa"/>
            <w:gridSpan w:val="2"/>
            <w:noWrap w:val="0"/>
            <w:vAlign w:val="center"/>
          </w:tcPr>
          <w:p w14:paraId="1690BD3E">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招标代理机构</w:t>
            </w:r>
          </w:p>
        </w:tc>
        <w:tc>
          <w:tcPr>
            <w:tcW w:w="6673" w:type="dxa"/>
            <w:noWrap w:val="0"/>
            <w:vAlign w:val="center"/>
          </w:tcPr>
          <w:p w14:paraId="0601EA2F">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称：中诚一工程项目管理（吉林）有限公司</w:t>
            </w:r>
          </w:p>
          <w:p w14:paraId="5FFD2D77">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w:t>
            </w:r>
            <w:r>
              <w:rPr>
                <w:rFonts w:hint="eastAsia" w:ascii="宋体" w:hAnsi="宋体" w:eastAsia="宋体" w:cs="宋体"/>
                <w:sz w:val="24"/>
                <w:szCs w:val="24"/>
                <w:lang w:val="zh-CN" w:eastAsia="zh-CN"/>
              </w:rPr>
              <w:t>吉林市昌邑区珲春中街618号东方伟业文化广场D号商业网点0单元1层023号</w:t>
            </w:r>
          </w:p>
          <w:p w14:paraId="7ABE4D96">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联系方式：徐莹  何欣  0432-67361898</w:t>
            </w:r>
          </w:p>
        </w:tc>
      </w:tr>
      <w:tr w14:paraId="0498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62" w:type="dxa"/>
            <w:gridSpan w:val="2"/>
            <w:noWrap w:val="0"/>
            <w:vAlign w:val="center"/>
          </w:tcPr>
          <w:p w14:paraId="68EE7E60">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1.1.4</w:t>
            </w:r>
          </w:p>
        </w:tc>
        <w:tc>
          <w:tcPr>
            <w:tcW w:w="1900" w:type="dxa"/>
            <w:gridSpan w:val="2"/>
            <w:noWrap w:val="0"/>
            <w:vAlign w:val="center"/>
          </w:tcPr>
          <w:p w14:paraId="6807EB19">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及项目编号</w:t>
            </w:r>
          </w:p>
        </w:tc>
        <w:tc>
          <w:tcPr>
            <w:tcW w:w="6673" w:type="dxa"/>
            <w:noWrap w:val="0"/>
            <w:vAlign w:val="center"/>
          </w:tcPr>
          <w:p w14:paraId="0FF3AE67">
            <w:pPr>
              <w:pStyle w:val="16"/>
              <w:keepNext w:val="0"/>
              <w:keepLines w:val="0"/>
              <w:pageBreakBefore w:val="0"/>
              <w:kinsoku/>
              <w:wordWrap w:val="0"/>
              <w:overflowPunct/>
              <w:topLinePunct w:val="0"/>
              <w:bidi w:val="0"/>
              <w:adjustRightInd/>
              <w:snapToGrid/>
              <w:spacing w:before="0" w:beforeAutospacing="0" w:after="0" w:afterAutospacing="0" w:line="360" w:lineRule="auto"/>
              <w:ind w:left="0" w:leftChars="0" w:firstLine="0" w:firstLineChars="0"/>
              <w:jc w:val="both"/>
              <w:textAlignment w:val="auto"/>
              <w:rPr>
                <w:rFonts w:hint="eastAsia" w:cs="宋体"/>
                <w:sz w:val="24"/>
                <w:szCs w:val="24"/>
                <w:highlight w:val="none"/>
                <w:lang w:eastAsia="zh-CN"/>
              </w:rPr>
            </w:pPr>
            <w:r>
              <w:rPr>
                <w:rFonts w:hint="eastAsia" w:ascii="宋体" w:hAnsi="宋体" w:eastAsia="宋体" w:cs="宋体"/>
                <w:sz w:val="24"/>
                <w:szCs w:val="24"/>
                <w:highlight w:val="none"/>
                <w:lang w:eastAsia="zh-CN"/>
              </w:rPr>
              <w:t>项目名称：</w:t>
            </w:r>
            <w:r>
              <w:rPr>
                <w:rFonts w:hint="eastAsia"/>
                <w:sz w:val="24"/>
                <w:szCs w:val="24"/>
                <w:lang w:val="en-US" w:eastAsia="zh-CN"/>
              </w:rPr>
              <w:t>北华大学师范分院公寓楼加固项目</w:t>
            </w:r>
          </w:p>
          <w:p w14:paraId="4CD31432">
            <w:pPr>
              <w:pStyle w:val="16"/>
              <w:keepNext w:val="0"/>
              <w:keepLines w:val="0"/>
              <w:pageBreakBefore w:val="0"/>
              <w:kinsoku/>
              <w:wordWrap w:val="0"/>
              <w:overflowPunct/>
              <w:topLinePunct w:val="0"/>
              <w:bidi w:val="0"/>
              <w:adjustRightInd/>
              <w:snapToGrid/>
              <w:spacing w:before="0" w:beforeAutospacing="0" w:after="0" w:afterAutospacing="0" w:line="360" w:lineRule="auto"/>
              <w:ind w:left="0" w:leftChars="0" w:firstLine="0" w:firstLineChars="0"/>
              <w:jc w:val="both"/>
              <w:textAlignment w:val="auto"/>
              <w:rPr>
                <w:rFonts w:hint="default" w:cs="宋体"/>
                <w:color w:val="auto"/>
                <w:sz w:val="24"/>
                <w:szCs w:val="24"/>
                <w:highlight w:val="none"/>
                <w:lang w:val="en-US" w:eastAsia="zh-CN"/>
              </w:rPr>
            </w:pPr>
            <w:r>
              <w:rPr>
                <w:rFonts w:hint="eastAsia" w:ascii="宋体" w:hAnsi="宋体" w:eastAsia="宋体" w:cs="宋体"/>
                <w:sz w:val="24"/>
                <w:szCs w:val="24"/>
                <w:highlight w:val="none"/>
                <w:lang w:eastAsia="zh-CN"/>
              </w:rPr>
              <w:t>项目编号：</w:t>
            </w:r>
            <w:r>
              <w:rPr>
                <w:rFonts w:hint="eastAsia" w:ascii="宋体" w:hAnsi="宋体" w:eastAsia="宋体" w:cs="宋体"/>
                <w:sz w:val="24"/>
                <w:szCs w:val="24"/>
                <w:highlight w:val="none"/>
                <w:lang w:val="en-US" w:eastAsia="zh-CN"/>
              </w:rPr>
              <w:t>采购</w:t>
            </w:r>
            <w:r>
              <w:rPr>
                <w:rFonts w:hint="eastAsia" w:ascii="宋体" w:hAnsi="宋体" w:eastAsia="宋体" w:cs="宋体"/>
                <w:b w:val="0"/>
                <w:bCs w:val="0"/>
                <w:color w:val="auto"/>
                <w:kern w:val="2"/>
                <w:sz w:val="24"/>
                <w:szCs w:val="24"/>
                <w:highlight w:val="none"/>
                <w:lang w:val="en-US" w:eastAsia="zh-CN"/>
              </w:rPr>
              <w:t>计划-[2025]-00253号-</w:t>
            </w:r>
            <w:r>
              <w:rPr>
                <w:rFonts w:hint="eastAsia" w:cs="宋体"/>
                <w:b w:val="0"/>
                <w:bCs w:val="0"/>
                <w:color w:val="auto"/>
                <w:kern w:val="2"/>
                <w:sz w:val="24"/>
                <w:szCs w:val="24"/>
                <w:highlight w:val="none"/>
                <w:lang w:val="en-US" w:eastAsia="zh-CN"/>
              </w:rPr>
              <w:t>20250613</w:t>
            </w:r>
          </w:p>
        </w:tc>
      </w:tr>
      <w:tr w14:paraId="3EEB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0134069">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1.1.5</w:t>
            </w:r>
          </w:p>
        </w:tc>
        <w:tc>
          <w:tcPr>
            <w:tcW w:w="1900" w:type="dxa"/>
            <w:gridSpan w:val="2"/>
            <w:noWrap w:val="0"/>
            <w:vAlign w:val="center"/>
          </w:tcPr>
          <w:p w14:paraId="45028DB4">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建设地点</w:t>
            </w:r>
          </w:p>
        </w:tc>
        <w:tc>
          <w:tcPr>
            <w:tcW w:w="6673" w:type="dxa"/>
            <w:noWrap w:val="0"/>
            <w:vAlign w:val="center"/>
          </w:tcPr>
          <w:p w14:paraId="7827FD9E">
            <w:pPr>
              <w:keepNext w:val="0"/>
              <w:keepLines w:val="0"/>
              <w:pageBreakBefore w:val="0"/>
              <w:widowControl/>
              <w:kinsoku/>
              <w:overflowPunct/>
              <w:topLinePunct w:val="0"/>
              <w:bidi w:val="0"/>
              <w:adjustRightInd/>
              <w:snapToGrid/>
              <w:spacing w:line="360" w:lineRule="auto"/>
              <w:ind w:left="0" w:leftChars="0" w:firstLine="0" w:firstLineChars="0"/>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吉林大街22号北华大学师范分院院内</w:t>
            </w:r>
          </w:p>
        </w:tc>
      </w:tr>
      <w:tr w14:paraId="3E7F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35144F3">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1.2.1</w:t>
            </w:r>
          </w:p>
        </w:tc>
        <w:tc>
          <w:tcPr>
            <w:tcW w:w="1900" w:type="dxa"/>
            <w:gridSpan w:val="2"/>
            <w:noWrap w:val="0"/>
            <w:vAlign w:val="center"/>
          </w:tcPr>
          <w:p w14:paraId="1C5ABF2B">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资金来源</w:t>
            </w:r>
          </w:p>
        </w:tc>
        <w:tc>
          <w:tcPr>
            <w:tcW w:w="6673" w:type="dxa"/>
            <w:noWrap w:val="0"/>
            <w:vAlign w:val="center"/>
          </w:tcPr>
          <w:p w14:paraId="6544130D">
            <w:pPr>
              <w:keepNext w:val="0"/>
              <w:keepLines w:val="0"/>
              <w:pageBreakBefore w:val="0"/>
              <w:kinsoku/>
              <w:overflowPunct/>
              <w:topLinePunct w:val="0"/>
              <w:bidi w:val="0"/>
              <w:adjustRightInd/>
              <w:snapToGrid/>
              <w:spacing w:line="360" w:lineRule="auto"/>
              <w:ind w:left="0" w:leftChars="0" w:firstLine="0" w:firstLineChars="0"/>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highlight w:val="none"/>
                <w:lang w:eastAsia="zh-CN"/>
              </w:rPr>
              <w:t>自筹资金</w:t>
            </w:r>
          </w:p>
        </w:tc>
      </w:tr>
      <w:tr w14:paraId="0806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62" w:type="dxa"/>
            <w:gridSpan w:val="2"/>
            <w:noWrap w:val="0"/>
            <w:vAlign w:val="center"/>
          </w:tcPr>
          <w:p w14:paraId="67DCFCC9">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w:t>
            </w:r>
          </w:p>
        </w:tc>
        <w:tc>
          <w:tcPr>
            <w:tcW w:w="1900" w:type="dxa"/>
            <w:gridSpan w:val="2"/>
            <w:noWrap w:val="0"/>
            <w:vAlign w:val="center"/>
          </w:tcPr>
          <w:p w14:paraId="60F50D34">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出资比例</w:t>
            </w:r>
          </w:p>
        </w:tc>
        <w:tc>
          <w:tcPr>
            <w:tcW w:w="6673" w:type="dxa"/>
            <w:noWrap w:val="0"/>
            <w:vAlign w:val="center"/>
          </w:tcPr>
          <w:p w14:paraId="0B64F703">
            <w:pPr>
              <w:keepNext w:val="0"/>
              <w:keepLines w:val="0"/>
              <w:pageBreakBefore w:val="0"/>
              <w:kinsoku/>
              <w:overflowPunct/>
              <w:topLinePunct w:val="0"/>
              <w:bidi w:val="0"/>
              <w:adjustRightInd/>
              <w:snapToGrid/>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100%</w:t>
            </w:r>
          </w:p>
        </w:tc>
      </w:tr>
      <w:tr w14:paraId="10D6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DEF49B9">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w:t>
            </w:r>
          </w:p>
        </w:tc>
        <w:tc>
          <w:tcPr>
            <w:tcW w:w="1900" w:type="dxa"/>
            <w:gridSpan w:val="2"/>
            <w:noWrap w:val="0"/>
            <w:vAlign w:val="center"/>
          </w:tcPr>
          <w:p w14:paraId="1DAC5B1D">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资金落实情况</w:t>
            </w:r>
          </w:p>
        </w:tc>
        <w:tc>
          <w:tcPr>
            <w:tcW w:w="6673" w:type="dxa"/>
            <w:noWrap w:val="0"/>
            <w:vAlign w:val="center"/>
          </w:tcPr>
          <w:p w14:paraId="7D2A319A">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已</w:t>
            </w:r>
            <w:r>
              <w:rPr>
                <w:rFonts w:hint="eastAsia" w:ascii="宋体" w:hAnsi="宋体" w:eastAsia="宋体" w:cs="宋体"/>
                <w:sz w:val="24"/>
                <w:szCs w:val="24"/>
              </w:rPr>
              <w:t>到位</w:t>
            </w:r>
          </w:p>
        </w:tc>
      </w:tr>
      <w:tr w14:paraId="64DA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9D3BE01">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w:t>
            </w:r>
          </w:p>
        </w:tc>
        <w:tc>
          <w:tcPr>
            <w:tcW w:w="1900" w:type="dxa"/>
            <w:gridSpan w:val="2"/>
            <w:noWrap w:val="0"/>
            <w:vAlign w:val="center"/>
          </w:tcPr>
          <w:p w14:paraId="68708E97">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招标范围</w:t>
            </w:r>
          </w:p>
        </w:tc>
        <w:tc>
          <w:tcPr>
            <w:tcW w:w="6673" w:type="dxa"/>
            <w:noWrap w:val="0"/>
            <w:vAlign w:val="center"/>
          </w:tcPr>
          <w:p w14:paraId="5EE18A1F">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工程量清单及图纸范围内全部内容</w:t>
            </w:r>
          </w:p>
        </w:tc>
      </w:tr>
      <w:tr w14:paraId="0C43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5F8D480">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w:t>
            </w:r>
          </w:p>
        </w:tc>
        <w:tc>
          <w:tcPr>
            <w:tcW w:w="1900" w:type="dxa"/>
            <w:gridSpan w:val="2"/>
            <w:noWrap w:val="0"/>
            <w:vAlign w:val="center"/>
          </w:tcPr>
          <w:p w14:paraId="5C7874C0">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计划工期</w:t>
            </w:r>
          </w:p>
        </w:tc>
        <w:tc>
          <w:tcPr>
            <w:tcW w:w="6673" w:type="dxa"/>
            <w:noWrap w:val="0"/>
            <w:vAlign w:val="center"/>
          </w:tcPr>
          <w:p w14:paraId="4D19D1B0">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cs="宋体"/>
                <w:b w:val="0"/>
                <w:bCs w:val="0"/>
                <w:kern w:val="2"/>
                <w:sz w:val="24"/>
                <w:szCs w:val="24"/>
                <w:highlight w:val="none"/>
                <w:lang w:val="en-US" w:eastAsia="zh-CN"/>
              </w:rPr>
              <w:t>自合同签订之日起40天内竣工并验收合格</w:t>
            </w:r>
          </w:p>
        </w:tc>
      </w:tr>
      <w:tr w14:paraId="150E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42044D6A">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w:t>
            </w:r>
          </w:p>
        </w:tc>
        <w:tc>
          <w:tcPr>
            <w:tcW w:w="1900" w:type="dxa"/>
            <w:gridSpan w:val="2"/>
            <w:noWrap w:val="0"/>
            <w:vAlign w:val="center"/>
          </w:tcPr>
          <w:p w14:paraId="1EB7D7A1">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质量</w:t>
            </w:r>
            <w:r>
              <w:rPr>
                <w:rFonts w:hint="eastAsia" w:ascii="宋体" w:hAnsi="宋体" w:cs="宋体"/>
                <w:color w:val="000000"/>
                <w:sz w:val="24"/>
                <w:szCs w:val="24"/>
                <w:lang w:eastAsia="zh-CN"/>
              </w:rPr>
              <w:t>标准</w:t>
            </w:r>
          </w:p>
        </w:tc>
        <w:tc>
          <w:tcPr>
            <w:tcW w:w="6673" w:type="dxa"/>
            <w:noWrap w:val="0"/>
            <w:vAlign w:val="center"/>
          </w:tcPr>
          <w:p w14:paraId="5CEC9B82">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val="0"/>
                <w:bCs w:val="0"/>
                <w:kern w:val="2"/>
                <w:sz w:val="24"/>
                <w:szCs w:val="24"/>
                <w:lang w:val="en-US" w:eastAsia="zh-CN"/>
              </w:rPr>
              <w:t>符合国家现行工程施工质量验收统一标准的合格工程</w:t>
            </w:r>
          </w:p>
        </w:tc>
      </w:tr>
      <w:tr w14:paraId="17B0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62" w:type="dxa"/>
            <w:gridSpan w:val="2"/>
            <w:noWrap w:val="0"/>
            <w:vAlign w:val="center"/>
          </w:tcPr>
          <w:p w14:paraId="18FC725B">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w:t>
            </w:r>
          </w:p>
        </w:tc>
        <w:tc>
          <w:tcPr>
            <w:tcW w:w="1900" w:type="dxa"/>
            <w:gridSpan w:val="2"/>
            <w:noWrap w:val="0"/>
            <w:vAlign w:val="center"/>
          </w:tcPr>
          <w:p w14:paraId="16DA54DE">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资质条件、能力和信誉</w:t>
            </w:r>
          </w:p>
        </w:tc>
        <w:tc>
          <w:tcPr>
            <w:tcW w:w="6673" w:type="dxa"/>
            <w:noWrap w:val="0"/>
            <w:vAlign w:val="center"/>
          </w:tcPr>
          <w:p w14:paraId="789C2BF9">
            <w:pPr>
              <w:keepNext w:val="0"/>
              <w:keepLines w:val="0"/>
              <w:pageBreakBefore w:val="0"/>
              <w:widowControl w:val="0"/>
              <w:suppressLineNumbers w:val="0"/>
              <w:kinsoku/>
              <w:wordWrap/>
              <w:overflowPunct/>
              <w:topLinePunct w:val="0"/>
              <w:bidi w:val="0"/>
              <w:adjustRightInd/>
              <w:snapToGrid/>
              <w:spacing w:beforeAutospacing="0" w:afterAutospacing="0" w:line="360" w:lineRule="auto"/>
              <w:ind w:left="0" w:right="0"/>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bCs/>
                <w:color w:val="auto"/>
                <w:kern w:val="2"/>
                <w:sz w:val="24"/>
                <w:szCs w:val="24"/>
                <w:highlight w:val="white"/>
              </w:rPr>
              <w:t>资质条件：</w:t>
            </w:r>
            <w:bookmarkStart w:id="11" w:name="EBf25d8f7ebb914445ac578f0a8d808721"/>
            <w:bookmarkEnd w:id="11"/>
            <w:r>
              <w:rPr>
                <w:rFonts w:hint="eastAsia" w:ascii="宋体" w:hAnsi="宋体" w:eastAsia="宋体" w:cs="宋体"/>
                <w:b w:val="0"/>
                <w:bCs w:val="0"/>
                <w:sz w:val="24"/>
                <w:szCs w:val="24"/>
                <w:highlight w:val="none"/>
                <w:lang w:val="zh-CN" w:eastAsia="zh-CN"/>
              </w:rPr>
              <w:t>投标人须具备建设行政主管部门核发的</w:t>
            </w:r>
            <w:r>
              <w:rPr>
                <w:rFonts w:hint="eastAsia" w:ascii="宋体" w:hAnsi="宋体" w:cs="宋体"/>
                <w:b w:val="0"/>
                <w:bCs w:val="0"/>
                <w:sz w:val="24"/>
                <w:szCs w:val="24"/>
                <w:highlight w:val="none"/>
                <w:lang w:val="en-US" w:eastAsia="zh-CN"/>
              </w:rPr>
              <w:t>建筑工程施工总承包贰级及以上资质同时具备特种工程（结构补强）专业承包资质</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sz w:val="24"/>
                <w:szCs w:val="24"/>
                <w:highlight w:val="none"/>
                <w:lang w:val="zh-CN" w:eastAsia="zh-CN"/>
              </w:rPr>
              <w:t>并具有有效的安全生产许可证，并在人员、设备、资金等方面具有相应的施工能力。</w:t>
            </w:r>
          </w:p>
          <w:p w14:paraId="0283CABD">
            <w:pPr>
              <w:keepNext w:val="0"/>
              <w:keepLines w:val="0"/>
              <w:pageBreakBefore w:val="0"/>
              <w:widowControl w:val="0"/>
              <w:suppressLineNumbers w:val="0"/>
              <w:kinsoku/>
              <w:wordWrap/>
              <w:overflowPunct/>
              <w:topLinePunct w:val="0"/>
              <w:bidi w:val="0"/>
              <w:adjustRightInd/>
              <w:snapToGrid/>
              <w:spacing w:beforeAutospacing="0" w:afterAutospacing="0" w:line="360" w:lineRule="auto"/>
              <w:ind w:left="0" w:right="0"/>
              <w:textAlignment w:val="auto"/>
              <w:rPr>
                <w:rFonts w:hint="eastAsia" w:ascii="宋体" w:hAnsi="宋体" w:eastAsia="宋体" w:cs="宋体"/>
                <w:b w:val="0"/>
                <w:bCs w:val="0"/>
                <w:color w:val="auto"/>
                <w:kern w:val="2"/>
                <w:sz w:val="24"/>
                <w:szCs w:val="24"/>
                <w:highlight w:val="white"/>
                <w:lang w:val="zh-CN"/>
              </w:rPr>
            </w:pPr>
            <w:r>
              <w:rPr>
                <w:rFonts w:hint="eastAsia" w:ascii="宋体" w:hAnsi="宋体" w:eastAsia="宋体" w:cs="宋体"/>
                <w:b/>
                <w:bCs/>
                <w:color w:val="auto"/>
                <w:kern w:val="2"/>
                <w:sz w:val="24"/>
                <w:szCs w:val="24"/>
                <w:highlight w:val="white"/>
              </w:rPr>
              <w:t>项目经理资格：</w:t>
            </w:r>
            <w:bookmarkStart w:id="12" w:name="EB6ce9bb2c6fee48b79d7d4564e8f010e10"/>
            <w:bookmarkEnd w:id="12"/>
            <w:bookmarkStart w:id="13" w:name="EB6ce9bb2c6fee48b79d7d4564e8f010e1"/>
            <w:bookmarkEnd w:id="13"/>
            <w:r>
              <w:rPr>
                <w:rFonts w:hint="eastAsia" w:ascii="宋体" w:hAnsi="宋体" w:eastAsia="宋体" w:cs="宋体"/>
                <w:b w:val="0"/>
                <w:bCs w:val="0"/>
                <w:kern w:val="2"/>
                <w:sz w:val="24"/>
                <w:szCs w:val="24"/>
                <w:highlight w:val="none"/>
                <w:lang w:val="zh-CN" w:eastAsia="zh-CN"/>
              </w:rPr>
              <w:t>具备建设行政主管部门核发的</w:t>
            </w:r>
            <w:r>
              <w:rPr>
                <w:rFonts w:hint="eastAsia" w:ascii="宋体" w:hAnsi="宋体" w:cs="宋体"/>
                <w:b w:val="0"/>
                <w:bCs w:val="0"/>
                <w:color w:val="auto"/>
                <w:sz w:val="24"/>
                <w:szCs w:val="24"/>
                <w:highlight w:val="none"/>
                <w:lang w:val="en-US" w:eastAsia="zh-CN"/>
              </w:rPr>
              <w:t>建筑工程专业二级及以上</w:t>
            </w:r>
            <w:r>
              <w:rPr>
                <w:rFonts w:hint="eastAsia" w:ascii="宋体" w:hAnsi="宋体" w:eastAsia="宋体" w:cs="宋体"/>
                <w:b w:val="0"/>
                <w:bCs w:val="0"/>
                <w:kern w:val="2"/>
                <w:sz w:val="24"/>
                <w:szCs w:val="24"/>
                <w:highlight w:val="none"/>
                <w:lang w:val="zh-CN" w:eastAsia="zh-CN"/>
              </w:rPr>
              <w:t>注册建造师执业资格（须在本单位注册），</w:t>
            </w:r>
            <w:r>
              <w:rPr>
                <w:rFonts w:hint="eastAsia" w:ascii="宋体" w:hAnsi="宋体" w:cs="宋体"/>
                <w:color w:val="auto"/>
                <w:kern w:val="0"/>
                <w:sz w:val="24"/>
                <w:szCs w:val="22"/>
                <w:highlight w:val="none"/>
                <w:lang w:val="zh-CN"/>
              </w:rPr>
              <w:t>具备有效的《安全生产考核合格证书》；并在“吉林省建设工程安管人员管理系统”中可查询，外省未实行电子查询系统的应提供安全生产考核合格证书，且不得担任其他在施建设工程项目</w:t>
            </w:r>
            <w:r>
              <w:rPr>
                <w:rFonts w:hint="eastAsia" w:ascii="宋体" w:hAnsi="宋体" w:cs="宋体"/>
                <w:b w:val="0"/>
                <w:bCs w:val="0"/>
                <w:sz w:val="24"/>
                <w:szCs w:val="24"/>
                <w:highlight w:val="none"/>
                <w:lang w:val="zh-CN" w:eastAsia="zh-CN"/>
              </w:rPr>
              <w:t>。</w:t>
            </w:r>
          </w:p>
          <w:p w14:paraId="0E7A929D">
            <w:pPr>
              <w:keepNext w:val="0"/>
              <w:keepLines w:val="0"/>
              <w:pageBreakBefore w:val="0"/>
              <w:widowControl w:val="0"/>
              <w:suppressLineNumbers w:val="0"/>
              <w:kinsoku/>
              <w:wordWrap/>
              <w:overflowPunct/>
              <w:topLinePunct w:val="0"/>
              <w:bidi w:val="0"/>
              <w:adjustRightInd/>
              <w:snapToGrid/>
              <w:spacing w:beforeAutospacing="0" w:afterAutospacing="0" w:line="360" w:lineRule="auto"/>
              <w:ind w:left="0" w:right="0"/>
              <w:textAlignment w:val="auto"/>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highlight w:val="none"/>
              </w:rPr>
              <w:t>技术负责人</w:t>
            </w:r>
            <w:r>
              <w:rPr>
                <w:rFonts w:hint="eastAsia" w:ascii="宋体" w:hAnsi="宋体" w:eastAsia="宋体" w:cs="宋体"/>
                <w:b/>
                <w:bCs/>
                <w:color w:val="auto"/>
                <w:kern w:val="2"/>
                <w:sz w:val="24"/>
                <w:szCs w:val="24"/>
                <w:highlight w:val="white"/>
              </w:rPr>
              <w:t>：</w:t>
            </w:r>
            <w:bookmarkStart w:id="14" w:name="EBce4340f7fbb64d2db32e14dfb8c8881a"/>
            <w:bookmarkEnd w:id="14"/>
            <w:r>
              <w:rPr>
                <w:rFonts w:hint="eastAsia" w:ascii="宋体" w:hAnsi="宋体" w:eastAsia="宋体" w:cs="宋体"/>
                <w:color w:val="auto"/>
                <w:kern w:val="2"/>
                <w:sz w:val="24"/>
                <w:szCs w:val="24"/>
                <w:highlight w:val="white"/>
                <w:lang w:val="zh-CN" w:eastAsia="zh-CN"/>
              </w:rPr>
              <w:t>相关专业中级（含）以上的技术职称。</w:t>
            </w:r>
          </w:p>
          <w:p w14:paraId="64C61619">
            <w:pPr>
              <w:keepNext w:val="0"/>
              <w:keepLines w:val="0"/>
              <w:pageBreakBefore w:val="0"/>
              <w:widowControl w:val="0"/>
              <w:suppressLineNumbers w:val="0"/>
              <w:kinsoku/>
              <w:wordWrap/>
              <w:overflowPunct/>
              <w:topLinePunct w:val="0"/>
              <w:bidi w:val="0"/>
              <w:adjustRightInd/>
              <w:snapToGrid/>
              <w:spacing w:beforeAutospacing="0" w:afterAutospacing="0" w:line="360" w:lineRule="auto"/>
              <w:ind w:left="0" w:right="0"/>
              <w:textAlignment w:val="auto"/>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highlight w:val="white"/>
              </w:rPr>
              <w:t>财务要求：</w:t>
            </w:r>
            <w:bookmarkStart w:id="15" w:name="EB88c304ae66d54d4997740a2267c73b30"/>
            <w:bookmarkEnd w:id="15"/>
            <w:r>
              <w:rPr>
                <w:rFonts w:hint="eastAsia" w:ascii="宋体" w:hAnsi="宋体" w:eastAsia="宋体" w:cs="宋体"/>
                <w:color w:val="auto"/>
                <w:kern w:val="0"/>
                <w:sz w:val="24"/>
                <w:szCs w:val="22"/>
                <w:highlight w:val="none"/>
                <w:u w:val="none"/>
                <w:lang w:val="zh-CN"/>
              </w:rPr>
              <w:t>提供近三年（</w:t>
            </w:r>
            <w:r>
              <w:rPr>
                <w:rFonts w:hint="eastAsia" w:ascii="宋体" w:hAnsi="宋体" w:eastAsia="宋体" w:cs="宋体"/>
                <w:color w:val="auto"/>
                <w:kern w:val="0"/>
                <w:sz w:val="24"/>
                <w:szCs w:val="22"/>
                <w:highlight w:val="none"/>
                <w:u w:val="none"/>
                <w:lang w:val="zh-CN" w:eastAsia="zh-CN"/>
              </w:rPr>
              <w:t>20</w:t>
            </w:r>
            <w:r>
              <w:rPr>
                <w:rFonts w:hint="eastAsia" w:ascii="宋体" w:hAnsi="宋体" w:eastAsia="宋体" w:cs="宋体"/>
                <w:color w:val="auto"/>
                <w:kern w:val="0"/>
                <w:sz w:val="24"/>
                <w:szCs w:val="22"/>
                <w:highlight w:val="none"/>
                <w:u w:val="none"/>
                <w:lang w:val="en-US" w:eastAsia="zh-CN"/>
              </w:rPr>
              <w:t>2</w:t>
            </w:r>
            <w:r>
              <w:rPr>
                <w:rFonts w:hint="eastAsia" w:ascii="宋体" w:hAnsi="宋体" w:cs="宋体"/>
                <w:color w:val="auto"/>
                <w:kern w:val="0"/>
                <w:sz w:val="24"/>
                <w:szCs w:val="22"/>
                <w:highlight w:val="none"/>
                <w:u w:val="none"/>
                <w:lang w:val="en-US" w:eastAsia="zh-CN"/>
              </w:rPr>
              <w:t>2</w:t>
            </w:r>
            <w:r>
              <w:rPr>
                <w:rFonts w:hint="eastAsia" w:ascii="宋体" w:hAnsi="宋体" w:eastAsia="宋体" w:cs="宋体"/>
                <w:color w:val="auto"/>
                <w:kern w:val="0"/>
                <w:sz w:val="24"/>
                <w:szCs w:val="22"/>
                <w:highlight w:val="none"/>
                <w:u w:val="none"/>
                <w:lang w:val="zh-CN" w:eastAsia="zh-CN"/>
              </w:rPr>
              <w:t>年至20</w:t>
            </w:r>
            <w:r>
              <w:rPr>
                <w:rFonts w:hint="eastAsia" w:ascii="宋体" w:hAnsi="宋体" w:eastAsia="宋体" w:cs="宋体"/>
                <w:color w:val="auto"/>
                <w:kern w:val="0"/>
                <w:sz w:val="24"/>
                <w:szCs w:val="22"/>
                <w:highlight w:val="none"/>
                <w:u w:val="none"/>
                <w:lang w:val="en-US" w:eastAsia="zh-CN"/>
              </w:rPr>
              <w:t>2</w:t>
            </w:r>
            <w:r>
              <w:rPr>
                <w:rFonts w:hint="eastAsia" w:ascii="宋体" w:hAnsi="宋体" w:cs="宋体"/>
                <w:color w:val="auto"/>
                <w:kern w:val="0"/>
                <w:sz w:val="24"/>
                <w:szCs w:val="22"/>
                <w:highlight w:val="none"/>
                <w:u w:val="none"/>
                <w:lang w:val="en-US" w:eastAsia="zh-CN"/>
              </w:rPr>
              <w:t>4</w:t>
            </w:r>
            <w:r>
              <w:rPr>
                <w:rFonts w:hint="eastAsia" w:ascii="宋体" w:hAnsi="宋体" w:eastAsia="宋体" w:cs="宋体"/>
                <w:color w:val="auto"/>
                <w:kern w:val="0"/>
                <w:sz w:val="24"/>
                <w:szCs w:val="22"/>
                <w:highlight w:val="none"/>
                <w:u w:val="none"/>
                <w:lang w:val="zh-CN" w:eastAsia="zh-CN"/>
              </w:rPr>
              <w:t>年</w:t>
            </w:r>
            <w:r>
              <w:rPr>
                <w:rFonts w:hint="eastAsia" w:ascii="宋体" w:hAnsi="宋体" w:eastAsia="宋体" w:cs="宋体"/>
                <w:color w:val="auto"/>
                <w:kern w:val="0"/>
                <w:sz w:val="24"/>
                <w:szCs w:val="22"/>
                <w:highlight w:val="none"/>
                <w:u w:val="none"/>
                <w:lang w:val="zh-CN"/>
              </w:rPr>
              <w:t>）经会计师事务所或审计机构审计的财务审计报告</w:t>
            </w:r>
            <w:r>
              <w:rPr>
                <w:rFonts w:hint="eastAsia" w:ascii="宋体" w:hAnsi="宋体" w:eastAsia="宋体" w:cs="宋体"/>
                <w:color w:val="auto"/>
                <w:kern w:val="0"/>
                <w:sz w:val="24"/>
                <w:szCs w:val="22"/>
                <w:highlight w:val="none"/>
                <w:u w:val="none"/>
                <w:lang w:val="zh-CN" w:eastAsia="zh-CN"/>
              </w:rPr>
              <w:t>，</w:t>
            </w:r>
            <w:r>
              <w:rPr>
                <w:rFonts w:hint="eastAsia" w:ascii="宋体" w:hAnsi="宋体" w:eastAsia="宋体" w:cs="宋体"/>
                <w:color w:val="auto"/>
                <w:kern w:val="0"/>
                <w:sz w:val="24"/>
                <w:szCs w:val="22"/>
                <w:highlight w:val="none"/>
                <w:u w:val="none"/>
                <w:lang w:val="zh-CN"/>
              </w:rPr>
              <w:t>新成立不足三年的企业，提供从成立之日起至202</w:t>
            </w:r>
            <w:r>
              <w:rPr>
                <w:rFonts w:hint="eastAsia" w:ascii="宋体" w:hAnsi="宋体" w:cs="宋体"/>
                <w:color w:val="auto"/>
                <w:kern w:val="0"/>
                <w:sz w:val="24"/>
                <w:szCs w:val="22"/>
                <w:highlight w:val="none"/>
                <w:u w:val="none"/>
                <w:lang w:val="en-US" w:eastAsia="zh-CN"/>
              </w:rPr>
              <w:t>4</w:t>
            </w:r>
            <w:r>
              <w:rPr>
                <w:rFonts w:hint="eastAsia" w:ascii="宋体" w:hAnsi="宋体" w:eastAsia="宋体" w:cs="宋体"/>
                <w:color w:val="auto"/>
                <w:kern w:val="0"/>
                <w:sz w:val="24"/>
                <w:szCs w:val="22"/>
                <w:highlight w:val="none"/>
                <w:u w:val="none"/>
                <w:lang w:val="en-US" w:eastAsia="zh-CN"/>
              </w:rPr>
              <w:t>年</w:t>
            </w:r>
            <w:r>
              <w:rPr>
                <w:rFonts w:hint="eastAsia" w:ascii="宋体" w:hAnsi="宋体" w:eastAsia="宋体" w:cs="宋体"/>
                <w:color w:val="auto"/>
                <w:kern w:val="0"/>
                <w:sz w:val="24"/>
                <w:szCs w:val="22"/>
                <w:highlight w:val="none"/>
                <w:u w:val="none"/>
                <w:lang w:val="zh-CN" w:eastAsia="zh-CN"/>
              </w:rPr>
              <w:t>经会计师事务所或审计机构审计的财务审计报告</w:t>
            </w:r>
            <w:r>
              <w:rPr>
                <w:rFonts w:hint="eastAsia" w:ascii="宋体" w:hAnsi="宋体" w:eastAsia="宋体" w:cs="宋体"/>
                <w:color w:val="auto"/>
                <w:kern w:val="0"/>
                <w:sz w:val="24"/>
                <w:szCs w:val="22"/>
                <w:highlight w:val="none"/>
                <w:u w:val="none"/>
                <w:lang w:val="zh-CN"/>
              </w:rPr>
              <w:t>。若投标人为202</w:t>
            </w:r>
            <w:r>
              <w:rPr>
                <w:rFonts w:hint="eastAsia" w:ascii="宋体" w:hAnsi="宋体" w:cs="宋体"/>
                <w:color w:val="auto"/>
                <w:kern w:val="0"/>
                <w:sz w:val="24"/>
                <w:szCs w:val="22"/>
                <w:highlight w:val="none"/>
                <w:u w:val="none"/>
                <w:lang w:val="en-US" w:eastAsia="zh-CN"/>
              </w:rPr>
              <w:t>5</w:t>
            </w:r>
            <w:r>
              <w:rPr>
                <w:rFonts w:hint="eastAsia" w:ascii="宋体" w:hAnsi="宋体" w:eastAsia="宋体" w:cs="宋体"/>
                <w:color w:val="auto"/>
                <w:kern w:val="0"/>
                <w:sz w:val="24"/>
                <w:szCs w:val="22"/>
                <w:highlight w:val="none"/>
                <w:u w:val="none"/>
                <w:lang w:val="zh-CN"/>
              </w:rPr>
              <w:t>年以后注册成立的公司，仅提供银行出具的资信证明</w:t>
            </w:r>
            <w:r>
              <w:rPr>
                <w:rFonts w:hint="eastAsia" w:ascii="宋体" w:hAnsi="宋体" w:eastAsia="宋体" w:cs="宋体"/>
                <w:color w:val="auto"/>
                <w:kern w:val="2"/>
                <w:sz w:val="24"/>
                <w:szCs w:val="24"/>
                <w:highlight w:val="white"/>
                <w:lang w:val="zh-CN" w:eastAsia="zh-CN"/>
              </w:rPr>
              <w:t>。</w:t>
            </w:r>
          </w:p>
          <w:p w14:paraId="6D852E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kern w:val="2"/>
                <w:sz w:val="24"/>
                <w:szCs w:val="24"/>
                <w:highlight w:val="white"/>
              </w:rPr>
            </w:pPr>
            <w:r>
              <w:rPr>
                <w:rFonts w:hint="eastAsia" w:ascii="宋体" w:hAnsi="宋体" w:eastAsia="宋体" w:cs="宋体"/>
                <w:b/>
                <w:bCs/>
                <w:color w:val="auto"/>
                <w:kern w:val="2"/>
                <w:sz w:val="24"/>
                <w:szCs w:val="24"/>
                <w:highlight w:val="white"/>
              </w:rPr>
              <w:t>信誉要求：</w:t>
            </w:r>
            <w:bookmarkStart w:id="16" w:name="EB61e1099b1d84492bafe906c83681d09e"/>
            <w:bookmarkEnd w:id="16"/>
          </w:p>
          <w:p w14:paraId="2A8C6CA8">
            <w:pPr>
              <w:keepNext w:val="0"/>
              <w:keepLines w:val="0"/>
              <w:pageBreakBefore w:val="0"/>
              <w:kinsoku/>
              <w:topLinePunct w:val="0"/>
              <w:autoSpaceDE w:val="0"/>
              <w:autoSpaceDN w:val="0"/>
              <w:bidi w:val="0"/>
              <w:adjustRightInd/>
              <w:snapToGrid/>
              <w:spacing w:line="360" w:lineRule="auto"/>
              <w:jc w:val="left"/>
              <w:textAlignment w:val="auto"/>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1）</w:t>
            </w:r>
            <w:r>
              <w:rPr>
                <w:rFonts w:hint="eastAsia" w:ascii="宋体" w:hAnsi="宋体" w:eastAsia="宋体" w:cs="宋体"/>
                <w:color w:val="auto"/>
                <w:kern w:val="0"/>
                <w:sz w:val="24"/>
                <w:szCs w:val="22"/>
                <w:highlight w:val="none"/>
                <w:u w:val="none"/>
                <w:lang w:val="zh-CN"/>
              </w:rPr>
              <w:t>拒绝列入政府取消投标资格记录期间的企业或个人投标</w:t>
            </w:r>
            <w:r>
              <w:rPr>
                <w:rFonts w:hint="eastAsia" w:ascii="宋体" w:hAnsi="宋体" w:eastAsia="宋体" w:cs="宋体"/>
                <w:color w:val="auto"/>
                <w:kern w:val="0"/>
                <w:sz w:val="24"/>
                <w:szCs w:val="22"/>
                <w:highlight w:val="none"/>
                <w:u w:val="none"/>
                <w:lang w:val="zh-CN" w:eastAsia="zh-CN"/>
              </w:rPr>
              <w:t>；</w:t>
            </w:r>
          </w:p>
          <w:p w14:paraId="29351A25">
            <w:pPr>
              <w:keepNext w:val="0"/>
              <w:keepLines w:val="0"/>
              <w:pageBreakBefore w:val="0"/>
              <w:widowControl w:val="0"/>
              <w:kinsoku/>
              <w:wordWrap w:val="0"/>
              <w:overflowPunct/>
              <w:topLinePunct w:val="0"/>
              <w:autoSpaceDE w:val="0"/>
              <w:autoSpaceDN w:val="0"/>
              <w:bidi w:val="0"/>
              <w:adjustRightInd/>
              <w:snapToGrid/>
              <w:spacing w:line="360" w:lineRule="auto"/>
              <w:jc w:val="left"/>
              <w:textAlignment w:val="auto"/>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（2）投标人未被列入“失信被执行人、重大税收违法失信主体”的记录名单（通过“信用中国”网站(www.creditchina.gov.cn)查询）；</w:t>
            </w:r>
          </w:p>
          <w:p w14:paraId="52678C29">
            <w:pPr>
              <w:keepNext w:val="0"/>
              <w:keepLines w:val="0"/>
              <w:pageBreakBefore w:val="0"/>
              <w:widowControl w:val="0"/>
              <w:kinsoku/>
              <w:wordWrap w:val="0"/>
              <w:overflowPunct/>
              <w:topLinePunct w:val="0"/>
              <w:autoSpaceDE w:val="0"/>
              <w:autoSpaceDN w:val="0"/>
              <w:bidi w:val="0"/>
              <w:adjustRightInd/>
              <w:snapToGrid/>
              <w:spacing w:line="360" w:lineRule="auto"/>
              <w:jc w:val="left"/>
              <w:textAlignment w:val="auto"/>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w:t>
            </w:r>
            <w:r>
              <w:rPr>
                <w:rFonts w:hint="eastAsia" w:ascii="宋体" w:hAnsi="宋体" w:cs="宋体"/>
                <w:color w:val="auto"/>
                <w:kern w:val="0"/>
                <w:sz w:val="24"/>
                <w:szCs w:val="22"/>
                <w:highlight w:val="none"/>
                <w:u w:val="none"/>
                <w:lang w:val="en-US" w:eastAsia="zh-CN"/>
              </w:rPr>
              <w:t>3</w:t>
            </w:r>
            <w:r>
              <w:rPr>
                <w:rFonts w:hint="eastAsia" w:ascii="宋体" w:hAnsi="宋体" w:eastAsia="宋体" w:cs="宋体"/>
                <w:color w:val="auto"/>
                <w:kern w:val="0"/>
                <w:sz w:val="24"/>
                <w:szCs w:val="22"/>
                <w:highlight w:val="none"/>
                <w:u w:val="none"/>
                <w:lang w:val="zh-CN" w:eastAsia="zh-CN"/>
              </w:rPr>
              <w:t>）投标人未被工商行政管理机关在全国企业信用信息公示系统（www.gsxt.gov.cn）中列入严重违法失信企业名单；</w:t>
            </w:r>
          </w:p>
          <w:p w14:paraId="2550F5F6">
            <w:pPr>
              <w:keepNext w:val="0"/>
              <w:keepLines w:val="0"/>
              <w:pageBreakBefore w:val="0"/>
              <w:widowControl w:val="0"/>
              <w:kinsoku/>
              <w:wordWrap w:val="0"/>
              <w:overflowPunct/>
              <w:topLinePunct w:val="0"/>
              <w:autoSpaceDE w:val="0"/>
              <w:autoSpaceDN w:val="0"/>
              <w:bidi w:val="0"/>
              <w:adjustRightInd/>
              <w:snapToGrid/>
              <w:spacing w:line="360" w:lineRule="auto"/>
              <w:jc w:val="left"/>
              <w:textAlignment w:val="auto"/>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w:t>
            </w:r>
            <w:r>
              <w:rPr>
                <w:rFonts w:hint="eastAsia" w:ascii="宋体" w:hAnsi="宋体" w:cs="宋体"/>
                <w:color w:val="auto"/>
                <w:kern w:val="0"/>
                <w:sz w:val="24"/>
                <w:szCs w:val="22"/>
                <w:highlight w:val="none"/>
                <w:u w:val="none"/>
                <w:lang w:val="en-US" w:eastAsia="zh-CN"/>
              </w:rPr>
              <w:t>4</w:t>
            </w:r>
            <w:r>
              <w:rPr>
                <w:rFonts w:hint="eastAsia" w:ascii="宋体" w:hAnsi="宋体" w:eastAsia="宋体" w:cs="宋体"/>
                <w:color w:val="auto"/>
                <w:kern w:val="0"/>
                <w:sz w:val="24"/>
                <w:szCs w:val="22"/>
                <w:highlight w:val="none"/>
                <w:u w:val="none"/>
                <w:lang w:val="zh-CN" w:eastAsia="zh-CN"/>
              </w:rPr>
              <w:t>）投标单位和个人（指法定代表人、拟委任的项目经理）未在“中国裁判文书网”（wenshu.court.gov.cn）上有行贿犯罪行为；</w:t>
            </w:r>
          </w:p>
          <w:p w14:paraId="3E8F3D99">
            <w:pPr>
              <w:keepNext w:val="0"/>
              <w:keepLines w:val="0"/>
              <w:pageBreakBefore w:val="0"/>
              <w:kinsoku/>
              <w:topLinePunct w:val="0"/>
              <w:autoSpaceDE w:val="0"/>
              <w:autoSpaceDN w:val="0"/>
              <w:bidi w:val="0"/>
              <w:adjustRightInd/>
              <w:snapToGrid/>
              <w:spacing w:line="360" w:lineRule="auto"/>
              <w:jc w:val="left"/>
              <w:textAlignment w:val="auto"/>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eastAsia="zh-CN"/>
              </w:rPr>
              <w:t>响应文件内（1）附由法定代表人或其委托代理人签字并加盖投标单位公章的承诺书，（2）至（4）附网站查询截图复印件加盖投标单位公章。</w:t>
            </w:r>
          </w:p>
          <w:p w14:paraId="7F115288">
            <w:pPr>
              <w:keepNext w:val="0"/>
              <w:keepLines w:val="0"/>
              <w:pageBreakBefore w:val="0"/>
              <w:widowControl w:val="0"/>
              <w:suppressLineNumbers w:val="0"/>
              <w:kinsoku/>
              <w:wordWrap/>
              <w:overflowPunct/>
              <w:topLinePunct w:val="0"/>
              <w:bidi w:val="0"/>
              <w:adjustRightInd/>
              <w:snapToGrid/>
              <w:spacing w:beforeAutospacing="0" w:afterAutospacing="0" w:line="360" w:lineRule="auto"/>
              <w:ind w:left="0" w:right="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其他要求：</w:t>
            </w:r>
            <w:bookmarkStart w:id="17" w:name="EBc8e49ddfc56b40088daa8befedc91f8b"/>
            <w:bookmarkEnd w:id="17"/>
          </w:p>
          <w:p w14:paraId="3A76B0FC">
            <w:pPr>
              <w:keepNext w:val="0"/>
              <w:keepLines w:val="0"/>
              <w:pageBreakBefore w:val="0"/>
              <w:kinsoku/>
              <w:topLinePunct w:val="0"/>
              <w:autoSpaceDE w:val="0"/>
              <w:autoSpaceDN w:val="0"/>
              <w:bidi w:val="0"/>
              <w:adjustRightInd/>
              <w:snapToGrid/>
              <w:spacing w:line="360" w:lineRule="auto"/>
              <w:jc w:val="left"/>
              <w:textAlignment w:val="auto"/>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rPr>
              <w:t>1、项目管理机构应至少配备相关专业中级及以上职称的技术负责人1名、</w:t>
            </w:r>
            <w:r>
              <w:rPr>
                <w:rFonts w:hint="eastAsia" w:ascii="宋体" w:hAnsi="宋体" w:eastAsia="宋体" w:cs="宋体"/>
                <w:color w:val="auto"/>
                <w:kern w:val="0"/>
                <w:sz w:val="24"/>
                <w:szCs w:val="22"/>
                <w:highlight w:val="none"/>
                <w:u w:val="none"/>
                <w:lang w:val="zh-CN" w:eastAsia="zh-CN"/>
              </w:rPr>
              <w:t>施工员1</w:t>
            </w:r>
            <w:r>
              <w:rPr>
                <w:rFonts w:hint="eastAsia" w:ascii="宋体" w:hAnsi="宋体" w:eastAsia="宋体" w:cs="宋体"/>
                <w:color w:val="auto"/>
                <w:kern w:val="0"/>
                <w:sz w:val="24"/>
                <w:szCs w:val="22"/>
                <w:highlight w:val="none"/>
                <w:u w:val="none"/>
                <w:lang w:val="zh-CN"/>
              </w:rPr>
              <w:t>名、质量员1名、</w:t>
            </w:r>
            <w:r>
              <w:rPr>
                <w:rFonts w:hint="eastAsia" w:ascii="宋体" w:hAnsi="宋体" w:eastAsia="宋体" w:cs="宋体"/>
                <w:color w:val="auto"/>
                <w:kern w:val="0"/>
                <w:sz w:val="24"/>
                <w:szCs w:val="22"/>
                <w:highlight w:val="none"/>
                <w:u w:val="none"/>
                <w:lang w:val="zh-CN" w:eastAsia="zh-CN"/>
              </w:rPr>
              <w:t>专职安全员1名</w:t>
            </w:r>
            <w:r>
              <w:rPr>
                <w:rFonts w:hint="eastAsia" w:ascii="宋体" w:hAnsi="宋体" w:eastAsia="宋体" w:cs="宋体"/>
                <w:color w:val="auto"/>
                <w:kern w:val="0"/>
                <w:sz w:val="24"/>
                <w:szCs w:val="22"/>
                <w:highlight w:val="none"/>
                <w:u w:val="none"/>
                <w:lang w:val="zh-CN"/>
              </w:rPr>
              <w:t>；</w:t>
            </w:r>
          </w:p>
          <w:p w14:paraId="274DDC6A">
            <w:pPr>
              <w:keepNext w:val="0"/>
              <w:keepLines w:val="0"/>
              <w:pageBreakBefore w:val="0"/>
              <w:kinsoku/>
              <w:topLinePunct w:val="0"/>
              <w:autoSpaceDE w:val="0"/>
              <w:autoSpaceDN w:val="0"/>
              <w:bidi w:val="0"/>
              <w:adjustRightInd/>
              <w:snapToGrid/>
              <w:spacing w:line="360" w:lineRule="auto"/>
              <w:jc w:val="left"/>
              <w:textAlignment w:val="auto"/>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rPr>
              <w:t>2、项目管理机构人员必须为本企业的专职人员并缴纳社会保险，具有有效的岗位资格证书；</w:t>
            </w:r>
          </w:p>
          <w:p w14:paraId="36FEA4B3">
            <w:pPr>
              <w:keepNext w:val="0"/>
              <w:keepLines w:val="0"/>
              <w:pageBreakBefore w:val="0"/>
              <w:kinsoku/>
              <w:topLinePunct w:val="0"/>
              <w:autoSpaceDE w:val="0"/>
              <w:autoSpaceDN w:val="0"/>
              <w:bidi w:val="0"/>
              <w:adjustRightInd/>
              <w:snapToGrid/>
              <w:spacing w:line="360" w:lineRule="auto"/>
              <w:jc w:val="left"/>
              <w:textAlignment w:val="auto"/>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rPr>
              <w:t>3、《投标人不涉黑涉恶承诺书》；</w:t>
            </w:r>
          </w:p>
          <w:p w14:paraId="7CC91184">
            <w:pPr>
              <w:keepNext w:val="0"/>
              <w:keepLines w:val="0"/>
              <w:pageBreakBefore w:val="0"/>
              <w:kinsoku/>
              <w:topLinePunct w:val="0"/>
              <w:autoSpaceDE w:val="0"/>
              <w:autoSpaceDN w:val="0"/>
              <w:bidi w:val="0"/>
              <w:adjustRightInd/>
              <w:snapToGrid/>
              <w:spacing w:line="360" w:lineRule="auto"/>
              <w:jc w:val="left"/>
              <w:textAlignment w:val="auto"/>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rPr>
              <w:t>4、投标企业（含本地、外埠投标企业）需提供投标人自行出具的项目负责人（注册建造师）无在建承诺；</w:t>
            </w:r>
          </w:p>
          <w:p w14:paraId="435E319C">
            <w:pPr>
              <w:keepNext w:val="0"/>
              <w:keepLines w:val="0"/>
              <w:pageBreakBefore w:val="0"/>
              <w:kinsoku/>
              <w:topLinePunct w:val="0"/>
              <w:autoSpaceDE w:val="0"/>
              <w:autoSpaceDN w:val="0"/>
              <w:bidi w:val="0"/>
              <w:adjustRightInd/>
              <w:snapToGrid/>
              <w:spacing w:line="360" w:lineRule="auto"/>
              <w:jc w:val="left"/>
              <w:textAlignment w:val="auto"/>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en-US" w:eastAsia="zh-CN"/>
              </w:rPr>
              <w:t>5</w:t>
            </w:r>
            <w:r>
              <w:rPr>
                <w:rFonts w:hint="eastAsia" w:ascii="宋体" w:hAnsi="宋体" w:eastAsia="宋体" w:cs="宋体"/>
                <w:color w:val="auto"/>
                <w:kern w:val="0"/>
                <w:sz w:val="24"/>
                <w:szCs w:val="22"/>
                <w:highlight w:val="none"/>
                <w:u w:val="none"/>
                <w:lang w:val="zh-CN"/>
              </w:rPr>
              <w:t>、凡在《吉林省建筑市场监管公共服务平台》查询不到的企业和管理人员，将否决其投标；</w:t>
            </w:r>
          </w:p>
          <w:p w14:paraId="65F00967">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color w:val="auto"/>
                <w:kern w:val="0"/>
                <w:sz w:val="24"/>
                <w:szCs w:val="22"/>
                <w:highlight w:val="none"/>
                <w:u w:val="none"/>
                <w:lang w:val="zh-CN"/>
              </w:rPr>
              <w:t>招标文件中要求的其他材料。</w:t>
            </w:r>
          </w:p>
        </w:tc>
      </w:tr>
      <w:tr w14:paraId="6184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1F13124">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1.4.2</w:t>
            </w:r>
          </w:p>
        </w:tc>
        <w:tc>
          <w:tcPr>
            <w:tcW w:w="1900" w:type="dxa"/>
            <w:gridSpan w:val="2"/>
            <w:noWrap w:val="0"/>
            <w:vAlign w:val="center"/>
          </w:tcPr>
          <w:p w14:paraId="747B1448">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是否接受联合体投标</w:t>
            </w:r>
          </w:p>
        </w:tc>
        <w:tc>
          <w:tcPr>
            <w:tcW w:w="6673" w:type="dxa"/>
            <w:noWrap w:val="0"/>
            <w:vAlign w:val="center"/>
          </w:tcPr>
          <w:p w14:paraId="3299BE29">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不接受</w:t>
            </w:r>
          </w:p>
        </w:tc>
      </w:tr>
      <w:tr w14:paraId="5055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095C8B8">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1.9.1</w:t>
            </w:r>
          </w:p>
        </w:tc>
        <w:tc>
          <w:tcPr>
            <w:tcW w:w="1900" w:type="dxa"/>
            <w:gridSpan w:val="2"/>
            <w:noWrap w:val="0"/>
            <w:vAlign w:val="center"/>
          </w:tcPr>
          <w:p w14:paraId="39BBC1E7">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踏勘现场</w:t>
            </w:r>
          </w:p>
        </w:tc>
        <w:tc>
          <w:tcPr>
            <w:tcW w:w="6673" w:type="dxa"/>
            <w:noWrap w:val="0"/>
            <w:vAlign w:val="center"/>
          </w:tcPr>
          <w:p w14:paraId="70A37C20">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不组织</w:t>
            </w:r>
          </w:p>
        </w:tc>
      </w:tr>
      <w:tr w14:paraId="10BF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39F19F47">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1.10.1</w:t>
            </w:r>
          </w:p>
        </w:tc>
        <w:tc>
          <w:tcPr>
            <w:tcW w:w="1900" w:type="dxa"/>
            <w:gridSpan w:val="2"/>
            <w:noWrap w:val="0"/>
            <w:vAlign w:val="center"/>
          </w:tcPr>
          <w:p w14:paraId="0A6525EC">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投标预备会</w:t>
            </w:r>
          </w:p>
        </w:tc>
        <w:tc>
          <w:tcPr>
            <w:tcW w:w="6673" w:type="dxa"/>
            <w:noWrap w:val="0"/>
            <w:vAlign w:val="center"/>
          </w:tcPr>
          <w:p w14:paraId="5B2D649F">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不召开</w:t>
            </w:r>
          </w:p>
        </w:tc>
      </w:tr>
      <w:tr w14:paraId="3BA1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FD87C05">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1.10.2</w:t>
            </w:r>
          </w:p>
        </w:tc>
        <w:tc>
          <w:tcPr>
            <w:tcW w:w="1900" w:type="dxa"/>
            <w:gridSpan w:val="2"/>
            <w:noWrap w:val="0"/>
            <w:vAlign w:val="center"/>
          </w:tcPr>
          <w:p w14:paraId="1560CBF8">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提出问题的截止时间</w:t>
            </w:r>
          </w:p>
        </w:tc>
        <w:tc>
          <w:tcPr>
            <w:tcW w:w="6673" w:type="dxa"/>
            <w:noWrap w:val="0"/>
            <w:vAlign w:val="top"/>
          </w:tcPr>
          <w:p w14:paraId="23903BF7">
            <w:pPr>
              <w:keepNext w:val="0"/>
              <w:keepLines w:val="0"/>
              <w:pageBreakBefore w:val="0"/>
              <w:widowControl/>
              <w:kinsoku/>
              <w:overflowPunct/>
              <w:topLinePunct w:val="0"/>
              <w:bidi w:val="0"/>
              <w:adjustRightInd/>
              <w:snapToGrid/>
              <w:spacing w:line="360" w:lineRule="auto"/>
              <w:ind w:left="0" w:leftChars="0" w:firstLine="0" w:firstLineChars="0"/>
              <w:textAlignment w:val="auto"/>
              <w:rPr>
                <w:rFonts w:hint="eastAsia" w:ascii="宋体" w:hAnsi="宋体" w:eastAsia="宋体" w:cs="宋体"/>
                <w:kern w:val="15"/>
                <w:sz w:val="24"/>
                <w:szCs w:val="24"/>
                <w:highlight w:val="none"/>
              </w:rPr>
            </w:pPr>
            <w:r>
              <w:rPr>
                <w:rFonts w:hint="eastAsia" w:ascii="宋体" w:hAnsi="宋体" w:eastAsia="宋体" w:cs="宋体"/>
                <w:kern w:val="15"/>
                <w:sz w:val="24"/>
                <w:szCs w:val="24"/>
                <w:highlight w:val="none"/>
                <w:lang w:eastAsia="zh-CN"/>
              </w:rPr>
              <w:t>投标截止日期</w:t>
            </w:r>
            <w:r>
              <w:rPr>
                <w:rFonts w:hint="eastAsia" w:ascii="宋体" w:hAnsi="宋体" w:eastAsia="宋体" w:cs="宋体"/>
                <w:kern w:val="15"/>
                <w:sz w:val="24"/>
                <w:szCs w:val="24"/>
                <w:highlight w:val="none"/>
              </w:rPr>
              <w:t>5日前</w:t>
            </w:r>
          </w:p>
          <w:p w14:paraId="6219084A">
            <w:pPr>
              <w:keepNext w:val="0"/>
              <w:keepLines w:val="0"/>
              <w:pageBreakBefore w:val="0"/>
              <w:widowControl/>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kern w:val="15"/>
                <w:sz w:val="24"/>
                <w:szCs w:val="24"/>
                <w:highlight w:val="none"/>
                <w:lang w:eastAsia="zh-CN"/>
              </w:rPr>
              <w:t>投标人</w:t>
            </w:r>
            <w:r>
              <w:rPr>
                <w:rFonts w:hint="eastAsia" w:ascii="宋体" w:hAnsi="宋体" w:eastAsia="宋体" w:cs="宋体"/>
                <w:kern w:val="15"/>
                <w:sz w:val="24"/>
                <w:szCs w:val="24"/>
                <w:highlight w:val="none"/>
              </w:rPr>
              <w:t>将对</w:t>
            </w:r>
            <w:r>
              <w:rPr>
                <w:rFonts w:hint="eastAsia" w:ascii="宋体" w:hAnsi="宋体" w:eastAsia="宋体" w:cs="宋体"/>
                <w:kern w:val="15"/>
                <w:sz w:val="24"/>
                <w:szCs w:val="24"/>
                <w:highlight w:val="none"/>
                <w:lang w:eastAsia="zh-CN"/>
              </w:rPr>
              <w:t>磋商文件</w:t>
            </w:r>
            <w:r>
              <w:rPr>
                <w:rFonts w:hint="eastAsia" w:ascii="宋体" w:hAnsi="宋体" w:eastAsia="宋体" w:cs="宋体"/>
                <w:kern w:val="15"/>
                <w:sz w:val="24"/>
                <w:szCs w:val="24"/>
                <w:highlight w:val="none"/>
              </w:rPr>
              <w:t>不清楚的问题在“政采云”平台（https://www.zcygov.cn）上提交并按照磋商公告中载明的采购代理机构的联系方式电话通知招标代理机构</w:t>
            </w:r>
            <w:r>
              <w:rPr>
                <w:rFonts w:hint="eastAsia" w:ascii="宋体" w:hAnsi="宋体" w:eastAsia="宋体" w:cs="宋体"/>
                <w:kern w:val="15"/>
                <w:sz w:val="24"/>
                <w:szCs w:val="24"/>
                <w:highlight w:val="none"/>
                <w:lang w:val="zh-CN"/>
              </w:rPr>
              <w:t>。</w:t>
            </w:r>
          </w:p>
        </w:tc>
      </w:tr>
      <w:tr w14:paraId="3E31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94936CC">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1.10.3</w:t>
            </w:r>
          </w:p>
        </w:tc>
        <w:tc>
          <w:tcPr>
            <w:tcW w:w="1900" w:type="dxa"/>
            <w:gridSpan w:val="2"/>
            <w:noWrap w:val="0"/>
            <w:vAlign w:val="center"/>
          </w:tcPr>
          <w:p w14:paraId="52AC2DBE">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招标人书面澄清的时间</w:t>
            </w:r>
          </w:p>
        </w:tc>
        <w:tc>
          <w:tcPr>
            <w:tcW w:w="6673" w:type="dxa"/>
            <w:noWrap w:val="0"/>
            <w:vAlign w:val="center"/>
          </w:tcPr>
          <w:p w14:paraId="588C74E3">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kern w:val="15"/>
                <w:sz w:val="24"/>
                <w:szCs w:val="24"/>
                <w:highlight w:val="none"/>
                <w:lang w:eastAsia="zh-CN"/>
              </w:rPr>
              <w:t>投标截止日期</w:t>
            </w:r>
            <w:r>
              <w:rPr>
                <w:rFonts w:hint="eastAsia" w:ascii="宋体" w:hAnsi="宋体" w:eastAsia="宋体" w:cs="宋体"/>
                <w:kern w:val="15"/>
                <w:sz w:val="24"/>
                <w:szCs w:val="24"/>
                <w:highlight w:val="none"/>
              </w:rPr>
              <w:t>5日前将</w:t>
            </w:r>
            <w:r>
              <w:rPr>
                <w:rFonts w:hint="eastAsia" w:ascii="宋体" w:hAnsi="宋体" w:eastAsia="宋体" w:cs="宋体"/>
                <w:kern w:val="15"/>
                <w:sz w:val="24"/>
                <w:szCs w:val="24"/>
                <w:highlight w:val="none"/>
                <w:lang w:eastAsia="zh-CN"/>
              </w:rPr>
              <w:t>投标人</w:t>
            </w:r>
            <w:r>
              <w:rPr>
                <w:rFonts w:hint="eastAsia" w:ascii="宋体" w:hAnsi="宋体" w:eastAsia="宋体" w:cs="宋体"/>
                <w:kern w:val="15"/>
                <w:sz w:val="24"/>
                <w:szCs w:val="24"/>
                <w:highlight w:val="none"/>
              </w:rPr>
              <w:t>对</w:t>
            </w:r>
            <w:r>
              <w:rPr>
                <w:rFonts w:hint="eastAsia" w:ascii="宋体" w:hAnsi="宋体" w:eastAsia="宋体" w:cs="宋体"/>
                <w:kern w:val="15"/>
                <w:sz w:val="24"/>
                <w:szCs w:val="24"/>
                <w:highlight w:val="none"/>
                <w:lang w:eastAsia="zh-CN"/>
              </w:rPr>
              <w:t>磋商文件</w:t>
            </w:r>
            <w:r>
              <w:rPr>
                <w:rFonts w:hint="eastAsia" w:ascii="宋体" w:hAnsi="宋体" w:eastAsia="宋体" w:cs="宋体"/>
                <w:kern w:val="15"/>
                <w:sz w:val="24"/>
                <w:szCs w:val="24"/>
                <w:highlight w:val="none"/>
              </w:rPr>
              <w:t>不清楚的问题在将在“政采云”平台（https://www.zcygov.cn）</w:t>
            </w:r>
            <w:r>
              <w:rPr>
                <w:rFonts w:hint="eastAsia" w:ascii="宋体" w:hAnsi="宋体" w:cs="宋体"/>
                <w:kern w:val="15"/>
                <w:sz w:val="24"/>
                <w:szCs w:val="24"/>
                <w:highlight w:val="none"/>
                <w:lang w:val="en-US" w:eastAsia="zh-CN"/>
              </w:rPr>
              <w:t>上</w:t>
            </w:r>
            <w:r>
              <w:rPr>
                <w:rFonts w:hint="eastAsia" w:ascii="宋体" w:hAnsi="宋体" w:eastAsia="宋体" w:cs="宋体"/>
                <w:kern w:val="0"/>
                <w:sz w:val="24"/>
                <w:szCs w:val="24"/>
                <w:highlight w:val="none"/>
              </w:rPr>
              <w:t>回复</w:t>
            </w:r>
            <w:r>
              <w:rPr>
                <w:rFonts w:hint="eastAsia" w:ascii="宋体" w:hAnsi="宋体" w:eastAsia="宋体" w:cs="宋体"/>
                <w:kern w:val="15"/>
                <w:sz w:val="24"/>
                <w:szCs w:val="24"/>
                <w:highlight w:val="none"/>
              </w:rPr>
              <w:t>。</w:t>
            </w:r>
          </w:p>
        </w:tc>
      </w:tr>
      <w:tr w14:paraId="166A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0E16F24">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w:t>
            </w:r>
          </w:p>
        </w:tc>
        <w:tc>
          <w:tcPr>
            <w:tcW w:w="1900" w:type="dxa"/>
            <w:gridSpan w:val="2"/>
            <w:noWrap w:val="0"/>
            <w:vAlign w:val="center"/>
          </w:tcPr>
          <w:p w14:paraId="33EC35D3">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  包</w:t>
            </w:r>
          </w:p>
        </w:tc>
        <w:tc>
          <w:tcPr>
            <w:tcW w:w="6673" w:type="dxa"/>
            <w:noWrap w:val="0"/>
            <w:vAlign w:val="center"/>
          </w:tcPr>
          <w:p w14:paraId="36709196">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6922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167E0DE">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1900" w:type="dxa"/>
            <w:gridSpan w:val="2"/>
            <w:noWrap w:val="0"/>
            <w:vAlign w:val="center"/>
          </w:tcPr>
          <w:p w14:paraId="5A370554">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偏  离</w:t>
            </w:r>
          </w:p>
        </w:tc>
        <w:tc>
          <w:tcPr>
            <w:tcW w:w="6673" w:type="dxa"/>
            <w:noWrap w:val="0"/>
            <w:vAlign w:val="center"/>
          </w:tcPr>
          <w:p w14:paraId="458FBB07">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14:paraId="4D00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0A12AE3">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1900" w:type="dxa"/>
            <w:gridSpan w:val="2"/>
            <w:noWrap w:val="0"/>
            <w:vAlign w:val="center"/>
          </w:tcPr>
          <w:p w14:paraId="2C29D14A">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构成</w:t>
            </w:r>
            <w:r>
              <w:rPr>
                <w:rFonts w:hint="eastAsia" w:ascii="宋体" w:hAnsi="宋体" w:eastAsia="宋体" w:cs="宋体"/>
                <w:sz w:val="24"/>
                <w:szCs w:val="24"/>
                <w:lang w:eastAsia="zh-CN"/>
              </w:rPr>
              <w:t>磋商文件</w:t>
            </w:r>
            <w:r>
              <w:rPr>
                <w:rFonts w:hint="eastAsia" w:ascii="宋体" w:hAnsi="宋体" w:eastAsia="宋体" w:cs="宋体"/>
                <w:sz w:val="24"/>
                <w:szCs w:val="24"/>
              </w:rPr>
              <w:t>的其他材料</w:t>
            </w:r>
          </w:p>
        </w:tc>
        <w:tc>
          <w:tcPr>
            <w:tcW w:w="6673" w:type="dxa"/>
            <w:noWrap w:val="0"/>
            <w:vAlign w:val="center"/>
          </w:tcPr>
          <w:p w14:paraId="58801156">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工程量清单</w:t>
            </w:r>
            <w:r>
              <w:rPr>
                <w:rFonts w:hint="eastAsia" w:ascii="宋体" w:hAnsi="宋体" w:eastAsia="宋体" w:cs="宋体"/>
                <w:sz w:val="24"/>
                <w:szCs w:val="24"/>
                <w:lang w:eastAsia="zh-CN"/>
              </w:rPr>
              <w:t>、</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文件的澄清、修改书及有关补充通知为招标文件的有效组成部分。</w:t>
            </w:r>
          </w:p>
        </w:tc>
      </w:tr>
      <w:tr w14:paraId="674D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45F91F0">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2.2.1</w:t>
            </w:r>
          </w:p>
        </w:tc>
        <w:tc>
          <w:tcPr>
            <w:tcW w:w="1900" w:type="dxa"/>
            <w:gridSpan w:val="2"/>
            <w:noWrap w:val="0"/>
            <w:vAlign w:val="center"/>
          </w:tcPr>
          <w:p w14:paraId="3808DE6E">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要求澄清</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的截止时间</w:t>
            </w:r>
          </w:p>
        </w:tc>
        <w:tc>
          <w:tcPr>
            <w:tcW w:w="6673" w:type="dxa"/>
            <w:noWrap w:val="0"/>
            <w:vAlign w:val="center"/>
          </w:tcPr>
          <w:p w14:paraId="5085E4B2">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投标截止日期</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日前</w:t>
            </w:r>
          </w:p>
        </w:tc>
      </w:tr>
      <w:tr w14:paraId="43D2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2" w:type="dxa"/>
            <w:gridSpan w:val="2"/>
            <w:noWrap w:val="0"/>
            <w:vAlign w:val="center"/>
          </w:tcPr>
          <w:p w14:paraId="52920368">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2.2.2</w:t>
            </w:r>
          </w:p>
        </w:tc>
        <w:tc>
          <w:tcPr>
            <w:tcW w:w="1900" w:type="dxa"/>
            <w:gridSpan w:val="2"/>
            <w:noWrap w:val="0"/>
            <w:vAlign w:val="center"/>
          </w:tcPr>
          <w:p w14:paraId="1FCDFBA7">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p>
        </w:tc>
        <w:tc>
          <w:tcPr>
            <w:tcW w:w="6673" w:type="dxa"/>
            <w:noWrap w:val="0"/>
            <w:vAlign w:val="center"/>
          </w:tcPr>
          <w:p w14:paraId="44F40121">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highlight w:val="yellow"/>
              </w:rPr>
            </w:pPr>
            <w:r>
              <w:rPr>
                <w:rFonts w:hint="eastAsia" w:ascii="宋体" w:hAnsi="宋体" w:cs="宋体"/>
                <w:b w:val="0"/>
                <w:bCs w:val="0"/>
                <w:kern w:val="2"/>
                <w:sz w:val="24"/>
                <w:szCs w:val="24"/>
                <w:highlight w:val="none"/>
                <w:lang w:val="en-US" w:eastAsia="zh-CN"/>
              </w:rPr>
              <w:t>2025年7月7日13</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30</w:t>
            </w:r>
            <w:r>
              <w:rPr>
                <w:rFonts w:hint="eastAsia" w:ascii="宋体" w:hAnsi="宋体" w:eastAsia="宋体" w:cs="宋体"/>
                <w:b w:val="0"/>
                <w:bCs w:val="0"/>
                <w:kern w:val="2"/>
                <w:sz w:val="24"/>
                <w:szCs w:val="24"/>
                <w:highlight w:val="none"/>
                <w:lang w:val="en-US" w:eastAsia="zh-CN"/>
              </w:rPr>
              <w:t>分</w:t>
            </w:r>
          </w:p>
        </w:tc>
      </w:tr>
      <w:tr w14:paraId="7CA7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943FF59">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2.2.3</w:t>
            </w:r>
          </w:p>
        </w:tc>
        <w:tc>
          <w:tcPr>
            <w:tcW w:w="1900" w:type="dxa"/>
            <w:gridSpan w:val="2"/>
            <w:noWrap w:val="0"/>
            <w:vAlign w:val="center"/>
          </w:tcPr>
          <w:p w14:paraId="1F61BDC6">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确认收到</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澄清的时间</w:t>
            </w:r>
          </w:p>
        </w:tc>
        <w:tc>
          <w:tcPr>
            <w:tcW w:w="6673" w:type="dxa"/>
            <w:noWrap w:val="0"/>
            <w:vAlign w:val="center"/>
          </w:tcPr>
          <w:p w14:paraId="7EF41662">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在收到相应澄清文件后</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小时内</w:t>
            </w:r>
          </w:p>
        </w:tc>
      </w:tr>
      <w:tr w14:paraId="1149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A075D05">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2.3.2</w:t>
            </w:r>
          </w:p>
        </w:tc>
        <w:tc>
          <w:tcPr>
            <w:tcW w:w="1900" w:type="dxa"/>
            <w:gridSpan w:val="2"/>
            <w:noWrap w:val="0"/>
            <w:vAlign w:val="center"/>
          </w:tcPr>
          <w:p w14:paraId="5CFCB116">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确认收到</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修改的时间</w:t>
            </w:r>
          </w:p>
        </w:tc>
        <w:tc>
          <w:tcPr>
            <w:tcW w:w="6673" w:type="dxa"/>
            <w:noWrap w:val="0"/>
            <w:vAlign w:val="center"/>
          </w:tcPr>
          <w:p w14:paraId="6AA76D1D">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在收到相应修改文件后</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小时内</w:t>
            </w:r>
          </w:p>
        </w:tc>
      </w:tr>
      <w:tr w14:paraId="54FF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2E94184">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3.1.1</w:t>
            </w:r>
          </w:p>
        </w:tc>
        <w:tc>
          <w:tcPr>
            <w:tcW w:w="1900" w:type="dxa"/>
            <w:gridSpan w:val="2"/>
            <w:noWrap w:val="0"/>
            <w:vAlign w:val="center"/>
          </w:tcPr>
          <w:p w14:paraId="3C1F60F4">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构成</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的其他材料</w:t>
            </w:r>
          </w:p>
        </w:tc>
        <w:tc>
          <w:tcPr>
            <w:tcW w:w="6673" w:type="dxa"/>
            <w:noWrap w:val="0"/>
            <w:vAlign w:val="center"/>
          </w:tcPr>
          <w:p w14:paraId="6F75CBAA">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bookmarkStart w:id="18" w:name="EB0f0a7c7fa3004da496e8cb1e61d8bc4c"/>
            <w:r>
              <w:rPr>
                <w:rFonts w:hint="eastAsia" w:ascii="宋体" w:hAnsi="宋体" w:eastAsia="宋体" w:cs="宋体"/>
                <w:color w:val="auto"/>
                <w:sz w:val="24"/>
                <w:szCs w:val="24"/>
                <w:highlight w:val="none"/>
              </w:rPr>
              <w:t>投标人下列资质证明文件</w:t>
            </w:r>
            <w:r>
              <w:rPr>
                <w:rFonts w:hint="eastAsia" w:ascii="宋体" w:hAnsi="宋体" w:eastAsia="宋体" w:cs="宋体"/>
                <w:color w:val="auto"/>
                <w:sz w:val="24"/>
                <w:szCs w:val="24"/>
                <w:highlight w:val="none"/>
                <w:lang w:eastAsia="zh-CN"/>
              </w:rPr>
              <w:t>扫描件上传</w:t>
            </w:r>
            <w:r>
              <w:rPr>
                <w:rFonts w:hint="eastAsia" w:ascii="宋体" w:hAnsi="宋体" w:eastAsia="宋体" w:cs="宋体"/>
                <w:color w:val="auto"/>
                <w:sz w:val="24"/>
                <w:szCs w:val="24"/>
                <w:highlight w:val="none"/>
              </w:rPr>
              <w:t>：</w:t>
            </w:r>
          </w:p>
          <w:p w14:paraId="7DDEF636">
            <w:pPr>
              <w:keepNext w:val="0"/>
              <w:keepLines w:val="0"/>
              <w:pageBreakBefore w:val="0"/>
              <w:numPr>
                <w:ilvl w:val="0"/>
                <w:numId w:val="3"/>
              </w:numPr>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企业营业执照副本；</w:t>
            </w:r>
          </w:p>
          <w:p w14:paraId="1034F20C">
            <w:pPr>
              <w:keepNext w:val="0"/>
              <w:keepLines w:val="0"/>
              <w:pageBreakBefore w:val="0"/>
              <w:numPr>
                <w:ilvl w:val="0"/>
                <w:numId w:val="3"/>
              </w:numPr>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企业资质证书副本（持有新版资质证书的投标人可提供与新版资质证书副本同样大小并加盖投标单位公章（鲜章）的复印件，复印件与原件效力等同）；</w:t>
            </w:r>
          </w:p>
          <w:p w14:paraId="7F626C5E">
            <w:pPr>
              <w:keepNext w:val="0"/>
              <w:keepLines w:val="0"/>
              <w:pageBreakBefore w:val="0"/>
              <w:numPr>
                <w:ilvl w:val="0"/>
                <w:numId w:val="3"/>
              </w:numPr>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项目经理建造师注册证书及《安全生产考核合格证书》；</w:t>
            </w:r>
          </w:p>
          <w:p w14:paraId="1D70CCF8">
            <w:pPr>
              <w:keepNext w:val="0"/>
              <w:keepLines w:val="0"/>
              <w:pageBreakBefore w:val="0"/>
              <w:numPr>
                <w:ilvl w:val="0"/>
                <w:numId w:val="3"/>
              </w:numPr>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技术负责人职称证书；</w:t>
            </w:r>
          </w:p>
          <w:p w14:paraId="0D8F381D">
            <w:pPr>
              <w:keepNext w:val="0"/>
              <w:keepLines w:val="0"/>
              <w:pageBreakBefore w:val="0"/>
              <w:numPr>
                <w:ilvl w:val="0"/>
                <w:numId w:val="3"/>
              </w:numPr>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安全生产许可证副本；</w:t>
            </w:r>
          </w:p>
          <w:p w14:paraId="0C0A3BFE">
            <w:pPr>
              <w:keepNext w:val="0"/>
              <w:keepLines w:val="0"/>
              <w:pageBreakBefore w:val="0"/>
              <w:numPr>
                <w:ilvl w:val="0"/>
                <w:numId w:val="3"/>
              </w:numPr>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企业</w:t>
            </w:r>
            <w:r>
              <w:rPr>
                <w:rFonts w:hint="eastAsia" w:ascii="宋体" w:hAnsi="宋体" w:cs="宋体"/>
                <w:color w:val="auto"/>
                <w:sz w:val="24"/>
                <w:szCs w:val="24"/>
                <w:highlight w:val="none"/>
                <w:lang w:val="en-US" w:eastAsia="zh-CN"/>
              </w:rPr>
              <w:t>近年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2022年至今</w:t>
            </w:r>
            <w:r>
              <w:rPr>
                <w:rFonts w:hint="eastAsia" w:ascii="宋体" w:hAnsi="宋体" w:eastAsia="宋体" w:cs="宋体"/>
                <w:color w:val="auto"/>
                <w:sz w:val="24"/>
                <w:szCs w:val="24"/>
                <w:highlight w:val="none"/>
                <w:lang w:eastAsia="zh-CN"/>
              </w:rPr>
              <w:t>）类似工程业绩证明文件（中标通知书或合同协议书或竣工验收报告）（如有）</w:t>
            </w:r>
            <w:r>
              <w:rPr>
                <w:rFonts w:hint="eastAsia" w:ascii="宋体" w:hAnsi="宋体" w:eastAsia="宋体" w:cs="宋体"/>
                <w:color w:val="auto"/>
                <w:sz w:val="24"/>
                <w:szCs w:val="24"/>
                <w:highlight w:val="none"/>
              </w:rPr>
              <w:t>；</w:t>
            </w:r>
          </w:p>
          <w:p w14:paraId="7A139BAF">
            <w:pPr>
              <w:keepNext w:val="0"/>
              <w:keepLines w:val="0"/>
              <w:pageBreakBefore w:val="0"/>
              <w:numPr>
                <w:ilvl w:val="0"/>
                <w:numId w:val="3"/>
              </w:numPr>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2"/>
                <w:highlight w:val="none"/>
                <w:u w:val="none"/>
                <w:lang w:val="zh-CN"/>
              </w:rPr>
              <w:t>近三年（</w:t>
            </w:r>
            <w:r>
              <w:rPr>
                <w:rFonts w:hint="eastAsia" w:ascii="宋体" w:hAnsi="宋体" w:eastAsia="宋体" w:cs="宋体"/>
                <w:color w:val="auto"/>
                <w:kern w:val="0"/>
                <w:sz w:val="24"/>
                <w:szCs w:val="22"/>
                <w:highlight w:val="none"/>
                <w:u w:val="none"/>
                <w:lang w:val="zh-CN" w:eastAsia="zh-CN"/>
              </w:rPr>
              <w:t>20</w:t>
            </w:r>
            <w:r>
              <w:rPr>
                <w:rFonts w:hint="eastAsia" w:ascii="宋体" w:hAnsi="宋体" w:eastAsia="宋体" w:cs="宋体"/>
                <w:color w:val="auto"/>
                <w:kern w:val="0"/>
                <w:sz w:val="24"/>
                <w:szCs w:val="22"/>
                <w:highlight w:val="none"/>
                <w:u w:val="none"/>
                <w:lang w:val="en-US" w:eastAsia="zh-CN"/>
              </w:rPr>
              <w:t>2</w:t>
            </w:r>
            <w:r>
              <w:rPr>
                <w:rFonts w:hint="eastAsia" w:ascii="宋体" w:hAnsi="宋体" w:cs="宋体"/>
                <w:color w:val="auto"/>
                <w:kern w:val="0"/>
                <w:sz w:val="24"/>
                <w:szCs w:val="22"/>
                <w:highlight w:val="none"/>
                <w:u w:val="none"/>
                <w:lang w:val="en-US" w:eastAsia="zh-CN"/>
              </w:rPr>
              <w:t>2</w:t>
            </w:r>
            <w:r>
              <w:rPr>
                <w:rFonts w:hint="eastAsia" w:ascii="宋体" w:hAnsi="宋体" w:eastAsia="宋体" w:cs="宋体"/>
                <w:color w:val="auto"/>
                <w:kern w:val="0"/>
                <w:sz w:val="24"/>
                <w:szCs w:val="22"/>
                <w:highlight w:val="none"/>
                <w:u w:val="none"/>
                <w:lang w:val="zh-CN" w:eastAsia="zh-CN"/>
              </w:rPr>
              <w:t>年至20</w:t>
            </w:r>
            <w:r>
              <w:rPr>
                <w:rFonts w:hint="eastAsia" w:ascii="宋体" w:hAnsi="宋体" w:eastAsia="宋体" w:cs="宋体"/>
                <w:color w:val="auto"/>
                <w:kern w:val="0"/>
                <w:sz w:val="24"/>
                <w:szCs w:val="22"/>
                <w:highlight w:val="none"/>
                <w:u w:val="none"/>
                <w:lang w:val="en-US" w:eastAsia="zh-CN"/>
              </w:rPr>
              <w:t>2</w:t>
            </w:r>
            <w:r>
              <w:rPr>
                <w:rFonts w:hint="eastAsia" w:ascii="宋体" w:hAnsi="宋体" w:cs="宋体"/>
                <w:color w:val="auto"/>
                <w:kern w:val="0"/>
                <w:sz w:val="24"/>
                <w:szCs w:val="22"/>
                <w:highlight w:val="none"/>
                <w:u w:val="none"/>
                <w:lang w:val="en-US" w:eastAsia="zh-CN"/>
              </w:rPr>
              <w:t>4</w:t>
            </w:r>
            <w:r>
              <w:rPr>
                <w:rFonts w:hint="eastAsia" w:ascii="宋体" w:hAnsi="宋体" w:eastAsia="宋体" w:cs="宋体"/>
                <w:color w:val="auto"/>
                <w:kern w:val="0"/>
                <w:sz w:val="24"/>
                <w:szCs w:val="22"/>
                <w:highlight w:val="none"/>
                <w:u w:val="none"/>
                <w:lang w:val="zh-CN" w:eastAsia="zh-CN"/>
              </w:rPr>
              <w:t>年</w:t>
            </w:r>
            <w:r>
              <w:rPr>
                <w:rFonts w:hint="eastAsia" w:ascii="宋体" w:hAnsi="宋体" w:eastAsia="宋体" w:cs="宋体"/>
                <w:color w:val="auto"/>
                <w:kern w:val="0"/>
                <w:sz w:val="24"/>
                <w:szCs w:val="22"/>
                <w:highlight w:val="none"/>
                <w:u w:val="none"/>
                <w:lang w:val="zh-CN"/>
              </w:rPr>
              <w:t>）经会计师事务所或审计机构审计的财务审计报告</w:t>
            </w:r>
            <w:r>
              <w:rPr>
                <w:rFonts w:hint="eastAsia" w:ascii="宋体" w:hAnsi="宋体" w:eastAsia="宋体" w:cs="宋体"/>
                <w:color w:val="auto"/>
                <w:kern w:val="0"/>
                <w:sz w:val="24"/>
                <w:szCs w:val="22"/>
                <w:highlight w:val="none"/>
                <w:u w:val="none"/>
                <w:lang w:val="zh-CN" w:eastAsia="zh-CN"/>
              </w:rPr>
              <w:t>，</w:t>
            </w:r>
            <w:r>
              <w:rPr>
                <w:rFonts w:hint="eastAsia" w:ascii="宋体" w:hAnsi="宋体" w:eastAsia="宋体" w:cs="宋体"/>
                <w:color w:val="auto"/>
                <w:kern w:val="0"/>
                <w:sz w:val="24"/>
                <w:szCs w:val="22"/>
                <w:highlight w:val="none"/>
                <w:u w:val="none"/>
                <w:lang w:val="zh-CN"/>
              </w:rPr>
              <w:t>新成立不足三年的企业，提供从成立之日起至202</w:t>
            </w:r>
            <w:r>
              <w:rPr>
                <w:rFonts w:hint="eastAsia" w:ascii="宋体" w:hAnsi="宋体" w:cs="宋体"/>
                <w:color w:val="auto"/>
                <w:kern w:val="0"/>
                <w:sz w:val="24"/>
                <w:szCs w:val="22"/>
                <w:highlight w:val="none"/>
                <w:u w:val="none"/>
                <w:lang w:val="en-US" w:eastAsia="zh-CN"/>
              </w:rPr>
              <w:t>4</w:t>
            </w:r>
            <w:r>
              <w:rPr>
                <w:rFonts w:hint="eastAsia" w:ascii="宋体" w:hAnsi="宋体" w:eastAsia="宋体" w:cs="宋体"/>
                <w:color w:val="auto"/>
                <w:kern w:val="0"/>
                <w:sz w:val="24"/>
                <w:szCs w:val="22"/>
                <w:highlight w:val="none"/>
                <w:u w:val="none"/>
                <w:lang w:val="en-US" w:eastAsia="zh-CN"/>
              </w:rPr>
              <w:t>年</w:t>
            </w:r>
            <w:r>
              <w:rPr>
                <w:rFonts w:hint="eastAsia" w:ascii="宋体" w:hAnsi="宋体" w:eastAsia="宋体" w:cs="宋体"/>
                <w:color w:val="auto"/>
                <w:kern w:val="0"/>
                <w:sz w:val="24"/>
                <w:szCs w:val="22"/>
                <w:highlight w:val="none"/>
                <w:u w:val="none"/>
                <w:lang w:val="zh-CN" w:eastAsia="zh-CN"/>
              </w:rPr>
              <w:t>经会计师事务所或审计机构审计的财务审计报告</w:t>
            </w:r>
            <w:r>
              <w:rPr>
                <w:rFonts w:hint="eastAsia" w:ascii="宋体" w:hAnsi="宋体" w:eastAsia="宋体" w:cs="宋体"/>
                <w:color w:val="auto"/>
                <w:kern w:val="0"/>
                <w:sz w:val="24"/>
                <w:szCs w:val="22"/>
                <w:highlight w:val="none"/>
                <w:u w:val="none"/>
                <w:lang w:val="zh-CN"/>
              </w:rPr>
              <w:t>。若投标人为202</w:t>
            </w:r>
            <w:r>
              <w:rPr>
                <w:rFonts w:hint="eastAsia" w:ascii="宋体" w:hAnsi="宋体" w:cs="宋体"/>
                <w:color w:val="auto"/>
                <w:kern w:val="0"/>
                <w:sz w:val="24"/>
                <w:szCs w:val="22"/>
                <w:highlight w:val="none"/>
                <w:u w:val="none"/>
                <w:lang w:val="en-US" w:eastAsia="zh-CN"/>
              </w:rPr>
              <w:t>5</w:t>
            </w:r>
            <w:r>
              <w:rPr>
                <w:rFonts w:hint="eastAsia" w:ascii="宋体" w:hAnsi="宋体" w:eastAsia="宋体" w:cs="宋体"/>
                <w:color w:val="auto"/>
                <w:kern w:val="0"/>
                <w:sz w:val="24"/>
                <w:szCs w:val="22"/>
                <w:highlight w:val="none"/>
                <w:u w:val="none"/>
                <w:lang w:val="zh-CN"/>
              </w:rPr>
              <w:t>年以后注册成立的公司，仅提供银行出具的资信证明</w:t>
            </w:r>
            <w:r>
              <w:rPr>
                <w:rFonts w:hint="eastAsia" w:ascii="宋体" w:hAnsi="宋体" w:eastAsia="宋体" w:cs="宋体"/>
                <w:color w:val="auto"/>
                <w:sz w:val="24"/>
                <w:szCs w:val="24"/>
                <w:highlight w:val="none"/>
                <w:lang w:eastAsia="zh-CN"/>
              </w:rPr>
              <w:t>；</w:t>
            </w:r>
          </w:p>
          <w:p w14:paraId="74AFAE46">
            <w:pPr>
              <w:keepNext w:val="0"/>
              <w:keepLines w:val="0"/>
              <w:pageBreakBefore w:val="0"/>
              <w:numPr>
                <w:ilvl w:val="0"/>
                <w:numId w:val="3"/>
              </w:numPr>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rPr>
              <w:t>施工员、质量员、专职安全员岗位证书</w:t>
            </w:r>
            <w:r>
              <w:rPr>
                <w:rFonts w:hint="eastAsia" w:ascii="宋体" w:hAnsi="宋体" w:eastAsia="宋体" w:cs="宋体"/>
                <w:color w:val="auto"/>
                <w:sz w:val="24"/>
                <w:szCs w:val="24"/>
                <w:highlight w:val="none"/>
              </w:rPr>
              <w:t>；</w:t>
            </w:r>
          </w:p>
          <w:p w14:paraId="1BCD5663">
            <w:pPr>
              <w:keepNext w:val="0"/>
              <w:keepLines w:val="0"/>
              <w:pageBreakBefore w:val="0"/>
              <w:numPr>
                <w:ilvl w:val="0"/>
                <w:numId w:val="3"/>
              </w:numPr>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项目管理机构人员</w:t>
            </w:r>
            <w:r>
              <w:rPr>
                <w:rFonts w:hint="eastAsia" w:ascii="宋体" w:hAnsi="宋体" w:cs="宋体"/>
                <w:color w:val="auto"/>
                <w:sz w:val="24"/>
                <w:szCs w:val="24"/>
                <w:highlight w:val="none"/>
                <w:lang w:val="en-US" w:eastAsia="zh-CN"/>
              </w:rPr>
              <w:t>近半年任意一个月</w:t>
            </w:r>
            <w:r>
              <w:rPr>
                <w:rFonts w:hint="eastAsia" w:ascii="宋体" w:hAnsi="宋体" w:eastAsia="宋体" w:cs="宋体"/>
                <w:color w:val="auto"/>
                <w:sz w:val="24"/>
                <w:szCs w:val="24"/>
                <w:highlight w:val="none"/>
              </w:rPr>
              <w:t>缴纳社会保险证明材料</w:t>
            </w:r>
            <w:r>
              <w:rPr>
                <w:rFonts w:hint="eastAsia" w:ascii="宋体" w:hAnsi="宋体" w:eastAsia="宋体" w:cs="宋体"/>
                <w:color w:val="auto"/>
                <w:kern w:val="2"/>
                <w:sz w:val="24"/>
                <w:szCs w:val="24"/>
                <w:highlight w:val="none"/>
                <w:lang w:eastAsia="zh-CN"/>
              </w:rPr>
              <w:t>；</w:t>
            </w:r>
          </w:p>
          <w:p w14:paraId="1233B68A">
            <w:pPr>
              <w:keepNext w:val="0"/>
              <w:keepLines w:val="0"/>
              <w:pageBreakBefore w:val="0"/>
              <w:numPr>
                <w:ilvl w:val="0"/>
                <w:numId w:val="3"/>
              </w:numPr>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投标保证金汇款凭证；</w:t>
            </w:r>
          </w:p>
          <w:p w14:paraId="0095EF14">
            <w:pPr>
              <w:keepNext w:val="0"/>
              <w:keepLines w:val="0"/>
              <w:pageBreakBefore w:val="0"/>
              <w:numPr>
                <w:ilvl w:val="0"/>
                <w:numId w:val="3"/>
              </w:numPr>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文件要求的其他</w:t>
            </w:r>
            <w:r>
              <w:rPr>
                <w:rFonts w:hint="eastAsia" w:ascii="宋体" w:hAnsi="宋体" w:eastAsia="宋体" w:cs="宋体"/>
                <w:color w:val="auto"/>
                <w:sz w:val="24"/>
                <w:szCs w:val="24"/>
                <w:highlight w:val="none"/>
                <w:lang w:eastAsia="zh-CN"/>
              </w:rPr>
              <w:t>资料</w:t>
            </w:r>
            <w:bookmarkEnd w:id="18"/>
            <w:r>
              <w:rPr>
                <w:rFonts w:hint="eastAsia" w:ascii="宋体" w:hAnsi="宋体" w:cs="宋体"/>
                <w:color w:val="auto"/>
                <w:sz w:val="24"/>
                <w:szCs w:val="24"/>
                <w:highlight w:val="none"/>
                <w:lang w:eastAsia="zh-CN"/>
              </w:rPr>
              <w:t>。</w:t>
            </w:r>
          </w:p>
        </w:tc>
      </w:tr>
      <w:tr w14:paraId="6435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781B8E1D">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w:t>
            </w:r>
          </w:p>
        </w:tc>
        <w:tc>
          <w:tcPr>
            <w:tcW w:w="1900" w:type="dxa"/>
            <w:gridSpan w:val="2"/>
            <w:noWrap w:val="0"/>
            <w:vAlign w:val="center"/>
          </w:tcPr>
          <w:p w14:paraId="1E97E98F">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6673" w:type="dxa"/>
            <w:noWrap w:val="0"/>
            <w:vAlign w:val="center"/>
          </w:tcPr>
          <w:p w14:paraId="3AE76064">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kern w:val="0"/>
                <w:sz w:val="22"/>
                <w:szCs w:val="22"/>
                <w:highlight w:val="none"/>
              </w:rPr>
              <w:t>投标截止之日起90天</w:t>
            </w:r>
          </w:p>
        </w:tc>
      </w:tr>
      <w:tr w14:paraId="3DD8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1162" w:type="dxa"/>
            <w:gridSpan w:val="2"/>
            <w:noWrap w:val="0"/>
            <w:vAlign w:val="center"/>
          </w:tcPr>
          <w:p w14:paraId="4B3A7F34">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3.4.1</w:t>
            </w:r>
          </w:p>
        </w:tc>
        <w:tc>
          <w:tcPr>
            <w:tcW w:w="1900" w:type="dxa"/>
            <w:gridSpan w:val="2"/>
            <w:noWrap w:val="0"/>
            <w:vAlign w:val="center"/>
          </w:tcPr>
          <w:p w14:paraId="4DAE82AF">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投标保证金</w:t>
            </w:r>
          </w:p>
        </w:tc>
        <w:tc>
          <w:tcPr>
            <w:tcW w:w="6673" w:type="dxa"/>
            <w:noWrap w:val="0"/>
            <w:vAlign w:val="center"/>
          </w:tcPr>
          <w:p w14:paraId="1B0A2FB8">
            <w:pPr>
              <w:keepNext w:val="0"/>
              <w:keepLines w:val="0"/>
              <w:pageBreakBefore w:val="0"/>
              <w:widowControl w:val="0"/>
              <w:suppressLineNumbers w:val="0"/>
              <w:kinsoku/>
              <w:wordWrap/>
              <w:overflowPunct/>
              <w:topLinePunct w:val="0"/>
              <w:bidi w:val="0"/>
              <w:adjustRightInd/>
              <w:snapToGrid/>
              <w:spacing w:beforeAutospacing="0" w:afterAutospacing="0" w:line="360" w:lineRule="auto"/>
              <w:ind w:left="0" w:leftChars="0" w:right="0" w:firstLine="0" w:firstLineChars="0"/>
              <w:textAlignment w:val="auto"/>
              <w:rPr>
                <w:rFonts w:hint="eastAsia" w:ascii="宋体" w:hAnsi="宋体" w:eastAsia="宋体" w:cs="宋体"/>
                <w:sz w:val="24"/>
                <w:szCs w:val="24"/>
                <w:highlight w:val="none"/>
              </w:rPr>
            </w:pPr>
            <w:r>
              <w:rPr>
                <w:rFonts w:hint="eastAsia" w:ascii="宋体" w:hAnsi="宋体" w:eastAsia="宋体" w:cs="宋体"/>
                <w:b/>
                <w:bCs/>
                <w:color w:val="000000"/>
                <w:kern w:val="2"/>
                <w:sz w:val="24"/>
                <w:szCs w:val="24"/>
                <w:highlight w:val="none"/>
                <w:lang w:val="zh-CN"/>
              </w:rPr>
              <w:t>投</w:t>
            </w:r>
            <w:r>
              <w:rPr>
                <w:rFonts w:hint="eastAsia" w:ascii="宋体" w:hAnsi="宋体" w:eastAsia="宋体" w:cs="宋体"/>
                <w:b/>
                <w:bCs/>
                <w:color w:val="000000"/>
                <w:kern w:val="2"/>
                <w:sz w:val="24"/>
                <w:szCs w:val="24"/>
                <w:highlight w:val="none"/>
              </w:rPr>
              <w:t>标保证金的形式：</w:t>
            </w:r>
            <w:bookmarkStart w:id="19" w:name="EB8f897a1931a64a5d88e4d10dd9b71d7c"/>
            <w:bookmarkEnd w:id="19"/>
            <w:r>
              <w:rPr>
                <w:rFonts w:hint="eastAsia" w:ascii="宋体" w:hAnsi="宋体" w:eastAsia="宋体" w:cs="宋体"/>
                <w:sz w:val="24"/>
                <w:szCs w:val="24"/>
                <w:highlight w:val="none"/>
              </w:rPr>
              <w:t>应当采用支票、汇票、本票或者金融机构、担保机构出具的保函等非现金形式交纳。供应商未按照</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要求提交</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投标无效</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应当从供应商的基本账户转出，并以到账时间为准。</w:t>
            </w:r>
          </w:p>
          <w:p w14:paraId="34B1B6E8">
            <w:pPr>
              <w:keepNext w:val="0"/>
              <w:keepLines w:val="0"/>
              <w:pageBreakBefore w:val="0"/>
              <w:widowControl w:val="0"/>
              <w:suppressLineNumbers w:val="0"/>
              <w:kinsoku/>
              <w:wordWrap/>
              <w:overflowPunct/>
              <w:topLinePunct w:val="0"/>
              <w:bidi w:val="0"/>
              <w:adjustRightInd/>
              <w:snapToGrid/>
              <w:spacing w:beforeAutospacing="0" w:afterAutospacing="0" w:line="360" w:lineRule="auto"/>
              <w:ind w:left="0" w:leftChars="0" w:right="0" w:firstLine="0" w:firstLineChars="0"/>
              <w:textAlignment w:val="auto"/>
              <w:rPr>
                <w:rFonts w:hint="eastAsia" w:ascii="宋体" w:hAnsi="宋体" w:cs="宋体"/>
                <w:color w:val="000000"/>
                <w:kern w:val="2"/>
                <w:sz w:val="24"/>
                <w:szCs w:val="24"/>
                <w:highlight w:val="yellow"/>
                <w:lang w:val="en-US" w:eastAsia="zh-CN" w:bidi="ar"/>
              </w:rPr>
            </w:pPr>
            <w:r>
              <w:rPr>
                <w:rFonts w:hint="eastAsia" w:ascii="宋体" w:hAnsi="宋体" w:eastAsia="宋体" w:cs="宋体"/>
                <w:b/>
                <w:bCs/>
                <w:color w:val="000000"/>
                <w:kern w:val="2"/>
                <w:sz w:val="24"/>
                <w:szCs w:val="24"/>
                <w:highlight w:val="none"/>
              </w:rPr>
              <w:t>投标保证金的金额：</w:t>
            </w:r>
            <w:bookmarkStart w:id="20" w:name="EBf544799689bc4e63b1d44792d8d7ec45"/>
            <w:bookmarkEnd w:id="20"/>
            <w:r>
              <w:rPr>
                <w:rFonts w:hint="eastAsia" w:ascii="宋体" w:hAnsi="宋体" w:cs="宋体"/>
                <w:color w:val="000000"/>
                <w:kern w:val="2"/>
                <w:sz w:val="24"/>
                <w:szCs w:val="24"/>
                <w:highlight w:val="none"/>
                <w:lang w:val="en-US" w:eastAsia="zh-CN" w:bidi="ar"/>
              </w:rPr>
              <w:t>18400元</w:t>
            </w:r>
          </w:p>
          <w:p w14:paraId="23DC4FDC">
            <w:pPr>
              <w:keepNext w:val="0"/>
              <w:keepLines w:val="0"/>
              <w:pageBreakBefore w:val="0"/>
              <w:widowControl w:val="0"/>
              <w:suppressLineNumbers w:val="0"/>
              <w:kinsoku/>
              <w:wordWrap/>
              <w:overflowPunct/>
              <w:topLinePunct w:val="0"/>
              <w:bidi w:val="0"/>
              <w:adjustRightInd/>
              <w:snapToGrid/>
              <w:spacing w:beforeAutospacing="0" w:afterAutospacing="0" w:line="360" w:lineRule="auto"/>
              <w:ind w:left="0" w:leftChars="0" w:right="0"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zh-CN"/>
              </w:rPr>
              <w:t>投标保证金缴纳日期</w:t>
            </w:r>
            <w:r>
              <w:rPr>
                <w:rFonts w:hint="eastAsia" w:ascii="宋体" w:hAnsi="宋体" w:eastAsia="宋体" w:cs="宋体"/>
                <w:b/>
                <w:bCs/>
                <w:color w:val="000000"/>
                <w:kern w:val="2"/>
                <w:sz w:val="24"/>
                <w:szCs w:val="24"/>
                <w:highlight w:val="none"/>
              </w:rPr>
              <w:t>：</w:t>
            </w:r>
            <w:bookmarkStart w:id="21" w:name="EB79319d0e8abe4d12b5c52fbd068b4c5a"/>
            <w:bookmarkEnd w:id="21"/>
            <w:r>
              <w:rPr>
                <w:rFonts w:hint="eastAsia" w:ascii="宋体" w:hAnsi="宋体" w:eastAsia="宋体" w:cs="宋体"/>
                <w:color w:val="000000"/>
                <w:kern w:val="2"/>
                <w:sz w:val="24"/>
                <w:szCs w:val="24"/>
                <w:highlight w:val="none"/>
                <w:lang w:val="en-US" w:eastAsia="zh-CN"/>
              </w:rPr>
              <w:t>投标人须在投标截止时间前将投标保证金存入招标代理机构指定账户，以到账时间为准，如开标前一天遇有公休日或法定节假日,应在公休日、法定节假日前一天交付到账。</w:t>
            </w:r>
          </w:p>
          <w:p w14:paraId="6745C418">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收款人全称</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eastAsia="zh-CN"/>
              </w:rPr>
              <w:t>中诚一工程项目管理（吉林）有限公司</w:t>
            </w:r>
          </w:p>
          <w:p w14:paraId="2620743A">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开户银行</w:t>
            </w:r>
            <w:r>
              <w:rPr>
                <w:rFonts w:hint="eastAsia" w:ascii="宋体" w:hAnsi="宋体" w:eastAsia="宋体" w:cs="宋体"/>
                <w:b w:val="0"/>
                <w:bCs w:val="0"/>
                <w:sz w:val="24"/>
                <w:szCs w:val="24"/>
                <w:highlight w:val="none"/>
              </w:rPr>
              <w:t>：</w:t>
            </w:r>
            <w:r>
              <w:rPr>
                <w:rFonts w:hint="eastAsia" w:ascii="宋体" w:hAnsi="宋体" w:eastAsia="宋体" w:cs="宋体"/>
                <w:b w:val="0"/>
                <w:bCs w:val="0"/>
                <w:color w:val="auto"/>
                <w:kern w:val="2"/>
                <w:sz w:val="24"/>
                <w:szCs w:val="24"/>
                <w:highlight w:val="none"/>
                <w:lang w:val="zh-CN" w:eastAsia="zh-CN"/>
              </w:rPr>
              <w:t>中国建设银行股份有限公司吉林市珲春中街支行</w:t>
            </w:r>
          </w:p>
          <w:p w14:paraId="23254729">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bCs/>
                <w:sz w:val="24"/>
                <w:szCs w:val="24"/>
                <w:highlight w:val="none"/>
              </w:rPr>
              <w:t>账    号</w:t>
            </w:r>
            <w:r>
              <w:rPr>
                <w:rFonts w:hint="eastAsia" w:ascii="宋体" w:hAnsi="宋体" w:eastAsia="宋体" w:cs="宋体"/>
                <w:b w:val="0"/>
                <w:bCs w:val="0"/>
                <w:sz w:val="24"/>
                <w:szCs w:val="24"/>
                <w:highlight w:val="none"/>
              </w:rPr>
              <w:t>：</w:t>
            </w:r>
            <w:r>
              <w:rPr>
                <w:rFonts w:hint="eastAsia" w:ascii="宋体" w:hAnsi="宋体" w:eastAsia="宋体" w:cs="宋体"/>
                <w:b w:val="0"/>
                <w:bCs w:val="0"/>
                <w:color w:val="auto"/>
                <w:kern w:val="2"/>
                <w:sz w:val="24"/>
                <w:szCs w:val="24"/>
                <w:highlight w:val="none"/>
                <w:lang w:val="zh-CN" w:eastAsia="zh-CN"/>
              </w:rPr>
              <w:t>22050161704109886666</w:t>
            </w:r>
          </w:p>
          <w:p w14:paraId="3B2DCB17">
            <w:pPr>
              <w:keepNext w:val="0"/>
              <w:keepLines w:val="0"/>
              <w:pageBreakBefore w:val="0"/>
              <w:widowControl w:val="0"/>
              <w:suppressLineNumbers w:val="0"/>
              <w:kinsoku/>
              <w:wordWrap/>
              <w:overflowPunct/>
              <w:topLinePunct w:val="0"/>
              <w:bidi w:val="0"/>
              <w:adjustRightInd/>
              <w:snapToGrid/>
              <w:spacing w:beforeAutospacing="0" w:afterAutospacing="0" w:line="360" w:lineRule="auto"/>
              <w:ind w:left="0" w:leftChars="0" w:right="0" w:firstLine="0" w:firstLineChars="0"/>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其他要求：</w:t>
            </w:r>
            <w:bookmarkStart w:id="22" w:name="EBfbbd7a069a9f41e19cd94c5b808c0fb6"/>
            <w:bookmarkEnd w:id="22"/>
          </w:p>
          <w:p w14:paraId="63AC55C4">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、以现金或支票形式提交的投标保证金应当从投标单位的基本账户一次性转出，否则视为投标保证金无效。</w:t>
            </w:r>
          </w:p>
          <w:p w14:paraId="0D7D7C20">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、投标保证金以保函担保方式缴纳的，投标人需要在投标保证金递交截止时间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工作日</w:t>
            </w:r>
            <w:r>
              <w:rPr>
                <w:rFonts w:hint="eastAsia" w:ascii="宋体" w:hAnsi="宋体" w:eastAsia="宋体" w:cs="宋体"/>
                <w:color w:val="auto"/>
                <w:sz w:val="24"/>
                <w:szCs w:val="24"/>
                <w:highlight w:val="none"/>
              </w:rPr>
              <w:t>前携带保函原件到招标代理机构进行核验保函的真实有效性，投标人应备份好保函扫描件，对不能查证属实的，招标代理机构可拒绝接收。对于伪造保函的，招标代理机构会及时向公安机关举报</w:t>
            </w:r>
            <w:r>
              <w:rPr>
                <w:rFonts w:hint="eastAsia" w:ascii="宋体" w:hAnsi="宋体" w:eastAsia="宋体" w:cs="宋体"/>
                <w:color w:val="auto"/>
                <w:sz w:val="24"/>
                <w:szCs w:val="24"/>
                <w:highlight w:val="none"/>
                <w:lang w:eastAsia="zh-CN"/>
              </w:rPr>
              <w:t>。</w:t>
            </w:r>
          </w:p>
          <w:p w14:paraId="0AE21EE1">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投标保证金是</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的组成部分，开标前未按以上相关要求提交投标保证金</w:t>
            </w:r>
            <w:r>
              <w:rPr>
                <w:rFonts w:hint="eastAsia" w:ascii="宋体" w:hAnsi="宋体" w:eastAsia="宋体" w:cs="宋体"/>
                <w:b/>
                <w:bCs/>
                <w:color w:val="auto"/>
                <w:sz w:val="24"/>
                <w:szCs w:val="24"/>
                <w:highlight w:val="none"/>
                <w:lang w:eastAsia="zh-CN"/>
              </w:rPr>
              <w:t>和验证保函的</w:t>
            </w:r>
            <w:r>
              <w:rPr>
                <w:rFonts w:hint="eastAsia" w:ascii="宋体" w:hAnsi="宋体" w:eastAsia="宋体" w:cs="宋体"/>
                <w:b/>
                <w:bCs/>
                <w:color w:val="auto"/>
                <w:sz w:val="24"/>
                <w:szCs w:val="24"/>
                <w:highlight w:val="none"/>
              </w:rPr>
              <w:t>的投标单位，视为自愿放弃投标，其投标无效，</w:t>
            </w:r>
            <w:r>
              <w:rPr>
                <w:rFonts w:hint="eastAsia" w:ascii="宋体" w:hAnsi="宋体" w:eastAsia="宋体" w:cs="宋体"/>
                <w:b/>
                <w:bCs/>
                <w:color w:val="auto"/>
                <w:sz w:val="24"/>
                <w:szCs w:val="24"/>
                <w:highlight w:val="none"/>
                <w:lang w:eastAsia="zh-CN"/>
              </w:rPr>
              <w:t>按废标处理</w:t>
            </w:r>
            <w:r>
              <w:rPr>
                <w:rFonts w:hint="eastAsia" w:ascii="宋体" w:hAnsi="宋体" w:eastAsia="宋体" w:cs="宋体"/>
                <w:b/>
                <w:bCs/>
                <w:color w:val="auto"/>
                <w:sz w:val="24"/>
                <w:szCs w:val="24"/>
                <w:highlight w:val="none"/>
              </w:rPr>
              <w:t>。</w:t>
            </w:r>
          </w:p>
          <w:p w14:paraId="5196E134">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eastAsia="zh-CN"/>
              </w:rPr>
              <w:t>注：各投标单位应在汇款时认真核对收款单位、开户行名称、账号准确无误，确保保证金按时到账，否则后果自负</w:t>
            </w:r>
            <w:r>
              <w:rPr>
                <w:rFonts w:hint="eastAsia" w:ascii="宋体" w:hAnsi="宋体" w:eastAsia="宋体" w:cs="宋体"/>
                <w:color w:val="auto"/>
                <w:sz w:val="24"/>
                <w:szCs w:val="24"/>
                <w:highlight w:val="none"/>
                <w:lang w:val="en-US" w:eastAsia="zh-CN"/>
              </w:rPr>
              <w:t>。</w:t>
            </w:r>
          </w:p>
        </w:tc>
      </w:tr>
      <w:tr w14:paraId="2276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0FBA46F">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w:t>
            </w:r>
          </w:p>
        </w:tc>
        <w:tc>
          <w:tcPr>
            <w:tcW w:w="1900" w:type="dxa"/>
            <w:gridSpan w:val="2"/>
            <w:noWrap w:val="0"/>
            <w:vAlign w:val="center"/>
          </w:tcPr>
          <w:p w14:paraId="1A481851">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近年财务状况的年份要求</w:t>
            </w:r>
          </w:p>
        </w:tc>
        <w:tc>
          <w:tcPr>
            <w:tcW w:w="6673" w:type="dxa"/>
            <w:noWrap w:val="0"/>
            <w:vAlign w:val="center"/>
          </w:tcPr>
          <w:p w14:paraId="5762C943">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20</w:t>
            </w:r>
            <w:r>
              <w:rPr>
                <w:rFonts w:hint="eastAsia" w:ascii="宋体" w:hAnsi="宋体" w:cs="宋体"/>
                <w:color w:val="000000"/>
                <w:sz w:val="24"/>
                <w:szCs w:val="24"/>
                <w:highlight w:val="none"/>
                <w:u w:val="none"/>
                <w:lang w:val="en-US" w:eastAsia="zh-CN"/>
              </w:rPr>
              <w:t>22</w:t>
            </w:r>
            <w:r>
              <w:rPr>
                <w:rFonts w:hint="eastAsia" w:ascii="宋体" w:hAnsi="宋体" w:eastAsia="宋体" w:cs="宋体"/>
                <w:color w:val="000000"/>
                <w:sz w:val="24"/>
                <w:szCs w:val="24"/>
                <w:highlight w:val="none"/>
                <w:u w:val="none"/>
              </w:rPr>
              <w:t>-20</w:t>
            </w:r>
            <w:r>
              <w:rPr>
                <w:rFonts w:hint="eastAsia" w:ascii="宋体" w:hAnsi="宋体" w:eastAsia="宋体" w:cs="宋体"/>
                <w:color w:val="000000"/>
                <w:sz w:val="24"/>
                <w:szCs w:val="24"/>
                <w:highlight w:val="none"/>
                <w:u w:val="none"/>
                <w:lang w:val="en-US" w:eastAsia="zh-CN"/>
              </w:rPr>
              <w:t>2</w:t>
            </w:r>
            <w:r>
              <w:rPr>
                <w:rFonts w:hint="eastAsia" w:ascii="宋体" w:hAnsi="宋体" w:cs="宋体"/>
                <w:color w:val="000000"/>
                <w:sz w:val="24"/>
                <w:szCs w:val="24"/>
                <w:highlight w:val="none"/>
                <w:u w:val="none"/>
                <w:lang w:val="en-US" w:eastAsia="zh-CN"/>
              </w:rPr>
              <w:t>4</w:t>
            </w:r>
            <w:r>
              <w:rPr>
                <w:rFonts w:hint="eastAsia" w:ascii="宋体" w:hAnsi="宋体" w:eastAsia="宋体" w:cs="宋体"/>
                <w:color w:val="000000"/>
                <w:sz w:val="24"/>
                <w:szCs w:val="24"/>
                <w:highlight w:val="none"/>
                <w:u w:val="none"/>
              </w:rPr>
              <w:t>年，指 20</w:t>
            </w:r>
            <w:r>
              <w:rPr>
                <w:rFonts w:hint="eastAsia" w:ascii="宋体" w:hAnsi="宋体" w:cs="宋体"/>
                <w:color w:val="000000"/>
                <w:sz w:val="24"/>
                <w:szCs w:val="24"/>
                <w:highlight w:val="none"/>
                <w:u w:val="none"/>
                <w:lang w:val="en-US" w:eastAsia="zh-CN"/>
              </w:rPr>
              <w:t>22</w:t>
            </w:r>
            <w:r>
              <w:rPr>
                <w:rFonts w:hint="eastAsia" w:ascii="宋体" w:hAnsi="宋体" w:eastAsia="宋体" w:cs="宋体"/>
                <w:color w:val="000000"/>
                <w:sz w:val="24"/>
                <w:szCs w:val="24"/>
                <w:highlight w:val="none"/>
                <w:u w:val="none"/>
              </w:rPr>
              <w:t>年1月1日起至20</w:t>
            </w:r>
            <w:r>
              <w:rPr>
                <w:rFonts w:hint="eastAsia" w:ascii="宋体" w:hAnsi="宋体" w:eastAsia="宋体" w:cs="宋体"/>
                <w:color w:val="000000"/>
                <w:sz w:val="24"/>
                <w:szCs w:val="24"/>
                <w:highlight w:val="none"/>
                <w:u w:val="none"/>
                <w:lang w:val="en-US" w:eastAsia="zh-CN"/>
              </w:rPr>
              <w:t>2</w:t>
            </w:r>
            <w:r>
              <w:rPr>
                <w:rFonts w:hint="eastAsia" w:ascii="宋体" w:hAnsi="宋体" w:cs="宋体"/>
                <w:color w:val="000000"/>
                <w:sz w:val="24"/>
                <w:szCs w:val="24"/>
                <w:highlight w:val="none"/>
                <w:u w:val="none"/>
                <w:lang w:val="en-US" w:eastAsia="zh-CN"/>
              </w:rPr>
              <w:t>4</w:t>
            </w:r>
            <w:r>
              <w:rPr>
                <w:rFonts w:hint="eastAsia" w:ascii="宋体" w:hAnsi="宋体" w:eastAsia="宋体" w:cs="宋体"/>
                <w:color w:val="000000"/>
                <w:sz w:val="24"/>
                <w:szCs w:val="24"/>
                <w:highlight w:val="none"/>
                <w:u w:val="none"/>
              </w:rPr>
              <w:t>年12月31 日止。</w:t>
            </w:r>
          </w:p>
        </w:tc>
      </w:tr>
      <w:tr w14:paraId="05FA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43E7744">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3.5.3</w:t>
            </w:r>
          </w:p>
        </w:tc>
        <w:tc>
          <w:tcPr>
            <w:tcW w:w="1900" w:type="dxa"/>
            <w:gridSpan w:val="2"/>
            <w:noWrap w:val="0"/>
            <w:vAlign w:val="center"/>
          </w:tcPr>
          <w:p w14:paraId="54062E8D">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近年完成的类似项目的年份要求</w:t>
            </w:r>
          </w:p>
        </w:tc>
        <w:tc>
          <w:tcPr>
            <w:tcW w:w="6673" w:type="dxa"/>
            <w:noWrap w:val="0"/>
            <w:vAlign w:val="center"/>
          </w:tcPr>
          <w:p w14:paraId="532B82E8">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lang w:val="en-US" w:eastAsia="zh-CN"/>
              </w:rPr>
              <w:t>20</w:t>
            </w:r>
            <w:r>
              <w:rPr>
                <w:rFonts w:hint="eastAsia" w:ascii="宋体" w:hAnsi="宋体" w:cs="宋体"/>
                <w:color w:val="000000"/>
                <w:sz w:val="24"/>
                <w:szCs w:val="24"/>
                <w:highlight w:val="none"/>
                <w:u w:val="none"/>
                <w:lang w:val="en-US" w:eastAsia="zh-CN"/>
              </w:rPr>
              <w:t>22</w:t>
            </w:r>
            <w:r>
              <w:rPr>
                <w:rFonts w:hint="eastAsia" w:ascii="宋体" w:hAnsi="宋体" w:eastAsia="宋体" w:cs="宋体"/>
                <w:color w:val="000000"/>
                <w:sz w:val="24"/>
                <w:szCs w:val="24"/>
                <w:highlight w:val="none"/>
                <w:u w:val="none"/>
                <w:lang w:val="en-US" w:eastAsia="zh-CN"/>
              </w:rPr>
              <w:t>年</w:t>
            </w:r>
            <w:r>
              <w:rPr>
                <w:rFonts w:hint="eastAsia" w:ascii="宋体" w:hAnsi="宋体" w:eastAsia="宋体" w:cs="宋体"/>
                <w:color w:val="000000"/>
                <w:sz w:val="24"/>
                <w:szCs w:val="24"/>
                <w:highlight w:val="none"/>
                <w:u w:val="none"/>
              </w:rPr>
              <w:t>1月1日</w:t>
            </w:r>
            <w:r>
              <w:rPr>
                <w:rFonts w:hint="eastAsia" w:ascii="宋体" w:hAnsi="宋体" w:cs="宋体"/>
                <w:color w:val="000000"/>
                <w:sz w:val="24"/>
                <w:szCs w:val="24"/>
                <w:highlight w:val="none"/>
                <w:u w:val="none"/>
                <w:lang w:val="en-US" w:eastAsia="zh-CN"/>
              </w:rPr>
              <w:t>至今</w:t>
            </w:r>
          </w:p>
        </w:tc>
      </w:tr>
      <w:tr w14:paraId="059F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2" w:type="dxa"/>
            <w:gridSpan w:val="2"/>
            <w:noWrap w:val="0"/>
            <w:vAlign w:val="center"/>
          </w:tcPr>
          <w:p w14:paraId="0DAC7449">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3.5.5</w:t>
            </w:r>
          </w:p>
        </w:tc>
        <w:tc>
          <w:tcPr>
            <w:tcW w:w="1900" w:type="dxa"/>
            <w:gridSpan w:val="2"/>
            <w:noWrap w:val="0"/>
            <w:vAlign w:val="center"/>
          </w:tcPr>
          <w:p w14:paraId="07AD061A">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近年发生的诉讼及仲裁情况的年份要求</w:t>
            </w:r>
          </w:p>
        </w:tc>
        <w:tc>
          <w:tcPr>
            <w:tcW w:w="6673" w:type="dxa"/>
            <w:noWrap w:val="0"/>
            <w:vAlign w:val="center"/>
          </w:tcPr>
          <w:p w14:paraId="256FCFF1">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highlight w:val="none"/>
                <w:u w:val="none"/>
              </w:rPr>
            </w:pPr>
            <w:r>
              <w:rPr>
                <w:rFonts w:hint="eastAsia" w:ascii="宋体" w:hAnsi="宋体" w:eastAsia="宋体" w:cs="宋体"/>
                <w:color w:val="000000"/>
                <w:sz w:val="24"/>
                <w:szCs w:val="24"/>
                <w:highlight w:val="none"/>
                <w:u w:val="none"/>
              </w:rPr>
              <w:t>20</w:t>
            </w:r>
            <w:r>
              <w:rPr>
                <w:rFonts w:hint="eastAsia" w:ascii="宋体" w:hAnsi="宋体" w:cs="宋体"/>
                <w:color w:val="000000"/>
                <w:sz w:val="24"/>
                <w:szCs w:val="24"/>
                <w:highlight w:val="none"/>
                <w:u w:val="none"/>
                <w:lang w:val="en-US" w:eastAsia="zh-CN"/>
              </w:rPr>
              <w:t>22</w:t>
            </w:r>
            <w:r>
              <w:rPr>
                <w:rFonts w:hint="eastAsia" w:ascii="宋体" w:hAnsi="宋体" w:eastAsia="宋体" w:cs="宋体"/>
                <w:color w:val="000000"/>
                <w:sz w:val="24"/>
                <w:szCs w:val="24"/>
                <w:highlight w:val="none"/>
                <w:u w:val="none"/>
                <w:lang w:val="en-US" w:eastAsia="zh-CN"/>
              </w:rPr>
              <w:t>年</w:t>
            </w:r>
            <w:r>
              <w:rPr>
                <w:rFonts w:hint="eastAsia" w:ascii="宋体" w:hAnsi="宋体" w:eastAsia="宋体" w:cs="宋体"/>
                <w:color w:val="000000"/>
                <w:sz w:val="24"/>
                <w:szCs w:val="24"/>
                <w:highlight w:val="none"/>
                <w:u w:val="none"/>
              </w:rPr>
              <w:t>1月1日</w:t>
            </w:r>
            <w:r>
              <w:rPr>
                <w:rFonts w:hint="eastAsia" w:ascii="宋体" w:hAnsi="宋体" w:eastAsia="宋体" w:cs="宋体"/>
                <w:color w:val="000000"/>
                <w:sz w:val="24"/>
                <w:szCs w:val="24"/>
                <w:highlight w:val="none"/>
                <w:u w:val="none"/>
                <w:lang w:eastAsia="zh-CN"/>
              </w:rPr>
              <w:t>至今</w:t>
            </w:r>
          </w:p>
        </w:tc>
      </w:tr>
      <w:tr w14:paraId="467F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8148882">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c>
          <w:tcPr>
            <w:tcW w:w="1900" w:type="dxa"/>
            <w:gridSpan w:val="2"/>
            <w:noWrap w:val="0"/>
            <w:vAlign w:val="center"/>
          </w:tcPr>
          <w:p w14:paraId="21EA4574">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6673" w:type="dxa"/>
            <w:noWrap w:val="0"/>
            <w:vAlign w:val="center"/>
          </w:tcPr>
          <w:p w14:paraId="10F6901A">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不允许</w:t>
            </w:r>
          </w:p>
        </w:tc>
      </w:tr>
      <w:tr w14:paraId="01C4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162" w:type="dxa"/>
            <w:gridSpan w:val="2"/>
            <w:noWrap w:val="0"/>
            <w:vAlign w:val="center"/>
          </w:tcPr>
          <w:p w14:paraId="09CB964B">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3.7.3</w:t>
            </w:r>
          </w:p>
        </w:tc>
        <w:tc>
          <w:tcPr>
            <w:tcW w:w="1900" w:type="dxa"/>
            <w:gridSpan w:val="2"/>
            <w:noWrap w:val="0"/>
            <w:vAlign w:val="center"/>
          </w:tcPr>
          <w:p w14:paraId="3518E1F6">
            <w:pPr>
              <w:keepNext w:val="0"/>
              <w:keepLines w:val="0"/>
              <w:pageBreakBefore w:val="0"/>
              <w:kinsoku/>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签字和（或）</w:t>
            </w:r>
            <w:r>
              <w:rPr>
                <w:rFonts w:hint="eastAsia" w:ascii="宋体" w:hAnsi="宋体" w:eastAsia="宋体" w:cs="宋体"/>
                <w:color w:val="auto"/>
                <w:sz w:val="24"/>
                <w:szCs w:val="24"/>
                <w:lang w:eastAsia="zh-CN"/>
              </w:rPr>
              <w:t>盖电子</w:t>
            </w:r>
            <w:r>
              <w:rPr>
                <w:rFonts w:hint="eastAsia" w:ascii="宋体" w:hAnsi="宋体" w:eastAsia="宋体" w:cs="宋体"/>
                <w:color w:val="auto"/>
                <w:sz w:val="24"/>
                <w:szCs w:val="24"/>
              </w:rPr>
              <w:t>章要求</w:t>
            </w:r>
          </w:p>
        </w:tc>
        <w:tc>
          <w:tcPr>
            <w:tcW w:w="6673" w:type="dxa"/>
            <w:noWrap w:val="0"/>
            <w:vAlign w:val="center"/>
          </w:tcPr>
          <w:p w14:paraId="4D6F215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投标人根据电子</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文件在要求签字盖章处签字</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盖电子章。</w:t>
            </w:r>
          </w:p>
          <w:p w14:paraId="1FCA7E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rPr>
              <w:t>注：如被授权人等无法网上签字，须将此页打印签字后扫描上传至电子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7DE1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18C2F38">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00" w:type="dxa"/>
            <w:gridSpan w:val="2"/>
            <w:noWrap w:val="0"/>
            <w:vAlign w:val="center"/>
          </w:tcPr>
          <w:p w14:paraId="2764A96A">
            <w:pPr>
              <w:pStyle w:val="36"/>
              <w:keepNext w:val="0"/>
              <w:keepLines w:val="0"/>
              <w:pageBreakBefore w:val="0"/>
              <w:widowControl w:val="0"/>
              <w:kinsoku/>
              <w:wordWrap/>
              <w:overflowPunct/>
              <w:topLinePunct w:val="0"/>
              <w:bidi w:val="0"/>
              <w:adjustRightInd/>
              <w:snapToGrid/>
              <w:spacing w:line="360" w:lineRule="auto"/>
              <w:ind w:left="0" w:leftChars="0" w:right="0" w:right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highlight w:val="none"/>
                <w:lang w:val="en-US" w:eastAsia="zh-CN" w:bidi="ar-SA"/>
              </w:rPr>
              <w:t>递交投标文件方式、地点</w:t>
            </w:r>
          </w:p>
        </w:tc>
        <w:tc>
          <w:tcPr>
            <w:tcW w:w="6673" w:type="dxa"/>
            <w:noWrap w:val="0"/>
            <w:vAlign w:val="center"/>
          </w:tcPr>
          <w:p w14:paraId="38FCFA3A">
            <w:pPr>
              <w:pStyle w:val="36"/>
              <w:keepNext w:val="0"/>
              <w:keepLines w:val="0"/>
              <w:pageBreakBefore w:val="0"/>
              <w:widowControl w:val="0"/>
              <w:numPr>
                <w:ilvl w:val="0"/>
                <w:numId w:val="4"/>
              </w:numPr>
              <w:kinsoku/>
              <w:wordWrap/>
              <w:overflowPunct/>
              <w:topLinePunct w:val="0"/>
              <w:bidi w:val="0"/>
              <w:adjustRightInd/>
              <w:snapToGrid/>
              <w:spacing w:line="360" w:lineRule="auto"/>
              <w:ind w:left="0" w:right="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响应文件递交的截止时间(投标截止时间，下同) </w:t>
            </w:r>
            <w:r>
              <w:rPr>
                <w:rFonts w:hint="eastAsia" w:ascii="宋体" w:hAnsi="宋体" w:cs="宋体"/>
                <w:color w:val="auto"/>
                <w:kern w:val="2"/>
                <w:sz w:val="24"/>
                <w:szCs w:val="24"/>
                <w:highlight w:val="none"/>
                <w:lang w:val="en-US" w:eastAsia="zh-CN" w:bidi="ar-SA"/>
              </w:rPr>
              <w:t>：</w:t>
            </w:r>
          </w:p>
          <w:p w14:paraId="3DEFB558">
            <w:pPr>
              <w:pStyle w:val="36"/>
              <w:keepNext w:val="0"/>
              <w:keepLines w:val="0"/>
              <w:pageBreakBefore w:val="0"/>
              <w:widowControl w:val="0"/>
              <w:numPr>
                <w:ilvl w:val="0"/>
                <w:numId w:val="0"/>
              </w:numPr>
              <w:kinsoku/>
              <w:wordWrap/>
              <w:overflowPunct/>
              <w:topLinePunct w:val="0"/>
              <w:bidi w:val="0"/>
              <w:adjustRightInd/>
              <w:snapToGrid/>
              <w:spacing w:line="360" w:lineRule="auto"/>
              <w:ind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kern w:val="2"/>
                <w:sz w:val="24"/>
                <w:szCs w:val="24"/>
                <w:highlight w:val="none"/>
                <w:lang w:val="en-US" w:eastAsia="zh-CN"/>
              </w:rPr>
              <w:t>2025年7月7日13</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30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color w:val="auto"/>
                <w:kern w:val="2"/>
                <w:sz w:val="24"/>
                <w:szCs w:val="24"/>
                <w:highlight w:val="none"/>
                <w:lang w:val="en-US" w:eastAsia="zh-CN" w:bidi="ar-SA"/>
              </w:rPr>
              <w:t>,电子响应文件在</w:t>
            </w:r>
            <w:r>
              <w:rPr>
                <w:rFonts w:hint="eastAsia" w:ascii="宋体" w:hAnsi="宋体" w:cs="宋体"/>
                <w:color w:val="auto"/>
                <w:kern w:val="2"/>
                <w:sz w:val="24"/>
                <w:szCs w:val="24"/>
                <w:highlight w:val="none"/>
                <w:lang w:val="en-US" w:eastAsia="zh-CN" w:bidi="ar-SA"/>
              </w:rPr>
              <w:t>政采云平台</w:t>
            </w:r>
            <w:r>
              <w:rPr>
                <w:rFonts w:hint="eastAsia" w:ascii="宋体" w:hAnsi="宋体" w:eastAsia="宋体" w:cs="宋体"/>
                <w:color w:val="auto"/>
                <w:kern w:val="2"/>
                <w:sz w:val="24"/>
                <w:szCs w:val="24"/>
                <w:highlight w:val="none"/>
                <w:lang w:val="en-US" w:eastAsia="zh-CN" w:bidi="ar-SA"/>
              </w:rPr>
              <w:t>上直接上传。</w:t>
            </w:r>
          </w:p>
          <w:p w14:paraId="28A584D6">
            <w:pPr>
              <w:pStyle w:val="36"/>
              <w:keepNext w:val="0"/>
              <w:keepLines w:val="0"/>
              <w:pageBreakBefore w:val="0"/>
              <w:widowControl w:val="0"/>
              <w:kinsoku/>
              <w:wordWrap/>
              <w:overflowPunct/>
              <w:topLinePunct w:val="0"/>
              <w:bidi w:val="0"/>
              <w:adjustRightInd/>
              <w:snapToGrid/>
              <w:spacing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2.逾期未上传的响应文件，招标人不予受理。</w:t>
            </w:r>
            <w:r>
              <w:rPr>
                <w:rFonts w:hint="eastAsia" w:ascii="宋体" w:hAnsi="宋体" w:eastAsia="宋体" w:cs="宋体"/>
                <w:color w:val="auto"/>
                <w:sz w:val="24"/>
                <w:szCs w:val="24"/>
                <w:highlight w:val="none"/>
              </w:rPr>
              <w:t xml:space="preserve"> </w:t>
            </w:r>
          </w:p>
          <w:p w14:paraId="2CAAD0AC">
            <w:pPr>
              <w:pStyle w:val="36"/>
              <w:keepNext w:val="0"/>
              <w:keepLines w:val="0"/>
              <w:pageBreakBefore w:val="0"/>
              <w:widowControl w:val="0"/>
              <w:kinsoku/>
              <w:wordWrap/>
              <w:overflowPunct/>
              <w:topLinePunct w:val="0"/>
              <w:bidi w:val="0"/>
              <w:adjustRightInd/>
              <w:snapToGrid/>
              <w:spacing w:line="360" w:lineRule="auto"/>
              <w:ind w:left="0" w:leftChars="0" w:right="0" w:righ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:本项目需要进行二次报价，投标单位需自行安排人员</w:t>
            </w:r>
            <w:r>
              <w:rPr>
                <w:rFonts w:hint="eastAsia" w:ascii="宋体" w:hAnsi="宋体" w:cs="宋体"/>
                <w:b/>
                <w:bCs/>
                <w:color w:val="auto"/>
                <w:sz w:val="24"/>
                <w:szCs w:val="24"/>
                <w:highlight w:val="none"/>
                <w:lang w:val="en-US" w:eastAsia="zh-CN"/>
              </w:rPr>
              <w:t>随时关注系统，待招标公司发起二次报价时及时进行二次报价，如因投标单位原因未能及时进行二次报价的，后果自负。</w:t>
            </w:r>
          </w:p>
        </w:tc>
      </w:tr>
      <w:tr w14:paraId="2152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725A4C6">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5.1</w:t>
            </w:r>
          </w:p>
        </w:tc>
        <w:tc>
          <w:tcPr>
            <w:tcW w:w="1900" w:type="dxa"/>
            <w:gridSpan w:val="2"/>
            <w:noWrap w:val="0"/>
            <w:vAlign w:val="center"/>
          </w:tcPr>
          <w:p w14:paraId="77269F1A">
            <w:pPr>
              <w:keepNext w:val="0"/>
              <w:keepLines w:val="0"/>
              <w:widowControl/>
              <w:suppressLineNumbers w:val="0"/>
              <w:wordWrap w:val="0"/>
              <w:adjustRightInd w:val="0"/>
              <w:spacing w:before="0" w:beforeAutospacing="0" w:after="0" w:afterAutospacing="0" w:line="440" w:lineRule="exact"/>
              <w:ind w:left="0" w:leftChars="0" w:right="0" w:rightChars="0"/>
              <w:jc w:val="center"/>
              <w:rPr>
                <w:rFonts w:hint="eastAsia" w:ascii="宋体" w:hAnsi="宋体" w:eastAsia="宋体" w:cs="宋体"/>
                <w:sz w:val="24"/>
                <w:szCs w:val="24"/>
              </w:rPr>
            </w:pPr>
            <w:r>
              <w:rPr>
                <w:rFonts w:hint="eastAsia" w:ascii="宋体" w:hAnsi="宋体" w:eastAsia="宋体" w:cs="宋体"/>
                <w:bCs/>
                <w:sz w:val="24"/>
                <w:szCs w:val="24"/>
                <w:highlight w:val="none"/>
                <w:lang w:val="zh-CN"/>
              </w:rPr>
              <w:t>供应商上传提交投标文件的截止时间(开标时间）</w:t>
            </w:r>
          </w:p>
        </w:tc>
        <w:tc>
          <w:tcPr>
            <w:tcW w:w="6673" w:type="dxa"/>
            <w:noWrap w:val="0"/>
            <w:vAlign w:val="center"/>
          </w:tcPr>
          <w:p w14:paraId="67AE5BE6">
            <w:pPr>
              <w:keepNext w:val="0"/>
              <w:keepLines w:val="0"/>
              <w:widowControl/>
              <w:suppressLineNumbers w:val="0"/>
              <w:wordWrap w:val="0"/>
              <w:adjustRightInd w:val="0"/>
              <w:spacing w:before="0" w:beforeAutospacing="0" w:after="0" w:afterAutospacing="0" w:line="440" w:lineRule="exact"/>
              <w:ind w:left="0" w:leftChars="0" w:right="0" w:rightChars="0"/>
              <w:rPr>
                <w:rFonts w:hint="default" w:ascii="宋体" w:hAnsi="宋体" w:eastAsia="宋体" w:cs="宋体"/>
                <w:sz w:val="24"/>
                <w:szCs w:val="24"/>
                <w:highlight w:val="none"/>
                <w:lang w:val="en-US" w:eastAsia="zh-CN"/>
              </w:rPr>
            </w:pPr>
            <w:r>
              <w:rPr>
                <w:rFonts w:hint="eastAsia" w:ascii="宋体" w:hAnsi="宋体" w:cs="宋体"/>
                <w:b w:val="0"/>
                <w:bCs w:val="0"/>
                <w:kern w:val="2"/>
                <w:sz w:val="24"/>
                <w:szCs w:val="24"/>
                <w:highlight w:val="none"/>
                <w:lang w:val="en-US" w:eastAsia="zh-CN"/>
              </w:rPr>
              <w:t>2025年7月7日13</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30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bCs/>
                <w:sz w:val="24"/>
                <w:szCs w:val="24"/>
                <w:highlight w:val="none"/>
              </w:rPr>
              <w:t>（北京时间）</w:t>
            </w:r>
          </w:p>
        </w:tc>
      </w:tr>
      <w:tr w14:paraId="3685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2903F18">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5.2</w:t>
            </w:r>
          </w:p>
        </w:tc>
        <w:tc>
          <w:tcPr>
            <w:tcW w:w="1900" w:type="dxa"/>
            <w:gridSpan w:val="2"/>
            <w:noWrap w:val="0"/>
            <w:vAlign w:val="center"/>
          </w:tcPr>
          <w:p w14:paraId="6F4A5748">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eastAsia="zh-CN"/>
              </w:rPr>
              <w:t>评</w:t>
            </w:r>
            <w:r>
              <w:rPr>
                <w:rFonts w:hint="eastAsia" w:ascii="宋体" w:hAnsi="宋体" w:cs="宋体"/>
                <w:sz w:val="24"/>
                <w:szCs w:val="24"/>
                <w:lang w:val="en-US" w:eastAsia="zh-CN"/>
              </w:rPr>
              <w:t>标</w:t>
            </w:r>
            <w:r>
              <w:rPr>
                <w:rFonts w:hint="eastAsia" w:ascii="宋体" w:hAnsi="宋体" w:eastAsia="宋体" w:cs="宋体"/>
                <w:sz w:val="24"/>
                <w:szCs w:val="24"/>
              </w:rPr>
              <w:t>地点</w:t>
            </w:r>
          </w:p>
        </w:tc>
        <w:tc>
          <w:tcPr>
            <w:tcW w:w="6673" w:type="dxa"/>
            <w:noWrap w:val="0"/>
            <w:vAlign w:val="center"/>
          </w:tcPr>
          <w:p w14:paraId="3031A7FE">
            <w:pPr>
              <w:keepNext w:val="0"/>
              <w:keepLines w:val="0"/>
              <w:pageBreakBefore w:val="0"/>
              <w:kinsoku/>
              <w:overflowPunct/>
              <w:topLinePunct w:val="0"/>
              <w:bidi w:val="0"/>
              <w:adjustRightInd/>
              <w:snapToGrid/>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吉林市解放西路政务服务中心评标室。</w:t>
            </w:r>
          </w:p>
        </w:tc>
      </w:tr>
      <w:tr w14:paraId="1E43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1D871382">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r>
              <w:rPr>
                <w:rFonts w:hint="eastAsia" w:ascii="宋体" w:hAnsi="宋体" w:cs="宋体"/>
                <w:sz w:val="24"/>
                <w:szCs w:val="24"/>
                <w:lang w:val="en-US" w:eastAsia="zh-CN"/>
              </w:rPr>
              <w:t>3</w:t>
            </w:r>
          </w:p>
        </w:tc>
        <w:tc>
          <w:tcPr>
            <w:tcW w:w="1900" w:type="dxa"/>
            <w:gridSpan w:val="2"/>
            <w:noWrap w:val="0"/>
            <w:vAlign w:val="center"/>
          </w:tcPr>
          <w:p w14:paraId="31082E45">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开标程序</w:t>
            </w:r>
          </w:p>
        </w:tc>
        <w:tc>
          <w:tcPr>
            <w:tcW w:w="6673" w:type="dxa"/>
            <w:noWrap w:val="0"/>
            <w:vAlign w:val="center"/>
          </w:tcPr>
          <w:p w14:paraId="35705DA1">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开标顺序：</w:t>
            </w:r>
            <w:r>
              <w:rPr>
                <w:rFonts w:hint="eastAsia" w:ascii="宋体" w:hAnsi="宋体" w:eastAsia="宋体" w:cs="宋体"/>
                <w:color w:val="auto"/>
                <w:kern w:val="2"/>
                <w:sz w:val="24"/>
                <w:szCs w:val="24"/>
              </w:rPr>
              <w:t>按电子</w:t>
            </w:r>
            <w:r>
              <w:rPr>
                <w:rFonts w:hint="eastAsia" w:ascii="宋体" w:hAnsi="宋体" w:eastAsia="宋体" w:cs="宋体"/>
                <w:color w:val="auto"/>
                <w:kern w:val="2"/>
                <w:sz w:val="24"/>
                <w:szCs w:val="24"/>
                <w:lang w:eastAsia="zh-CN"/>
              </w:rPr>
              <w:t>响应</w:t>
            </w:r>
            <w:r>
              <w:rPr>
                <w:rFonts w:hint="eastAsia" w:ascii="宋体" w:hAnsi="宋体" w:eastAsia="宋体" w:cs="宋体"/>
                <w:color w:val="auto"/>
                <w:kern w:val="2"/>
                <w:sz w:val="24"/>
                <w:szCs w:val="24"/>
              </w:rPr>
              <w:t>文件递交顺序进行</w:t>
            </w:r>
            <w:r>
              <w:rPr>
                <w:rFonts w:hint="eastAsia" w:ascii="宋体" w:hAnsi="宋体" w:eastAsia="宋体" w:cs="宋体"/>
                <w:color w:val="auto"/>
                <w:kern w:val="2"/>
                <w:sz w:val="24"/>
                <w:szCs w:val="24"/>
                <w:lang w:eastAsia="zh-CN"/>
              </w:rPr>
              <w:t>。</w:t>
            </w:r>
          </w:p>
        </w:tc>
      </w:tr>
      <w:tr w14:paraId="777B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28545D9">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6.1.1</w:t>
            </w:r>
          </w:p>
        </w:tc>
        <w:tc>
          <w:tcPr>
            <w:tcW w:w="1900" w:type="dxa"/>
            <w:gridSpan w:val="2"/>
            <w:noWrap w:val="0"/>
            <w:vAlign w:val="center"/>
          </w:tcPr>
          <w:p w14:paraId="62A574EC">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评标委员会的组建</w:t>
            </w:r>
          </w:p>
        </w:tc>
        <w:tc>
          <w:tcPr>
            <w:tcW w:w="6673" w:type="dxa"/>
            <w:noWrap w:val="0"/>
            <w:vAlign w:val="center"/>
          </w:tcPr>
          <w:p w14:paraId="47C6F6FB">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3人，其中</w:t>
            </w:r>
            <w:r>
              <w:rPr>
                <w:rFonts w:hint="eastAsia" w:ascii="宋体" w:hAnsi="宋体" w:cs="宋体"/>
                <w:sz w:val="24"/>
                <w:szCs w:val="24"/>
                <w:highlight w:val="none"/>
                <w:u w:val="single"/>
                <w:lang w:val="en-US" w:eastAsia="zh-CN"/>
              </w:rPr>
              <w:t>采购</w:t>
            </w:r>
            <w:r>
              <w:rPr>
                <w:rFonts w:hint="eastAsia" w:ascii="宋体" w:hAnsi="宋体" w:eastAsia="宋体" w:cs="宋体"/>
                <w:sz w:val="24"/>
                <w:szCs w:val="24"/>
                <w:highlight w:val="none"/>
                <w:u w:val="single"/>
              </w:rPr>
              <w:t>人代表</w:t>
            </w:r>
            <w:r>
              <w:rPr>
                <w:rFonts w:hint="eastAsia" w:ascii="宋体" w:hAnsi="宋体" w:cs="宋体"/>
                <w:sz w:val="24"/>
                <w:szCs w:val="24"/>
                <w:highlight w:val="none"/>
                <w:u w:val="single"/>
                <w:lang w:val="en-US" w:eastAsia="zh-CN"/>
              </w:rPr>
              <w:t>0</w:t>
            </w:r>
            <w:r>
              <w:rPr>
                <w:rFonts w:hint="eastAsia" w:ascii="宋体" w:hAnsi="宋体" w:eastAsia="宋体" w:cs="宋体"/>
                <w:sz w:val="24"/>
                <w:szCs w:val="24"/>
                <w:highlight w:val="none"/>
                <w:u w:val="single"/>
              </w:rPr>
              <w:t>人，</w:t>
            </w:r>
            <w:r>
              <w:rPr>
                <w:rFonts w:hint="eastAsia" w:ascii="宋体" w:hAnsi="宋体" w:cs="宋体"/>
                <w:sz w:val="24"/>
                <w:szCs w:val="24"/>
                <w:highlight w:val="none"/>
                <w:u w:val="single"/>
                <w:lang w:val="en-US" w:eastAsia="zh-CN"/>
              </w:rPr>
              <w:t>评审</w:t>
            </w:r>
            <w:r>
              <w:rPr>
                <w:rFonts w:hint="eastAsia" w:ascii="宋体" w:hAnsi="宋体" w:eastAsia="宋体" w:cs="宋体"/>
                <w:sz w:val="24"/>
                <w:szCs w:val="24"/>
                <w:highlight w:val="none"/>
                <w:u w:val="single"/>
              </w:rPr>
              <w:t>专家</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rPr>
              <w:t>人；</w:t>
            </w:r>
          </w:p>
          <w:p w14:paraId="5428A89B">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评标专家确定方式：</w:t>
            </w:r>
            <w:r>
              <w:rPr>
                <w:rFonts w:hint="eastAsia" w:ascii="宋体" w:hAnsi="宋体" w:cs="宋体"/>
                <w:sz w:val="24"/>
                <w:szCs w:val="24"/>
                <w:lang w:val="en-US" w:eastAsia="zh-CN"/>
              </w:rPr>
              <w:t>在政采云系统</w:t>
            </w:r>
            <w:r>
              <w:rPr>
                <w:rFonts w:hint="eastAsia" w:ascii="宋体" w:hAnsi="宋体" w:eastAsia="宋体" w:cs="宋体"/>
                <w:sz w:val="24"/>
                <w:szCs w:val="24"/>
                <w:lang w:val="zh-CN"/>
              </w:rPr>
              <w:t>评标专家库中随机抽取。</w:t>
            </w:r>
          </w:p>
        </w:tc>
      </w:tr>
      <w:tr w14:paraId="7631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EC7AF5F">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7.1</w:t>
            </w:r>
          </w:p>
        </w:tc>
        <w:tc>
          <w:tcPr>
            <w:tcW w:w="1900" w:type="dxa"/>
            <w:gridSpan w:val="2"/>
            <w:noWrap w:val="0"/>
            <w:vAlign w:val="center"/>
          </w:tcPr>
          <w:p w14:paraId="360C04AE">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是否授权评标委员会确定中标人</w:t>
            </w:r>
          </w:p>
        </w:tc>
        <w:tc>
          <w:tcPr>
            <w:tcW w:w="6673" w:type="dxa"/>
            <w:noWrap w:val="0"/>
            <w:vAlign w:val="center"/>
          </w:tcPr>
          <w:p w14:paraId="07E9A5F9">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否，推荐的中标候选人数：</w:t>
            </w:r>
            <w:r>
              <w:rPr>
                <w:rFonts w:hint="eastAsia" w:ascii="宋体" w:hAnsi="宋体" w:eastAsia="宋体" w:cs="宋体"/>
                <w:sz w:val="24"/>
                <w:szCs w:val="24"/>
                <w:u w:val="single"/>
              </w:rPr>
              <w:t xml:space="preserve">  3  人</w:t>
            </w:r>
          </w:p>
        </w:tc>
      </w:tr>
      <w:tr w14:paraId="4F44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0B608F64">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1900" w:type="dxa"/>
            <w:gridSpan w:val="2"/>
            <w:noWrap w:val="0"/>
            <w:vAlign w:val="center"/>
          </w:tcPr>
          <w:p w14:paraId="3CFFEC8A">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磋商程序</w:t>
            </w:r>
          </w:p>
        </w:tc>
        <w:tc>
          <w:tcPr>
            <w:tcW w:w="6673" w:type="dxa"/>
            <w:noWrap w:val="0"/>
            <w:vAlign w:val="center"/>
          </w:tcPr>
          <w:p w14:paraId="20D3C2EE">
            <w:pPr>
              <w:keepNext w:val="0"/>
              <w:keepLines w:val="0"/>
              <w:pageBreakBefore w:val="0"/>
              <w:kinsoku/>
              <w:overflowPunct/>
              <w:topLinePunct w:val="0"/>
              <w:bidi w:val="0"/>
              <w:adjustRightInd/>
              <w:snapToGrid/>
              <w:spacing w:line="360" w:lineRule="auto"/>
              <w:ind w:left="0" w:leftChars="0" w:firstLine="0" w:firstLineChars="0"/>
              <w:textAlignment w:val="auto"/>
              <w:rPr>
                <w:rFonts w:hint="default" w:ascii="宋体" w:hAnsi="宋体" w:eastAsia="宋体" w:cs="宋体"/>
                <w:sz w:val="24"/>
                <w:szCs w:val="24"/>
              </w:rPr>
            </w:pPr>
            <w:r>
              <w:rPr>
                <w:rFonts w:hint="eastAsia" w:ascii="宋体" w:hAnsi="宋体" w:eastAsia="宋体" w:cs="宋体"/>
                <w:sz w:val="24"/>
                <w:szCs w:val="24"/>
              </w:rPr>
              <w:t>1、本项目采用全流程电子化招投标，开标方式为远程开标，供应商在提交响应文件截止时间前通过政府采购云平台（网址：http://www.zcygov.cn）递交电子投标（响应）文件，并按照现场工作人员通知使用CA锁进行投标（响应）文件远程解密。</w:t>
            </w:r>
          </w:p>
          <w:p w14:paraId="79C37927">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highlight w:val="none"/>
              </w:rPr>
              <w:t>、电子投标文件解密期限及方式：开标时间后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钟内，由供应商持制作该电子投标文件的同一数字证书（CA锁）及电脑进行远程解密（各供应商开标前及网上开评标系统公布供应商名单前，不要提前进行远程解密）。投标文件解密截止时间后，“政采云”平台公布投标报价信息，供应商持企业数字证书登录“政采云”平台在线查询投标报价信息。因供应商自身原因未能按时完成解密的，视为逾期未提交投标响应文件，其投标无效。</w:t>
            </w:r>
          </w:p>
        </w:tc>
      </w:tr>
      <w:tr w14:paraId="674A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C1AA52F">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  需要补充的其他内容</w:t>
            </w:r>
          </w:p>
        </w:tc>
      </w:tr>
      <w:tr w14:paraId="7D3D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27FC6635">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10.1 词语定义</w:t>
            </w:r>
          </w:p>
        </w:tc>
      </w:tr>
      <w:tr w14:paraId="4BAB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noWrap w:val="0"/>
            <w:vAlign w:val="center"/>
          </w:tcPr>
          <w:p w14:paraId="4732343F">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10.1.1</w:t>
            </w:r>
          </w:p>
        </w:tc>
        <w:tc>
          <w:tcPr>
            <w:tcW w:w="2026" w:type="dxa"/>
            <w:gridSpan w:val="3"/>
            <w:noWrap w:val="0"/>
            <w:vAlign w:val="center"/>
          </w:tcPr>
          <w:p w14:paraId="3C17161D">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类似项目</w:t>
            </w:r>
          </w:p>
        </w:tc>
        <w:tc>
          <w:tcPr>
            <w:tcW w:w="6673" w:type="dxa"/>
            <w:noWrap w:val="0"/>
            <w:vAlign w:val="center"/>
          </w:tcPr>
          <w:p w14:paraId="4444E696">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类似项目是指：</w:t>
            </w:r>
            <w:r>
              <w:rPr>
                <w:rFonts w:hint="eastAsia" w:ascii="宋体" w:hAnsi="宋体" w:eastAsia="宋体" w:cs="宋体"/>
                <w:color w:val="000000"/>
                <w:sz w:val="24"/>
                <w:szCs w:val="24"/>
              </w:rPr>
              <w:t>工程内容与招标内容相类似的工程</w:t>
            </w:r>
            <w:r>
              <w:rPr>
                <w:rFonts w:hint="eastAsia" w:ascii="宋体" w:hAnsi="宋体" w:eastAsia="宋体" w:cs="宋体"/>
                <w:color w:val="000000"/>
                <w:sz w:val="24"/>
                <w:szCs w:val="24"/>
                <w:lang w:eastAsia="zh-CN"/>
              </w:rPr>
              <w:t>。</w:t>
            </w:r>
          </w:p>
        </w:tc>
      </w:tr>
      <w:tr w14:paraId="5088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noWrap w:val="0"/>
            <w:vAlign w:val="top"/>
          </w:tcPr>
          <w:p w14:paraId="7421DCEC">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10.1.2</w:t>
            </w:r>
          </w:p>
        </w:tc>
        <w:tc>
          <w:tcPr>
            <w:tcW w:w="2026" w:type="dxa"/>
            <w:gridSpan w:val="3"/>
            <w:noWrap w:val="0"/>
            <w:vAlign w:val="center"/>
          </w:tcPr>
          <w:p w14:paraId="4FCB2AA6">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不良行为记录</w:t>
            </w:r>
          </w:p>
        </w:tc>
        <w:tc>
          <w:tcPr>
            <w:tcW w:w="6673" w:type="dxa"/>
            <w:noWrap w:val="0"/>
            <w:vAlign w:val="center"/>
          </w:tcPr>
          <w:p w14:paraId="275B9174">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不良行为记录是指：施工企业在工程建设过程中违反有关工程的法律、法规、规章或强制性标准和执业行为规范，经县级以上建设行政主管部门或其委托的执法监督机构以查实和行政处罚，形成的不良行为记录</w:t>
            </w:r>
            <w:r>
              <w:rPr>
                <w:rFonts w:hint="eastAsia" w:ascii="宋体" w:hAnsi="宋体" w:eastAsia="宋体" w:cs="宋体"/>
                <w:sz w:val="24"/>
                <w:szCs w:val="24"/>
                <w:lang w:eastAsia="zh-CN"/>
              </w:rPr>
              <w:t>。</w:t>
            </w:r>
          </w:p>
        </w:tc>
      </w:tr>
      <w:tr w14:paraId="32A2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35" w:type="dxa"/>
            <w:gridSpan w:val="5"/>
            <w:noWrap w:val="0"/>
            <w:vAlign w:val="center"/>
          </w:tcPr>
          <w:p w14:paraId="4EBDB113">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10.2  </w:t>
            </w:r>
            <w:r>
              <w:rPr>
                <w:rFonts w:hint="eastAsia" w:ascii="宋体" w:hAnsi="宋体" w:eastAsia="宋体" w:cs="宋体"/>
                <w:color w:val="000000"/>
                <w:sz w:val="24"/>
                <w:szCs w:val="24"/>
                <w:lang w:eastAsia="zh-CN"/>
              </w:rPr>
              <w:t>最高投标限价</w:t>
            </w:r>
          </w:p>
        </w:tc>
      </w:tr>
      <w:tr w14:paraId="0055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2" w:type="dxa"/>
            <w:gridSpan w:val="4"/>
            <w:noWrap w:val="0"/>
            <w:vAlign w:val="center"/>
          </w:tcPr>
          <w:p w14:paraId="484C42DA">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最高投标限价</w:t>
            </w:r>
          </w:p>
        </w:tc>
        <w:tc>
          <w:tcPr>
            <w:tcW w:w="6673" w:type="dxa"/>
            <w:noWrap w:val="0"/>
            <w:vAlign w:val="center"/>
          </w:tcPr>
          <w:p w14:paraId="7C67958E">
            <w:pPr>
              <w:pStyle w:val="16"/>
              <w:keepNext w:val="0"/>
              <w:keepLines w:val="0"/>
              <w:pageBreakBefore w:val="0"/>
              <w:widowControl w:val="0"/>
              <w:kinsoku/>
              <w:wordWrap w:val="0"/>
              <w:overflowPunct/>
              <w:topLinePunct w:val="0"/>
              <w:autoSpaceDN w:val="0"/>
              <w:bidi w:val="0"/>
              <w:adjustRightInd/>
              <w:snapToGrid/>
              <w:spacing w:before="0" w:beforeAutospacing="0" w:after="0" w:afterAutospacing="0" w:line="360" w:lineRule="auto"/>
              <w:ind w:left="0" w:leftChars="0" w:firstLine="0" w:firstLineChars="0"/>
              <w:jc w:val="both"/>
              <w:textAlignment w:val="auto"/>
              <w:rPr>
                <w:rFonts w:hint="eastAsia"/>
                <w:sz w:val="24"/>
                <w:szCs w:val="24"/>
                <w:lang w:val="en-US" w:eastAsia="zh-CN"/>
              </w:rPr>
            </w:pPr>
            <w:r>
              <w:rPr>
                <w:rFonts w:hint="eastAsia" w:ascii="宋体" w:hAnsi="宋体" w:eastAsia="宋体" w:cs="宋体"/>
                <w:sz w:val="24"/>
                <w:szCs w:val="24"/>
                <w:lang w:eastAsia="zh-CN"/>
              </w:rPr>
              <w:t>最高</w:t>
            </w:r>
            <w:r>
              <w:rPr>
                <w:rFonts w:hint="eastAsia" w:ascii="宋体" w:hAnsi="宋体" w:eastAsia="宋体" w:cs="宋体"/>
                <w:color w:val="000000"/>
                <w:sz w:val="24"/>
                <w:szCs w:val="24"/>
                <w:lang w:eastAsia="zh-CN"/>
              </w:rPr>
              <w:t>投标</w:t>
            </w:r>
            <w:r>
              <w:rPr>
                <w:rFonts w:hint="eastAsia" w:ascii="宋体" w:hAnsi="宋体" w:eastAsia="宋体" w:cs="宋体"/>
                <w:sz w:val="24"/>
                <w:szCs w:val="24"/>
                <w:lang w:eastAsia="zh-CN"/>
              </w:rPr>
              <w:t>限价</w:t>
            </w:r>
            <w:r>
              <w:rPr>
                <w:rFonts w:hint="eastAsia" w:ascii="宋体" w:hAnsi="宋体" w:eastAsia="宋体" w:cs="宋体"/>
                <w:sz w:val="24"/>
                <w:szCs w:val="24"/>
              </w:rPr>
              <w:t>：</w:t>
            </w:r>
            <w:r>
              <w:rPr>
                <w:rFonts w:hint="eastAsia"/>
                <w:sz w:val="24"/>
                <w:szCs w:val="24"/>
                <w:lang w:val="en-US" w:eastAsia="zh-CN"/>
              </w:rPr>
              <w:t>1842067.00元，</w:t>
            </w:r>
            <w:r>
              <w:rPr>
                <w:rFonts w:hint="eastAsia"/>
                <w:sz w:val="24"/>
                <w:szCs w:val="24"/>
                <w:lang w:val="en-US" w:eastAsia="zh"/>
                <w:woUserID w:val="1"/>
              </w:rPr>
              <w:t>投标人在投标报价中应充分考虑施工过程中可能出现的额外费用（如变更设计、材料价格上涨等），并确保最终结算金额不超过最高投标限价。任何超出最高投标限价的费用均由投标人自行承担。</w:t>
            </w:r>
          </w:p>
          <w:p w14:paraId="67DFD31C">
            <w:pPr>
              <w:pStyle w:val="16"/>
              <w:keepNext w:val="0"/>
              <w:keepLines w:val="0"/>
              <w:pageBreakBefore w:val="0"/>
              <w:widowControl w:val="0"/>
              <w:kinsoku/>
              <w:wordWrap w:val="0"/>
              <w:overflowPunct/>
              <w:topLinePunct w:val="0"/>
              <w:autoSpaceDN w:val="0"/>
              <w:bidi w:val="0"/>
              <w:adjustRightInd/>
              <w:snapToGrid/>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注：</w:t>
            </w:r>
            <w:r>
              <w:rPr>
                <w:rFonts w:hint="eastAsia" w:ascii="宋体" w:hAnsi="宋体" w:eastAsia="宋体" w:cs="宋体"/>
                <w:color w:val="000000"/>
                <w:sz w:val="24"/>
                <w:szCs w:val="24"/>
                <w:lang w:val="zh-CN"/>
              </w:rPr>
              <w:t>投标人所报投标总价不得超过最高</w:t>
            </w:r>
            <w:r>
              <w:rPr>
                <w:rFonts w:hint="eastAsia" w:ascii="宋体" w:hAnsi="宋体" w:eastAsia="宋体" w:cs="宋体"/>
                <w:color w:val="000000"/>
                <w:sz w:val="24"/>
                <w:szCs w:val="24"/>
                <w:lang w:val="zh-CN" w:eastAsia="zh-CN"/>
              </w:rPr>
              <w:t>投标</w:t>
            </w:r>
            <w:r>
              <w:rPr>
                <w:rFonts w:hint="eastAsia" w:ascii="宋体" w:hAnsi="宋体" w:eastAsia="宋体" w:cs="宋体"/>
                <w:color w:val="000000"/>
                <w:sz w:val="24"/>
                <w:szCs w:val="24"/>
                <w:lang w:val="zh-CN"/>
              </w:rPr>
              <w:t>限价，否则按废标处理</w:t>
            </w:r>
            <w:r>
              <w:rPr>
                <w:rFonts w:hint="eastAsia" w:ascii="宋体" w:hAnsi="宋体" w:eastAsia="宋体" w:cs="宋体"/>
                <w:color w:val="000000"/>
                <w:sz w:val="24"/>
                <w:szCs w:val="24"/>
                <w:lang w:val="zh-CN" w:eastAsia="zh-CN"/>
              </w:rPr>
              <w:t>。</w:t>
            </w:r>
          </w:p>
        </w:tc>
      </w:tr>
      <w:tr w14:paraId="1D86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F25422A">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10.3  “暗标”评审</w:t>
            </w:r>
          </w:p>
        </w:tc>
      </w:tr>
      <w:tr w14:paraId="4BBD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2" w:type="dxa"/>
            <w:gridSpan w:val="4"/>
            <w:noWrap w:val="0"/>
            <w:vAlign w:val="center"/>
          </w:tcPr>
          <w:p w14:paraId="0C79B60B">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施工组织设计是否采用“暗标”评审方式</w:t>
            </w:r>
          </w:p>
        </w:tc>
        <w:tc>
          <w:tcPr>
            <w:tcW w:w="6673" w:type="dxa"/>
            <w:noWrap w:val="0"/>
            <w:vAlign w:val="center"/>
          </w:tcPr>
          <w:p w14:paraId="73952FDE">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不采用</w:t>
            </w:r>
          </w:p>
        </w:tc>
      </w:tr>
      <w:tr w14:paraId="4125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0A825E04">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10.5  计算机辅助评标</w:t>
            </w:r>
          </w:p>
        </w:tc>
      </w:tr>
      <w:tr w14:paraId="4BC8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2" w:type="dxa"/>
            <w:gridSpan w:val="4"/>
            <w:noWrap w:val="0"/>
            <w:vAlign w:val="center"/>
          </w:tcPr>
          <w:p w14:paraId="1D6CAC01">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是否实行计算机辅助评标</w:t>
            </w:r>
          </w:p>
        </w:tc>
        <w:tc>
          <w:tcPr>
            <w:tcW w:w="6673" w:type="dxa"/>
            <w:noWrap w:val="0"/>
            <w:vAlign w:val="center"/>
          </w:tcPr>
          <w:p w14:paraId="097AAB33">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r>
      <w:tr w14:paraId="475C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4AC0BBFE">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10.6</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代表出席开标会</w:t>
            </w:r>
          </w:p>
        </w:tc>
      </w:tr>
      <w:tr w14:paraId="706D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5" w:type="dxa"/>
            <w:gridSpan w:val="5"/>
            <w:noWrap w:val="0"/>
            <w:vAlign w:val="center"/>
          </w:tcPr>
          <w:p w14:paraId="2AD5852E">
            <w:pPr>
              <w:keepNext w:val="0"/>
              <w:keepLines w:val="0"/>
              <w:pageBreakBefore w:val="0"/>
              <w:kinsoku/>
              <w:overflowPunct/>
              <w:topLinePunct w:val="0"/>
              <w:bidi w:val="0"/>
              <w:adjustRightInd/>
              <w:snapToGrid/>
              <w:spacing w:line="360" w:lineRule="auto"/>
              <w:ind w:left="0" w:leftChars="0" w:firstLine="0" w:firstLineChars="0"/>
              <w:textAlignment w:val="auto"/>
              <w:rPr>
                <w:rFonts w:hint="default" w:ascii="宋体" w:hAnsi="宋体" w:eastAsia="宋体" w:cs="宋体"/>
                <w:sz w:val="24"/>
                <w:szCs w:val="24"/>
                <w:lang w:val="en-US"/>
              </w:rPr>
            </w:pPr>
            <w:r>
              <w:rPr>
                <w:rFonts w:hint="eastAsia" w:ascii="宋体" w:hAnsi="宋体" w:eastAsia="宋体" w:cs="宋体"/>
                <w:b/>
                <w:bCs/>
                <w:color w:val="auto"/>
                <w:sz w:val="24"/>
                <w:szCs w:val="24"/>
                <w:highlight w:val="none"/>
                <w:lang w:val="en-US" w:eastAsia="zh-CN"/>
              </w:rPr>
              <w:t>本项目需要进行二次报价，投标单位需自行安排人员</w:t>
            </w:r>
            <w:r>
              <w:rPr>
                <w:rFonts w:hint="eastAsia" w:ascii="宋体" w:hAnsi="宋体" w:cs="宋体"/>
                <w:b/>
                <w:bCs/>
                <w:color w:val="FF0000"/>
                <w:sz w:val="24"/>
                <w:szCs w:val="24"/>
                <w:highlight w:val="none"/>
                <w:lang w:val="en-US" w:eastAsia="zh-CN"/>
              </w:rPr>
              <w:t>随时关注</w:t>
            </w:r>
            <w:r>
              <w:rPr>
                <w:rFonts w:hint="eastAsia" w:ascii="宋体" w:hAnsi="宋体" w:cs="宋体"/>
                <w:b/>
                <w:bCs/>
                <w:color w:val="auto"/>
                <w:sz w:val="24"/>
                <w:szCs w:val="24"/>
                <w:highlight w:val="none"/>
                <w:lang w:val="en-US" w:eastAsia="zh-CN"/>
              </w:rPr>
              <w:t>系统，待招标公司发起二次报价时及时进行二次报价，如因投标单位原因未能及时进行二次报价的，后果自负。同时投标人须制作一份与二次报价相匹配的软件版工程量清单，以备结算审核。</w:t>
            </w:r>
          </w:p>
        </w:tc>
      </w:tr>
      <w:tr w14:paraId="67D2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658D4FB1">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10.7中标公示</w:t>
            </w:r>
          </w:p>
        </w:tc>
      </w:tr>
      <w:tr w14:paraId="3EA2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2A8A7DAC">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在中标通知书发出前，招标人将中标候选人的情况在本招标项目</w:t>
            </w:r>
            <w:r>
              <w:rPr>
                <w:rFonts w:hint="eastAsia" w:ascii="宋体" w:hAnsi="宋体" w:cs="宋体"/>
                <w:color w:val="000000"/>
                <w:sz w:val="24"/>
                <w:szCs w:val="24"/>
                <w:lang w:eastAsia="zh-CN"/>
              </w:rPr>
              <w:t>竞争性磋商</w:t>
            </w:r>
            <w:r>
              <w:rPr>
                <w:rFonts w:hint="eastAsia" w:ascii="宋体" w:hAnsi="宋体" w:eastAsia="宋体" w:cs="宋体"/>
                <w:color w:val="000000"/>
                <w:sz w:val="24"/>
                <w:szCs w:val="24"/>
              </w:rPr>
              <w:t>公告发布的同一媒介予以公示，公示期不少于</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个工作</w:t>
            </w:r>
            <w:r>
              <w:rPr>
                <w:rFonts w:hint="eastAsia" w:ascii="宋体" w:hAnsi="宋体" w:eastAsia="宋体" w:cs="宋体"/>
                <w:color w:val="000000"/>
                <w:sz w:val="24"/>
                <w:szCs w:val="24"/>
              </w:rPr>
              <w:t>日。</w:t>
            </w:r>
          </w:p>
        </w:tc>
      </w:tr>
      <w:tr w14:paraId="50F3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6A097591">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10.8知识产权</w:t>
            </w:r>
          </w:p>
        </w:tc>
      </w:tr>
      <w:tr w14:paraId="5537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1B9BD6A0">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构成本</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各个组成部分的文件，未经招标人书面同意，</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不得擅自复印和用于非本招标项目所需的其他目的。招标人全部或者部分使用未中标人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中的技术成果或技术方案时，需征得其书面同意，并不得擅自复印或提供给第三人。</w:t>
            </w:r>
          </w:p>
        </w:tc>
      </w:tr>
      <w:tr w14:paraId="62F2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493C1102">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10.9重新招标的其他情形</w:t>
            </w:r>
          </w:p>
        </w:tc>
      </w:tr>
      <w:tr w14:paraId="14D0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48F85E8">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除</w:t>
            </w:r>
            <w:r>
              <w:rPr>
                <w:rFonts w:hint="eastAsia" w:ascii="宋体" w:hAnsi="宋体" w:eastAsia="宋体" w:cs="宋体"/>
                <w:color w:val="000000"/>
                <w:sz w:val="24"/>
                <w:szCs w:val="24"/>
                <w:lang w:eastAsia="zh-CN"/>
              </w:rPr>
              <w:t>投标人须知</w:t>
            </w:r>
            <w:r>
              <w:rPr>
                <w:rFonts w:hint="eastAsia" w:ascii="宋体" w:hAnsi="宋体" w:eastAsia="宋体" w:cs="宋体"/>
                <w:color w:val="000000"/>
                <w:sz w:val="24"/>
                <w:szCs w:val="24"/>
              </w:rPr>
              <w:t>正文第8条规定的情形外，除非已经产生中标候选人，在投标有效期内同意延长投标有效期的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少于三个的，招标人应当依法重新招标。</w:t>
            </w:r>
          </w:p>
        </w:tc>
      </w:tr>
      <w:tr w14:paraId="1A87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735" w:type="dxa"/>
            <w:gridSpan w:val="5"/>
            <w:noWrap w:val="0"/>
            <w:vAlign w:val="center"/>
          </w:tcPr>
          <w:p w14:paraId="2BE101E2">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10.10同义词语</w:t>
            </w:r>
          </w:p>
        </w:tc>
      </w:tr>
      <w:tr w14:paraId="072A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735" w:type="dxa"/>
            <w:gridSpan w:val="5"/>
            <w:noWrap w:val="0"/>
            <w:vAlign w:val="center"/>
          </w:tcPr>
          <w:p w14:paraId="6AF3F85F">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构成</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组成部分的“通用合同条款”、“专用合同条款”、“技术标准和要求”和“工程量清单”等章节中出现的措辞“发包人”和“承包人”，在招标投标阶段应当分别按“招标人”和“</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”进行理解。</w:t>
            </w:r>
          </w:p>
        </w:tc>
      </w:tr>
      <w:tr w14:paraId="3137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735" w:type="dxa"/>
            <w:gridSpan w:val="5"/>
            <w:noWrap w:val="0"/>
            <w:vAlign w:val="center"/>
          </w:tcPr>
          <w:p w14:paraId="556397C0">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10.11监  督</w:t>
            </w:r>
          </w:p>
        </w:tc>
      </w:tr>
      <w:tr w14:paraId="505A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735" w:type="dxa"/>
            <w:gridSpan w:val="5"/>
            <w:noWrap w:val="0"/>
            <w:vAlign w:val="center"/>
          </w:tcPr>
          <w:p w14:paraId="7882286E">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2"/>
                <w:szCs w:val="22"/>
                <w:highlight w:val="none"/>
              </w:rPr>
              <w:t>本项目的招标投标活动及其相关当事人应当接受有部门依法实施的监督。</w:t>
            </w:r>
          </w:p>
        </w:tc>
      </w:tr>
      <w:tr w14:paraId="79BA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641B96C">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10.12解释权</w:t>
            </w:r>
          </w:p>
        </w:tc>
      </w:tr>
      <w:tr w14:paraId="5B26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9735" w:type="dxa"/>
            <w:gridSpan w:val="5"/>
            <w:noWrap w:val="0"/>
            <w:vAlign w:val="center"/>
          </w:tcPr>
          <w:p w14:paraId="6FE5455E">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
                <w:woUserID w:val="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投标邀请书）、投标人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34E9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735" w:type="dxa"/>
            <w:gridSpan w:val="5"/>
            <w:noWrap w:val="0"/>
            <w:vAlign w:val="center"/>
          </w:tcPr>
          <w:p w14:paraId="55BB2DCF">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cs="宋体"/>
                <w:color w:val="000000"/>
                <w:sz w:val="24"/>
                <w:szCs w:val="24"/>
                <w:lang w:eastAsia="zh"/>
                <w:woUserID w:val="1"/>
              </w:rPr>
            </w:pPr>
            <w:r>
              <w:rPr>
                <w:rFonts w:hint="eastAsia" w:ascii="宋体" w:hAnsi="宋体" w:cs="宋体"/>
                <w:color w:val="000000"/>
                <w:sz w:val="24"/>
                <w:szCs w:val="24"/>
                <w:lang w:eastAsia="zh"/>
                <w:woUserID w:val="1"/>
              </w:rPr>
              <w:t>10.13合同失效条款</w:t>
            </w:r>
          </w:p>
        </w:tc>
      </w:tr>
      <w:tr w14:paraId="384D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9735" w:type="dxa"/>
            <w:gridSpan w:val="5"/>
            <w:noWrap w:val="0"/>
            <w:vAlign w:val="center"/>
          </w:tcPr>
          <w:p w14:paraId="668E92E3">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cs="宋体"/>
                <w:color w:val="000000"/>
                <w:sz w:val="24"/>
                <w:szCs w:val="24"/>
                <w:lang w:eastAsia="zh"/>
                <w:woUserID w:val="1"/>
              </w:rPr>
            </w:pPr>
            <w:r>
              <w:rPr>
                <w:rFonts w:hint="eastAsia" w:ascii="宋体" w:hAnsi="宋体" w:cs="宋体"/>
                <w:color w:val="000000"/>
                <w:sz w:val="24"/>
                <w:szCs w:val="24"/>
                <w:lang w:eastAsia="zh"/>
                <w:woUserID w:val="1"/>
              </w:rPr>
              <w:t>本合同在以下情况下失效：</w:t>
            </w:r>
          </w:p>
          <w:p w14:paraId="49FF7DF8">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cs="宋体"/>
                <w:color w:val="000000"/>
                <w:sz w:val="24"/>
                <w:szCs w:val="24"/>
                <w:lang w:eastAsia="zh"/>
                <w:woUserID w:val="1"/>
              </w:rPr>
            </w:pPr>
            <w:r>
              <w:rPr>
                <w:rFonts w:hint="eastAsia" w:ascii="宋体" w:hAnsi="宋体" w:cs="宋体"/>
                <w:color w:val="000000"/>
                <w:sz w:val="24"/>
                <w:szCs w:val="24"/>
                <w:lang w:eastAsia="zh"/>
                <w:woUserID w:val="1"/>
              </w:rPr>
              <w:t>1. 双方协商一致解除合同；</w:t>
            </w:r>
          </w:p>
          <w:p w14:paraId="154BF231">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cs="宋体"/>
                <w:color w:val="000000"/>
                <w:sz w:val="24"/>
                <w:szCs w:val="24"/>
                <w:lang w:eastAsia="zh"/>
                <w:woUserID w:val="1"/>
              </w:rPr>
            </w:pPr>
            <w:r>
              <w:rPr>
                <w:rFonts w:hint="eastAsia" w:ascii="宋体" w:hAnsi="宋体" w:cs="宋体"/>
                <w:color w:val="000000"/>
                <w:sz w:val="24"/>
                <w:szCs w:val="24"/>
                <w:lang w:eastAsia="zh"/>
                <w:woUserID w:val="1"/>
              </w:rPr>
              <w:t>2. 一方严重违反合同条款，另一方有权解除合同；</w:t>
            </w:r>
          </w:p>
          <w:p w14:paraId="75100EA0">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cs="宋体"/>
                <w:color w:val="000000"/>
                <w:sz w:val="24"/>
                <w:szCs w:val="24"/>
                <w:lang w:eastAsia="zh"/>
                <w:woUserID w:val="1"/>
              </w:rPr>
            </w:pPr>
            <w:r>
              <w:rPr>
                <w:rFonts w:hint="eastAsia" w:ascii="宋体" w:hAnsi="宋体" w:cs="宋体"/>
                <w:color w:val="000000"/>
                <w:sz w:val="24"/>
                <w:szCs w:val="24"/>
                <w:lang w:eastAsia="zh"/>
                <w:woUserID w:val="1"/>
              </w:rPr>
              <w:t>3. 因不可抗力导致合同无法继续履行；</w:t>
            </w:r>
          </w:p>
          <w:p w14:paraId="162E0147">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cs="宋体"/>
                <w:color w:val="000000"/>
                <w:sz w:val="24"/>
                <w:szCs w:val="24"/>
                <w:lang w:eastAsia="zh"/>
                <w:woUserID w:val="1"/>
              </w:rPr>
            </w:pPr>
            <w:r>
              <w:rPr>
                <w:rFonts w:hint="eastAsia" w:ascii="宋体" w:hAnsi="宋体" w:cs="宋体"/>
                <w:color w:val="000000"/>
                <w:sz w:val="24"/>
                <w:szCs w:val="24"/>
                <w:lang w:eastAsia="zh"/>
                <w:woUserID w:val="1"/>
              </w:rPr>
              <w:t>4. 合同履行完毕，双方权利义务终止；</w:t>
            </w:r>
          </w:p>
          <w:p w14:paraId="6EDF8FAA">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cs="宋体"/>
                <w:color w:val="000000"/>
                <w:sz w:val="24"/>
                <w:szCs w:val="24"/>
                <w:lang w:eastAsia="zh"/>
                <w:woUserID w:val="1"/>
              </w:rPr>
            </w:pPr>
            <w:r>
              <w:rPr>
                <w:rFonts w:hint="eastAsia" w:ascii="宋体" w:hAnsi="宋体" w:cs="宋体"/>
                <w:color w:val="000000"/>
                <w:sz w:val="24"/>
                <w:szCs w:val="24"/>
                <w:lang w:eastAsia="zh"/>
                <w:woUserID w:val="1"/>
              </w:rPr>
              <w:t>5. 法律法规规定的其他情形。</w:t>
            </w:r>
          </w:p>
        </w:tc>
      </w:tr>
      <w:tr w14:paraId="710B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35" w:type="dxa"/>
            <w:gridSpan w:val="5"/>
            <w:shd w:val="clear" w:color="auto" w:fill="auto"/>
            <w:noWrap w:val="0"/>
            <w:vAlign w:val="center"/>
          </w:tcPr>
          <w:p w14:paraId="2163A144">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Calibri" w:hAnsi="Calibri" w:eastAsia="宋体" w:cs="Times New Roman"/>
                <w:kern w:val="2"/>
                <w:sz w:val="24"/>
                <w:szCs w:val="24"/>
                <w:highlight w:val="none"/>
                <w:lang w:val="en-US" w:eastAsia="zh" w:bidi="ar-SA"/>
              </w:rPr>
            </w:pPr>
            <w:r>
              <w:rPr>
                <w:rFonts w:hint="eastAsia" w:ascii="宋体" w:hAnsi="宋体" w:cs="宋体"/>
                <w:color w:val="000000"/>
                <w:sz w:val="24"/>
                <w:szCs w:val="24"/>
                <w:lang w:eastAsia="zh"/>
                <w:woUserID w:val="1"/>
              </w:rPr>
              <w:t>10.14违约责任</w:t>
            </w:r>
          </w:p>
        </w:tc>
      </w:tr>
      <w:tr w14:paraId="7BF8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35" w:type="dxa"/>
            <w:gridSpan w:val="5"/>
            <w:shd w:val="clear" w:color="auto" w:fill="auto"/>
            <w:noWrap w:val="0"/>
            <w:vAlign w:val="center"/>
          </w:tcPr>
          <w:p w14:paraId="57E8B04C">
            <w:pPr>
              <w:keepNext w:val="0"/>
              <w:keepLines w:val="0"/>
              <w:pageBreakBefore w:val="0"/>
              <w:kinsoku/>
              <w:topLinePunct w:val="0"/>
              <w:bidi w:val="0"/>
              <w:adjustRightInd/>
              <w:snapToGrid/>
              <w:spacing w:line="360" w:lineRule="auto"/>
              <w:textAlignment w:val="auto"/>
              <w:rPr>
                <w:rFonts w:hint="eastAsia" w:ascii="Calibri" w:hAnsi="Calibri" w:eastAsia="宋体" w:cs="Times New Roman"/>
                <w:kern w:val="2"/>
                <w:sz w:val="24"/>
                <w:szCs w:val="24"/>
                <w:highlight w:val="none"/>
                <w:lang w:val="en-US" w:eastAsia="zh" w:bidi="ar-SA"/>
              </w:rPr>
            </w:pPr>
            <w:r>
              <w:rPr>
                <w:rFonts w:hint="eastAsia" w:ascii="宋体" w:hAnsi="宋体" w:cs="宋体"/>
                <w:color w:val="000000"/>
                <w:sz w:val="24"/>
                <w:szCs w:val="24"/>
                <w:lang w:eastAsia="zh"/>
                <w:woUserID w:val="1"/>
              </w:rPr>
              <w:t>如一方违反合同条款，违约方应向守约方支付违约金，违约金的数额为合同总价的10%或根据实际损失计算，具体计算方式为：实际损失金额 = 合同总价 × 实际延误天数 ÷ 合同总工期天数。</w:t>
            </w:r>
          </w:p>
        </w:tc>
      </w:tr>
      <w:tr w14:paraId="2E18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6BF8B39E">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招标人补充的共他内容</w:t>
            </w:r>
          </w:p>
        </w:tc>
      </w:tr>
      <w:tr w14:paraId="3AB7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gridSpan w:val="3"/>
            <w:noWrap w:val="0"/>
            <w:vAlign w:val="center"/>
          </w:tcPr>
          <w:p w14:paraId="61948D65">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招标代理费</w:t>
            </w:r>
          </w:p>
        </w:tc>
        <w:tc>
          <w:tcPr>
            <w:tcW w:w="7998" w:type="dxa"/>
            <w:gridSpan w:val="2"/>
            <w:noWrap w:val="0"/>
            <w:vAlign w:val="center"/>
          </w:tcPr>
          <w:p w14:paraId="226704FC">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收费依据：招标代理费依据国家发展改革委《关于进一步放开建设项目专业服务价格的通知》（发改价格〔2015〕299号）文件执行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代理费金额为中标金额的1%，</w:t>
            </w:r>
            <w:r>
              <w:rPr>
                <w:rFonts w:hint="eastAsia" w:ascii="宋体" w:hAnsi="宋体" w:cs="宋体"/>
                <w:sz w:val="24"/>
                <w:szCs w:val="24"/>
                <w:highlight w:val="none"/>
                <w:lang w:val="en-US" w:eastAsia="zh-CN"/>
              </w:rPr>
              <w:t>中标后领取中标通知书前，</w:t>
            </w:r>
            <w:r>
              <w:rPr>
                <w:rFonts w:hint="eastAsia" w:ascii="宋体" w:hAnsi="宋体" w:eastAsia="宋体" w:cs="宋体"/>
                <w:sz w:val="24"/>
                <w:szCs w:val="24"/>
                <w:highlight w:val="none"/>
                <w:lang w:val="en-US" w:eastAsia="zh-CN"/>
              </w:rPr>
              <w:t>由中标单位支付</w:t>
            </w:r>
            <w:r>
              <w:rPr>
                <w:rFonts w:hint="eastAsia" w:ascii="宋体" w:hAnsi="宋体" w:cs="宋体"/>
                <w:sz w:val="24"/>
                <w:szCs w:val="24"/>
                <w:highlight w:val="none"/>
                <w:lang w:val="en-US" w:eastAsia="zh-CN"/>
              </w:rPr>
              <w:t>。</w:t>
            </w:r>
          </w:p>
        </w:tc>
      </w:tr>
      <w:tr w14:paraId="5482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gridSpan w:val="3"/>
            <w:noWrap w:val="0"/>
            <w:vAlign w:val="center"/>
          </w:tcPr>
          <w:p w14:paraId="36836704">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履约保证金</w:t>
            </w:r>
          </w:p>
        </w:tc>
        <w:tc>
          <w:tcPr>
            <w:tcW w:w="7998" w:type="dxa"/>
            <w:gridSpan w:val="2"/>
            <w:noWrap w:val="0"/>
            <w:vAlign w:val="center"/>
          </w:tcPr>
          <w:p w14:paraId="66ACF663">
            <w:pPr>
              <w:keepNext w:val="0"/>
              <w:keepLines w:val="0"/>
              <w:pageBreakBefore w:val="0"/>
              <w:kinsoku/>
              <w:overflowPunct/>
              <w:topLinePunct w:val="0"/>
              <w:bidi w:val="0"/>
              <w:adjustRightInd/>
              <w:snapToGrid/>
              <w:spacing w:line="360" w:lineRule="auto"/>
              <w:ind w:left="0" w:leftChars="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不计取。</w:t>
            </w:r>
          </w:p>
        </w:tc>
      </w:tr>
      <w:tr w14:paraId="4EED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7" w:type="dxa"/>
            <w:gridSpan w:val="3"/>
            <w:noWrap w:val="0"/>
            <w:vAlign w:val="center"/>
          </w:tcPr>
          <w:p w14:paraId="7A453989">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w:t>
            </w:r>
          </w:p>
        </w:tc>
        <w:tc>
          <w:tcPr>
            <w:tcW w:w="7998" w:type="dxa"/>
            <w:gridSpan w:val="2"/>
            <w:noWrap w:val="0"/>
            <w:vAlign w:val="center"/>
          </w:tcPr>
          <w:p w14:paraId="61B2C05F">
            <w:pPr>
              <w:keepNext w:val="0"/>
              <w:keepLines w:val="0"/>
              <w:pageBreakBefore w:val="0"/>
              <w:kinsoku/>
              <w:overflowPunct/>
              <w:topLinePunct w:val="0"/>
              <w:bidi w:val="0"/>
              <w:adjustRightInd/>
              <w:snapToGrid/>
              <w:spacing w:line="360" w:lineRule="auto"/>
              <w:ind w:left="0" w:leftChars="0" w:firstLine="0" w:firstLineChars="0"/>
              <w:textAlignment w:val="auto"/>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结算金额的3%</w:t>
            </w:r>
          </w:p>
        </w:tc>
      </w:tr>
      <w:tr w14:paraId="5490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gridSpan w:val="3"/>
            <w:noWrap w:val="0"/>
            <w:vAlign w:val="center"/>
          </w:tcPr>
          <w:p w14:paraId="6580686D">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保修期</w:t>
            </w:r>
          </w:p>
        </w:tc>
        <w:tc>
          <w:tcPr>
            <w:tcW w:w="7998" w:type="dxa"/>
            <w:gridSpan w:val="2"/>
            <w:noWrap w:val="0"/>
            <w:vAlign w:val="center"/>
          </w:tcPr>
          <w:p w14:paraId="5FD9ABA1">
            <w:pPr>
              <w:keepNext w:val="0"/>
              <w:keepLines w:val="0"/>
              <w:pageBreakBefore w:val="0"/>
              <w:kinsoku/>
              <w:topLinePunct w:val="0"/>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sz w:val="24"/>
                <w:highlight w:val="none"/>
                <w:lang w:val="en-US" w:eastAsia="zh-CN"/>
              </w:rPr>
              <w:t>24个月</w:t>
            </w:r>
          </w:p>
        </w:tc>
      </w:tr>
      <w:tr w14:paraId="31A5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7" w:type="dxa"/>
            <w:gridSpan w:val="3"/>
            <w:noWrap w:val="0"/>
            <w:vAlign w:val="center"/>
          </w:tcPr>
          <w:p w14:paraId="6CB55C29">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工程计价</w:t>
            </w:r>
          </w:p>
          <w:p w14:paraId="65B3C8E8">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7998" w:type="dxa"/>
            <w:gridSpan w:val="2"/>
            <w:noWrap w:val="0"/>
            <w:vAlign w:val="center"/>
          </w:tcPr>
          <w:p w14:paraId="594276DD">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工程量清单计价方式</w:t>
            </w:r>
          </w:p>
        </w:tc>
      </w:tr>
      <w:tr w14:paraId="2EC2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gridSpan w:val="3"/>
            <w:noWrap w:val="0"/>
            <w:vAlign w:val="center"/>
          </w:tcPr>
          <w:p w14:paraId="453A56A5">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评标方法</w:t>
            </w:r>
          </w:p>
        </w:tc>
        <w:tc>
          <w:tcPr>
            <w:tcW w:w="7998" w:type="dxa"/>
            <w:gridSpan w:val="2"/>
            <w:noWrap w:val="0"/>
            <w:vAlign w:val="center"/>
          </w:tcPr>
          <w:p w14:paraId="6D3FF59D">
            <w:pPr>
              <w:keepNext w:val="0"/>
              <w:keepLines w:val="0"/>
              <w:pageBreakBefore w:val="0"/>
              <w:kinsoku/>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综合评估法</w:t>
            </w:r>
          </w:p>
        </w:tc>
      </w:tr>
      <w:tr w14:paraId="345C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737" w:type="dxa"/>
            <w:gridSpan w:val="3"/>
            <w:noWrap w:val="0"/>
            <w:vAlign w:val="center"/>
          </w:tcPr>
          <w:p w14:paraId="4B03D923">
            <w:pPr>
              <w:keepNext w:val="0"/>
              <w:keepLines w:val="0"/>
              <w:pageBreakBefore w:val="0"/>
              <w:kinsoku/>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998" w:type="dxa"/>
            <w:gridSpan w:val="2"/>
            <w:noWrap w:val="0"/>
            <w:vAlign w:val="center"/>
          </w:tcPr>
          <w:p w14:paraId="3C5F7A21">
            <w:pPr>
              <w:keepNext w:val="0"/>
              <w:keepLines w:val="0"/>
              <w:pageBreakBefore w:val="0"/>
              <w:kinsoku/>
              <w:topLinePunct w:val="0"/>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sz w:val="24"/>
                <w:szCs w:val="24"/>
                <w:highlight w:val="none"/>
                <w:lang w:val="en-US" w:eastAsia="zh-CN"/>
              </w:rPr>
              <w:t>以实际合同为准。</w:t>
            </w:r>
          </w:p>
        </w:tc>
      </w:tr>
      <w:tr w14:paraId="709C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175627C4">
            <w:pPr>
              <w:pStyle w:val="10"/>
              <w:keepNext w:val="0"/>
              <w:keepLines w:val="0"/>
              <w:pageBreakBefore w:val="0"/>
              <w:kinsoku/>
              <w:wordWrap/>
              <w:topLinePunct w:val="0"/>
              <w:bidi w:val="0"/>
              <w:adjustRightInd/>
              <w:snapToGrid/>
              <w:spacing w:after="0" w:afterLines="0" w:line="360" w:lineRule="auto"/>
              <w:ind w:left="0" w:leftChars="0" w:right="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cs="宋体"/>
                <w:b/>
                <w:sz w:val="24"/>
                <w:szCs w:val="24"/>
                <w:lang w:val="en-US" w:eastAsia="zh-CN"/>
              </w:rPr>
              <w:t>磋商</w:t>
            </w:r>
            <w:r>
              <w:rPr>
                <w:rFonts w:hint="eastAsia" w:ascii="宋体" w:hAnsi="宋体" w:eastAsia="宋体" w:cs="宋体"/>
                <w:b/>
                <w:sz w:val="24"/>
                <w:szCs w:val="24"/>
              </w:rPr>
              <w:t>公告内容有不一致之处，以最新发布的</w:t>
            </w:r>
            <w:r>
              <w:rPr>
                <w:rFonts w:hint="eastAsia" w:cs="宋体"/>
                <w:b/>
                <w:sz w:val="24"/>
                <w:szCs w:val="24"/>
                <w:lang w:val="en-US" w:eastAsia="zh-CN"/>
              </w:rPr>
              <w:t>磋商</w:t>
            </w:r>
            <w:r>
              <w:rPr>
                <w:rFonts w:hint="eastAsia" w:ascii="宋体" w:hAnsi="宋体" w:eastAsia="宋体" w:cs="宋体"/>
                <w:b/>
                <w:sz w:val="24"/>
                <w:szCs w:val="24"/>
              </w:rPr>
              <w:t>公告内容为准。</w:t>
            </w:r>
          </w:p>
          <w:p w14:paraId="245388AE">
            <w:pPr>
              <w:pStyle w:val="17"/>
              <w:keepNext w:val="0"/>
              <w:keepLines w:val="0"/>
              <w:pageBreakBefore w:val="0"/>
              <w:kinsoku/>
              <w:topLinePunct w:val="0"/>
              <w:bidi w:val="0"/>
              <w:adjustRightInd/>
              <w:snapToGrid/>
              <w:spacing w:before="0" w:beforeLines="0" w:after="0" w:afterLines="0" w:line="360" w:lineRule="auto"/>
              <w:jc w:val="left"/>
              <w:textAlignment w:val="auto"/>
              <w:rPr>
                <w:rFonts w:hint="eastAsia" w:ascii="宋体" w:hAnsi="宋体" w:eastAsia="宋体" w:cs="宋体"/>
                <w:lang w:val="en-US"/>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cs="宋体"/>
                <w:b/>
                <w:sz w:val="24"/>
                <w:szCs w:val="24"/>
                <w:lang w:val="en-US" w:eastAsia="zh-CN"/>
              </w:rPr>
              <w:t>磋商</w:t>
            </w:r>
            <w:r>
              <w:rPr>
                <w:rFonts w:hint="eastAsia" w:ascii="宋体" w:hAnsi="宋体" w:eastAsia="宋体" w:cs="宋体"/>
                <w:b/>
                <w:sz w:val="24"/>
                <w:szCs w:val="24"/>
              </w:rPr>
              <w:t>公告与</w:t>
            </w:r>
            <w:r>
              <w:rPr>
                <w:rFonts w:hint="eastAsia" w:ascii="宋体" w:hAnsi="宋体" w:cs="宋体"/>
                <w:b/>
                <w:sz w:val="24"/>
                <w:szCs w:val="24"/>
                <w:lang w:val="en-US" w:eastAsia="zh-CN"/>
              </w:rPr>
              <w:t>磋商</w:t>
            </w:r>
            <w:r>
              <w:rPr>
                <w:rFonts w:hint="eastAsia" w:ascii="宋体" w:hAnsi="宋体" w:eastAsia="宋体" w:cs="宋体"/>
                <w:b/>
                <w:sz w:val="24"/>
                <w:szCs w:val="24"/>
              </w:rPr>
              <w:t>文件内容有不一致之处，以</w:t>
            </w:r>
            <w:r>
              <w:rPr>
                <w:rFonts w:hint="eastAsia" w:ascii="宋体" w:hAnsi="宋体" w:cs="宋体"/>
                <w:b/>
                <w:sz w:val="24"/>
                <w:szCs w:val="24"/>
                <w:lang w:val="en-US" w:eastAsia="zh-CN"/>
              </w:rPr>
              <w:t>磋商</w:t>
            </w:r>
            <w:r>
              <w:rPr>
                <w:rFonts w:hint="eastAsia" w:ascii="宋体" w:hAnsi="宋体" w:eastAsia="宋体" w:cs="宋体"/>
                <w:b/>
                <w:sz w:val="24"/>
                <w:szCs w:val="24"/>
              </w:rPr>
              <w:t>文件内容为准。</w:t>
            </w:r>
          </w:p>
        </w:tc>
      </w:tr>
    </w:tbl>
    <w:p w14:paraId="08CC707D">
      <w:pPr>
        <w:spacing w:line="360" w:lineRule="auto"/>
        <w:jc w:val="center"/>
        <w:rPr>
          <w:rFonts w:hint="eastAsia" w:ascii="宋体" w:hAnsi="宋体" w:eastAsia="宋体" w:cs="宋体"/>
          <w:b/>
          <w:spacing w:val="10"/>
          <w:sz w:val="24"/>
          <w:szCs w:val="24"/>
        </w:rPr>
      </w:pPr>
      <w:r>
        <w:rPr>
          <w:rFonts w:hint="eastAsia" w:ascii="宋体" w:hAnsi="宋体" w:eastAsia="宋体" w:cs="宋体"/>
          <w:highlight w:val="white"/>
        </w:rPr>
        <w:br w:type="page"/>
      </w:r>
      <w:r>
        <w:rPr>
          <w:rFonts w:hint="eastAsia" w:ascii="宋体" w:hAnsi="宋体" w:eastAsia="宋体" w:cs="宋体"/>
          <w:b/>
          <w:spacing w:val="10"/>
          <w:sz w:val="24"/>
          <w:szCs w:val="24"/>
        </w:rPr>
        <w:t>（一）总则</w:t>
      </w:r>
    </w:p>
    <w:p w14:paraId="6449A2E8">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 适用范围</w:t>
      </w:r>
    </w:p>
    <w:p w14:paraId="62CA9E5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本竞争性磋商文件仅适用于本次竞争性磋商文件中所叙述的内容。</w:t>
      </w:r>
    </w:p>
    <w:p w14:paraId="59C28C5B">
      <w:pPr>
        <w:spacing w:line="360" w:lineRule="auto"/>
        <w:rPr>
          <w:rFonts w:hint="eastAsia" w:ascii="宋体" w:hAnsi="宋体" w:eastAsia="宋体" w:cs="宋体"/>
          <w:spacing w:val="10"/>
          <w:sz w:val="24"/>
          <w:szCs w:val="24"/>
          <w:lang w:eastAsia="zh-CN"/>
        </w:rPr>
      </w:pPr>
      <w:r>
        <w:rPr>
          <w:rFonts w:hint="eastAsia" w:ascii="宋体" w:hAnsi="宋体" w:eastAsia="宋体" w:cs="宋体"/>
          <w:spacing w:val="10"/>
          <w:sz w:val="24"/>
          <w:szCs w:val="24"/>
        </w:rPr>
        <w:t>2.合格的</w:t>
      </w:r>
      <w:r>
        <w:rPr>
          <w:rFonts w:hint="eastAsia" w:ascii="宋体" w:hAnsi="宋体" w:eastAsia="宋体" w:cs="宋体"/>
          <w:spacing w:val="10"/>
          <w:sz w:val="24"/>
          <w:szCs w:val="24"/>
          <w:lang w:eastAsia="zh-CN"/>
        </w:rPr>
        <w:t>投标人</w:t>
      </w:r>
    </w:p>
    <w:p w14:paraId="1731DAC9">
      <w:pPr>
        <w:pStyle w:val="9"/>
        <w:spacing w:line="360" w:lineRule="auto"/>
        <w:ind w:firstLine="0" w:firstLineChars="0"/>
        <w:rPr>
          <w:rFonts w:hint="eastAsia" w:ascii="宋体" w:hAnsi="宋体" w:eastAsia="宋体" w:cs="宋体"/>
          <w:spacing w:val="10"/>
          <w:sz w:val="24"/>
          <w:szCs w:val="24"/>
        </w:rPr>
      </w:pPr>
      <w:r>
        <w:rPr>
          <w:rFonts w:hint="eastAsia" w:ascii="宋体" w:hAnsi="宋体" w:eastAsia="宋体" w:cs="宋体"/>
          <w:spacing w:val="10"/>
          <w:sz w:val="24"/>
          <w:szCs w:val="24"/>
        </w:rPr>
        <w:t>2.1</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是指向采购人提供货物、工程或者服务的法人、其他组织或者自然人。</w:t>
      </w:r>
    </w:p>
    <w:p w14:paraId="053C4AD2">
      <w:pPr>
        <w:pStyle w:val="9"/>
        <w:spacing w:line="360" w:lineRule="auto"/>
        <w:ind w:firstLine="0" w:firstLineChars="0"/>
        <w:rPr>
          <w:rFonts w:hint="eastAsia" w:ascii="宋体" w:hAnsi="宋体" w:eastAsia="宋体" w:cs="宋体"/>
          <w:spacing w:val="10"/>
          <w:sz w:val="24"/>
          <w:szCs w:val="24"/>
        </w:rPr>
      </w:pPr>
      <w:r>
        <w:rPr>
          <w:rFonts w:hint="eastAsia" w:ascii="宋体" w:hAnsi="宋体" w:eastAsia="宋体" w:cs="宋体"/>
          <w:spacing w:val="10"/>
          <w:sz w:val="24"/>
          <w:szCs w:val="24"/>
        </w:rPr>
        <w:t>2.2 本次磋商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必须符合下列条件：</w:t>
      </w:r>
    </w:p>
    <w:p w14:paraId="5CE2CA16">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2.2.1</w:t>
      </w:r>
      <w:r>
        <w:rPr>
          <w:rFonts w:hint="eastAsia" w:ascii="宋体" w:hAnsi="宋体" w:eastAsia="宋体" w:cs="宋体"/>
          <w:b w:val="0"/>
          <w:bCs w:val="0"/>
          <w:sz w:val="24"/>
          <w:szCs w:val="24"/>
          <w:highlight w:val="none"/>
          <w:lang w:val="zh-CN" w:eastAsia="zh-CN"/>
        </w:rPr>
        <w:t>投标人须具备</w:t>
      </w:r>
      <w:r>
        <w:rPr>
          <w:rFonts w:hint="eastAsia" w:ascii="宋体" w:hAnsi="宋体" w:eastAsia="宋体" w:cs="宋体"/>
          <w:b w:val="0"/>
          <w:bCs w:val="0"/>
          <w:color w:val="auto"/>
          <w:sz w:val="24"/>
          <w:szCs w:val="24"/>
          <w:highlight w:val="none"/>
          <w:lang w:val="zh-CN"/>
        </w:rPr>
        <w:t>建设行政主管部门核发的</w:t>
      </w:r>
      <w:r>
        <w:rPr>
          <w:rFonts w:hint="eastAsia" w:ascii="宋体" w:hAnsi="宋体" w:cs="宋体"/>
          <w:b w:val="0"/>
          <w:bCs w:val="0"/>
          <w:sz w:val="24"/>
          <w:szCs w:val="24"/>
          <w:highlight w:val="none"/>
          <w:lang w:val="en-US" w:eastAsia="zh-CN"/>
        </w:rPr>
        <w:t>建筑工程施工总承包贰级及以上资质同时具备特种工程（结构补强）专业承包资质</w:t>
      </w:r>
      <w:r>
        <w:rPr>
          <w:rFonts w:hint="eastAsia" w:ascii="宋体" w:hAnsi="宋体" w:eastAsia="宋体" w:cs="宋体"/>
          <w:b w:val="0"/>
          <w:bCs w:val="0"/>
          <w:color w:val="auto"/>
          <w:sz w:val="24"/>
          <w:szCs w:val="24"/>
          <w:highlight w:val="none"/>
          <w:lang w:val="zh-CN"/>
        </w:rPr>
        <w:t>，并具有有效的安全生产许可证，并在人员、设备、资金等方面具有相应的施工能力</w:t>
      </w:r>
      <w:r>
        <w:rPr>
          <w:rFonts w:hint="eastAsia" w:ascii="宋体" w:hAnsi="宋体" w:eastAsia="宋体" w:cs="宋体"/>
          <w:kern w:val="0"/>
          <w:sz w:val="24"/>
          <w:szCs w:val="24"/>
          <w:lang w:val="zh-CN"/>
        </w:rPr>
        <w:t>。</w:t>
      </w:r>
    </w:p>
    <w:p w14:paraId="45A755E9">
      <w:pPr>
        <w:spacing w:line="360" w:lineRule="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投标单位拟派出的项目经理须具备建设行政主管部门核发的</w:t>
      </w:r>
      <w:r>
        <w:rPr>
          <w:rFonts w:hint="eastAsia" w:ascii="宋体" w:hAnsi="宋体" w:cs="宋体"/>
          <w:b w:val="0"/>
          <w:bCs w:val="0"/>
          <w:color w:val="auto"/>
          <w:sz w:val="24"/>
          <w:szCs w:val="24"/>
          <w:highlight w:val="none"/>
          <w:lang w:val="en-US" w:eastAsia="zh-CN"/>
        </w:rPr>
        <w:t>建筑工程专业二级及以上</w:t>
      </w:r>
      <w:r>
        <w:rPr>
          <w:rFonts w:hint="eastAsia" w:ascii="宋体" w:hAnsi="宋体" w:eastAsia="宋体" w:cs="宋体"/>
          <w:kern w:val="0"/>
          <w:sz w:val="24"/>
          <w:szCs w:val="24"/>
          <w:lang w:val="zh-CN" w:eastAsia="zh-CN"/>
        </w:rPr>
        <w:t>注册建造师执业资格；具备有效的《安全生产考核合格证书》，且不得担任其它在施建设工程项目</w:t>
      </w:r>
      <w:r>
        <w:rPr>
          <w:rFonts w:hint="eastAsia" w:ascii="宋体" w:hAnsi="宋体" w:cs="宋体"/>
          <w:kern w:val="0"/>
          <w:sz w:val="24"/>
          <w:szCs w:val="24"/>
          <w:lang w:val="zh-CN" w:eastAsia="zh-CN"/>
        </w:rPr>
        <w:t>。</w:t>
      </w:r>
    </w:p>
    <w:p w14:paraId="33E41BEC">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2.2.</w:t>
      </w:r>
      <w:r>
        <w:rPr>
          <w:rFonts w:hint="eastAsia" w:ascii="宋体" w:hAnsi="宋体" w:eastAsia="宋体" w:cs="宋体"/>
          <w:spacing w:val="10"/>
          <w:sz w:val="24"/>
          <w:szCs w:val="24"/>
          <w:lang w:val="en-US" w:eastAsia="zh-CN"/>
        </w:rPr>
        <w:t>2</w:t>
      </w:r>
      <w:r>
        <w:rPr>
          <w:rFonts w:hint="eastAsia" w:ascii="宋体" w:hAnsi="宋体" w:eastAsia="宋体" w:cs="宋体"/>
          <w:spacing w:val="10"/>
          <w:sz w:val="24"/>
          <w:szCs w:val="24"/>
        </w:rPr>
        <w:t>前三年内，在经营活动中没有重大违法记录。</w:t>
      </w:r>
    </w:p>
    <w:p w14:paraId="73E74C6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2.2.</w:t>
      </w:r>
      <w:r>
        <w:rPr>
          <w:rFonts w:hint="eastAsia" w:ascii="宋体" w:hAnsi="宋体" w:eastAsia="宋体" w:cs="宋体"/>
          <w:spacing w:val="10"/>
          <w:sz w:val="24"/>
          <w:szCs w:val="24"/>
          <w:lang w:val="en-US" w:eastAsia="zh-CN"/>
        </w:rPr>
        <w:t>3</w:t>
      </w:r>
      <w:r>
        <w:rPr>
          <w:rFonts w:hint="eastAsia" w:ascii="宋体" w:hAnsi="宋体" w:eastAsia="宋体" w:cs="宋体"/>
          <w:spacing w:val="10"/>
          <w:sz w:val="24"/>
          <w:szCs w:val="24"/>
        </w:rPr>
        <w:t>具有良好的银行资信和商业信誉，没有处于被责令停业，财产被接管、冻结、破产状态。</w:t>
      </w:r>
    </w:p>
    <w:p w14:paraId="0DBD312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2.2.</w:t>
      </w:r>
      <w:r>
        <w:rPr>
          <w:rFonts w:hint="eastAsia" w:ascii="宋体" w:hAnsi="宋体" w:eastAsia="宋体" w:cs="宋体"/>
          <w:spacing w:val="10"/>
          <w:sz w:val="24"/>
          <w:szCs w:val="24"/>
          <w:lang w:val="en-US" w:eastAsia="zh-CN"/>
        </w:rPr>
        <w:t>4</w:t>
      </w:r>
      <w:r>
        <w:rPr>
          <w:rFonts w:hint="eastAsia" w:ascii="宋体" w:hAnsi="宋体" w:eastAsia="宋体" w:cs="宋体"/>
          <w:spacing w:val="10"/>
          <w:sz w:val="24"/>
          <w:szCs w:val="24"/>
        </w:rPr>
        <w:t>法律、行政法规规定的其他条件。</w:t>
      </w:r>
    </w:p>
    <w:p w14:paraId="1EC8C9F2">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 其他</w:t>
      </w:r>
    </w:p>
    <w:p w14:paraId="6DA2C6D1">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3.1 无论磋商中的做法和结果如何，</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均应自行承担所有与参与磋商活动有关的全部费用。</w:t>
      </w:r>
    </w:p>
    <w:p w14:paraId="39C3DA01">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3.2 无论磋商结果如何，采购人均无向</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解释其成交或未成交原因的义务。</w:t>
      </w:r>
    </w:p>
    <w:p w14:paraId="201C75E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3.3 无论成交与否，已购买磋商文件的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对磋商文件负保密责任。</w:t>
      </w:r>
    </w:p>
    <w:p w14:paraId="1BC87C8D">
      <w:pPr>
        <w:spacing w:line="360" w:lineRule="auto"/>
        <w:jc w:val="center"/>
        <w:rPr>
          <w:rFonts w:hint="eastAsia" w:ascii="宋体" w:hAnsi="宋体" w:eastAsia="宋体" w:cs="宋体"/>
          <w:b/>
          <w:spacing w:val="10"/>
          <w:sz w:val="24"/>
          <w:szCs w:val="24"/>
        </w:rPr>
      </w:pPr>
    </w:p>
    <w:p w14:paraId="68857233">
      <w:pPr>
        <w:spacing w:line="360" w:lineRule="auto"/>
        <w:jc w:val="center"/>
        <w:rPr>
          <w:rFonts w:hint="eastAsia" w:ascii="宋体" w:hAnsi="宋体" w:eastAsia="宋体" w:cs="宋体"/>
          <w:b/>
          <w:spacing w:val="10"/>
          <w:sz w:val="24"/>
          <w:szCs w:val="24"/>
        </w:rPr>
      </w:pPr>
      <w:r>
        <w:rPr>
          <w:rFonts w:hint="eastAsia" w:ascii="宋体" w:hAnsi="宋体" w:eastAsia="宋体" w:cs="宋体"/>
          <w:b/>
          <w:spacing w:val="10"/>
          <w:sz w:val="24"/>
          <w:szCs w:val="24"/>
        </w:rPr>
        <w:t>（二）磋商文件说明</w:t>
      </w:r>
    </w:p>
    <w:p w14:paraId="06A64B5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 磋商文件的组成</w:t>
      </w:r>
    </w:p>
    <w:p w14:paraId="655D4A0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4.1 磋商文件用于阐明采购项目的服务范围、磋商程序、磋商内容、合同草签和条款以及评定成交的标准。具体包括以下内容：</w:t>
      </w:r>
    </w:p>
    <w:p w14:paraId="6A677C75">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（1）竞争性磋商邀请函</w:t>
      </w:r>
    </w:p>
    <w:p w14:paraId="68F3B322">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（2）竞争性磋商须知</w:t>
      </w:r>
    </w:p>
    <w:p w14:paraId="5FD4DC00">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（3）</w:t>
      </w:r>
      <w:r>
        <w:rPr>
          <w:rFonts w:hint="eastAsia" w:ascii="宋体" w:hAnsi="宋体" w:eastAsia="宋体" w:cs="宋体"/>
          <w:spacing w:val="10"/>
          <w:sz w:val="24"/>
          <w:szCs w:val="24"/>
          <w:lang w:eastAsia="zh-CN"/>
        </w:rPr>
        <w:t>工程量清单及图纸</w:t>
      </w:r>
    </w:p>
    <w:p w14:paraId="00ED096C">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（4）合同条款</w:t>
      </w:r>
    </w:p>
    <w:p w14:paraId="7DD6ABB2">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（5）</w:t>
      </w:r>
      <w:r>
        <w:rPr>
          <w:rFonts w:hint="eastAsia" w:ascii="宋体" w:hAnsi="宋体" w:eastAsia="宋体" w:cs="宋体"/>
          <w:spacing w:val="10"/>
          <w:sz w:val="24"/>
          <w:szCs w:val="24"/>
          <w:lang w:eastAsia="zh-CN"/>
        </w:rPr>
        <w:t>响应</w:t>
      </w:r>
      <w:r>
        <w:rPr>
          <w:rFonts w:hint="eastAsia" w:ascii="宋体" w:hAnsi="宋体" w:eastAsia="宋体" w:cs="宋体"/>
          <w:spacing w:val="10"/>
          <w:sz w:val="24"/>
          <w:szCs w:val="24"/>
        </w:rPr>
        <w:t>文件形式</w:t>
      </w:r>
    </w:p>
    <w:p w14:paraId="458175E3">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（6）附件</w:t>
      </w:r>
    </w:p>
    <w:p w14:paraId="34F1115F">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4.2 磋商文件以中文编印，且以中文为准。</w:t>
      </w:r>
    </w:p>
    <w:p w14:paraId="41FF05A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4.3 除非有特殊要求，磋商文件不单独提供项目所在地的自然环境、气候条件、公用设施等情况，</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被视为熟悉上述与履行合同有关的一切情况。</w:t>
      </w:r>
    </w:p>
    <w:p w14:paraId="63C36C79">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 磋商文件的澄清和修改</w:t>
      </w:r>
    </w:p>
    <w:p w14:paraId="6F5F63D9">
      <w:pPr>
        <w:pStyle w:val="30"/>
        <w:snapToGrid w:val="0"/>
        <w:spacing w:line="360" w:lineRule="auto"/>
        <w:textAlignment w:val="auto"/>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rPr>
        <w:t>4.4.1</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应仔细阅读和检查</w:t>
      </w:r>
      <w:r>
        <w:rPr>
          <w:rFonts w:hint="eastAsia" w:ascii="宋体" w:hAnsi="宋体" w:eastAsia="宋体" w:cs="宋体"/>
          <w:spacing w:val="10"/>
          <w:kern w:val="2"/>
          <w:sz w:val="24"/>
          <w:szCs w:val="24"/>
          <w:lang w:eastAsia="zh-CN"/>
        </w:rPr>
        <w:t>磋商文件</w:t>
      </w:r>
      <w:r>
        <w:rPr>
          <w:rFonts w:hint="eastAsia" w:ascii="宋体" w:hAnsi="宋体" w:eastAsia="宋体" w:cs="宋体"/>
          <w:spacing w:val="10"/>
          <w:kern w:val="2"/>
          <w:sz w:val="24"/>
          <w:szCs w:val="24"/>
        </w:rPr>
        <w:t>的全部</w:t>
      </w:r>
      <w:r>
        <w:rPr>
          <w:rFonts w:hint="eastAsia" w:ascii="宋体" w:hAnsi="宋体" w:eastAsia="宋体" w:cs="宋体"/>
          <w:spacing w:val="10"/>
          <w:kern w:val="2"/>
          <w:sz w:val="24"/>
          <w:szCs w:val="24"/>
          <w:highlight w:val="none"/>
        </w:rPr>
        <w:t>内容。如发现缺页或附件不全，应及时向招标人提出，以便补齐。如有疑问，应在开标5</w:t>
      </w:r>
      <w:r>
        <w:rPr>
          <w:rFonts w:hint="eastAsia" w:ascii="宋体" w:hAnsi="宋体" w:eastAsia="宋体" w:cs="宋体"/>
          <w:spacing w:val="10"/>
          <w:kern w:val="2"/>
          <w:sz w:val="24"/>
          <w:szCs w:val="24"/>
          <w:highlight w:val="none"/>
          <w:lang w:eastAsia="zh-CN"/>
        </w:rPr>
        <w:t>日</w:t>
      </w:r>
      <w:r>
        <w:rPr>
          <w:rFonts w:hint="eastAsia" w:ascii="宋体" w:hAnsi="宋体" w:eastAsia="宋体" w:cs="宋体"/>
          <w:spacing w:val="10"/>
          <w:kern w:val="2"/>
          <w:sz w:val="24"/>
          <w:szCs w:val="24"/>
          <w:highlight w:val="none"/>
        </w:rPr>
        <w:t>前在</w:t>
      </w:r>
      <w:r>
        <w:rPr>
          <w:rFonts w:hint="eastAsia" w:cs="宋体"/>
          <w:spacing w:val="10"/>
          <w:kern w:val="2"/>
          <w:sz w:val="24"/>
          <w:szCs w:val="24"/>
          <w:highlight w:val="none"/>
          <w:lang w:val="en-US" w:eastAsia="zh-CN"/>
        </w:rPr>
        <w:t>政采云平台</w:t>
      </w:r>
      <w:r>
        <w:rPr>
          <w:rFonts w:hint="eastAsia" w:ascii="宋体" w:hAnsi="宋体" w:eastAsia="宋体" w:cs="宋体"/>
          <w:spacing w:val="10"/>
          <w:kern w:val="2"/>
          <w:sz w:val="24"/>
          <w:szCs w:val="24"/>
          <w:highlight w:val="none"/>
        </w:rPr>
        <w:t>上提出，要求招标人对</w:t>
      </w:r>
      <w:r>
        <w:rPr>
          <w:rFonts w:hint="eastAsia" w:ascii="宋体" w:hAnsi="宋体" w:eastAsia="宋体" w:cs="宋体"/>
          <w:spacing w:val="10"/>
          <w:kern w:val="2"/>
          <w:sz w:val="24"/>
          <w:szCs w:val="24"/>
          <w:highlight w:val="none"/>
          <w:lang w:eastAsia="zh-CN"/>
        </w:rPr>
        <w:t>磋商文件</w:t>
      </w:r>
      <w:r>
        <w:rPr>
          <w:rFonts w:hint="eastAsia" w:ascii="宋体" w:hAnsi="宋体" w:eastAsia="宋体" w:cs="宋体"/>
          <w:spacing w:val="10"/>
          <w:kern w:val="2"/>
          <w:sz w:val="24"/>
          <w:szCs w:val="24"/>
          <w:highlight w:val="none"/>
        </w:rPr>
        <w:t>予以澄清。</w:t>
      </w:r>
    </w:p>
    <w:p w14:paraId="6AA92B20">
      <w:pPr>
        <w:pStyle w:val="30"/>
        <w:snapToGrid w:val="0"/>
        <w:spacing w:line="360" w:lineRule="auto"/>
        <w:textAlignment w:val="auto"/>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4.4.2</w:t>
      </w:r>
      <w:r>
        <w:rPr>
          <w:rFonts w:hint="eastAsia" w:ascii="宋体" w:hAnsi="宋体" w:eastAsia="宋体" w:cs="宋体"/>
          <w:spacing w:val="10"/>
          <w:kern w:val="2"/>
          <w:sz w:val="24"/>
          <w:szCs w:val="24"/>
          <w:highlight w:val="none"/>
          <w:lang w:eastAsia="zh-CN"/>
        </w:rPr>
        <w:t>磋商文件</w:t>
      </w:r>
      <w:r>
        <w:rPr>
          <w:rFonts w:hint="eastAsia" w:ascii="宋体" w:hAnsi="宋体" w:eastAsia="宋体" w:cs="宋体"/>
          <w:spacing w:val="10"/>
          <w:kern w:val="2"/>
          <w:sz w:val="24"/>
          <w:szCs w:val="24"/>
          <w:highlight w:val="none"/>
        </w:rPr>
        <w:t>的澄清将在投标截止时间5日前在</w:t>
      </w:r>
      <w:r>
        <w:rPr>
          <w:rFonts w:hint="eastAsia" w:cs="宋体"/>
          <w:spacing w:val="10"/>
          <w:kern w:val="2"/>
          <w:sz w:val="24"/>
          <w:szCs w:val="24"/>
          <w:highlight w:val="none"/>
          <w:lang w:val="en-US" w:eastAsia="zh-CN"/>
        </w:rPr>
        <w:t>政采云平台</w:t>
      </w:r>
      <w:r>
        <w:rPr>
          <w:rFonts w:hint="eastAsia" w:ascii="宋体" w:hAnsi="宋体" w:eastAsia="宋体" w:cs="宋体"/>
          <w:spacing w:val="10"/>
          <w:kern w:val="2"/>
          <w:sz w:val="24"/>
          <w:szCs w:val="24"/>
          <w:highlight w:val="none"/>
        </w:rPr>
        <w:t>上回复</w:t>
      </w:r>
      <w:r>
        <w:rPr>
          <w:rFonts w:hint="eastAsia" w:ascii="宋体" w:hAnsi="宋体" w:eastAsia="宋体" w:cs="宋体"/>
          <w:spacing w:val="10"/>
          <w:kern w:val="2"/>
          <w:sz w:val="24"/>
          <w:szCs w:val="24"/>
          <w:highlight w:val="none"/>
          <w:lang w:eastAsia="zh-CN"/>
        </w:rPr>
        <w:t>投标人</w:t>
      </w:r>
      <w:r>
        <w:rPr>
          <w:rFonts w:hint="eastAsia" w:ascii="宋体" w:hAnsi="宋体" w:eastAsia="宋体" w:cs="宋体"/>
          <w:spacing w:val="10"/>
          <w:kern w:val="2"/>
          <w:sz w:val="24"/>
          <w:szCs w:val="24"/>
          <w:highlight w:val="none"/>
        </w:rPr>
        <w:t>，但不指明澄清问题的来源。</w:t>
      </w:r>
    </w:p>
    <w:p w14:paraId="67F3CE31">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4.4.3采购单位主动进行的澄清、修改：采购单位无论出于何种原因，均可主动对磋商文件中的相关事项，用补充文件的方式进行澄清和修改。为使</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有充足的时间对修改的内容进行研究、考虑，充分准备应磋商文件，采购单位可酌情推迟应磋商文件提交截止日期，并以书面形式通知已购买磋商文件的</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w:t>
      </w:r>
    </w:p>
    <w:p w14:paraId="595D05F4">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4.4.4采购单位澄清、修改及其它答复的效力：无论是否根据</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的澄清、修改或进行其它答复的要求，采购单位一旦对磋商文件做出澄清、修改或进行其它答复，即刻发生效力，采购单位有关的补充文件，应当作为磋商文件的组成部分，对所有</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均具有约束力。</w:t>
      </w:r>
    </w:p>
    <w:p w14:paraId="7874A0D2">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4.4.5采购单位将视情况确定是否有必要召开标前会。如果召开标前会，采购单位将向所有已登记备案并领取了磋商文件的潜在</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发出通知。</w:t>
      </w:r>
    </w:p>
    <w:p w14:paraId="5E305DBE">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4.4.6采购单位在组织开标现场对投标情况可做进一步的澄清和说明，并经全场</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代表签字确认。</w:t>
      </w:r>
    </w:p>
    <w:p w14:paraId="62EF6D85">
      <w:pPr>
        <w:pStyle w:val="30"/>
        <w:snapToGrid w:val="0"/>
        <w:spacing w:line="360" w:lineRule="auto"/>
        <w:ind w:firstLine="522" w:firstLineChars="200"/>
        <w:jc w:val="center"/>
        <w:textAlignment w:val="auto"/>
        <w:rPr>
          <w:rFonts w:hint="eastAsia" w:ascii="宋体" w:hAnsi="宋体" w:eastAsia="宋体" w:cs="宋体"/>
          <w:b/>
          <w:spacing w:val="10"/>
          <w:kern w:val="2"/>
          <w:sz w:val="24"/>
          <w:szCs w:val="24"/>
        </w:rPr>
      </w:pPr>
      <w:r>
        <w:rPr>
          <w:rFonts w:hint="eastAsia" w:ascii="宋体" w:hAnsi="宋体" w:eastAsia="宋体" w:cs="宋体"/>
          <w:b/>
          <w:spacing w:val="10"/>
          <w:kern w:val="2"/>
          <w:sz w:val="24"/>
          <w:szCs w:val="24"/>
        </w:rPr>
        <w:t>（三）应磋商文件的编写</w:t>
      </w:r>
    </w:p>
    <w:p w14:paraId="0B146212">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 xml:space="preserve">5. </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应按磋商文件的要求准备应磋商文件，并保证所提供的全部资料的真实性，准确性及完整性，以使其报价对竞争性磋商文件做出实质性的响应，否则其磋商资格有可能被</w:t>
      </w:r>
      <w:r>
        <w:rPr>
          <w:rFonts w:hint="eastAsia" w:ascii="宋体" w:hAnsi="宋体" w:eastAsia="宋体" w:cs="宋体"/>
          <w:spacing w:val="10"/>
          <w:kern w:val="2"/>
          <w:sz w:val="24"/>
          <w:szCs w:val="24"/>
          <w:lang w:eastAsia="zh-CN"/>
        </w:rPr>
        <w:t>评标委员会</w:t>
      </w:r>
      <w:r>
        <w:rPr>
          <w:rFonts w:hint="eastAsia" w:ascii="宋体" w:hAnsi="宋体" w:eastAsia="宋体" w:cs="宋体"/>
          <w:spacing w:val="10"/>
          <w:kern w:val="2"/>
          <w:sz w:val="24"/>
          <w:szCs w:val="24"/>
        </w:rPr>
        <w:t>否决。</w:t>
      </w:r>
    </w:p>
    <w:p w14:paraId="2E8941BC">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6. 应磋商文件的组成</w:t>
      </w:r>
    </w:p>
    <w:p w14:paraId="551C8339">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6.1 应磋商文件商务部分主要包括下列内容。</w:t>
      </w:r>
    </w:p>
    <w:p w14:paraId="0A5C56EF">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（1）法定代表人资格证明书</w:t>
      </w:r>
    </w:p>
    <w:p w14:paraId="69949B50">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（2）授权委托书</w:t>
      </w:r>
    </w:p>
    <w:p w14:paraId="0E62927B">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（3）报价函</w:t>
      </w:r>
    </w:p>
    <w:p w14:paraId="682AFE3D">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（4）报价汇总表</w:t>
      </w:r>
    </w:p>
    <w:p w14:paraId="309D7E0D">
      <w:pPr>
        <w:pStyle w:val="30"/>
        <w:snapToGrid w:val="0"/>
        <w:spacing w:line="360" w:lineRule="auto"/>
        <w:ind w:firstLine="520" w:firstLineChars="200"/>
        <w:textAlignment w:val="auto"/>
        <w:rPr>
          <w:rFonts w:hint="eastAsia" w:ascii="宋体" w:hAnsi="宋体" w:eastAsia="宋体" w:cs="宋体"/>
          <w:spacing w:val="10"/>
          <w:kern w:val="2"/>
          <w:sz w:val="24"/>
          <w:szCs w:val="24"/>
          <w:lang w:eastAsia="zh-CN"/>
        </w:rPr>
      </w:pPr>
      <w:r>
        <w:rPr>
          <w:rFonts w:hint="eastAsia" w:ascii="宋体" w:hAnsi="宋体" w:eastAsia="宋体" w:cs="宋体"/>
          <w:spacing w:val="10"/>
          <w:kern w:val="2"/>
          <w:sz w:val="24"/>
          <w:szCs w:val="24"/>
        </w:rPr>
        <w:t>（5）</w:t>
      </w:r>
      <w:r>
        <w:rPr>
          <w:rFonts w:hint="eastAsia" w:ascii="宋体" w:hAnsi="宋体" w:eastAsia="宋体" w:cs="宋体"/>
          <w:spacing w:val="10"/>
          <w:kern w:val="2"/>
          <w:sz w:val="24"/>
          <w:szCs w:val="24"/>
          <w:lang w:eastAsia="zh-CN"/>
        </w:rPr>
        <w:t>响应文件格式</w:t>
      </w:r>
    </w:p>
    <w:p w14:paraId="401C0FFE">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w:t>
      </w:r>
      <w:r>
        <w:rPr>
          <w:rFonts w:hint="eastAsia" w:ascii="宋体" w:hAnsi="宋体" w:eastAsia="宋体" w:cs="宋体"/>
          <w:spacing w:val="10"/>
          <w:kern w:val="2"/>
          <w:sz w:val="24"/>
          <w:szCs w:val="24"/>
          <w:lang w:val="en-US" w:eastAsia="zh-CN"/>
        </w:rPr>
        <w:t>6</w:t>
      </w:r>
      <w:r>
        <w:rPr>
          <w:rFonts w:hint="eastAsia" w:ascii="宋体" w:hAnsi="宋体" w:eastAsia="宋体" w:cs="宋体"/>
          <w:spacing w:val="10"/>
          <w:kern w:val="2"/>
          <w:sz w:val="24"/>
          <w:szCs w:val="24"/>
        </w:rPr>
        <w:t>）应磋商文件要求提交的其他资料</w:t>
      </w:r>
    </w:p>
    <w:p w14:paraId="587BE0DC">
      <w:pPr>
        <w:pStyle w:val="30"/>
        <w:snapToGrid w:val="0"/>
        <w:spacing w:line="360" w:lineRule="auto"/>
        <w:textAlignment w:val="auto"/>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6.2 应磋商文件技术部分主要包括以下内容</w:t>
      </w:r>
    </w:p>
    <w:p w14:paraId="5B3B84BA">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（1）项目管理机构配备情况表</w:t>
      </w:r>
    </w:p>
    <w:p w14:paraId="16103DB6">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（2）项目经理简历表</w:t>
      </w:r>
    </w:p>
    <w:p w14:paraId="0AB3D022">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（3）项目技术负责人简历表</w:t>
      </w:r>
    </w:p>
    <w:p w14:paraId="7DCB8BE9">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（4）拟投入的主要施工机械设备表</w:t>
      </w:r>
    </w:p>
    <w:p w14:paraId="405ED71A">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（5）劳动力安排计划表</w:t>
      </w:r>
    </w:p>
    <w:p w14:paraId="4D223EEB">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（6）施工进度网络图或施工进度表</w:t>
      </w:r>
    </w:p>
    <w:p w14:paraId="631BF936">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（7）工程质量保证措施</w:t>
      </w:r>
    </w:p>
    <w:p w14:paraId="5857B59B">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（8）安全生产保证措施</w:t>
      </w:r>
    </w:p>
    <w:p w14:paraId="003DA95C">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（9）工期保证措施</w:t>
      </w:r>
    </w:p>
    <w:p w14:paraId="4AC72F30">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（10）文明施工保证措施</w:t>
      </w:r>
    </w:p>
    <w:p w14:paraId="3C2A0729">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（11）各分部分项工程的主要施工方法</w:t>
      </w:r>
    </w:p>
    <w:p w14:paraId="70A5BDE8">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（12）施工总平面图、临时用地表、主要施工机械进场计划</w:t>
      </w:r>
    </w:p>
    <w:p w14:paraId="476AE7BD">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（13）项目管理机构配备情况辅助说明资料</w:t>
      </w:r>
    </w:p>
    <w:p w14:paraId="6E624F4D">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7. 磋商保证金</w:t>
      </w:r>
    </w:p>
    <w:p w14:paraId="1C1992C8">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详见</w:t>
      </w:r>
      <w:r>
        <w:rPr>
          <w:rFonts w:hint="eastAsia" w:ascii="宋体" w:hAnsi="宋体" w:eastAsia="宋体" w:cs="宋体"/>
          <w:spacing w:val="10"/>
          <w:kern w:val="2"/>
          <w:sz w:val="24"/>
          <w:szCs w:val="24"/>
          <w:lang w:eastAsia="zh-CN"/>
        </w:rPr>
        <w:t>投标人须知</w:t>
      </w:r>
    </w:p>
    <w:p w14:paraId="781A8B28">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8. 应磋商有效期</w:t>
      </w:r>
    </w:p>
    <w:p w14:paraId="17BA5A3D">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自提交应磋商文件之日起，有效期为</w:t>
      </w:r>
      <w:r>
        <w:rPr>
          <w:rFonts w:hint="eastAsia" w:ascii="宋体" w:hAnsi="宋体" w:eastAsia="宋体" w:cs="宋体"/>
          <w:spacing w:val="10"/>
          <w:sz w:val="24"/>
          <w:szCs w:val="24"/>
          <w:highlight w:val="none"/>
        </w:rPr>
        <w:t>90日</w:t>
      </w:r>
      <w:r>
        <w:rPr>
          <w:rFonts w:hint="eastAsia" w:ascii="宋体" w:hAnsi="宋体" w:eastAsia="宋体" w:cs="宋体"/>
          <w:spacing w:val="10"/>
          <w:sz w:val="24"/>
          <w:szCs w:val="24"/>
        </w:rPr>
        <w:t>历天</w:t>
      </w:r>
    </w:p>
    <w:p w14:paraId="7D9D50FA">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9. 磋商文件的签署、密封和标记</w:t>
      </w:r>
    </w:p>
    <w:p w14:paraId="34EB5180">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 xml:space="preserve">9.1 </w:t>
      </w:r>
      <w:r>
        <w:rPr>
          <w:rFonts w:hint="eastAsia" w:ascii="宋体" w:hAnsi="宋体" w:eastAsia="宋体" w:cs="宋体"/>
          <w:spacing w:val="10"/>
          <w:sz w:val="24"/>
          <w:szCs w:val="24"/>
          <w:lang w:eastAsia="zh-CN"/>
        </w:rPr>
        <w:t>按磋商文件要求签署、标记</w:t>
      </w:r>
      <w:r>
        <w:rPr>
          <w:rFonts w:hint="eastAsia" w:ascii="宋体" w:hAnsi="宋体" w:eastAsia="宋体" w:cs="宋体"/>
          <w:spacing w:val="10"/>
          <w:sz w:val="24"/>
          <w:szCs w:val="24"/>
        </w:rPr>
        <w:t>。</w:t>
      </w:r>
    </w:p>
    <w:p w14:paraId="596CC654">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9.2 磋商文件的签署：</w:t>
      </w:r>
    </w:p>
    <w:p w14:paraId="6D4849B7">
      <w:pPr>
        <w:spacing w:line="360" w:lineRule="auto"/>
        <w:ind w:firstLine="52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rPr>
        <w:t>磋商文件封面应由法人代表或授权代表签名并盖公章，磋商文件的总报价页应由</w:t>
      </w:r>
      <w:r>
        <w:rPr>
          <w:rFonts w:hint="eastAsia" w:ascii="宋体" w:hAnsi="宋体" w:eastAsia="宋体" w:cs="宋体"/>
          <w:spacing w:val="10"/>
          <w:sz w:val="24"/>
          <w:szCs w:val="24"/>
          <w:highlight w:val="none"/>
        </w:rPr>
        <w:t>法人授权代表签字和加盖公章及</w:t>
      </w:r>
      <w:r>
        <w:rPr>
          <w:rFonts w:hint="eastAsia" w:ascii="宋体" w:hAnsi="宋体" w:eastAsia="宋体" w:cs="宋体"/>
          <w:spacing w:val="10"/>
          <w:sz w:val="24"/>
          <w:szCs w:val="24"/>
          <w:highlight w:val="none"/>
          <w:lang w:eastAsia="zh-CN"/>
        </w:rPr>
        <w:t>造价人员签章</w:t>
      </w:r>
      <w:r>
        <w:rPr>
          <w:rFonts w:hint="eastAsia" w:ascii="宋体" w:hAnsi="宋体" w:eastAsia="宋体" w:cs="宋体"/>
          <w:spacing w:val="10"/>
          <w:sz w:val="24"/>
          <w:szCs w:val="24"/>
          <w:highlight w:val="none"/>
        </w:rPr>
        <w:t>。</w:t>
      </w:r>
    </w:p>
    <w:p w14:paraId="471B4E16">
      <w:pPr>
        <w:pStyle w:val="30"/>
        <w:snapToGrid w:val="0"/>
        <w:spacing w:line="360" w:lineRule="auto"/>
        <w:ind w:firstLine="522" w:firstLineChars="200"/>
        <w:jc w:val="center"/>
        <w:textAlignment w:val="auto"/>
        <w:rPr>
          <w:rFonts w:hint="eastAsia" w:ascii="宋体" w:hAnsi="宋体" w:eastAsia="宋体" w:cs="宋体"/>
          <w:b/>
          <w:spacing w:val="10"/>
          <w:kern w:val="2"/>
          <w:sz w:val="24"/>
          <w:szCs w:val="24"/>
          <w:highlight w:val="none"/>
        </w:rPr>
      </w:pPr>
      <w:r>
        <w:rPr>
          <w:rFonts w:hint="eastAsia" w:ascii="宋体" w:hAnsi="宋体" w:eastAsia="宋体" w:cs="宋体"/>
          <w:b/>
          <w:spacing w:val="10"/>
          <w:kern w:val="2"/>
          <w:sz w:val="24"/>
          <w:szCs w:val="24"/>
          <w:highlight w:val="none"/>
        </w:rPr>
        <w:t xml:space="preserve">（四） </w:t>
      </w:r>
      <w:r>
        <w:rPr>
          <w:rFonts w:hint="eastAsia" w:cs="宋体"/>
          <w:b/>
          <w:spacing w:val="10"/>
          <w:kern w:val="2"/>
          <w:sz w:val="24"/>
          <w:szCs w:val="24"/>
          <w:highlight w:val="none"/>
          <w:lang w:val="en-US" w:eastAsia="zh-CN"/>
        </w:rPr>
        <w:t>响应</w:t>
      </w:r>
      <w:r>
        <w:rPr>
          <w:rFonts w:hint="eastAsia" w:ascii="宋体" w:hAnsi="宋体" w:eastAsia="宋体" w:cs="宋体"/>
          <w:b/>
          <w:spacing w:val="10"/>
          <w:kern w:val="2"/>
          <w:sz w:val="24"/>
          <w:szCs w:val="24"/>
          <w:highlight w:val="none"/>
        </w:rPr>
        <w:t>文件的提交</w:t>
      </w:r>
    </w:p>
    <w:p w14:paraId="2FC59C61">
      <w:pPr>
        <w:spacing w:line="36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spacing w:val="10"/>
          <w:sz w:val="24"/>
          <w:szCs w:val="24"/>
          <w:highlight w:val="none"/>
        </w:rPr>
        <w:t>10.</w:t>
      </w:r>
      <w:r>
        <w:rPr>
          <w:rFonts w:hint="eastAsia" w:ascii="宋体" w:hAnsi="宋体" w:cs="宋体"/>
          <w:b w:val="0"/>
          <w:bCs w:val="0"/>
          <w:color w:val="auto"/>
          <w:kern w:val="0"/>
          <w:sz w:val="24"/>
          <w:szCs w:val="24"/>
          <w:highlight w:val="none"/>
          <w:lang w:val="en-US" w:eastAsia="zh-CN"/>
        </w:rPr>
        <w:t>本项目采用</w:t>
      </w:r>
      <w:r>
        <w:rPr>
          <w:rFonts w:hint="eastAsia" w:ascii="宋体" w:hAnsi="宋体" w:eastAsia="宋体" w:cs="宋体"/>
          <w:b w:val="0"/>
          <w:bCs w:val="0"/>
          <w:color w:val="auto"/>
          <w:kern w:val="0"/>
          <w:sz w:val="24"/>
          <w:szCs w:val="24"/>
          <w:highlight w:val="none"/>
          <w:lang w:val="en-US" w:eastAsia="zh-CN"/>
        </w:rPr>
        <w:t>在线开标</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请登录政采云投标客户端投标，逾期未上传电子投标文件，将不予受理。</w:t>
      </w:r>
    </w:p>
    <w:p w14:paraId="02E05747">
      <w:pPr>
        <w:keepNext w:val="0"/>
        <w:keepLines w:val="0"/>
        <w:pageBreakBefore w:val="0"/>
        <w:kinsoku/>
        <w:overflowPunct/>
        <w:topLinePunct w:val="0"/>
        <w:autoSpaceDE/>
        <w:autoSpaceDN/>
        <w:bidi w:val="0"/>
        <w:snapToGrid w:val="0"/>
        <w:spacing w:line="360" w:lineRule="auto"/>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11.</w:t>
      </w:r>
      <w:r>
        <w:rPr>
          <w:rFonts w:hint="eastAsia" w:ascii="宋体" w:hAnsi="宋体" w:eastAsia="宋体" w:cs="宋体"/>
          <w:b w:val="0"/>
          <w:bCs w:val="0"/>
          <w:color w:val="auto"/>
          <w:kern w:val="0"/>
          <w:sz w:val="24"/>
          <w:szCs w:val="24"/>
          <w:highlight w:val="none"/>
          <w:lang w:val="en-US" w:eastAsia="zh-CN"/>
        </w:rPr>
        <w:t>本项目执行电子化招投标，</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spacing w:val="10"/>
          <w:sz w:val="24"/>
          <w:szCs w:val="24"/>
          <w:highlight w:val="none"/>
        </w:rPr>
        <w:t>应</w:t>
      </w:r>
      <w:r>
        <w:rPr>
          <w:rFonts w:hint="eastAsia" w:ascii="宋体" w:hAnsi="宋体" w:cs="宋体"/>
          <w:spacing w:val="10"/>
          <w:sz w:val="24"/>
          <w:szCs w:val="24"/>
          <w:highlight w:val="none"/>
          <w:lang w:val="en-US" w:eastAsia="zh-CN"/>
        </w:rPr>
        <w:t>在</w:t>
      </w:r>
      <w:r>
        <w:rPr>
          <w:rFonts w:hint="eastAsia" w:ascii="宋体" w:hAnsi="宋体" w:eastAsia="宋体" w:cs="宋体"/>
          <w:spacing w:val="10"/>
          <w:sz w:val="24"/>
          <w:szCs w:val="24"/>
          <w:highlight w:val="none"/>
        </w:rPr>
        <w:t>磋商文件提交的截止时间</w:t>
      </w:r>
      <w:r>
        <w:rPr>
          <w:rFonts w:hint="eastAsia" w:ascii="宋体" w:hAnsi="宋体" w:cs="宋体"/>
          <w:b w:val="0"/>
          <w:bCs w:val="0"/>
          <w:color w:val="auto"/>
          <w:kern w:val="0"/>
          <w:sz w:val="24"/>
          <w:szCs w:val="24"/>
          <w:highlight w:val="none"/>
          <w:lang w:val="en-US" w:eastAsia="zh-CN"/>
        </w:rPr>
        <w:t>前</w:t>
      </w:r>
      <w:r>
        <w:rPr>
          <w:rFonts w:hint="eastAsia" w:ascii="宋体" w:hAnsi="宋体" w:eastAsia="宋体" w:cs="宋体"/>
          <w:b w:val="0"/>
          <w:bCs w:val="0"/>
          <w:color w:val="auto"/>
          <w:kern w:val="0"/>
          <w:sz w:val="24"/>
          <w:szCs w:val="24"/>
          <w:highlight w:val="none"/>
          <w:lang w:val="en-US" w:eastAsia="zh-CN"/>
        </w:rPr>
        <w:t>通过政府采购云平台（网址：http:// www.zcygov.cn）递交电子版响应文件。</w:t>
      </w:r>
    </w:p>
    <w:p w14:paraId="7FC669C2">
      <w:pPr>
        <w:spacing w:line="360" w:lineRule="auto"/>
        <w:rPr>
          <w:rFonts w:hint="eastAsia" w:ascii="宋体" w:hAnsi="宋体" w:eastAsia="宋体" w:cs="宋体"/>
          <w:spacing w:val="10"/>
          <w:sz w:val="24"/>
          <w:szCs w:val="24"/>
        </w:rPr>
      </w:pPr>
    </w:p>
    <w:p w14:paraId="5890DCE2">
      <w:pPr>
        <w:spacing w:line="360" w:lineRule="auto"/>
        <w:ind w:firstLine="522" w:firstLineChars="200"/>
        <w:jc w:val="center"/>
        <w:rPr>
          <w:rFonts w:hint="eastAsia" w:ascii="宋体" w:hAnsi="宋体" w:eastAsia="宋体" w:cs="宋体"/>
          <w:b/>
          <w:spacing w:val="10"/>
          <w:sz w:val="24"/>
          <w:szCs w:val="24"/>
        </w:rPr>
      </w:pPr>
      <w:r>
        <w:rPr>
          <w:rFonts w:hint="eastAsia" w:ascii="宋体" w:hAnsi="宋体" w:eastAsia="宋体" w:cs="宋体"/>
          <w:b/>
          <w:spacing w:val="10"/>
          <w:sz w:val="24"/>
          <w:szCs w:val="24"/>
        </w:rPr>
        <w:t>（五） 报价、磋商、成交</w:t>
      </w:r>
    </w:p>
    <w:p w14:paraId="7E663F04">
      <w:pPr>
        <w:pStyle w:val="14"/>
        <w:spacing w:line="360" w:lineRule="auto"/>
        <w:ind w:left="0" w:leftChars="0"/>
        <w:rPr>
          <w:rFonts w:hint="eastAsia" w:ascii="宋体" w:hAnsi="宋体" w:eastAsia="宋体" w:cs="宋体"/>
          <w:spacing w:val="10"/>
          <w:sz w:val="24"/>
          <w:szCs w:val="24"/>
        </w:rPr>
      </w:pPr>
      <w:r>
        <w:rPr>
          <w:rFonts w:hint="eastAsia" w:ascii="宋体" w:hAnsi="宋体" w:eastAsia="宋体" w:cs="宋体"/>
          <w:spacing w:val="10"/>
          <w:sz w:val="24"/>
          <w:szCs w:val="24"/>
        </w:rPr>
        <w:t>12. 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发生以下条款情况之一者，视为无效磋商，其磋商文件将被拒绝：</w:t>
      </w:r>
    </w:p>
    <w:p w14:paraId="4D479A56">
      <w:pPr>
        <w:snapToGrid w:val="0"/>
        <w:spacing w:line="360" w:lineRule="auto"/>
        <w:ind w:firstLine="416" w:firstLineChars="160"/>
        <w:rPr>
          <w:rFonts w:hint="eastAsia" w:ascii="宋体" w:hAnsi="宋体" w:eastAsia="宋体" w:cs="宋体"/>
          <w:spacing w:val="10"/>
          <w:sz w:val="24"/>
          <w:szCs w:val="24"/>
        </w:rPr>
      </w:pPr>
      <w:r>
        <w:rPr>
          <w:rFonts w:hint="eastAsia" w:ascii="宋体" w:hAnsi="宋体" w:eastAsia="宋体" w:cs="宋体"/>
          <w:spacing w:val="10"/>
          <w:sz w:val="24"/>
          <w:szCs w:val="24"/>
        </w:rPr>
        <w:t>（1）逾期送达的；</w:t>
      </w:r>
    </w:p>
    <w:p w14:paraId="293D07D1">
      <w:pPr>
        <w:snapToGrid w:val="0"/>
        <w:spacing w:line="360" w:lineRule="auto"/>
        <w:ind w:firstLine="421" w:firstLineChars="162"/>
        <w:outlineLvl w:val="0"/>
        <w:rPr>
          <w:rFonts w:hint="eastAsia" w:ascii="宋体" w:hAnsi="宋体" w:eastAsia="宋体" w:cs="宋体"/>
          <w:spacing w:val="10"/>
          <w:sz w:val="24"/>
          <w:szCs w:val="24"/>
        </w:rPr>
      </w:pPr>
      <w:bookmarkStart w:id="23" w:name="_Toc21582"/>
      <w:bookmarkStart w:id="24" w:name="_Toc28167"/>
      <w:bookmarkStart w:id="25" w:name="_Toc25418"/>
      <w:bookmarkStart w:id="26" w:name="_Toc2739"/>
      <w:bookmarkStart w:id="27" w:name="_Toc20929"/>
      <w:bookmarkStart w:id="28" w:name="_Toc13651"/>
      <w:bookmarkStart w:id="29" w:name="_Toc29613"/>
      <w:r>
        <w:rPr>
          <w:rFonts w:hint="eastAsia" w:ascii="宋体" w:hAnsi="宋体" w:eastAsia="宋体" w:cs="宋体"/>
          <w:spacing w:val="10"/>
          <w:sz w:val="24"/>
          <w:szCs w:val="24"/>
        </w:rPr>
        <w:t>（2）磋商文件不按规定的格式、内容填写或不按规定签字、盖章；</w:t>
      </w:r>
      <w:bookmarkEnd w:id="23"/>
      <w:bookmarkEnd w:id="24"/>
      <w:bookmarkEnd w:id="25"/>
      <w:bookmarkEnd w:id="26"/>
      <w:bookmarkEnd w:id="27"/>
      <w:bookmarkEnd w:id="28"/>
      <w:bookmarkEnd w:id="29"/>
      <w:r>
        <w:rPr>
          <w:rFonts w:hint="eastAsia" w:ascii="宋体" w:hAnsi="宋体" w:eastAsia="宋体" w:cs="宋体"/>
          <w:spacing w:val="10"/>
          <w:sz w:val="24"/>
          <w:szCs w:val="24"/>
        </w:rPr>
        <w:t xml:space="preserve"> </w:t>
      </w:r>
    </w:p>
    <w:p w14:paraId="470097B7">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（3）</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无故不参加磋商会议并未通知采购单位的；</w:t>
      </w:r>
    </w:p>
    <w:p w14:paraId="0B6160E7">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（4）</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的报价超出预算控制价的；</w:t>
      </w:r>
    </w:p>
    <w:p w14:paraId="5BB1CCE0">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（5）法律、法规规定的其他情况。</w:t>
      </w:r>
    </w:p>
    <w:p w14:paraId="251FA645">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13.应磋商文件属于下列情形之一的，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有权将其作废标处理，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给采购单位造成损失的，采购单位有索赔的权利。</w:t>
      </w:r>
    </w:p>
    <w:p w14:paraId="2B013723">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（1）提交的有关资格证明文件不真实，提供虚假报价材料的；</w:t>
      </w:r>
    </w:p>
    <w:p w14:paraId="333BCD66">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（2）磋商会议开始后，</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撤回应磋商文件，退出磋商的；</w:t>
      </w:r>
    </w:p>
    <w:p w14:paraId="4FC128CC">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（3）</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串通报价的；</w:t>
      </w:r>
    </w:p>
    <w:p w14:paraId="3ABB6C75">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（4）</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向采购单位、专家提供不正当利益的；</w:t>
      </w:r>
    </w:p>
    <w:p w14:paraId="7B8D7038">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（5）成交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不按规定签订合同的；</w:t>
      </w:r>
    </w:p>
    <w:p w14:paraId="30C47703">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（6）法律、法规规定的其他情况；</w:t>
      </w:r>
    </w:p>
    <w:p w14:paraId="4F924E37">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 xml:space="preserve">14. </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的组成</w:t>
      </w:r>
    </w:p>
    <w:p w14:paraId="37698F40">
      <w:pPr>
        <w:spacing w:line="360" w:lineRule="auto"/>
        <w:ind w:firstLine="645"/>
        <w:rPr>
          <w:rFonts w:hint="eastAsia" w:ascii="宋体" w:hAnsi="宋体" w:eastAsia="宋体" w:cs="宋体"/>
          <w:spacing w:val="10"/>
          <w:sz w:val="24"/>
          <w:szCs w:val="24"/>
        </w:rPr>
      </w:pPr>
      <w:r>
        <w:rPr>
          <w:rFonts w:hint="eastAsia" w:ascii="宋体" w:hAnsi="宋体" w:eastAsia="宋体" w:cs="宋体"/>
          <w:spacing w:val="10"/>
          <w:sz w:val="24"/>
          <w:szCs w:val="24"/>
        </w:rPr>
        <w:t>采购单位据本项目的特点组成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，其成员有关方面的专家以及采购人等三人以上的单数组成，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负责对应磋商文件进行综合评审，评选出成交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2B4CC601">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15.磋商程序</w:t>
      </w:r>
    </w:p>
    <w:p w14:paraId="717E9B8D">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整个磋商过程将严格按照 “公开、公平、公正”的原则进行：</w:t>
      </w:r>
    </w:p>
    <w:p w14:paraId="44CB4C37">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15.1磋商按竞争性磋商文件规定的时间和地点进行。</w:t>
      </w:r>
    </w:p>
    <w:p w14:paraId="21FEDCC3">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15.2竞争性磋商以抽签的形式确定磋商顺序，由</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分别与各磋商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进行磋商。磋商文件有实质性变动的，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将以书面形式通知所有进入磋商程序的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373BBEDA">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15.3磋商内容：磋商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企业基本情况、相关技术参数响应程度、价格因素、业绩、资信情况及售后服务承诺措施等与招标有关的事项。</w:t>
      </w:r>
    </w:p>
    <w:p w14:paraId="0DEE0109">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在磋商过程中磋商的任何一方不得向他人透露与磋商有关的技术资料、价格或其他信息。</w:t>
      </w:r>
    </w:p>
    <w:p w14:paraId="04138F5A">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15.4磋商结束后，由磋商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在规定时间内进行书面最后一次报价及承诺，最后根据符合采购要求的质量和服务相等且综合打分最高的原则确定第一成交候选人。</w:t>
      </w:r>
    </w:p>
    <w:p w14:paraId="407B672F">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如磋商文件有实质性变动的，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须通知所有参加磋商的磋商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根据竞争性磋商文件或其补充文件在规定的时间里提出有关书面建议及做出相关的书面承诺，并报出最佳服务和最终报价。</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在此基础上公平确定成交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。超出规定时间没有进行最终报价的竞标人，视为放弃最终报价，以磋商文件报价为准。</w:t>
      </w:r>
    </w:p>
    <w:p w14:paraId="2D130CE5">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16.成交通知</w:t>
      </w:r>
    </w:p>
    <w:p w14:paraId="5A633F4F">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16.1 磋商结束2工作日后，招标人或招标代理机构</w:t>
      </w:r>
      <w:r>
        <w:rPr>
          <w:rFonts w:hint="eastAsia" w:ascii="宋体" w:hAnsi="宋体" w:cs="宋体"/>
          <w:spacing w:val="10"/>
          <w:sz w:val="24"/>
          <w:szCs w:val="24"/>
          <w:lang w:eastAsia="zh"/>
          <w:woUserID w:val="1"/>
        </w:rPr>
        <w:t>应在发出《成交结果通知书》前，再次核对合同条款是否完全符合磋商文件要求，确保无遗漏或不符之处。确认无误后，</w:t>
      </w:r>
      <w:r>
        <w:rPr>
          <w:rFonts w:hint="eastAsia" w:ascii="宋体" w:hAnsi="宋体" w:eastAsia="宋体" w:cs="宋体"/>
          <w:spacing w:val="10"/>
          <w:sz w:val="24"/>
          <w:szCs w:val="24"/>
        </w:rPr>
        <w:t>以书面形式发出《</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结果通知书》一经发出即发生法律效力。</w:t>
      </w:r>
    </w:p>
    <w:p w14:paraId="7112F025">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16.2 《</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结果通知书》将作为签订合同的重要依据之一。</w:t>
      </w:r>
    </w:p>
    <w:p w14:paraId="47A5BF64">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16.3 对未成交者，采购单位不对未成交原因做出解释。</w:t>
      </w:r>
    </w:p>
    <w:p w14:paraId="71D867F8">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17 签订合同</w:t>
      </w:r>
    </w:p>
    <w:p w14:paraId="5B5E6270">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17.1 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收到《</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结果通知书》后30日内与采购单位签订合同。</w:t>
      </w:r>
      <w:r>
        <w:rPr>
          <w:rFonts w:hint="eastAsia" w:ascii="宋体" w:hAnsi="宋体" w:cs="宋体"/>
          <w:spacing w:val="10"/>
          <w:sz w:val="24"/>
          <w:szCs w:val="24"/>
          <w:lang w:eastAsia="zh"/>
          <w:woUserID w:val="1"/>
        </w:rPr>
        <w:t>若合同条款不符合磋商文件要求，采购人有权拒绝签订合同，并要求中标人在限期内改正，直至符合要求为止。</w:t>
      </w:r>
    </w:p>
    <w:p w14:paraId="2BE50A1E">
      <w:pPr>
        <w:spacing w:line="360" w:lineRule="auto"/>
        <w:rPr>
          <w:rFonts w:hint="eastAsia" w:ascii="宋体" w:hAnsi="宋体" w:eastAsia="宋体" w:cs="宋体"/>
          <w:spacing w:val="10"/>
          <w:sz w:val="24"/>
          <w:szCs w:val="24"/>
          <w:lang w:eastAsia="zh"/>
          <w:woUserID w:val="1"/>
        </w:rPr>
      </w:pPr>
      <w:r>
        <w:rPr>
          <w:rFonts w:hint="eastAsia" w:ascii="宋体" w:hAnsi="宋体" w:eastAsia="宋体" w:cs="宋体"/>
          <w:spacing w:val="10"/>
          <w:sz w:val="24"/>
          <w:szCs w:val="24"/>
        </w:rPr>
        <w:t>17.2 磋商文件，</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的应磋商文件及双方确认的澄清文件及承诺等均具有法律效力，均是合同的组成部分。</w:t>
      </w:r>
      <w:r>
        <w:rPr>
          <w:rFonts w:hint="eastAsia" w:ascii="宋体" w:hAnsi="宋体" w:cs="宋体"/>
          <w:spacing w:val="10"/>
          <w:sz w:val="24"/>
          <w:szCs w:val="24"/>
          <w:lang w:eastAsia="zh"/>
          <w:woUserID w:val="1"/>
        </w:rPr>
        <w:t>合同条款必须严格符合磋商文件要求，若有不符，采购人有权要求修改或拒绝签订合同。此外，合同双方应明确不同违约行为对应的违约责任形态，以确保违约责任的合理性和可操作性。双方同意，如一方违反合同条款，违约方应向守约方支付违约金，违约金的数额为合同总价的10%或根据实际损失计算，具体计算方式为：实际损失金额 = 合同总价 × 实际延误天数 ÷ 合同总工期天数。</w:t>
      </w:r>
    </w:p>
    <w:p w14:paraId="059DB0EF">
      <w:pPr>
        <w:spacing w:line="360" w:lineRule="auto"/>
        <w:rPr>
          <w:rFonts w:hint="eastAsia" w:ascii="宋体" w:hAnsi="宋体" w:eastAsia="宋体" w:cs="宋体"/>
          <w:spacing w:val="10"/>
          <w:sz w:val="24"/>
          <w:szCs w:val="24"/>
        </w:rPr>
      </w:pPr>
    </w:p>
    <w:p w14:paraId="5C2A2248">
      <w:pPr>
        <w:spacing w:line="540" w:lineRule="exact"/>
        <w:jc w:val="both"/>
        <w:rPr>
          <w:rFonts w:hint="eastAsia" w:ascii="宋体" w:hAnsi="宋体" w:eastAsia="宋体" w:cs="宋体"/>
          <w:b/>
          <w:sz w:val="44"/>
        </w:rPr>
      </w:pPr>
    </w:p>
    <w:p w14:paraId="36A523EF">
      <w:pPr>
        <w:spacing w:line="540" w:lineRule="exact"/>
        <w:jc w:val="center"/>
        <w:outlineLvl w:val="0"/>
        <w:rPr>
          <w:rFonts w:hint="eastAsia" w:ascii="宋体" w:hAnsi="宋体" w:eastAsia="宋体" w:cs="宋体"/>
          <w:spacing w:val="10"/>
          <w:sz w:val="28"/>
          <w:szCs w:val="28"/>
          <w:highlight w:val="none"/>
          <w:lang w:eastAsia="zh-CN"/>
        </w:rPr>
      </w:pPr>
      <w:bookmarkStart w:id="30" w:name="_Toc29842"/>
      <w:bookmarkStart w:id="31" w:name="_Toc23408"/>
      <w:bookmarkStart w:id="32" w:name="_Toc30765"/>
      <w:r>
        <w:rPr>
          <w:rFonts w:hint="eastAsia" w:ascii="宋体" w:hAnsi="宋体" w:eastAsia="宋体" w:cs="宋体"/>
          <w:b/>
          <w:sz w:val="44"/>
          <w:highlight w:val="none"/>
        </w:rPr>
        <w:t xml:space="preserve">第三章  </w:t>
      </w:r>
      <w:bookmarkEnd w:id="30"/>
      <w:bookmarkEnd w:id="31"/>
      <w:r>
        <w:rPr>
          <w:rFonts w:hint="eastAsia" w:ascii="宋体" w:hAnsi="宋体" w:eastAsia="宋体" w:cs="宋体"/>
          <w:b/>
          <w:sz w:val="44"/>
          <w:highlight w:val="none"/>
          <w:lang w:eastAsia="zh-CN"/>
        </w:rPr>
        <w:t>工程量清单</w:t>
      </w:r>
      <w:bookmarkEnd w:id="32"/>
    </w:p>
    <w:p w14:paraId="64957A1B">
      <w:pPr>
        <w:spacing w:line="360" w:lineRule="auto"/>
        <w:ind w:firstLine="480" w:firstLineChars="200"/>
        <w:rPr>
          <w:rFonts w:hint="eastAsia" w:ascii="宋体" w:hAnsi="宋体"/>
          <w:bCs/>
          <w:sz w:val="24"/>
          <w:highlight w:val="none"/>
        </w:rPr>
      </w:pPr>
    </w:p>
    <w:p w14:paraId="023BCD4F">
      <w:pPr>
        <w:pStyle w:val="25"/>
        <w:ind w:firstLine="0" w:firstLineChars="0"/>
        <w:jc w:val="center"/>
        <w:rPr>
          <w:rFonts w:hint="eastAsia" w:ascii="宋体" w:hAnsi="宋体" w:eastAsia="宋体" w:cs="宋体"/>
          <w:bCs/>
          <w:sz w:val="32"/>
          <w:szCs w:val="32"/>
          <w:highlight w:val="none"/>
        </w:rPr>
      </w:pPr>
    </w:p>
    <w:p w14:paraId="33B88E47">
      <w:pPr>
        <w:pStyle w:val="25"/>
        <w:ind w:firstLine="0" w:firstLineChars="0"/>
        <w:jc w:val="center"/>
        <w:rPr>
          <w:rFonts w:hint="eastAsia" w:ascii="宋体" w:hAnsi="宋体" w:eastAsia="宋体" w:cs="宋体"/>
          <w:sz w:val="28"/>
          <w:szCs w:val="28"/>
          <w:highlight w:val="none"/>
        </w:rPr>
      </w:pPr>
      <w:r>
        <w:rPr>
          <w:rFonts w:hint="eastAsia" w:ascii="宋体" w:hAnsi="宋体" w:eastAsia="宋体" w:cs="宋体"/>
          <w:bCs/>
          <w:sz w:val="32"/>
          <w:szCs w:val="32"/>
          <w:highlight w:val="none"/>
        </w:rPr>
        <w:t>（详见附件，投标人自行在招标文件附件中下载</w:t>
      </w:r>
      <w:r>
        <w:rPr>
          <w:rFonts w:hint="eastAsia" w:ascii="宋体" w:hAnsi="宋体" w:eastAsia="宋体" w:cs="宋体"/>
          <w:sz w:val="28"/>
          <w:szCs w:val="28"/>
          <w:highlight w:val="none"/>
        </w:rPr>
        <w:t>）</w:t>
      </w:r>
    </w:p>
    <w:p w14:paraId="19AE155B">
      <w:pPr>
        <w:spacing w:line="540" w:lineRule="exact"/>
        <w:jc w:val="center"/>
        <w:rPr>
          <w:rFonts w:hint="eastAsia" w:ascii="宋体" w:hAnsi="宋体" w:eastAsia="宋体" w:cs="宋体"/>
          <w:b/>
          <w:sz w:val="44"/>
        </w:rPr>
      </w:pPr>
    </w:p>
    <w:p w14:paraId="21BACE9E">
      <w:pPr>
        <w:spacing w:line="540" w:lineRule="exact"/>
        <w:jc w:val="center"/>
        <w:rPr>
          <w:rFonts w:hint="eastAsia" w:ascii="宋体" w:hAnsi="宋体" w:eastAsia="宋体" w:cs="宋体"/>
          <w:b/>
          <w:sz w:val="44"/>
        </w:rPr>
      </w:pPr>
    </w:p>
    <w:p w14:paraId="04D8028E">
      <w:pPr>
        <w:pStyle w:val="25"/>
        <w:rPr>
          <w:rFonts w:hint="eastAsia" w:ascii="宋体" w:hAnsi="宋体" w:eastAsia="宋体" w:cs="宋体"/>
          <w:lang w:eastAsia="zh-CN"/>
        </w:rPr>
      </w:pPr>
    </w:p>
    <w:p w14:paraId="63B59051">
      <w:pPr>
        <w:pStyle w:val="8"/>
        <w:rPr>
          <w:rFonts w:hint="eastAsia" w:ascii="宋体" w:hAnsi="宋体" w:eastAsia="宋体" w:cs="宋体"/>
          <w:bCs/>
          <w:sz w:val="32"/>
          <w:szCs w:val="32"/>
          <w:lang w:eastAsia="zh-CN"/>
        </w:rPr>
      </w:pPr>
    </w:p>
    <w:p w14:paraId="2AF09717">
      <w:pPr>
        <w:pStyle w:val="25"/>
        <w:rPr>
          <w:rFonts w:hint="eastAsia" w:ascii="宋体" w:hAnsi="宋体" w:eastAsia="宋体" w:cs="宋体"/>
          <w:lang w:eastAsia="zh-CN"/>
        </w:rPr>
      </w:pPr>
    </w:p>
    <w:p w14:paraId="57BD0AD0">
      <w:pPr>
        <w:pStyle w:val="25"/>
        <w:rPr>
          <w:rFonts w:hint="eastAsia" w:ascii="宋体" w:hAnsi="宋体" w:eastAsia="宋体" w:cs="宋体"/>
          <w:lang w:eastAsia="zh-CN"/>
        </w:rPr>
      </w:pPr>
    </w:p>
    <w:p w14:paraId="6FE84A01">
      <w:pPr>
        <w:pStyle w:val="25"/>
        <w:rPr>
          <w:rFonts w:hint="eastAsia" w:ascii="宋体" w:hAnsi="宋体" w:eastAsia="宋体" w:cs="宋体"/>
          <w:lang w:eastAsia="zh-CN"/>
        </w:rPr>
      </w:pPr>
    </w:p>
    <w:p w14:paraId="16C4A882">
      <w:pPr>
        <w:spacing w:line="540" w:lineRule="exact"/>
        <w:jc w:val="center"/>
        <w:rPr>
          <w:rFonts w:hint="eastAsia" w:ascii="宋体" w:hAnsi="宋体" w:eastAsia="宋体" w:cs="宋体"/>
          <w:b/>
          <w:sz w:val="44"/>
        </w:rPr>
      </w:pPr>
    </w:p>
    <w:p w14:paraId="6B35635D">
      <w:pPr>
        <w:spacing w:line="540" w:lineRule="exact"/>
        <w:jc w:val="center"/>
        <w:rPr>
          <w:rFonts w:hint="eastAsia" w:ascii="宋体" w:hAnsi="宋体" w:eastAsia="宋体" w:cs="宋体"/>
          <w:b/>
          <w:sz w:val="44"/>
        </w:rPr>
      </w:pPr>
    </w:p>
    <w:p w14:paraId="3A6DA110">
      <w:pPr>
        <w:spacing w:line="540" w:lineRule="exact"/>
        <w:jc w:val="center"/>
        <w:rPr>
          <w:rFonts w:hint="eastAsia" w:ascii="宋体" w:hAnsi="宋体" w:eastAsia="宋体" w:cs="宋体"/>
          <w:b/>
          <w:sz w:val="44"/>
        </w:rPr>
      </w:pPr>
    </w:p>
    <w:p w14:paraId="353479A9">
      <w:pPr>
        <w:spacing w:line="540" w:lineRule="exact"/>
        <w:jc w:val="center"/>
        <w:rPr>
          <w:rFonts w:hint="eastAsia" w:ascii="宋体" w:hAnsi="宋体" w:eastAsia="宋体" w:cs="宋体"/>
          <w:b/>
          <w:sz w:val="44"/>
        </w:rPr>
      </w:pPr>
    </w:p>
    <w:p w14:paraId="6E25D323">
      <w:pPr>
        <w:spacing w:line="540" w:lineRule="exact"/>
        <w:jc w:val="center"/>
        <w:rPr>
          <w:rFonts w:hint="eastAsia" w:ascii="宋体" w:hAnsi="宋体" w:eastAsia="宋体" w:cs="宋体"/>
          <w:b/>
          <w:sz w:val="44"/>
        </w:rPr>
      </w:pPr>
    </w:p>
    <w:p w14:paraId="72CF36FD">
      <w:pPr>
        <w:spacing w:line="540" w:lineRule="exact"/>
        <w:jc w:val="center"/>
        <w:rPr>
          <w:rFonts w:hint="eastAsia" w:ascii="宋体" w:hAnsi="宋体" w:eastAsia="宋体" w:cs="宋体"/>
          <w:b/>
          <w:sz w:val="44"/>
        </w:rPr>
      </w:pPr>
    </w:p>
    <w:p w14:paraId="06F14B9D">
      <w:pPr>
        <w:spacing w:line="540" w:lineRule="exact"/>
        <w:jc w:val="center"/>
        <w:rPr>
          <w:rFonts w:hint="eastAsia" w:ascii="宋体" w:hAnsi="宋体" w:eastAsia="宋体" w:cs="宋体"/>
          <w:b/>
          <w:sz w:val="44"/>
        </w:rPr>
      </w:pPr>
    </w:p>
    <w:p w14:paraId="5B4D3AE0">
      <w:pPr>
        <w:spacing w:line="540" w:lineRule="exact"/>
        <w:jc w:val="center"/>
        <w:rPr>
          <w:rFonts w:hint="eastAsia" w:ascii="宋体" w:hAnsi="宋体" w:eastAsia="宋体" w:cs="宋体"/>
          <w:b/>
          <w:sz w:val="44"/>
        </w:rPr>
      </w:pPr>
    </w:p>
    <w:p w14:paraId="5D9D897C">
      <w:pPr>
        <w:spacing w:line="540" w:lineRule="exact"/>
        <w:jc w:val="center"/>
        <w:rPr>
          <w:rFonts w:hint="eastAsia" w:ascii="宋体" w:hAnsi="宋体" w:eastAsia="宋体" w:cs="宋体"/>
          <w:b/>
          <w:sz w:val="44"/>
        </w:rPr>
      </w:pPr>
    </w:p>
    <w:p w14:paraId="593CB3B5">
      <w:pPr>
        <w:spacing w:line="540" w:lineRule="exact"/>
        <w:jc w:val="center"/>
        <w:rPr>
          <w:rFonts w:hint="eastAsia" w:ascii="宋体" w:hAnsi="宋体" w:eastAsia="宋体" w:cs="宋体"/>
          <w:b/>
          <w:sz w:val="44"/>
        </w:rPr>
      </w:pPr>
    </w:p>
    <w:p w14:paraId="4AC48E32">
      <w:pPr>
        <w:spacing w:line="540" w:lineRule="exact"/>
        <w:jc w:val="center"/>
        <w:rPr>
          <w:rFonts w:hint="eastAsia" w:ascii="宋体" w:hAnsi="宋体" w:eastAsia="宋体" w:cs="宋体"/>
          <w:b/>
          <w:sz w:val="44"/>
        </w:rPr>
      </w:pPr>
    </w:p>
    <w:p w14:paraId="66D626B6">
      <w:pPr>
        <w:spacing w:line="540" w:lineRule="exact"/>
        <w:jc w:val="center"/>
        <w:rPr>
          <w:rFonts w:hint="eastAsia" w:ascii="宋体" w:hAnsi="宋体" w:eastAsia="宋体" w:cs="宋体"/>
          <w:b/>
          <w:sz w:val="44"/>
        </w:rPr>
      </w:pPr>
    </w:p>
    <w:p w14:paraId="1546B876">
      <w:pPr>
        <w:rPr>
          <w:rFonts w:hint="eastAsia" w:ascii="宋体" w:hAnsi="宋体" w:eastAsia="宋体" w:cs="宋体"/>
          <w:b/>
          <w:sz w:val="44"/>
        </w:rPr>
      </w:pPr>
      <w:bookmarkStart w:id="33" w:name="_Toc18464"/>
      <w:bookmarkStart w:id="34" w:name="_Toc15513"/>
      <w:bookmarkStart w:id="35" w:name="_Toc13360"/>
      <w:r>
        <w:rPr>
          <w:rFonts w:hint="eastAsia" w:ascii="宋体" w:hAnsi="宋体" w:eastAsia="宋体" w:cs="宋体"/>
          <w:b/>
          <w:sz w:val="44"/>
        </w:rPr>
        <w:br w:type="page"/>
      </w:r>
    </w:p>
    <w:p w14:paraId="6144F651">
      <w:pPr>
        <w:spacing w:line="540" w:lineRule="exact"/>
        <w:jc w:val="center"/>
        <w:outlineLvl w:val="0"/>
        <w:rPr>
          <w:rFonts w:hint="eastAsia" w:ascii="宋体" w:hAnsi="宋体" w:eastAsia="宋体" w:cs="宋体"/>
          <w:b/>
          <w:sz w:val="44"/>
        </w:rPr>
      </w:pPr>
      <w:r>
        <w:rPr>
          <w:rFonts w:hint="eastAsia" w:ascii="宋体" w:hAnsi="宋体" w:eastAsia="宋体" w:cs="宋体"/>
          <w:b/>
          <w:sz w:val="44"/>
        </w:rPr>
        <w:t>第四章 合同条款</w:t>
      </w:r>
      <w:bookmarkEnd w:id="33"/>
      <w:bookmarkEnd w:id="34"/>
      <w:bookmarkEnd w:id="35"/>
    </w:p>
    <w:p w14:paraId="680A16E4">
      <w:pPr>
        <w:spacing w:line="360" w:lineRule="auto"/>
        <w:rPr>
          <w:rFonts w:hint="eastAsia" w:ascii="宋体" w:hAnsi="宋体" w:eastAsia="宋体" w:cs="宋体"/>
          <w:spacing w:val="10"/>
          <w:sz w:val="28"/>
          <w:szCs w:val="28"/>
        </w:rPr>
      </w:pPr>
    </w:p>
    <w:p w14:paraId="1C8CD4CE">
      <w:pPr>
        <w:pStyle w:val="35"/>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施工合同按（GF—2017—0201）合同范本执行，此合同文本仅为通用参考合同文本，在确定中标人后，双方将对商务，技术，承诺等内容签订更加详细的内容，招标人保留对合同条款修改的权利。</w:t>
      </w:r>
    </w:p>
    <w:p w14:paraId="3C88DFB4">
      <w:pPr>
        <w:spacing w:line="360" w:lineRule="auto"/>
        <w:rPr>
          <w:rFonts w:hint="eastAsia" w:ascii="宋体" w:hAnsi="宋体" w:eastAsia="宋体" w:cs="宋体"/>
          <w:spacing w:val="10"/>
          <w:sz w:val="28"/>
          <w:szCs w:val="28"/>
        </w:rPr>
      </w:pPr>
    </w:p>
    <w:p w14:paraId="25B16A5E">
      <w:pPr>
        <w:spacing w:line="360" w:lineRule="auto"/>
        <w:rPr>
          <w:rFonts w:hint="eastAsia" w:ascii="宋体" w:hAnsi="宋体" w:eastAsia="宋体" w:cs="宋体"/>
          <w:spacing w:val="10"/>
          <w:sz w:val="28"/>
          <w:szCs w:val="28"/>
        </w:rPr>
      </w:pPr>
    </w:p>
    <w:p w14:paraId="5F6619A8">
      <w:pPr>
        <w:spacing w:line="360" w:lineRule="auto"/>
        <w:rPr>
          <w:rFonts w:hint="eastAsia" w:ascii="宋体" w:hAnsi="宋体" w:eastAsia="宋体" w:cs="宋体"/>
          <w:spacing w:val="10"/>
          <w:sz w:val="28"/>
          <w:szCs w:val="28"/>
        </w:rPr>
      </w:pPr>
    </w:p>
    <w:p w14:paraId="0F9227A8">
      <w:pPr>
        <w:spacing w:line="360" w:lineRule="auto"/>
        <w:rPr>
          <w:rFonts w:hint="eastAsia" w:ascii="宋体" w:hAnsi="宋体" w:eastAsia="宋体" w:cs="宋体"/>
          <w:spacing w:val="10"/>
          <w:sz w:val="28"/>
          <w:szCs w:val="28"/>
        </w:rPr>
      </w:pPr>
    </w:p>
    <w:p w14:paraId="03768816">
      <w:pPr>
        <w:spacing w:line="360" w:lineRule="auto"/>
        <w:rPr>
          <w:rFonts w:hint="eastAsia" w:ascii="宋体" w:hAnsi="宋体" w:eastAsia="宋体" w:cs="宋体"/>
          <w:spacing w:val="10"/>
          <w:sz w:val="28"/>
          <w:szCs w:val="28"/>
        </w:rPr>
      </w:pPr>
    </w:p>
    <w:p w14:paraId="4223C319">
      <w:pPr>
        <w:spacing w:line="360" w:lineRule="auto"/>
        <w:rPr>
          <w:rFonts w:hint="eastAsia" w:ascii="宋体" w:hAnsi="宋体" w:eastAsia="宋体" w:cs="宋体"/>
          <w:spacing w:val="10"/>
          <w:sz w:val="28"/>
          <w:szCs w:val="28"/>
        </w:rPr>
      </w:pPr>
    </w:p>
    <w:p w14:paraId="4D493E72">
      <w:pPr>
        <w:spacing w:line="360" w:lineRule="auto"/>
        <w:rPr>
          <w:rFonts w:hint="eastAsia" w:ascii="宋体" w:hAnsi="宋体" w:eastAsia="宋体" w:cs="宋体"/>
          <w:spacing w:val="10"/>
          <w:sz w:val="28"/>
          <w:szCs w:val="28"/>
        </w:rPr>
      </w:pPr>
    </w:p>
    <w:p w14:paraId="76AC6AB3">
      <w:pPr>
        <w:spacing w:line="360" w:lineRule="auto"/>
        <w:rPr>
          <w:rFonts w:hint="eastAsia" w:ascii="宋体" w:hAnsi="宋体" w:eastAsia="宋体" w:cs="宋体"/>
          <w:spacing w:val="10"/>
          <w:sz w:val="28"/>
          <w:szCs w:val="28"/>
        </w:rPr>
      </w:pPr>
    </w:p>
    <w:p w14:paraId="28D9A19B">
      <w:pPr>
        <w:spacing w:line="360" w:lineRule="auto"/>
        <w:rPr>
          <w:rFonts w:hint="eastAsia" w:ascii="宋体" w:hAnsi="宋体" w:eastAsia="宋体" w:cs="宋体"/>
          <w:spacing w:val="10"/>
          <w:sz w:val="28"/>
          <w:szCs w:val="28"/>
        </w:rPr>
      </w:pPr>
    </w:p>
    <w:p w14:paraId="3A11C68A">
      <w:pPr>
        <w:spacing w:line="360" w:lineRule="auto"/>
        <w:rPr>
          <w:rFonts w:hint="eastAsia" w:ascii="宋体" w:hAnsi="宋体" w:eastAsia="宋体" w:cs="宋体"/>
          <w:spacing w:val="10"/>
          <w:sz w:val="28"/>
          <w:szCs w:val="28"/>
        </w:rPr>
      </w:pPr>
    </w:p>
    <w:p w14:paraId="5A6429B1">
      <w:pPr>
        <w:pStyle w:val="31"/>
        <w:rPr>
          <w:rFonts w:hint="eastAsia" w:ascii="宋体" w:hAnsi="宋体" w:eastAsia="宋体" w:cs="宋体"/>
          <w:spacing w:val="10"/>
          <w:sz w:val="28"/>
          <w:szCs w:val="28"/>
        </w:rPr>
      </w:pPr>
    </w:p>
    <w:p w14:paraId="7D18809D">
      <w:pPr>
        <w:pStyle w:val="31"/>
        <w:rPr>
          <w:rFonts w:hint="eastAsia" w:ascii="宋体" w:hAnsi="宋体" w:eastAsia="宋体" w:cs="宋体"/>
          <w:spacing w:val="10"/>
          <w:sz w:val="28"/>
          <w:szCs w:val="28"/>
        </w:rPr>
      </w:pPr>
    </w:p>
    <w:p w14:paraId="4C35F3AD">
      <w:pPr>
        <w:rPr>
          <w:rFonts w:hint="eastAsia" w:ascii="宋体" w:hAnsi="宋体" w:eastAsia="宋体" w:cs="宋体"/>
          <w:b/>
          <w:sz w:val="30"/>
          <w:szCs w:val="30"/>
        </w:rPr>
      </w:pPr>
      <w:r>
        <w:rPr>
          <w:rFonts w:hint="eastAsia" w:ascii="宋体" w:hAnsi="宋体" w:eastAsia="宋体" w:cs="宋体"/>
          <w:b/>
          <w:sz w:val="30"/>
          <w:szCs w:val="30"/>
        </w:rPr>
        <w:br w:type="page"/>
      </w:r>
    </w:p>
    <w:p w14:paraId="47ED0ED7">
      <w:pPr>
        <w:spacing w:line="540" w:lineRule="exact"/>
        <w:jc w:val="both"/>
        <w:rPr>
          <w:rFonts w:hint="eastAsia" w:ascii="宋体" w:hAnsi="宋体" w:eastAsia="宋体" w:cs="宋体"/>
          <w:b/>
          <w:sz w:val="44"/>
        </w:rPr>
      </w:pPr>
    </w:p>
    <w:p w14:paraId="40636783">
      <w:pPr>
        <w:spacing w:line="540" w:lineRule="exact"/>
        <w:jc w:val="center"/>
        <w:outlineLvl w:val="0"/>
        <w:rPr>
          <w:rFonts w:hint="eastAsia" w:ascii="宋体" w:hAnsi="宋体" w:eastAsia="宋体" w:cs="宋体"/>
          <w:b/>
          <w:sz w:val="44"/>
        </w:rPr>
      </w:pPr>
      <w:bookmarkStart w:id="36" w:name="_Toc11032"/>
      <w:bookmarkStart w:id="37" w:name="_Toc1612"/>
      <w:bookmarkStart w:id="38" w:name="_Toc6404"/>
      <w:r>
        <w:rPr>
          <w:rFonts w:hint="eastAsia" w:ascii="宋体" w:hAnsi="宋体" w:eastAsia="宋体" w:cs="宋体"/>
          <w:b/>
          <w:sz w:val="44"/>
        </w:rPr>
        <w:t xml:space="preserve">第五章 </w:t>
      </w:r>
      <w:r>
        <w:rPr>
          <w:rFonts w:hint="eastAsia" w:ascii="宋体" w:hAnsi="宋体" w:eastAsia="宋体" w:cs="宋体"/>
          <w:b/>
          <w:sz w:val="44"/>
          <w:lang w:eastAsia="zh-CN"/>
        </w:rPr>
        <w:t>响应</w:t>
      </w:r>
      <w:r>
        <w:rPr>
          <w:rFonts w:hint="eastAsia" w:ascii="宋体" w:hAnsi="宋体" w:eastAsia="宋体" w:cs="宋体"/>
          <w:b/>
          <w:sz w:val="44"/>
        </w:rPr>
        <w:t>文件格式</w:t>
      </w:r>
      <w:bookmarkEnd w:id="36"/>
      <w:bookmarkEnd w:id="37"/>
      <w:bookmarkEnd w:id="38"/>
    </w:p>
    <w:p w14:paraId="29226C84">
      <w:pPr>
        <w:snapToGrid w:val="0"/>
        <w:spacing w:line="600" w:lineRule="exact"/>
        <w:ind w:left="640" w:hanging="640" w:hangingChars="200"/>
        <w:rPr>
          <w:rFonts w:hint="eastAsia" w:ascii="宋体" w:hAnsi="宋体" w:eastAsia="宋体" w:cs="宋体"/>
          <w:sz w:val="32"/>
        </w:rPr>
      </w:pPr>
    </w:p>
    <w:p w14:paraId="5356AC55">
      <w:pPr>
        <w:snapToGrid w:val="0"/>
        <w:spacing w:line="600" w:lineRule="exact"/>
        <w:ind w:left="640" w:hanging="640" w:hangingChars="200"/>
        <w:rPr>
          <w:rFonts w:hint="eastAsia" w:ascii="宋体" w:hAnsi="宋体" w:eastAsia="宋体" w:cs="宋体"/>
          <w:sz w:val="32"/>
        </w:rPr>
      </w:pPr>
    </w:p>
    <w:p w14:paraId="0065DCBF">
      <w:pPr>
        <w:snapToGrid w:val="0"/>
        <w:spacing w:line="600" w:lineRule="exact"/>
        <w:ind w:left="640" w:hanging="640" w:hangingChars="200"/>
        <w:rPr>
          <w:rFonts w:hint="eastAsia" w:ascii="宋体" w:hAnsi="宋体" w:eastAsia="宋体" w:cs="宋体"/>
          <w:sz w:val="32"/>
        </w:rPr>
      </w:pPr>
    </w:p>
    <w:p w14:paraId="6C0130F6">
      <w:pPr>
        <w:snapToGrid w:val="0"/>
        <w:spacing w:line="600" w:lineRule="exact"/>
        <w:ind w:left="640" w:hanging="640" w:hangingChars="200"/>
        <w:rPr>
          <w:rFonts w:hint="eastAsia" w:ascii="宋体" w:hAnsi="宋体" w:eastAsia="宋体" w:cs="宋体"/>
          <w:sz w:val="32"/>
        </w:rPr>
      </w:pPr>
    </w:p>
    <w:p w14:paraId="16A60BDF">
      <w:pPr>
        <w:snapToGrid w:val="0"/>
        <w:spacing w:line="600" w:lineRule="exact"/>
        <w:ind w:left="640" w:hanging="640" w:hangingChars="200"/>
        <w:rPr>
          <w:rFonts w:hint="eastAsia" w:ascii="宋体" w:hAnsi="宋体" w:eastAsia="宋体" w:cs="宋体"/>
          <w:sz w:val="32"/>
        </w:rPr>
      </w:pPr>
    </w:p>
    <w:p w14:paraId="47387575">
      <w:pPr>
        <w:snapToGrid w:val="0"/>
        <w:spacing w:line="600" w:lineRule="exact"/>
        <w:ind w:left="640" w:hanging="640" w:hangingChars="200"/>
        <w:rPr>
          <w:rFonts w:hint="eastAsia" w:ascii="宋体" w:hAnsi="宋体" w:eastAsia="宋体" w:cs="宋体"/>
          <w:sz w:val="32"/>
        </w:rPr>
      </w:pPr>
    </w:p>
    <w:p w14:paraId="239FC67D">
      <w:pPr>
        <w:snapToGrid w:val="0"/>
        <w:spacing w:line="600" w:lineRule="exact"/>
        <w:ind w:left="640" w:hanging="640" w:hangingChars="200"/>
        <w:rPr>
          <w:rFonts w:hint="eastAsia" w:ascii="宋体" w:hAnsi="宋体" w:eastAsia="宋体" w:cs="宋体"/>
          <w:sz w:val="32"/>
        </w:rPr>
      </w:pPr>
    </w:p>
    <w:p w14:paraId="1EE94DB0">
      <w:pPr>
        <w:snapToGrid w:val="0"/>
        <w:spacing w:line="600" w:lineRule="exact"/>
        <w:ind w:left="640" w:hanging="640" w:hangingChars="200"/>
        <w:rPr>
          <w:rFonts w:hint="eastAsia" w:ascii="宋体" w:hAnsi="宋体" w:eastAsia="宋体" w:cs="宋体"/>
          <w:sz w:val="32"/>
        </w:rPr>
      </w:pPr>
    </w:p>
    <w:p w14:paraId="56DCA08C">
      <w:pPr>
        <w:snapToGrid w:val="0"/>
        <w:spacing w:line="600" w:lineRule="exact"/>
        <w:ind w:left="640" w:hanging="640" w:hangingChars="200"/>
        <w:rPr>
          <w:rFonts w:hint="eastAsia" w:ascii="宋体" w:hAnsi="宋体" w:eastAsia="宋体" w:cs="宋体"/>
          <w:sz w:val="32"/>
        </w:rPr>
      </w:pPr>
    </w:p>
    <w:p w14:paraId="1E47C01F">
      <w:pPr>
        <w:snapToGrid w:val="0"/>
        <w:spacing w:line="600" w:lineRule="exact"/>
        <w:ind w:left="640" w:hanging="640" w:hangingChars="200"/>
        <w:rPr>
          <w:rFonts w:hint="eastAsia" w:ascii="宋体" w:hAnsi="宋体" w:eastAsia="宋体" w:cs="宋体"/>
          <w:sz w:val="32"/>
        </w:rPr>
      </w:pPr>
    </w:p>
    <w:p w14:paraId="38B240C5">
      <w:pPr>
        <w:snapToGrid w:val="0"/>
        <w:spacing w:line="600" w:lineRule="exact"/>
        <w:ind w:left="640" w:hanging="640" w:hangingChars="200"/>
        <w:rPr>
          <w:rFonts w:hint="eastAsia" w:ascii="宋体" w:hAnsi="宋体" w:eastAsia="宋体" w:cs="宋体"/>
          <w:sz w:val="32"/>
        </w:rPr>
      </w:pPr>
    </w:p>
    <w:p w14:paraId="07CF634D">
      <w:pPr>
        <w:jc w:val="center"/>
        <w:rPr>
          <w:rFonts w:hint="eastAsia" w:ascii="宋体" w:hAnsi="宋体" w:eastAsia="宋体" w:cs="宋体"/>
          <w:sz w:val="32"/>
          <w:szCs w:val="32"/>
        </w:rPr>
      </w:pPr>
    </w:p>
    <w:p w14:paraId="294586DC">
      <w:pPr>
        <w:jc w:val="center"/>
        <w:rPr>
          <w:rFonts w:hint="eastAsia" w:ascii="宋体" w:hAnsi="宋体" w:eastAsia="宋体" w:cs="宋体"/>
          <w:sz w:val="32"/>
          <w:szCs w:val="32"/>
        </w:rPr>
      </w:pPr>
    </w:p>
    <w:p w14:paraId="77F21269">
      <w:pPr>
        <w:jc w:val="center"/>
        <w:rPr>
          <w:rFonts w:hint="eastAsia" w:ascii="宋体" w:hAnsi="宋体" w:eastAsia="宋体" w:cs="宋体"/>
          <w:sz w:val="32"/>
          <w:szCs w:val="32"/>
        </w:rPr>
      </w:pPr>
    </w:p>
    <w:p w14:paraId="23B56D7F">
      <w:pPr>
        <w:jc w:val="center"/>
        <w:rPr>
          <w:rFonts w:hint="eastAsia" w:ascii="宋体" w:hAnsi="宋体" w:eastAsia="宋体" w:cs="宋体"/>
          <w:sz w:val="32"/>
          <w:szCs w:val="32"/>
        </w:rPr>
      </w:pPr>
    </w:p>
    <w:p w14:paraId="056F8871">
      <w:pPr>
        <w:jc w:val="center"/>
        <w:rPr>
          <w:rFonts w:hint="eastAsia" w:ascii="宋体" w:hAnsi="宋体" w:eastAsia="宋体" w:cs="宋体"/>
          <w:sz w:val="32"/>
          <w:szCs w:val="32"/>
        </w:rPr>
      </w:pPr>
    </w:p>
    <w:p w14:paraId="61A84504">
      <w:pPr>
        <w:jc w:val="center"/>
        <w:rPr>
          <w:rFonts w:hint="eastAsia" w:ascii="宋体" w:hAnsi="宋体" w:eastAsia="宋体" w:cs="宋体"/>
          <w:sz w:val="32"/>
          <w:szCs w:val="32"/>
        </w:rPr>
      </w:pPr>
    </w:p>
    <w:p w14:paraId="4BC032BE">
      <w:pPr>
        <w:jc w:val="center"/>
        <w:rPr>
          <w:rFonts w:hint="eastAsia" w:ascii="宋体" w:hAnsi="宋体" w:eastAsia="宋体" w:cs="宋体"/>
          <w:sz w:val="32"/>
          <w:szCs w:val="32"/>
        </w:rPr>
      </w:pPr>
    </w:p>
    <w:p w14:paraId="2A85DA9A">
      <w:pPr>
        <w:jc w:val="center"/>
        <w:rPr>
          <w:rFonts w:hint="eastAsia" w:ascii="宋体" w:hAnsi="宋体" w:eastAsia="宋体" w:cs="宋体"/>
          <w:sz w:val="32"/>
          <w:szCs w:val="32"/>
        </w:rPr>
      </w:pPr>
    </w:p>
    <w:p w14:paraId="7A9A2B50">
      <w:pPr>
        <w:pStyle w:val="28"/>
        <w:rPr>
          <w:rFonts w:hint="eastAsia" w:ascii="宋体" w:hAnsi="宋体" w:eastAsia="宋体" w:cs="宋体"/>
          <w:sz w:val="32"/>
          <w:szCs w:val="32"/>
        </w:rPr>
      </w:pPr>
    </w:p>
    <w:p w14:paraId="138D9573">
      <w:pPr>
        <w:pStyle w:val="28"/>
        <w:rPr>
          <w:rFonts w:hint="eastAsia" w:ascii="宋体" w:hAnsi="宋体" w:eastAsia="宋体" w:cs="宋体"/>
          <w:sz w:val="32"/>
          <w:szCs w:val="32"/>
        </w:rPr>
      </w:pPr>
    </w:p>
    <w:p w14:paraId="776008A7">
      <w:pPr>
        <w:pStyle w:val="28"/>
        <w:rPr>
          <w:rFonts w:hint="eastAsia" w:ascii="宋体" w:hAnsi="宋体" w:eastAsia="宋体" w:cs="宋体"/>
          <w:sz w:val="32"/>
          <w:szCs w:val="32"/>
        </w:rPr>
      </w:pPr>
    </w:p>
    <w:p w14:paraId="18348B57">
      <w:pPr>
        <w:pStyle w:val="28"/>
        <w:rPr>
          <w:rFonts w:hint="eastAsia" w:ascii="宋体" w:hAnsi="宋体" w:eastAsia="宋体" w:cs="宋体"/>
          <w:sz w:val="32"/>
          <w:szCs w:val="32"/>
        </w:rPr>
      </w:pPr>
    </w:p>
    <w:p w14:paraId="79B46FE2">
      <w:pPr>
        <w:pStyle w:val="28"/>
        <w:rPr>
          <w:rFonts w:hint="eastAsia" w:ascii="宋体" w:hAnsi="宋体" w:eastAsia="宋体" w:cs="宋体"/>
          <w:sz w:val="32"/>
          <w:szCs w:val="32"/>
        </w:rPr>
      </w:pPr>
    </w:p>
    <w:p w14:paraId="565D1AE5">
      <w:pPr>
        <w:pStyle w:val="28"/>
        <w:rPr>
          <w:rFonts w:hint="eastAsia" w:ascii="宋体" w:hAnsi="宋体" w:eastAsia="宋体" w:cs="宋体"/>
          <w:sz w:val="32"/>
          <w:szCs w:val="32"/>
        </w:rPr>
      </w:pPr>
    </w:p>
    <w:p w14:paraId="2410AD69">
      <w:pPr>
        <w:pStyle w:val="28"/>
        <w:rPr>
          <w:rFonts w:hint="eastAsia" w:ascii="宋体" w:hAnsi="宋体" w:eastAsia="宋体" w:cs="宋体"/>
          <w:sz w:val="32"/>
          <w:szCs w:val="32"/>
        </w:rPr>
      </w:pPr>
    </w:p>
    <w:p w14:paraId="21CDDF1B">
      <w:pPr>
        <w:jc w:val="right"/>
        <w:rPr>
          <w:rFonts w:hint="eastAsia" w:ascii="宋体" w:hAnsi="宋体" w:eastAsia="宋体" w:cs="宋体"/>
          <w:sz w:val="32"/>
          <w:szCs w:val="32"/>
        </w:rPr>
      </w:pPr>
      <w:bookmarkStart w:id="39" w:name="_Toc24940"/>
      <w:bookmarkStart w:id="40" w:name="_Toc24528"/>
      <w:r>
        <w:rPr>
          <w:rFonts w:hint="eastAsia" w:ascii="宋体" w:hAnsi="宋体" w:eastAsia="宋体" w:cs="宋体"/>
          <w:sz w:val="52"/>
          <w:szCs w:val="52"/>
        </w:rPr>
        <w:t>【</w:t>
      </w:r>
      <w:r>
        <w:rPr>
          <w:rFonts w:hint="eastAsia" w:ascii="宋体" w:hAnsi="宋体" w:eastAsia="宋体" w:cs="宋体"/>
          <w:b/>
          <w:sz w:val="52"/>
          <w:szCs w:val="52"/>
        </w:rPr>
        <w:t>正</w:t>
      </w:r>
      <w:r>
        <w:rPr>
          <w:rFonts w:hint="eastAsia" w:ascii="宋体" w:hAnsi="宋体" w:eastAsia="宋体" w:cs="宋体"/>
          <w:b/>
          <w:sz w:val="52"/>
          <w:szCs w:val="52"/>
          <w:lang w:val="en-US" w:eastAsia="zh-CN"/>
        </w:rPr>
        <w:t>/副</w:t>
      </w:r>
      <w:r>
        <w:rPr>
          <w:rFonts w:hint="eastAsia" w:ascii="宋体" w:hAnsi="宋体" w:eastAsia="宋体" w:cs="宋体"/>
          <w:b/>
          <w:sz w:val="52"/>
          <w:szCs w:val="52"/>
        </w:rPr>
        <w:t>本</w:t>
      </w:r>
      <w:r>
        <w:rPr>
          <w:rFonts w:hint="eastAsia" w:ascii="宋体" w:hAnsi="宋体" w:eastAsia="宋体" w:cs="宋体"/>
          <w:sz w:val="52"/>
          <w:szCs w:val="52"/>
        </w:rPr>
        <w:t>】</w:t>
      </w:r>
      <w:bookmarkEnd w:id="39"/>
      <w:bookmarkEnd w:id="40"/>
    </w:p>
    <w:p w14:paraId="7C02B4C4">
      <w:pPr>
        <w:jc w:val="center"/>
        <w:rPr>
          <w:rFonts w:hint="eastAsia" w:ascii="宋体" w:hAnsi="宋体" w:eastAsia="宋体" w:cs="宋体"/>
          <w:sz w:val="32"/>
          <w:szCs w:val="32"/>
          <w:u w:val="single"/>
        </w:rPr>
      </w:pPr>
    </w:p>
    <w:p w14:paraId="771477C7">
      <w:pPr>
        <w:jc w:val="center"/>
        <w:rPr>
          <w:rFonts w:hint="eastAsia" w:ascii="宋体" w:hAnsi="宋体" w:eastAsia="宋体" w:cs="宋体"/>
          <w:sz w:val="32"/>
          <w:szCs w:val="32"/>
          <w:u w:val="single"/>
        </w:rPr>
      </w:pPr>
    </w:p>
    <w:p w14:paraId="69D92811">
      <w:pPr>
        <w:jc w:val="center"/>
        <w:rPr>
          <w:rFonts w:hint="eastAsia" w:ascii="宋体" w:hAnsi="宋体" w:eastAsia="宋体" w:cs="宋体"/>
          <w:sz w:val="32"/>
          <w:szCs w:val="32"/>
          <w:u w:val="single"/>
        </w:rPr>
      </w:pPr>
    </w:p>
    <w:p w14:paraId="74DCA10B">
      <w:pPr>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项目名称</w:t>
      </w:r>
    </w:p>
    <w:p w14:paraId="335F8EB4">
      <w:pPr>
        <w:spacing w:before="240" w:beforeLines="100"/>
        <w:jc w:val="center"/>
        <w:rPr>
          <w:rFonts w:hint="eastAsia" w:ascii="宋体" w:hAnsi="宋体" w:eastAsia="宋体" w:cs="宋体"/>
          <w:sz w:val="44"/>
          <w:szCs w:val="44"/>
        </w:rPr>
      </w:pPr>
    </w:p>
    <w:p w14:paraId="3D14DC22">
      <w:pPr>
        <w:autoSpaceDE w:val="0"/>
        <w:autoSpaceDN w:val="0"/>
        <w:adjustRightInd w:val="0"/>
        <w:spacing w:line="360" w:lineRule="auto"/>
        <w:jc w:val="center"/>
        <w:outlineLvl w:val="0"/>
        <w:rPr>
          <w:rFonts w:hint="eastAsia" w:ascii="宋体" w:hAnsi="宋体" w:eastAsia="宋体" w:cs="宋体"/>
          <w:b/>
          <w:sz w:val="84"/>
          <w:szCs w:val="84"/>
          <w:lang w:val="zh-CN"/>
        </w:rPr>
      </w:pPr>
      <w:bookmarkStart w:id="41" w:name="_Toc32266"/>
      <w:bookmarkStart w:id="42" w:name="_Toc1266"/>
      <w:bookmarkStart w:id="43" w:name="_Toc1353"/>
      <w:bookmarkStart w:id="44" w:name="_Toc13496"/>
      <w:bookmarkStart w:id="45" w:name="_Toc9238"/>
      <w:bookmarkStart w:id="46" w:name="_Toc13283"/>
      <w:bookmarkStart w:id="47" w:name="_Toc29593"/>
      <w:r>
        <w:rPr>
          <w:rFonts w:hint="eastAsia" w:ascii="宋体" w:hAnsi="宋体" w:eastAsia="宋体" w:cs="宋体"/>
          <w:b/>
          <w:sz w:val="84"/>
          <w:szCs w:val="84"/>
          <w:lang w:val="zh-CN" w:eastAsia="zh-CN"/>
        </w:rPr>
        <w:t>响</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val="zh-CN" w:eastAsia="zh-CN"/>
        </w:rPr>
        <w:t>应</w:t>
      </w:r>
      <w:r>
        <w:rPr>
          <w:rFonts w:hint="eastAsia" w:ascii="宋体" w:hAnsi="宋体" w:eastAsia="宋体" w:cs="宋体"/>
          <w:b/>
          <w:sz w:val="84"/>
          <w:szCs w:val="84"/>
          <w:lang w:val="zh-CN"/>
        </w:rPr>
        <w:t xml:space="preserve">  文  件</w:t>
      </w:r>
      <w:bookmarkEnd w:id="41"/>
      <w:bookmarkEnd w:id="42"/>
      <w:bookmarkEnd w:id="43"/>
      <w:bookmarkEnd w:id="44"/>
      <w:bookmarkEnd w:id="45"/>
      <w:bookmarkEnd w:id="46"/>
      <w:bookmarkEnd w:id="47"/>
    </w:p>
    <w:p w14:paraId="1000116E">
      <w:pPr>
        <w:jc w:val="center"/>
        <w:rPr>
          <w:rFonts w:hint="eastAsia" w:ascii="宋体" w:hAnsi="宋体" w:eastAsia="宋体" w:cs="宋体"/>
          <w:szCs w:val="21"/>
        </w:rPr>
      </w:pPr>
    </w:p>
    <w:p w14:paraId="0178D013">
      <w:pPr>
        <w:jc w:val="center"/>
        <w:rPr>
          <w:rFonts w:hint="eastAsia" w:ascii="宋体" w:hAnsi="宋体" w:eastAsia="宋体" w:cs="宋体"/>
          <w:szCs w:val="21"/>
        </w:rPr>
      </w:pPr>
    </w:p>
    <w:p w14:paraId="6DA77EB6">
      <w:pPr>
        <w:jc w:val="center"/>
        <w:rPr>
          <w:rFonts w:hint="eastAsia" w:ascii="宋体" w:hAnsi="宋体" w:eastAsia="宋体" w:cs="宋体"/>
          <w:sz w:val="32"/>
          <w:szCs w:val="32"/>
          <w:lang w:val="zh-CN"/>
        </w:rPr>
      </w:pPr>
      <w:r>
        <w:rPr>
          <w:rFonts w:hint="eastAsia" w:ascii="宋体" w:hAnsi="宋体" w:eastAsia="宋体" w:cs="宋体"/>
          <w:sz w:val="32"/>
          <w:szCs w:val="32"/>
          <w:lang w:val="zh-CN"/>
        </w:rPr>
        <w:t>项目编号：</w:t>
      </w:r>
    </w:p>
    <w:p w14:paraId="6948C74C">
      <w:pPr>
        <w:jc w:val="center"/>
        <w:rPr>
          <w:rFonts w:hint="eastAsia" w:ascii="宋体" w:hAnsi="宋体" w:eastAsia="宋体" w:cs="宋体"/>
          <w:sz w:val="32"/>
          <w:szCs w:val="32"/>
        </w:rPr>
      </w:pPr>
    </w:p>
    <w:p w14:paraId="15E79A17">
      <w:pPr>
        <w:jc w:val="center"/>
        <w:rPr>
          <w:rFonts w:hint="eastAsia" w:ascii="宋体" w:hAnsi="宋体" w:eastAsia="宋体" w:cs="宋体"/>
          <w:sz w:val="32"/>
          <w:szCs w:val="32"/>
        </w:rPr>
      </w:pPr>
    </w:p>
    <w:p w14:paraId="621CD4F6">
      <w:pPr>
        <w:jc w:val="center"/>
        <w:rPr>
          <w:rFonts w:hint="eastAsia" w:ascii="宋体" w:hAnsi="宋体" w:eastAsia="宋体" w:cs="宋体"/>
          <w:sz w:val="32"/>
          <w:szCs w:val="32"/>
        </w:rPr>
      </w:pPr>
    </w:p>
    <w:p w14:paraId="65FF0FAA">
      <w:pPr>
        <w:jc w:val="center"/>
        <w:rPr>
          <w:rFonts w:hint="eastAsia" w:ascii="宋体" w:hAnsi="宋体" w:eastAsia="宋体" w:cs="宋体"/>
          <w:sz w:val="32"/>
          <w:szCs w:val="32"/>
        </w:rPr>
      </w:pPr>
    </w:p>
    <w:p w14:paraId="4CA031EA">
      <w:pPr>
        <w:jc w:val="center"/>
        <w:rPr>
          <w:rFonts w:hint="eastAsia" w:ascii="宋体" w:hAnsi="宋体" w:eastAsia="宋体" w:cs="宋体"/>
          <w:sz w:val="32"/>
          <w:szCs w:val="32"/>
        </w:rPr>
      </w:pPr>
    </w:p>
    <w:p w14:paraId="01330229">
      <w:pPr>
        <w:jc w:val="center"/>
        <w:rPr>
          <w:rFonts w:hint="eastAsia" w:ascii="宋体" w:hAnsi="宋体" w:eastAsia="宋体" w:cs="宋体"/>
          <w:sz w:val="32"/>
          <w:szCs w:val="32"/>
        </w:rPr>
      </w:pPr>
    </w:p>
    <w:p w14:paraId="14E3710B">
      <w:pPr>
        <w:jc w:val="center"/>
        <w:rPr>
          <w:rFonts w:hint="eastAsia" w:ascii="宋体" w:hAnsi="宋体" w:eastAsia="宋体" w:cs="宋体"/>
          <w:sz w:val="32"/>
          <w:szCs w:val="32"/>
        </w:rPr>
      </w:pPr>
    </w:p>
    <w:p w14:paraId="23AA0AB5">
      <w:pPr>
        <w:jc w:val="center"/>
        <w:rPr>
          <w:rFonts w:hint="eastAsia" w:ascii="宋体" w:hAnsi="宋体" w:eastAsia="宋体" w:cs="宋体"/>
          <w:sz w:val="32"/>
          <w:szCs w:val="32"/>
        </w:rPr>
      </w:pPr>
    </w:p>
    <w:p w14:paraId="53F88802">
      <w:pPr>
        <w:jc w:val="center"/>
        <w:rPr>
          <w:rFonts w:hint="eastAsia" w:ascii="宋体" w:hAnsi="宋体" w:eastAsia="宋体" w:cs="宋体"/>
          <w:sz w:val="32"/>
          <w:szCs w:val="32"/>
        </w:rPr>
      </w:pPr>
    </w:p>
    <w:p w14:paraId="6FC1B1B2">
      <w:pPr>
        <w:jc w:val="center"/>
        <w:rPr>
          <w:rFonts w:hint="eastAsia" w:ascii="宋体" w:hAnsi="宋体" w:eastAsia="宋体" w:cs="宋体"/>
          <w:sz w:val="32"/>
          <w:szCs w:val="32"/>
        </w:rPr>
      </w:pPr>
    </w:p>
    <w:p w14:paraId="745B9EA4">
      <w:pPr>
        <w:jc w:val="center"/>
        <w:rPr>
          <w:rFonts w:hint="eastAsia" w:ascii="宋体" w:hAnsi="宋体" w:eastAsia="宋体" w:cs="宋体"/>
          <w:sz w:val="32"/>
          <w:szCs w:val="32"/>
        </w:rPr>
      </w:pPr>
    </w:p>
    <w:p w14:paraId="248ADBFE">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4C0AE187">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6C48912A">
      <w:pPr>
        <w:jc w:val="center"/>
        <w:rPr>
          <w:rFonts w:hint="eastAsia" w:ascii="宋体" w:hAnsi="宋体" w:eastAsia="宋体" w:cs="宋体"/>
          <w:sz w:val="28"/>
          <w:szCs w:val="28"/>
        </w:rPr>
      </w:pPr>
    </w:p>
    <w:p w14:paraId="1618FB21">
      <w:pPr>
        <w:jc w:val="center"/>
        <w:rPr>
          <w:rFonts w:hint="eastAsia" w:ascii="宋体" w:hAnsi="宋体" w:eastAsia="宋体" w:cs="宋体"/>
          <w:sz w:val="28"/>
          <w:szCs w:val="28"/>
        </w:rPr>
      </w:pPr>
    </w:p>
    <w:p w14:paraId="5D1648CC">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5D063BCB">
      <w:pPr>
        <w:spacing w:before="240" w:beforeLines="100" w:after="240" w:afterLines="100"/>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bCs/>
          <w:sz w:val="44"/>
          <w:szCs w:val="44"/>
        </w:rPr>
        <w:t>目    录</w:t>
      </w:r>
    </w:p>
    <w:p w14:paraId="760012EC">
      <w:pPr>
        <w:spacing w:line="240" w:lineRule="atLeast"/>
        <w:jc w:val="center"/>
        <w:rPr>
          <w:rFonts w:hint="eastAsia" w:ascii="宋体" w:hAnsi="宋体" w:eastAsia="宋体" w:cs="宋体"/>
          <w:b w:val="0"/>
          <w:bCs/>
          <w:sz w:val="28"/>
          <w:szCs w:val="21"/>
          <w:lang w:eastAsia="zh-CN"/>
        </w:rPr>
      </w:pPr>
    </w:p>
    <w:p w14:paraId="578B4AFF">
      <w:pPr>
        <w:spacing w:line="240" w:lineRule="atLeast"/>
        <w:jc w:val="center"/>
        <w:rPr>
          <w:rFonts w:hint="eastAsia" w:ascii="宋体" w:hAnsi="宋体" w:eastAsia="宋体" w:cs="宋体"/>
          <w:b w:val="0"/>
          <w:bCs/>
          <w:sz w:val="28"/>
          <w:szCs w:val="21"/>
          <w:lang w:eastAsia="zh-CN"/>
        </w:rPr>
      </w:pPr>
    </w:p>
    <w:p w14:paraId="04381C12">
      <w:pPr>
        <w:spacing w:line="240" w:lineRule="atLeast"/>
        <w:jc w:val="center"/>
        <w:rPr>
          <w:rFonts w:hint="eastAsia" w:ascii="宋体" w:hAnsi="宋体" w:eastAsia="宋体" w:cs="宋体"/>
          <w:b w:val="0"/>
          <w:bCs/>
          <w:sz w:val="28"/>
          <w:szCs w:val="21"/>
          <w:lang w:eastAsia="zh-CN"/>
        </w:rPr>
      </w:pPr>
      <w:r>
        <w:rPr>
          <w:rFonts w:hint="eastAsia" w:ascii="宋体" w:hAnsi="宋体" w:eastAsia="宋体" w:cs="宋体"/>
          <w:b w:val="0"/>
          <w:bCs/>
          <w:sz w:val="28"/>
          <w:szCs w:val="21"/>
          <w:lang w:eastAsia="zh-CN"/>
        </w:rPr>
        <w:t>格式自拟</w:t>
      </w:r>
    </w:p>
    <w:p w14:paraId="447286CA">
      <w:pPr>
        <w:rPr>
          <w:rFonts w:hint="eastAsia" w:ascii="宋体" w:hAnsi="宋体" w:eastAsia="宋体" w:cs="宋体"/>
          <w:b/>
          <w:sz w:val="32"/>
          <w:lang w:eastAsia="zh-CN"/>
        </w:rPr>
      </w:pPr>
      <w:r>
        <w:rPr>
          <w:rFonts w:hint="eastAsia" w:ascii="宋体" w:hAnsi="宋体" w:eastAsia="宋体" w:cs="宋体"/>
          <w:b/>
          <w:sz w:val="32"/>
          <w:lang w:eastAsia="zh-CN"/>
        </w:rPr>
        <w:br w:type="page"/>
      </w:r>
    </w:p>
    <w:p w14:paraId="79C8DA25">
      <w:pPr>
        <w:spacing w:line="240" w:lineRule="atLeast"/>
        <w:jc w:val="center"/>
        <w:rPr>
          <w:rFonts w:hint="eastAsia" w:ascii="宋体" w:hAnsi="宋体" w:eastAsia="宋体" w:cs="宋体"/>
          <w:b/>
          <w:sz w:val="32"/>
          <w:lang w:eastAsia="zh-CN"/>
        </w:rPr>
      </w:pPr>
      <w:r>
        <w:rPr>
          <w:rFonts w:hint="eastAsia" w:ascii="宋体" w:hAnsi="宋体" w:eastAsia="宋体" w:cs="宋体"/>
          <w:b/>
          <w:sz w:val="32"/>
          <w:lang w:eastAsia="zh-CN"/>
        </w:rPr>
        <w:t>一</w:t>
      </w:r>
      <w:r>
        <w:rPr>
          <w:rFonts w:hint="eastAsia" w:ascii="宋体" w:hAnsi="宋体" w:eastAsia="宋体" w:cs="宋体"/>
          <w:b/>
          <w:sz w:val="32"/>
        </w:rPr>
        <w:t>、</w:t>
      </w:r>
      <w:r>
        <w:rPr>
          <w:rFonts w:hint="eastAsia" w:ascii="宋体" w:hAnsi="宋体" w:eastAsia="宋体" w:cs="宋体"/>
          <w:b/>
          <w:sz w:val="32"/>
          <w:lang w:eastAsia="zh-CN"/>
        </w:rPr>
        <w:t>投标</w:t>
      </w:r>
      <w:r>
        <w:rPr>
          <w:rFonts w:hint="eastAsia" w:ascii="宋体" w:hAnsi="宋体" w:eastAsia="宋体" w:cs="宋体"/>
          <w:b/>
          <w:sz w:val="32"/>
        </w:rPr>
        <w:t>函</w:t>
      </w:r>
      <w:r>
        <w:rPr>
          <w:rFonts w:hint="eastAsia" w:ascii="宋体" w:hAnsi="宋体" w:eastAsia="宋体" w:cs="宋体"/>
          <w:b/>
          <w:sz w:val="32"/>
          <w:lang w:eastAsia="zh-CN"/>
        </w:rPr>
        <w:t>及投标函附录</w:t>
      </w:r>
    </w:p>
    <w:p w14:paraId="7037EB39">
      <w:pPr>
        <w:spacing w:line="240" w:lineRule="atLeast"/>
        <w:jc w:val="center"/>
        <w:rPr>
          <w:rFonts w:hint="eastAsia" w:ascii="宋体" w:hAnsi="宋体" w:eastAsia="宋体" w:cs="宋体"/>
          <w:b/>
          <w:sz w:val="32"/>
          <w:lang w:eastAsia="zh-CN"/>
        </w:rPr>
      </w:pPr>
    </w:p>
    <w:p w14:paraId="62DE422E">
      <w:pPr>
        <w:spacing w:line="240" w:lineRule="atLeast"/>
        <w:jc w:val="center"/>
        <w:rPr>
          <w:rFonts w:hint="eastAsia" w:ascii="宋体" w:hAnsi="宋体" w:eastAsia="宋体" w:cs="宋体"/>
          <w:b/>
          <w:sz w:val="32"/>
        </w:rPr>
      </w:pPr>
      <w:r>
        <w:rPr>
          <w:rFonts w:hint="eastAsia" w:ascii="宋体" w:hAnsi="宋体" w:eastAsia="宋体" w:cs="宋体"/>
          <w:b/>
          <w:sz w:val="32"/>
          <w:lang w:eastAsia="zh-CN"/>
        </w:rPr>
        <w:t>（一）投标</w:t>
      </w:r>
      <w:r>
        <w:rPr>
          <w:rFonts w:hint="eastAsia" w:ascii="宋体" w:hAnsi="宋体" w:eastAsia="宋体" w:cs="宋体"/>
          <w:b/>
          <w:sz w:val="32"/>
        </w:rPr>
        <w:t>函</w:t>
      </w:r>
    </w:p>
    <w:p w14:paraId="007E70EB">
      <w:pPr>
        <w:pStyle w:val="18"/>
        <w:rPr>
          <w:rFonts w:hint="eastAsia" w:ascii="宋体" w:hAnsi="宋体" w:eastAsia="宋体" w:cs="宋体"/>
        </w:rPr>
      </w:pPr>
    </w:p>
    <w:p w14:paraId="1127E8B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（招标人名称）</w:t>
      </w:r>
    </w:p>
    <w:p w14:paraId="3327248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rPr>
        <w:t>工程施工磋商文件的全部内容，研究磋商文件、图纸、技术规范、合同条件和认真细致的计算后，我公司针对本工程制订了详细的施工方案，愿意以人民币（大写）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）的投标报价承担本工程的施工、竣工，工期</w:t>
      </w:r>
      <w:r>
        <w:rPr>
          <w:rFonts w:hint="eastAsia" w:ascii="宋体" w:hAnsi="宋体" w:eastAsia="宋体" w:cs="宋体"/>
          <w:sz w:val="24"/>
          <w:szCs w:val="24"/>
          <w:u w:val="single"/>
        </w:rPr>
        <w:t xml:space="preserve">                </w:t>
      </w:r>
      <w:r>
        <w:rPr>
          <w:rFonts w:hint="eastAsia" w:ascii="宋体" w:hAnsi="宋体" w:eastAsia="宋体" w:cs="宋体"/>
          <w:sz w:val="24"/>
          <w:szCs w:val="24"/>
        </w:rPr>
        <w:t>，按合同约定实施和完成承包工程，修补工程中的任何缺陷，工程质量按照相关规定的验收达到合格标准。</w:t>
      </w:r>
    </w:p>
    <w:p w14:paraId="74EACF6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2.拟任本工程的项目经理为</w:t>
      </w:r>
      <w:r>
        <w:rPr>
          <w:rFonts w:hint="eastAsia" w:ascii="宋体" w:hAnsi="宋体" w:eastAsia="宋体" w:cs="宋体"/>
          <w:sz w:val="24"/>
          <w:szCs w:val="24"/>
          <w:u w:val="single"/>
        </w:rPr>
        <w:t xml:space="preserve">                    </w:t>
      </w:r>
      <w:r>
        <w:rPr>
          <w:rFonts w:hint="eastAsia" w:ascii="宋体" w:hAnsi="宋体" w:cs="宋体"/>
          <w:sz w:val="24"/>
          <w:szCs w:val="24"/>
          <w:u w:val="none"/>
          <w:lang w:val="en-US" w:eastAsia="zh-CN"/>
        </w:rPr>
        <w:t>执业资格证</w:t>
      </w:r>
      <w:r>
        <w:rPr>
          <w:rFonts w:hint="eastAsia" w:ascii="宋体" w:hAnsi="宋体" w:eastAsia="宋体" w:cs="宋体"/>
          <w:sz w:val="24"/>
          <w:szCs w:val="24"/>
        </w:rPr>
        <w:t>。</w:t>
      </w:r>
    </w:p>
    <w:p w14:paraId="0988CC6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3.我方承诺在投标有效期内不修改、撤销应磋商文件。</w:t>
      </w:r>
    </w:p>
    <w:p w14:paraId="6144D2C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4.如果我单位应磋商文件被采纳，成为成交单位，我们将及时与采购人签订《建设工程施工合同》，遵照施工组织设计的安排，组织施工队伍、机具材料进驻施工现场，按采购人要求及时开工。</w:t>
      </w:r>
    </w:p>
    <w:p w14:paraId="405D98A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14:paraId="3302E29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7878F62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0DAB307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216B1E4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580FFE8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1422D92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23A71F4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9C8A08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14:paraId="149879CC">
      <w:pPr>
        <w:autoSpaceDE w:val="0"/>
        <w:autoSpaceDN w:val="0"/>
        <w:adjustRightInd w:val="0"/>
        <w:spacing w:line="400" w:lineRule="exact"/>
        <w:ind w:firstLine="422" w:firstLineChars="200"/>
        <w:jc w:val="left"/>
        <w:rPr>
          <w:rFonts w:hint="eastAsia" w:ascii="宋体" w:hAnsi="宋体" w:eastAsia="宋体" w:cs="宋体"/>
          <w:b/>
        </w:rPr>
      </w:pPr>
    </w:p>
    <w:p w14:paraId="24701541">
      <w:pPr>
        <w:pStyle w:val="8"/>
        <w:rPr>
          <w:rFonts w:hint="eastAsia" w:ascii="宋体" w:hAnsi="宋体" w:eastAsia="宋体" w:cs="宋体"/>
          <w:b/>
        </w:rPr>
      </w:pPr>
    </w:p>
    <w:p w14:paraId="0195FB5A">
      <w:pPr>
        <w:pStyle w:val="8"/>
        <w:rPr>
          <w:rFonts w:hint="eastAsia" w:ascii="宋体" w:hAnsi="宋体" w:eastAsia="宋体" w:cs="宋体"/>
          <w:b/>
        </w:rPr>
      </w:pPr>
    </w:p>
    <w:p w14:paraId="77CEC1C0">
      <w:pPr>
        <w:pStyle w:val="8"/>
        <w:rPr>
          <w:rFonts w:hint="eastAsia" w:ascii="宋体" w:hAnsi="宋体" w:eastAsia="宋体" w:cs="宋体"/>
          <w:b/>
        </w:rPr>
      </w:pPr>
    </w:p>
    <w:p w14:paraId="22E4450A">
      <w:pPr>
        <w:pStyle w:val="8"/>
        <w:rPr>
          <w:rFonts w:hint="eastAsia" w:ascii="宋体" w:hAnsi="宋体" w:eastAsia="宋体" w:cs="宋体"/>
          <w:b/>
        </w:rPr>
      </w:pPr>
    </w:p>
    <w:p w14:paraId="4589AB2A">
      <w:pPr>
        <w:pStyle w:val="8"/>
        <w:rPr>
          <w:rFonts w:hint="eastAsia" w:ascii="宋体" w:hAnsi="宋体" w:eastAsia="宋体" w:cs="宋体"/>
          <w:b/>
        </w:rPr>
      </w:pPr>
    </w:p>
    <w:p w14:paraId="3B2BF13B">
      <w:pPr>
        <w:spacing w:line="240" w:lineRule="atLeast"/>
        <w:ind w:firstLine="218" w:firstLineChars="68"/>
        <w:jc w:val="center"/>
        <w:rPr>
          <w:rFonts w:hint="eastAsia" w:ascii="宋体" w:hAnsi="宋体" w:eastAsia="宋体" w:cs="宋体"/>
          <w:b/>
          <w:sz w:val="32"/>
          <w:szCs w:val="22"/>
          <w:lang w:val="zh-CN" w:eastAsia="zh-CN"/>
        </w:rPr>
      </w:pPr>
      <w:r>
        <w:rPr>
          <w:rFonts w:hint="eastAsia" w:ascii="宋体" w:hAnsi="宋体" w:eastAsia="宋体" w:cs="宋体"/>
          <w:b/>
          <w:sz w:val="32"/>
          <w:szCs w:val="22"/>
          <w:lang w:val="zh-CN" w:eastAsia="zh-CN"/>
        </w:rPr>
        <w:br w:type="page"/>
      </w:r>
      <w:r>
        <w:rPr>
          <w:rFonts w:hint="eastAsia" w:ascii="宋体" w:hAnsi="宋体" w:eastAsia="宋体" w:cs="宋体"/>
          <w:b/>
          <w:sz w:val="32"/>
          <w:szCs w:val="22"/>
          <w:lang w:val="zh-CN" w:eastAsia="zh-CN"/>
        </w:rPr>
        <w:t>(二)投标函附录</w:t>
      </w:r>
    </w:p>
    <w:tbl>
      <w:tblPr>
        <w:tblStyle w:val="19"/>
        <w:tblpPr w:leftFromText="180" w:rightFromText="180" w:vertAnchor="text" w:horzAnchor="page" w:tblpX="1110" w:tblpY="27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2157"/>
        <w:gridCol w:w="5546"/>
        <w:gridCol w:w="1103"/>
      </w:tblGrid>
      <w:tr w14:paraId="300D5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4"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AB6F74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6EF4196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条款名称</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38854CF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约定内容</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7870E7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备注</w:t>
            </w:r>
          </w:p>
        </w:tc>
      </w:tr>
      <w:tr w14:paraId="6443B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1152C9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CEB41B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项目经理</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0DFBFD8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姓名： </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B37DFE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770A6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6348CD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CF3801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计划工期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8B8A3F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D6554A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07272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6F6AC6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13A762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缺陷责任期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1B76F14">
            <w:pPr>
              <w:keepNext w:val="0"/>
              <w:keepLines w:val="0"/>
              <w:pageBreakBefore w:val="0"/>
              <w:widowControl w:val="0"/>
              <w:kinsoku/>
              <w:wordWrap/>
              <w:overflowPunct/>
              <w:topLinePunct w:val="0"/>
              <w:autoSpaceDE/>
              <w:autoSpaceDN/>
              <w:bidi w:val="0"/>
              <w:adjustRightInd/>
              <w:snapToGrid w:val="0"/>
              <w:spacing w:line="240" w:lineRule="auto"/>
              <w:ind w:firstLine="960" w:firstLineChars="4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______</w:t>
            </w:r>
            <w:r>
              <w:rPr>
                <w:rFonts w:hint="eastAsia" w:ascii="宋体" w:hAnsi="宋体" w:eastAsia="宋体" w:cs="宋体"/>
                <w:sz w:val="24"/>
                <w:szCs w:val="24"/>
                <w:highlight w:val="none"/>
                <w:lang w:val="zh-CN"/>
              </w:rPr>
              <w:t>年。</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C28EA5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61244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6A453260">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CBBDCC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保修期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27CEC66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33E9E2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011C5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683E528">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6257EA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履约担保</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5BA5659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4A02F68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14EFB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6EE8B9FB">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167CEC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质保金</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05B7CDA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en-US" w:eastAsia="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61440B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7F5BE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A4E54E3">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rPr>
              <w:t>7</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292DFD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分包</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7BC063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工程不允许分包。</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937A66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43742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5E42A43F">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rPr>
              <w:t>8</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9264A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误期违约金额</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3BDB518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r>
              <w:rPr>
                <w:rFonts w:hint="eastAsia" w:ascii="宋体" w:hAnsi="宋体" w:cs="宋体"/>
                <w:sz w:val="24"/>
                <w:szCs w:val="24"/>
                <w:highlight w:val="none"/>
                <w:lang w:eastAsia="zh"/>
                <w:woUserID w:val="1"/>
              </w:rPr>
              <w:t>若承包人未能按合同约定的工期完成工程，每延误一天，应按合同总价的0.5%向发包人支付误期违约金，直至工程竣工验收合格。</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2451D6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7E78F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65BF11A">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rPr>
              <w:t>9</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17DC46C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工期提前</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1F3952A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EBAD0D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5F9D7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4F391A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rPr>
              <w:t>10</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788BC46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质量标准</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014329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符合国家现行工程施工质量验收统一标准的合格工程</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19851D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4775E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FCB55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rPr>
              <w:t>11</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1DEA28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工程质量违约金最高限额</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DF6210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EBEF17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31AFE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A2343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2</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3E5E5A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工程付款</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2178020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8FBC84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p>
        </w:tc>
      </w:tr>
      <w:tr w14:paraId="1F73E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12584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D848F7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工程保险</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228B3F4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37D3EA5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00B51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3C7339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1FD0186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投标有效期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00FE5693">
            <w:pPr>
              <w:keepNext w:val="0"/>
              <w:keepLines w:val="0"/>
              <w:pageBreakBefore w:val="0"/>
              <w:widowControl w:val="0"/>
              <w:kinsoku/>
              <w:wordWrap/>
              <w:overflowPunct/>
              <w:topLinePunct w:val="0"/>
              <w:autoSpaceDE/>
              <w:autoSpaceDN/>
              <w:bidi w:val="0"/>
              <w:adjustRightInd/>
              <w:snapToGrid w:val="0"/>
              <w:spacing w:line="240" w:lineRule="auto"/>
              <w:ind w:firstLine="44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2"/>
                <w:szCs w:val="22"/>
                <w:highlight w:val="none"/>
              </w:rPr>
              <w:t>投标截止之日起90天</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405E23A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bl>
    <w:p w14:paraId="16F241A5">
      <w:pPr>
        <w:autoSpaceDE w:val="0"/>
        <w:autoSpaceDN w:val="0"/>
        <w:adjustRightInd w:val="0"/>
        <w:spacing w:line="400" w:lineRule="exact"/>
        <w:jc w:val="both"/>
        <w:rPr>
          <w:rFonts w:hint="eastAsia" w:ascii="宋体" w:hAnsi="宋体" w:eastAsia="宋体" w:cs="宋体"/>
          <w:sz w:val="32"/>
          <w:szCs w:val="18"/>
          <w:lang w:val="zh-CN"/>
        </w:rPr>
      </w:pPr>
    </w:p>
    <w:p w14:paraId="6C18BDC7">
      <w:pPr>
        <w:bidi w:val="0"/>
        <w:rPr>
          <w:rFonts w:hint="eastAsia" w:ascii="Calibri" w:hAnsi="Calibri" w:eastAsia="宋体" w:cs="Times New Roman"/>
          <w:kern w:val="2"/>
          <w:sz w:val="21"/>
          <w:szCs w:val="22"/>
          <w:lang w:val="zh-CN" w:eastAsia="zh-CN" w:bidi="ar-SA"/>
        </w:rPr>
      </w:pPr>
    </w:p>
    <w:p w14:paraId="05D570BC">
      <w:pPr>
        <w:bidi w:val="0"/>
        <w:rPr>
          <w:rFonts w:hint="eastAsia"/>
          <w:lang w:val="zh-CN" w:eastAsia="zh-CN"/>
        </w:rPr>
      </w:pPr>
    </w:p>
    <w:p w14:paraId="0323AEE7">
      <w:pPr>
        <w:tabs>
          <w:tab w:val="left" w:pos="2580"/>
        </w:tabs>
        <w:bidi w:val="0"/>
        <w:jc w:val="left"/>
        <w:rPr>
          <w:rFonts w:hint="default"/>
          <w:lang w:val="en-US" w:eastAsia="zh-CN"/>
        </w:rPr>
        <w:sectPr>
          <w:footerReference r:id="rId5" w:type="default"/>
          <w:pgSz w:w="11906" w:h="16838"/>
          <w:pgMar w:top="1417" w:right="1417" w:bottom="1417" w:left="1417" w:header="851" w:footer="850" w:gutter="0"/>
          <w:pgNumType w:fmt="decimal" w:start="1"/>
          <w:cols w:space="0" w:num="1"/>
          <w:rtlGutter w:val="0"/>
          <w:docGrid w:linePitch="312" w:charSpace="0"/>
        </w:sectPr>
      </w:pPr>
      <w:r>
        <w:rPr>
          <w:rFonts w:hint="eastAsia"/>
          <w:lang w:val="en-US" w:eastAsia="zh-CN"/>
        </w:rPr>
        <w:t>可根据实际情况扩充。</w:t>
      </w:r>
    </w:p>
    <w:p w14:paraId="6D3C59A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sz w:val="32"/>
        </w:rPr>
      </w:pPr>
      <w:r>
        <w:rPr>
          <w:rFonts w:hint="eastAsia" w:ascii="宋体" w:hAnsi="宋体" w:eastAsia="宋体" w:cs="宋体"/>
          <w:b/>
          <w:sz w:val="32"/>
          <w:lang w:eastAsia="zh-CN"/>
        </w:rPr>
        <w:t>二</w:t>
      </w:r>
      <w:r>
        <w:rPr>
          <w:rFonts w:hint="eastAsia" w:ascii="宋体" w:hAnsi="宋体" w:eastAsia="宋体" w:cs="宋体"/>
          <w:b/>
          <w:sz w:val="32"/>
        </w:rPr>
        <w:t xml:space="preserve">、法定代表人身份证明 </w:t>
      </w:r>
    </w:p>
    <w:p w14:paraId="4B2040EF">
      <w:pPr>
        <w:spacing w:line="600" w:lineRule="exact"/>
        <w:ind w:firstLine="570"/>
        <w:jc w:val="center"/>
        <w:rPr>
          <w:rFonts w:hint="eastAsia" w:ascii="宋体" w:hAnsi="宋体" w:eastAsia="宋体" w:cs="宋体"/>
          <w:sz w:val="32"/>
        </w:rPr>
      </w:pPr>
    </w:p>
    <w:p w14:paraId="2222785A">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 标 人：</w:t>
      </w:r>
      <w:r>
        <w:rPr>
          <w:rFonts w:hint="eastAsia" w:ascii="宋体" w:hAnsi="宋体" w:eastAsia="宋体" w:cs="宋体"/>
          <w:color w:val="auto"/>
          <w:sz w:val="21"/>
          <w:szCs w:val="21"/>
          <w:highlight w:val="white"/>
          <w:u w:val="single"/>
        </w:rPr>
        <w:t xml:space="preserve">                                                        </w:t>
      </w:r>
    </w:p>
    <w:p w14:paraId="602F3019">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单位性质：</w:t>
      </w:r>
      <w:r>
        <w:rPr>
          <w:rFonts w:hint="eastAsia" w:ascii="宋体" w:hAnsi="宋体" w:eastAsia="宋体" w:cs="宋体"/>
          <w:color w:val="auto"/>
          <w:sz w:val="21"/>
          <w:szCs w:val="21"/>
          <w:highlight w:val="white"/>
          <w:u w:val="single"/>
        </w:rPr>
        <w:t xml:space="preserve">                                                        </w:t>
      </w:r>
    </w:p>
    <w:p w14:paraId="1662A321">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地    址：</w:t>
      </w:r>
      <w:r>
        <w:rPr>
          <w:rFonts w:hint="eastAsia" w:ascii="宋体" w:hAnsi="宋体" w:eastAsia="宋体" w:cs="宋体"/>
          <w:color w:val="auto"/>
          <w:sz w:val="21"/>
          <w:szCs w:val="21"/>
          <w:highlight w:val="white"/>
          <w:u w:val="single"/>
        </w:rPr>
        <w:t xml:space="preserve">                                                        </w:t>
      </w:r>
    </w:p>
    <w:p w14:paraId="7FC2031E">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成立时间：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月</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日</w:t>
      </w:r>
    </w:p>
    <w:p w14:paraId="0B309607">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经营期限：</w:t>
      </w:r>
      <w:r>
        <w:rPr>
          <w:rFonts w:hint="eastAsia" w:ascii="宋体" w:hAnsi="宋体" w:eastAsia="宋体" w:cs="宋体"/>
          <w:color w:val="auto"/>
          <w:sz w:val="21"/>
          <w:szCs w:val="21"/>
          <w:highlight w:val="white"/>
          <w:u w:val="single"/>
        </w:rPr>
        <w:t xml:space="preserve">                                                        </w:t>
      </w:r>
    </w:p>
    <w:p w14:paraId="0F95D987">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姓    名：</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性        别：</w:t>
      </w:r>
      <w:r>
        <w:rPr>
          <w:rFonts w:hint="eastAsia" w:ascii="宋体" w:hAnsi="宋体" w:eastAsia="宋体" w:cs="宋体"/>
          <w:color w:val="auto"/>
          <w:sz w:val="21"/>
          <w:szCs w:val="21"/>
          <w:highlight w:val="white"/>
          <w:u w:val="single"/>
        </w:rPr>
        <w:t xml:space="preserve">                </w:t>
      </w:r>
    </w:p>
    <w:p w14:paraId="24E9FE98">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年    龄：</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职        务：</w:t>
      </w:r>
      <w:r>
        <w:rPr>
          <w:rFonts w:hint="eastAsia" w:ascii="宋体" w:hAnsi="宋体" w:eastAsia="宋体" w:cs="宋体"/>
          <w:color w:val="auto"/>
          <w:sz w:val="21"/>
          <w:szCs w:val="21"/>
          <w:highlight w:val="white"/>
          <w:u w:val="single"/>
        </w:rPr>
        <w:t xml:space="preserve">                </w:t>
      </w:r>
    </w:p>
    <w:p w14:paraId="2620A01F">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系</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（投标人名称）的法定代表人。</w:t>
      </w:r>
    </w:p>
    <w:p w14:paraId="21DCF4EB">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特此证明。</w:t>
      </w:r>
    </w:p>
    <w:p w14:paraId="5A2FCFA3">
      <w:pPr>
        <w:autoSpaceDE w:val="0"/>
        <w:autoSpaceDN w:val="0"/>
        <w:adjustRightInd w:val="0"/>
        <w:spacing w:line="400" w:lineRule="exact"/>
        <w:jc w:val="left"/>
        <w:rPr>
          <w:rFonts w:hint="eastAsia" w:ascii="宋体" w:hAnsi="宋体" w:eastAsia="宋体" w:cs="宋体"/>
          <w:b/>
          <w:color w:val="auto"/>
          <w:sz w:val="21"/>
          <w:szCs w:val="21"/>
          <w:lang w:val="zh-CN"/>
        </w:rPr>
      </w:pPr>
    </w:p>
    <w:p w14:paraId="62904223">
      <w:pPr>
        <w:spacing w:line="48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90805</wp:posOffset>
                </wp:positionV>
                <wp:extent cx="3086100" cy="1604645"/>
                <wp:effectExtent l="4445" t="4445" r="14605" b="10160"/>
                <wp:wrapSquare wrapText="bothSides"/>
                <wp:docPr id="2" name="文本框 2"/>
                <wp:cNvGraphicFramePr/>
                <a:graphic xmlns:a="http://schemas.openxmlformats.org/drawingml/2006/main">
                  <a:graphicData uri="http://schemas.microsoft.com/office/word/2010/wordprocessingShape">
                    <wps:wsp>
                      <wps:cNvSpPr txBox="1"/>
                      <wps:spPr>
                        <a:xfrm>
                          <a:off x="0" y="0"/>
                          <a:ext cx="308610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505E72">
                            <w:pPr>
                              <w:autoSpaceDE w:val="0"/>
                              <w:autoSpaceDN w:val="0"/>
                              <w:adjustRightInd w:val="0"/>
                              <w:spacing w:line="400" w:lineRule="exact"/>
                              <w:jc w:val="left"/>
                              <w:rPr>
                                <w:rFonts w:hint="eastAsia"/>
                              </w:rPr>
                            </w:pPr>
                          </w:p>
                          <w:p w14:paraId="464FE599">
                            <w:pPr>
                              <w:autoSpaceDE w:val="0"/>
                              <w:autoSpaceDN w:val="0"/>
                              <w:adjustRightInd w:val="0"/>
                              <w:spacing w:line="400" w:lineRule="exact"/>
                              <w:jc w:val="left"/>
                              <w:rPr>
                                <w:rFonts w:hint="eastAsia"/>
                              </w:rPr>
                            </w:pPr>
                          </w:p>
                          <w:p w14:paraId="31267712">
                            <w:pPr>
                              <w:autoSpaceDE w:val="0"/>
                              <w:autoSpaceDN w:val="0"/>
                              <w:adjustRightInd w:val="0"/>
                              <w:spacing w:line="400" w:lineRule="exact"/>
                              <w:jc w:val="left"/>
                            </w:pPr>
                            <w:r>
                              <w:rPr>
                                <w:rFonts w:hint="eastAsia"/>
                              </w:rPr>
                              <w:t>法定代表人身份证复印件</w:t>
                            </w:r>
                          </w:p>
                        </w:txbxContent>
                      </wps:txbx>
                      <wps:bodyPr upright="1"/>
                    </wps:wsp>
                  </a:graphicData>
                </a:graphic>
              </wp:anchor>
            </w:drawing>
          </mc:Choice>
          <mc:Fallback>
            <w:pict>
              <v:shape id="_x0000_s1026" o:spid="_x0000_s1026" o:spt="202" type="#_x0000_t202" style="position:absolute;left:0pt;margin-left:81pt;margin-top:7.15pt;height:126.35pt;width:243pt;mso-wrap-distance-bottom:0pt;mso-wrap-distance-left:9pt;mso-wrap-distance-right:9pt;mso-wrap-distance-top:0pt;z-index:251663360;mso-width-relative:page;mso-height-relative:page;" fillcolor="#FFFFFF" filled="t" stroked="t" coordsize="21600,21600" o:gfxdata="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1ILqbYAAAACgEAAA8AAAAAAAAAAQAgAAAA&#10;IgAAAGRycy9kb3ducmV2LnhtbFBLAQIUABQAAAAIAIdO4kCkdEvNCwIAADcEAAAOAAAAAAAAAAEA&#10;IAAAACcBAABkcnMvZTJvRG9jLnhtbFBLBQYAAAAABgAGAFkBAACkBQAAAAA=&#10;">
                <v:fill on="t" focussize="0,0"/>
                <v:stroke color="#000000" joinstyle="miter"/>
                <v:imagedata o:title=""/>
                <o:lock v:ext="edit" aspectratio="f"/>
                <v:textbox>
                  <w:txbxContent>
                    <w:p w14:paraId="5F505E72">
                      <w:pPr>
                        <w:autoSpaceDE w:val="0"/>
                        <w:autoSpaceDN w:val="0"/>
                        <w:adjustRightInd w:val="0"/>
                        <w:spacing w:line="400" w:lineRule="exact"/>
                        <w:jc w:val="left"/>
                        <w:rPr>
                          <w:rFonts w:hint="eastAsia"/>
                        </w:rPr>
                      </w:pPr>
                    </w:p>
                    <w:p w14:paraId="464FE599">
                      <w:pPr>
                        <w:autoSpaceDE w:val="0"/>
                        <w:autoSpaceDN w:val="0"/>
                        <w:adjustRightInd w:val="0"/>
                        <w:spacing w:line="400" w:lineRule="exact"/>
                        <w:jc w:val="left"/>
                        <w:rPr>
                          <w:rFonts w:hint="eastAsia"/>
                        </w:rPr>
                      </w:pPr>
                    </w:p>
                    <w:p w14:paraId="31267712">
                      <w:pPr>
                        <w:autoSpaceDE w:val="0"/>
                        <w:autoSpaceDN w:val="0"/>
                        <w:adjustRightInd w:val="0"/>
                        <w:spacing w:line="400" w:lineRule="exact"/>
                        <w:jc w:val="left"/>
                      </w:pPr>
                      <w:r>
                        <w:rPr>
                          <w:rFonts w:hint="eastAsia"/>
                        </w:rPr>
                        <w:t>法定代表人身份证复印件</w:t>
                      </w:r>
                    </w:p>
                  </w:txbxContent>
                </v:textbox>
                <w10:wrap type="square"/>
              </v:shape>
            </w:pict>
          </mc:Fallback>
        </mc:AlternateContent>
      </w:r>
    </w:p>
    <w:p w14:paraId="75EA8C2B">
      <w:pPr>
        <w:spacing w:line="480" w:lineRule="auto"/>
        <w:jc w:val="left"/>
        <w:rPr>
          <w:rFonts w:hint="eastAsia" w:ascii="宋体" w:hAnsi="宋体" w:eastAsia="宋体" w:cs="宋体"/>
          <w:color w:val="auto"/>
          <w:sz w:val="21"/>
          <w:szCs w:val="21"/>
        </w:rPr>
      </w:pPr>
    </w:p>
    <w:p w14:paraId="0C9D077A">
      <w:pPr>
        <w:spacing w:line="480" w:lineRule="auto"/>
        <w:jc w:val="left"/>
        <w:rPr>
          <w:rFonts w:hint="eastAsia" w:ascii="宋体" w:hAnsi="宋体" w:eastAsia="宋体" w:cs="宋体"/>
          <w:color w:val="auto"/>
          <w:sz w:val="21"/>
          <w:szCs w:val="21"/>
        </w:rPr>
      </w:pPr>
    </w:p>
    <w:p w14:paraId="2614DEAF">
      <w:pPr>
        <w:autoSpaceDE w:val="0"/>
        <w:autoSpaceDN w:val="0"/>
        <w:adjustRightInd w:val="0"/>
        <w:spacing w:line="400" w:lineRule="exact"/>
        <w:jc w:val="left"/>
        <w:rPr>
          <w:rFonts w:hint="eastAsia" w:ascii="宋体" w:hAnsi="宋体" w:eastAsia="宋体" w:cs="宋体"/>
          <w:color w:val="auto"/>
          <w:sz w:val="21"/>
          <w:szCs w:val="21"/>
          <w:lang w:val="zh-CN"/>
        </w:rPr>
      </w:pPr>
    </w:p>
    <w:p w14:paraId="187A4E3D">
      <w:pPr>
        <w:autoSpaceDE w:val="0"/>
        <w:autoSpaceDN w:val="0"/>
        <w:adjustRightInd w:val="0"/>
        <w:spacing w:line="400" w:lineRule="exact"/>
        <w:jc w:val="left"/>
        <w:rPr>
          <w:rFonts w:hint="eastAsia" w:ascii="宋体" w:hAnsi="宋体" w:eastAsia="宋体" w:cs="宋体"/>
          <w:color w:val="auto"/>
          <w:sz w:val="21"/>
          <w:szCs w:val="21"/>
          <w:lang w:val="zh-CN"/>
        </w:rPr>
      </w:pPr>
    </w:p>
    <w:p w14:paraId="5B0E53C4">
      <w:pPr>
        <w:autoSpaceDE w:val="0"/>
        <w:autoSpaceDN w:val="0"/>
        <w:adjustRightInd w:val="0"/>
        <w:spacing w:line="400" w:lineRule="exact"/>
        <w:jc w:val="left"/>
        <w:rPr>
          <w:rFonts w:hint="eastAsia" w:ascii="宋体" w:hAnsi="宋体" w:eastAsia="宋体" w:cs="宋体"/>
          <w:color w:val="auto"/>
          <w:sz w:val="21"/>
          <w:szCs w:val="21"/>
          <w:lang w:val="zh-CN"/>
        </w:rPr>
      </w:pPr>
    </w:p>
    <w:p w14:paraId="12412352">
      <w:pPr>
        <w:autoSpaceDE w:val="0"/>
        <w:autoSpaceDN w:val="0"/>
        <w:adjustRightInd w:val="0"/>
        <w:spacing w:line="400" w:lineRule="exact"/>
        <w:jc w:val="left"/>
        <w:rPr>
          <w:rFonts w:hint="eastAsia" w:ascii="宋体" w:hAnsi="宋体" w:eastAsia="宋体" w:cs="宋体"/>
          <w:color w:val="auto"/>
          <w:sz w:val="21"/>
          <w:szCs w:val="21"/>
          <w:lang w:val="zh-CN"/>
        </w:rPr>
      </w:pPr>
    </w:p>
    <w:p w14:paraId="0175575F">
      <w:pPr>
        <w:spacing w:line="5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zh-CN"/>
        </w:rPr>
        <w:t xml:space="preserve">                      </w:t>
      </w:r>
    </w:p>
    <w:p w14:paraId="7E6E439C">
      <w:pPr>
        <w:snapToGrid w:val="0"/>
        <w:spacing w:line="500" w:lineRule="exact"/>
        <w:rPr>
          <w:rFonts w:hint="eastAsia" w:ascii="宋体" w:hAnsi="宋体" w:eastAsia="宋体" w:cs="宋体"/>
          <w:color w:val="auto"/>
          <w:sz w:val="21"/>
          <w:szCs w:val="21"/>
        </w:rPr>
      </w:pPr>
    </w:p>
    <w:p w14:paraId="2F25BB0E">
      <w:pPr>
        <w:snapToGrid w:val="0"/>
        <w:spacing w:line="500" w:lineRule="exact"/>
        <w:rPr>
          <w:rFonts w:hint="eastAsia" w:ascii="宋体" w:hAnsi="宋体" w:eastAsia="宋体" w:cs="宋体"/>
          <w:color w:val="auto"/>
          <w:sz w:val="21"/>
          <w:szCs w:val="21"/>
        </w:rPr>
      </w:pPr>
    </w:p>
    <w:p w14:paraId="3D6545E2">
      <w:pPr>
        <w:snapToGrid w:val="0"/>
        <w:spacing w:line="5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投标人：</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（盖单位章）</w:t>
      </w:r>
    </w:p>
    <w:p w14:paraId="22189A2F">
      <w:pPr>
        <w:snapToGrid w:val="0"/>
        <w:spacing w:line="500" w:lineRule="exact"/>
        <w:jc w:val="right"/>
        <w:rPr>
          <w:rFonts w:hint="eastAsia" w:ascii="宋体" w:hAnsi="宋体" w:eastAsia="宋体" w:cs="宋体"/>
          <w:color w:val="auto"/>
          <w:sz w:val="18"/>
          <w:szCs w:val="18"/>
        </w:rPr>
      </w:pP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月</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 xml:space="preserve">日   </w:t>
      </w:r>
      <w:r>
        <w:rPr>
          <w:rFonts w:hint="eastAsia" w:ascii="宋体" w:hAnsi="宋体" w:eastAsia="宋体" w:cs="宋体"/>
          <w:color w:val="auto"/>
          <w:sz w:val="18"/>
          <w:szCs w:val="18"/>
          <w:highlight w:val="white"/>
        </w:rPr>
        <w:t xml:space="preserve">       </w:t>
      </w:r>
    </w:p>
    <w:p w14:paraId="4A4AC662">
      <w:pPr>
        <w:rPr>
          <w:rFonts w:hint="eastAsia" w:ascii="宋体" w:hAnsi="宋体" w:eastAsia="宋体" w:cs="宋体"/>
          <w:sz w:val="32"/>
        </w:rPr>
      </w:pPr>
    </w:p>
    <w:p w14:paraId="185581AE">
      <w:pPr>
        <w:pStyle w:val="25"/>
        <w:rPr>
          <w:rFonts w:hint="eastAsia"/>
        </w:rPr>
      </w:pPr>
    </w:p>
    <w:p w14:paraId="1E4FBEFF">
      <w:pPr>
        <w:rPr>
          <w:rFonts w:hint="eastAsia" w:ascii="宋体" w:hAnsi="宋体" w:eastAsia="宋体" w:cs="宋体"/>
          <w:b/>
          <w:bCs/>
          <w:sz w:val="32"/>
          <w:lang w:val="zh-CN"/>
        </w:rPr>
      </w:pPr>
      <w:bookmarkStart w:id="48" w:name="_Toc7167"/>
      <w:bookmarkStart w:id="49" w:name="_Toc476745860"/>
      <w:bookmarkStart w:id="50" w:name="_Toc1381"/>
      <w:bookmarkStart w:id="51" w:name="_Toc476565792"/>
      <w:bookmarkStart w:id="52" w:name="_Toc31497"/>
      <w:bookmarkStart w:id="53" w:name="_Toc24278"/>
      <w:bookmarkStart w:id="54" w:name="_Toc16187"/>
      <w:bookmarkStart w:id="55" w:name="_Toc28404"/>
      <w:bookmarkStart w:id="56" w:name="_Toc10688"/>
      <w:bookmarkStart w:id="57" w:name="_Toc3672"/>
      <w:bookmarkStart w:id="58" w:name="_Toc201719188"/>
      <w:bookmarkStart w:id="59" w:name="_Toc20061"/>
      <w:r>
        <w:rPr>
          <w:rFonts w:hint="eastAsia" w:ascii="宋体" w:hAnsi="宋体" w:eastAsia="宋体" w:cs="宋体"/>
          <w:b/>
          <w:bCs/>
          <w:sz w:val="32"/>
          <w:lang w:val="zh-CN"/>
        </w:rPr>
        <w:br w:type="page"/>
      </w:r>
    </w:p>
    <w:p w14:paraId="71D7416E">
      <w:pPr>
        <w:pStyle w:val="17"/>
        <w:jc w:val="center"/>
        <w:rPr>
          <w:rFonts w:hint="eastAsia" w:ascii="宋体" w:hAnsi="宋体" w:eastAsia="宋体" w:cs="宋体"/>
          <w:sz w:val="32"/>
          <w:szCs w:val="18"/>
          <w:lang w:val="zh-CN"/>
        </w:rPr>
      </w:pPr>
      <w:r>
        <w:rPr>
          <w:rFonts w:hint="eastAsia" w:ascii="宋体" w:hAnsi="宋体" w:eastAsia="宋体" w:cs="宋体"/>
          <w:b/>
          <w:bCs/>
          <w:sz w:val="32"/>
          <w:lang w:val="zh-CN"/>
        </w:rPr>
        <w:t>三、</w:t>
      </w:r>
      <w:r>
        <w:rPr>
          <w:rFonts w:hint="eastAsia" w:ascii="宋体" w:hAnsi="宋体" w:eastAsia="宋体" w:cs="宋体"/>
          <w:sz w:val="32"/>
          <w:lang w:val="zh-CN"/>
        </w:rPr>
        <w:t>授权委托书</w:t>
      </w:r>
      <w:bookmarkEnd w:id="48"/>
      <w:bookmarkEnd w:id="49"/>
      <w:bookmarkEnd w:id="50"/>
      <w:bookmarkEnd w:id="51"/>
      <w:bookmarkEnd w:id="52"/>
      <w:bookmarkEnd w:id="53"/>
      <w:bookmarkEnd w:id="54"/>
      <w:bookmarkEnd w:id="55"/>
      <w:bookmarkEnd w:id="56"/>
      <w:bookmarkEnd w:id="57"/>
      <w:bookmarkEnd w:id="58"/>
      <w:bookmarkEnd w:id="59"/>
    </w:p>
    <w:p w14:paraId="57B82CEA">
      <w:pPr>
        <w:autoSpaceDE w:val="0"/>
        <w:autoSpaceDN w:val="0"/>
        <w:adjustRightInd w:val="0"/>
        <w:spacing w:line="400" w:lineRule="exact"/>
        <w:jc w:val="left"/>
        <w:rPr>
          <w:rFonts w:hint="eastAsia" w:ascii="宋体" w:hAnsi="宋体" w:eastAsia="宋体" w:cs="宋体"/>
          <w:bCs/>
          <w:sz w:val="24"/>
          <w:lang w:val="zh-CN"/>
        </w:rPr>
      </w:pPr>
    </w:p>
    <w:p w14:paraId="7BEBD3DB">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本人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姓名)系</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(投标人名称)的法定代表人，现委托</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(姓名)为我方代理人。代理人根据授权，以我方名义签署、澄清、说明、补正、递交、撤回、修改</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(项目名称)</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响应文件、签订合同和处理有关事宜，其法律后果由我方承担。</w:t>
      </w:r>
    </w:p>
    <w:p w14:paraId="38C91FC1">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 xml:space="preserve">    委托期限：</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w:t>
      </w:r>
    </w:p>
    <w:p w14:paraId="7D74A272">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 xml:space="preserve">    代理人无转委托权。</w:t>
      </w:r>
    </w:p>
    <w:p w14:paraId="7DC8273E">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 xml:space="preserve">    附：法定代表人及授权委托人身份证明</w:t>
      </w:r>
    </w:p>
    <w:p w14:paraId="5262CA66">
      <w:pPr>
        <w:autoSpaceDE w:val="0"/>
        <w:autoSpaceDN w:val="0"/>
        <w:adjustRightInd w:val="0"/>
        <w:spacing w:line="400" w:lineRule="exact"/>
        <w:jc w:val="left"/>
        <w:rPr>
          <w:rFonts w:hint="eastAsia" w:ascii="宋体" w:hAnsi="宋体" w:eastAsia="宋体" w:cs="宋体"/>
          <w:bCs/>
          <w:sz w:val="24"/>
          <w:lang w:val="zh-CN"/>
        </w:rPr>
      </w:pPr>
    </w:p>
    <w:p w14:paraId="121B0CB1">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76835</wp:posOffset>
                </wp:positionV>
                <wp:extent cx="2628900" cy="1783080"/>
                <wp:effectExtent l="4445" t="4445" r="14605" b="22225"/>
                <wp:wrapNone/>
                <wp:docPr id="11" name="文本框 11"/>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72C8CF">
                            <w:pPr>
                              <w:rPr>
                                <w:rFonts w:hint="eastAsia"/>
                              </w:rPr>
                            </w:pPr>
                          </w:p>
                          <w:p w14:paraId="3B50AC61">
                            <w:pPr>
                              <w:rPr>
                                <w:rFonts w:hint="eastAsia"/>
                              </w:rPr>
                            </w:pPr>
                          </w:p>
                          <w:p w14:paraId="51937E55">
                            <w:pPr>
                              <w:rPr>
                                <w:rFonts w:hint="eastAsia"/>
                              </w:rPr>
                            </w:pPr>
                          </w:p>
                          <w:p w14:paraId="06091B82">
                            <w:pPr>
                              <w:rPr>
                                <w:rFonts w:hint="eastAsia"/>
                              </w:rPr>
                            </w:pPr>
                          </w:p>
                          <w:p w14:paraId="5C7474E7">
                            <w:r>
                              <w:rPr>
                                <w:rFonts w:hint="eastAsia"/>
                              </w:rPr>
                              <w:t>授权委托人身份证复印件</w:t>
                            </w:r>
                          </w:p>
                        </w:txbxContent>
                      </wps:txbx>
                      <wps:bodyPr upright="1"/>
                    </wps:wsp>
                  </a:graphicData>
                </a:graphic>
              </wp:anchor>
            </w:drawing>
          </mc:Choice>
          <mc:Fallback>
            <w:pict>
              <v:shape id="_x0000_s1026" o:spid="_x0000_s1026" o:spt="202" type="#_x0000_t202" style="position:absolute;left:0pt;margin-left:243pt;margin-top:6.05pt;height:140.4pt;width:207pt;z-index:251662336;mso-width-relative:page;mso-height-relative:page;" fillcolor="#FFFFFF" filled="t" stroked="t" coordsize="21600,21600" o:gfxdata="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WoI4NkAAAAKAQAADwAAAAAAAAAB&#10;ACAAAAAiAAAAZHJzL2Rvd25yZXYueG1sUEsBAhQAFAAAAAgAh07iQMHbAXIPAgAAOQQAAA4AAAAA&#10;AAAAAQAgAAAAKAEAAGRycy9lMm9Eb2MueG1sUEsFBgAAAAAGAAYAWQEAAKkFAAAAAA==&#10;">
                <v:fill on="t" focussize="0,0"/>
                <v:stroke color="#000000" joinstyle="miter"/>
                <v:imagedata o:title=""/>
                <o:lock v:ext="edit" aspectratio="f"/>
                <v:textbox>
                  <w:txbxContent>
                    <w:p w14:paraId="4E72C8CF">
                      <w:pPr>
                        <w:rPr>
                          <w:rFonts w:hint="eastAsia"/>
                        </w:rPr>
                      </w:pPr>
                    </w:p>
                    <w:p w14:paraId="3B50AC61">
                      <w:pPr>
                        <w:rPr>
                          <w:rFonts w:hint="eastAsia"/>
                        </w:rPr>
                      </w:pPr>
                    </w:p>
                    <w:p w14:paraId="51937E55">
                      <w:pPr>
                        <w:rPr>
                          <w:rFonts w:hint="eastAsia"/>
                        </w:rPr>
                      </w:pPr>
                    </w:p>
                    <w:p w14:paraId="06091B82">
                      <w:pPr>
                        <w:rPr>
                          <w:rFonts w:hint="eastAsia"/>
                        </w:rPr>
                      </w:pPr>
                    </w:p>
                    <w:p w14:paraId="5C7474E7">
                      <w:r>
                        <w:rPr>
                          <w:rFonts w:hint="eastAsia"/>
                        </w:rPr>
                        <w:t>授权委托人身份证复印件</w:t>
                      </w:r>
                    </w:p>
                  </w:txbxContent>
                </v:textbox>
              </v:shape>
            </w:pict>
          </mc:Fallback>
        </mc:AlternateContent>
      </w:r>
      <w:r>
        <w:rPr>
          <w:rFonts w:hint="eastAsia" w:ascii="宋体" w:hAnsi="宋体" w:eastAsia="宋体" w:cs="宋体"/>
          <w:bCs/>
          <w:sz w:val="24"/>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76835</wp:posOffset>
                </wp:positionV>
                <wp:extent cx="2628900" cy="1783080"/>
                <wp:effectExtent l="4445" t="4445" r="14605" b="22225"/>
                <wp:wrapNone/>
                <wp:docPr id="12" name="文本框 12"/>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487003">
                            <w:pPr>
                              <w:rPr>
                                <w:rFonts w:hint="eastAsia"/>
                              </w:rPr>
                            </w:pPr>
                          </w:p>
                          <w:p w14:paraId="58CBC2DC">
                            <w:pPr>
                              <w:rPr>
                                <w:rFonts w:hint="eastAsia"/>
                              </w:rPr>
                            </w:pPr>
                          </w:p>
                          <w:p w14:paraId="5933D9EB">
                            <w:pPr>
                              <w:rPr>
                                <w:rFonts w:hint="eastAsia"/>
                              </w:rPr>
                            </w:pPr>
                          </w:p>
                          <w:p w14:paraId="6E574880">
                            <w:pPr>
                              <w:rPr>
                                <w:rFonts w:hint="eastAsia"/>
                              </w:rPr>
                            </w:pPr>
                          </w:p>
                          <w:p w14:paraId="39DC6982">
                            <w:r>
                              <w:rPr>
                                <w:rFonts w:hint="eastAsia"/>
                              </w:rPr>
                              <w:t>法定代表人身份证复印件</w:t>
                            </w:r>
                          </w:p>
                        </w:txbxContent>
                      </wps:txbx>
                      <wps:bodyPr upright="1"/>
                    </wps:wsp>
                  </a:graphicData>
                </a:graphic>
              </wp:anchor>
            </w:drawing>
          </mc:Choice>
          <mc:Fallback>
            <w:pict>
              <v:shape id="_x0000_s1026" o:spid="_x0000_s1026" o:spt="202" type="#_x0000_t202" style="position:absolute;left:0pt;margin-left:18pt;margin-top:6.05pt;height:140.4pt;width:207pt;z-index:251661312;mso-width-relative:page;mso-height-relative:page;" fillcolor="#FFFFFF" filled="t" stroked="t" coordsize="21600,21600" o:gfxdata="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va3v2AAAAAkBAAAPAAAAAAAAAAEA&#10;IAAAACIAAABkcnMvZG93bnJldi54bWxQSwECFAAUAAAACACHTuJABAC1EA8CAAA5BAAADgAAAAAA&#10;AAABACAAAAAnAQAAZHJzL2Uyb0RvYy54bWxQSwUGAAAAAAYABgBZAQAAqAUAAAAA&#10;">
                <v:fill on="t" focussize="0,0"/>
                <v:stroke color="#000000" joinstyle="miter"/>
                <v:imagedata o:title=""/>
                <o:lock v:ext="edit" aspectratio="f"/>
                <v:textbox>
                  <w:txbxContent>
                    <w:p w14:paraId="47487003">
                      <w:pPr>
                        <w:rPr>
                          <w:rFonts w:hint="eastAsia"/>
                        </w:rPr>
                      </w:pPr>
                    </w:p>
                    <w:p w14:paraId="58CBC2DC">
                      <w:pPr>
                        <w:rPr>
                          <w:rFonts w:hint="eastAsia"/>
                        </w:rPr>
                      </w:pPr>
                    </w:p>
                    <w:p w14:paraId="5933D9EB">
                      <w:pPr>
                        <w:rPr>
                          <w:rFonts w:hint="eastAsia"/>
                        </w:rPr>
                      </w:pPr>
                    </w:p>
                    <w:p w14:paraId="6E574880">
                      <w:pPr>
                        <w:rPr>
                          <w:rFonts w:hint="eastAsia"/>
                        </w:rPr>
                      </w:pPr>
                    </w:p>
                    <w:p w14:paraId="39DC6982">
                      <w:r>
                        <w:rPr>
                          <w:rFonts w:hint="eastAsia"/>
                        </w:rPr>
                        <w:t>法定代表人身份证复印件</w:t>
                      </w:r>
                    </w:p>
                  </w:txbxContent>
                </v:textbox>
              </v:shape>
            </w:pict>
          </mc:Fallback>
        </mc:AlternateContent>
      </w:r>
    </w:p>
    <w:p w14:paraId="7CFCBF56">
      <w:pPr>
        <w:autoSpaceDE w:val="0"/>
        <w:autoSpaceDN w:val="0"/>
        <w:adjustRightInd w:val="0"/>
        <w:spacing w:line="400" w:lineRule="exact"/>
        <w:jc w:val="left"/>
        <w:rPr>
          <w:rFonts w:hint="eastAsia" w:ascii="宋体" w:hAnsi="宋体" w:eastAsia="宋体" w:cs="宋体"/>
          <w:bCs/>
          <w:sz w:val="24"/>
          <w:lang w:val="zh-CN"/>
        </w:rPr>
      </w:pPr>
    </w:p>
    <w:p w14:paraId="6D14236A">
      <w:pPr>
        <w:autoSpaceDE w:val="0"/>
        <w:autoSpaceDN w:val="0"/>
        <w:adjustRightInd w:val="0"/>
        <w:spacing w:line="400" w:lineRule="exact"/>
        <w:jc w:val="left"/>
        <w:rPr>
          <w:rFonts w:hint="eastAsia" w:ascii="宋体" w:hAnsi="宋体" w:eastAsia="宋体" w:cs="宋体"/>
          <w:bCs/>
          <w:sz w:val="24"/>
          <w:lang w:val="zh-CN"/>
        </w:rPr>
      </w:pPr>
    </w:p>
    <w:p w14:paraId="2366CD52">
      <w:pPr>
        <w:autoSpaceDE w:val="0"/>
        <w:autoSpaceDN w:val="0"/>
        <w:adjustRightInd w:val="0"/>
        <w:spacing w:line="400" w:lineRule="exact"/>
        <w:jc w:val="left"/>
        <w:rPr>
          <w:rFonts w:hint="eastAsia" w:ascii="宋体" w:hAnsi="宋体" w:eastAsia="宋体" w:cs="宋体"/>
          <w:bCs/>
          <w:sz w:val="24"/>
          <w:lang w:val="zh-CN"/>
        </w:rPr>
      </w:pPr>
    </w:p>
    <w:p w14:paraId="404E0327">
      <w:pPr>
        <w:autoSpaceDE w:val="0"/>
        <w:autoSpaceDN w:val="0"/>
        <w:adjustRightInd w:val="0"/>
        <w:spacing w:line="400" w:lineRule="exact"/>
        <w:jc w:val="left"/>
        <w:rPr>
          <w:rFonts w:hint="eastAsia" w:ascii="宋体" w:hAnsi="宋体" w:eastAsia="宋体" w:cs="宋体"/>
          <w:bCs/>
          <w:sz w:val="24"/>
          <w:lang w:val="zh-CN"/>
        </w:rPr>
      </w:pPr>
    </w:p>
    <w:p w14:paraId="159D4CA6">
      <w:pPr>
        <w:autoSpaceDE w:val="0"/>
        <w:autoSpaceDN w:val="0"/>
        <w:adjustRightInd w:val="0"/>
        <w:spacing w:line="400" w:lineRule="exact"/>
        <w:jc w:val="left"/>
        <w:rPr>
          <w:rFonts w:hint="eastAsia" w:ascii="宋体" w:hAnsi="宋体" w:eastAsia="宋体" w:cs="宋体"/>
          <w:bCs/>
          <w:sz w:val="24"/>
          <w:lang w:val="zh-CN"/>
        </w:rPr>
      </w:pPr>
    </w:p>
    <w:p w14:paraId="586B9267">
      <w:pPr>
        <w:autoSpaceDE w:val="0"/>
        <w:autoSpaceDN w:val="0"/>
        <w:adjustRightInd w:val="0"/>
        <w:spacing w:line="400" w:lineRule="exact"/>
        <w:jc w:val="left"/>
        <w:rPr>
          <w:rFonts w:hint="eastAsia" w:ascii="宋体" w:hAnsi="宋体" w:eastAsia="宋体" w:cs="宋体"/>
          <w:bCs/>
          <w:sz w:val="24"/>
          <w:lang w:val="zh-CN"/>
        </w:rPr>
      </w:pPr>
    </w:p>
    <w:p w14:paraId="3DDED999">
      <w:pPr>
        <w:autoSpaceDE w:val="0"/>
        <w:autoSpaceDN w:val="0"/>
        <w:adjustRightInd w:val="0"/>
        <w:spacing w:line="400" w:lineRule="exact"/>
        <w:jc w:val="left"/>
        <w:rPr>
          <w:rFonts w:hint="eastAsia" w:ascii="宋体" w:hAnsi="宋体" w:eastAsia="宋体" w:cs="宋体"/>
          <w:bCs/>
          <w:sz w:val="24"/>
          <w:lang w:val="zh-CN"/>
        </w:rPr>
      </w:pPr>
    </w:p>
    <w:p w14:paraId="5A67E90D">
      <w:pPr>
        <w:autoSpaceDE w:val="0"/>
        <w:autoSpaceDN w:val="0"/>
        <w:adjustRightInd w:val="0"/>
        <w:spacing w:line="400" w:lineRule="exact"/>
        <w:jc w:val="left"/>
        <w:rPr>
          <w:rFonts w:hint="eastAsia" w:ascii="宋体" w:hAnsi="宋体" w:eastAsia="宋体" w:cs="宋体"/>
          <w:bCs/>
          <w:sz w:val="24"/>
          <w:lang w:val="zh-CN"/>
        </w:rPr>
      </w:pPr>
    </w:p>
    <w:p w14:paraId="0CEF7FBC">
      <w:pPr>
        <w:autoSpaceDE w:val="0"/>
        <w:autoSpaceDN w:val="0"/>
        <w:adjustRightInd w:val="0"/>
        <w:spacing w:line="400" w:lineRule="exact"/>
        <w:jc w:val="left"/>
        <w:rPr>
          <w:rFonts w:hint="eastAsia" w:ascii="宋体" w:hAnsi="宋体" w:eastAsia="宋体" w:cs="宋体"/>
          <w:bCs/>
          <w:sz w:val="24"/>
          <w:lang w:val="zh-CN"/>
        </w:rPr>
      </w:pPr>
    </w:p>
    <w:p w14:paraId="0425A97B">
      <w:pPr>
        <w:autoSpaceDE w:val="0"/>
        <w:autoSpaceDN w:val="0"/>
        <w:adjustRightInd w:val="0"/>
        <w:spacing w:line="400" w:lineRule="exact"/>
        <w:jc w:val="right"/>
        <w:rPr>
          <w:rFonts w:hint="eastAsia" w:ascii="宋体" w:hAnsi="宋体" w:eastAsia="宋体" w:cs="宋体"/>
          <w:bCs/>
          <w:sz w:val="24"/>
          <w:lang w:val="zh-CN"/>
        </w:rPr>
      </w:pPr>
      <w:r>
        <w:rPr>
          <w:rFonts w:hint="eastAsia" w:ascii="宋体" w:hAnsi="宋体" w:eastAsia="宋体" w:cs="宋体"/>
          <w:bCs/>
          <w:sz w:val="24"/>
          <w:lang w:val="zh-CN"/>
        </w:rPr>
        <w:t>投标人：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(盖单位章)</w:t>
      </w:r>
    </w:p>
    <w:p w14:paraId="562B5612">
      <w:pPr>
        <w:autoSpaceDE w:val="0"/>
        <w:autoSpaceDN w:val="0"/>
        <w:adjustRightInd w:val="0"/>
        <w:spacing w:line="400" w:lineRule="exact"/>
        <w:ind w:firstLine="3360" w:firstLineChars="1400"/>
        <w:jc w:val="left"/>
        <w:rPr>
          <w:rFonts w:hint="eastAsia" w:ascii="宋体" w:hAnsi="宋体" w:eastAsia="宋体" w:cs="宋体"/>
          <w:bCs/>
          <w:sz w:val="24"/>
          <w:lang w:val="zh-CN"/>
        </w:rPr>
      </w:pPr>
      <w:r>
        <w:rPr>
          <w:rFonts w:hint="eastAsia" w:ascii="宋体" w:hAnsi="宋体" w:eastAsia="宋体" w:cs="宋体"/>
          <w:bCs/>
          <w:sz w:val="24"/>
          <w:lang w:val="zh-CN"/>
        </w:rPr>
        <w:t>投标人地址：</w:t>
      </w:r>
      <w:r>
        <w:rPr>
          <w:rFonts w:hint="eastAsia" w:ascii="宋体" w:hAnsi="宋体" w:eastAsia="宋体" w:cs="宋体"/>
          <w:bCs/>
          <w:sz w:val="24"/>
          <w:u w:val="single"/>
        </w:rPr>
        <w:t xml:space="preserve">                        </w:t>
      </w:r>
    </w:p>
    <w:p w14:paraId="2EBB22F4">
      <w:pPr>
        <w:autoSpaceDE w:val="0"/>
        <w:autoSpaceDN w:val="0"/>
        <w:adjustRightInd w:val="0"/>
        <w:spacing w:line="400" w:lineRule="exact"/>
        <w:jc w:val="right"/>
        <w:rPr>
          <w:rFonts w:hint="eastAsia" w:ascii="宋体" w:hAnsi="宋体" w:eastAsia="宋体" w:cs="宋体"/>
          <w:bCs/>
          <w:sz w:val="24"/>
          <w:lang w:val="zh-CN"/>
        </w:rPr>
      </w:pPr>
      <w:r>
        <w:rPr>
          <w:rFonts w:hint="eastAsia" w:ascii="宋体" w:hAnsi="宋体" w:eastAsia="宋体" w:cs="宋体"/>
          <w:bCs/>
          <w:sz w:val="24"/>
          <w:lang w:val="en-US" w:eastAsia="zh-CN"/>
        </w:rPr>
        <w:t xml:space="preserve">  </w:t>
      </w:r>
      <w:r>
        <w:rPr>
          <w:rFonts w:hint="eastAsia" w:ascii="宋体" w:hAnsi="宋体" w:eastAsia="宋体" w:cs="宋体"/>
          <w:bCs/>
          <w:sz w:val="24"/>
          <w:lang w:val="zh-CN"/>
        </w:rPr>
        <w:t>法定代表人：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(签字)</w:t>
      </w:r>
    </w:p>
    <w:p w14:paraId="1F2F643A">
      <w:pPr>
        <w:autoSpaceDE w:val="0"/>
        <w:autoSpaceDN w:val="0"/>
        <w:adjustRightInd w:val="0"/>
        <w:spacing w:line="400" w:lineRule="exact"/>
        <w:ind w:firstLine="3360" w:firstLineChars="1400"/>
        <w:jc w:val="left"/>
        <w:rPr>
          <w:rFonts w:hint="eastAsia" w:ascii="宋体" w:hAnsi="宋体" w:eastAsia="宋体" w:cs="宋体"/>
          <w:bCs/>
          <w:sz w:val="24"/>
          <w:lang w:val="zh-CN"/>
        </w:rPr>
      </w:pPr>
      <w:r>
        <w:rPr>
          <w:rFonts w:hint="eastAsia" w:ascii="宋体" w:hAnsi="宋体" w:eastAsia="宋体" w:cs="宋体"/>
          <w:bCs/>
          <w:sz w:val="24"/>
          <w:lang w:val="zh-CN"/>
        </w:rPr>
        <w:t xml:space="preserve">身份证号码： </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 xml:space="preserve">                            </w:t>
      </w:r>
    </w:p>
    <w:p w14:paraId="27C30AEE">
      <w:pPr>
        <w:autoSpaceDE w:val="0"/>
        <w:autoSpaceDN w:val="0"/>
        <w:adjustRightInd w:val="0"/>
        <w:spacing w:line="400" w:lineRule="exact"/>
        <w:ind w:firstLine="3360" w:firstLineChars="1400"/>
        <w:jc w:val="left"/>
        <w:rPr>
          <w:rFonts w:hint="eastAsia" w:ascii="宋体" w:hAnsi="宋体" w:eastAsia="宋体" w:cs="宋体"/>
          <w:bCs/>
          <w:sz w:val="24"/>
          <w:lang w:val="zh-CN"/>
        </w:rPr>
      </w:pPr>
      <w:r>
        <w:rPr>
          <w:rFonts w:hint="eastAsia" w:ascii="宋体" w:hAnsi="宋体" w:eastAsia="宋体" w:cs="宋体"/>
          <w:bCs/>
          <w:sz w:val="24"/>
          <w:lang w:val="zh-CN"/>
        </w:rPr>
        <w:t>委托代理人：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(签字)</w:t>
      </w:r>
    </w:p>
    <w:p w14:paraId="08C29CFB">
      <w:pPr>
        <w:autoSpaceDE w:val="0"/>
        <w:autoSpaceDN w:val="0"/>
        <w:adjustRightInd w:val="0"/>
        <w:spacing w:line="400" w:lineRule="exact"/>
        <w:ind w:firstLine="3360" w:firstLineChars="1400"/>
        <w:jc w:val="left"/>
        <w:rPr>
          <w:rFonts w:hint="eastAsia" w:ascii="宋体" w:hAnsi="宋体" w:eastAsia="宋体" w:cs="宋体"/>
          <w:bCs/>
          <w:sz w:val="24"/>
          <w:u w:val="single"/>
          <w:lang w:val="zh-CN"/>
        </w:rPr>
      </w:pPr>
      <w:r>
        <w:rPr>
          <w:rFonts w:hint="eastAsia" w:ascii="宋体" w:hAnsi="宋体" w:eastAsia="宋体" w:cs="宋体"/>
          <w:bCs/>
          <w:sz w:val="24"/>
          <w:lang w:val="zh-CN"/>
        </w:rPr>
        <w:t>身份证号码：</w:t>
      </w:r>
      <w:r>
        <w:rPr>
          <w:rFonts w:hint="eastAsia" w:ascii="宋体" w:hAnsi="宋体" w:eastAsia="宋体" w:cs="宋体"/>
          <w:bCs/>
          <w:sz w:val="24"/>
          <w:u w:val="single"/>
          <w:lang w:val="zh-CN"/>
        </w:rPr>
        <w:t xml:space="preserve">                             </w:t>
      </w:r>
    </w:p>
    <w:p w14:paraId="50E9BB38">
      <w:pPr>
        <w:autoSpaceDE w:val="0"/>
        <w:autoSpaceDN w:val="0"/>
        <w:adjustRightInd w:val="0"/>
        <w:spacing w:line="400" w:lineRule="exact"/>
        <w:ind w:firstLine="2640" w:firstLineChars="1100"/>
        <w:jc w:val="left"/>
        <w:rPr>
          <w:rFonts w:hint="eastAsia" w:ascii="宋体" w:hAnsi="宋体" w:eastAsia="宋体" w:cs="宋体"/>
          <w:bCs/>
          <w:sz w:val="24"/>
          <w:lang w:val="zh-CN"/>
        </w:rPr>
      </w:pPr>
    </w:p>
    <w:p w14:paraId="35D71EED">
      <w:pPr>
        <w:autoSpaceDE w:val="0"/>
        <w:autoSpaceDN w:val="0"/>
        <w:adjustRightInd w:val="0"/>
        <w:spacing w:line="400" w:lineRule="exact"/>
        <w:jc w:val="right"/>
        <w:rPr>
          <w:rFonts w:hint="eastAsia" w:ascii="宋体" w:hAnsi="宋体" w:eastAsia="宋体" w:cs="宋体"/>
          <w:bCs/>
          <w:sz w:val="24"/>
          <w:lang w:val="zh-CN"/>
        </w:rPr>
      </w:pP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年</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月</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日</w:t>
      </w:r>
    </w:p>
    <w:p w14:paraId="555D6598">
      <w:pPr>
        <w:pStyle w:val="17"/>
        <w:outlineLvl w:val="9"/>
        <w:rPr>
          <w:rFonts w:hint="eastAsia" w:ascii="宋体" w:hAnsi="宋体" w:eastAsia="宋体" w:cs="宋体"/>
          <w:bCs w:val="0"/>
          <w:sz w:val="24"/>
          <w:szCs w:val="24"/>
        </w:rPr>
      </w:pPr>
    </w:p>
    <w:p w14:paraId="2E4A37BD">
      <w:pPr>
        <w:rPr>
          <w:rFonts w:hint="eastAsia" w:ascii="宋体" w:hAnsi="宋体" w:eastAsia="宋体" w:cs="宋体"/>
          <w:b/>
          <w:sz w:val="32"/>
        </w:rPr>
      </w:pPr>
    </w:p>
    <w:p w14:paraId="293C5EEC">
      <w:pPr>
        <w:spacing w:line="240" w:lineRule="atLeast"/>
        <w:rPr>
          <w:rFonts w:hint="eastAsia" w:ascii="宋体" w:hAnsi="宋体" w:eastAsia="宋体" w:cs="宋体"/>
          <w:b/>
          <w:sz w:val="32"/>
        </w:rPr>
      </w:pPr>
    </w:p>
    <w:p w14:paraId="22E18385">
      <w:pPr>
        <w:spacing w:line="240" w:lineRule="atLeast"/>
        <w:rPr>
          <w:rFonts w:hint="eastAsia" w:ascii="宋体" w:hAnsi="宋体" w:eastAsia="宋体" w:cs="宋体"/>
          <w:b/>
          <w:sz w:val="32"/>
        </w:rPr>
      </w:pPr>
    </w:p>
    <w:p w14:paraId="7A53A32B">
      <w:pPr>
        <w:pStyle w:val="4"/>
        <w:jc w:val="center"/>
        <w:rPr>
          <w:rFonts w:hint="eastAsia" w:ascii="宋体" w:hAnsi="宋体" w:eastAsia="宋体" w:cs="宋体"/>
          <w:bCs w:val="0"/>
          <w:sz w:val="32"/>
          <w:szCs w:val="22"/>
        </w:rPr>
      </w:pPr>
      <w:bookmarkStart w:id="60" w:name="_Toc299719570"/>
      <w:bookmarkStart w:id="61" w:name="_Toc274920879"/>
      <w:r>
        <w:rPr>
          <w:rFonts w:hint="eastAsia" w:ascii="宋体" w:hAnsi="宋体" w:eastAsia="宋体" w:cs="宋体"/>
          <w:bCs w:val="0"/>
          <w:sz w:val="32"/>
          <w:szCs w:val="22"/>
        </w:rPr>
        <w:t>四、投标保证金</w:t>
      </w:r>
      <w:bookmarkEnd w:id="60"/>
      <w:bookmarkEnd w:id="61"/>
    </w:p>
    <w:p w14:paraId="30D87E5D">
      <w:pPr>
        <w:spacing w:line="440" w:lineRule="exact"/>
        <w:rPr>
          <w:rFonts w:hint="eastAsia" w:ascii="宋体" w:hAnsi="宋体" w:eastAsia="宋体" w:cs="宋体"/>
          <w:color w:val="auto"/>
          <w:szCs w:val="21"/>
        </w:rPr>
      </w:pPr>
    </w:p>
    <w:p w14:paraId="3FEB223F">
      <w:pPr>
        <w:topLinePunct/>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若采用现金或支票，</w:t>
      </w:r>
      <w:r>
        <w:rPr>
          <w:rFonts w:hint="eastAsia" w:ascii="宋体" w:hAnsi="宋体" w:eastAsia="宋体" w:cs="宋体"/>
          <w:color w:val="000000"/>
          <w:szCs w:val="21"/>
          <w:lang w:eastAsia="zh-CN"/>
        </w:rPr>
        <w:t>投标人</w:t>
      </w:r>
      <w:r>
        <w:rPr>
          <w:rFonts w:hint="eastAsia" w:ascii="宋体" w:hAnsi="宋体" w:eastAsia="宋体" w:cs="宋体"/>
          <w:color w:val="000000"/>
          <w:szCs w:val="21"/>
        </w:rPr>
        <w:t xml:space="preserve">应在此提供汇款凭证的复印件。 </w:t>
      </w:r>
    </w:p>
    <w:p w14:paraId="3BDD7FE6">
      <w:pPr>
        <w:topLinePunct/>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如采用银行保函，格式如下。</w:t>
      </w:r>
    </w:p>
    <w:p w14:paraId="541C9F23">
      <w:pPr>
        <w:pStyle w:val="8"/>
        <w:rPr>
          <w:rFonts w:hint="eastAsia" w:ascii="宋体" w:hAnsi="宋体" w:eastAsia="宋体" w:cs="宋体"/>
          <w:sz w:val="20"/>
        </w:rPr>
      </w:pPr>
    </w:p>
    <w:p w14:paraId="694D92AA">
      <w:pPr>
        <w:pStyle w:val="8"/>
        <w:rPr>
          <w:rFonts w:hint="eastAsia" w:ascii="宋体" w:hAnsi="宋体" w:eastAsia="宋体" w:cs="宋体"/>
          <w:sz w:val="20"/>
        </w:rPr>
      </w:pPr>
    </w:p>
    <w:p w14:paraId="6DE128F5">
      <w:pPr>
        <w:pStyle w:val="8"/>
        <w:tabs>
          <w:tab w:val="left" w:pos="1780"/>
        </w:tabs>
        <w:spacing w:before="132"/>
        <w:ind w:left="100"/>
        <w:rPr>
          <w:rFonts w:hint="eastAsia" w:ascii="宋体" w:hAnsi="宋体" w:eastAsia="宋体" w:cs="宋体"/>
          <w:sz w:val="21"/>
          <w:szCs w:val="21"/>
        </w:rPr>
      </w:pP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w w:val="100"/>
          <w:sz w:val="21"/>
          <w:szCs w:val="21"/>
        </w:rPr>
        <w:t>（</w:t>
      </w:r>
      <w:r>
        <w:rPr>
          <w:rFonts w:hint="eastAsia" w:ascii="宋体" w:hAnsi="宋体" w:eastAsia="宋体" w:cs="宋体"/>
          <w:w w:val="100"/>
          <w:sz w:val="21"/>
          <w:szCs w:val="21"/>
          <w:lang w:eastAsia="zh-CN"/>
        </w:rPr>
        <w:t>招标人</w:t>
      </w:r>
      <w:r>
        <w:rPr>
          <w:rFonts w:hint="eastAsia" w:ascii="宋体" w:hAnsi="宋体" w:eastAsia="宋体" w:cs="宋体"/>
          <w:spacing w:val="-3"/>
          <w:w w:val="100"/>
          <w:sz w:val="21"/>
          <w:szCs w:val="21"/>
        </w:rPr>
        <w:t>名</w:t>
      </w:r>
      <w:r>
        <w:rPr>
          <w:rFonts w:hint="eastAsia" w:ascii="宋体" w:hAnsi="宋体" w:eastAsia="宋体" w:cs="宋体"/>
          <w:w w:val="100"/>
          <w:sz w:val="21"/>
          <w:szCs w:val="21"/>
        </w:rPr>
        <w:t>称</w:t>
      </w:r>
      <w:r>
        <w:rPr>
          <w:rFonts w:hint="eastAsia" w:ascii="宋体" w:hAnsi="宋体" w:eastAsia="宋体" w:cs="宋体"/>
          <w:spacing w:val="-108"/>
          <w:w w:val="100"/>
          <w:sz w:val="21"/>
          <w:szCs w:val="21"/>
        </w:rPr>
        <w:t>）</w:t>
      </w:r>
      <w:r>
        <w:rPr>
          <w:rFonts w:hint="eastAsia" w:ascii="宋体" w:hAnsi="宋体" w:eastAsia="宋体" w:cs="宋体"/>
          <w:w w:val="100"/>
          <w:sz w:val="21"/>
          <w:szCs w:val="21"/>
        </w:rPr>
        <w:t>：</w:t>
      </w:r>
    </w:p>
    <w:p w14:paraId="16A7B667">
      <w:pPr>
        <w:pStyle w:val="8"/>
        <w:rPr>
          <w:rFonts w:hint="eastAsia" w:ascii="宋体" w:hAnsi="宋体" w:eastAsia="宋体" w:cs="宋体"/>
          <w:sz w:val="21"/>
          <w:szCs w:val="21"/>
        </w:rPr>
      </w:pPr>
    </w:p>
    <w:p w14:paraId="5BDF4BAA">
      <w:pPr>
        <w:pStyle w:val="8"/>
        <w:spacing w:before="10"/>
        <w:rPr>
          <w:rFonts w:hint="eastAsia" w:ascii="宋体" w:hAnsi="宋体" w:eastAsia="宋体" w:cs="宋体"/>
          <w:sz w:val="21"/>
          <w:szCs w:val="21"/>
        </w:rPr>
      </w:pPr>
    </w:p>
    <w:p w14:paraId="59020058">
      <w:pPr>
        <w:pStyle w:val="8"/>
        <w:tabs>
          <w:tab w:val="left" w:pos="2272"/>
          <w:tab w:val="left" w:pos="2395"/>
          <w:tab w:val="left" w:pos="6163"/>
          <w:tab w:val="left" w:pos="6538"/>
          <w:tab w:val="left" w:pos="7481"/>
          <w:tab w:val="left" w:pos="7874"/>
          <w:tab w:val="left" w:pos="8533"/>
        </w:tabs>
        <w:spacing w:before="36" w:line="338" w:lineRule="auto"/>
        <w:ind w:left="100" w:right="153" w:firstLine="314"/>
        <w:jc w:val="both"/>
        <w:rPr>
          <w:rFonts w:hint="eastAsia" w:ascii="宋体" w:hAnsi="宋体" w:eastAsia="宋体" w:cs="宋体"/>
          <w:sz w:val="21"/>
          <w:szCs w:val="21"/>
        </w:rPr>
      </w:pPr>
      <w:r>
        <w:rPr>
          <w:rFonts w:hint="eastAsia" w:ascii="宋体" w:hAnsi="宋体" w:eastAsia="宋体" w:cs="宋体"/>
          <w:w w:val="100"/>
          <w:sz w:val="21"/>
          <w:szCs w:val="21"/>
        </w:rPr>
        <w:t>鉴于</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pacing w:val="-3"/>
          <w:w w:val="100"/>
          <w:sz w:val="21"/>
          <w:szCs w:val="21"/>
        </w:rPr>
        <w:t>（</w:t>
      </w:r>
      <w:r>
        <w:rPr>
          <w:rFonts w:hint="eastAsia" w:ascii="宋体" w:hAnsi="宋体" w:eastAsia="宋体" w:cs="宋体"/>
          <w:spacing w:val="-3"/>
          <w:w w:val="100"/>
          <w:sz w:val="21"/>
          <w:szCs w:val="21"/>
          <w:lang w:eastAsia="zh-CN"/>
        </w:rPr>
        <w:t>投标人</w:t>
      </w:r>
      <w:r>
        <w:rPr>
          <w:rFonts w:hint="eastAsia" w:ascii="宋体" w:hAnsi="宋体" w:eastAsia="宋体" w:cs="宋体"/>
          <w:spacing w:val="-3"/>
          <w:w w:val="100"/>
          <w:sz w:val="21"/>
          <w:szCs w:val="21"/>
        </w:rPr>
        <w:t>名</w:t>
      </w:r>
      <w:r>
        <w:rPr>
          <w:rFonts w:hint="eastAsia" w:ascii="宋体" w:hAnsi="宋体" w:eastAsia="宋体" w:cs="宋体"/>
          <w:w w:val="100"/>
          <w:sz w:val="21"/>
          <w:szCs w:val="21"/>
        </w:rPr>
        <w:t>称</w:t>
      </w:r>
      <w:r>
        <w:rPr>
          <w:rFonts w:hint="eastAsia" w:ascii="宋体" w:hAnsi="宋体" w:eastAsia="宋体" w:cs="宋体"/>
          <w:spacing w:val="-125"/>
          <w:w w:val="100"/>
          <w:sz w:val="21"/>
          <w:szCs w:val="21"/>
        </w:rPr>
        <w:t>）</w:t>
      </w:r>
      <w:r>
        <w:rPr>
          <w:rFonts w:hint="eastAsia" w:ascii="宋体" w:hAnsi="宋体" w:eastAsia="宋体" w:cs="宋体"/>
          <w:w w:val="100"/>
          <w:sz w:val="21"/>
          <w:szCs w:val="21"/>
        </w:rPr>
        <w:t>（</w:t>
      </w:r>
      <w:r>
        <w:rPr>
          <w:rFonts w:hint="eastAsia" w:ascii="宋体" w:hAnsi="宋体" w:eastAsia="宋体" w:cs="宋体"/>
          <w:spacing w:val="-3"/>
          <w:w w:val="100"/>
          <w:sz w:val="21"/>
          <w:szCs w:val="21"/>
        </w:rPr>
        <w:t>以</w:t>
      </w:r>
      <w:r>
        <w:rPr>
          <w:rFonts w:hint="eastAsia" w:ascii="宋体" w:hAnsi="宋体" w:eastAsia="宋体" w:cs="宋体"/>
          <w:spacing w:val="-1"/>
          <w:w w:val="100"/>
          <w:sz w:val="21"/>
          <w:szCs w:val="21"/>
        </w:rPr>
        <w:t>下</w:t>
      </w:r>
      <w:r>
        <w:rPr>
          <w:rFonts w:hint="eastAsia" w:ascii="宋体" w:hAnsi="宋体" w:eastAsia="宋体" w:cs="宋体"/>
          <w:w w:val="100"/>
          <w:sz w:val="21"/>
          <w:szCs w:val="21"/>
        </w:rPr>
        <w:t>称</w:t>
      </w:r>
      <w:r>
        <w:rPr>
          <w:rFonts w:hint="eastAsia" w:ascii="宋体" w:hAnsi="宋体" w:eastAsia="宋体" w:cs="宋体"/>
          <w:spacing w:val="-3"/>
          <w:w w:val="100"/>
          <w:sz w:val="21"/>
          <w:szCs w:val="21"/>
        </w:rPr>
        <w:t>“</w:t>
      </w:r>
      <w:r>
        <w:rPr>
          <w:rFonts w:hint="eastAsia" w:ascii="宋体" w:hAnsi="宋体" w:eastAsia="宋体" w:cs="宋体"/>
          <w:w w:val="100"/>
          <w:sz w:val="21"/>
          <w:szCs w:val="21"/>
          <w:lang w:eastAsia="zh-CN"/>
        </w:rPr>
        <w:t>投标人</w:t>
      </w:r>
      <w:r>
        <w:rPr>
          <w:rFonts w:hint="eastAsia" w:ascii="宋体" w:hAnsi="宋体" w:eastAsia="宋体" w:cs="宋体"/>
          <w:spacing w:val="-1"/>
          <w:w w:val="100"/>
          <w:sz w:val="21"/>
          <w:szCs w:val="21"/>
        </w:rPr>
        <w:t>”</w:t>
      </w:r>
      <w:r>
        <w:rPr>
          <w:rFonts w:hint="eastAsia" w:ascii="宋体" w:hAnsi="宋体" w:eastAsia="宋体" w:cs="宋体"/>
          <w:spacing w:val="-20"/>
          <w:w w:val="100"/>
          <w:sz w:val="21"/>
          <w:szCs w:val="21"/>
        </w:rPr>
        <w:t>）</w:t>
      </w:r>
      <w:r>
        <w:rPr>
          <w:rFonts w:hint="eastAsia" w:ascii="宋体" w:hAnsi="宋体" w:eastAsia="宋体" w:cs="宋体"/>
          <w:w w:val="100"/>
          <w:sz w:val="21"/>
          <w:szCs w:val="21"/>
        </w:rPr>
        <w:t>于</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w w:val="100"/>
          <w:sz w:val="21"/>
          <w:szCs w:val="21"/>
        </w:rPr>
        <w:t>年</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w w:val="100"/>
          <w:sz w:val="21"/>
          <w:szCs w:val="21"/>
        </w:rPr>
        <w:t>月</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w w:val="100"/>
          <w:sz w:val="21"/>
          <w:szCs w:val="21"/>
        </w:rPr>
        <w:t xml:space="preserve">日 </w:t>
      </w:r>
      <w:r>
        <w:rPr>
          <w:rFonts w:hint="eastAsia" w:ascii="宋体" w:hAnsi="宋体" w:eastAsia="宋体" w:cs="宋体"/>
          <w:sz w:val="21"/>
          <w:szCs w:val="21"/>
        </w:rPr>
        <w:t>参加</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cs="宋体"/>
          <w:spacing w:val="-7"/>
          <w:sz w:val="21"/>
          <w:szCs w:val="21"/>
          <w:lang w:eastAsia="zh-CN"/>
        </w:rPr>
        <w:t>（</w:t>
      </w:r>
      <w:r>
        <w:rPr>
          <w:rFonts w:hint="eastAsia" w:ascii="宋体" w:hAnsi="宋体" w:cs="宋体"/>
          <w:spacing w:val="-7"/>
          <w:sz w:val="21"/>
          <w:szCs w:val="21"/>
          <w:lang w:val="en-US" w:eastAsia="zh-CN"/>
        </w:rPr>
        <w:t>项目名称</w:t>
      </w:r>
      <w:r>
        <w:rPr>
          <w:rFonts w:hint="eastAsia" w:ascii="宋体" w:hAnsi="宋体" w:cs="宋体"/>
          <w:spacing w:val="-7"/>
          <w:sz w:val="21"/>
          <w:szCs w:val="21"/>
          <w:lang w:eastAsia="zh-CN"/>
        </w:rPr>
        <w:t>）</w:t>
      </w:r>
      <w:r>
        <w:rPr>
          <w:rFonts w:hint="eastAsia" w:ascii="宋体" w:hAnsi="宋体" w:eastAsia="宋体" w:cs="宋体"/>
          <w:spacing w:val="-7"/>
          <w:sz w:val="21"/>
          <w:szCs w:val="21"/>
        </w:rPr>
        <w:t>，</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u w:val="single"/>
          <w:lang w:val="en-US" w:eastAsia="zh-CN"/>
        </w:rPr>
        <w:t xml:space="preserve">          </w:t>
      </w:r>
      <w:r>
        <w:rPr>
          <w:rFonts w:hint="eastAsia" w:ascii="宋体" w:hAnsi="宋体" w:eastAsia="宋体" w:cs="宋体"/>
          <w:spacing w:val="-4"/>
          <w:sz w:val="21"/>
          <w:szCs w:val="21"/>
        </w:rPr>
        <w:t>（担保人名称，以下简称“我</w:t>
      </w:r>
      <w:r>
        <w:rPr>
          <w:rFonts w:hint="eastAsia" w:ascii="宋体" w:hAnsi="宋体" w:eastAsia="宋体" w:cs="宋体"/>
          <w:spacing w:val="-3"/>
          <w:sz w:val="21"/>
          <w:szCs w:val="21"/>
        </w:rPr>
        <w:t>方”）无条件地、不可撤销地保证：若</w:t>
      </w:r>
      <w:r>
        <w:rPr>
          <w:rFonts w:hint="eastAsia" w:ascii="宋体" w:hAnsi="宋体" w:eastAsia="宋体" w:cs="宋体"/>
          <w:spacing w:val="-3"/>
          <w:sz w:val="21"/>
          <w:szCs w:val="21"/>
          <w:lang w:eastAsia="zh-CN"/>
        </w:rPr>
        <w:t>投标人</w:t>
      </w:r>
      <w:r>
        <w:rPr>
          <w:rFonts w:hint="eastAsia" w:ascii="宋体" w:hAnsi="宋体" w:eastAsia="宋体" w:cs="宋体"/>
          <w:spacing w:val="-3"/>
          <w:sz w:val="21"/>
          <w:szCs w:val="21"/>
        </w:rPr>
        <w:t>在投标有效期内撤销</w:t>
      </w:r>
      <w:r>
        <w:rPr>
          <w:rFonts w:hint="eastAsia" w:ascii="宋体" w:hAnsi="宋体" w:eastAsia="宋体" w:cs="宋体"/>
          <w:spacing w:val="-3"/>
          <w:sz w:val="21"/>
          <w:szCs w:val="21"/>
          <w:lang w:eastAsia="zh-CN"/>
        </w:rPr>
        <w:t>响应</w:t>
      </w:r>
      <w:r>
        <w:rPr>
          <w:rFonts w:hint="eastAsia" w:ascii="宋体" w:hAnsi="宋体" w:eastAsia="宋体" w:cs="宋体"/>
          <w:spacing w:val="-3"/>
          <w:sz w:val="21"/>
          <w:szCs w:val="21"/>
        </w:rPr>
        <w:t xml:space="preserve">文件，中标后无正当理由 </w:t>
      </w:r>
      <w:r>
        <w:rPr>
          <w:rFonts w:hint="eastAsia" w:ascii="宋体" w:hAnsi="宋体" w:eastAsia="宋体" w:cs="宋体"/>
          <w:spacing w:val="-1"/>
          <w:sz w:val="21"/>
          <w:szCs w:val="21"/>
        </w:rPr>
        <w:t>不与</w:t>
      </w:r>
      <w:r>
        <w:rPr>
          <w:rFonts w:hint="eastAsia" w:ascii="宋体" w:hAnsi="宋体" w:eastAsia="宋体" w:cs="宋体"/>
          <w:spacing w:val="-1"/>
          <w:sz w:val="21"/>
          <w:szCs w:val="21"/>
          <w:lang w:eastAsia="zh-CN"/>
        </w:rPr>
        <w:t>招标人</w:t>
      </w:r>
      <w:r>
        <w:rPr>
          <w:rFonts w:hint="eastAsia" w:ascii="宋体" w:hAnsi="宋体" w:eastAsia="宋体" w:cs="宋体"/>
          <w:spacing w:val="-1"/>
          <w:sz w:val="21"/>
          <w:szCs w:val="21"/>
        </w:rPr>
        <w:t>订立合同，在签订合同时向</w:t>
      </w:r>
      <w:r>
        <w:rPr>
          <w:rFonts w:hint="eastAsia" w:ascii="宋体" w:hAnsi="宋体" w:eastAsia="宋体" w:cs="宋体"/>
          <w:spacing w:val="-1"/>
          <w:sz w:val="21"/>
          <w:szCs w:val="21"/>
          <w:lang w:eastAsia="zh-CN"/>
        </w:rPr>
        <w:t>招标人</w:t>
      </w:r>
      <w:r>
        <w:rPr>
          <w:rFonts w:hint="eastAsia" w:ascii="宋体" w:hAnsi="宋体" w:eastAsia="宋体" w:cs="宋体"/>
          <w:spacing w:val="-1"/>
          <w:sz w:val="21"/>
          <w:szCs w:val="21"/>
        </w:rPr>
        <w:t>提出附加条件，不按照</w:t>
      </w:r>
      <w:r>
        <w:rPr>
          <w:rFonts w:hint="eastAsia" w:ascii="宋体" w:hAnsi="宋体" w:eastAsia="宋体" w:cs="宋体"/>
          <w:spacing w:val="-1"/>
          <w:sz w:val="21"/>
          <w:szCs w:val="21"/>
          <w:lang w:eastAsia="zh-CN"/>
        </w:rPr>
        <w:t>磋商</w:t>
      </w:r>
      <w:r>
        <w:rPr>
          <w:rFonts w:hint="eastAsia" w:ascii="宋体" w:hAnsi="宋体" w:eastAsia="宋体" w:cs="宋体"/>
          <w:spacing w:val="-1"/>
          <w:sz w:val="21"/>
          <w:szCs w:val="21"/>
        </w:rPr>
        <w:t>文件要求提交履约保证金，或者发生</w:t>
      </w:r>
      <w:r>
        <w:rPr>
          <w:rFonts w:hint="eastAsia" w:ascii="宋体" w:hAnsi="宋体" w:eastAsia="宋体" w:cs="宋体"/>
          <w:spacing w:val="-1"/>
          <w:sz w:val="21"/>
          <w:szCs w:val="21"/>
          <w:lang w:eastAsia="zh-CN"/>
        </w:rPr>
        <w:t>磋商</w:t>
      </w:r>
      <w:r>
        <w:rPr>
          <w:rFonts w:hint="eastAsia" w:ascii="宋体" w:hAnsi="宋体" w:eastAsia="宋体" w:cs="宋体"/>
          <w:spacing w:val="-1"/>
          <w:sz w:val="21"/>
          <w:szCs w:val="21"/>
        </w:rPr>
        <w:t>文件明确规定可以不予退还</w:t>
      </w:r>
      <w:r>
        <w:rPr>
          <w:rFonts w:hint="eastAsia" w:ascii="宋体" w:hAnsi="宋体" w:eastAsia="宋体" w:cs="宋体"/>
          <w:spacing w:val="-1"/>
          <w:sz w:val="21"/>
          <w:szCs w:val="21"/>
          <w:lang w:eastAsia="zh-CN"/>
        </w:rPr>
        <w:t>磋商保证金</w:t>
      </w:r>
      <w:r>
        <w:rPr>
          <w:rFonts w:hint="eastAsia" w:ascii="宋体" w:hAnsi="宋体" w:eastAsia="宋体" w:cs="宋体"/>
          <w:spacing w:val="-1"/>
          <w:sz w:val="21"/>
          <w:szCs w:val="21"/>
        </w:rPr>
        <w:t xml:space="preserve">的其他情形，我方承担保证责任。 </w:t>
      </w:r>
      <w:r>
        <w:rPr>
          <w:rFonts w:hint="eastAsia" w:ascii="宋体" w:hAnsi="宋体" w:eastAsia="宋体" w:cs="宋体"/>
          <w:sz w:val="21"/>
          <w:szCs w:val="21"/>
        </w:rPr>
        <w:t>收到你方书面通知后，我方在</w:t>
      </w:r>
      <w:r>
        <w:rPr>
          <w:rFonts w:hint="eastAsia" w:ascii="宋体" w:hAnsi="宋体" w:eastAsia="宋体" w:cs="宋体"/>
          <w:spacing w:val="-54"/>
          <w:sz w:val="21"/>
          <w:szCs w:val="21"/>
        </w:rPr>
        <w:t xml:space="preserve"> </w:t>
      </w:r>
      <w:r>
        <w:rPr>
          <w:rFonts w:hint="eastAsia" w:ascii="宋体" w:hAnsi="宋体" w:eastAsia="宋体" w:cs="宋体"/>
          <w:sz w:val="21"/>
          <w:szCs w:val="21"/>
        </w:rPr>
        <w:t>7</w:t>
      </w:r>
      <w:r>
        <w:rPr>
          <w:rFonts w:hint="eastAsia" w:ascii="宋体" w:hAnsi="宋体" w:eastAsia="宋体" w:cs="宋体"/>
          <w:spacing w:val="-4"/>
          <w:sz w:val="21"/>
          <w:szCs w:val="21"/>
        </w:rPr>
        <w:t xml:space="preserve"> </w:t>
      </w:r>
      <w:r>
        <w:rPr>
          <w:rFonts w:hint="eastAsia" w:ascii="宋体" w:hAnsi="宋体" w:eastAsia="宋体" w:cs="宋体"/>
          <w:sz w:val="21"/>
          <w:szCs w:val="21"/>
        </w:rPr>
        <w:t>日内向你方无条件支付人民币（大写）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w:t>
      </w:r>
    </w:p>
    <w:p w14:paraId="6A246D64">
      <w:pPr>
        <w:pStyle w:val="8"/>
        <w:spacing w:before="46" w:line="386" w:lineRule="auto"/>
        <w:ind w:left="100" w:firstLine="419"/>
        <w:rPr>
          <w:rFonts w:hint="eastAsia" w:ascii="宋体" w:hAnsi="宋体" w:eastAsia="宋体" w:cs="宋体"/>
          <w:sz w:val="21"/>
          <w:szCs w:val="21"/>
        </w:rPr>
      </w:pPr>
      <w:r>
        <w:rPr>
          <w:rFonts w:hint="eastAsia" w:ascii="宋体" w:hAnsi="宋体" w:eastAsia="宋体" w:cs="宋体"/>
          <w:sz w:val="21"/>
          <w:szCs w:val="21"/>
        </w:rPr>
        <w:t>本保函在投标有效期内保持有效。要求我方承担保证责任的通知应在投标有效期内送达我 方。</w:t>
      </w:r>
    </w:p>
    <w:p w14:paraId="587F011A">
      <w:pPr>
        <w:pStyle w:val="8"/>
        <w:rPr>
          <w:rFonts w:hint="eastAsia" w:ascii="宋体" w:hAnsi="宋体" w:eastAsia="宋体" w:cs="宋体"/>
          <w:sz w:val="21"/>
          <w:szCs w:val="21"/>
        </w:rPr>
      </w:pPr>
    </w:p>
    <w:p w14:paraId="6EB34E74">
      <w:pPr>
        <w:pStyle w:val="8"/>
        <w:rPr>
          <w:rFonts w:hint="eastAsia" w:ascii="宋体" w:hAnsi="宋体" w:eastAsia="宋体" w:cs="宋体"/>
          <w:sz w:val="21"/>
          <w:szCs w:val="21"/>
        </w:rPr>
      </w:pPr>
    </w:p>
    <w:p w14:paraId="0DE61200">
      <w:pPr>
        <w:pStyle w:val="8"/>
        <w:rPr>
          <w:rFonts w:hint="eastAsia" w:ascii="宋体" w:hAnsi="宋体" w:eastAsia="宋体" w:cs="宋体"/>
          <w:sz w:val="21"/>
          <w:szCs w:val="21"/>
        </w:rPr>
      </w:pPr>
    </w:p>
    <w:p w14:paraId="6C36DAB2">
      <w:pPr>
        <w:pStyle w:val="8"/>
        <w:spacing w:before="2"/>
        <w:rPr>
          <w:rFonts w:hint="eastAsia" w:ascii="宋体" w:hAnsi="宋体" w:eastAsia="宋体" w:cs="宋体"/>
          <w:sz w:val="21"/>
          <w:szCs w:val="21"/>
        </w:rPr>
      </w:pPr>
    </w:p>
    <w:p w14:paraId="47B97604">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担保人名称：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（盖单位章）</w:t>
      </w:r>
    </w:p>
    <w:p w14:paraId="03490458">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法</w:t>
      </w:r>
      <w:r>
        <w:rPr>
          <w:rFonts w:hint="eastAsia" w:ascii="宋体" w:hAnsi="宋体" w:eastAsia="宋体" w:cs="宋体"/>
          <w:sz w:val="21"/>
          <w:szCs w:val="21"/>
        </w:rPr>
        <w:t>定代表人或委托代理人：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（签字）</w:t>
      </w:r>
    </w:p>
    <w:p w14:paraId="767CFE69">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eastAsia="宋体" w:cs="宋体"/>
          <w:sz w:val="21"/>
          <w:szCs w:val="21"/>
        </w:rPr>
        <w:tab/>
      </w:r>
    </w:p>
    <w:p w14:paraId="387FB38A">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邮政编码： </w:t>
      </w:r>
      <w:r>
        <w:rPr>
          <w:rFonts w:hint="eastAsia" w:ascii="宋体" w:hAnsi="宋体" w:eastAsia="宋体" w:cs="宋体"/>
          <w:sz w:val="21"/>
          <w:szCs w:val="21"/>
        </w:rPr>
        <w:tab/>
      </w:r>
    </w:p>
    <w:p w14:paraId="6D86727B">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电话： </w:t>
      </w:r>
      <w:r>
        <w:rPr>
          <w:rFonts w:hint="eastAsia" w:ascii="宋体" w:hAnsi="宋体" w:eastAsia="宋体" w:cs="宋体"/>
          <w:sz w:val="21"/>
          <w:szCs w:val="21"/>
        </w:rPr>
        <w:tab/>
      </w:r>
    </w:p>
    <w:p w14:paraId="0A08BDC2">
      <w:pPr>
        <w:pStyle w:val="8"/>
        <w:spacing w:before="3"/>
        <w:rPr>
          <w:rFonts w:hint="eastAsia" w:ascii="宋体" w:hAnsi="宋体" w:eastAsia="宋体" w:cs="宋体"/>
          <w:sz w:val="21"/>
          <w:szCs w:val="21"/>
        </w:rPr>
      </w:pPr>
    </w:p>
    <w:p w14:paraId="479E4986">
      <w:pPr>
        <w:pStyle w:val="8"/>
        <w:tabs>
          <w:tab w:val="left" w:pos="6434"/>
          <w:tab w:val="left" w:pos="7483"/>
          <w:tab w:val="left" w:pos="8533"/>
        </w:tabs>
        <w:spacing w:before="37"/>
        <w:ind w:left="5592"/>
        <w:rPr>
          <w:rFonts w:hint="eastAsia" w:ascii="宋体" w:hAnsi="宋体" w:eastAsia="宋体" w:cs="宋体"/>
          <w:sz w:val="21"/>
          <w:szCs w:val="21"/>
        </w:rPr>
      </w:pP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pacing w:val="-3"/>
          <w:sz w:val="21"/>
          <w:szCs w:val="21"/>
        </w:rPr>
        <w:t>年</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rPr>
        <w:tab/>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日</w:t>
      </w:r>
    </w:p>
    <w:p w14:paraId="3D664544">
      <w:pPr>
        <w:rPr>
          <w:rFonts w:hint="eastAsia" w:ascii="宋体" w:hAnsi="宋体" w:eastAsia="宋体" w:cs="宋体"/>
          <w:b w:val="0"/>
          <w:bCs w:val="0"/>
          <w:color w:val="auto"/>
        </w:rPr>
      </w:pPr>
    </w:p>
    <w:p w14:paraId="086D9386">
      <w:pPr>
        <w:rPr>
          <w:rFonts w:hint="eastAsia" w:ascii="宋体" w:hAnsi="宋体" w:eastAsia="宋体" w:cs="宋体"/>
          <w:lang w:val="en-US" w:eastAsia="zh-CN"/>
        </w:rPr>
      </w:pPr>
      <w:r>
        <w:rPr>
          <w:rFonts w:hint="eastAsia" w:ascii="宋体" w:hAnsi="宋体" w:eastAsia="宋体" w:cs="宋体"/>
          <w:bCs/>
          <w:sz w:val="24"/>
          <w:lang w:val="zh-CN"/>
        </w:rPr>
        <w:t xml:space="preserve">   </w:t>
      </w:r>
      <w:r>
        <w:rPr>
          <w:rFonts w:hint="eastAsia" w:ascii="宋体" w:hAnsi="宋体" w:eastAsia="宋体" w:cs="宋体"/>
          <w:lang w:val="en-US" w:eastAsia="zh-CN"/>
        </w:rPr>
        <w:t xml:space="preserve"> </w:t>
      </w:r>
    </w:p>
    <w:p w14:paraId="26AEB557">
      <w:pPr>
        <w:pStyle w:val="6"/>
        <w:spacing w:line="360" w:lineRule="auto"/>
        <w:ind w:firstLine="600"/>
        <w:jc w:val="center"/>
        <w:rPr>
          <w:rFonts w:hint="eastAsia" w:ascii="宋体" w:hAnsi="宋体" w:eastAsia="宋体" w:cs="宋体"/>
          <w:b/>
          <w:bCs/>
          <w:kern w:val="2"/>
          <w:sz w:val="32"/>
          <w:szCs w:val="22"/>
          <w:lang w:val="en-US" w:eastAsia="zh-CN" w:bidi="ar-SA"/>
        </w:rPr>
      </w:pPr>
      <w:bookmarkStart w:id="62" w:name="_Toc5067"/>
      <w:r>
        <w:rPr>
          <w:rFonts w:hint="eastAsia" w:ascii="宋体" w:hAnsi="宋体" w:eastAsia="宋体" w:cs="宋体"/>
          <w:b/>
          <w:bCs/>
          <w:kern w:val="2"/>
          <w:sz w:val="32"/>
          <w:szCs w:val="22"/>
          <w:lang w:val="en-US" w:eastAsia="zh-CN" w:bidi="ar-SA"/>
        </w:rPr>
        <w:t>五、已标价工程量清单</w:t>
      </w:r>
      <w:bookmarkEnd w:id="62"/>
    </w:p>
    <w:p w14:paraId="597A3E4F">
      <w:pPr>
        <w:pStyle w:val="6"/>
        <w:spacing w:line="360" w:lineRule="auto"/>
        <w:ind w:firstLine="0"/>
        <w:rPr>
          <w:rFonts w:hint="eastAsia" w:ascii="宋体" w:hAnsi="宋体" w:eastAsia="宋体" w:cs="宋体"/>
          <w:color w:val="000000"/>
          <w:sz w:val="30"/>
          <w:lang w:val="en-US" w:eastAsia="zh-CN"/>
        </w:rPr>
      </w:pPr>
      <w:r>
        <w:rPr>
          <w:rFonts w:hint="eastAsia" w:ascii="宋体" w:hAnsi="宋体" w:eastAsia="宋体" w:cs="宋体"/>
          <w:sz w:val="21"/>
          <w:highlight w:val="white"/>
          <w:lang w:eastAsia="zh-CN"/>
        </w:rPr>
        <w:t>投标人须用正规造价软件进行编制并上传。</w:t>
      </w:r>
    </w:p>
    <w:p w14:paraId="32C56E7F">
      <w:pPr>
        <w:pStyle w:val="6"/>
        <w:spacing w:line="360" w:lineRule="auto"/>
        <w:ind w:firstLine="0"/>
        <w:rPr>
          <w:rFonts w:hint="eastAsia" w:ascii="宋体" w:hAnsi="宋体" w:eastAsia="宋体" w:cs="宋体"/>
          <w:color w:val="000000"/>
          <w:sz w:val="30"/>
        </w:rPr>
      </w:pPr>
    </w:p>
    <w:p w14:paraId="6B395D99">
      <w:pPr>
        <w:spacing w:before="240" w:beforeLines="100" w:after="120" w:afterLines="50" w:line="440" w:lineRule="exact"/>
        <w:jc w:val="center"/>
        <w:rPr>
          <w:rFonts w:hint="eastAsia" w:ascii="宋体" w:hAnsi="宋体" w:eastAsia="宋体" w:cs="宋体"/>
          <w:b/>
          <w:sz w:val="32"/>
          <w:szCs w:val="22"/>
        </w:rPr>
      </w:pPr>
      <w:r>
        <w:rPr>
          <w:rFonts w:hint="eastAsia" w:ascii="宋体" w:hAnsi="宋体" w:eastAsia="宋体" w:cs="宋体"/>
          <w:szCs w:val="21"/>
        </w:rPr>
        <w:br w:type="page"/>
      </w:r>
      <w:r>
        <w:rPr>
          <w:rFonts w:hint="eastAsia" w:ascii="宋体" w:hAnsi="宋体" w:eastAsia="宋体" w:cs="宋体"/>
          <w:b/>
          <w:sz w:val="32"/>
          <w:szCs w:val="22"/>
          <w:lang w:eastAsia="zh-CN"/>
        </w:rPr>
        <w:t>六</w:t>
      </w:r>
      <w:r>
        <w:rPr>
          <w:rFonts w:hint="eastAsia" w:ascii="宋体" w:hAnsi="宋体" w:eastAsia="宋体" w:cs="宋体"/>
          <w:b/>
          <w:sz w:val="32"/>
          <w:szCs w:val="22"/>
        </w:rPr>
        <w:t>、资格审查资料</w:t>
      </w:r>
    </w:p>
    <w:p w14:paraId="56597269">
      <w:pPr>
        <w:spacing w:before="120" w:beforeLines="50" w:after="240" w:afterLines="100" w:line="440" w:lineRule="exact"/>
        <w:jc w:val="center"/>
        <w:rPr>
          <w:rFonts w:hint="eastAsia" w:ascii="宋体" w:hAnsi="宋体" w:eastAsia="宋体" w:cs="宋体"/>
          <w:b/>
          <w:bCs/>
          <w:sz w:val="28"/>
          <w:szCs w:val="21"/>
        </w:rPr>
      </w:pPr>
      <w:r>
        <w:rPr>
          <w:rFonts w:hint="eastAsia" w:ascii="宋体" w:hAnsi="宋体" w:eastAsia="宋体" w:cs="宋体"/>
          <w:b/>
          <w:bCs/>
          <w:sz w:val="28"/>
          <w:szCs w:val="21"/>
        </w:rPr>
        <w:t>（一）</w:t>
      </w:r>
      <w:r>
        <w:rPr>
          <w:rFonts w:hint="eastAsia" w:ascii="宋体" w:hAnsi="宋体" w:eastAsia="宋体" w:cs="宋体"/>
          <w:b/>
          <w:bCs/>
          <w:sz w:val="28"/>
          <w:szCs w:val="21"/>
          <w:lang w:eastAsia="zh-CN"/>
        </w:rPr>
        <w:t>投标人</w:t>
      </w:r>
      <w:r>
        <w:rPr>
          <w:rFonts w:hint="eastAsia" w:ascii="宋体" w:hAnsi="宋体" w:eastAsia="宋体" w:cs="宋体"/>
          <w:b/>
          <w:bCs/>
          <w:sz w:val="28"/>
          <w:szCs w:val="21"/>
        </w:rPr>
        <w:t>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4750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4D81A26">
            <w:pPr>
              <w:jc w:val="center"/>
              <w:rPr>
                <w:rFonts w:hint="eastAsia" w:ascii="宋体" w:hAnsi="宋体" w:eastAsia="宋体" w:cs="宋体"/>
                <w:szCs w:val="21"/>
              </w:rPr>
            </w:pPr>
            <w:r>
              <w:rPr>
                <w:rFonts w:hint="eastAsia" w:ascii="宋体" w:hAnsi="宋体" w:eastAsia="宋体" w:cs="宋体"/>
                <w:szCs w:val="21"/>
                <w:lang w:eastAsia="zh-CN"/>
              </w:rPr>
              <w:t>投标人</w:t>
            </w:r>
            <w:r>
              <w:rPr>
                <w:rFonts w:hint="eastAsia" w:ascii="宋体" w:hAnsi="宋体" w:eastAsia="宋体" w:cs="宋体"/>
                <w:szCs w:val="21"/>
              </w:rPr>
              <w:t>名称</w:t>
            </w:r>
          </w:p>
        </w:tc>
        <w:tc>
          <w:tcPr>
            <w:tcW w:w="7020" w:type="dxa"/>
            <w:gridSpan w:val="9"/>
            <w:noWrap w:val="0"/>
            <w:vAlign w:val="center"/>
          </w:tcPr>
          <w:p w14:paraId="40BEBFB4">
            <w:pPr>
              <w:jc w:val="center"/>
              <w:rPr>
                <w:rFonts w:hint="eastAsia" w:ascii="宋体" w:hAnsi="宋体" w:eastAsia="宋体" w:cs="宋体"/>
                <w:szCs w:val="21"/>
              </w:rPr>
            </w:pPr>
          </w:p>
        </w:tc>
      </w:tr>
      <w:tr w14:paraId="5E85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44CCE24">
            <w:pPr>
              <w:jc w:val="center"/>
              <w:rPr>
                <w:rFonts w:hint="eastAsia" w:ascii="宋体" w:hAnsi="宋体" w:eastAsia="宋体" w:cs="宋体"/>
                <w:szCs w:val="21"/>
              </w:rPr>
            </w:pPr>
            <w:r>
              <w:rPr>
                <w:rFonts w:hint="eastAsia" w:ascii="宋体" w:hAnsi="宋体" w:eastAsia="宋体" w:cs="宋体"/>
                <w:szCs w:val="21"/>
              </w:rPr>
              <w:t>注册地址</w:t>
            </w:r>
          </w:p>
        </w:tc>
        <w:tc>
          <w:tcPr>
            <w:tcW w:w="3389" w:type="dxa"/>
            <w:gridSpan w:val="5"/>
            <w:noWrap w:val="0"/>
            <w:vAlign w:val="center"/>
          </w:tcPr>
          <w:p w14:paraId="7DBF1ACF">
            <w:pPr>
              <w:jc w:val="center"/>
              <w:rPr>
                <w:rFonts w:hint="eastAsia" w:ascii="宋体" w:hAnsi="宋体" w:eastAsia="宋体" w:cs="宋体"/>
                <w:szCs w:val="21"/>
              </w:rPr>
            </w:pPr>
          </w:p>
        </w:tc>
        <w:tc>
          <w:tcPr>
            <w:tcW w:w="1246" w:type="dxa"/>
            <w:noWrap w:val="0"/>
            <w:vAlign w:val="center"/>
          </w:tcPr>
          <w:p w14:paraId="66AC1DDA">
            <w:pPr>
              <w:jc w:val="center"/>
              <w:rPr>
                <w:rFonts w:hint="eastAsia" w:ascii="宋体" w:hAnsi="宋体" w:eastAsia="宋体" w:cs="宋体"/>
                <w:szCs w:val="21"/>
              </w:rPr>
            </w:pPr>
            <w:r>
              <w:rPr>
                <w:rFonts w:hint="eastAsia" w:ascii="宋体" w:hAnsi="宋体" w:eastAsia="宋体" w:cs="宋体"/>
                <w:szCs w:val="21"/>
              </w:rPr>
              <w:t>邮政编码</w:t>
            </w:r>
          </w:p>
        </w:tc>
        <w:tc>
          <w:tcPr>
            <w:tcW w:w="2385" w:type="dxa"/>
            <w:gridSpan w:val="3"/>
            <w:noWrap w:val="0"/>
            <w:vAlign w:val="center"/>
          </w:tcPr>
          <w:p w14:paraId="01542814">
            <w:pPr>
              <w:jc w:val="center"/>
              <w:rPr>
                <w:rFonts w:hint="eastAsia" w:ascii="宋体" w:hAnsi="宋体" w:eastAsia="宋体" w:cs="宋体"/>
                <w:szCs w:val="21"/>
              </w:rPr>
            </w:pPr>
          </w:p>
        </w:tc>
      </w:tr>
      <w:tr w14:paraId="0548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0A867835">
            <w:pPr>
              <w:jc w:val="center"/>
              <w:rPr>
                <w:rFonts w:hint="eastAsia" w:ascii="宋体" w:hAnsi="宋体" w:eastAsia="宋体" w:cs="宋体"/>
                <w:szCs w:val="21"/>
              </w:rPr>
            </w:pPr>
            <w:r>
              <w:rPr>
                <w:rFonts w:hint="eastAsia" w:ascii="宋体" w:hAnsi="宋体" w:eastAsia="宋体" w:cs="宋体"/>
                <w:szCs w:val="21"/>
              </w:rPr>
              <w:t>联系方式</w:t>
            </w:r>
          </w:p>
        </w:tc>
        <w:tc>
          <w:tcPr>
            <w:tcW w:w="897" w:type="dxa"/>
            <w:noWrap w:val="0"/>
            <w:vAlign w:val="center"/>
          </w:tcPr>
          <w:p w14:paraId="39BDA982">
            <w:pPr>
              <w:jc w:val="center"/>
              <w:rPr>
                <w:rFonts w:hint="eastAsia" w:ascii="宋体" w:hAnsi="宋体" w:eastAsia="宋体" w:cs="宋体"/>
                <w:szCs w:val="21"/>
              </w:rPr>
            </w:pPr>
            <w:r>
              <w:rPr>
                <w:rFonts w:hint="eastAsia" w:ascii="宋体" w:hAnsi="宋体" w:eastAsia="宋体" w:cs="宋体"/>
                <w:szCs w:val="21"/>
              </w:rPr>
              <w:t>联系人</w:t>
            </w:r>
          </w:p>
        </w:tc>
        <w:tc>
          <w:tcPr>
            <w:tcW w:w="2492" w:type="dxa"/>
            <w:gridSpan w:val="4"/>
            <w:noWrap w:val="0"/>
            <w:vAlign w:val="center"/>
          </w:tcPr>
          <w:p w14:paraId="49D91421">
            <w:pPr>
              <w:jc w:val="center"/>
              <w:rPr>
                <w:rFonts w:hint="eastAsia" w:ascii="宋体" w:hAnsi="宋体" w:eastAsia="宋体" w:cs="宋体"/>
                <w:szCs w:val="21"/>
              </w:rPr>
            </w:pPr>
          </w:p>
        </w:tc>
        <w:tc>
          <w:tcPr>
            <w:tcW w:w="1246" w:type="dxa"/>
            <w:noWrap w:val="0"/>
            <w:vAlign w:val="center"/>
          </w:tcPr>
          <w:p w14:paraId="628BA3D8">
            <w:pPr>
              <w:jc w:val="center"/>
              <w:rPr>
                <w:rFonts w:hint="eastAsia" w:ascii="宋体" w:hAnsi="宋体" w:eastAsia="宋体" w:cs="宋体"/>
                <w:szCs w:val="21"/>
              </w:rPr>
            </w:pPr>
            <w:r>
              <w:rPr>
                <w:rFonts w:hint="eastAsia" w:ascii="宋体" w:hAnsi="宋体" w:eastAsia="宋体" w:cs="宋体"/>
                <w:szCs w:val="21"/>
              </w:rPr>
              <w:t>电  话</w:t>
            </w:r>
          </w:p>
        </w:tc>
        <w:tc>
          <w:tcPr>
            <w:tcW w:w="2385" w:type="dxa"/>
            <w:gridSpan w:val="3"/>
            <w:noWrap w:val="0"/>
            <w:vAlign w:val="center"/>
          </w:tcPr>
          <w:p w14:paraId="7C15136A">
            <w:pPr>
              <w:jc w:val="center"/>
              <w:rPr>
                <w:rFonts w:hint="eastAsia" w:ascii="宋体" w:hAnsi="宋体" w:eastAsia="宋体" w:cs="宋体"/>
                <w:szCs w:val="21"/>
              </w:rPr>
            </w:pPr>
          </w:p>
        </w:tc>
      </w:tr>
      <w:tr w14:paraId="2EFE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253F4862">
            <w:pPr>
              <w:jc w:val="center"/>
              <w:rPr>
                <w:rFonts w:hint="eastAsia" w:ascii="宋体" w:hAnsi="宋体" w:eastAsia="宋体" w:cs="宋体"/>
                <w:szCs w:val="21"/>
              </w:rPr>
            </w:pPr>
          </w:p>
        </w:tc>
        <w:tc>
          <w:tcPr>
            <w:tcW w:w="897" w:type="dxa"/>
            <w:noWrap w:val="0"/>
            <w:vAlign w:val="center"/>
          </w:tcPr>
          <w:p w14:paraId="6074D15B">
            <w:pPr>
              <w:jc w:val="center"/>
              <w:rPr>
                <w:rFonts w:hint="eastAsia" w:ascii="宋体" w:hAnsi="宋体" w:eastAsia="宋体" w:cs="宋体"/>
                <w:szCs w:val="21"/>
              </w:rPr>
            </w:pPr>
            <w:r>
              <w:rPr>
                <w:rFonts w:hint="eastAsia" w:ascii="宋体" w:hAnsi="宋体" w:eastAsia="宋体" w:cs="宋体"/>
                <w:szCs w:val="21"/>
              </w:rPr>
              <w:t>传  真</w:t>
            </w:r>
          </w:p>
        </w:tc>
        <w:tc>
          <w:tcPr>
            <w:tcW w:w="2492" w:type="dxa"/>
            <w:gridSpan w:val="4"/>
            <w:noWrap w:val="0"/>
            <w:vAlign w:val="center"/>
          </w:tcPr>
          <w:p w14:paraId="438622F6">
            <w:pPr>
              <w:jc w:val="center"/>
              <w:rPr>
                <w:rFonts w:hint="eastAsia" w:ascii="宋体" w:hAnsi="宋体" w:eastAsia="宋体" w:cs="宋体"/>
                <w:szCs w:val="21"/>
              </w:rPr>
            </w:pPr>
          </w:p>
        </w:tc>
        <w:tc>
          <w:tcPr>
            <w:tcW w:w="1246" w:type="dxa"/>
            <w:noWrap w:val="0"/>
            <w:vAlign w:val="center"/>
          </w:tcPr>
          <w:p w14:paraId="7E73E600">
            <w:pPr>
              <w:jc w:val="center"/>
              <w:rPr>
                <w:rFonts w:hint="eastAsia" w:ascii="宋体" w:hAnsi="宋体" w:eastAsia="宋体" w:cs="宋体"/>
                <w:szCs w:val="21"/>
              </w:rPr>
            </w:pPr>
            <w:r>
              <w:rPr>
                <w:rFonts w:hint="eastAsia" w:ascii="宋体" w:hAnsi="宋体" w:eastAsia="宋体" w:cs="宋体"/>
                <w:szCs w:val="21"/>
              </w:rPr>
              <w:t>网  址</w:t>
            </w:r>
          </w:p>
        </w:tc>
        <w:tc>
          <w:tcPr>
            <w:tcW w:w="2385" w:type="dxa"/>
            <w:gridSpan w:val="3"/>
            <w:noWrap w:val="0"/>
            <w:vAlign w:val="center"/>
          </w:tcPr>
          <w:p w14:paraId="72C74315">
            <w:pPr>
              <w:jc w:val="center"/>
              <w:rPr>
                <w:rFonts w:hint="eastAsia" w:ascii="宋体" w:hAnsi="宋体" w:eastAsia="宋体" w:cs="宋体"/>
                <w:szCs w:val="21"/>
              </w:rPr>
            </w:pPr>
          </w:p>
        </w:tc>
      </w:tr>
      <w:tr w14:paraId="45F1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EAC5CCA">
            <w:pPr>
              <w:jc w:val="center"/>
              <w:rPr>
                <w:rFonts w:hint="eastAsia" w:ascii="宋体" w:hAnsi="宋体" w:eastAsia="宋体" w:cs="宋体"/>
                <w:szCs w:val="21"/>
              </w:rPr>
            </w:pPr>
            <w:r>
              <w:rPr>
                <w:rFonts w:hint="eastAsia" w:ascii="宋体" w:hAnsi="宋体" w:eastAsia="宋体" w:cs="宋体"/>
                <w:szCs w:val="21"/>
              </w:rPr>
              <w:t>组织结构</w:t>
            </w:r>
          </w:p>
        </w:tc>
        <w:tc>
          <w:tcPr>
            <w:tcW w:w="7020" w:type="dxa"/>
            <w:gridSpan w:val="9"/>
            <w:noWrap w:val="0"/>
            <w:vAlign w:val="center"/>
          </w:tcPr>
          <w:p w14:paraId="5E2E6FE1">
            <w:pPr>
              <w:jc w:val="center"/>
              <w:rPr>
                <w:rFonts w:hint="eastAsia" w:ascii="宋体" w:hAnsi="宋体" w:eastAsia="宋体" w:cs="宋体"/>
                <w:szCs w:val="21"/>
              </w:rPr>
            </w:pPr>
          </w:p>
        </w:tc>
      </w:tr>
      <w:tr w14:paraId="5661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E4B8C59">
            <w:pPr>
              <w:jc w:val="center"/>
              <w:rPr>
                <w:rFonts w:hint="eastAsia" w:ascii="宋体" w:hAnsi="宋体" w:eastAsia="宋体" w:cs="宋体"/>
                <w:szCs w:val="21"/>
              </w:rPr>
            </w:pPr>
            <w:r>
              <w:rPr>
                <w:rFonts w:hint="eastAsia" w:ascii="宋体" w:hAnsi="宋体" w:eastAsia="宋体" w:cs="宋体"/>
                <w:szCs w:val="21"/>
              </w:rPr>
              <w:t>法定代表人</w:t>
            </w:r>
          </w:p>
        </w:tc>
        <w:tc>
          <w:tcPr>
            <w:tcW w:w="897" w:type="dxa"/>
            <w:noWrap w:val="0"/>
            <w:vAlign w:val="center"/>
          </w:tcPr>
          <w:p w14:paraId="15E111E1">
            <w:pPr>
              <w:jc w:val="center"/>
              <w:rPr>
                <w:rFonts w:hint="eastAsia" w:ascii="宋体" w:hAnsi="宋体" w:eastAsia="宋体" w:cs="宋体"/>
                <w:szCs w:val="21"/>
              </w:rPr>
            </w:pPr>
            <w:r>
              <w:rPr>
                <w:rFonts w:hint="eastAsia" w:ascii="宋体" w:hAnsi="宋体" w:eastAsia="宋体" w:cs="宋体"/>
                <w:szCs w:val="21"/>
              </w:rPr>
              <w:t>姓名</w:t>
            </w:r>
          </w:p>
        </w:tc>
        <w:tc>
          <w:tcPr>
            <w:tcW w:w="1021" w:type="dxa"/>
            <w:noWrap w:val="0"/>
            <w:vAlign w:val="center"/>
          </w:tcPr>
          <w:p w14:paraId="3537D241">
            <w:pPr>
              <w:jc w:val="center"/>
              <w:rPr>
                <w:rFonts w:hint="eastAsia" w:ascii="宋体" w:hAnsi="宋体" w:eastAsia="宋体" w:cs="宋体"/>
                <w:szCs w:val="21"/>
              </w:rPr>
            </w:pPr>
          </w:p>
        </w:tc>
        <w:tc>
          <w:tcPr>
            <w:tcW w:w="1276" w:type="dxa"/>
            <w:gridSpan w:val="2"/>
            <w:noWrap w:val="0"/>
            <w:vAlign w:val="center"/>
          </w:tcPr>
          <w:p w14:paraId="4F5B61D6">
            <w:pPr>
              <w:jc w:val="center"/>
              <w:rPr>
                <w:rFonts w:hint="eastAsia" w:ascii="宋体" w:hAnsi="宋体" w:eastAsia="宋体" w:cs="宋体"/>
                <w:szCs w:val="21"/>
              </w:rPr>
            </w:pPr>
            <w:r>
              <w:rPr>
                <w:rFonts w:hint="eastAsia" w:ascii="宋体" w:hAnsi="宋体" w:eastAsia="宋体" w:cs="宋体"/>
                <w:szCs w:val="21"/>
              </w:rPr>
              <w:t>技术职称</w:t>
            </w:r>
          </w:p>
        </w:tc>
        <w:tc>
          <w:tcPr>
            <w:tcW w:w="1701" w:type="dxa"/>
            <w:gridSpan w:val="3"/>
            <w:noWrap w:val="0"/>
            <w:vAlign w:val="center"/>
          </w:tcPr>
          <w:p w14:paraId="5B3CB353">
            <w:pPr>
              <w:jc w:val="center"/>
              <w:rPr>
                <w:rFonts w:hint="eastAsia" w:ascii="宋体" w:hAnsi="宋体" w:eastAsia="宋体" w:cs="宋体"/>
                <w:szCs w:val="21"/>
              </w:rPr>
            </w:pPr>
          </w:p>
        </w:tc>
        <w:tc>
          <w:tcPr>
            <w:tcW w:w="709" w:type="dxa"/>
            <w:noWrap w:val="0"/>
            <w:vAlign w:val="center"/>
          </w:tcPr>
          <w:p w14:paraId="76EEDF21">
            <w:pPr>
              <w:jc w:val="center"/>
              <w:rPr>
                <w:rFonts w:hint="eastAsia" w:ascii="宋体" w:hAnsi="宋体" w:eastAsia="宋体" w:cs="宋体"/>
                <w:szCs w:val="21"/>
              </w:rPr>
            </w:pPr>
            <w:r>
              <w:rPr>
                <w:rFonts w:hint="eastAsia" w:ascii="宋体" w:hAnsi="宋体" w:eastAsia="宋体" w:cs="宋体"/>
                <w:szCs w:val="21"/>
              </w:rPr>
              <w:t>电话</w:t>
            </w:r>
          </w:p>
        </w:tc>
        <w:tc>
          <w:tcPr>
            <w:tcW w:w="1416" w:type="dxa"/>
            <w:noWrap w:val="0"/>
            <w:vAlign w:val="center"/>
          </w:tcPr>
          <w:p w14:paraId="6028A689">
            <w:pPr>
              <w:jc w:val="center"/>
              <w:rPr>
                <w:rFonts w:hint="eastAsia" w:ascii="宋体" w:hAnsi="宋体" w:eastAsia="宋体" w:cs="宋体"/>
                <w:szCs w:val="21"/>
              </w:rPr>
            </w:pPr>
          </w:p>
        </w:tc>
      </w:tr>
      <w:tr w14:paraId="45C7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D36E3C2">
            <w:pPr>
              <w:jc w:val="center"/>
              <w:rPr>
                <w:rFonts w:hint="eastAsia" w:ascii="宋体" w:hAnsi="宋体" w:eastAsia="宋体" w:cs="宋体"/>
                <w:szCs w:val="21"/>
              </w:rPr>
            </w:pPr>
            <w:r>
              <w:rPr>
                <w:rFonts w:hint="eastAsia" w:ascii="宋体" w:hAnsi="宋体" w:eastAsia="宋体" w:cs="宋体"/>
                <w:szCs w:val="21"/>
              </w:rPr>
              <w:t>技术负责人</w:t>
            </w:r>
          </w:p>
        </w:tc>
        <w:tc>
          <w:tcPr>
            <w:tcW w:w="897" w:type="dxa"/>
            <w:noWrap w:val="0"/>
            <w:vAlign w:val="center"/>
          </w:tcPr>
          <w:p w14:paraId="639A33B4">
            <w:pPr>
              <w:jc w:val="center"/>
              <w:rPr>
                <w:rFonts w:hint="eastAsia" w:ascii="宋体" w:hAnsi="宋体" w:eastAsia="宋体" w:cs="宋体"/>
                <w:szCs w:val="21"/>
              </w:rPr>
            </w:pPr>
            <w:r>
              <w:rPr>
                <w:rFonts w:hint="eastAsia" w:ascii="宋体" w:hAnsi="宋体" w:eastAsia="宋体" w:cs="宋体"/>
                <w:szCs w:val="21"/>
              </w:rPr>
              <w:t>姓名</w:t>
            </w:r>
          </w:p>
        </w:tc>
        <w:tc>
          <w:tcPr>
            <w:tcW w:w="1021" w:type="dxa"/>
            <w:noWrap w:val="0"/>
            <w:vAlign w:val="center"/>
          </w:tcPr>
          <w:p w14:paraId="6164B029">
            <w:pPr>
              <w:jc w:val="center"/>
              <w:rPr>
                <w:rFonts w:hint="eastAsia" w:ascii="宋体" w:hAnsi="宋体" w:eastAsia="宋体" w:cs="宋体"/>
                <w:szCs w:val="21"/>
              </w:rPr>
            </w:pPr>
          </w:p>
        </w:tc>
        <w:tc>
          <w:tcPr>
            <w:tcW w:w="1276" w:type="dxa"/>
            <w:gridSpan w:val="2"/>
            <w:noWrap w:val="0"/>
            <w:vAlign w:val="center"/>
          </w:tcPr>
          <w:p w14:paraId="3885E51C">
            <w:pPr>
              <w:jc w:val="center"/>
              <w:rPr>
                <w:rFonts w:hint="eastAsia" w:ascii="宋体" w:hAnsi="宋体" w:eastAsia="宋体" w:cs="宋体"/>
                <w:szCs w:val="21"/>
              </w:rPr>
            </w:pPr>
            <w:r>
              <w:rPr>
                <w:rFonts w:hint="eastAsia" w:ascii="宋体" w:hAnsi="宋体" w:eastAsia="宋体" w:cs="宋体"/>
                <w:szCs w:val="21"/>
              </w:rPr>
              <w:t>技术职称</w:t>
            </w:r>
          </w:p>
        </w:tc>
        <w:tc>
          <w:tcPr>
            <w:tcW w:w="1701" w:type="dxa"/>
            <w:gridSpan w:val="3"/>
            <w:noWrap w:val="0"/>
            <w:vAlign w:val="center"/>
          </w:tcPr>
          <w:p w14:paraId="0D9CC0F0">
            <w:pPr>
              <w:jc w:val="center"/>
              <w:rPr>
                <w:rFonts w:hint="eastAsia" w:ascii="宋体" w:hAnsi="宋体" w:eastAsia="宋体" w:cs="宋体"/>
                <w:szCs w:val="21"/>
              </w:rPr>
            </w:pPr>
          </w:p>
        </w:tc>
        <w:tc>
          <w:tcPr>
            <w:tcW w:w="709" w:type="dxa"/>
            <w:noWrap w:val="0"/>
            <w:vAlign w:val="center"/>
          </w:tcPr>
          <w:p w14:paraId="0F08567A">
            <w:pPr>
              <w:jc w:val="center"/>
              <w:rPr>
                <w:rFonts w:hint="eastAsia" w:ascii="宋体" w:hAnsi="宋体" w:eastAsia="宋体" w:cs="宋体"/>
                <w:szCs w:val="21"/>
              </w:rPr>
            </w:pPr>
            <w:r>
              <w:rPr>
                <w:rFonts w:hint="eastAsia" w:ascii="宋体" w:hAnsi="宋体" w:eastAsia="宋体" w:cs="宋体"/>
                <w:szCs w:val="21"/>
              </w:rPr>
              <w:t>电话</w:t>
            </w:r>
          </w:p>
        </w:tc>
        <w:tc>
          <w:tcPr>
            <w:tcW w:w="1416" w:type="dxa"/>
            <w:noWrap w:val="0"/>
            <w:vAlign w:val="center"/>
          </w:tcPr>
          <w:p w14:paraId="6BBB20DB">
            <w:pPr>
              <w:jc w:val="center"/>
              <w:rPr>
                <w:rFonts w:hint="eastAsia" w:ascii="宋体" w:hAnsi="宋体" w:eastAsia="宋体" w:cs="宋体"/>
                <w:szCs w:val="21"/>
              </w:rPr>
            </w:pPr>
          </w:p>
        </w:tc>
      </w:tr>
      <w:tr w14:paraId="7237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45B5882">
            <w:pPr>
              <w:jc w:val="center"/>
              <w:rPr>
                <w:rFonts w:hint="eastAsia" w:ascii="宋体" w:hAnsi="宋体" w:eastAsia="宋体" w:cs="宋体"/>
                <w:szCs w:val="21"/>
              </w:rPr>
            </w:pPr>
            <w:r>
              <w:rPr>
                <w:rFonts w:hint="eastAsia" w:ascii="宋体" w:hAnsi="宋体" w:eastAsia="宋体" w:cs="宋体"/>
                <w:szCs w:val="21"/>
              </w:rPr>
              <w:t>成立时间</w:t>
            </w:r>
          </w:p>
        </w:tc>
        <w:tc>
          <w:tcPr>
            <w:tcW w:w="1918" w:type="dxa"/>
            <w:gridSpan w:val="2"/>
            <w:noWrap w:val="0"/>
            <w:vAlign w:val="center"/>
          </w:tcPr>
          <w:p w14:paraId="69A5306B">
            <w:pPr>
              <w:jc w:val="center"/>
              <w:rPr>
                <w:rFonts w:hint="eastAsia" w:ascii="宋体" w:hAnsi="宋体" w:eastAsia="宋体" w:cs="宋体"/>
                <w:szCs w:val="21"/>
              </w:rPr>
            </w:pPr>
          </w:p>
        </w:tc>
        <w:tc>
          <w:tcPr>
            <w:tcW w:w="5102" w:type="dxa"/>
            <w:gridSpan w:val="7"/>
            <w:noWrap w:val="0"/>
            <w:vAlign w:val="center"/>
          </w:tcPr>
          <w:p w14:paraId="74B2510D">
            <w:pPr>
              <w:jc w:val="center"/>
              <w:rPr>
                <w:rFonts w:hint="eastAsia" w:ascii="宋体" w:hAnsi="宋体" w:eastAsia="宋体" w:cs="宋体"/>
                <w:szCs w:val="21"/>
              </w:rPr>
            </w:pPr>
            <w:r>
              <w:rPr>
                <w:rFonts w:hint="eastAsia" w:ascii="宋体" w:hAnsi="宋体" w:eastAsia="宋体" w:cs="宋体"/>
                <w:szCs w:val="21"/>
              </w:rPr>
              <w:t>员工总人数：</w:t>
            </w:r>
          </w:p>
        </w:tc>
      </w:tr>
      <w:tr w14:paraId="5E5C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297AD37">
            <w:pPr>
              <w:jc w:val="center"/>
              <w:rPr>
                <w:rFonts w:hint="eastAsia" w:ascii="宋体" w:hAnsi="宋体" w:eastAsia="宋体" w:cs="宋体"/>
                <w:szCs w:val="21"/>
              </w:rPr>
            </w:pPr>
            <w:r>
              <w:rPr>
                <w:rFonts w:hint="eastAsia" w:ascii="宋体" w:hAnsi="宋体" w:eastAsia="宋体" w:cs="宋体"/>
                <w:szCs w:val="21"/>
              </w:rPr>
              <w:t>企业资质等级</w:t>
            </w:r>
          </w:p>
        </w:tc>
        <w:tc>
          <w:tcPr>
            <w:tcW w:w="897" w:type="dxa"/>
            <w:noWrap w:val="0"/>
            <w:vAlign w:val="center"/>
          </w:tcPr>
          <w:p w14:paraId="76DC2AC5">
            <w:pPr>
              <w:jc w:val="center"/>
              <w:rPr>
                <w:rFonts w:hint="eastAsia" w:ascii="宋体" w:hAnsi="宋体" w:eastAsia="宋体" w:cs="宋体"/>
                <w:szCs w:val="21"/>
              </w:rPr>
            </w:pPr>
          </w:p>
        </w:tc>
        <w:tc>
          <w:tcPr>
            <w:tcW w:w="1021" w:type="dxa"/>
            <w:noWrap w:val="0"/>
            <w:vAlign w:val="center"/>
          </w:tcPr>
          <w:p w14:paraId="1AFC5065">
            <w:pPr>
              <w:jc w:val="center"/>
              <w:rPr>
                <w:rFonts w:hint="eastAsia" w:ascii="宋体" w:hAnsi="宋体" w:eastAsia="宋体" w:cs="宋体"/>
                <w:szCs w:val="21"/>
              </w:rPr>
            </w:pPr>
          </w:p>
        </w:tc>
        <w:tc>
          <w:tcPr>
            <w:tcW w:w="993" w:type="dxa"/>
            <w:vMerge w:val="restart"/>
            <w:noWrap w:val="0"/>
            <w:vAlign w:val="center"/>
          </w:tcPr>
          <w:p w14:paraId="4D51B47D">
            <w:pPr>
              <w:jc w:val="center"/>
              <w:rPr>
                <w:rFonts w:hint="eastAsia" w:ascii="宋体" w:hAnsi="宋体" w:eastAsia="宋体" w:cs="宋体"/>
                <w:szCs w:val="21"/>
              </w:rPr>
            </w:pPr>
            <w:r>
              <w:rPr>
                <w:rFonts w:hint="eastAsia" w:ascii="宋体" w:hAnsi="宋体" w:eastAsia="宋体" w:cs="宋体"/>
                <w:szCs w:val="21"/>
              </w:rPr>
              <w:t>其中</w:t>
            </w:r>
          </w:p>
        </w:tc>
        <w:tc>
          <w:tcPr>
            <w:tcW w:w="1984" w:type="dxa"/>
            <w:gridSpan w:val="4"/>
            <w:noWrap w:val="0"/>
            <w:vAlign w:val="center"/>
          </w:tcPr>
          <w:p w14:paraId="746FB35A">
            <w:pPr>
              <w:jc w:val="center"/>
              <w:rPr>
                <w:rFonts w:hint="eastAsia" w:ascii="宋体" w:hAnsi="宋体" w:eastAsia="宋体" w:cs="宋体"/>
                <w:szCs w:val="21"/>
              </w:rPr>
            </w:pPr>
            <w:r>
              <w:rPr>
                <w:rFonts w:hint="eastAsia" w:ascii="宋体" w:hAnsi="宋体" w:eastAsia="宋体" w:cs="宋体"/>
                <w:szCs w:val="21"/>
              </w:rPr>
              <w:t>项目经理</w:t>
            </w:r>
          </w:p>
        </w:tc>
        <w:tc>
          <w:tcPr>
            <w:tcW w:w="2125" w:type="dxa"/>
            <w:gridSpan w:val="2"/>
            <w:noWrap w:val="0"/>
            <w:vAlign w:val="center"/>
          </w:tcPr>
          <w:p w14:paraId="519C836B">
            <w:pPr>
              <w:jc w:val="center"/>
              <w:rPr>
                <w:rFonts w:hint="eastAsia" w:ascii="宋体" w:hAnsi="宋体" w:eastAsia="宋体" w:cs="宋体"/>
                <w:szCs w:val="21"/>
              </w:rPr>
            </w:pPr>
          </w:p>
        </w:tc>
      </w:tr>
      <w:tr w14:paraId="2F7D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A77F4D8">
            <w:pPr>
              <w:jc w:val="center"/>
              <w:rPr>
                <w:rFonts w:hint="eastAsia" w:ascii="宋体" w:hAnsi="宋体" w:eastAsia="宋体" w:cs="宋体"/>
                <w:szCs w:val="21"/>
              </w:rPr>
            </w:pPr>
            <w:r>
              <w:rPr>
                <w:rFonts w:hint="eastAsia" w:ascii="宋体" w:hAnsi="宋体" w:eastAsia="宋体" w:cs="宋体"/>
                <w:szCs w:val="21"/>
              </w:rPr>
              <w:t>营业执照号</w:t>
            </w:r>
          </w:p>
        </w:tc>
        <w:tc>
          <w:tcPr>
            <w:tcW w:w="897" w:type="dxa"/>
            <w:noWrap w:val="0"/>
            <w:vAlign w:val="center"/>
          </w:tcPr>
          <w:p w14:paraId="7AEAA5EA">
            <w:pPr>
              <w:jc w:val="center"/>
              <w:rPr>
                <w:rFonts w:hint="eastAsia" w:ascii="宋体" w:hAnsi="宋体" w:eastAsia="宋体" w:cs="宋体"/>
                <w:szCs w:val="21"/>
              </w:rPr>
            </w:pPr>
          </w:p>
        </w:tc>
        <w:tc>
          <w:tcPr>
            <w:tcW w:w="1021" w:type="dxa"/>
            <w:noWrap w:val="0"/>
            <w:vAlign w:val="center"/>
          </w:tcPr>
          <w:p w14:paraId="6F1EAF12">
            <w:pPr>
              <w:jc w:val="center"/>
              <w:rPr>
                <w:rFonts w:hint="eastAsia" w:ascii="宋体" w:hAnsi="宋体" w:eastAsia="宋体" w:cs="宋体"/>
                <w:szCs w:val="21"/>
              </w:rPr>
            </w:pPr>
          </w:p>
        </w:tc>
        <w:tc>
          <w:tcPr>
            <w:tcW w:w="993" w:type="dxa"/>
            <w:vMerge w:val="continue"/>
            <w:noWrap w:val="0"/>
            <w:vAlign w:val="center"/>
          </w:tcPr>
          <w:p w14:paraId="285E8931">
            <w:pPr>
              <w:jc w:val="center"/>
              <w:rPr>
                <w:rFonts w:hint="eastAsia" w:ascii="宋体" w:hAnsi="宋体" w:eastAsia="宋体" w:cs="宋体"/>
                <w:szCs w:val="21"/>
              </w:rPr>
            </w:pPr>
          </w:p>
        </w:tc>
        <w:tc>
          <w:tcPr>
            <w:tcW w:w="1984" w:type="dxa"/>
            <w:gridSpan w:val="4"/>
            <w:noWrap w:val="0"/>
            <w:vAlign w:val="center"/>
          </w:tcPr>
          <w:p w14:paraId="5C1302F1">
            <w:pPr>
              <w:jc w:val="center"/>
              <w:rPr>
                <w:rFonts w:hint="eastAsia" w:ascii="宋体" w:hAnsi="宋体" w:eastAsia="宋体" w:cs="宋体"/>
                <w:szCs w:val="21"/>
              </w:rPr>
            </w:pPr>
            <w:r>
              <w:rPr>
                <w:rFonts w:hint="eastAsia" w:ascii="宋体" w:hAnsi="宋体" w:eastAsia="宋体" w:cs="宋体"/>
                <w:szCs w:val="21"/>
              </w:rPr>
              <w:t>高级职称人员</w:t>
            </w:r>
          </w:p>
        </w:tc>
        <w:tc>
          <w:tcPr>
            <w:tcW w:w="2125" w:type="dxa"/>
            <w:gridSpan w:val="2"/>
            <w:noWrap w:val="0"/>
            <w:vAlign w:val="center"/>
          </w:tcPr>
          <w:p w14:paraId="61E62B5F">
            <w:pPr>
              <w:jc w:val="center"/>
              <w:rPr>
                <w:rFonts w:hint="eastAsia" w:ascii="宋体" w:hAnsi="宋体" w:eastAsia="宋体" w:cs="宋体"/>
                <w:szCs w:val="21"/>
              </w:rPr>
            </w:pPr>
          </w:p>
        </w:tc>
      </w:tr>
      <w:tr w14:paraId="1DF1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3ACC0C4">
            <w:pPr>
              <w:jc w:val="center"/>
              <w:rPr>
                <w:rFonts w:hint="eastAsia" w:ascii="宋体" w:hAnsi="宋体" w:eastAsia="宋体" w:cs="宋体"/>
                <w:szCs w:val="21"/>
              </w:rPr>
            </w:pPr>
            <w:r>
              <w:rPr>
                <w:rFonts w:hint="eastAsia" w:ascii="宋体" w:hAnsi="宋体" w:eastAsia="宋体" w:cs="宋体"/>
                <w:szCs w:val="21"/>
              </w:rPr>
              <w:t>注册资金</w:t>
            </w:r>
          </w:p>
        </w:tc>
        <w:tc>
          <w:tcPr>
            <w:tcW w:w="897" w:type="dxa"/>
            <w:noWrap w:val="0"/>
            <w:vAlign w:val="center"/>
          </w:tcPr>
          <w:p w14:paraId="458B95CE">
            <w:pPr>
              <w:jc w:val="center"/>
              <w:rPr>
                <w:rFonts w:hint="eastAsia" w:ascii="宋体" w:hAnsi="宋体" w:eastAsia="宋体" w:cs="宋体"/>
                <w:szCs w:val="21"/>
              </w:rPr>
            </w:pPr>
          </w:p>
        </w:tc>
        <w:tc>
          <w:tcPr>
            <w:tcW w:w="1021" w:type="dxa"/>
            <w:noWrap w:val="0"/>
            <w:vAlign w:val="center"/>
          </w:tcPr>
          <w:p w14:paraId="6C0017E3">
            <w:pPr>
              <w:jc w:val="center"/>
              <w:rPr>
                <w:rFonts w:hint="eastAsia" w:ascii="宋体" w:hAnsi="宋体" w:eastAsia="宋体" w:cs="宋体"/>
                <w:szCs w:val="21"/>
              </w:rPr>
            </w:pPr>
          </w:p>
        </w:tc>
        <w:tc>
          <w:tcPr>
            <w:tcW w:w="993" w:type="dxa"/>
            <w:vMerge w:val="continue"/>
            <w:noWrap w:val="0"/>
            <w:vAlign w:val="center"/>
          </w:tcPr>
          <w:p w14:paraId="7801D9C2">
            <w:pPr>
              <w:jc w:val="center"/>
              <w:rPr>
                <w:rFonts w:hint="eastAsia" w:ascii="宋体" w:hAnsi="宋体" w:eastAsia="宋体" w:cs="宋体"/>
                <w:szCs w:val="21"/>
              </w:rPr>
            </w:pPr>
          </w:p>
        </w:tc>
        <w:tc>
          <w:tcPr>
            <w:tcW w:w="1984" w:type="dxa"/>
            <w:gridSpan w:val="4"/>
            <w:noWrap w:val="0"/>
            <w:vAlign w:val="center"/>
          </w:tcPr>
          <w:p w14:paraId="3B72571F">
            <w:pPr>
              <w:jc w:val="center"/>
              <w:rPr>
                <w:rFonts w:hint="eastAsia" w:ascii="宋体" w:hAnsi="宋体" w:eastAsia="宋体" w:cs="宋体"/>
                <w:szCs w:val="21"/>
              </w:rPr>
            </w:pPr>
            <w:r>
              <w:rPr>
                <w:rFonts w:hint="eastAsia" w:ascii="宋体" w:hAnsi="宋体" w:eastAsia="宋体" w:cs="宋体"/>
                <w:szCs w:val="21"/>
              </w:rPr>
              <w:t>中级职称人员</w:t>
            </w:r>
          </w:p>
        </w:tc>
        <w:tc>
          <w:tcPr>
            <w:tcW w:w="2125" w:type="dxa"/>
            <w:gridSpan w:val="2"/>
            <w:noWrap w:val="0"/>
            <w:vAlign w:val="center"/>
          </w:tcPr>
          <w:p w14:paraId="026D2A9C">
            <w:pPr>
              <w:jc w:val="center"/>
              <w:rPr>
                <w:rFonts w:hint="eastAsia" w:ascii="宋体" w:hAnsi="宋体" w:eastAsia="宋体" w:cs="宋体"/>
                <w:szCs w:val="21"/>
              </w:rPr>
            </w:pPr>
          </w:p>
        </w:tc>
      </w:tr>
      <w:tr w14:paraId="1489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2DD5F17">
            <w:pPr>
              <w:jc w:val="center"/>
              <w:rPr>
                <w:rFonts w:hint="eastAsia" w:ascii="宋体" w:hAnsi="宋体" w:eastAsia="宋体" w:cs="宋体"/>
                <w:szCs w:val="21"/>
              </w:rPr>
            </w:pPr>
            <w:r>
              <w:rPr>
                <w:rFonts w:hint="eastAsia" w:ascii="宋体" w:hAnsi="宋体" w:eastAsia="宋体" w:cs="宋体"/>
                <w:szCs w:val="21"/>
              </w:rPr>
              <w:t>开户银行</w:t>
            </w:r>
          </w:p>
        </w:tc>
        <w:tc>
          <w:tcPr>
            <w:tcW w:w="897" w:type="dxa"/>
            <w:noWrap w:val="0"/>
            <w:vAlign w:val="center"/>
          </w:tcPr>
          <w:p w14:paraId="42A1776E">
            <w:pPr>
              <w:jc w:val="center"/>
              <w:rPr>
                <w:rFonts w:hint="eastAsia" w:ascii="宋体" w:hAnsi="宋体" w:eastAsia="宋体" w:cs="宋体"/>
                <w:szCs w:val="21"/>
              </w:rPr>
            </w:pPr>
          </w:p>
        </w:tc>
        <w:tc>
          <w:tcPr>
            <w:tcW w:w="1021" w:type="dxa"/>
            <w:noWrap w:val="0"/>
            <w:vAlign w:val="center"/>
          </w:tcPr>
          <w:p w14:paraId="071F01F8">
            <w:pPr>
              <w:jc w:val="center"/>
              <w:rPr>
                <w:rFonts w:hint="eastAsia" w:ascii="宋体" w:hAnsi="宋体" w:eastAsia="宋体" w:cs="宋体"/>
                <w:szCs w:val="21"/>
              </w:rPr>
            </w:pPr>
          </w:p>
        </w:tc>
        <w:tc>
          <w:tcPr>
            <w:tcW w:w="993" w:type="dxa"/>
            <w:vMerge w:val="continue"/>
            <w:noWrap w:val="0"/>
            <w:vAlign w:val="center"/>
          </w:tcPr>
          <w:p w14:paraId="73EFB8BE">
            <w:pPr>
              <w:jc w:val="center"/>
              <w:rPr>
                <w:rFonts w:hint="eastAsia" w:ascii="宋体" w:hAnsi="宋体" w:eastAsia="宋体" w:cs="宋体"/>
                <w:szCs w:val="21"/>
              </w:rPr>
            </w:pPr>
          </w:p>
        </w:tc>
        <w:tc>
          <w:tcPr>
            <w:tcW w:w="1984" w:type="dxa"/>
            <w:gridSpan w:val="4"/>
            <w:noWrap w:val="0"/>
            <w:vAlign w:val="center"/>
          </w:tcPr>
          <w:p w14:paraId="4F93BF75">
            <w:pPr>
              <w:jc w:val="center"/>
              <w:rPr>
                <w:rFonts w:hint="eastAsia" w:ascii="宋体" w:hAnsi="宋体" w:eastAsia="宋体" w:cs="宋体"/>
                <w:szCs w:val="21"/>
              </w:rPr>
            </w:pPr>
            <w:r>
              <w:rPr>
                <w:rFonts w:hint="eastAsia" w:ascii="宋体" w:hAnsi="宋体" w:eastAsia="宋体" w:cs="宋体"/>
                <w:szCs w:val="21"/>
              </w:rPr>
              <w:t>初级职称人员</w:t>
            </w:r>
          </w:p>
        </w:tc>
        <w:tc>
          <w:tcPr>
            <w:tcW w:w="2125" w:type="dxa"/>
            <w:gridSpan w:val="2"/>
            <w:noWrap w:val="0"/>
            <w:vAlign w:val="center"/>
          </w:tcPr>
          <w:p w14:paraId="27A2F33D">
            <w:pPr>
              <w:jc w:val="center"/>
              <w:rPr>
                <w:rFonts w:hint="eastAsia" w:ascii="宋体" w:hAnsi="宋体" w:eastAsia="宋体" w:cs="宋体"/>
                <w:szCs w:val="21"/>
              </w:rPr>
            </w:pPr>
          </w:p>
        </w:tc>
      </w:tr>
      <w:tr w14:paraId="3747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9E2338F">
            <w:pPr>
              <w:jc w:val="center"/>
              <w:rPr>
                <w:rFonts w:hint="eastAsia" w:ascii="宋体" w:hAnsi="宋体" w:eastAsia="宋体" w:cs="宋体"/>
                <w:szCs w:val="21"/>
              </w:rPr>
            </w:pPr>
            <w:r>
              <w:rPr>
                <w:rFonts w:hint="eastAsia" w:ascii="宋体" w:hAnsi="宋体" w:eastAsia="宋体" w:cs="宋体"/>
                <w:szCs w:val="21"/>
              </w:rPr>
              <w:t>账号</w:t>
            </w:r>
          </w:p>
        </w:tc>
        <w:tc>
          <w:tcPr>
            <w:tcW w:w="897" w:type="dxa"/>
            <w:noWrap w:val="0"/>
            <w:vAlign w:val="center"/>
          </w:tcPr>
          <w:p w14:paraId="0E736096">
            <w:pPr>
              <w:jc w:val="center"/>
              <w:rPr>
                <w:rFonts w:hint="eastAsia" w:ascii="宋体" w:hAnsi="宋体" w:eastAsia="宋体" w:cs="宋体"/>
                <w:szCs w:val="21"/>
              </w:rPr>
            </w:pPr>
          </w:p>
        </w:tc>
        <w:tc>
          <w:tcPr>
            <w:tcW w:w="1021" w:type="dxa"/>
            <w:noWrap w:val="0"/>
            <w:vAlign w:val="center"/>
          </w:tcPr>
          <w:p w14:paraId="2374C798">
            <w:pPr>
              <w:jc w:val="center"/>
              <w:rPr>
                <w:rFonts w:hint="eastAsia" w:ascii="宋体" w:hAnsi="宋体" w:eastAsia="宋体" w:cs="宋体"/>
                <w:szCs w:val="21"/>
              </w:rPr>
            </w:pPr>
          </w:p>
        </w:tc>
        <w:tc>
          <w:tcPr>
            <w:tcW w:w="993" w:type="dxa"/>
            <w:vMerge w:val="continue"/>
            <w:noWrap w:val="0"/>
            <w:vAlign w:val="center"/>
          </w:tcPr>
          <w:p w14:paraId="45C982C1">
            <w:pPr>
              <w:jc w:val="center"/>
              <w:rPr>
                <w:rFonts w:hint="eastAsia" w:ascii="宋体" w:hAnsi="宋体" w:eastAsia="宋体" w:cs="宋体"/>
                <w:szCs w:val="21"/>
              </w:rPr>
            </w:pPr>
          </w:p>
        </w:tc>
        <w:tc>
          <w:tcPr>
            <w:tcW w:w="1984" w:type="dxa"/>
            <w:gridSpan w:val="4"/>
            <w:noWrap w:val="0"/>
            <w:vAlign w:val="center"/>
          </w:tcPr>
          <w:p w14:paraId="443CCFF6">
            <w:pPr>
              <w:jc w:val="center"/>
              <w:rPr>
                <w:rFonts w:hint="eastAsia" w:ascii="宋体" w:hAnsi="宋体" w:eastAsia="宋体" w:cs="宋体"/>
                <w:szCs w:val="21"/>
              </w:rPr>
            </w:pPr>
            <w:r>
              <w:rPr>
                <w:rFonts w:hint="eastAsia" w:ascii="宋体" w:hAnsi="宋体" w:eastAsia="宋体" w:cs="宋体"/>
                <w:szCs w:val="21"/>
              </w:rPr>
              <w:t>技  工</w:t>
            </w:r>
          </w:p>
        </w:tc>
        <w:tc>
          <w:tcPr>
            <w:tcW w:w="2125" w:type="dxa"/>
            <w:gridSpan w:val="2"/>
            <w:noWrap w:val="0"/>
            <w:vAlign w:val="center"/>
          </w:tcPr>
          <w:p w14:paraId="27F82A84">
            <w:pPr>
              <w:jc w:val="center"/>
              <w:rPr>
                <w:rFonts w:hint="eastAsia" w:ascii="宋体" w:hAnsi="宋体" w:eastAsia="宋体" w:cs="宋体"/>
                <w:szCs w:val="21"/>
              </w:rPr>
            </w:pPr>
          </w:p>
        </w:tc>
      </w:tr>
      <w:tr w14:paraId="3997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14:paraId="6A069A2A">
            <w:pPr>
              <w:jc w:val="center"/>
              <w:rPr>
                <w:rFonts w:hint="eastAsia" w:ascii="宋体" w:hAnsi="宋体" w:eastAsia="宋体" w:cs="宋体"/>
                <w:szCs w:val="21"/>
              </w:rPr>
            </w:pPr>
            <w:r>
              <w:rPr>
                <w:rFonts w:hint="eastAsia" w:ascii="宋体" w:hAnsi="宋体" w:eastAsia="宋体" w:cs="宋体"/>
                <w:szCs w:val="21"/>
              </w:rPr>
              <w:t>经营范围</w:t>
            </w:r>
          </w:p>
        </w:tc>
        <w:tc>
          <w:tcPr>
            <w:tcW w:w="7020" w:type="dxa"/>
            <w:gridSpan w:val="9"/>
            <w:noWrap w:val="0"/>
            <w:vAlign w:val="center"/>
          </w:tcPr>
          <w:p w14:paraId="7316FC2A">
            <w:pPr>
              <w:jc w:val="center"/>
              <w:rPr>
                <w:rFonts w:hint="eastAsia" w:ascii="宋体" w:hAnsi="宋体" w:eastAsia="宋体" w:cs="宋体"/>
                <w:szCs w:val="21"/>
              </w:rPr>
            </w:pPr>
          </w:p>
        </w:tc>
      </w:tr>
      <w:tr w14:paraId="26EF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899D624">
            <w:pPr>
              <w:jc w:val="center"/>
              <w:rPr>
                <w:rFonts w:hint="eastAsia" w:ascii="宋体" w:hAnsi="宋体" w:eastAsia="宋体" w:cs="宋体"/>
                <w:szCs w:val="21"/>
              </w:rPr>
            </w:pPr>
            <w:r>
              <w:rPr>
                <w:rFonts w:hint="eastAsia" w:ascii="宋体" w:hAnsi="宋体" w:eastAsia="宋体" w:cs="宋体"/>
                <w:szCs w:val="21"/>
              </w:rPr>
              <w:t>备注</w:t>
            </w:r>
          </w:p>
        </w:tc>
        <w:tc>
          <w:tcPr>
            <w:tcW w:w="7020" w:type="dxa"/>
            <w:gridSpan w:val="9"/>
            <w:noWrap w:val="0"/>
            <w:vAlign w:val="center"/>
          </w:tcPr>
          <w:p w14:paraId="2DAE038B">
            <w:pPr>
              <w:jc w:val="center"/>
              <w:rPr>
                <w:rFonts w:hint="eastAsia" w:ascii="宋体" w:hAnsi="宋体" w:eastAsia="宋体" w:cs="宋体"/>
                <w:szCs w:val="21"/>
              </w:rPr>
            </w:pPr>
          </w:p>
        </w:tc>
      </w:tr>
    </w:tbl>
    <w:p w14:paraId="0A8B2A29">
      <w:pPr>
        <w:spacing w:line="440" w:lineRule="exact"/>
        <w:rPr>
          <w:rFonts w:hint="eastAsia" w:ascii="宋体" w:hAnsi="宋体" w:eastAsia="宋体" w:cs="宋体"/>
          <w:szCs w:val="21"/>
        </w:rPr>
      </w:pPr>
      <w:r>
        <w:rPr>
          <w:rFonts w:hint="eastAsia" w:ascii="宋体" w:hAnsi="宋体" w:eastAsia="宋体" w:cs="宋体"/>
          <w:szCs w:val="21"/>
        </w:rPr>
        <w:t>备注：本表后应附企业法人营业执照及其年检合格的证明材料、企业资质证书副本、安全生产许可证、组织机构代码证、税务登记证等材料的复印件。</w:t>
      </w:r>
    </w:p>
    <w:p w14:paraId="28A767D2">
      <w:pPr>
        <w:spacing w:before="120" w:beforeLines="50" w:after="240" w:afterLines="100" w:line="440" w:lineRule="exact"/>
        <w:jc w:val="center"/>
        <w:rPr>
          <w:rFonts w:hint="eastAsia" w:ascii="宋体" w:hAnsi="宋体" w:eastAsia="宋体" w:cs="宋体"/>
          <w:b/>
          <w:bCs/>
          <w:sz w:val="28"/>
          <w:szCs w:val="21"/>
        </w:rPr>
      </w:pPr>
      <w:r>
        <w:rPr>
          <w:rFonts w:hint="eastAsia" w:ascii="宋体" w:hAnsi="宋体" w:eastAsia="宋体" w:cs="宋体"/>
          <w:szCs w:val="21"/>
        </w:rPr>
        <w:br w:type="page"/>
      </w:r>
      <w:r>
        <w:rPr>
          <w:rFonts w:hint="eastAsia" w:ascii="宋体" w:hAnsi="宋体" w:eastAsia="宋体" w:cs="宋体"/>
          <w:b/>
          <w:bCs/>
          <w:sz w:val="28"/>
          <w:szCs w:val="21"/>
        </w:rPr>
        <w:t>（二）近年财务状况表</w:t>
      </w:r>
    </w:p>
    <w:p w14:paraId="59C2DE99">
      <w:pPr>
        <w:spacing w:line="440" w:lineRule="exact"/>
        <w:ind w:right="18"/>
        <w:rPr>
          <w:rFonts w:hint="eastAsia" w:ascii="宋体" w:hAnsi="宋体" w:eastAsia="宋体" w:cs="宋体"/>
          <w:szCs w:val="21"/>
          <w:highlight w:val="none"/>
        </w:rPr>
      </w:pPr>
      <w:r>
        <w:rPr>
          <w:rFonts w:hint="eastAsia" w:ascii="宋体" w:hAnsi="宋体" w:eastAsia="宋体" w:cs="宋体"/>
          <w:szCs w:val="21"/>
        </w:rPr>
        <w:t>备注：</w:t>
      </w:r>
      <w:r>
        <w:rPr>
          <w:rFonts w:hint="eastAsia" w:ascii="宋体" w:hAnsi="宋体" w:eastAsia="宋体" w:cs="宋体"/>
          <w:szCs w:val="21"/>
          <w:lang w:val="zh-CN"/>
        </w:rPr>
        <w:t>提供近三年（</w:t>
      </w:r>
      <w:r>
        <w:rPr>
          <w:rFonts w:hint="eastAsia" w:ascii="宋体" w:hAnsi="宋体" w:eastAsia="宋体" w:cs="宋体"/>
          <w:szCs w:val="21"/>
          <w:lang w:val="zh-CN" w:eastAsia="zh-CN"/>
        </w:rPr>
        <w:t>20</w:t>
      </w:r>
      <w:r>
        <w:rPr>
          <w:rFonts w:hint="eastAsia" w:ascii="宋体" w:hAnsi="宋体" w:eastAsia="宋体" w:cs="宋体"/>
          <w:szCs w:val="21"/>
          <w:lang w:val="en-US" w:eastAsia="zh-CN"/>
        </w:rPr>
        <w:t>2</w:t>
      </w:r>
      <w:r>
        <w:rPr>
          <w:rFonts w:hint="eastAsia" w:ascii="宋体" w:hAnsi="宋体" w:cs="宋体"/>
          <w:szCs w:val="21"/>
          <w:lang w:val="en-US" w:eastAsia="zh-CN"/>
        </w:rPr>
        <w:t>2</w:t>
      </w:r>
      <w:r>
        <w:rPr>
          <w:rFonts w:hint="eastAsia" w:ascii="宋体" w:hAnsi="宋体" w:eastAsia="宋体" w:cs="宋体"/>
          <w:szCs w:val="21"/>
          <w:lang w:val="zh-CN" w:eastAsia="zh-CN"/>
        </w:rPr>
        <w:t>年至20</w:t>
      </w:r>
      <w:r>
        <w:rPr>
          <w:rFonts w:hint="eastAsia" w:ascii="宋体" w:hAnsi="宋体" w:eastAsia="宋体" w:cs="宋体"/>
          <w:szCs w:val="21"/>
          <w:lang w:val="en-US" w:eastAsia="zh-CN"/>
        </w:rPr>
        <w:t>2</w:t>
      </w:r>
      <w:r>
        <w:rPr>
          <w:rFonts w:hint="eastAsia" w:ascii="宋体" w:hAnsi="宋体" w:cs="宋体"/>
          <w:szCs w:val="21"/>
          <w:lang w:val="en-US" w:eastAsia="zh-CN"/>
        </w:rPr>
        <w:t>4</w:t>
      </w:r>
      <w:r>
        <w:rPr>
          <w:rFonts w:hint="eastAsia" w:ascii="宋体" w:hAnsi="宋体" w:eastAsia="宋体" w:cs="宋体"/>
          <w:szCs w:val="21"/>
          <w:lang w:val="zh-CN" w:eastAsia="zh-CN"/>
        </w:rPr>
        <w:t>年</w:t>
      </w:r>
      <w:r>
        <w:rPr>
          <w:rFonts w:hint="eastAsia" w:ascii="宋体" w:hAnsi="宋体" w:eastAsia="宋体" w:cs="宋体"/>
          <w:szCs w:val="21"/>
          <w:lang w:val="zh-CN"/>
        </w:rPr>
        <w:t>）经会计师事务所或审计机构审计的财务审计报告</w:t>
      </w:r>
      <w:r>
        <w:rPr>
          <w:rFonts w:hint="eastAsia" w:ascii="宋体" w:hAnsi="宋体" w:eastAsia="宋体" w:cs="宋体"/>
          <w:szCs w:val="21"/>
          <w:lang w:val="zh-CN" w:eastAsia="zh-CN"/>
        </w:rPr>
        <w:t>，</w:t>
      </w:r>
      <w:r>
        <w:rPr>
          <w:rFonts w:hint="eastAsia" w:ascii="宋体" w:hAnsi="宋体" w:eastAsia="宋体" w:cs="宋体"/>
          <w:szCs w:val="21"/>
          <w:lang w:val="zh-CN"/>
        </w:rPr>
        <w:t>新成立不足三年的企业，提供从成立之日起至202</w:t>
      </w:r>
      <w:r>
        <w:rPr>
          <w:rFonts w:hint="eastAsia" w:ascii="宋体" w:hAnsi="宋体" w:cs="宋体"/>
          <w:szCs w:val="21"/>
          <w:lang w:val="en-US" w:eastAsia="zh-CN"/>
        </w:rPr>
        <w:t>4</w:t>
      </w:r>
      <w:r>
        <w:rPr>
          <w:rFonts w:hint="eastAsia" w:ascii="宋体" w:hAnsi="宋体" w:eastAsia="宋体" w:cs="宋体"/>
          <w:szCs w:val="21"/>
          <w:lang w:val="en-US" w:eastAsia="zh-CN"/>
        </w:rPr>
        <w:t>年</w:t>
      </w:r>
      <w:r>
        <w:rPr>
          <w:rFonts w:hint="eastAsia" w:ascii="宋体" w:hAnsi="宋体" w:eastAsia="宋体" w:cs="宋体"/>
          <w:szCs w:val="21"/>
          <w:lang w:val="zh-CN" w:eastAsia="zh-CN"/>
        </w:rPr>
        <w:t>经会计师事务所或审计机构审计的财务审计报告</w:t>
      </w:r>
      <w:r>
        <w:rPr>
          <w:rFonts w:hint="eastAsia" w:ascii="宋体" w:hAnsi="宋体" w:eastAsia="宋体" w:cs="宋体"/>
          <w:szCs w:val="21"/>
          <w:lang w:val="zh-CN"/>
        </w:rPr>
        <w:t>。若投标人为202</w:t>
      </w:r>
      <w:r>
        <w:rPr>
          <w:rFonts w:hint="eastAsia" w:ascii="宋体" w:hAnsi="宋体" w:cs="宋体"/>
          <w:szCs w:val="21"/>
          <w:lang w:val="en-US" w:eastAsia="zh-CN"/>
        </w:rPr>
        <w:t>5</w:t>
      </w:r>
      <w:r>
        <w:rPr>
          <w:rFonts w:hint="eastAsia" w:ascii="宋体" w:hAnsi="宋体" w:eastAsia="宋体" w:cs="宋体"/>
          <w:szCs w:val="21"/>
          <w:lang w:val="zh-CN"/>
        </w:rPr>
        <w:t>年以后注册成立的公司，仅提供银行出具的资信证明</w:t>
      </w:r>
      <w:r>
        <w:rPr>
          <w:rFonts w:hint="eastAsia" w:ascii="宋体" w:hAnsi="宋体" w:eastAsia="宋体" w:cs="宋体"/>
          <w:szCs w:val="21"/>
          <w:highlight w:val="none"/>
        </w:rPr>
        <w:t>。</w:t>
      </w:r>
    </w:p>
    <w:p w14:paraId="1FB8A36B">
      <w:pPr>
        <w:spacing w:before="120" w:beforeLines="50" w:after="120" w:afterLines="50" w:line="440" w:lineRule="exact"/>
        <w:ind w:left="630" w:hanging="630" w:hangingChars="300"/>
        <w:jc w:val="center"/>
        <w:rPr>
          <w:rFonts w:hint="eastAsia" w:ascii="宋体" w:hAnsi="宋体" w:eastAsia="宋体" w:cs="宋体"/>
          <w:b/>
          <w:bCs/>
          <w:sz w:val="28"/>
          <w:szCs w:val="21"/>
          <w:highlight w:val="green"/>
        </w:rPr>
      </w:pPr>
      <w:r>
        <w:rPr>
          <w:rFonts w:hint="eastAsia" w:ascii="宋体" w:hAnsi="宋体" w:eastAsia="宋体" w:cs="宋体"/>
          <w:szCs w:val="21"/>
          <w:highlight w:val="none"/>
        </w:rPr>
        <w:br w:type="page"/>
      </w:r>
      <w:r>
        <w:rPr>
          <w:rFonts w:hint="eastAsia" w:ascii="宋体" w:hAnsi="宋体" w:eastAsia="宋体" w:cs="宋体"/>
          <w:b/>
          <w:bCs/>
          <w:sz w:val="28"/>
          <w:szCs w:val="21"/>
          <w:highlight w:val="none"/>
        </w:rPr>
        <w:t>（三）</w:t>
      </w:r>
      <w:r>
        <w:rPr>
          <w:rFonts w:hint="eastAsia" w:ascii="宋体" w:hAnsi="宋体" w:eastAsia="宋体" w:cs="宋体"/>
          <w:b/>
          <w:bCs/>
          <w:color w:val="auto"/>
          <w:sz w:val="28"/>
          <w:szCs w:val="28"/>
          <w:highlight w:val="white"/>
        </w:rPr>
        <w:t>近年类似项目情况表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557D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C84BC21">
            <w:pPr>
              <w:jc w:val="center"/>
              <w:rPr>
                <w:rFonts w:hint="eastAsia" w:ascii="宋体" w:hAnsi="宋体" w:eastAsia="宋体" w:cs="宋体"/>
                <w:szCs w:val="21"/>
              </w:rPr>
            </w:pPr>
            <w:r>
              <w:rPr>
                <w:rFonts w:hint="eastAsia" w:ascii="宋体" w:hAnsi="宋体" w:eastAsia="宋体" w:cs="宋体"/>
                <w:szCs w:val="21"/>
              </w:rPr>
              <w:t>项目名称</w:t>
            </w:r>
          </w:p>
        </w:tc>
        <w:tc>
          <w:tcPr>
            <w:tcW w:w="6094" w:type="dxa"/>
            <w:noWrap w:val="0"/>
            <w:vAlign w:val="center"/>
          </w:tcPr>
          <w:p w14:paraId="1549C08B">
            <w:pPr>
              <w:jc w:val="center"/>
              <w:rPr>
                <w:rFonts w:hint="eastAsia" w:ascii="宋体" w:hAnsi="宋体" w:eastAsia="宋体" w:cs="宋体"/>
                <w:szCs w:val="21"/>
              </w:rPr>
            </w:pPr>
          </w:p>
        </w:tc>
      </w:tr>
      <w:tr w14:paraId="06D9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98D841A">
            <w:pPr>
              <w:jc w:val="center"/>
              <w:rPr>
                <w:rFonts w:hint="eastAsia" w:ascii="宋体" w:hAnsi="宋体" w:eastAsia="宋体" w:cs="宋体"/>
                <w:szCs w:val="21"/>
              </w:rPr>
            </w:pPr>
            <w:r>
              <w:rPr>
                <w:rFonts w:hint="eastAsia" w:ascii="宋体" w:hAnsi="宋体" w:eastAsia="宋体" w:cs="宋体"/>
                <w:szCs w:val="21"/>
              </w:rPr>
              <w:t>项目所在地</w:t>
            </w:r>
          </w:p>
        </w:tc>
        <w:tc>
          <w:tcPr>
            <w:tcW w:w="6094" w:type="dxa"/>
            <w:noWrap w:val="0"/>
            <w:vAlign w:val="center"/>
          </w:tcPr>
          <w:p w14:paraId="6B43F797">
            <w:pPr>
              <w:jc w:val="center"/>
              <w:rPr>
                <w:rFonts w:hint="eastAsia" w:ascii="宋体" w:hAnsi="宋体" w:eastAsia="宋体" w:cs="宋体"/>
                <w:szCs w:val="21"/>
              </w:rPr>
            </w:pPr>
          </w:p>
        </w:tc>
      </w:tr>
      <w:tr w14:paraId="0E87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26358B7">
            <w:pPr>
              <w:jc w:val="center"/>
              <w:rPr>
                <w:rFonts w:hint="eastAsia" w:ascii="宋体" w:hAnsi="宋体" w:eastAsia="宋体" w:cs="宋体"/>
                <w:szCs w:val="21"/>
              </w:rPr>
            </w:pPr>
            <w:r>
              <w:rPr>
                <w:rFonts w:hint="eastAsia" w:ascii="宋体" w:hAnsi="宋体" w:eastAsia="宋体" w:cs="宋体"/>
                <w:szCs w:val="21"/>
              </w:rPr>
              <w:t>发包人名称</w:t>
            </w:r>
          </w:p>
        </w:tc>
        <w:tc>
          <w:tcPr>
            <w:tcW w:w="6094" w:type="dxa"/>
            <w:noWrap w:val="0"/>
            <w:vAlign w:val="center"/>
          </w:tcPr>
          <w:p w14:paraId="47740C26">
            <w:pPr>
              <w:jc w:val="center"/>
              <w:rPr>
                <w:rFonts w:hint="eastAsia" w:ascii="宋体" w:hAnsi="宋体" w:eastAsia="宋体" w:cs="宋体"/>
                <w:szCs w:val="21"/>
              </w:rPr>
            </w:pPr>
          </w:p>
        </w:tc>
      </w:tr>
      <w:tr w14:paraId="5B70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24B88B8">
            <w:pPr>
              <w:jc w:val="center"/>
              <w:rPr>
                <w:rFonts w:hint="eastAsia" w:ascii="宋体" w:hAnsi="宋体" w:eastAsia="宋体" w:cs="宋体"/>
                <w:szCs w:val="21"/>
              </w:rPr>
            </w:pPr>
            <w:r>
              <w:rPr>
                <w:rFonts w:hint="eastAsia" w:ascii="宋体" w:hAnsi="宋体" w:eastAsia="宋体" w:cs="宋体"/>
                <w:szCs w:val="21"/>
              </w:rPr>
              <w:t>发包人地址</w:t>
            </w:r>
          </w:p>
        </w:tc>
        <w:tc>
          <w:tcPr>
            <w:tcW w:w="6094" w:type="dxa"/>
            <w:noWrap w:val="0"/>
            <w:vAlign w:val="center"/>
          </w:tcPr>
          <w:p w14:paraId="489F1328">
            <w:pPr>
              <w:jc w:val="center"/>
              <w:rPr>
                <w:rFonts w:hint="eastAsia" w:ascii="宋体" w:hAnsi="宋体" w:eastAsia="宋体" w:cs="宋体"/>
                <w:szCs w:val="21"/>
              </w:rPr>
            </w:pPr>
          </w:p>
        </w:tc>
      </w:tr>
      <w:tr w14:paraId="6CE6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A627CC5">
            <w:pPr>
              <w:jc w:val="center"/>
              <w:rPr>
                <w:rFonts w:hint="eastAsia" w:ascii="宋体" w:hAnsi="宋体" w:eastAsia="宋体" w:cs="宋体"/>
                <w:szCs w:val="21"/>
              </w:rPr>
            </w:pPr>
            <w:r>
              <w:rPr>
                <w:rFonts w:hint="eastAsia" w:ascii="宋体" w:hAnsi="宋体" w:eastAsia="宋体" w:cs="宋体"/>
                <w:szCs w:val="21"/>
              </w:rPr>
              <w:t>发包人联系人及电话</w:t>
            </w:r>
          </w:p>
        </w:tc>
        <w:tc>
          <w:tcPr>
            <w:tcW w:w="6094" w:type="dxa"/>
            <w:noWrap w:val="0"/>
            <w:vAlign w:val="center"/>
          </w:tcPr>
          <w:p w14:paraId="46551610">
            <w:pPr>
              <w:jc w:val="center"/>
              <w:rPr>
                <w:rFonts w:hint="eastAsia" w:ascii="宋体" w:hAnsi="宋体" w:eastAsia="宋体" w:cs="宋体"/>
                <w:szCs w:val="21"/>
              </w:rPr>
            </w:pPr>
          </w:p>
        </w:tc>
      </w:tr>
      <w:tr w14:paraId="2D2D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B671437">
            <w:pPr>
              <w:jc w:val="center"/>
              <w:rPr>
                <w:rFonts w:hint="eastAsia" w:ascii="宋体" w:hAnsi="宋体" w:eastAsia="宋体" w:cs="宋体"/>
                <w:szCs w:val="21"/>
              </w:rPr>
            </w:pPr>
            <w:r>
              <w:rPr>
                <w:rFonts w:hint="eastAsia" w:ascii="宋体" w:hAnsi="宋体" w:eastAsia="宋体" w:cs="宋体"/>
                <w:szCs w:val="21"/>
              </w:rPr>
              <w:t>合同价格</w:t>
            </w:r>
          </w:p>
        </w:tc>
        <w:tc>
          <w:tcPr>
            <w:tcW w:w="6094" w:type="dxa"/>
            <w:noWrap w:val="0"/>
            <w:vAlign w:val="center"/>
          </w:tcPr>
          <w:p w14:paraId="16F2FA4E">
            <w:pPr>
              <w:jc w:val="center"/>
              <w:rPr>
                <w:rFonts w:hint="eastAsia" w:ascii="宋体" w:hAnsi="宋体" w:eastAsia="宋体" w:cs="宋体"/>
                <w:szCs w:val="21"/>
              </w:rPr>
            </w:pPr>
          </w:p>
        </w:tc>
      </w:tr>
      <w:tr w14:paraId="0667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DE6CCB9">
            <w:pPr>
              <w:jc w:val="center"/>
              <w:rPr>
                <w:rFonts w:hint="eastAsia" w:ascii="宋体" w:hAnsi="宋体" w:eastAsia="宋体" w:cs="宋体"/>
                <w:szCs w:val="21"/>
              </w:rPr>
            </w:pPr>
            <w:r>
              <w:rPr>
                <w:rFonts w:hint="eastAsia" w:ascii="宋体" w:hAnsi="宋体" w:eastAsia="宋体" w:cs="宋体"/>
                <w:szCs w:val="21"/>
              </w:rPr>
              <w:t>开工日期</w:t>
            </w:r>
          </w:p>
        </w:tc>
        <w:tc>
          <w:tcPr>
            <w:tcW w:w="6094" w:type="dxa"/>
            <w:noWrap w:val="0"/>
            <w:vAlign w:val="center"/>
          </w:tcPr>
          <w:p w14:paraId="5D01F231">
            <w:pPr>
              <w:jc w:val="center"/>
              <w:rPr>
                <w:rFonts w:hint="eastAsia" w:ascii="宋体" w:hAnsi="宋体" w:eastAsia="宋体" w:cs="宋体"/>
                <w:szCs w:val="21"/>
              </w:rPr>
            </w:pPr>
          </w:p>
        </w:tc>
      </w:tr>
      <w:tr w14:paraId="72C9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6E5C984">
            <w:pPr>
              <w:jc w:val="center"/>
              <w:rPr>
                <w:rFonts w:hint="eastAsia" w:ascii="宋体" w:hAnsi="宋体" w:eastAsia="宋体" w:cs="宋体"/>
                <w:szCs w:val="21"/>
              </w:rPr>
            </w:pPr>
            <w:r>
              <w:rPr>
                <w:rFonts w:hint="eastAsia" w:ascii="宋体" w:hAnsi="宋体" w:eastAsia="宋体" w:cs="宋体"/>
                <w:szCs w:val="21"/>
              </w:rPr>
              <w:t>竣工日期</w:t>
            </w:r>
          </w:p>
        </w:tc>
        <w:tc>
          <w:tcPr>
            <w:tcW w:w="6094" w:type="dxa"/>
            <w:noWrap w:val="0"/>
            <w:vAlign w:val="center"/>
          </w:tcPr>
          <w:p w14:paraId="2DC206C9">
            <w:pPr>
              <w:jc w:val="center"/>
              <w:rPr>
                <w:rFonts w:hint="eastAsia" w:ascii="宋体" w:hAnsi="宋体" w:eastAsia="宋体" w:cs="宋体"/>
                <w:szCs w:val="21"/>
              </w:rPr>
            </w:pPr>
          </w:p>
        </w:tc>
      </w:tr>
      <w:tr w14:paraId="6B86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E951B2C">
            <w:pPr>
              <w:jc w:val="center"/>
              <w:rPr>
                <w:rFonts w:hint="eastAsia" w:ascii="宋体" w:hAnsi="宋体" w:eastAsia="宋体" w:cs="宋体"/>
                <w:szCs w:val="21"/>
              </w:rPr>
            </w:pPr>
            <w:r>
              <w:rPr>
                <w:rFonts w:hint="eastAsia" w:ascii="宋体" w:hAnsi="宋体" w:eastAsia="宋体" w:cs="宋体"/>
                <w:szCs w:val="21"/>
              </w:rPr>
              <w:t>承担的工作</w:t>
            </w:r>
          </w:p>
        </w:tc>
        <w:tc>
          <w:tcPr>
            <w:tcW w:w="6094" w:type="dxa"/>
            <w:noWrap w:val="0"/>
            <w:vAlign w:val="center"/>
          </w:tcPr>
          <w:p w14:paraId="63E7BF13">
            <w:pPr>
              <w:jc w:val="center"/>
              <w:rPr>
                <w:rFonts w:hint="eastAsia" w:ascii="宋体" w:hAnsi="宋体" w:eastAsia="宋体" w:cs="宋体"/>
                <w:szCs w:val="21"/>
              </w:rPr>
            </w:pPr>
          </w:p>
        </w:tc>
      </w:tr>
      <w:tr w14:paraId="3452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561812F">
            <w:pPr>
              <w:jc w:val="center"/>
              <w:rPr>
                <w:rFonts w:hint="eastAsia" w:ascii="宋体" w:hAnsi="宋体" w:eastAsia="宋体" w:cs="宋体"/>
                <w:szCs w:val="21"/>
              </w:rPr>
            </w:pPr>
            <w:r>
              <w:rPr>
                <w:rFonts w:hint="eastAsia" w:ascii="宋体" w:hAnsi="宋体" w:eastAsia="宋体" w:cs="宋体"/>
                <w:szCs w:val="21"/>
              </w:rPr>
              <w:t>工程质量</w:t>
            </w:r>
          </w:p>
        </w:tc>
        <w:tc>
          <w:tcPr>
            <w:tcW w:w="6094" w:type="dxa"/>
            <w:noWrap w:val="0"/>
            <w:vAlign w:val="center"/>
          </w:tcPr>
          <w:p w14:paraId="6A8C980E">
            <w:pPr>
              <w:jc w:val="center"/>
              <w:rPr>
                <w:rFonts w:hint="eastAsia" w:ascii="宋体" w:hAnsi="宋体" w:eastAsia="宋体" w:cs="宋体"/>
                <w:szCs w:val="21"/>
              </w:rPr>
            </w:pPr>
          </w:p>
        </w:tc>
      </w:tr>
      <w:tr w14:paraId="6ABA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9840E8C">
            <w:pPr>
              <w:jc w:val="center"/>
              <w:rPr>
                <w:rFonts w:hint="eastAsia" w:ascii="宋体" w:hAnsi="宋体" w:eastAsia="宋体" w:cs="宋体"/>
                <w:szCs w:val="21"/>
              </w:rPr>
            </w:pPr>
            <w:r>
              <w:rPr>
                <w:rFonts w:hint="eastAsia" w:ascii="宋体" w:hAnsi="宋体" w:eastAsia="宋体" w:cs="宋体"/>
                <w:szCs w:val="21"/>
              </w:rPr>
              <w:t>项目经理</w:t>
            </w:r>
          </w:p>
        </w:tc>
        <w:tc>
          <w:tcPr>
            <w:tcW w:w="6094" w:type="dxa"/>
            <w:noWrap w:val="0"/>
            <w:vAlign w:val="center"/>
          </w:tcPr>
          <w:p w14:paraId="56378403">
            <w:pPr>
              <w:jc w:val="center"/>
              <w:rPr>
                <w:rFonts w:hint="eastAsia" w:ascii="宋体" w:hAnsi="宋体" w:eastAsia="宋体" w:cs="宋体"/>
                <w:szCs w:val="21"/>
              </w:rPr>
            </w:pPr>
          </w:p>
        </w:tc>
      </w:tr>
      <w:tr w14:paraId="7412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E92C432">
            <w:pPr>
              <w:jc w:val="center"/>
              <w:rPr>
                <w:rFonts w:hint="eastAsia" w:ascii="宋体" w:hAnsi="宋体" w:eastAsia="宋体" w:cs="宋体"/>
                <w:szCs w:val="21"/>
              </w:rPr>
            </w:pPr>
            <w:r>
              <w:rPr>
                <w:rFonts w:hint="eastAsia" w:ascii="宋体" w:hAnsi="宋体" w:eastAsia="宋体" w:cs="宋体"/>
                <w:szCs w:val="21"/>
              </w:rPr>
              <w:t>技术负责人</w:t>
            </w:r>
          </w:p>
        </w:tc>
        <w:tc>
          <w:tcPr>
            <w:tcW w:w="6094" w:type="dxa"/>
            <w:noWrap w:val="0"/>
            <w:vAlign w:val="center"/>
          </w:tcPr>
          <w:p w14:paraId="00F82FCA">
            <w:pPr>
              <w:jc w:val="center"/>
              <w:rPr>
                <w:rFonts w:hint="eastAsia" w:ascii="宋体" w:hAnsi="宋体" w:eastAsia="宋体" w:cs="宋体"/>
                <w:szCs w:val="21"/>
              </w:rPr>
            </w:pPr>
          </w:p>
        </w:tc>
      </w:tr>
      <w:tr w14:paraId="003A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8BD0CF1">
            <w:pPr>
              <w:jc w:val="center"/>
              <w:rPr>
                <w:rFonts w:hint="eastAsia" w:ascii="宋体" w:hAnsi="宋体" w:eastAsia="宋体" w:cs="宋体"/>
                <w:szCs w:val="21"/>
              </w:rPr>
            </w:pPr>
            <w:r>
              <w:rPr>
                <w:rFonts w:hint="eastAsia" w:ascii="宋体" w:hAnsi="宋体" w:eastAsia="宋体" w:cs="宋体"/>
                <w:szCs w:val="21"/>
              </w:rPr>
              <w:t>总监理工程师及电话</w:t>
            </w:r>
          </w:p>
        </w:tc>
        <w:tc>
          <w:tcPr>
            <w:tcW w:w="6094" w:type="dxa"/>
            <w:noWrap w:val="0"/>
            <w:vAlign w:val="center"/>
          </w:tcPr>
          <w:p w14:paraId="681D48F2">
            <w:pPr>
              <w:jc w:val="center"/>
              <w:rPr>
                <w:rFonts w:hint="eastAsia" w:ascii="宋体" w:hAnsi="宋体" w:eastAsia="宋体" w:cs="宋体"/>
                <w:szCs w:val="21"/>
              </w:rPr>
            </w:pPr>
          </w:p>
        </w:tc>
      </w:tr>
      <w:tr w14:paraId="2ACB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noWrap w:val="0"/>
            <w:vAlign w:val="center"/>
          </w:tcPr>
          <w:p w14:paraId="37E86514">
            <w:pPr>
              <w:jc w:val="center"/>
              <w:rPr>
                <w:rFonts w:hint="eastAsia" w:ascii="宋体" w:hAnsi="宋体" w:eastAsia="宋体" w:cs="宋体"/>
                <w:szCs w:val="21"/>
              </w:rPr>
            </w:pPr>
            <w:r>
              <w:rPr>
                <w:rFonts w:hint="eastAsia" w:ascii="宋体" w:hAnsi="宋体" w:eastAsia="宋体" w:cs="宋体"/>
                <w:szCs w:val="21"/>
              </w:rPr>
              <w:t>项目描述</w:t>
            </w:r>
          </w:p>
        </w:tc>
        <w:tc>
          <w:tcPr>
            <w:tcW w:w="6094" w:type="dxa"/>
            <w:noWrap w:val="0"/>
            <w:vAlign w:val="center"/>
          </w:tcPr>
          <w:p w14:paraId="73D90ED1">
            <w:pPr>
              <w:jc w:val="center"/>
              <w:rPr>
                <w:rFonts w:hint="eastAsia" w:ascii="宋体" w:hAnsi="宋体" w:eastAsia="宋体" w:cs="宋体"/>
                <w:szCs w:val="21"/>
              </w:rPr>
            </w:pPr>
          </w:p>
        </w:tc>
      </w:tr>
      <w:tr w14:paraId="5836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874DCDB">
            <w:pPr>
              <w:jc w:val="center"/>
              <w:rPr>
                <w:rFonts w:hint="eastAsia" w:ascii="宋体" w:hAnsi="宋体" w:eastAsia="宋体" w:cs="宋体"/>
                <w:szCs w:val="21"/>
              </w:rPr>
            </w:pPr>
            <w:r>
              <w:rPr>
                <w:rFonts w:hint="eastAsia" w:ascii="宋体" w:hAnsi="宋体" w:eastAsia="宋体" w:cs="宋体"/>
                <w:szCs w:val="21"/>
              </w:rPr>
              <w:t>备注</w:t>
            </w:r>
          </w:p>
        </w:tc>
        <w:tc>
          <w:tcPr>
            <w:tcW w:w="6094" w:type="dxa"/>
            <w:noWrap w:val="0"/>
            <w:vAlign w:val="center"/>
          </w:tcPr>
          <w:p w14:paraId="5328AC1E">
            <w:pPr>
              <w:jc w:val="center"/>
              <w:rPr>
                <w:rFonts w:hint="eastAsia" w:ascii="宋体" w:hAnsi="宋体" w:eastAsia="宋体" w:cs="宋体"/>
                <w:szCs w:val="21"/>
              </w:rPr>
            </w:pPr>
          </w:p>
        </w:tc>
      </w:tr>
    </w:tbl>
    <w:p w14:paraId="2D51B4A5">
      <w:pPr>
        <w:snapToGrid w:val="0"/>
        <w:spacing w:line="440" w:lineRule="exact"/>
        <w:rPr>
          <w:rFonts w:hint="eastAsia" w:ascii="宋体" w:hAnsi="宋体" w:eastAsia="宋体" w:cs="宋体"/>
          <w:color w:val="auto"/>
        </w:rPr>
      </w:pPr>
      <w:r>
        <w:rPr>
          <w:rFonts w:hint="eastAsia" w:ascii="宋体" w:hAnsi="宋体" w:eastAsia="宋体" w:cs="宋体"/>
          <w:color w:val="auto"/>
        </w:rPr>
        <w:t>备注：本表后附</w:t>
      </w:r>
      <w:r>
        <w:rPr>
          <w:rFonts w:hint="eastAsia" w:ascii="宋体" w:hAnsi="宋体" w:eastAsia="宋体" w:cs="宋体"/>
          <w:color w:val="auto"/>
          <w:lang w:val="en-US" w:eastAsia="zh-CN"/>
        </w:rPr>
        <w:t>近年</w:t>
      </w:r>
      <w:r>
        <w:rPr>
          <w:rFonts w:hint="eastAsia" w:ascii="宋体" w:hAnsi="宋体" w:eastAsia="宋体" w:cs="宋体"/>
          <w:color w:val="auto"/>
          <w:lang w:eastAsia="zh-CN"/>
        </w:rPr>
        <w:t>（</w:t>
      </w:r>
      <w:r>
        <w:rPr>
          <w:rFonts w:hint="eastAsia" w:ascii="宋体" w:hAnsi="宋体" w:eastAsia="宋体" w:cs="宋体"/>
          <w:color w:val="auto"/>
          <w:lang w:val="en-US" w:eastAsia="zh-CN"/>
        </w:rPr>
        <w:t>202</w:t>
      </w:r>
      <w:r>
        <w:rPr>
          <w:rFonts w:hint="eastAsia" w:ascii="宋体" w:hAnsi="宋体" w:cs="宋体"/>
          <w:color w:val="auto"/>
          <w:lang w:val="en-US" w:eastAsia="zh-CN"/>
        </w:rPr>
        <w:t>2</w:t>
      </w:r>
      <w:r>
        <w:rPr>
          <w:rFonts w:hint="eastAsia" w:ascii="宋体" w:hAnsi="宋体" w:eastAsia="宋体" w:cs="宋体"/>
          <w:color w:val="auto"/>
          <w:lang w:val="en-US" w:eastAsia="zh-CN"/>
        </w:rPr>
        <w:t>年至今</w:t>
      </w:r>
      <w:r>
        <w:rPr>
          <w:rFonts w:hint="eastAsia" w:ascii="宋体" w:hAnsi="宋体" w:eastAsia="宋体" w:cs="宋体"/>
          <w:color w:val="auto"/>
          <w:lang w:eastAsia="zh-CN"/>
        </w:rPr>
        <w:t>）类似工程业绩证明文件（中标通知书或合同协议书或竣工验收报告）</w:t>
      </w:r>
      <w:r>
        <w:rPr>
          <w:rFonts w:hint="eastAsia" w:ascii="宋体" w:hAnsi="宋体" w:eastAsia="宋体" w:cs="宋体"/>
          <w:color w:val="auto"/>
        </w:rPr>
        <w:t>复印件</w:t>
      </w:r>
      <w:r>
        <w:rPr>
          <w:rFonts w:hint="eastAsia" w:ascii="宋体" w:hAnsi="宋体" w:eastAsia="宋体" w:cs="宋体"/>
          <w:color w:val="auto"/>
          <w:lang w:val="zh-CN"/>
        </w:rPr>
        <w:t>加盖投标人公章</w:t>
      </w:r>
      <w:r>
        <w:rPr>
          <w:rFonts w:hint="eastAsia" w:ascii="宋体" w:hAnsi="宋体" w:eastAsia="宋体" w:cs="宋体"/>
          <w:color w:val="auto"/>
        </w:rPr>
        <w:t>。每张表格只填写一个项目，并标明序号。</w:t>
      </w:r>
    </w:p>
    <w:p w14:paraId="362110DD">
      <w:pPr>
        <w:spacing w:line="440" w:lineRule="exact"/>
        <w:rPr>
          <w:rFonts w:hint="eastAsia" w:ascii="宋体" w:hAnsi="宋体" w:eastAsia="宋体" w:cs="宋体"/>
          <w:sz w:val="24"/>
        </w:rPr>
      </w:pPr>
      <w:r>
        <w:rPr>
          <w:rFonts w:hint="eastAsia" w:ascii="宋体" w:hAnsi="宋体" w:eastAsia="宋体" w:cs="宋体"/>
          <w:szCs w:val="21"/>
        </w:rPr>
        <w:br w:type="page"/>
      </w:r>
      <w:r>
        <w:rPr>
          <w:rFonts w:hint="eastAsia" w:ascii="宋体" w:hAnsi="宋体" w:eastAsia="宋体" w:cs="宋体"/>
          <w:b/>
          <w:bCs/>
          <w:sz w:val="28"/>
          <w:szCs w:val="21"/>
        </w:rPr>
        <w:t>（</w:t>
      </w:r>
      <w:r>
        <w:rPr>
          <w:rFonts w:hint="eastAsia" w:ascii="宋体" w:hAnsi="宋体" w:eastAsia="宋体" w:cs="宋体"/>
          <w:b/>
          <w:bCs/>
          <w:sz w:val="28"/>
          <w:szCs w:val="21"/>
          <w:lang w:eastAsia="zh-CN"/>
        </w:rPr>
        <w:t>四</w:t>
      </w:r>
      <w:r>
        <w:rPr>
          <w:rFonts w:hint="eastAsia" w:ascii="宋体" w:hAnsi="宋体" w:eastAsia="宋体" w:cs="宋体"/>
          <w:b/>
          <w:bCs/>
          <w:sz w:val="28"/>
          <w:szCs w:val="21"/>
        </w:rPr>
        <w:t>）近年发生的诉讼和仲裁情况</w:t>
      </w:r>
    </w:p>
    <w:p w14:paraId="79811B96">
      <w:pPr>
        <w:autoSpaceDE w:val="0"/>
        <w:autoSpaceDN w:val="0"/>
        <w:adjustRightInd w:val="0"/>
        <w:spacing w:line="360" w:lineRule="auto"/>
        <w:jc w:val="center"/>
        <w:rPr>
          <w:rFonts w:hint="eastAsia" w:ascii="宋体" w:hAnsi="宋体" w:cs="宋体"/>
        </w:rPr>
      </w:pPr>
      <w:r>
        <w:rPr>
          <w:rFonts w:hint="eastAsia" w:ascii="宋体" w:hAnsi="宋体" w:cs="宋体"/>
          <w:szCs w:val="21"/>
        </w:rPr>
        <w:t>（格式自拟，加盖投标单位公章）</w:t>
      </w:r>
    </w:p>
    <w:p w14:paraId="1B9B9A5B">
      <w:pPr>
        <w:pStyle w:val="17"/>
        <w:jc w:val="center"/>
        <w:rPr>
          <w:rFonts w:hint="eastAsia" w:ascii="宋体" w:hAnsi="宋体" w:eastAsia="宋体" w:cs="宋体"/>
          <w:b/>
          <w:bCs/>
          <w:kern w:val="2"/>
          <w:sz w:val="28"/>
          <w:szCs w:val="21"/>
          <w:lang w:val="zh-CN" w:eastAsia="zh-CN" w:bidi="ar-SA"/>
        </w:rPr>
      </w:pPr>
      <w:r>
        <w:rPr>
          <w:rFonts w:hint="eastAsia" w:ascii="宋体" w:hAnsi="宋体" w:eastAsia="宋体" w:cs="宋体"/>
          <w:szCs w:val="21"/>
        </w:rPr>
        <w:br w:type="page"/>
      </w:r>
      <w:r>
        <w:rPr>
          <w:rFonts w:hint="eastAsia" w:ascii="宋体" w:hAnsi="宋体" w:eastAsia="宋体" w:cs="宋体"/>
          <w:b/>
          <w:bCs/>
          <w:sz w:val="28"/>
          <w:szCs w:val="21"/>
        </w:rPr>
        <w:t>（</w:t>
      </w:r>
      <w:r>
        <w:rPr>
          <w:rFonts w:hint="eastAsia" w:ascii="宋体" w:hAnsi="宋体" w:eastAsia="宋体" w:cs="宋体"/>
          <w:b/>
          <w:bCs/>
          <w:sz w:val="28"/>
          <w:szCs w:val="21"/>
          <w:lang w:eastAsia="zh-CN"/>
        </w:rPr>
        <w:t>五</w:t>
      </w:r>
      <w:r>
        <w:rPr>
          <w:rFonts w:hint="eastAsia" w:ascii="宋体" w:hAnsi="宋体" w:eastAsia="宋体" w:cs="宋体"/>
          <w:b/>
          <w:bCs/>
          <w:sz w:val="28"/>
          <w:szCs w:val="21"/>
        </w:rPr>
        <w:t>）</w:t>
      </w:r>
      <w:r>
        <w:rPr>
          <w:rFonts w:hint="eastAsia" w:ascii="宋体" w:hAnsi="宋体" w:cs="宋体"/>
          <w:b/>
          <w:bCs/>
          <w:kern w:val="2"/>
          <w:sz w:val="28"/>
          <w:szCs w:val="21"/>
          <w:lang w:val="en-US" w:eastAsia="zh-CN" w:bidi="ar-SA"/>
        </w:rPr>
        <w:t>信誉要求</w:t>
      </w:r>
    </w:p>
    <w:p w14:paraId="0418D6CB">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zh-CN"/>
        </w:rPr>
        <w:t>拒绝列入政府取消投标资格记录期间的企业或个人投标</w:t>
      </w:r>
      <w:r>
        <w:rPr>
          <w:rFonts w:hint="eastAsia" w:ascii="宋体" w:hAnsi="宋体" w:eastAsia="宋体" w:cs="宋体"/>
          <w:sz w:val="24"/>
          <w:szCs w:val="24"/>
          <w:lang w:val="zh-CN" w:eastAsia="zh-CN"/>
        </w:rPr>
        <w:t>；</w:t>
      </w:r>
    </w:p>
    <w:p w14:paraId="6EC37B35">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（2）投标人未被列入“失信被执行人、重大税收违法失信主体”的记录名单（通过“信用中国”网站(www.creditchina.gov.cn)查询）；</w:t>
      </w:r>
    </w:p>
    <w:p w14:paraId="3C075512">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）投标人未被工商行政管理机关在全国企业信用信息公示系统（www.gsxt.gov.cn）中列入严重违法失信企业名单；</w:t>
      </w:r>
    </w:p>
    <w:p w14:paraId="0394125C">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4</w:t>
      </w:r>
      <w:r>
        <w:rPr>
          <w:rFonts w:hint="eastAsia" w:ascii="宋体" w:hAnsi="宋体" w:eastAsia="宋体" w:cs="宋体"/>
          <w:sz w:val="24"/>
          <w:szCs w:val="24"/>
          <w:lang w:val="zh-CN" w:eastAsia="zh-CN"/>
        </w:rPr>
        <w:t>）投标单位和个人（指法定代表人、拟委任的项目经理）未在“中国裁判文书网”（wenshu.court.gov.cn）上有行贿犯罪行为；</w:t>
      </w:r>
    </w:p>
    <w:p w14:paraId="4B249A1D">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p>
    <w:p w14:paraId="5C17EE11">
      <w:pPr>
        <w:autoSpaceDE w:val="0"/>
        <w:autoSpaceDN w:val="0"/>
        <w:adjustRightInd w:val="0"/>
        <w:spacing w:line="400" w:lineRule="exact"/>
        <w:jc w:val="left"/>
        <w:rPr>
          <w:rFonts w:hint="eastAsia" w:ascii="宋体" w:hAnsi="宋体" w:eastAsia="宋体" w:cs="宋体"/>
          <w:szCs w:val="18"/>
        </w:rPr>
      </w:pPr>
      <w:r>
        <w:rPr>
          <w:rFonts w:hint="eastAsia" w:ascii="宋体" w:hAnsi="宋体" w:eastAsia="宋体" w:cs="宋体"/>
          <w:sz w:val="24"/>
          <w:szCs w:val="24"/>
          <w:lang w:val="zh-CN" w:eastAsia="zh-CN"/>
        </w:rPr>
        <w:t>响应文件内（1）附由法定代表人或其委托代理人签字并加盖投标单位公章的承诺书，（2）至（4）附网站查询截图复印件加盖投标单位公章。</w:t>
      </w:r>
    </w:p>
    <w:p w14:paraId="543D79A5">
      <w:pPr>
        <w:spacing w:before="120" w:beforeLines="50" w:after="240" w:afterLines="100" w:line="440" w:lineRule="exact"/>
        <w:ind w:firstLine="4979" w:firstLineChars="1550"/>
        <w:rPr>
          <w:rFonts w:hint="eastAsia" w:ascii="宋体" w:hAnsi="宋体" w:eastAsia="宋体" w:cs="宋体"/>
          <w:b/>
          <w:sz w:val="32"/>
          <w:szCs w:val="22"/>
          <w:lang w:eastAsia="zh-CN"/>
        </w:rPr>
      </w:pPr>
    </w:p>
    <w:p w14:paraId="3D6F24DF">
      <w:pPr>
        <w:rPr>
          <w:rFonts w:hint="eastAsia" w:ascii="宋体" w:hAnsi="宋体" w:eastAsia="宋体" w:cs="宋体"/>
          <w:sz w:val="28"/>
          <w:szCs w:val="28"/>
          <w:lang w:val="zh-CN"/>
        </w:rPr>
      </w:pPr>
      <w:r>
        <w:rPr>
          <w:rFonts w:hint="eastAsia" w:ascii="宋体" w:hAnsi="宋体" w:eastAsia="宋体" w:cs="宋体"/>
          <w:b/>
          <w:sz w:val="32"/>
          <w:szCs w:val="22"/>
          <w:lang w:eastAsia="zh-CN"/>
        </w:rPr>
        <w:br w:type="page"/>
      </w:r>
    </w:p>
    <w:p w14:paraId="1B2D0877">
      <w:pPr>
        <w:pStyle w:val="25"/>
        <w:numPr>
          <w:ilvl w:val="0"/>
          <w:numId w:val="5"/>
        </w:numPr>
        <w:ind w:left="0" w:leftChars="0" w:firstLine="0" w:firstLineChars="0"/>
        <w:jc w:val="center"/>
        <w:rPr>
          <w:rFonts w:hint="eastAsia" w:ascii="宋体" w:hAnsi="宋体" w:eastAsia="宋体" w:cs="宋体"/>
          <w:b/>
          <w:sz w:val="32"/>
          <w:szCs w:val="22"/>
        </w:rPr>
      </w:pPr>
      <w:r>
        <w:rPr>
          <w:rFonts w:hint="eastAsia" w:ascii="宋体" w:hAnsi="宋体" w:eastAsia="宋体" w:cs="宋体"/>
          <w:b/>
          <w:sz w:val="32"/>
          <w:szCs w:val="22"/>
        </w:rPr>
        <w:t>施工组织设计</w:t>
      </w:r>
    </w:p>
    <w:p w14:paraId="186ACBB5">
      <w:pPr>
        <w:pStyle w:val="25"/>
        <w:numPr>
          <w:ilvl w:val="0"/>
          <w:numId w:val="0"/>
        </w:numPr>
        <w:ind w:leftChars="0"/>
        <w:jc w:val="both"/>
        <w:rPr>
          <w:rFonts w:hint="eastAsia" w:ascii="宋体" w:hAnsi="宋体" w:eastAsia="宋体" w:cs="宋体"/>
          <w:b/>
          <w:sz w:val="32"/>
          <w:szCs w:val="22"/>
        </w:rPr>
      </w:pPr>
    </w:p>
    <w:p w14:paraId="7D86A2C0">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w:t>
      </w:r>
      <w:r>
        <w:rPr>
          <w:rFonts w:hint="eastAsia" w:ascii="宋体" w:hAnsi="宋体" w:eastAsia="宋体" w:cs="宋体"/>
          <w:spacing w:val="10"/>
          <w:kern w:val="2"/>
          <w:sz w:val="24"/>
          <w:szCs w:val="24"/>
          <w:lang w:val="en-US" w:eastAsia="zh-CN"/>
        </w:rPr>
        <w:t>1</w:t>
      </w:r>
      <w:r>
        <w:rPr>
          <w:rFonts w:hint="eastAsia" w:ascii="宋体" w:hAnsi="宋体" w:eastAsia="宋体" w:cs="宋体"/>
          <w:spacing w:val="10"/>
          <w:kern w:val="2"/>
          <w:sz w:val="24"/>
          <w:szCs w:val="24"/>
        </w:rPr>
        <w:t>）内容完整性和编制水平</w:t>
      </w:r>
    </w:p>
    <w:p w14:paraId="1906BC49">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2</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施工方案与技术措施</w:t>
      </w:r>
    </w:p>
    <w:p w14:paraId="7EA13322">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3</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质量管理体系与措施</w:t>
      </w:r>
    </w:p>
    <w:p w14:paraId="346B5415">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4</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安全管理体系与措施</w:t>
      </w:r>
    </w:p>
    <w:p w14:paraId="5A52C389">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5</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环境保护管理体系与措施</w:t>
      </w:r>
    </w:p>
    <w:p w14:paraId="0809B543">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6</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工程进度计划与措施</w:t>
      </w:r>
    </w:p>
    <w:p w14:paraId="04A261B3">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7</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主要施工机械设备情况</w:t>
      </w:r>
    </w:p>
    <w:p w14:paraId="035A4239">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8</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劳动力安排计划</w:t>
      </w:r>
    </w:p>
    <w:p w14:paraId="50831D92">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9</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原材料进场所计划</w:t>
      </w:r>
    </w:p>
    <w:p w14:paraId="41D7F427">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10</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施工总布置</w:t>
      </w:r>
    </w:p>
    <w:p w14:paraId="1A987C53">
      <w:pPr>
        <w:numPr>
          <w:ilvl w:val="0"/>
          <w:numId w:val="6"/>
        </w:numPr>
        <w:spacing w:before="120" w:beforeLines="50" w:after="240" w:afterLines="100" w:line="440" w:lineRule="exact"/>
        <w:jc w:val="center"/>
        <w:rPr>
          <w:rFonts w:hint="eastAsia" w:ascii="宋体" w:hAnsi="宋体" w:eastAsia="宋体" w:cs="宋体"/>
          <w:b/>
          <w:sz w:val="32"/>
          <w:szCs w:val="22"/>
          <w:lang w:eastAsia="zh-CN"/>
        </w:rPr>
      </w:pPr>
      <w:r>
        <w:rPr>
          <w:rFonts w:hint="eastAsia" w:ascii="宋体" w:hAnsi="宋体" w:eastAsia="宋体" w:cs="宋体"/>
          <w:sz w:val="24"/>
        </w:rPr>
        <w:br w:type="page"/>
      </w:r>
      <w:r>
        <w:rPr>
          <w:rFonts w:hint="eastAsia" w:ascii="宋体" w:hAnsi="宋体" w:eastAsia="宋体" w:cs="宋体"/>
          <w:b/>
          <w:sz w:val="32"/>
          <w:szCs w:val="22"/>
          <w:lang w:eastAsia="zh-CN"/>
        </w:rPr>
        <w:t>项目管理机构</w:t>
      </w:r>
    </w:p>
    <w:p w14:paraId="60A495CB">
      <w:pPr>
        <w:pStyle w:val="17"/>
        <w:rPr>
          <w:rFonts w:hint="eastAsia" w:ascii="宋体" w:hAnsi="宋体" w:eastAsia="宋体" w:cs="宋体"/>
          <w:b w:val="0"/>
          <w:sz w:val="30"/>
          <w:szCs w:val="30"/>
          <w:lang w:val="zh-CN"/>
        </w:rPr>
      </w:pPr>
      <w:bookmarkStart w:id="63" w:name="_Toc28914"/>
      <w:bookmarkStart w:id="64" w:name="_Toc18323"/>
      <w:bookmarkStart w:id="65" w:name="_Toc27851"/>
      <w:bookmarkStart w:id="66" w:name="_Toc16490"/>
      <w:bookmarkStart w:id="67" w:name="_Toc476745870"/>
      <w:bookmarkStart w:id="68" w:name="_Toc5291"/>
      <w:bookmarkStart w:id="69" w:name="_Toc27788"/>
      <w:bookmarkStart w:id="70" w:name="_Toc11548"/>
      <w:bookmarkStart w:id="71" w:name="_Toc201719200"/>
      <w:bookmarkStart w:id="72" w:name="_Toc882"/>
      <w:bookmarkStart w:id="73" w:name="_Toc12989"/>
      <w:bookmarkStart w:id="74" w:name="_Toc476565802"/>
      <w:r>
        <w:rPr>
          <w:rFonts w:hint="eastAsia" w:ascii="宋体" w:hAnsi="宋体" w:eastAsia="宋体" w:cs="宋体"/>
          <w:b w:val="0"/>
          <w:sz w:val="30"/>
          <w:szCs w:val="30"/>
          <w:lang w:val="zh-CN"/>
        </w:rPr>
        <w:t>(一)项目管理机构组成表</w:t>
      </w:r>
      <w:bookmarkEnd w:id="63"/>
      <w:bookmarkEnd w:id="64"/>
      <w:bookmarkEnd w:id="65"/>
      <w:bookmarkEnd w:id="66"/>
      <w:bookmarkEnd w:id="67"/>
      <w:bookmarkEnd w:id="68"/>
      <w:bookmarkEnd w:id="69"/>
      <w:bookmarkEnd w:id="70"/>
      <w:bookmarkEnd w:id="71"/>
      <w:bookmarkEnd w:id="72"/>
      <w:bookmarkEnd w:id="73"/>
      <w:bookmarkEnd w:id="74"/>
    </w:p>
    <w:p w14:paraId="6E5B9961">
      <w:pPr>
        <w:autoSpaceDE w:val="0"/>
        <w:autoSpaceDN w:val="0"/>
        <w:adjustRightInd w:val="0"/>
        <w:spacing w:line="400" w:lineRule="exact"/>
        <w:jc w:val="left"/>
        <w:rPr>
          <w:rFonts w:hint="eastAsia" w:ascii="宋体" w:hAnsi="宋体" w:eastAsia="宋体" w:cs="宋体"/>
          <w:b/>
          <w:bCs/>
          <w:sz w:val="28"/>
          <w:szCs w:val="18"/>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984"/>
        <w:gridCol w:w="876"/>
        <w:gridCol w:w="1440"/>
        <w:gridCol w:w="828"/>
      </w:tblGrid>
      <w:tr w14:paraId="0EBC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33968CE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职务</w:t>
            </w:r>
          </w:p>
        </w:tc>
        <w:tc>
          <w:tcPr>
            <w:tcW w:w="984" w:type="dxa"/>
            <w:vMerge w:val="restart"/>
            <w:noWrap w:val="0"/>
            <w:vAlign w:val="center"/>
          </w:tcPr>
          <w:p w14:paraId="1FA71C48">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姓名</w:t>
            </w:r>
          </w:p>
        </w:tc>
        <w:tc>
          <w:tcPr>
            <w:tcW w:w="984" w:type="dxa"/>
            <w:vMerge w:val="restart"/>
            <w:noWrap w:val="0"/>
            <w:vAlign w:val="center"/>
          </w:tcPr>
          <w:p w14:paraId="350B7FCE">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职称</w:t>
            </w:r>
          </w:p>
        </w:tc>
        <w:tc>
          <w:tcPr>
            <w:tcW w:w="5268" w:type="dxa"/>
            <w:gridSpan w:val="5"/>
            <w:noWrap w:val="0"/>
            <w:vAlign w:val="center"/>
          </w:tcPr>
          <w:p w14:paraId="585B428A">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执业或职业资格证明</w:t>
            </w:r>
          </w:p>
        </w:tc>
        <w:tc>
          <w:tcPr>
            <w:tcW w:w="828" w:type="dxa"/>
            <w:vMerge w:val="restart"/>
            <w:noWrap w:val="0"/>
            <w:vAlign w:val="center"/>
          </w:tcPr>
          <w:p w14:paraId="6D744379">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备注</w:t>
            </w:r>
          </w:p>
        </w:tc>
      </w:tr>
      <w:tr w14:paraId="1901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0C536075">
            <w:pPr>
              <w:autoSpaceDE w:val="0"/>
              <w:autoSpaceDN w:val="0"/>
              <w:adjustRightInd w:val="0"/>
              <w:spacing w:line="400" w:lineRule="exact"/>
              <w:jc w:val="center"/>
              <w:rPr>
                <w:rFonts w:hint="eastAsia" w:ascii="宋体" w:hAnsi="宋体" w:eastAsia="宋体" w:cs="宋体"/>
                <w:bCs/>
                <w:sz w:val="24"/>
                <w:lang w:val="zh-CN"/>
              </w:rPr>
            </w:pPr>
          </w:p>
        </w:tc>
        <w:tc>
          <w:tcPr>
            <w:tcW w:w="984" w:type="dxa"/>
            <w:vMerge w:val="continue"/>
            <w:noWrap w:val="0"/>
            <w:vAlign w:val="center"/>
          </w:tcPr>
          <w:p w14:paraId="6DA02ECB">
            <w:pPr>
              <w:autoSpaceDE w:val="0"/>
              <w:autoSpaceDN w:val="0"/>
              <w:adjustRightInd w:val="0"/>
              <w:spacing w:line="400" w:lineRule="exact"/>
              <w:jc w:val="center"/>
              <w:rPr>
                <w:rFonts w:hint="eastAsia" w:ascii="宋体" w:hAnsi="宋体" w:eastAsia="宋体" w:cs="宋体"/>
                <w:bCs/>
                <w:sz w:val="24"/>
                <w:lang w:val="zh-CN"/>
              </w:rPr>
            </w:pPr>
          </w:p>
        </w:tc>
        <w:tc>
          <w:tcPr>
            <w:tcW w:w="984" w:type="dxa"/>
            <w:vMerge w:val="continue"/>
            <w:noWrap w:val="0"/>
            <w:vAlign w:val="center"/>
          </w:tcPr>
          <w:p w14:paraId="2E2B16CD">
            <w:pPr>
              <w:autoSpaceDE w:val="0"/>
              <w:autoSpaceDN w:val="0"/>
              <w:adjustRightInd w:val="0"/>
              <w:spacing w:line="400" w:lineRule="exact"/>
              <w:jc w:val="center"/>
              <w:rPr>
                <w:rFonts w:hint="eastAsia" w:ascii="宋体" w:hAnsi="宋体" w:eastAsia="宋体" w:cs="宋体"/>
                <w:bCs/>
                <w:sz w:val="24"/>
                <w:lang w:val="zh-CN"/>
              </w:rPr>
            </w:pPr>
          </w:p>
        </w:tc>
        <w:tc>
          <w:tcPr>
            <w:tcW w:w="1270" w:type="dxa"/>
            <w:noWrap w:val="0"/>
            <w:vAlign w:val="center"/>
          </w:tcPr>
          <w:p w14:paraId="6E5E27A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证书名称</w:t>
            </w:r>
          </w:p>
        </w:tc>
        <w:tc>
          <w:tcPr>
            <w:tcW w:w="698" w:type="dxa"/>
            <w:noWrap w:val="0"/>
            <w:vAlign w:val="center"/>
          </w:tcPr>
          <w:p w14:paraId="088B1601">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级别</w:t>
            </w:r>
          </w:p>
        </w:tc>
        <w:tc>
          <w:tcPr>
            <w:tcW w:w="984" w:type="dxa"/>
            <w:noWrap w:val="0"/>
            <w:vAlign w:val="center"/>
          </w:tcPr>
          <w:p w14:paraId="13679595">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证号</w:t>
            </w:r>
          </w:p>
        </w:tc>
        <w:tc>
          <w:tcPr>
            <w:tcW w:w="876" w:type="dxa"/>
            <w:noWrap w:val="0"/>
            <w:vAlign w:val="center"/>
          </w:tcPr>
          <w:p w14:paraId="36F01527">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专业</w:t>
            </w:r>
          </w:p>
        </w:tc>
        <w:tc>
          <w:tcPr>
            <w:tcW w:w="1440" w:type="dxa"/>
            <w:noWrap w:val="0"/>
            <w:vAlign w:val="center"/>
          </w:tcPr>
          <w:p w14:paraId="38C6FD6C">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养老保险</w:t>
            </w:r>
          </w:p>
        </w:tc>
        <w:tc>
          <w:tcPr>
            <w:tcW w:w="828" w:type="dxa"/>
            <w:vMerge w:val="continue"/>
            <w:noWrap w:val="0"/>
            <w:vAlign w:val="center"/>
          </w:tcPr>
          <w:p w14:paraId="098073AF">
            <w:pPr>
              <w:autoSpaceDE w:val="0"/>
              <w:autoSpaceDN w:val="0"/>
              <w:adjustRightInd w:val="0"/>
              <w:spacing w:line="400" w:lineRule="exact"/>
              <w:jc w:val="center"/>
              <w:rPr>
                <w:rFonts w:hint="eastAsia" w:ascii="宋体" w:hAnsi="宋体" w:eastAsia="宋体" w:cs="宋体"/>
                <w:bCs/>
                <w:sz w:val="24"/>
                <w:lang w:val="zh-CN"/>
              </w:rPr>
            </w:pPr>
          </w:p>
        </w:tc>
      </w:tr>
      <w:tr w14:paraId="4828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5BFADAC7">
            <w:pPr>
              <w:autoSpaceDE w:val="0"/>
              <w:autoSpaceDN w:val="0"/>
              <w:adjustRightInd w:val="0"/>
              <w:spacing w:line="400" w:lineRule="exact"/>
              <w:jc w:val="center"/>
              <w:rPr>
                <w:rFonts w:hint="eastAsia" w:ascii="宋体" w:hAnsi="宋体" w:eastAsia="宋体" w:cs="宋体"/>
                <w:bCs/>
                <w:sz w:val="24"/>
                <w:lang w:val="zh-CN"/>
              </w:rPr>
            </w:pPr>
          </w:p>
        </w:tc>
        <w:tc>
          <w:tcPr>
            <w:tcW w:w="984" w:type="dxa"/>
            <w:noWrap w:val="0"/>
            <w:vAlign w:val="center"/>
          </w:tcPr>
          <w:p w14:paraId="52D88F26">
            <w:pPr>
              <w:autoSpaceDE w:val="0"/>
              <w:autoSpaceDN w:val="0"/>
              <w:adjustRightInd w:val="0"/>
              <w:spacing w:line="400" w:lineRule="exact"/>
              <w:jc w:val="center"/>
              <w:rPr>
                <w:rFonts w:hint="eastAsia" w:ascii="宋体" w:hAnsi="宋体" w:eastAsia="宋体" w:cs="宋体"/>
                <w:bCs/>
                <w:sz w:val="24"/>
                <w:lang w:val="zh-CN"/>
              </w:rPr>
            </w:pPr>
          </w:p>
        </w:tc>
        <w:tc>
          <w:tcPr>
            <w:tcW w:w="984" w:type="dxa"/>
            <w:noWrap w:val="0"/>
            <w:vAlign w:val="center"/>
          </w:tcPr>
          <w:p w14:paraId="28763BB1">
            <w:pPr>
              <w:autoSpaceDE w:val="0"/>
              <w:autoSpaceDN w:val="0"/>
              <w:adjustRightInd w:val="0"/>
              <w:spacing w:line="400" w:lineRule="exact"/>
              <w:jc w:val="center"/>
              <w:rPr>
                <w:rFonts w:hint="eastAsia" w:ascii="宋体" w:hAnsi="宋体" w:eastAsia="宋体" w:cs="宋体"/>
                <w:bCs/>
                <w:sz w:val="24"/>
                <w:lang w:val="zh-CN"/>
              </w:rPr>
            </w:pPr>
          </w:p>
        </w:tc>
        <w:tc>
          <w:tcPr>
            <w:tcW w:w="1270" w:type="dxa"/>
            <w:noWrap w:val="0"/>
            <w:vAlign w:val="center"/>
          </w:tcPr>
          <w:p w14:paraId="78A0F936">
            <w:pPr>
              <w:autoSpaceDE w:val="0"/>
              <w:autoSpaceDN w:val="0"/>
              <w:adjustRightInd w:val="0"/>
              <w:spacing w:line="400" w:lineRule="exact"/>
              <w:jc w:val="center"/>
              <w:rPr>
                <w:rFonts w:hint="eastAsia" w:ascii="宋体" w:hAnsi="宋体" w:eastAsia="宋体" w:cs="宋体"/>
                <w:bCs/>
                <w:sz w:val="24"/>
                <w:lang w:val="zh-CN"/>
              </w:rPr>
            </w:pPr>
          </w:p>
        </w:tc>
        <w:tc>
          <w:tcPr>
            <w:tcW w:w="698" w:type="dxa"/>
            <w:noWrap w:val="0"/>
            <w:vAlign w:val="center"/>
          </w:tcPr>
          <w:p w14:paraId="3C9AF307">
            <w:pPr>
              <w:autoSpaceDE w:val="0"/>
              <w:autoSpaceDN w:val="0"/>
              <w:adjustRightInd w:val="0"/>
              <w:spacing w:line="400" w:lineRule="exact"/>
              <w:jc w:val="center"/>
              <w:rPr>
                <w:rFonts w:hint="eastAsia" w:ascii="宋体" w:hAnsi="宋体" w:eastAsia="宋体" w:cs="宋体"/>
                <w:bCs/>
                <w:sz w:val="24"/>
                <w:lang w:val="zh-CN"/>
              </w:rPr>
            </w:pPr>
          </w:p>
        </w:tc>
        <w:tc>
          <w:tcPr>
            <w:tcW w:w="984" w:type="dxa"/>
            <w:noWrap w:val="0"/>
            <w:vAlign w:val="center"/>
          </w:tcPr>
          <w:p w14:paraId="34D787EB">
            <w:pPr>
              <w:autoSpaceDE w:val="0"/>
              <w:autoSpaceDN w:val="0"/>
              <w:adjustRightInd w:val="0"/>
              <w:spacing w:line="400" w:lineRule="exact"/>
              <w:jc w:val="center"/>
              <w:rPr>
                <w:rFonts w:hint="eastAsia" w:ascii="宋体" w:hAnsi="宋体" w:eastAsia="宋体" w:cs="宋体"/>
                <w:bCs/>
                <w:sz w:val="24"/>
                <w:lang w:val="zh-CN"/>
              </w:rPr>
            </w:pPr>
          </w:p>
        </w:tc>
        <w:tc>
          <w:tcPr>
            <w:tcW w:w="876" w:type="dxa"/>
            <w:noWrap w:val="0"/>
            <w:vAlign w:val="center"/>
          </w:tcPr>
          <w:p w14:paraId="0E9FF8A7">
            <w:pPr>
              <w:autoSpaceDE w:val="0"/>
              <w:autoSpaceDN w:val="0"/>
              <w:adjustRightInd w:val="0"/>
              <w:spacing w:line="400" w:lineRule="exact"/>
              <w:jc w:val="center"/>
              <w:rPr>
                <w:rFonts w:hint="eastAsia" w:ascii="宋体" w:hAnsi="宋体" w:eastAsia="宋体" w:cs="宋体"/>
                <w:bCs/>
                <w:sz w:val="24"/>
                <w:lang w:val="zh-CN"/>
              </w:rPr>
            </w:pPr>
          </w:p>
        </w:tc>
        <w:tc>
          <w:tcPr>
            <w:tcW w:w="1440" w:type="dxa"/>
            <w:noWrap w:val="0"/>
            <w:vAlign w:val="center"/>
          </w:tcPr>
          <w:p w14:paraId="739BC2DE">
            <w:pPr>
              <w:autoSpaceDE w:val="0"/>
              <w:autoSpaceDN w:val="0"/>
              <w:adjustRightInd w:val="0"/>
              <w:spacing w:line="400" w:lineRule="exact"/>
              <w:jc w:val="center"/>
              <w:rPr>
                <w:rFonts w:hint="eastAsia" w:ascii="宋体" w:hAnsi="宋体" w:eastAsia="宋体" w:cs="宋体"/>
                <w:bCs/>
                <w:sz w:val="24"/>
                <w:lang w:val="zh-CN"/>
              </w:rPr>
            </w:pPr>
          </w:p>
        </w:tc>
        <w:tc>
          <w:tcPr>
            <w:tcW w:w="828" w:type="dxa"/>
            <w:noWrap w:val="0"/>
            <w:vAlign w:val="center"/>
          </w:tcPr>
          <w:p w14:paraId="6B0DF057">
            <w:pPr>
              <w:autoSpaceDE w:val="0"/>
              <w:autoSpaceDN w:val="0"/>
              <w:adjustRightInd w:val="0"/>
              <w:spacing w:line="400" w:lineRule="exact"/>
              <w:jc w:val="center"/>
              <w:rPr>
                <w:rFonts w:hint="eastAsia" w:ascii="宋体" w:hAnsi="宋体" w:eastAsia="宋体" w:cs="宋体"/>
                <w:bCs/>
                <w:sz w:val="24"/>
                <w:lang w:val="zh-CN"/>
              </w:rPr>
            </w:pPr>
          </w:p>
        </w:tc>
      </w:tr>
      <w:tr w14:paraId="5179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09155A7E">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1D5AAE14">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46846118">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487AED23">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667719A4">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5D5C4660">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7C70B33E">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1CA4B441">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0E3E6CE6">
            <w:pPr>
              <w:autoSpaceDE w:val="0"/>
              <w:autoSpaceDN w:val="0"/>
              <w:adjustRightInd w:val="0"/>
              <w:spacing w:line="400" w:lineRule="exact"/>
              <w:jc w:val="left"/>
              <w:rPr>
                <w:rFonts w:hint="eastAsia" w:ascii="宋体" w:hAnsi="宋体" w:eastAsia="宋体" w:cs="宋体"/>
                <w:bCs/>
                <w:sz w:val="24"/>
                <w:lang w:val="zh-CN"/>
              </w:rPr>
            </w:pPr>
          </w:p>
        </w:tc>
      </w:tr>
      <w:tr w14:paraId="54CC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698772F">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6EC54F21">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060283B">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5AB6A042">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2E63A8B2">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21ABD86">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6C35094A">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228058CF">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57DDBA6E">
            <w:pPr>
              <w:autoSpaceDE w:val="0"/>
              <w:autoSpaceDN w:val="0"/>
              <w:adjustRightInd w:val="0"/>
              <w:spacing w:line="400" w:lineRule="exact"/>
              <w:jc w:val="left"/>
              <w:rPr>
                <w:rFonts w:hint="eastAsia" w:ascii="宋体" w:hAnsi="宋体" w:eastAsia="宋体" w:cs="宋体"/>
                <w:bCs/>
                <w:sz w:val="24"/>
                <w:lang w:val="zh-CN"/>
              </w:rPr>
            </w:pPr>
          </w:p>
        </w:tc>
      </w:tr>
      <w:tr w14:paraId="46FD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67E9C27">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5DE5EE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1D0A5047">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52A11C34">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5FF6F4BC">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B04FFDB">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5D3624B2">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72F9BD54">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6C07499C">
            <w:pPr>
              <w:autoSpaceDE w:val="0"/>
              <w:autoSpaceDN w:val="0"/>
              <w:adjustRightInd w:val="0"/>
              <w:spacing w:line="400" w:lineRule="exact"/>
              <w:jc w:val="left"/>
              <w:rPr>
                <w:rFonts w:hint="eastAsia" w:ascii="宋体" w:hAnsi="宋体" w:eastAsia="宋体" w:cs="宋体"/>
                <w:bCs/>
                <w:sz w:val="24"/>
                <w:lang w:val="zh-CN"/>
              </w:rPr>
            </w:pPr>
          </w:p>
        </w:tc>
      </w:tr>
      <w:tr w14:paraId="5066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9A9D59E">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D9DC0B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EDD3DEB">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4B537DD0">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559B8C2B">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0CAF1AE8">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28B82234">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733D8896">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153289D8">
            <w:pPr>
              <w:autoSpaceDE w:val="0"/>
              <w:autoSpaceDN w:val="0"/>
              <w:adjustRightInd w:val="0"/>
              <w:spacing w:line="400" w:lineRule="exact"/>
              <w:jc w:val="left"/>
              <w:rPr>
                <w:rFonts w:hint="eastAsia" w:ascii="宋体" w:hAnsi="宋体" w:eastAsia="宋体" w:cs="宋体"/>
                <w:bCs/>
                <w:sz w:val="24"/>
                <w:lang w:val="zh-CN"/>
              </w:rPr>
            </w:pPr>
          </w:p>
        </w:tc>
      </w:tr>
      <w:tr w14:paraId="35A8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30126F7">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471F682">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E6D7A58">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0122DE9E">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0ADE4C20">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1C43D52C">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29624F0F">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373FE1CA">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782E5A9D">
            <w:pPr>
              <w:autoSpaceDE w:val="0"/>
              <w:autoSpaceDN w:val="0"/>
              <w:adjustRightInd w:val="0"/>
              <w:spacing w:line="400" w:lineRule="exact"/>
              <w:jc w:val="left"/>
              <w:rPr>
                <w:rFonts w:hint="eastAsia" w:ascii="宋体" w:hAnsi="宋体" w:eastAsia="宋体" w:cs="宋体"/>
                <w:bCs/>
                <w:sz w:val="24"/>
                <w:lang w:val="zh-CN"/>
              </w:rPr>
            </w:pPr>
          </w:p>
        </w:tc>
      </w:tr>
      <w:tr w14:paraId="3A8C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A59C721">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5B6C898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49ACB8E">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01F67A97">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52A3554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7A17F63">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432084F2">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2C027CE4">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50D6E05D">
            <w:pPr>
              <w:autoSpaceDE w:val="0"/>
              <w:autoSpaceDN w:val="0"/>
              <w:adjustRightInd w:val="0"/>
              <w:spacing w:line="400" w:lineRule="exact"/>
              <w:jc w:val="left"/>
              <w:rPr>
                <w:rFonts w:hint="eastAsia" w:ascii="宋体" w:hAnsi="宋体" w:eastAsia="宋体" w:cs="宋体"/>
                <w:bCs/>
                <w:sz w:val="24"/>
                <w:lang w:val="zh-CN"/>
              </w:rPr>
            </w:pPr>
          </w:p>
        </w:tc>
      </w:tr>
      <w:tr w14:paraId="0EE6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2A400D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960205C">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0C911CCA">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656B628E">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4E5B1FF8">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6392CDF">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62838C2C">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1AD69105">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42BAF73B">
            <w:pPr>
              <w:autoSpaceDE w:val="0"/>
              <w:autoSpaceDN w:val="0"/>
              <w:adjustRightInd w:val="0"/>
              <w:spacing w:line="400" w:lineRule="exact"/>
              <w:jc w:val="left"/>
              <w:rPr>
                <w:rFonts w:hint="eastAsia" w:ascii="宋体" w:hAnsi="宋体" w:eastAsia="宋体" w:cs="宋体"/>
                <w:bCs/>
                <w:sz w:val="24"/>
                <w:lang w:val="zh-CN"/>
              </w:rPr>
            </w:pPr>
          </w:p>
        </w:tc>
      </w:tr>
      <w:tr w14:paraId="6D93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001ADB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49ECAEBE">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43D0673D">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2B906CF4">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237372C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16CAD35A">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36BBA7C4">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22F6678F">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330DC467">
            <w:pPr>
              <w:autoSpaceDE w:val="0"/>
              <w:autoSpaceDN w:val="0"/>
              <w:adjustRightInd w:val="0"/>
              <w:spacing w:line="400" w:lineRule="exact"/>
              <w:jc w:val="left"/>
              <w:rPr>
                <w:rFonts w:hint="eastAsia" w:ascii="宋体" w:hAnsi="宋体" w:eastAsia="宋体" w:cs="宋体"/>
                <w:bCs/>
                <w:sz w:val="24"/>
                <w:lang w:val="zh-CN"/>
              </w:rPr>
            </w:pPr>
          </w:p>
        </w:tc>
      </w:tr>
      <w:tr w14:paraId="727A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2B394B3">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6F88B5E7">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1290CC4B">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73DBFD5E">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483339E1">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BC32571">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5E137AB3">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093C7B87">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7CBA3AF0">
            <w:pPr>
              <w:autoSpaceDE w:val="0"/>
              <w:autoSpaceDN w:val="0"/>
              <w:adjustRightInd w:val="0"/>
              <w:spacing w:line="400" w:lineRule="exact"/>
              <w:jc w:val="left"/>
              <w:rPr>
                <w:rFonts w:hint="eastAsia" w:ascii="宋体" w:hAnsi="宋体" w:eastAsia="宋体" w:cs="宋体"/>
                <w:bCs/>
                <w:sz w:val="24"/>
                <w:lang w:val="zh-CN"/>
              </w:rPr>
            </w:pPr>
          </w:p>
        </w:tc>
      </w:tr>
      <w:tr w14:paraId="073B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64FA082">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C7A035D">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33F6396">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22C197E8">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03A5B3E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1339951">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65B4A69D">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0C8E600B">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3B4E286F">
            <w:pPr>
              <w:autoSpaceDE w:val="0"/>
              <w:autoSpaceDN w:val="0"/>
              <w:adjustRightInd w:val="0"/>
              <w:spacing w:line="400" w:lineRule="exact"/>
              <w:jc w:val="left"/>
              <w:rPr>
                <w:rFonts w:hint="eastAsia" w:ascii="宋体" w:hAnsi="宋体" w:eastAsia="宋体" w:cs="宋体"/>
                <w:bCs/>
                <w:sz w:val="24"/>
                <w:lang w:val="zh-CN"/>
              </w:rPr>
            </w:pPr>
          </w:p>
        </w:tc>
      </w:tr>
      <w:tr w14:paraId="2974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50D07E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D223B8C">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398B1A9">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482887B1">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2018C97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14B0325C">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43150B86">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41ED72EC">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0AD7732A">
            <w:pPr>
              <w:autoSpaceDE w:val="0"/>
              <w:autoSpaceDN w:val="0"/>
              <w:adjustRightInd w:val="0"/>
              <w:spacing w:line="400" w:lineRule="exact"/>
              <w:jc w:val="left"/>
              <w:rPr>
                <w:rFonts w:hint="eastAsia" w:ascii="宋体" w:hAnsi="宋体" w:eastAsia="宋体" w:cs="宋体"/>
                <w:bCs/>
                <w:sz w:val="24"/>
                <w:lang w:val="zh-CN"/>
              </w:rPr>
            </w:pPr>
          </w:p>
        </w:tc>
      </w:tr>
      <w:tr w14:paraId="6C3F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4E27704">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03490EE9">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774299D">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0575ACEF">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1FC1B04F">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155C836">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6CFDFD21">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5195320D">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0C3328D0">
            <w:pPr>
              <w:autoSpaceDE w:val="0"/>
              <w:autoSpaceDN w:val="0"/>
              <w:adjustRightInd w:val="0"/>
              <w:spacing w:line="400" w:lineRule="exact"/>
              <w:jc w:val="left"/>
              <w:rPr>
                <w:rFonts w:hint="eastAsia" w:ascii="宋体" w:hAnsi="宋体" w:eastAsia="宋体" w:cs="宋体"/>
                <w:bCs/>
                <w:sz w:val="24"/>
                <w:lang w:val="zh-CN"/>
              </w:rPr>
            </w:pPr>
          </w:p>
        </w:tc>
      </w:tr>
      <w:tr w14:paraId="2C8C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A73276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56CBCFD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491F659">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1098229F">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38AF22FD">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5D747FC7">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1CFAF0D7">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06B98F57">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228EFEB5">
            <w:pPr>
              <w:autoSpaceDE w:val="0"/>
              <w:autoSpaceDN w:val="0"/>
              <w:adjustRightInd w:val="0"/>
              <w:spacing w:line="400" w:lineRule="exact"/>
              <w:jc w:val="left"/>
              <w:rPr>
                <w:rFonts w:hint="eastAsia" w:ascii="宋体" w:hAnsi="宋体" w:eastAsia="宋体" w:cs="宋体"/>
                <w:bCs/>
                <w:sz w:val="24"/>
                <w:lang w:val="zh-CN"/>
              </w:rPr>
            </w:pPr>
          </w:p>
        </w:tc>
      </w:tr>
      <w:tr w14:paraId="6884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7F8F05F">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CEA1114">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FF17A8A">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5EF1B599">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2108A61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DD36011">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7358B245">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0564CFA0">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1CDC4CE3">
            <w:pPr>
              <w:autoSpaceDE w:val="0"/>
              <w:autoSpaceDN w:val="0"/>
              <w:adjustRightInd w:val="0"/>
              <w:spacing w:line="400" w:lineRule="exact"/>
              <w:jc w:val="left"/>
              <w:rPr>
                <w:rFonts w:hint="eastAsia" w:ascii="宋体" w:hAnsi="宋体" w:eastAsia="宋体" w:cs="宋体"/>
                <w:bCs/>
                <w:sz w:val="24"/>
                <w:lang w:val="zh-CN"/>
              </w:rPr>
            </w:pPr>
          </w:p>
        </w:tc>
      </w:tr>
      <w:tr w14:paraId="011A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31ECE3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56764197">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9E37301">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42A8A475">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55103F10">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23289CE">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07734C47">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0AD96E13">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1CCF36E0">
            <w:pPr>
              <w:autoSpaceDE w:val="0"/>
              <w:autoSpaceDN w:val="0"/>
              <w:adjustRightInd w:val="0"/>
              <w:spacing w:line="400" w:lineRule="exact"/>
              <w:jc w:val="left"/>
              <w:rPr>
                <w:rFonts w:hint="eastAsia" w:ascii="宋体" w:hAnsi="宋体" w:eastAsia="宋体" w:cs="宋体"/>
                <w:bCs/>
                <w:sz w:val="24"/>
                <w:lang w:val="zh-CN"/>
              </w:rPr>
            </w:pPr>
          </w:p>
        </w:tc>
      </w:tr>
      <w:tr w14:paraId="41F1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26340298">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6908FFC8">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5D517136">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737B2D24">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6DD341D2">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4622C27A">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710E5985">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10FFA342">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4AE2915C">
            <w:pPr>
              <w:autoSpaceDE w:val="0"/>
              <w:autoSpaceDN w:val="0"/>
              <w:adjustRightInd w:val="0"/>
              <w:spacing w:line="400" w:lineRule="exact"/>
              <w:jc w:val="left"/>
              <w:rPr>
                <w:rFonts w:hint="eastAsia" w:ascii="宋体" w:hAnsi="宋体" w:eastAsia="宋体" w:cs="宋体"/>
                <w:bCs/>
                <w:sz w:val="24"/>
                <w:lang w:val="zh-CN"/>
              </w:rPr>
            </w:pPr>
          </w:p>
        </w:tc>
      </w:tr>
    </w:tbl>
    <w:p w14:paraId="1814137F">
      <w:pPr>
        <w:autoSpaceDE w:val="0"/>
        <w:autoSpaceDN w:val="0"/>
        <w:adjustRightInd w:val="0"/>
        <w:spacing w:line="400" w:lineRule="exact"/>
        <w:jc w:val="left"/>
        <w:rPr>
          <w:rFonts w:hint="eastAsia" w:ascii="宋体" w:hAnsi="宋体" w:eastAsia="宋体" w:cs="宋体"/>
          <w:b/>
          <w:bCs/>
          <w:szCs w:val="18"/>
          <w:lang w:val="zh-CN"/>
        </w:rPr>
      </w:pPr>
    </w:p>
    <w:p w14:paraId="2AB2F00A">
      <w:pPr>
        <w:pStyle w:val="17"/>
        <w:rPr>
          <w:rFonts w:hint="eastAsia" w:ascii="宋体" w:hAnsi="宋体" w:eastAsia="宋体" w:cs="宋体"/>
          <w:b w:val="0"/>
          <w:sz w:val="30"/>
          <w:szCs w:val="30"/>
          <w:lang w:val="zh-CN"/>
        </w:rPr>
      </w:pPr>
      <w:r>
        <w:rPr>
          <w:rFonts w:hint="eastAsia" w:ascii="宋体" w:hAnsi="宋体" w:eastAsia="宋体" w:cs="宋体"/>
          <w:szCs w:val="18"/>
        </w:rPr>
        <w:br w:type="page"/>
      </w:r>
      <w:bookmarkStart w:id="75" w:name="_Toc476565803"/>
      <w:bookmarkStart w:id="76" w:name="_Toc8415"/>
      <w:bookmarkStart w:id="77" w:name="_Toc13450"/>
      <w:bookmarkStart w:id="78" w:name="_Toc3674"/>
      <w:bookmarkStart w:id="79" w:name="_Toc26347"/>
      <w:bookmarkStart w:id="80" w:name="_Toc32699"/>
      <w:bookmarkStart w:id="81" w:name="_Toc201719201"/>
      <w:bookmarkStart w:id="82" w:name="_Toc27326"/>
      <w:bookmarkStart w:id="83" w:name="_Toc19128"/>
      <w:bookmarkStart w:id="84" w:name="_Toc14742"/>
      <w:bookmarkStart w:id="85" w:name="_Toc476745871"/>
      <w:bookmarkStart w:id="86" w:name="_Toc27438"/>
      <w:r>
        <w:rPr>
          <w:rFonts w:hint="eastAsia" w:ascii="宋体" w:hAnsi="宋体" w:eastAsia="宋体" w:cs="宋体"/>
          <w:b w:val="0"/>
          <w:sz w:val="30"/>
          <w:szCs w:val="30"/>
          <w:lang w:val="zh-CN"/>
        </w:rPr>
        <w:t>(二)主要人员简历表</w:t>
      </w:r>
      <w:bookmarkEnd w:id="75"/>
      <w:bookmarkEnd w:id="76"/>
      <w:bookmarkEnd w:id="77"/>
      <w:bookmarkEnd w:id="78"/>
      <w:bookmarkEnd w:id="79"/>
      <w:bookmarkEnd w:id="80"/>
      <w:bookmarkEnd w:id="81"/>
      <w:bookmarkEnd w:id="82"/>
      <w:bookmarkEnd w:id="83"/>
      <w:bookmarkEnd w:id="84"/>
      <w:bookmarkEnd w:id="85"/>
      <w:bookmarkEnd w:id="86"/>
    </w:p>
    <w:p w14:paraId="17A76E53">
      <w:pPr>
        <w:autoSpaceDE w:val="0"/>
        <w:autoSpaceDN w:val="0"/>
        <w:adjustRightInd w:val="0"/>
        <w:spacing w:line="400" w:lineRule="exact"/>
        <w:ind w:firstLine="480" w:firstLineChars="200"/>
        <w:jc w:val="left"/>
        <w:rPr>
          <w:rFonts w:hint="eastAsia" w:ascii="宋体" w:hAnsi="宋体" w:eastAsia="宋体" w:cs="宋体"/>
          <w:b/>
          <w:bCs/>
          <w:szCs w:val="18"/>
          <w:lang w:val="zh-CN"/>
        </w:rPr>
      </w:pPr>
      <w:r>
        <w:rPr>
          <w:rFonts w:hint="eastAsia" w:ascii="宋体" w:hAnsi="宋体" w:eastAsia="宋体" w:cs="宋体"/>
          <w:bCs/>
          <w:sz w:val="24"/>
          <w:lang w:val="zh-CN"/>
        </w:rPr>
        <w:t>“主要人员简历表”中的项目经理应附项目经理证、安全生产考核合格证书、身份证、职称证、学历证、养老保险证明材料、管理过的项目业绩中标通知书或合同协议书或工程竣工验收证书；技术负责人应附身份证、职称证、学历证、养老保险证明材料、管理过的项目业绩中标通知书或合同协议书或工程竣工验收证书；其它主要人员应附职称证（执业证或上岗证书）、养老保险证明材料。</w:t>
      </w:r>
    </w:p>
    <w:tbl>
      <w:tblPr>
        <w:tblStyle w:val="19"/>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488"/>
        <w:gridCol w:w="1486"/>
        <w:gridCol w:w="1486"/>
        <w:gridCol w:w="1777"/>
        <w:gridCol w:w="1197"/>
      </w:tblGrid>
      <w:tr w14:paraId="1867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92E9CCE">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姓名</w:t>
            </w:r>
          </w:p>
        </w:tc>
        <w:tc>
          <w:tcPr>
            <w:tcW w:w="1488" w:type="dxa"/>
            <w:noWrap w:val="0"/>
            <w:vAlign w:val="center"/>
          </w:tcPr>
          <w:p w14:paraId="65378192">
            <w:pPr>
              <w:autoSpaceDE w:val="0"/>
              <w:autoSpaceDN w:val="0"/>
              <w:adjustRightInd w:val="0"/>
              <w:spacing w:line="400" w:lineRule="exact"/>
              <w:jc w:val="center"/>
              <w:rPr>
                <w:rFonts w:hint="eastAsia" w:ascii="宋体" w:hAnsi="宋体" w:eastAsia="宋体" w:cs="宋体"/>
                <w:bCs/>
                <w:sz w:val="24"/>
                <w:lang w:val="zh-CN"/>
              </w:rPr>
            </w:pPr>
          </w:p>
        </w:tc>
        <w:tc>
          <w:tcPr>
            <w:tcW w:w="1486" w:type="dxa"/>
            <w:noWrap w:val="0"/>
            <w:vAlign w:val="center"/>
          </w:tcPr>
          <w:p w14:paraId="4480A5B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年龄</w:t>
            </w:r>
          </w:p>
        </w:tc>
        <w:tc>
          <w:tcPr>
            <w:tcW w:w="1486" w:type="dxa"/>
            <w:noWrap w:val="0"/>
            <w:vAlign w:val="center"/>
          </w:tcPr>
          <w:p w14:paraId="0692C8E6">
            <w:pPr>
              <w:autoSpaceDE w:val="0"/>
              <w:autoSpaceDN w:val="0"/>
              <w:adjustRightInd w:val="0"/>
              <w:spacing w:line="400" w:lineRule="exact"/>
              <w:jc w:val="center"/>
              <w:rPr>
                <w:rFonts w:hint="eastAsia" w:ascii="宋体" w:hAnsi="宋体" w:eastAsia="宋体" w:cs="宋体"/>
                <w:bCs/>
                <w:sz w:val="24"/>
                <w:lang w:val="zh-CN"/>
              </w:rPr>
            </w:pPr>
          </w:p>
        </w:tc>
        <w:tc>
          <w:tcPr>
            <w:tcW w:w="1777" w:type="dxa"/>
            <w:noWrap w:val="0"/>
            <w:vAlign w:val="center"/>
          </w:tcPr>
          <w:p w14:paraId="1B8CE795">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学历</w:t>
            </w:r>
          </w:p>
        </w:tc>
        <w:tc>
          <w:tcPr>
            <w:tcW w:w="1197" w:type="dxa"/>
            <w:noWrap w:val="0"/>
            <w:vAlign w:val="center"/>
          </w:tcPr>
          <w:p w14:paraId="550FAF0A">
            <w:pPr>
              <w:autoSpaceDE w:val="0"/>
              <w:autoSpaceDN w:val="0"/>
              <w:adjustRightInd w:val="0"/>
              <w:spacing w:line="400" w:lineRule="exact"/>
              <w:jc w:val="center"/>
              <w:rPr>
                <w:rFonts w:hint="eastAsia" w:ascii="宋体" w:hAnsi="宋体" w:eastAsia="宋体" w:cs="宋体"/>
                <w:bCs/>
                <w:sz w:val="24"/>
                <w:lang w:val="zh-CN"/>
              </w:rPr>
            </w:pPr>
          </w:p>
        </w:tc>
      </w:tr>
      <w:tr w14:paraId="3BF4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86" w:type="dxa"/>
            <w:noWrap w:val="0"/>
            <w:vAlign w:val="center"/>
          </w:tcPr>
          <w:p w14:paraId="05327C1D">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职称</w:t>
            </w:r>
          </w:p>
        </w:tc>
        <w:tc>
          <w:tcPr>
            <w:tcW w:w="1488" w:type="dxa"/>
            <w:noWrap w:val="0"/>
            <w:vAlign w:val="center"/>
          </w:tcPr>
          <w:p w14:paraId="02575198">
            <w:pPr>
              <w:autoSpaceDE w:val="0"/>
              <w:autoSpaceDN w:val="0"/>
              <w:adjustRightInd w:val="0"/>
              <w:spacing w:line="400" w:lineRule="exact"/>
              <w:jc w:val="center"/>
              <w:rPr>
                <w:rFonts w:hint="eastAsia" w:ascii="宋体" w:hAnsi="宋体" w:eastAsia="宋体" w:cs="宋体"/>
                <w:bCs/>
                <w:sz w:val="24"/>
                <w:lang w:val="zh-CN"/>
              </w:rPr>
            </w:pPr>
          </w:p>
        </w:tc>
        <w:tc>
          <w:tcPr>
            <w:tcW w:w="1486" w:type="dxa"/>
            <w:noWrap w:val="0"/>
            <w:vAlign w:val="center"/>
          </w:tcPr>
          <w:p w14:paraId="080D6F0C">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职务</w:t>
            </w:r>
          </w:p>
        </w:tc>
        <w:tc>
          <w:tcPr>
            <w:tcW w:w="1486" w:type="dxa"/>
            <w:noWrap w:val="0"/>
            <w:vAlign w:val="center"/>
          </w:tcPr>
          <w:p w14:paraId="6FA5C296">
            <w:pPr>
              <w:autoSpaceDE w:val="0"/>
              <w:autoSpaceDN w:val="0"/>
              <w:adjustRightInd w:val="0"/>
              <w:spacing w:line="400" w:lineRule="exact"/>
              <w:jc w:val="center"/>
              <w:rPr>
                <w:rFonts w:hint="eastAsia" w:ascii="宋体" w:hAnsi="宋体" w:eastAsia="宋体" w:cs="宋体"/>
                <w:bCs/>
                <w:sz w:val="24"/>
                <w:lang w:val="zh-CN"/>
              </w:rPr>
            </w:pPr>
          </w:p>
        </w:tc>
        <w:tc>
          <w:tcPr>
            <w:tcW w:w="1777" w:type="dxa"/>
            <w:noWrap w:val="0"/>
            <w:vAlign w:val="center"/>
          </w:tcPr>
          <w:p w14:paraId="7CBF5F7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拟在本合同任职</w:t>
            </w:r>
          </w:p>
        </w:tc>
        <w:tc>
          <w:tcPr>
            <w:tcW w:w="1197" w:type="dxa"/>
            <w:noWrap w:val="0"/>
            <w:vAlign w:val="center"/>
          </w:tcPr>
          <w:p w14:paraId="3E82A24D">
            <w:pPr>
              <w:autoSpaceDE w:val="0"/>
              <w:autoSpaceDN w:val="0"/>
              <w:adjustRightInd w:val="0"/>
              <w:spacing w:line="400" w:lineRule="exact"/>
              <w:jc w:val="center"/>
              <w:rPr>
                <w:rFonts w:hint="eastAsia" w:ascii="宋体" w:hAnsi="宋体" w:eastAsia="宋体" w:cs="宋体"/>
                <w:bCs/>
                <w:sz w:val="24"/>
                <w:lang w:val="zh-CN"/>
              </w:rPr>
            </w:pPr>
          </w:p>
        </w:tc>
      </w:tr>
      <w:tr w14:paraId="6D30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060D0292">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毕业学校</w:t>
            </w:r>
          </w:p>
        </w:tc>
        <w:tc>
          <w:tcPr>
            <w:tcW w:w="7434" w:type="dxa"/>
            <w:gridSpan w:val="5"/>
            <w:noWrap w:val="0"/>
            <w:vAlign w:val="center"/>
          </w:tcPr>
          <w:p w14:paraId="255F053E">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年毕业于         学校           专业</w:t>
            </w:r>
          </w:p>
        </w:tc>
      </w:tr>
      <w:tr w14:paraId="23F3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20" w:type="dxa"/>
            <w:gridSpan w:val="6"/>
            <w:noWrap w:val="0"/>
            <w:vAlign w:val="center"/>
          </w:tcPr>
          <w:p w14:paraId="52F335AF">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主要工作经历</w:t>
            </w:r>
          </w:p>
        </w:tc>
      </w:tr>
      <w:tr w14:paraId="1E9E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F329CA2">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时间</w:t>
            </w:r>
          </w:p>
        </w:tc>
        <w:tc>
          <w:tcPr>
            <w:tcW w:w="2974" w:type="dxa"/>
            <w:gridSpan w:val="2"/>
            <w:noWrap w:val="0"/>
            <w:vAlign w:val="center"/>
          </w:tcPr>
          <w:p w14:paraId="0BFE5DB4">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参加过的类似项目</w:t>
            </w:r>
          </w:p>
        </w:tc>
        <w:tc>
          <w:tcPr>
            <w:tcW w:w="1486" w:type="dxa"/>
            <w:noWrap w:val="0"/>
            <w:vAlign w:val="center"/>
          </w:tcPr>
          <w:p w14:paraId="618BB7F6">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担任职务</w:t>
            </w:r>
          </w:p>
        </w:tc>
        <w:tc>
          <w:tcPr>
            <w:tcW w:w="2974" w:type="dxa"/>
            <w:gridSpan w:val="2"/>
            <w:noWrap w:val="0"/>
            <w:vAlign w:val="center"/>
          </w:tcPr>
          <w:p w14:paraId="52D2EB3F">
            <w:pPr>
              <w:pStyle w:val="12"/>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发包人及联系电话</w:t>
            </w:r>
          </w:p>
        </w:tc>
      </w:tr>
      <w:tr w14:paraId="122E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8D1DC79">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08BB6ABC">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1E7563D5">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DFF2D8A">
            <w:pPr>
              <w:autoSpaceDE w:val="0"/>
              <w:autoSpaceDN w:val="0"/>
              <w:adjustRightInd w:val="0"/>
              <w:spacing w:line="400" w:lineRule="exact"/>
              <w:rPr>
                <w:rFonts w:hint="eastAsia" w:ascii="宋体" w:hAnsi="宋体" w:eastAsia="宋体" w:cs="宋体"/>
                <w:bCs/>
                <w:sz w:val="24"/>
                <w:lang w:val="zh-CN"/>
              </w:rPr>
            </w:pPr>
          </w:p>
        </w:tc>
      </w:tr>
      <w:tr w14:paraId="3D4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33C5CAEF">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181C444">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3ABA8577">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6C166095">
            <w:pPr>
              <w:autoSpaceDE w:val="0"/>
              <w:autoSpaceDN w:val="0"/>
              <w:adjustRightInd w:val="0"/>
              <w:spacing w:line="400" w:lineRule="exact"/>
              <w:rPr>
                <w:rFonts w:hint="eastAsia" w:ascii="宋体" w:hAnsi="宋体" w:eastAsia="宋体" w:cs="宋体"/>
                <w:bCs/>
                <w:sz w:val="24"/>
                <w:lang w:val="zh-CN"/>
              </w:rPr>
            </w:pPr>
          </w:p>
        </w:tc>
      </w:tr>
      <w:tr w14:paraId="3F33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C20F2D4">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593A33A2">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DF4CD4F">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2099894B">
            <w:pPr>
              <w:autoSpaceDE w:val="0"/>
              <w:autoSpaceDN w:val="0"/>
              <w:adjustRightInd w:val="0"/>
              <w:spacing w:line="400" w:lineRule="exact"/>
              <w:rPr>
                <w:rFonts w:hint="eastAsia" w:ascii="宋体" w:hAnsi="宋体" w:eastAsia="宋体" w:cs="宋体"/>
                <w:bCs/>
                <w:sz w:val="24"/>
                <w:lang w:val="zh-CN"/>
              </w:rPr>
            </w:pPr>
          </w:p>
        </w:tc>
      </w:tr>
      <w:tr w14:paraId="7BA1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C505A1A">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7129D4BB">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3B01B6B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A75C4FA">
            <w:pPr>
              <w:autoSpaceDE w:val="0"/>
              <w:autoSpaceDN w:val="0"/>
              <w:adjustRightInd w:val="0"/>
              <w:spacing w:line="400" w:lineRule="exact"/>
              <w:rPr>
                <w:rFonts w:hint="eastAsia" w:ascii="宋体" w:hAnsi="宋体" w:eastAsia="宋体" w:cs="宋体"/>
                <w:bCs/>
                <w:sz w:val="24"/>
                <w:lang w:val="zh-CN"/>
              </w:rPr>
            </w:pPr>
          </w:p>
        </w:tc>
      </w:tr>
      <w:tr w14:paraId="366B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2668F3F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7910C7B0">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4670A69D">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657F1EC5">
            <w:pPr>
              <w:autoSpaceDE w:val="0"/>
              <w:autoSpaceDN w:val="0"/>
              <w:adjustRightInd w:val="0"/>
              <w:spacing w:line="400" w:lineRule="exact"/>
              <w:rPr>
                <w:rFonts w:hint="eastAsia" w:ascii="宋体" w:hAnsi="宋体" w:eastAsia="宋体" w:cs="宋体"/>
                <w:bCs/>
                <w:sz w:val="24"/>
                <w:lang w:val="zh-CN"/>
              </w:rPr>
            </w:pPr>
          </w:p>
        </w:tc>
      </w:tr>
      <w:tr w14:paraId="0F0C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4961E7D">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79A0996">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1720D3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58CF9512">
            <w:pPr>
              <w:autoSpaceDE w:val="0"/>
              <w:autoSpaceDN w:val="0"/>
              <w:adjustRightInd w:val="0"/>
              <w:spacing w:line="400" w:lineRule="exact"/>
              <w:rPr>
                <w:rFonts w:hint="eastAsia" w:ascii="宋体" w:hAnsi="宋体" w:eastAsia="宋体" w:cs="宋体"/>
                <w:bCs/>
                <w:sz w:val="24"/>
                <w:lang w:val="zh-CN"/>
              </w:rPr>
            </w:pPr>
          </w:p>
        </w:tc>
      </w:tr>
      <w:tr w14:paraId="1448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84A6D74">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48AED9A">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D341380">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DEC8267">
            <w:pPr>
              <w:autoSpaceDE w:val="0"/>
              <w:autoSpaceDN w:val="0"/>
              <w:adjustRightInd w:val="0"/>
              <w:spacing w:line="400" w:lineRule="exact"/>
              <w:rPr>
                <w:rFonts w:hint="eastAsia" w:ascii="宋体" w:hAnsi="宋体" w:eastAsia="宋体" w:cs="宋体"/>
                <w:bCs/>
                <w:sz w:val="24"/>
                <w:lang w:val="zh-CN"/>
              </w:rPr>
            </w:pPr>
          </w:p>
        </w:tc>
      </w:tr>
      <w:tr w14:paraId="1F98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0E89C4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5C3C58B">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3813DA4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A10EDA3">
            <w:pPr>
              <w:autoSpaceDE w:val="0"/>
              <w:autoSpaceDN w:val="0"/>
              <w:adjustRightInd w:val="0"/>
              <w:spacing w:line="400" w:lineRule="exact"/>
              <w:rPr>
                <w:rFonts w:hint="eastAsia" w:ascii="宋体" w:hAnsi="宋体" w:eastAsia="宋体" w:cs="宋体"/>
                <w:bCs/>
                <w:sz w:val="24"/>
                <w:lang w:val="zh-CN"/>
              </w:rPr>
            </w:pPr>
          </w:p>
        </w:tc>
      </w:tr>
      <w:tr w14:paraId="0AC5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D56EEFF">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1DFCFF4">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74878FBD">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69B766BB">
            <w:pPr>
              <w:autoSpaceDE w:val="0"/>
              <w:autoSpaceDN w:val="0"/>
              <w:adjustRightInd w:val="0"/>
              <w:spacing w:line="400" w:lineRule="exact"/>
              <w:rPr>
                <w:rFonts w:hint="eastAsia" w:ascii="宋体" w:hAnsi="宋体" w:eastAsia="宋体" w:cs="宋体"/>
                <w:bCs/>
                <w:sz w:val="24"/>
                <w:lang w:val="zh-CN"/>
              </w:rPr>
            </w:pPr>
          </w:p>
        </w:tc>
      </w:tr>
      <w:tr w14:paraId="06B6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2847B91">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78A56CCD">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271C8B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708D582">
            <w:pPr>
              <w:autoSpaceDE w:val="0"/>
              <w:autoSpaceDN w:val="0"/>
              <w:adjustRightInd w:val="0"/>
              <w:spacing w:line="400" w:lineRule="exact"/>
              <w:rPr>
                <w:rFonts w:hint="eastAsia" w:ascii="宋体" w:hAnsi="宋体" w:eastAsia="宋体" w:cs="宋体"/>
                <w:bCs/>
                <w:sz w:val="24"/>
                <w:lang w:val="zh-CN"/>
              </w:rPr>
            </w:pPr>
          </w:p>
        </w:tc>
      </w:tr>
      <w:tr w14:paraId="732D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98AF8B6">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8E5876E">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5D9DF0C">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BCBCF78">
            <w:pPr>
              <w:autoSpaceDE w:val="0"/>
              <w:autoSpaceDN w:val="0"/>
              <w:adjustRightInd w:val="0"/>
              <w:spacing w:line="400" w:lineRule="exact"/>
              <w:rPr>
                <w:rFonts w:hint="eastAsia" w:ascii="宋体" w:hAnsi="宋体" w:eastAsia="宋体" w:cs="宋体"/>
                <w:bCs/>
                <w:sz w:val="24"/>
                <w:lang w:val="zh-CN"/>
              </w:rPr>
            </w:pPr>
          </w:p>
        </w:tc>
      </w:tr>
      <w:tr w14:paraId="3C6B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88DCE5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155619A">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8531C2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3514992">
            <w:pPr>
              <w:autoSpaceDE w:val="0"/>
              <w:autoSpaceDN w:val="0"/>
              <w:adjustRightInd w:val="0"/>
              <w:spacing w:line="400" w:lineRule="exact"/>
              <w:rPr>
                <w:rFonts w:hint="eastAsia" w:ascii="宋体" w:hAnsi="宋体" w:eastAsia="宋体" w:cs="宋体"/>
                <w:bCs/>
                <w:sz w:val="24"/>
                <w:lang w:val="zh-CN"/>
              </w:rPr>
            </w:pPr>
          </w:p>
        </w:tc>
      </w:tr>
      <w:tr w14:paraId="7334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86" w:type="dxa"/>
            <w:noWrap w:val="0"/>
            <w:vAlign w:val="center"/>
          </w:tcPr>
          <w:p w14:paraId="2663DF7C">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D16EC2F">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6477EA5E">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3027EBF">
            <w:pPr>
              <w:autoSpaceDE w:val="0"/>
              <w:autoSpaceDN w:val="0"/>
              <w:adjustRightInd w:val="0"/>
              <w:spacing w:line="400" w:lineRule="exact"/>
              <w:rPr>
                <w:rFonts w:hint="eastAsia" w:ascii="宋体" w:hAnsi="宋体" w:eastAsia="宋体" w:cs="宋体"/>
                <w:bCs/>
                <w:sz w:val="24"/>
                <w:lang w:val="zh-CN"/>
              </w:rPr>
            </w:pPr>
          </w:p>
        </w:tc>
      </w:tr>
    </w:tbl>
    <w:p w14:paraId="3B81560B">
      <w:pPr>
        <w:spacing w:before="240" w:beforeLines="100" w:after="240" w:afterLines="100"/>
        <w:rPr>
          <w:rFonts w:hint="eastAsia" w:ascii="宋体" w:hAnsi="宋体" w:eastAsia="宋体" w:cs="宋体"/>
          <w:bCs/>
          <w:sz w:val="24"/>
          <w:lang w:val="zh-CN"/>
        </w:rPr>
      </w:pPr>
    </w:p>
    <w:p w14:paraId="6EAB38AF">
      <w:pPr>
        <w:pStyle w:val="25"/>
        <w:rPr>
          <w:rFonts w:hint="eastAsia" w:ascii="宋体" w:hAnsi="宋体" w:eastAsia="宋体" w:cs="宋体"/>
          <w:lang w:val="zh-CN"/>
        </w:rPr>
      </w:pPr>
    </w:p>
    <w:p w14:paraId="425A9D1A">
      <w:pPr>
        <w:spacing w:before="240" w:beforeLines="100" w:after="240" w:afterLines="100"/>
        <w:rPr>
          <w:rFonts w:hint="eastAsia" w:ascii="宋体" w:hAnsi="宋体" w:eastAsia="宋体" w:cs="宋体"/>
          <w:sz w:val="30"/>
          <w:szCs w:val="30"/>
        </w:rPr>
      </w:pPr>
      <w:r>
        <w:rPr>
          <w:rFonts w:hint="eastAsia" w:ascii="宋体" w:hAnsi="宋体" w:eastAsia="宋体" w:cs="宋体"/>
          <w:bCs/>
          <w:sz w:val="24"/>
          <w:lang w:val="zh-CN"/>
        </w:rPr>
        <w:t>附表1</w:t>
      </w:r>
    </w:p>
    <w:p w14:paraId="48086323">
      <w:pPr>
        <w:spacing w:before="240" w:beforeLines="100" w:after="240" w:afterLines="100"/>
        <w:jc w:val="center"/>
        <w:rPr>
          <w:rFonts w:hint="eastAsia" w:ascii="宋体" w:hAnsi="宋体" w:eastAsia="宋体" w:cs="宋体"/>
          <w:sz w:val="30"/>
          <w:szCs w:val="30"/>
        </w:rPr>
      </w:pPr>
      <w:r>
        <w:rPr>
          <w:rFonts w:hint="eastAsia" w:ascii="宋体" w:hAnsi="宋体" w:eastAsia="宋体" w:cs="宋体"/>
          <w:sz w:val="30"/>
          <w:szCs w:val="30"/>
        </w:rPr>
        <w:t>承诺书</w:t>
      </w:r>
    </w:p>
    <w:p w14:paraId="7B1EC0E5">
      <w:pPr>
        <w:spacing w:after="240" w:afterLines="100" w:line="440" w:lineRule="exact"/>
        <w:rPr>
          <w:rFonts w:hint="eastAsia" w:ascii="宋体" w:hAnsi="宋体" w:eastAsia="宋体" w:cs="宋体"/>
          <w:sz w:val="24"/>
        </w:rPr>
      </w:pPr>
      <w:r>
        <w:rPr>
          <w:rFonts w:hint="eastAsia" w:ascii="宋体" w:hAnsi="宋体" w:eastAsia="宋体" w:cs="宋体"/>
          <w:position w:val="-7"/>
          <w:sz w:val="24"/>
        </w:rPr>
        <w:t>————————</w:t>
      </w:r>
      <w:r>
        <w:rPr>
          <w:rFonts w:hint="eastAsia" w:ascii="宋体" w:hAnsi="宋体" w:eastAsia="宋体" w:cs="宋体"/>
          <w:sz w:val="24"/>
        </w:rPr>
        <w:t>（招标人名称）：</w:t>
      </w:r>
    </w:p>
    <w:p w14:paraId="21A572B0">
      <w:pPr>
        <w:spacing w:line="440" w:lineRule="exact"/>
        <w:ind w:firstLine="480" w:firstLineChars="200"/>
        <w:rPr>
          <w:rFonts w:hint="eastAsia" w:ascii="宋体" w:hAnsi="宋体" w:eastAsia="宋体" w:cs="宋体"/>
          <w:sz w:val="24"/>
        </w:rPr>
      </w:pPr>
      <w:r>
        <w:rPr>
          <w:rFonts w:hint="eastAsia" w:ascii="宋体" w:hAnsi="宋体" w:eastAsia="宋体" w:cs="宋体"/>
          <w:sz w:val="24"/>
        </w:rPr>
        <w:t>我方在此声明，我方拟派往</w:t>
      </w:r>
      <w:r>
        <w:rPr>
          <w:rFonts w:hint="eastAsia" w:ascii="宋体" w:hAnsi="宋体" w:eastAsia="宋体" w:cs="宋体"/>
          <w:sz w:val="24"/>
          <w:u w:val="single"/>
        </w:rPr>
        <w:t xml:space="preserve">        </w:t>
      </w:r>
      <w:r>
        <w:rPr>
          <w:rFonts w:hint="eastAsia" w:ascii="宋体" w:hAnsi="宋体" w:cs="宋体"/>
          <w:sz w:val="24"/>
          <w:u w:val="single"/>
          <w:lang w:eastAsia="zh-CN"/>
        </w:rPr>
        <w:t>（</w:t>
      </w:r>
      <w:r>
        <w:rPr>
          <w:rFonts w:hint="eastAsia" w:ascii="宋体" w:hAnsi="宋体" w:cs="宋体"/>
          <w:sz w:val="24"/>
          <w:u w:val="single"/>
          <w:lang w:val="en-US" w:eastAsia="zh-CN"/>
        </w:rPr>
        <w:t>项目名称</w:t>
      </w:r>
      <w:r>
        <w:rPr>
          <w:rFonts w:hint="eastAsia" w:ascii="宋体" w:hAnsi="宋体" w:cs="宋体"/>
          <w:sz w:val="24"/>
          <w:u w:val="single"/>
          <w:lang w:eastAsia="zh-CN"/>
        </w:rPr>
        <w:t>）</w:t>
      </w:r>
      <w:r>
        <w:rPr>
          <w:rFonts w:hint="eastAsia" w:ascii="宋体" w:hAnsi="宋体" w:eastAsia="宋体" w:cs="宋体"/>
          <w:sz w:val="24"/>
        </w:rPr>
        <w:t>（以下简称“本工程”）的项目经理</w:t>
      </w:r>
      <w:r>
        <w:rPr>
          <w:rFonts w:hint="eastAsia" w:ascii="宋体" w:hAnsi="宋体" w:eastAsia="宋体" w:cs="宋体"/>
          <w:sz w:val="24"/>
          <w:u w:val="single"/>
        </w:rPr>
        <w:t xml:space="preserve">           </w:t>
      </w:r>
      <w:r>
        <w:rPr>
          <w:rFonts w:hint="eastAsia" w:ascii="宋体" w:hAnsi="宋体" w:eastAsia="宋体" w:cs="宋体"/>
          <w:sz w:val="24"/>
        </w:rPr>
        <w:t>（项目经理姓名）现阶段没有担任任何在施建设工程项目的项目经理。</w:t>
      </w:r>
    </w:p>
    <w:p w14:paraId="3BDCE754">
      <w:pPr>
        <w:spacing w:line="440" w:lineRule="exact"/>
        <w:ind w:firstLine="480" w:firstLineChars="200"/>
        <w:rPr>
          <w:rFonts w:hint="eastAsia" w:ascii="宋体" w:hAnsi="宋体" w:eastAsia="宋体" w:cs="宋体"/>
          <w:sz w:val="24"/>
        </w:rPr>
      </w:pPr>
      <w:r>
        <w:rPr>
          <w:rFonts w:hint="eastAsia" w:ascii="宋体" w:hAnsi="宋体" w:eastAsia="宋体" w:cs="宋体"/>
          <w:sz w:val="24"/>
        </w:rPr>
        <w:t>我方保证上述信息的真实和准确，并愿意承担因我方就此弄虚作假所引起的一切法律后果。</w:t>
      </w:r>
    </w:p>
    <w:p w14:paraId="2E929CE4">
      <w:pPr>
        <w:spacing w:line="440" w:lineRule="exact"/>
        <w:ind w:firstLine="480" w:firstLineChars="200"/>
        <w:rPr>
          <w:rFonts w:hint="eastAsia" w:ascii="宋体" w:hAnsi="宋体" w:eastAsia="宋体" w:cs="宋体"/>
          <w:sz w:val="24"/>
        </w:rPr>
      </w:pPr>
    </w:p>
    <w:p w14:paraId="187FABE2">
      <w:pPr>
        <w:spacing w:line="440" w:lineRule="exact"/>
        <w:ind w:firstLine="480" w:firstLineChars="200"/>
        <w:rPr>
          <w:rFonts w:hint="eastAsia" w:ascii="宋体" w:hAnsi="宋体" w:eastAsia="宋体" w:cs="宋体"/>
          <w:sz w:val="24"/>
        </w:rPr>
      </w:pPr>
    </w:p>
    <w:p w14:paraId="31AE7A0A">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3EB5077D">
      <w:pPr>
        <w:spacing w:line="440" w:lineRule="exact"/>
        <w:ind w:firstLine="480" w:firstLineChars="200"/>
        <w:rPr>
          <w:rFonts w:hint="eastAsia" w:ascii="宋体" w:hAnsi="宋体" w:eastAsia="宋体" w:cs="宋体"/>
          <w:sz w:val="24"/>
        </w:rPr>
      </w:pPr>
    </w:p>
    <w:p w14:paraId="74CF3B91">
      <w:pPr>
        <w:spacing w:line="440" w:lineRule="exact"/>
        <w:ind w:firstLine="480" w:firstLineChars="200"/>
        <w:rPr>
          <w:rFonts w:hint="eastAsia" w:ascii="宋体" w:hAnsi="宋体" w:eastAsia="宋体" w:cs="宋体"/>
          <w:sz w:val="24"/>
        </w:rPr>
      </w:pPr>
    </w:p>
    <w:p w14:paraId="5F9E9035">
      <w:pPr>
        <w:spacing w:line="440" w:lineRule="exact"/>
        <w:ind w:firstLine="480" w:firstLineChars="200"/>
        <w:rPr>
          <w:rFonts w:hint="eastAsia" w:ascii="宋体" w:hAnsi="宋体" w:eastAsia="宋体" w:cs="宋体"/>
          <w:sz w:val="24"/>
        </w:rPr>
      </w:pPr>
    </w:p>
    <w:p w14:paraId="1ADA9653">
      <w:pPr>
        <w:spacing w:line="440" w:lineRule="exact"/>
        <w:ind w:firstLine="480" w:firstLineChars="200"/>
        <w:rPr>
          <w:rFonts w:hint="eastAsia" w:ascii="宋体" w:hAnsi="宋体" w:eastAsia="宋体" w:cs="宋体"/>
          <w:sz w:val="24"/>
        </w:rPr>
      </w:pPr>
    </w:p>
    <w:p w14:paraId="07BF3790">
      <w:pPr>
        <w:spacing w:line="440" w:lineRule="exact"/>
        <w:ind w:firstLine="480" w:firstLineChars="200"/>
        <w:rPr>
          <w:rFonts w:hint="eastAsia" w:ascii="宋体" w:hAnsi="宋体" w:eastAsia="宋体" w:cs="宋体"/>
          <w:sz w:val="24"/>
        </w:rPr>
      </w:pPr>
    </w:p>
    <w:p w14:paraId="77DE4C9B">
      <w:pPr>
        <w:spacing w:line="440" w:lineRule="exact"/>
        <w:ind w:firstLine="480" w:firstLineChars="200"/>
        <w:rPr>
          <w:rFonts w:hint="eastAsia" w:ascii="宋体" w:hAnsi="宋体" w:eastAsia="宋体" w:cs="宋体"/>
          <w:sz w:val="24"/>
        </w:rPr>
      </w:pPr>
    </w:p>
    <w:p w14:paraId="2E7231A8">
      <w:pPr>
        <w:spacing w:line="440" w:lineRule="exact"/>
        <w:jc w:val="right"/>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（盖单位章）</w:t>
      </w:r>
    </w:p>
    <w:p w14:paraId="5A1564F4">
      <w:pPr>
        <w:spacing w:line="440" w:lineRule="exact"/>
        <w:jc w:val="right"/>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w:t>
      </w:r>
    </w:p>
    <w:p w14:paraId="019F6C5D">
      <w:pPr>
        <w:spacing w:line="440" w:lineRule="exact"/>
        <w:jc w:val="right"/>
        <w:rPr>
          <w:rFonts w:hint="eastAsia" w:ascii="宋体" w:hAnsi="宋体" w:eastAsia="宋体" w:cs="宋体"/>
          <w:sz w:val="24"/>
        </w:rPr>
      </w:pPr>
    </w:p>
    <w:p w14:paraId="0304CA43">
      <w:pPr>
        <w:spacing w:line="440" w:lineRule="exact"/>
        <w:jc w:val="righ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D4E57E0">
      <w:pPr>
        <w:pStyle w:val="17"/>
        <w:outlineLvl w:val="9"/>
        <w:rPr>
          <w:rFonts w:hint="eastAsia" w:ascii="宋体" w:hAnsi="宋体" w:eastAsia="宋体" w:cs="宋体"/>
          <w:szCs w:val="18"/>
        </w:rPr>
      </w:pPr>
    </w:p>
    <w:p w14:paraId="76043510">
      <w:pPr>
        <w:pStyle w:val="16"/>
        <w:jc w:val="center"/>
        <w:outlineLvl w:val="0"/>
        <w:rPr>
          <w:rFonts w:hint="eastAsia" w:ascii="宋体" w:hAnsi="宋体" w:eastAsia="宋体" w:cs="宋体"/>
          <w:b/>
          <w:bCs/>
          <w:kern w:val="0"/>
          <w:sz w:val="32"/>
          <w:szCs w:val="32"/>
          <w:lang w:val="zh-CN" w:eastAsia="zh-CN" w:bidi="ar-SA"/>
        </w:rPr>
      </w:pPr>
      <w:r>
        <w:rPr>
          <w:rFonts w:hint="eastAsia" w:ascii="宋体" w:hAnsi="宋体" w:eastAsia="宋体" w:cs="宋体"/>
          <w:b/>
          <w:sz w:val="32"/>
          <w:szCs w:val="22"/>
        </w:rPr>
        <w:br w:type="page"/>
      </w:r>
      <w:bookmarkStart w:id="87" w:name="_Toc3870"/>
      <w:bookmarkStart w:id="88" w:name="_Toc22508"/>
      <w:bookmarkStart w:id="89" w:name="_Toc12565"/>
      <w:bookmarkStart w:id="90" w:name="_Toc14406"/>
      <w:bookmarkStart w:id="91" w:name="_Toc25419"/>
      <w:bookmarkStart w:id="92" w:name="_Toc32330"/>
      <w:bookmarkStart w:id="93" w:name="_Toc18956"/>
      <w:bookmarkStart w:id="94" w:name="_Toc3512"/>
      <w:bookmarkStart w:id="95" w:name="_Toc3372"/>
      <w:bookmarkStart w:id="96" w:name="_Toc15179"/>
      <w:bookmarkStart w:id="97" w:name="_Toc201719209"/>
      <w:bookmarkStart w:id="98" w:name="_Toc476745879"/>
      <w:bookmarkStart w:id="99" w:name="_Toc476565811"/>
      <w:r>
        <w:rPr>
          <w:rFonts w:hint="eastAsia" w:ascii="宋体" w:hAnsi="宋体" w:eastAsia="宋体" w:cs="宋体"/>
          <w:b/>
          <w:bCs/>
          <w:kern w:val="0"/>
          <w:sz w:val="32"/>
          <w:szCs w:val="32"/>
          <w:lang w:val="zh-CN" w:eastAsia="zh-CN" w:bidi="ar-SA"/>
        </w:rPr>
        <w:t>九、</w:t>
      </w:r>
      <w:r>
        <w:rPr>
          <w:rFonts w:hint="eastAsia" w:ascii="宋体" w:hAnsi="宋体" w:eastAsia="宋体" w:cs="宋体"/>
          <w:b/>
          <w:bCs/>
          <w:kern w:val="0"/>
          <w:sz w:val="32"/>
          <w:szCs w:val="32"/>
          <w:lang w:val="en-US" w:eastAsia="zh-CN" w:bidi="ar-SA"/>
        </w:rPr>
        <w:t xml:space="preserve"> </w:t>
      </w:r>
      <w:bookmarkEnd w:id="87"/>
      <w:bookmarkEnd w:id="88"/>
      <w:bookmarkEnd w:id="89"/>
      <w:bookmarkEnd w:id="90"/>
      <w:bookmarkEnd w:id="91"/>
      <w:r>
        <w:rPr>
          <w:rFonts w:hint="eastAsia" w:ascii="宋体" w:hAnsi="宋体" w:eastAsia="宋体" w:cs="宋体"/>
          <w:b/>
          <w:bCs/>
          <w:kern w:val="0"/>
          <w:sz w:val="32"/>
          <w:szCs w:val="32"/>
          <w:lang w:val="zh-CN" w:eastAsia="zh-CN" w:bidi="ar-SA"/>
        </w:rPr>
        <w:t>投标人不参与涉黑涉恶承诺书</w:t>
      </w:r>
      <w:bookmarkEnd w:id="92"/>
      <w:bookmarkEnd w:id="93"/>
      <w:bookmarkEnd w:id="94"/>
      <w:bookmarkEnd w:id="95"/>
      <w:bookmarkEnd w:id="96"/>
    </w:p>
    <w:p w14:paraId="5068E102">
      <w:pPr>
        <w:spacing w:line="640" w:lineRule="exact"/>
        <w:rPr>
          <w:rFonts w:hint="eastAsia" w:ascii="宋体" w:hAnsi="宋体" w:eastAsia="宋体" w:cs="宋体"/>
          <w:szCs w:val="32"/>
        </w:rPr>
      </w:pPr>
    </w:p>
    <w:p w14:paraId="3969A464">
      <w:pPr>
        <w:spacing w:line="64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招标人</w:t>
      </w:r>
      <w:r>
        <w:rPr>
          <w:rFonts w:hint="eastAsia" w:ascii="宋体" w:hAnsi="宋体" w:eastAsia="宋体" w:cs="宋体"/>
          <w:sz w:val="24"/>
          <w:szCs w:val="24"/>
        </w:rPr>
        <w:t>名称）：</w:t>
      </w:r>
    </w:p>
    <w:p w14:paraId="2DE3BF58">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我方承诺，在参与</w:t>
      </w:r>
      <w:r>
        <w:rPr>
          <w:rFonts w:hint="eastAsia" w:ascii="宋体" w:hAnsi="宋体" w:cs="宋体"/>
          <w:sz w:val="24"/>
          <w:szCs w:val="24"/>
          <w:u w:val="single"/>
          <w:lang w:val="en-US" w:eastAsia="zh-CN"/>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项目名称</w:t>
      </w:r>
      <w:r>
        <w:rPr>
          <w:rFonts w:hint="eastAsia" w:ascii="宋体" w:hAnsi="宋体" w:cs="宋体"/>
          <w:sz w:val="24"/>
          <w:szCs w:val="24"/>
          <w:lang w:eastAsia="zh-CN"/>
        </w:rPr>
        <w:t>）</w:t>
      </w:r>
      <w:r>
        <w:rPr>
          <w:rFonts w:hint="eastAsia" w:ascii="宋体" w:hAnsi="宋体" w:eastAsia="宋体" w:cs="宋体"/>
          <w:sz w:val="24"/>
          <w:szCs w:val="24"/>
        </w:rPr>
        <w:t>投标过程中以及中标的后续工作中，我方不存在下列任何情形：</w:t>
      </w:r>
    </w:p>
    <w:p w14:paraId="123C8ED8">
      <w:pPr>
        <w:spacing w:line="640" w:lineRule="exact"/>
        <w:rPr>
          <w:rFonts w:hint="eastAsia" w:ascii="宋体" w:hAnsi="宋体" w:eastAsia="宋体" w:cs="宋体"/>
          <w:sz w:val="24"/>
          <w:szCs w:val="24"/>
        </w:rPr>
      </w:pPr>
      <w:r>
        <w:rPr>
          <w:rFonts w:hint="eastAsia" w:ascii="宋体" w:hAnsi="宋体" w:eastAsia="宋体" w:cs="宋体"/>
          <w:sz w:val="24"/>
          <w:szCs w:val="24"/>
        </w:rPr>
        <w:t xml:space="preserve">    （一）在工程项目招投标过程中，恶意竞标、强揽工程，强迫他人接受限制条件或退出竞争，恶意投诉、寻衅滋事，干扰正常招投标秩序，强迫中标人放弃中标或转包。</w:t>
      </w:r>
    </w:p>
    <w:p w14:paraId="79E64FF3">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（二）利用围标、串标、虚假投标等违法违规方式投标或骗取中标。</w:t>
      </w:r>
    </w:p>
    <w:p w14:paraId="0AB76421">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（三）借出、借用、伪造资质、证书等材料投标或骗取中标。</w:t>
      </w:r>
    </w:p>
    <w:p w14:paraId="7AA3BD48">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（四）其他任何涉黑涉恶行为。</w:t>
      </w:r>
    </w:p>
    <w:p w14:paraId="6D6D2847">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我方承诺上述内容的真实和准确，并承担因我方存在上述情形所引起的一切法律后果。同时我方承诺在招投标过程中，发现其他人员涉黑涉恶线索的及时向有关部门举报并协助调查取证。</w:t>
      </w:r>
    </w:p>
    <w:p w14:paraId="154B8043">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特此承诺</w:t>
      </w:r>
    </w:p>
    <w:p w14:paraId="153A8E7B">
      <w:pPr>
        <w:spacing w:line="640" w:lineRule="exact"/>
        <w:ind w:firstLine="645"/>
        <w:rPr>
          <w:rFonts w:hint="eastAsia" w:ascii="宋体" w:hAnsi="宋体" w:eastAsia="宋体" w:cs="宋体"/>
          <w:sz w:val="24"/>
          <w:szCs w:val="24"/>
        </w:rPr>
      </w:pPr>
    </w:p>
    <w:p w14:paraId="5C90170C">
      <w:pPr>
        <w:spacing w:line="640" w:lineRule="exact"/>
        <w:ind w:firstLine="645"/>
        <w:rPr>
          <w:rFonts w:hint="eastAsia" w:ascii="宋体" w:hAnsi="宋体" w:eastAsia="宋体" w:cs="宋体"/>
          <w:sz w:val="24"/>
          <w:u w:val="single"/>
        </w:rPr>
      </w:pPr>
      <w:r>
        <w:rPr>
          <w:rFonts w:hint="eastAsia" w:ascii="宋体" w:hAnsi="宋体" w:eastAsia="宋体" w:cs="宋体"/>
          <w:sz w:val="24"/>
          <w:szCs w:val="24"/>
          <w:lang w:eastAsia="zh-CN"/>
        </w:rPr>
        <w:t>投标人</w:t>
      </w:r>
      <w:r>
        <w:rPr>
          <w:rFonts w:hint="eastAsia" w:ascii="宋体" w:hAnsi="宋体" w:eastAsia="宋体" w:cs="宋体"/>
          <w:sz w:val="24"/>
          <w:szCs w:val="24"/>
        </w:rPr>
        <w:t>（盖章）：          法定代表人（签字）：</w:t>
      </w:r>
    </w:p>
    <w:p w14:paraId="413005E7">
      <w:pPr>
        <w:pStyle w:val="8"/>
        <w:rPr>
          <w:rFonts w:hint="eastAsia" w:ascii="宋体" w:hAnsi="宋体" w:eastAsia="宋体" w:cs="宋体"/>
          <w:sz w:val="24"/>
          <w:u w:val="single"/>
        </w:rPr>
      </w:pPr>
    </w:p>
    <w:p w14:paraId="0F538A4B">
      <w:pPr>
        <w:pStyle w:val="17"/>
        <w:numPr>
          <w:ilvl w:val="0"/>
          <w:numId w:val="0"/>
        </w:numPr>
        <w:ind w:leftChars="0"/>
        <w:jc w:val="center"/>
        <w:rPr>
          <w:rFonts w:hint="eastAsia" w:ascii="宋体" w:hAnsi="宋体" w:eastAsia="宋体" w:cs="宋体"/>
          <w:b/>
          <w:bCs/>
          <w:kern w:val="0"/>
          <w:sz w:val="32"/>
          <w:szCs w:val="32"/>
          <w:lang w:val="zh-CN" w:eastAsia="zh-CN" w:bidi="ar-SA"/>
        </w:rPr>
      </w:pPr>
      <w:r>
        <w:rPr>
          <w:rFonts w:hint="eastAsia" w:ascii="宋体" w:hAnsi="宋体" w:eastAsia="宋体" w:cs="宋体"/>
        </w:rPr>
        <w:br w:type="page"/>
      </w:r>
      <w:bookmarkEnd w:id="97"/>
      <w:bookmarkEnd w:id="98"/>
      <w:bookmarkEnd w:id="99"/>
      <w:bookmarkStart w:id="100" w:name="_Toc10930"/>
      <w:bookmarkStart w:id="101" w:name="_Toc19001"/>
      <w:bookmarkStart w:id="102" w:name="_Toc23485"/>
      <w:bookmarkStart w:id="103" w:name="_Toc18010"/>
      <w:bookmarkStart w:id="104" w:name="_Toc468"/>
      <w:r>
        <w:rPr>
          <w:rFonts w:hint="eastAsia" w:ascii="宋体" w:hAnsi="宋体" w:eastAsia="宋体" w:cs="宋体"/>
          <w:b/>
          <w:bCs/>
          <w:kern w:val="0"/>
          <w:sz w:val="32"/>
          <w:szCs w:val="32"/>
          <w:lang w:val="zh-CN" w:eastAsia="zh-CN" w:bidi="ar-SA"/>
        </w:rPr>
        <w:t>十、投标人认为需要提供的其他资料</w:t>
      </w:r>
      <w:bookmarkEnd w:id="100"/>
      <w:bookmarkEnd w:id="101"/>
      <w:bookmarkEnd w:id="102"/>
      <w:bookmarkEnd w:id="103"/>
      <w:bookmarkEnd w:id="104"/>
    </w:p>
    <w:p w14:paraId="267F8241">
      <w:pPr>
        <w:widowControl w:val="0"/>
        <w:numPr>
          <w:ilvl w:val="0"/>
          <w:numId w:val="0"/>
        </w:numPr>
        <w:jc w:val="center"/>
        <w:rPr>
          <w:rFonts w:hint="eastAsia"/>
          <w:lang w:val="zh-CN" w:eastAsia="zh-CN"/>
        </w:rPr>
      </w:pPr>
      <w:r>
        <w:rPr>
          <w:rFonts w:hint="eastAsia"/>
          <w:lang w:val="en-US" w:eastAsia="zh-CN"/>
        </w:rPr>
        <w:t>如无节点请依次附后，如无格式，格式自拟。</w:t>
      </w:r>
    </w:p>
    <w:p w14:paraId="6CBB5069">
      <w:pPr>
        <w:numPr>
          <w:ilvl w:val="0"/>
          <w:numId w:val="0"/>
        </w:numPr>
        <w:spacing w:before="120" w:beforeLines="50" w:after="240" w:afterLines="100" w:line="440" w:lineRule="exact"/>
        <w:jc w:val="center"/>
        <w:rPr>
          <w:rFonts w:hint="eastAsia" w:ascii="宋体" w:hAnsi="宋体" w:eastAsia="宋体" w:cs="宋体"/>
          <w:b w:val="0"/>
          <w:bCs/>
          <w:kern w:val="0"/>
          <w:sz w:val="30"/>
          <w:szCs w:val="30"/>
          <w:lang w:val="zh-CN" w:eastAsia="zh-CN" w:bidi="ar-SA"/>
        </w:rPr>
      </w:pPr>
      <w:bookmarkStart w:id="105" w:name="_Toc476745880"/>
      <w:bookmarkStart w:id="106" w:name="_Toc14855"/>
      <w:bookmarkStart w:id="107" w:name="_Toc9707"/>
      <w:bookmarkStart w:id="108" w:name="_Toc12259"/>
      <w:bookmarkStart w:id="109" w:name="_Toc14475"/>
      <w:r>
        <w:rPr>
          <w:rFonts w:hint="eastAsia" w:ascii="宋体" w:hAnsi="宋体" w:eastAsia="宋体" w:cs="宋体"/>
          <w:b w:val="0"/>
          <w:bCs/>
          <w:kern w:val="0"/>
          <w:sz w:val="30"/>
          <w:szCs w:val="30"/>
          <w:lang w:val="zh-CN" w:eastAsia="zh-CN" w:bidi="ar-SA"/>
        </w:rPr>
        <w:t>（一）保修服务承诺</w:t>
      </w:r>
      <w:bookmarkEnd w:id="105"/>
      <w:r>
        <w:rPr>
          <w:rFonts w:hint="eastAsia" w:ascii="宋体" w:hAnsi="宋体" w:eastAsia="宋体" w:cs="宋体"/>
          <w:b w:val="0"/>
          <w:bCs/>
          <w:kern w:val="0"/>
          <w:sz w:val="30"/>
          <w:szCs w:val="30"/>
          <w:lang w:val="zh-CN" w:eastAsia="zh-CN" w:bidi="ar-SA"/>
        </w:rPr>
        <w:t>及优惠条件</w:t>
      </w:r>
      <w:bookmarkEnd w:id="106"/>
      <w:bookmarkEnd w:id="107"/>
      <w:bookmarkEnd w:id="108"/>
      <w:bookmarkEnd w:id="109"/>
    </w:p>
    <w:p w14:paraId="60C949B3">
      <w:pPr>
        <w:pStyle w:val="28"/>
        <w:jc w:val="center"/>
        <w:rPr>
          <w:rFonts w:hint="eastAsia" w:ascii="宋体" w:hAnsi="宋体" w:eastAsia="宋体" w:cs="宋体"/>
          <w:b w:val="0"/>
          <w:bCs/>
          <w:kern w:val="0"/>
          <w:sz w:val="21"/>
          <w:szCs w:val="21"/>
          <w:lang w:val="zh-CN" w:eastAsia="zh-CN" w:bidi="ar-SA"/>
        </w:rPr>
      </w:pPr>
      <w:r>
        <w:rPr>
          <w:rFonts w:hint="eastAsia" w:ascii="宋体" w:hAnsi="宋体" w:eastAsia="宋体" w:cs="宋体"/>
          <w:b w:val="0"/>
          <w:bCs/>
          <w:kern w:val="0"/>
          <w:sz w:val="21"/>
          <w:szCs w:val="21"/>
          <w:lang w:val="zh-CN" w:eastAsia="zh-CN" w:bidi="ar-SA"/>
        </w:rPr>
        <w:t>备注：本项格式由投标人自行拟订。</w:t>
      </w:r>
    </w:p>
    <w:p w14:paraId="40BCB6C5">
      <w:pPr>
        <w:numPr>
          <w:ilvl w:val="0"/>
          <w:numId w:val="0"/>
        </w:numPr>
        <w:jc w:val="center"/>
        <w:rPr>
          <w:rFonts w:hint="eastAsia" w:ascii="宋体" w:hAnsi="宋体" w:eastAsia="宋体" w:cs="宋体"/>
          <w:lang w:val="zh-CN"/>
        </w:rPr>
      </w:pPr>
    </w:p>
    <w:p w14:paraId="6C096AE4">
      <w:pPr>
        <w:pStyle w:val="17"/>
        <w:outlineLvl w:val="9"/>
        <w:rPr>
          <w:rFonts w:hint="eastAsia" w:ascii="宋体" w:hAnsi="宋体" w:eastAsia="宋体" w:cs="宋体"/>
          <w:b w:val="0"/>
          <w:bCs/>
          <w:kern w:val="0"/>
          <w:sz w:val="30"/>
          <w:szCs w:val="30"/>
          <w:lang w:val="zh-CN" w:eastAsia="zh-CN" w:bidi="ar-SA"/>
        </w:rPr>
      </w:pPr>
      <w:bookmarkStart w:id="110" w:name="_Toc476745881"/>
      <w:bookmarkStart w:id="111" w:name="_Toc20741"/>
      <w:bookmarkStart w:id="112" w:name="_Toc31706"/>
      <w:bookmarkStart w:id="113" w:name="_Toc24795"/>
      <w:bookmarkStart w:id="114" w:name="_Toc25712"/>
      <w:r>
        <w:rPr>
          <w:rFonts w:hint="eastAsia" w:ascii="宋体" w:hAnsi="宋体" w:eastAsia="宋体" w:cs="宋体"/>
          <w:b w:val="0"/>
          <w:bCs/>
          <w:kern w:val="0"/>
          <w:sz w:val="30"/>
          <w:szCs w:val="30"/>
          <w:lang w:val="zh-CN" w:eastAsia="zh-CN" w:bidi="ar-SA"/>
        </w:rPr>
        <w:br w:type="page"/>
      </w:r>
      <w:bookmarkStart w:id="115" w:name="_Toc20674"/>
      <w:bookmarkStart w:id="116" w:name="_Toc23371"/>
      <w:bookmarkStart w:id="117" w:name="_Toc28710"/>
      <w:bookmarkStart w:id="118" w:name="_Toc2651"/>
      <w:bookmarkStart w:id="119" w:name="_Toc32706"/>
      <w:r>
        <w:rPr>
          <w:rFonts w:hint="eastAsia" w:ascii="宋体" w:hAnsi="宋体" w:eastAsia="宋体" w:cs="宋体"/>
          <w:b w:val="0"/>
          <w:bCs/>
          <w:kern w:val="0"/>
          <w:sz w:val="30"/>
          <w:szCs w:val="30"/>
          <w:lang w:val="zh-CN" w:eastAsia="zh-CN" w:bidi="ar-SA"/>
        </w:rPr>
        <w:t>（二）投标人认为需要提供的其他资料</w:t>
      </w:r>
      <w:bookmarkEnd w:id="110"/>
      <w:bookmarkEnd w:id="111"/>
      <w:bookmarkEnd w:id="112"/>
      <w:bookmarkEnd w:id="113"/>
      <w:bookmarkEnd w:id="114"/>
      <w:bookmarkEnd w:id="115"/>
      <w:bookmarkEnd w:id="116"/>
      <w:bookmarkEnd w:id="117"/>
      <w:bookmarkEnd w:id="118"/>
      <w:bookmarkEnd w:id="119"/>
    </w:p>
    <w:p w14:paraId="64DBE754">
      <w:pPr>
        <w:pStyle w:val="17"/>
        <w:outlineLvl w:val="9"/>
        <w:rPr>
          <w:rFonts w:hint="eastAsia" w:ascii="宋体" w:hAnsi="宋体" w:eastAsia="宋体" w:cs="宋体"/>
          <w:b w:val="0"/>
          <w:bCs/>
          <w:kern w:val="0"/>
          <w:sz w:val="30"/>
          <w:szCs w:val="30"/>
          <w:lang w:val="zh-CN" w:eastAsia="zh-CN" w:bidi="ar-SA"/>
        </w:rPr>
      </w:pPr>
      <w:bookmarkStart w:id="120" w:name="_Toc664"/>
      <w:bookmarkStart w:id="121" w:name="_Toc31352"/>
      <w:bookmarkStart w:id="122" w:name="_Toc18293"/>
      <w:bookmarkStart w:id="123" w:name="_Toc13422"/>
      <w:bookmarkStart w:id="124" w:name="_Toc22302"/>
      <w:r>
        <w:rPr>
          <w:rFonts w:hint="eastAsia" w:ascii="宋体" w:hAnsi="宋体" w:eastAsia="宋体" w:cs="宋体"/>
          <w:b w:val="0"/>
          <w:sz w:val="21"/>
          <w:szCs w:val="21"/>
          <w:lang w:val="zh-CN"/>
        </w:rPr>
        <w:t>备注：本项格式由投标人自行拟订。</w:t>
      </w:r>
      <w:bookmarkEnd w:id="120"/>
      <w:bookmarkEnd w:id="121"/>
      <w:bookmarkEnd w:id="122"/>
      <w:bookmarkEnd w:id="123"/>
      <w:bookmarkEnd w:id="124"/>
    </w:p>
    <w:p w14:paraId="68EFAF7B">
      <w:pPr>
        <w:pStyle w:val="17"/>
        <w:outlineLvl w:val="9"/>
        <w:rPr>
          <w:rFonts w:hint="eastAsia" w:ascii="宋体" w:hAnsi="宋体" w:eastAsia="宋体" w:cs="宋体"/>
          <w:b w:val="0"/>
          <w:bCs/>
          <w:kern w:val="0"/>
          <w:sz w:val="30"/>
          <w:szCs w:val="30"/>
          <w:lang w:val="zh-CN" w:eastAsia="zh-CN" w:bidi="ar-SA"/>
        </w:rPr>
      </w:pPr>
    </w:p>
    <w:p w14:paraId="05FB621C">
      <w:pPr>
        <w:rPr>
          <w:rFonts w:hint="eastAsia" w:ascii="宋体" w:hAnsi="宋体" w:eastAsia="宋体" w:cs="宋体"/>
          <w:b w:val="0"/>
          <w:bCs/>
          <w:kern w:val="0"/>
          <w:sz w:val="30"/>
          <w:szCs w:val="30"/>
          <w:lang w:val="zh-CN" w:eastAsia="zh-CN" w:bidi="ar-SA"/>
        </w:rPr>
      </w:pPr>
    </w:p>
    <w:p w14:paraId="1B1FB783">
      <w:pPr>
        <w:pStyle w:val="25"/>
        <w:rPr>
          <w:rFonts w:hint="eastAsia" w:ascii="宋体" w:hAnsi="宋体" w:eastAsia="宋体" w:cs="宋体"/>
          <w:b w:val="0"/>
          <w:bCs/>
          <w:kern w:val="0"/>
          <w:sz w:val="30"/>
          <w:szCs w:val="30"/>
          <w:lang w:val="zh-CN" w:eastAsia="zh-CN" w:bidi="ar-SA"/>
        </w:rPr>
      </w:pPr>
    </w:p>
    <w:p w14:paraId="4D3044E0">
      <w:pPr>
        <w:pStyle w:val="25"/>
        <w:rPr>
          <w:rFonts w:hint="eastAsia" w:ascii="宋体" w:hAnsi="宋体" w:eastAsia="宋体" w:cs="宋体"/>
          <w:b w:val="0"/>
          <w:bCs/>
          <w:kern w:val="0"/>
          <w:sz w:val="30"/>
          <w:szCs w:val="30"/>
          <w:lang w:val="zh-CN" w:eastAsia="zh-CN" w:bidi="ar-SA"/>
        </w:rPr>
      </w:pPr>
    </w:p>
    <w:p w14:paraId="72BF20FD">
      <w:pPr>
        <w:pStyle w:val="25"/>
        <w:rPr>
          <w:rFonts w:hint="eastAsia" w:ascii="宋体" w:hAnsi="宋体" w:eastAsia="宋体" w:cs="宋体"/>
          <w:b w:val="0"/>
          <w:bCs/>
          <w:kern w:val="0"/>
          <w:sz w:val="30"/>
          <w:szCs w:val="30"/>
          <w:lang w:val="zh-CN" w:eastAsia="zh-CN" w:bidi="ar-SA"/>
        </w:rPr>
      </w:pPr>
    </w:p>
    <w:p w14:paraId="0536EF35">
      <w:pPr>
        <w:pStyle w:val="25"/>
        <w:rPr>
          <w:rFonts w:hint="eastAsia" w:ascii="宋体" w:hAnsi="宋体" w:eastAsia="宋体" w:cs="宋体"/>
          <w:b w:val="0"/>
          <w:bCs/>
          <w:kern w:val="0"/>
          <w:sz w:val="30"/>
          <w:szCs w:val="30"/>
          <w:lang w:val="zh-CN" w:eastAsia="zh-CN" w:bidi="ar-SA"/>
        </w:rPr>
      </w:pPr>
    </w:p>
    <w:p w14:paraId="6A6139BE">
      <w:pPr>
        <w:pStyle w:val="25"/>
        <w:rPr>
          <w:rFonts w:hint="eastAsia" w:ascii="宋体" w:hAnsi="宋体" w:eastAsia="宋体" w:cs="宋体"/>
          <w:b w:val="0"/>
          <w:bCs/>
          <w:kern w:val="0"/>
          <w:sz w:val="30"/>
          <w:szCs w:val="30"/>
          <w:lang w:val="zh-CN" w:eastAsia="zh-CN" w:bidi="ar-SA"/>
        </w:rPr>
      </w:pPr>
    </w:p>
    <w:p w14:paraId="77B957E5">
      <w:pPr>
        <w:pStyle w:val="25"/>
        <w:rPr>
          <w:rFonts w:hint="eastAsia" w:ascii="宋体" w:hAnsi="宋体" w:eastAsia="宋体" w:cs="宋体"/>
          <w:b w:val="0"/>
          <w:bCs/>
          <w:kern w:val="0"/>
          <w:sz w:val="30"/>
          <w:szCs w:val="30"/>
          <w:lang w:val="zh-CN" w:eastAsia="zh-CN" w:bidi="ar-SA"/>
        </w:rPr>
      </w:pPr>
    </w:p>
    <w:p w14:paraId="3CAFA6AD">
      <w:pPr>
        <w:pStyle w:val="25"/>
        <w:rPr>
          <w:rFonts w:hint="eastAsia" w:ascii="宋体" w:hAnsi="宋体" w:eastAsia="宋体" w:cs="宋体"/>
          <w:b w:val="0"/>
          <w:bCs/>
          <w:kern w:val="0"/>
          <w:sz w:val="30"/>
          <w:szCs w:val="30"/>
          <w:lang w:val="zh-CN" w:eastAsia="zh-CN" w:bidi="ar-SA"/>
        </w:rPr>
      </w:pPr>
    </w:p>
    <w:p w14:paraId="390FEAD4">
      <w:pPr>
        <w:pStyle w:val="25"/>
        <w:rPr>
          <w:rFonts w:hint="eastAsia" w:ascii="宋体" w:hAnsi="宋体" w:eastAsia="宋体" w:cs="宋体"/>
          <w:b w:val="0"/>
          <w:bCs/>
          <w:kern w:val="0"/>
          <w:sz w:val="30"/>
          <w:szCs w:val="30"/>
          <w:lang w:val="zh-CN" w:eastAsia="zh-CN" w:bidi="ar-SA"/>
        </w:rPr>
      </w:pPr>
    </w:p>
    <w:p w14:paraId="1E1173B3">
      <w:pPr>
        <w:pStyle w:val="25"/>
        <w:rPr>
          <w:rFonts w:hint="eastAsia" w:ascii="宋体" w:hAnsi="宋体" w:eastAsia="宋体" w:cs="宋体"/>
          <w:b w:val="0"/>
          <w:bCs/>
          <w:kern w:val="0"/>
          <w:sz w:val="30"/>
          <w:szCs w:val="30"/>
          <w:lang w:val="zh-CN" w:eastAsia="zh-CN" w:bidi="ar-SA"/>
        </w:rPr>
      </w:pPr>
    </w:p>
    <w:p w14:paraId="50AE2414">
      <w:pPr>
        <w:pStyle w:val="25"/>
        <w:rPr>
          <w:rFonts w:hint="eastAsia" w:ascii="宋体" w:hAnsi="宋体" w:eastAsia="宋体" w:cs="宋体"/>
          <w:b w:val="0"/>
          <w:bCs/>
          <w:kern w:val="0"/>
          <w:sz w:val="30"/>
          <w:szCs w:val="30"/>
          <w:lang w:val="zh-CN" w:eastAsia="zh-CN" w:bidi="ar-SA"/>
        </w:rPr>
      </w:pPr>
    </w:p>
    <w:p w14:paraId="37D1400D">
      <w:pPr>
        <w:pStyle w:val="25"/>
        <w:rPr>
          <w:rFonts w:hint="eastAsia" w:ascii="宋体" w:hAnsi="宋体" w:eastAsia="宋体" w:cs="宋体"/>
          <w:b w:val="0"/>
          <w:bCs/>
          <w:kern w:val="0"/>
          <w:sz w:val="30"/>
          <w:szCs w:val="30"/>
          <w:lang w:val="zh-CN" w:eastAsia="zh-CN" w:bidi="ar-SA"/>
        </w:rPr>
      </w:pPr>
    </w:p>
    <w:p w14:paraId="540364BA">
      <w:pPr>
        <w:pStyle w:val="25"/>
        <w:rPr>
          <w:rFonts w:hint="eastAsia" w:ascii="宋体" w:hAnsi="宋体" w:eastAsia="宋体" w:cs="宋体"/>
          <w:b w:val="0"/>
          <w:bCs/>
          <w:kern w:val="0"/>
          <w:sz w:val="30"/>
          <w:szCs w:val="30"/>
          <w:lang w:val="zh-CN" w:eastAsia="zh-CN" w:bidi="ar-SA"/>
        </w:rPr>
      </w:pPr>
    </w:p>
    <w:p w14:paraId="5FBB9BA1">
      <w:pPr>
        <w:pStyle w:val="25"/>
        <w:rPr>
          <w:rFonts w:hint="eastAsia" w:ascii="宋体" w:hAnsi="宋体" w:eastAsia="宋体" w:cs="宋体"/>
          <w:b w:val="0"/>
          <w:bCs/>
          <w:kern w:val="0"/>
          <w:sz w:val="30"/>
          <w:szCs w:val="30"/>
          <w:lang w:val="zh-CN" w:eastAsia="zh-CN" w:bidi="ar-SA"/>
        </w:rPr>
      </w:pPr>
    </w:p>
    <w:p w14:paraId="0EA69F24">
      <w:pPr>
        <w:pStyle w:val="25"/>
        <w:rPr>
          <w:rFonts w:hint="eastAsia" w:ascii="宋体" w:hAnsi="宋体" w:eastAsia="宋体" w:cs="宋体"/>
          <w:b w:val="0"/>
          <w:bCs/>
          <w:kern w:val="0"/>
          <w:sz w:val="30"/>
          <w:szCs w:val="30"/>
          <w:lang w:val="zh-CN" w:eastAsia="zh-CN" w:bidi="ar-SA"/>
        </w:rPr>
      </w:pPr>
    </w:p>
    <w:p w14:paraId="055312A3">
      <w:pPr>
        <w:pStyle w:val="25"/>
        <w:rPr>
          <w:rFonts w:hint="eastAsia" w:ascii="宋体" w:hAnsi="宋体" w:eastAsia="宋体" w:cs="宋体"/>
          <w:b w:val="0"/>
          <w:bCs/>
          <w:kern w:val="0"/>
          <w:sz w:val="30"/>
          <w:szCs w:val="30"/>
          <w:lang w:val="zh-CN" w:eastAsia="zh-CN" w:bidi="ar-SA"/>
        </w:rPr>
      </w:pPr>
    </w:p>
    <w:p w14:paraId="62605FDC">
      <w:pPr>
        <w:pStyle w:val="25"/>
        <w:rPr>
          <w:rFonts w:hint="eastAsia" w:ascii="宋体" w:hAnsi="宋体" w:eastAsia="宋体" w:cs="宋体"/>
          <w:b w:val="0"/>
          <w:bCs/>
          <w:kern w:val="0"/>
          <w:sz w:val="30"/>
          <w:szCs w:val="30"/>
          <w:lang w:val="zh-CN" w:eastAsia="zh-CN" w:bidi="ar-SA"/>
        </w:rPr>
      </w:pPr>
    </w:p>
    <w:p w14:paraId="7B951CF6">
      <w:pPr>
        <w:pStyle w:val="25"/>
        <w:rPr>
          <w:rFonts w:hint="eastAsia" w:ascii="宋体" w:hAnsi="宋体" w:eastAsia="宋体" w:cs="宋体"/>
          <w:b w:val="0"/>
          <w:bCs/>
          <w:kern w:val="0"/>
          <w:sz w:val="30"/>
          <w:szCs w:val="30"/>
          <w:lang w:val="zh-CN" w:eastAsia="zh-CN" w:bidi="ar-SA"/>
        </w:rPr>
      </w:pPr>
    </w:p>
    <w:p w14:paraId="43D2D61E">
      <w:pPr>
        <w:spacing w:line="360" w:lineRule="auto"/>
        <w:jc w:val="center"/>
        <w:outlineLvl w:val="0"/>
        <w:rPr>
          <w:rFonts w:ascii="宋体" w:hAnsi="宋体" w:cs="宋体"/>
          <w:spacing w:val="6"/>
          <w:sz w:val="32"/>
          <w:szCs w:val="32"/>
        </w:rPr>
      </w:pPr>
      <w:bookmarkStart w:id="125" w:name="_Toc8774"/>
      <w:bookmarkStart w:id="126" w:name="_Toc3708"/>
      <w:bookmarkStart w:id="127" w:name="_Toc5840"/>
      <w:bookmarkStart w:id="128" w:name="_Toc9645"/>
      <w:r>
        <w:rPr>
          <w:rFonts w:hint="eastAsia" w:ascii="宋体" w:hAnsi="宋体" w:cs="宋体"/>
          <w:sz w:val="32"/>
          <w:szCs w:val="32"/>
          <w:lang w:eastAsia="zh-CN"/>
        </w:rPr>
        <w:t>（三）</w:t>
      </w:r>
      <w:r>
        <w:rPr>
          <w:rFonts w:hint="eastAsia" w:ascii="宋体" w:hAnsi="宋体" w:cs="宋体"/>
          <w:sz w:val="32"/>
          <w:szCs w:val="32"/>
        </w:rPr>
        <w:t>中小企业声明函</w:t>
      </w:r>
      <w:bookmarkEnd w:id="125"/>
      <w:bookmarkEnd w:id="126"/>
      <w:bookmarkEnd w:id="127"/>
      <w:bookmarkEnd w:id="128"/>
    </w:p>
    <w:p w14:paraId="3CAB9F3A">
      <w:pPr>
        <w:spacing w:line="360" w:lineRule="auto"/>
        <w:rPr>
          <w:rFonts w:ascii="宋体" w:hAnsi="宋体" w:cs="宋体"/>
          <w:sz w:val="24"/>
        </w:rPr>
      </w:pPr>
    </w:p>
    <w:p w14:paraId="1BBE8212">
      <w:pPr>
        <w:widowControl/>
        <w:spacing w:before="100" w:beforeAutospacing="1" w:after="225" w:line="465" w:lineRule="atLeast"/>
        <w:ind w:firstLine="480"/>
        <w:jc w:val="left"/>
        <w:outlineLvl w:val="2"/>
        <w:rPr>
          <w:rFonts w:hint="eastAsia" w:ascii="宋体" w:hAnsi="宋体" w:eastAsia="宋体" w:cs="宋体"/>
          <w:bCs/>
          <w:sz w:val="24"/>
        </w:rPr>
      </w:pPr>
      <w:r>
        <w:rPr>
          <w:rFonts w:hint="eastAsia" w:ascii="宋体" w:hAnsi="宋体" w:eastAsia="宋体" w:cs="宋体"/>
          <w:bCs/>
          <w:sz w:val="24"/>
        </w:rPr>
        <w:t xml:space="preserve">本公司(联合体) 郑重声明，根据《政府采购促进中小企业发展管理办法》(财库( 2020 46 号) 的规定，本公司(联合体) 参加 </w:t>
      </w:r>
      <w:r>
        <w:rPr>
          <w:rFonts w:hint="eastAsia" w:ascii="宋体" w:hAnsi="宋体" w:eastAsia="宋体" w:cs="宋体"/>
          <w:bCs/>
          <w:sz w:val="24"/>
          <w:u w:val="single"/>
        </w:rPr>
        <w:t>(单位名称)</w:t>
      </w:r>
      <w:r>
        <w:rPr>
          <w:rFonts w:hint="eastAsia" w:ascii="宋体" w:hAnsi="宋体" w:eastAsia="宋体" w:cs="宋体"/>
          <w:bCs/>
          <w:sz w:val="24"/>
        </w:rPr>
        <w:t xml:space="preserve">的 </w:t>
      </w:r>
      <w:r>
        <w:rPr>
          <w:rFonts w:hint="eastAsia" w:ascii="宋体" w:hAnsi="宋体" w:eastAsia="宋体" w:cs="宋体"/>
          <w:bCs/>
          <w:sz w:val="24"/>
          <w:u w:val="single"/>
        </w:rPr>
        <w:t xml:space="preserve">(项自名称) </w:t>
      </w:r>
      <w:r>
        <w:rPr>
          <w:rFonts w:hint="eastAsia" w:ascii="宋体" w:hAnsi="宋体" w:eastAsia="宋体" w:cs="宋体"/>
          <w:bCs/>
          <w:sz w:val="24"/>
        </w:rPr>
        <w:t>采购活动，工程的施工单位全部为符合政策要求的中小企业 (或者: 服务全部由符合政策要求的中小企业承接)。相关企业 (含联合体中的中小企业、签订分包意向协议的中小企业) 的具体情况如下:</w:t>
      </w:r>
    </w:p>
    <w:p w14:paraId="0882837D">
      <w:pPr>
        <w:widowControl/>
        <w:spacing w:before="100" w:beforeAutospacing="1" w:after="225" w:line="465" w:lineRule="atLeas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(采购文件中明确的所属行业)</w:t>
      </w:r>
      <w:r>
        <w:rPr>
          <w:rFonts w:hint="eastAsia" w:ascii="宋体" w:hAnsi="宋体" w:eastAsia="宋体" w:cs="宋体"/>
          <w:bCs/>
          <w:sz w:val="24"/>
        </w:rPr>
        <w:t>;承建 (承接) 企业为</w:t>
      </w:r>
      <w:r>
        <w:rPr>
          <w:rFonts w:hint="eastAsia" w:ascii="宋体" w:hAnsi="宋体" w:eastAsia="宋体" w:cs="宋体"/>
          <w:bCs/>
          <w:sz w:val="24"/>
          <w:u w:val="single"/>
        </w:rPr>
        <w:t xml:space="preserve"> (企业名称)</w:t>
      </w:r>
      <w:r>
        <w:rPr>
          <w:rFonts w:hint="eastAsia" w:ascii="宋体" w:hAnsi="宋体" w:eastAsia="宋体" w:cs="宋体"/>
          <w:bCs/>
          <w:sz w:val="24"/>
        </w:rPr>
        <w:t>，从业人员__人，营业收入为__万元，资产总额为__万元，属于 (中型企业、小型企业、微型企业);</w:t>
      </w:r>
    </w:p>
    <w:p w14:paraId="684C9514">
      <w:pPr>
        <w:widowControl/>
        <w:spacing w:before="100" w:beforeAutospacing="1" w:after="225" w:line="465" w:lineRule="atLeas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(采购文件中明确的所属行业);</w:t>
      </w:r>
      <w:r>
        <w:rPr>
          <w:rFonts w:hint="eastAsia" w:ascii="宋体" w:hAnsi="宋体" w:eastAsia="宋体" w:cs="宋体"/>
          <w:bCs/>
          <w:sz w:val="24"/>
        </w:rPr>
        <w:t>承建(承接) 企业为_</w:t>
      </w:r>
      <w:r>
        <w:rPr>
          <w:rFonts w:hint="eastAsia" w:ascii="宋体" w:hAnsi="宋体" w:eastAsia="宋体" w:cs="宋体"/>
          <w:bCs/>
          <w:sz w:val="24"/>
          <w:u w:val="single"/>
        </w:rPr>
        <w:t>(企业名称</w:t>
      </w:r>
      <w:r>
        <w:rPr>
          <w:rFonts w:hint="eastAsia" w:ascii="宋体" w:hAnsi="宋体" w:eastAsia="宋体" w:cs="宋体"/>
          <w:bCs/>
          <w:sz w:val="24"/>
        </w:rPr>
        <w:t>)，从业人员__人，营业收入为__万元，资产总额为__万元，属于 (中型企业、小型企业、微型企业);</w:t>
      </w:r>
    </w:p>
    <w:p w14:paraId="56ACEC4C">
      <w:pPr>
        <w:widowControl/>
        <w:spacing w:before="100" w:beforeAutospacing="1" w:after="225" w:line="465" w:lineRule="atLeas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w:t>
      </w:r>
    </w:p>
    <w:p w14:paraId="061D2287">
      <w:pPr>
        <w:widowControl/>
        <w:spacing w:before="100" w:beforeAutospacing="1" w:after="225" w:line="465" w:lineRule="atLeast"/>
        <w:jc w:val="left"/>
        <w:outlineLvl w:val="2"/>
        <w:rPr>
          <w:rFonts w:hint="eastAsia" w:ascii="宋体" w:hAnsi="宋体" w:eastAsia="宋体" w:cs="宋体"/>
          <w:bCs/>
          <w:sz w:val="24"/>
        </w:rPr>
      </w:pPr>
      <w:r>
        <w:rPr>
          <w:rFonts w:hint="eastAsia" w:ascii="宋体" w:hAnsi="宋体" w:eastAsia="宋体" w:cs="宋体"/>
          <w:bCs/>
          <w:sz w:val="24"/>
        </w:rPr>
        <w:t xml:space="preserve">    以上企业，不属于大企业的分支机构，不存在控股股东为大企业的情形，也不存在与大企业的负责人为同一人的情形。</w:t>
      </w:r>
    </w:p>
    <w:p w14:paraId="02F8B979">
      <w:pPr>
        <w:widowControl/>
        <w:spacing w:before="100" w:beforeAutospacing="1" w:after="225" w:line="465" w:lineRule="atLeast"/>
        <w:ind w:firstLine="480" w:firstLineChars="200"/>
        <w:outlineLvl w:val="2"/>
        <w:rPr>
          <w:rFonts w:hint="eastAsia" w:ascii="宋体" w:hAnsi="宋体" w:eastAsia="宋体" w:cs="宋体"/>
          <w:bCs/>
          <w:sz w:val="24"/>
        </w:rPr>
      </w:pPr>
      <w:r>
        <w:rPr>
          <w:rFonts w:hint="eastAsia" w:ascii="宋体" w:hAnsi="宋体" w:eastAsia="宋体" w:cs="宋体"/>
          <w:bCs/>
          <w:sz w:val="24"/>
        </w:rPr>
        <w:t>本企业对上述声明内容的真实性负责。如有虚假，将依法承担相应责任。</w:t>
      </w:r>
    </w:p>
    <w:p w14:paraId="49C8EEF5">
      <w:pPr>
        <w:widowControl/>
        <w:spacing w:before="100" w:beforeAutospacing="1" w:after="225" w:line="465" w:lineRule="atLeast"/>
        <w:jc w:val="center"/>
        <w:outlineLvl w:val="2"/>
        <w:rPr>
          <w:rFonts w:hint="eastAsia" w:ascii="宋体" w:hAnsi="宋体" w:eastAsia="宋体" w:cs="宋体"/>
          <w:bCs/>
          <w:sz w:val="24"/>
        </w:rPr>
      </w:pPr>
    </w:p>
    <w:p w14:paraId="7FD30B29">
      <w:pPr>
        <w:widowControl/>
        <w:spacing w:before="100" w:beforeAutospacing="1" w:after="225" w:line="465" w:lineRule="atLeast"/>
        <w:jc w:val="center"/>
        <w:outlineLvl w:val="2"/>
        <w:rPr>
          <w:rFonts w:hint="eastAsia" w:ascii="宋体" w:hAnsi="宋体" w:eastAsia="宋体" w:cs="宋体"/>
          <w:bCs/>
          <w:sz w:val="24"/>
        </w:rPr>
      </w:pPr>
      <w:r>
        <w:rPr>
          <w:rFonts w:hint="eastAsia" w:ascii="宋体" w:hAnsi="宋体" w:eastAsia="宋体" w:cs="宋体"/>
          <w:bCs/>
          <w:sz w:val="24"/>
        </w:rPr>
        <w:t>企业名称 (盖章):</w:t>
      </w:r>
    </w:p>
    <w:p w14:paraId="67D564D0">
      <w:pPr>
        <w:widowControl/>
        <w:spacing w:before="100" w:beforeAutospacing="1" w:after="225" w:line="465" w:lineRule="atLeast"/>
        <w:jc w:val="center"/>
        <w:outlineLvl w:val="2"/>
        <w:rPr>
          <w:rFonts w:hint="eastAsia" w:ascii="宋体" w:hAnsi="宋体" w:eastAsia="宋体" w:cs="宋体"/>
          <w:sz w:val="24"/>
        </w:rPr>
      </w:pPr>
      <w:r>
        <w:rPr>
          <w:rFonts w:hint="eastAsia" w:ascii="宋体" w:hAnsi="宋体" w:eastAsia="宋体" w:cs="宋体"/>
          <w:sz w:val="24"/>
        </w:rPr>
        <w:t>日 期：     年     月    日</w:t>
      </w:r>
    </w:p>
    <w:p w14:paraId="476A557E">
      <w:pPr>
        <w:pStyle w:val="17"/>
        <w:jc w:val="left"/>
        <w:outlineLvl w:val="9"/>
        <w:rPr>
          <w:rFonts w:hint="default" w:ascii="宋体" w:hAnsi="宋体" w:eastAsia="宋体" w:cs="宋体"/>
          <w:sz w:val="30"/>
          <w:szCs w:val="30"/>
          <w:lang w:val="en-US" w:eastAsia="zh-CN"/>
        </w:rPr>
      </w:pPr>
      <w:r>
        <w:rPr>
          <w:rFonts w:hint="eastAsia" w:ascii="宋体" w:hAnsi="宋体" w:cs="宋体"/>
          <w:sz w:val="30"/>
          <w:szCs w:val="30"/>
          <w:lang w:val="en-US" w:eastAsia="zh-CN"/>
        </w:rPr>
        <w:t>本项目所属行业为建筑业</w:t>
      </w:r>
    </w:p>
    <w:p w14:paraId="6434DE7A">
      <w:pPr>
        <w:pStyle w:val="17"/>
        <w:outlineLvl w:val="9"/>
        <w:rPr>
          <w:rFonts w:hint="eastAsia" w:ascii="宋体" w:hAnsi="宋体" w:eastAsia="宋体" w:cs="宋体"/>
          <w:sz w:val="30"/>
          <w:szCs w:val="30"/>
          <w:lang w:val="zh-CN"/>
        </w:rPr>
      </w:pPr>
    </w:p>
    <w:p w14:paraId="11797BA5">
      <w:pPr>
        <w:pStyle w:val="2"/>
        <w:pageBreakBefore/>
        <w:jc w:val="center"/>
        <w:rPr>
          <w:rFonts w:hint="eastAsia" w:ascii="宋体" w:hAnsi="宋体" w:eastAsia="宋体" w:cs="宋体"/>
          <w:highlight w:val="white"/>
        </w:rPr>
      </w:pPr>
      <w:bookmarkStart w:id="129" w:name="_Toc19375"/>
      <w:bookmarkStart w:id="130" w:name="_Toc10307"/>
      <w:bookmarkStart w:id="131" w:name="_Toc18081"/>
      <w:bookmarkStart w:id="132" w:name="_Toc146"/>
      <w:r>
        <w:rPr>
          <w:rFonts w:hint="eastAsia" w:ascii="宋体" w:hAnsi="宋体" w:eastAsia="宋体" w:cs="宋体"/>
          <w:highlight w:val="white"/>
        </w:rPr>
        <w:t>第六章  磋商程序及办法</w:t>
      </w:r>
      <w:bookmarkEnd w:id="129"/>
      <w:bookmarkEnd w:id="130"/>
      <w:bookmarkEnd w:id="131"/>
      <w:bookmarkEnd w:id="132"/>
    </w:p>
    <w:tbl>
      <w:tblPr>
        <w:tblStyle w:val="19"/>
        <w:tblpPr w:leftFromText="180" w:rightFromText="180" w:vertAnchor="text" w:horzAnchor="page" w:tblpX="1331" w:tblpY="250"/>
        <w:tblOverlap w:val="never"/>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13"/>
        <w:gridCol w:w="1875"/>
        <w:gridCol w:w="5300"/>
      </w:tblGrid>
      <w:tr w14:paraId="7725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88" w:type="dxa"/>
            <w:gridSpan w:val="2"/>
            <w:noWrap w:val="0"/>
            <w:vAlign w:val="center"/>
          </w:tcPr>
          <w:p w14:paraId="359E89ED">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条款号</w:t>
            </w:r>
          </w:p>
        </w:tc>
        <w:tc>
          <w:tcPr>
            <w:tcW w:w="1875" w:type="dxa"/>
            <w:noWrap w:val="0"/>
            <w:vAlign w:val="center"/>
          </w:tcPr>
          <w:p w14:paraId="6543FE51">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评审因素</w:t>
            </w:r>
          </w:p>
        </w:tc>
        <w:tc>
          <w:tcPr>
            <w:tcW w:w="5300" w:type="dxa"/>
            <w:noWrap w:val="0"/>
            <w:vAlign w:val="center"/>
          </w:tcPr>
          <w:p w14:paraId="050233D1">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评审标准</w:t>
            </w:r>
          </w:p>
        </w:tc>
      </w:tr>
      <w:tr w14:paraId="4DBA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75" w:type="dxa"/>
            <w:vMerge w:val="restart"/>
            <w:noWrap w:val="0"/>
            <w:vAlign w:val="center"/>
          </w:tcPr>
          <w:p w14:paraId="3BBC71F8">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2.1.1</w:t>
            </w:r>
          </w:p>
        </w:tc>
        <w:tc>
          <w:tcPr>
            <w:tcW w:w="1213" w:type="dxa"/>
            <w:vMerge w:val="restart"/>
            <w:noWrap w:val="0"/>
            <w:vAlign w:val="center"/>
          </w:tcPr>
          <w:p w14:paraId="4B849DC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形式评审</w:t>
            </w:r>
          </w:p>
          <w:p w14:paraId="433E474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   准</w:t>
            </w:r>
          </w:p>
        </w:tc>
        <w:tc>
          <w:tcPr>
            <w:tcW w:w="1875" w:type="dxa"/>
            <w:noWrap w:val="0"/>
            <w:vAlign w:val="center"/>
          </w:tcPr>
          <w:p w14:paraId="031E46CA">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lang w:eastAsia="zh-CN"/>
              </w:rPr>
              <w:t>投标人</w:t>
            </w:r>
            <w:r>
              <w:rPr>
                <w:rFonts w:hint="eastAsia" w:ascii="宋体" w:hAnsi="宋体" w:eastAsia="宋体" w:cs="宋体"/>
                <w:sz w:val="24"/>
                <w:szCs w:val="24"/>
              </w:rPr>
              <w:t>名称</w:t>
            </w:r>
          </w:p>
        </w:tc>
        <w:tc>
          <w:tcPr>
            <w:tcW w:w="5300" w:type="dxa"/>
            <w:noWrap w:val="0"/>
            <w:vAlign w:val="center"/>
          </w:tcPr>
          <w:p w14:paraId="7A57876F">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与营业执照、资质证书、安全生产许可证一致</w:t>
            </w:r>
            <w:r>
              <w:rPr>
                <w:rFonts w:hint="eastAsia" w:ascii="宋体" w:hAnsi="宋体" w:eastAsia="宋体" w:cs="宋体"/>
                <w:sz w:val="24"/>
                <w:szCs w:val="24"/>
                <w:lang w:eastAsia="zh-CN"/>
              </w:rPr>
              <w:t>。</w:t>
            </w:r>
          </w:p>
        </w:tc>
      </w:tr>
      <w:tr w14:paraId="5F20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75" w:type="dxa"/>
            <w:vMerge w:val="continue"/>
            <w:noWrap w:val="0"/>
            <w:vAlign w:val="center"/>
          </w:tcPr>
          <w:p w14:paraId="6E242213">
            <w:pPr>
              <w:jc w:val="center"/>
              <w:rPr>
                <w:rFonts w:hint="eastAsia" w:ascii="宋体" w:hAnsi="宋体" w:eastAsia="宋体" w:cs="宋体"/>
                <w:sz w:val="22"/>
                <w:szCs w:val="22"/>
                <w:highlight w:val="none"/>
              </w:rPr>
            </w:pPr>
          </w:p>
        </w:tc>
        <w:tc>
          <w:tcPr>
            <w:tcW w:w="1213" w:type="dxa"/>
            <w:vMerge w:val="continue"/>
            <w:noWrap w:val="0"/>
            <w:vAlign w:val="center"/>
          </w:tcPr>
          <w:p w14:paraId="2866D238">
            <w:pPr>
              <w:jc w:val="center"/>
              <w:rPr>
                <w:rFonts w:hint="eastAsia" w:ascii="宋体" w:hAnsi="宋体" w:eastAsia="宋体" w:cs="宋体"/>
                <w:sz w:val="22"/>
                <w:szCs w:val="22"/>
                <w:highlight w:val="none"/>
              </w:rPr>
            </w:pPr>
          </w:p>
        </w:tc>
        <w:tc>
          <w:tcPr>
            <w:tcW w:w="1875" w:type="dxa"/>
            <w:noWrap w:val="0"/>
            <w:vAlign w:val="center"/>
          </w:tcPr>
          <w:p w14:paraId="6F58C6EE">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投标函签字盖章</w:t>
            </w:r>
          </w:p>
        </w:tc>
        <w:tc>
          <w:tcPr>
            <w:tcW w:w="5300" w:type="dxa"/>
            <w:noWrap w:val="0"/>
            <w:vAlign w:val="center"/>
          </w:tcPr>
          <w:p w14:paraId="45427482">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有法定代表人或其委托代理人签字或加盖单位章</w:t>
            </w:r>
            <w:r>
              <w:rPr>
                <w:rFonts w:hint="eastAsia" w:ascii="宋体" w:hAnsi="宋体" w:eastAsia="宋体" w:cs="宋体"/>
                <w:sz w:val="24"/>
                <w:szCs w:val="24"/>
                <w:lang w:eastAsia="zh-CN"/>
              </w:rPr>
              <w:t>。</w:t>
            </w:r>
          </w:p>
        </w:tc>
      </w:tr>
      <w:tr w14:paraId="1100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75" w:type="dxa"/>
            <w:vMerge w:val="continue"/>
            <w:noWrap w:val="0"/>
            <w:vAlign w:val="center"/>
          </w:tcPr>
          <w:p w14:paraId="02DC575C">
            <w:pPr>
              <w:jc w:val="center"/>
              <w:rPr>
                <w:rFonts w:hint="eastAsia" w:ascii="宋体" w:hAnsi="宋体" w:eastAsia="宋体" w:cs="宋体"/>
                <w:sz w:val="22"/>
                <w:szCs w:val="22"/>
                <w:highlight w:val="none"/>
              </w:rPr>
            </w:pPr>
          </w:p>
        </w:tc>
        <w:tc>
          <w:tcPr>
            <w:tcW w:w="1213" w:type="dxa"/>
            <w:vMerge w:val="continue"/>
            <w:noWrap w:val="0"/>
            <w:vAlign w:val="center"/>
          </w:tcPr>
          <w:p w14:paraId="144E28FE">
            <w:pPr>
              <w:jc w:val="center"/>
              <w:rPr>
                <w:rFonts w:hint="eastAsia" w:ascii="宋体" w:hAnsi="宋体" w:eastAsia="宋体" w:cs="宋体"/>
                <w:sz w:val="22"/>
                <w:szCs w:val="22"/>
                <w:highlight w:val="none"/>
              </w:rPr>
            </w:pPr>
          </w:p>
        </w:tc>
        <w:tc>
          <w:tcPr>
            <w:tcW w:w="1875" w:type="dxa"/>
            <w:noWrap w:val="0"/>
            <w:vAlign w:val="center"/>
          </w:tcPr>
          <w:p w14:paraId="372471A0">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lang w:eastAsia="zh-CN"/>
              </w:rPr>
              <w:t>响应文件</w:t>
            </w:r>
            <w:r>
              <w:rPr>
                <w:rFonts w:hint="eastAsia" w:ascii="宋体" w:hAnsi="宋体" w:eastAsia="宋体" w:cs="宋体"/>
                <w:sz w:val="24"/>
                <w:szCs w:val="24"/>
              </w:rPr>
              <w:t>格式</w:t>
            </w:r>
          </w:p>
        </w:tc>
        <w:tc>
          <w:tcPr>
            <w:tcW w:w="5300" w:type="dxa"/>
            <w:noWrap w:val="0"/>
            <w:vAlign w:val="center"/>
          </w:tcPr>
          <w:p w14:paraId="19E97C8A">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符合第</w:t>
            </w:r>
            <w:r>
              <w:rPr>
                <w:rFonts w:hint="eastAsia" w:ascii="宋体" w:hAnsi="宋体" w:eastAsia="宋体" w:cs="宋体"/>
                <w:sz w:val="24"/>
                <w:szCs w:val="24"/>
                <w:lang w:eastAsia="zh-CN"/>
              </w:rPr>
              <w:t>五</w:t>
            </w:r>
            <w:r>
              <w:rPr>
                <w:rFonts w:hint="eastAsia" w:ascii="宋体" w:hAnsi="宋体" w:eastAsia="宋体" w:cs="宋体"/>
                <w:sz w:val="24"/>
                <w:szCs w:val="24"/>
              </w:rPr>
              <w:t>章“</w:t>
            </w:r>
            <w:r>
              <w:rPr>
                <w:rFonts w:hint="eastAsia" w:ascii="宋体" w:hAnsi="宋体" w:eastAsia="宋体" w:cs="宋体"/>
                <w:sz w:val="24"/>
                <w:szCs w:val="24"/>
                <w:lang w:eastAsia="zh-CN"/>
              </w:rPr>
              <w:t>响应文件</w:t>
            </w:r>
            <w:r>
              <w:rPr>
                <w:rFonts w:hint="eastAsia" w:ascii="宋体" w:hAnsi="宋体" w:eastAsia="宋体" w:cs="宋体"/>
                <w:sz w:val="24"/>
                <w:szCs w:val="24"/>
              </w:rPr>
              <w:t>格式”的要求</w:t>
            </w:r>
            <w:r>
              <w:rPr>
                <w:rFonts w:hint="eastAsia" w:ascii="宋体" w:hAnsi="宋体" w:eastAsia="宋体" w:cs="宋体"/>
                <w:sz w:val="24"/>
                <w:szCs w:val="24"/>
                <w:lang w:eastAsia="zh-CN"/>
              </w:rPr>
              <w:t>。</w:t>
            </w:r>
          </w:p>
        </w:tc>
      </w:tr>
      <w:tr w14:paraId="60EA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75" w:type="dxa"/>
            <w:vMerge w:val="continue"/>
            <w:noWrap w:val="0"/>
            <w:vAlign w:val="center"/>
          </w:tcPr>
          <w:p w14:paraId="708D66A8">
            <w:pPr>
              <w:jc w:val="center"/>
              <w:rPr>
                <w:rFonts w:hint="eastAsia" w:ascii="宋体" w:hAnsi="宋体" w:eastAsia="宋体" w:cs="宋体"/>
                <w:sz w:val="22"/>
                <w:szCs w:val="22"/>
                <w:highlight w:val="none"/>
              </w:rPr>
            </w:pPr>
          </w:p>
        </w:tc>
        <w:tc>
          <w:tcPr>
            <w:tcW w:w="1213" w:type="dxa"/>
            <w:vMerge w:val="continue"/>
            <w:noWrap w:val="0"/>
            <w:vAlign w:val="center"/>
          </w:tcPr>
          <w:p w14:paraId="38FE9767">
            <w:pPr>
              <w:jc w:val="center"/>
              <w:rPr>
                <w:rFonts w:hint="eastAsia" w:ascii="宋体" w:hAnsi="宋体" w:eastAsia="宋体" w:cs="宋体"/>
                <w:sz w:val="22"/>
                <w:szCs w:val="22"/>
                <w:highlight w:val="none"/>
              </w:rPr>
            </w:pPr>
          </w:p>
        </w:tc>
        <w:tc>
          <w:tcPr>
            <w:tcW w:w="1875" w:type="dxa"/>
            <w:noWrap w:val="0"/>
            <w:vAlign w:val="center"/>
          </w:tcPr>
          <w:p w14:paraId="25E8A04E">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报价唯一</w:t>
            </w:r>
          </w:p>
        </w:tc>
        <w:tc>
          <w:tcPr>
            <w:tcW w:w="5300" w:type="dxa"/>
            <w:noWrap w:val="0"/>
            <w:vAlign w:val="center"/>
          </w:tcPr>
          <w:p w14:paraId="04DBB526">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只能有一个有效报价</w:t>
            </w:r>
            <w:r>
              <w:rPr>
                <w:rFonts w:hint="eastAsia" w:ascii="宋体" w:hAnsi="宋体" w:eastAsia="宋体" w:cs="宋体"/>
                <w:sz w:val="24"/>
                <w:szCs w:val="24"/>
                <w:lang w:eastAsia="zh-CN"/>
              </w:rPr>
              <w:t>。</w:t>
            </w:r>
          </w:p>
        </w:tc>
      </w:tr>
      <w:tr w14:paraId="0233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5" w:type="dxa"/>
            <w:vMerge w:val="restart"/>
            <w:noWrap w:val="0"/>
            <w:vAlign w:val="center"/>
          </w:tcPr>
          <w:p w14:paraId="181C4D8C">
            <w:pPr>
              <w:jc w:val="center"/>
              <w:rPr>
                <w:rFonts w:hint="eastAsia" w:ascii="宋体" w:hAnsi="宋体" w:eastAsia="宋体" w:cs="宋体"/>
                <w:sz w:val="22"/>
                <w:szCs w:val="22"/>
                <w:highlight w:val="none"/>
              </w:rPr>
            </w:pPr>
          </w:p>
          <w:p w14:paraId="086C204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2.1.2</w:t>
            </w:r>
          </w:p>
        </w:tc>
        <w:tc>
          <w:tcPr>
            <w:tcW w:w="1213" w:type="dxa"/>
            <w:vMerge w:val="restart"/>
            <w:noWrap w:val="0"/>
            <w:vAlign w:val="center"/>
          </w:tcPr>
          <w:p w14:paraId="513F32D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资格评审标  准</w:t>
            </w:r>
          </w:p>
        </w:tc>
        <w:tc>
          <w:tcPr>
            <w:tcW w:w="1875" w:type="dxa"/>
            <w:noWrap w:val="0"/>
            <w:vAlign w:val="center"/>
          </w:tcPr>
          <w:p w14:paraId="26FD938E">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营业执照</w:t>
            </w:r>
          </w:p>
        </w:tc>
        <w:tc>
          <w:tcPr>
            <w:tcW w:w="5300" w:type="dxa"/>
            <w:noWrap w:val="0"/>
            <w:vAlign w:val="center"/>
          </w:tcPr>
          <w:p w14:paraId="796D31F8">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具备有效的营业执照</w:t>
            </w:r>
            <w:r>
              <w:rPr>
                <w:rFonts w:hint="eastAsia" w:ascii="宋体" w:hAnsi="宋体" w:cs="宋体"/>
                <w:sz w:val="24"/>
                <w:szCs w:val="24"/>
                <w:lang w:eastAsia="zh-CN"/>
              </w:rPr>
              <w:t>，</w:t>
            </w:r>
            <w:r>
              <w:rPr>
                <w:rFonts w:hint="eastAsia" w:ascii="宋体" w:hAnsi="宋体" w:cs="宋体"/>
                <w:sz w:val="24"/>
                <w:szCs w:val="24"/>
                <w:lang w:val="en-US" w:eastAsia="zh-CN"/>
              </w:rPr>
              <w:t>标书内复印件加盖公章。</w:t>
            </w:r>
          </w:p>
        </w:tc>
      </w:tr>
      <w:tr w14:paraId="4959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5" w:type="dxa"/>
            <w:vMerge w:val="continue"/>
            <w:noWrap w:val="0"/>
            <w:vAlign w:val="center"/>
          </w:tcPr>
          <w:p w14:paraId="69E6B77A">
            <w:pPr>
              <w:jc w:val="center"/>
              <w:rPr>
                <w:rFonts w:hint="eastAsia" w:ascii="宋体" w:hAnsi="宋体" w:eastAsia="宋体" w:cs="宋体"/>
                <w:sz w:val="22"/>
                <w:szCs w:val="22"/>
                <w:highlight w:val="none"/>
              </w:rPr>
            </w:pPr>
          </w:p>
        </w:tc>
        <w:tc>
          <w:tcPr>
            <w:tcW w:w="1213" w:type="dxa"/>
            <w:vMerge w:val="continue"/>
            <w:noWrap w:val="0"/>
            <w:vAlign w:val="center"/>
          </w:tcPr>
          <w:p w14:paraId="6866B18C">
            <w:pPr>
              <w:jc w:val="center"/>
              <w:rPr>
                <w:rFonts w:hint="eastAsia" w:ascii="宋体" w:hAnsi="宋体" w:eastAsia="宋体" w:cs="宋体"/>
                <w:sz w:val="22"/>
                <w:szCs w:val="22"/>
                <w:highlight w:val="none"/>
              </w:rPr>
            </w:pPr>
          </w:p>
        </w:tc>
        <w:tc>
          <w:tcPr>
            <w:tcW w:w="1875" w:type="dxa"/>
            <w:noWrap w:val="0"/>
            <w:vAlign w:val="center"/>
          </w:tcPr>
          <w:p w14:paraId="0E5967B0">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安全生产许可证</w:t>
            </w:r>
          </w:p>
        </w:tc>
        <w:tc>
          <w:tcPr>
            <w:tcW w:w="5300" w:type="dxa"/>
            <w:noWrap w:val="0"/>
            <w:vAlign w:val="center"/>
          </w:tcPr>
          <w:p w14:paraId="010AD53E">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具有建设行政主管部门核发的有效的安全生产许可证书。</w:t>
            </w:r>
          </w:p>
        </w:tc>
      </w:tr>
      <w:tr w14:paraId="23F1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75" w:type="dxa"/>
            <w:vMerge w:val="continue"/>
            <w:noWrap w:val="0"/>
            <w:vAlign w:val="center"/>
          </w:tcPr>
          <w:p w14:paraId="3F53DC63">
            <w:pPr>
              <w:jc w:val="center"/>
              <w:rPr>
                <w:rFonts w:hint="eastAsia" w:ascii="宋体" w:hAnsi="宋体" w:eastAsia="宋体" w:cs="宋体"/>
                <w:sz w:val="22"/>
                <w:szCs w:val="22"/>
                <w:highlight w:val="none"/>
              </w:rPr>
            </w:pPr>
          </w:p>
        </w:tc>
        <w:tc>
          <w:tcPr>
            <w:tcW w:w="1213" w:type="dxa"/>
            <w:vMerge w:val="continue"/>
            <w:noWrap w:val="0"/>
            <w:vAlign w:val="center"/>
          </w:tcPr>
          <w:p w14:paraId="329857D0">
            <w:pPr>
              <w:jc w:val="center"/>
              <w:rPr>
                <w:rFonts w:hint="eastAsia" w:ascii="宋体" w:hAnsi="宋体" w:eastAsia="宋体" w:cs="宋体"/>
                <w:sz w:val="22"/>
                <w:szCs w:val="22"/>
                <w:highlight w:val="none"/>
              </w:rPr>
            </w:pPr>
          </w:p>
        </w:tc>
        <w:tc>
          <w:tcPr>
            <w:tcW w:w="1875" w:type="dxa"/>
            <w:noWrap w:val="0"/>
            <w:vAlign w:val="center"/>
          </w:tcPr>
          <w:p w14:paraId="1108FD9D">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资质等级</w:t>
            </w:r>
          </w:p>
        </w:tc>
        <w:tc>
          <w:tcPr>
            <w:tcW w:w="5300" w:type="dxa"/>
            <w:noWrap w:val="0"/>
            <w:vAlign w:val="center"/>
          </w:tcPr>
          <w:p w14:paraId="14EC8493">
            <w:pPr>
              <w:spacing w:line="360" w:lineRule="auto"/>
              <w:jc w:val="left"/>
              <w:rPr>
                <w:rFonts w:hint="eastAsia" w:ascii="宋体" w:hAnsi="宋体" w:eastAsia="宋体" w:cs="宋体"/>
                <w:sz w:val="22"/>
                <w:szCs w:val="22"/>
                <w:highlight w:val="none"/>
              </w:rPr>
            </w:pPr>
            <w:r>
              <w:rPr>
                <w:rFonts w:hint="eastAsia" w:ascii="宋体" w:hAnsi="宋体" w:eastAsia="宋体" w:cs="宋体"/>
                <w:b w:val="0"/>
                <w:bCs w:val="0"/>
                <w:sz w:val="24"/>
                <w:szCs w:val="24"/>
                <w:highlight w:val="none"/>
                <w:lang w:val="zh-CN" w:eastAsia="zh-CN"/>
              </w:rPr>
              <w:t>具备</w:t>
            </w:r>
            <w:r>
              <w:rPr>
                <w:rFonts w:hint="eastAsia" w:ascii="宋体" w:hAnsi="宋体" w:eastAsia="宋体" w:cs="宋体"/>
                <w:b w:val="0"/>
                <w:bCs w:val="0"/>
                <w:color w:val="auto"/>
                <w:sz w:val="24"/>
                <w:szCs w:val="24"/>
                <w:highlight w:val="none"/>
                <w:lang w:val="zh-CN"/>
              </w:rPr>
              <w:t>建设行政主管部门核发的</w:t>
            </w:r>
            <w:r>
              <w:rPr>
                <w:rFonts w:hint="eastAsia" w:ascii="宋体" w:hAnsi="宋体" w:cs="宋体"/>
                <w:b w:val="0"/>
                <w:bCs w:val="0"/>
                <w:sz w:val="24"/>
                <w:szCs w:val="24"/>
                <w:highlight w:val="none"/>
                <w:lang w:val="en-US" w:eastAsia="zh-CN"/>
              </w:rPr>
              <w:t>建筑工程施工总承包贰级及以上资质同时具备特种工程（结构补强）专业承包资质</w:t>
            </w:r>
            <w:r>
              <w:rPr>
                <w:rFonts w:hint="eastAsia" w:ascii="宋体" w:hAnsi="宋体" w:eastAsia="宋体" w:cs="宋体"/>
                <w:sz w:val="24"/>
                <w:szCs w:val="24"/>
              </w:rPr>
              <w:t>；即符合第二章“</w:t>
            </w:r>
            <w:r>
              <w:rPr>
                <w:rFonts w:hint="eastAsia" w:ascii="宋体" w:hAnsi="宋体" w:eastAsia="宋体" w:cs="宋体"/>
                <w:sz w:val="24"/>
                <w:szCs w:val="24"/>
                <w:lang w:eastAsia="zh-CN"/>
              </w:rPr>
              <w:t>投标人须知</w:t>
            </w:r>
            <w:r>
              <w:rPr>
                <w:rFonts w:hint="eastAsia" w:ascii="宋体" w:hAnsi="宋体" w:eastAsia="宋体" w:cs="宋体"/>
                <w:sz w:val="24"/>
                <w:szCs w:val="24"/>
              </w:rPr>
              <w:t>”第1.4.1 项规定。</w:t>
            </w:r>
          </w:p>
        </w:tc>
      </w:tr>
      <w:tr w14:paraId="30C6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5" w:type="dxa"/>
            <w:vMerge w:val="continue"/>
            <w:noWrap w:val="0"/>
            <w:vAlign w:val="center"/>
          </w:tcPr>
          <w:p w14:paraId="3DE9A3E6">
            <w:pPr>
              <w:jc w:val="center"/>
              <w:rPr>
                <w:rFonts w:hint="eastAsia" w:ascii="宋体" w:hAnsi="宋体" w:eastAsia="宋体" w:cs="宋体"/>
                <w:sz w:val="22"/>
                <w:szCs w:val="22"/>
                <w:highlight w:val="none"/>
              </w:rPr>
            </w:pPr>
          </w:p>
        </w:tc>
        <w:tc>
          <w:tcPr>
            <w:tcW w:w="1213" w:type="dxa"/>
            <w:vMerge w:val="continue"/>
            <w:noWrap w:val="0"/>
            <w:vAlign w:val="center"/>
          </w:tcPr>
          <w:p w14:paraId="2E20263F">
            <w:pPr>
              <w:jc w:val="center"/>
              <w:rPr>
                <w:rFonts w:hint="eastAsia" w:ascii="宋体" w:hAnsi="宋体" w:eastAsia="宋体" w:cs="宋体"/>
                <w:sz w:val="22"/>
                <w:szCs w:val="22"/>
                <w:highlight w:val="none"/>
              </w:rPr>
            </w:pPr>
          </w:p>
        </w:tc>
        <w:tc>
          <w:tcPr>
            <w:tcW w:w="1875" w:type="dxa"/>
            <w:noWrap w:val="0"/>
            <w:vAlign w:val="center"/>
          </w:tcPr>
          <w:p w14:paraId="17739C37">
            <w:pPr>
              <w:spacing w:line="36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sz w:val="24"/>
                <w:szCs w:val="24"/>
              </w:rPr>
              <w:t>项目经理</w:t>
            </w:r>
          </w:p>
        </w:tc>
        <w:tc>
          <w:tcPr>
            <w:tcW w:w="5300" w:type="dxa"/>
            <w:noWrap w:val="0"/>
            <w:vAlign w:val="center"/>
          </w:tcPr>
          <w:p w14:paraId="21A990D2">
            <w:pPr>
              <w:spacing w:line="360" w:lineRule="auto"/>
              <w:jc w:val="left"/>
              <w:rPr>
                <w:rFonts w:hint="eastAsia" w:ascii="宋体" w:hAnsi="宋体" w:eastAsia="宋体" w:cs="宋体"/>
                <w:color w:val="000000"/>
                <w:kern w:val="0"/>
                <w:sz w:val="22"/>
                <w:szCs w:val="22"/>
                <w:highlight w:val="none"/>
                <w:lang w:val="zh-CN"/>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投标人须知</w:t>
            </w:r>
            <w:r>
              <w:rPr>
                <w:rFonts w:hint="eastAsia" w:ascii="宋体" w:hAnsi="宋体" w:eastAsia="宋体" w:cs="宋体"/>
                <w:sz w:val="24"/>
                <w:szCs w:val="24"/>
              </w:rPr>
              <w:t>”第1.4.1 项规定。</w:t>
            </w:r>
          </w:p>
        </w:tc>
      </w:tr>
      <w:tr w14:paraId="4A3B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75" w:type="dxa"/>
            <w:vMerge w:val="continue"/>
            <w:noWrap w:val="0"/>
            <w:vAlign w:val="center"/>
          </w:tcPr>
          <w:p w14:paraId="529ECA40">
            <w:pPr>
              <w:jc w:val="center"/>
              <w:rPr>
                <w:rFonts w:hint="eastAsia" w:ascii="宋体" w:hAnsi="宋体" w:eastAsia="宋体" w:cs="宋体"/>
                <w:sz w:val="22"/>
                <w:szCs w:val="22"/>
                <w:highlight w:val="none"/>
              </w:rPr>
            </w:pPr>
          </w:p>
        </w:tc>
        <w:tc>
          <w:tcPr>
            <w:tcW w:w="1213" w:type="dxa"/>
            <w:vMerge w:val="continue"/>
            <w:noWrap w:val="0"/>
            <w:vAlign w:val="center"/>
          </w:tcPr>
          <w:p w14:paraId="695C8C08">
            <w:pPr>
              <w:jc w:val="center"/>
              <w:rPr>
                <w:rFonts w:hint="eastAsia" w:ascii="宋体" w:hAnsi="宋体" w:eastAsia="宋体" w:cs="宋体"/>
                <w:sz w:val="22"/>
                <w:szCs w:val="22"/>
                <w:highlight w:val="none"/>
              </w:rPr>
            </w:pPr>
          </w:p>
        </w:tc>
        <w:tc>
          <w:tcPr>
            <w:tcW w:w="1875" w:type="dxa"/>
            <w:noWrap w:val="0"/>
            <w:vAlign w:val="center"/>
          </w:tcPr>
          <w:p w14:paraId="1ECECCAC">
            <w:pPr>
              <w:spacing w:line="360" w:lineRule="auto"/>
              <w:jc w:val="left"/>
              <w:rPr>
                <w:rFonts w:hint="eastAsia" w:ascii="宋体" w:hAnsi="宋体" w:eastAsia="宋体" w:cs="宋体"/>
                <w:sz w:val="22"/>
                <w:szCs w:val="22"/>
                <w:highlight w:val="none"/>
              </w:rPr>
            </w:pPr>
            <w:r>
              <w:rPr>
                <w:rFonts w:hint="eastAsia" w:ascii="宋体" w:hAnsi="宋体" w:cs="宋体"/>
                <w:sz w:val="24"/>
                <w:szCs w:val="24"/>
                <w:highlight w:val="none"/>
                <w:lang w:val="en-US" w:eastAsia="zh-CN"/>
              </w:rPr>
              <w:t>中小企业</w:t>
            </w:r>
          </w:p>
        </w:tc>
        <w:tc>
          <w:tcPr>
            <w:tcW w:w="5300" w:type="dxa"/>
            <w:noWrap w:val="0"/>
            <w:vAlign w:val="center"/>
          </w:tcPr>
          <w:p w14:paraId="75037A9D">
            <w:pPr>
              <w:spacing w:line="360" w:lineRule="auto"/>
              <w:jc w:val="left"/>
              <w:rPr>
                <w:rFonts w:hint="eastAsia" w:ascii="宋体" w:hAnsi="宋体" w:eastAsia="宋体" w:cs="宋体"/>
                <w:sz w:val="22"/>
                <w:szCs w:val="22"/>
                <w:highlight w:val="none"/>
              </w:rPr>
            </w:pPr>
            <w:r>
              <w:rPr>
                <w:rFonts w:hint="eastAsia" w:ascii="宋体" w:hAnsi="宋体" w:eastAsia="宋体" w:cs="宋体"/>
                <w:b w:val="0"/>
                <w:bCs w:val="0"/>
                <w:sz w:val="24"/>
                <w:szCs w:val="24"/>
                <w:highlight w:val="none"/>
                <w:lang w:val="en-US" w:eastAsia="zh-CN"/>
              </w:rPr>
              <w:t>本项目属于专门面向中小企业采购项目</w:t>
            </w:r>
            <w:r>
              <w:rPr>
                <w:rFonts w:hint="eastAsia" w:ascii="宋体" w:hAnsi="宋体" w:cs="宋体"/>
                <w:b w:val="0"/>
                <w:bCs w:val="0"/>
                <w:sz w:val="24"/>
                <w:szCs w:val="24"/>
                <w:highlight w:val="none"/>
                <w:lang w:val="en-US" w:eastAsia="zh-CN"/>
              </w:rPr>
              <w:t>，须按磋商文件格式提供中小企业声明函。</w:t>
            </w:r>
          </w:p>
        </w:tc>
      </w:tr>
      <w:tr w14:paraId="7220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75" w:type="dxa"/>
            <w:vMerge w:val="continue"/>
            <w:noWrap w:val="0"/>
            <w:vAlign w:val="center"/>
          </w:tcPr>
          <w:p w14:paraId="4801FB05">
            <w:pPr>
              <w:jc w:val="center"/>
              <w:rPr>
                <w:rFonts w:hint="eastAsia" w:ascii="宋体" w:hAnsi="宋体" w:eastAsia="宋体" w:cs="宋体"/>
                <w:sz w:val="22"/>
                <w:szCs w:val="22"/>
                <w:highlight w:val="none"/>
              </w:rPr>
            </w:pPr>
          </w:p>
        </w:tc>
        <w:tc>
          <w:tcPr>
            <w:tcW w:w="1213" w:type="dxa"/>
            <w:vMerge w:val="continue"/>
            <w:noWrap w:val="0"/>
            <w:vAlign w:val="center"/>
          </w:tcPr>
          <w:p w14:paraId="2E6BF2EE">
            <w:pPr>
              <w:jc w:val="center"/>
              <w:rPr>
                <w:rFonts w:hint="eastAsia" w:ascii="宋体" w:hAnsi="宋体" w:eastAsia="宋体" w:cs="宋体"/>
                <w:sz w:val="22"/>
                <w:szCs w:val="22"/>
                <w:highlight w:val="none"/>
              </w:rPr>
            </w:pPr>
          </w:p>
        </w:tc>
        <w:tc>
          <w:tcPr>
            <w:tcW w:w="1875" w:type="dxa"/>
            <w:noWrap w:val="0"/>
            <w:vAlign w:val="center"/>
          </w:tcPr>
          <w:p w14:paraId="17CE7E0D">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财务状况</w:t>
            </w:r>
          </w:p>
        </w:tc>
        <w:tc>
          <w:tcPr>
            <w:tcW w:w="5300" w:type="dxa"/>
            <w:noWrap w:val="0"/>
            <w:vAlign w:val="center"/>
          </w:tcPr>
          <w:p w14:paraId="7B8ADA96">
            <w:pPr>
              <w:widowControl/>
              <w:adjustRightInd w:val="0"/>
              <w:snapToGrid w:val="0"/>
              <w:spacing w:line="360" w:lineRule="auto"/>
              <w:jc w:val="left"/>
              <w:rPr>
                <w:rFonts w:hint="eastAsia" w:ascii="宋体" w:hAnsi="宋体" w:eastAsia="宋体" w:cs="宋体"/>
                <w:b w:val="0"/>
                <w:bCs w:val="0"/>
                <w:color w:val="000000"/>
                <w:sz w:val="22"/>
                <w:szCs w:val="22"/>
                <w:highlight w:val="none"/>
              </w:rPr>
            </w:pPr>
            <w:r>
              <w:rPr>
                <w:rFonts w:hint="eastAsia" w:ascii="宋体" w:hAnsi="宋体" w:eastAsia="宋体" w:cs="宋体"/>
                <w:sz w:val="24"/>
                <w:szCs w:val="22"/>
              </w:rPr>
              <w:t>具有健全的财务会计制度。提供近三年（</w:t>
            </w:r>
            <w:r>
              <w:rPr>
                <w:rFonts w:hint="eastAsia" w:ascii="宋体" w:hAnsi="宋体" w:eastAsia="宋体" w:cs="宋体"/>
                <w:sz w:val="24"/>
                <w:szCs w:val="22"/>
                <w:lang w:eastAsia="zh-CN"/>
              </w:rPr>
              <w:t>20</w:t>
            </w:r>
            <w:r>
              <w:rPr>
                <w:rFonts w:hint="eastAsia" w:ascii="宋体" w:hAnsi="宋体" w:eastAsia="宋体" w:cs="宋体"/>
                <w:sz w:val="24"/>
                <w:szCs w:val="22"/>
                <w:lang w:val="en-US" w:eastAsia="zh-CN"/>
              </w:rPr>
              <w:t>2</w:t>
            </w:r>
            <w:r>
              <w:rPr>
                <w:rFonts w:hint="eastAsia" w:ascii="宋体" w:hAnsi="宋体" w:cs="宋体"/>
                <w:sz w:val="24"/>
                <w:szCs w:val="22"/>
                <w:lang w:val="en-US" w:eastAsia="zh-CN"/>
              </w:rPr>
              <w:t>2</w:t>
            </w:r>
            <w:r>
              <w:rPr>
                <w:rFonts w:hint="eastAsia" w:ascii="宋体" w:hAnsi="宋体" w:eastAsia="宋体" w:cs="宋体"/>
                <w:sz w:val="24"/>
                <w:szCs w:val="22"/>
                <w:lang w:eastAsia="zh-CN"/>
              </w:rPr>
              <w:t>年至20</w:t>
            </w:r>
            <w:r>
              <w:rPr>
                <w:rFonts w:hint="eastAsia" w:ascii="宋体" w:hAnsi="宋体" w:eastAsia="宋体" w:cs="宋体"/>
                <w:sz w:val="24"/>
                <w:szCs w:val="22"/>
                <w:lang w:val="en-US" w:eastAsia="zh-CN"/>
              </w:rPr>
              <w:t>2</w:t>
            </w:r>
            <w:r>
              <w:rPr>
                <w:rFonts w:hint="eastAsia" w:ascii="宋体" w:hAnsi="宋体" w:cs="宋体"/>
                <w:sz w:val="24"/>
                <w:szCs w:val="22"/>
                <w:lang w:val="en-US" w:eastAsia="zh-CN"/>
              </w:rPr>
              <w:t>4</w:t>
            </w:r>
            <w:r>
              <w:rPr>
                <w:rFonts w:hint="eastAsia" w:ascii="宋体" w:hAnsi="宋体" w:eastAsia="宋体" w:cs="宋体"/>
                <w:sz w:val="24"/>
                <w:szCs w:val="22"/>
                <w:lang w:eastAsia="zh-CN"/>
              </w:rPr>
              <w:t>年</w:t>
            </w:r>
            <w:r>
              <w:rPr>
                <w:rFonts w:hint="eastAsia" w:ascii="宋体" w:hAnsi="宋体" w:eastAsia="宋体" w:cs="宋体"/>
                <w:sz w:val="24"/>
                <w:szCs w:val="22"/>
              </w:rPr>
              <w:t>）</w:t>
            </w:r>
            <w:r>
              <w:rPr>
                <w:rFonts w:hint="eastAsia" w:ascii="宋体" w:hAnsi="宋体" w:eastAsia="宋体" w:cs="宋体"/>
                <w:sz w:val="24"/>
                <w:szCs w:val="24"/>
              </w:rPr>
              <w:t>经会计师事务所或审计机构审计的财务审计报告</w:t>
            </w:r>
            <w:r>
              <w:rPr>
                <w:rFonts w:hint="eastAsia" w:eastAsia="宋体" w:cs="宋体"/>
                <w:sz w:val="24"/>
                <w:szCs w:val="24"/>
                <w:lang w:eastAsia="zh-CN"/>
              </w:rPr>
              <w:t>，</w:t>
            </w:r>
            <w:r>
              <w:rPr>
                <w:rFonts w:hint="eastAsia" w:ascii="宋体" w:hAnsi="宋体" w:cs="Adobe 宋体 Std L"/>
                <w:kern w:val="0"/>
                <w:sz w:val="24"/>
              </w:rPr>
              <w:t>新成立不足三年的企业，提供从成立之日起至202</w:t>
            </w:r>
            <w:r>
              <w:rPr>
                <w:rFonts w:hint="eastAsia" w:ascii="宋体" w:hAnsi="宋体" w:cs="Adobe 宋体 Std L"/>
                <w:kern w:val="0"/>
                <w:sz w:val="24"/>
                <w:lang w:val="en-US" w:eastAsia="zh-CN"/>
              </w:rPr>
              <w:t>4年</w:t>
            </w:r>
            <w:r>
              <w:rPr>
                <w:rFonts w:hint="eastAsia" w:ascii="宋体" w:hAnsi="宋体" w:eastAsia="宋体" w:cs="宋体"/>
                <w:kern w:val="2"/>
                <w:sz w:val="24"/>
                <w:szCs w:val="24"/>
                <w:highlight w:val="none"/>
                <w:lang w:val="zh-CN" w:eastAsia="zh-CN" w:bidi="ar-SA"/>
              </w:rPr>
              <w:t>经会计师事务所或审计机构审计的财务审计报告</w:t>
            </w:r>
            <w:r>
              <w:rPr>
                <w:rFonts w:hint="eastAsia" w:ascii="宋体" w:hAnsi="宋体" w:cs="Adobe 宋体 Std L"/>
                <w:kern w:val="0"/>
                <w:sz w:val="24"/>
              </w:rPr>
              <w:t>。若投标人为202</w:t>
            </w:r>
            <w:r>
              <w:rPr>
                <w:rFonts w:hint="eastAsia" w:ascii="宋体" w:hAnsi="宋体" w:cs="Adobe 宋体 Std L"/>
                <w:kern w:val="0"/>
                <w:sz w:val="24"/>
                <w:lang w:val="en-US" w:eastAsia="zh-CN"/>
              </w:rPr>
              <w:t>5</w:t>
            </w:r>
            <w:r>
              <w:rPr>
                <w:rFonts w:hint="eastAsia" w:ascii="宋体" w:hAnsi="宋体" w:cs="Adobe 宋体 Std L"/>
                <w:kern w:val="0"/>
                <w:sz w:val="24"/>
              </w:rPr>
              <w:t>年以后注册成立的公司，仅提供银行出具的资信证明</w:t>
            </w:r>
            <w:r>
              <w:rPr>
                <w:rFonts w:hint="eastAsia" w:ascii="宋体" w:hAnsi="宋体" w:eastAsia="宋体" w:cs="宋体"/>
                <w:sz w:val="24"/>
                <w:szCs w:val="24"/>
              </w:rPr>
              <w:t>。</w:t>
            </w:r>
          </w:p>
        </w:tc>
      </w:tr>
      <w:tr w14:paraId="6CF7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75" w:type="dxa"/>
            <w:vMerge w:val="continue"/>
            <w:noWrap w:val="0"/>
            <w:vAlign w:val="center"/>
          </w:tcPr>
          <w:p w14:paraId="481CBAE3">
            <w:pPr>
              <w:jc w:val="center"/>
              <w:rPr>
                <w:rFonts w:hint="eastAsia" w:ascii="宋体" w:hAnsi="宋体" w:eastAsia="宋体" w:cs="宋体"/>
                <w:sz w:val="22"/>
                <w:szCs w:val="22"/>
                <w:highlight w:val="none"/>
              </w:rPr>
            </w:pPr>
          </w:p>
        </w:tc>
        <w:tc>
          <w:tcPr>
            <w:tcW w:w="1213" w:type="dxa"/>
            <w:vMerge w:val="continue"/>
            <w:noWrap w:val="0"/>
            <w:vAlign w:val="center"/>
          </w:tcPr>
          <w:p w14:paraId="4A1F573F">
            <w:pPr>
              <w:jc w:val="center"/>
              <w:rPr>
                <w:rFonts w:hint="eastAsia" w:ascii="宋体" w:hAnsi="宋体" w:eastAsia="宋体" w:cs="宋体"/>
                <w:sz w:val="22"/>
                <w:szCs w:val="22"/>
                <w:highlight w:val="none"/>
              </w:rPr>
            </w:pPr>
          </w:p>
        </w:tc>
        <w:tc>
          <w:tcPr>
            <w:tcW w:w="1875" w:type="dxa"/>
            <w:noWrap w:val="0"/>
            <w:vAlign w:val="center"/>
          </w:tcPr>
          <w:p w14:paraId="7E2D77E8">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信誉</w:t>
            </w:r>
            <w:r>
              <w:rPr>
                <w:rFonts w:hint="eastAsia" w:ascii="宋体" w:hAnsi="宋体" w:cs="宋体"/>
                <w:sz w:val="24"/>
                <w:szCs w:val="24"/>
                <w:lang w:val="en-US" w:eastAsia="zh-CN"/>
              </w:rPr>
              <w:t>要求</w:t>
            </w:r>
          </w:p>
        </w:tc>
        <w:tc>
          <w:tcPr>
            <w:tcW w:w="5300" w:type="dxa"/>
            <w:noWrap w:val="0"/>
            <w:vAlign w:val="center"/>
          </w:tcPr>
          <w:p w14:paraId="5975E684">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（1）</w:t>
            </w:r>
            <w:r>
              <w:rPr>
                <w:rFonts w:hint="eastAsia" w:ascii="宋体" w:hAnsi="宋体" w:eastAsia="宋体" w:cs="宋体"/>
                <w:color w:val="auto"/>
                <w:kern w:val="0"/>
                <w:sz w:val="24"/>
                <w:szCs w:val="22"/>
                <w:highlight w:val="none"/>
                <w:u w:val="none"/>
                <w:lang w:val="zh-CN"/>
              </w:rPr>
              <w:t>拒绝列入政府取消投标资格记录期间的企业或个人投标</w:t>
            </w:r>
            <w:r>
              <w:rPr>
                <w:rFonts w:hint="eastAsia" w:ascii="宋体" w:hAnsi="宋体" w:eastAsia="宋体" w:cs="宋体"/>
                <w:color w:val="auto"/>
                <w:kern w:val="0"/>
                <w:sz w:val="24"/>
                <w:szCs w:val="22"/>
                <w:highlight w:val="none"/>
                <w:u w:val="none"/>
                <w:lang w:val="zh-CN" w:eastAsia="zh-CN"/>
              </w:rPr>
              <w:t>；</w:t>
            </w:r>
          </w:p>
          <w:p w14:paraId="367F11BA">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（2）</w:t>
            </w:r>
            <w:r>
              <w:rPr>
                <w:rFonts w:hint="eastAsia" w:ascii="宋体" w:hAnsi="宋体" w:eastAsia="宋体" w:cs="宋体"/>
                <w:color w:val="auto"/>
                <w:kern w:val="0"/>
                <w:sz w:val="24"/>
                <w:szCs w:val="22"/>
                <w:highlight w:val="none"/>
                <w:u w:val="none"/>
                <w:lang w:val="zh-CN"/>
              </w:rPr>
              <w:t>未被工商行政管理机关在全国企业信用信息公示系统（www.gsxt.gov.cn）中列入严重违法失信企业名单</w:t>
            </w:r>
            <w:r>
              <w:rPr>
                <w:rFonts w:hint="eastAsia" w:ascii="宋体" w:hAnsi="宋体" w:eastAsia="宋体" w:cs="宋体"/>
                <w:color w:val="auto"/>
                <w:kern w:val="0"/>
                <w:sz w:val="24"/>
                <w:szCs w:val="22"/>
                <w:highlight w:val="none"/>
                <w:u w:val="none"/>
                <w:lang w:val="zh-CN" w:eastAsia="zh-CN"/>
              </w:rPr>
              <w:t>；</w:t>
            </w:r>
          </w:p>
          <w:p w14:paraId="1B2A367B">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（3）未被最高人民法院在“信用中国”网站（www.creditchina.gov.cn）或各级信用信息共享平台中列入</w:t>
            </w:r>
            <w:r>
              <w:rPr>
                <w:rFonts w:hint="eastAsia" w:ascii="宋体" w:hAnsi="宋体" w:eastAsia="宋体" w:cs="宋体"/>
                <w:color w:val="auto"/>
                <w:kern w:val="0"/>
                <w:sz w:val="24"/>
                <w:szCs w:val="22"/>
                <w:highlight w:val="none"/>
                <w:u w:val="none"/>
                <w:lang w:val="zh-CN"/>
              </w:rPr>
              <w:t>“失信被执行人、重大税收违法失信主体”</w:t>
            </w:r>
            <w:r>
              <w:rPr>
                <w:rFonts w:hint="eastAsia" w:ascii="宋体" w:hAnsi="宋体" w:eastAsia="宋体" w:cs="宋体"/>
                <w:color w:val="auto"/>
                <w:kern w:val="0"/>
                <w:sz w:val="24"/>
                <w:szCs w:val="22"/>
                <w:highlight w:val="none"/>
                <w:u w:val="none"/>
                <w:lang w:val="en-US" w:eastAsia="zh-CN"/>
              </w:rPr>
              <w:t>记录名单</w:t>
            </w:r>
            <w:r>
              <w:rPr>
                <w:rFonts w:hint="eastAsia" w:ascii="宋体" w:hAnsi="宋体" w:eastAsia="宋体" w:cs="宋体"/>
                <w:color w:val="auto"/>
                <w:kern w:val="0"/>
                <w:sz w:val="24"/>
                <w:szCs w:val="22"/>
                <w:highlight w:val="none"/>
                <w:u w:val="none"/>
                <w:lang w:val="zh-CN" w:eastAsia="zh-CN"/>
              </w:rPr>
              <w:t>；</w:t>
            </w:r>
          </w:p>
          <w:p w14:paraId="577120FB">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（4）在近三年（20</w:t>
            </w:r>
            <w:r>
              <w:rPr>
                <w:rFonts w:hint="eastAsia" w:ascii="宋体" w:hAnsi="宋体" w:eastAsia="宋体" w:cs="宋体"/>
                <w:color w:val="auto"/>
                <w:kern w:val="0"/>
                <w:sz w:val="24"/>
                <w:szCs w:val="22"/>
                <w:highlight w:val="none"/>
                <w:u w:val="none"/>
                <w:lang w:val="en-US" w:eastAsia="zh-CN"/>
              </w:rPr>
              <w:t>2</w:t>
            </w:r>
            <w:r>
              <w:rPr>
                <w:rFonts w:hint="eastAsia" w:ascii="宋体" w:hAnsi="宋体" w:cs="宋体"/>
                <w:color w:val="auto"/>
                <w:kern w:val="0"/>
                <w:sz w:val="24"/>
                <w:szCs w:val="22"/>
                <w:highlight w:val="none"/>
                <w:u w:val="none"/>
                <w:lang w:val="en-US" w:eastAsia="zh-CN"/>
              </w:rPr>
              <w:t>2</w:t>
            </w:r>
            <w:r>
              <w:rPr>
                <w:rFonts w:hint="eastAsia" w:ascii="宋体" w:hAnsi="宋体" w:eastAsia="宋体" w:cs="宋体"/>
                <w:color w:val="auto"/>
                <w:kern w:val="0"/>
                <w:sz w:val="24"/>
                <w:szCs w:val="22"/>
                <w:highlight w:val="none"/>
                <w:u w:val="none"/>
                <w:lang w:val="zh-CN" w:eastAsia="zh-CN"/>
              </w:rPr>
              <w:t>年至今）内投标人、其法定代表人、拟委任的项目经理未在“中国裁判文书网”（wenshu.court.gov.cn）上有行贿犯罪行为；</w:t>
            </w:r>
          </w:p>
          <w:p w14:paraId="71CAE324">
            <w:pPr>
              <w:autoSpaceDE w:val="0"/>
              <w:autoSpaceDN w:val="0"/>
              <w:adjustRightInd w:val="0"/>
              <w:snapToGrid w:val="0"/>
              <w:spacing w:line="360" w:lineRule="auto"/>
              <w:jc w:val="left"/>
              <w:rPr>
                <w:rFonts w:hint="eastAsia" w:ascii="宋体" w:hAnsi="宋体" w:eastAsia="宋体" w:cs="宋体"/>
                <w:b w:val="0"/>
                <w:bCs w:val="0"/>
                <w:sz w:val="22"/>
                <w:szCs w:val="22"/>
                <w:highlight w:val="none"/>
              </w:rPr>
            </w:pPr>
            <w:r>
              <w:rPr>
                <w:rFonts w:hint="eastAsia" w:ascii="宋体" w:hAnsi="宋体" w:eastAsia="宋体" w:cs="宋体"/>
                <w:color w:val="auto"/>
                <w:kern w:val="0"/>
                <w:sz w:val="24"/>
                <w:szCs w:val="22"/>
                <w:highlight w:val="none"/>
                <w:u w:val="none"/>
                <w:lang w:val="zh-CN" w:eastAsia="zh-CN"/>
              </w:rPr>
              <w:t>响应文件内（1）附由法定代表人或其委托代理人签字并加盖投标单位公章的承诺书，（2）至（4）附网站查询截图复印件加盖投标单位公章。</w:t>
            </w:r>
          </w:p>
        </w:tc>
      </w:tr>
      <w:tr w14:paraId="549F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075" w:type="dxa"/>
            <w:vMerge w:val="continue"/>
            <w:noWrap w:val="0"/>
            <w:vAlign w:val="center"/>
          </w:tcPr>
          <w:p w14:paraId="0A9317FA">
            <w:pPr>
              <w:jc w:val="center"/>
              <w:rPr>
                <w:rFonts w:hint="eastAsia" w:ascii="宋体" w:hAnsi="宋体" w:eastAsia="宋体" w:cs="宋体"/>
                <w:sz w:val="22"/>
                <w:szCs w:val="22"/>
                <w:highlight w:val="none"/>
              </w:rPr>
            </w:pPr>
          </w:p>
        </w:tc>
        <w:tc>
          <w:tcPr>
            <w:tcW w:w="1213" w:type="dxa"/>
            <w:vMerge w:val="continue"/>
            <w:noWrap w:val="0"/>
            <w:vAlign w:val="center"/>
          </w:tcPr>
          <w:p w14:paraId="4302A0D8">
            <w:pPr>
              <w:jc w:val="center"/>
              <w:rPr>
                <w:rFonts w:hint="eastAsia" w:ascii="宋体" w:hAnsi="宋体" w:eastAsia="宋体" w:cs="宋体"/>
                <w:sz w:val="22"/>
                <w:szCs w:val="22"/>
                <w:highlight w:val="none"/>
              </w:rPr>
            </w:pPr>
          </w:p>
        </w:tc>
        <w:tc>
          <w:tcPr>
            <w:tcW w:w="1875" w:type="dxa"/>
            <w:noWrap w:val="0"/>
            <w:vAlign w:val="center"/>
          </w:tcPr>
          <w:p w14:paraId="68D1428E">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highlight w:val="none"/>
                <w:lang w:val="zh-CN"/>
              </w:rPr>
              <w:t>其他要求</w:t>
            </w:r>
          </w:p>
        </w:tc>
        <w:tc>
          <w:tcPr>
            <w:tcW w:w="5300" w:type="dxa"/>
            <w:noWrap w:val="0"/>
            <w:vAlign w:val="center"/>
          </w:tcPr>
          <w:p w14:paraId="5DED56D1">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rPr>
              <w:t>1、项目管理机构应至少配备相关专业中级及以上职称的技术负责人1名、</w:t>
            </w:r>
            <w:r>
              <w:rPr>
                <w:rFonts w:hint="eastAsia" w:ascii="宋体" w:hAnsi="宋体" w:eastAsia="宋体" w:cs="宋体"/>
                <w:color w:val="auto"/>
                <w:kern w:val="0"/>
                <w:sz w:val="24"/>
                <w:szCs w:val="22"/>
                <w:highlight w:val="none"/>
                <w:u w:val="none"/>
                <w:lang w:val="zh-CN" w:eastAsia="zh-CN"/>
              </w:rPr>
              <w:t>施工员1</w:t>
            </w:r>
            <w:r>
              <w:rPr>
                <w:rFonts w:hint="eastAsia" w:ascii="宋体" w:hAnsi="宋体" w:eastAsia="宋体" w:cs="宋体"/>
                <w:color w:val="auto"/>
                <w:kern w:val="0"/>
                <w:sz w:val="24"/>
                <w:szCs w:val="22"/>
                <w:highlight w:val="none"/>
                <w:u w:val="none"/>
                <w:lang w:val="zh-CN"/>
              </w:rPr>
              <w:t>名、质量员1名、</w:t>
            </w:r>
            <w:r>
              <w:rPr>
                <w:rFonts w:hint="eastAsia" w:ascii="宋体" w:hAnsi="宋体" w:eastAsia="宋体" w:cs="宋体"/>
                <w:color w:val="auto"/>
                <w:kern w:val="0"/>
                <w:sz w:val="24"/>
                <w:szCs w:val="22"/>
                <w:highlight w:val="none"/>
                <w:u w:val="none"/>
                <w:lang w:val="zh-CN" w:eastAsia="zh-CN"/>
              </w:rPr>
              <w:t>专职安全员1名</w:t>
            </w:r>
            <w:r>
              <w:rPr>
                <w:rFonts w:hint="eastAsia" w:ascii="宋体" w:hAnsi="宋体" w:eastAsia="宋体" w:cs="宋体"/>
                <w:color w:val="auto"/>
                <w:kern w:val="0"/>
                <w:sz w:val="24"/>
                <w:szCs w:val="22"/>
                <w:highlight w:val="none"/>
                <w:u w:val="none"/>
                <w:lang w:val="zh-CN"/>
              </w:rPr>
              <w:t>；</w:t>
            </w:r>
          </w:p>
          <w:p w14:paraId="22B4FF58">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rPr>
              <w:t>2、项目管理机构人员必须为本企业的专职人员并缴纳社会保险，具有有效的岗位资格证书；</w:t>
            </w:r>
          </w:p>
          <w:p w14:paraId="3A03AE99">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rPr>
              <w:t>3、《投标人不涉黑涉恶承诺书》；</w:t>
            </w:r>
          </w:p>
          <w:p w14:paraId="26E49711">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rPr>
              <w:t>4、投标企业（含本地、外埠投标企业）需提供投标人自行出具的项目负责人（注册建造师）无在建承诺；</w:t>
            </w:r>
          </w:p>
          <w:p w14:paraId="467F3FD5">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en-US" w:eastAsia="zh-CN"/>
              </w:rPr>
              <w:t>5</w:t>
            </w:r>
            <w:r>
              <w:rPr>
                <w:rFonts w:hint="eastAsia" w:ascii="宋体" w:hAnsi="宋体" w:eastAsia="宋体" w:cs="宋体"/>
                <w:color w:val="auto"/>
                <w:kern w:val="0"/>
                <w:sz w:val="24"/>
                <w:szCs w:val="22"/>
                <w:highlight w:val="none"/>
                <w:u w:val="none"/>
                <w:lang w:val="zh-CN"/>
              </w:rPr>
              <w:t>、凡在《吉林省建筑市场监管公共服务平台》查询不到的企业和管理人员，将否决其投标；</w:t>
            </w:r>
          </w:p>
          <w:p w14:paraId="04926E3D">
            <w:pPr>
              <w:spacing w:line="360" w:lineRule="auto"/>
              <w:jc w:val="left"/>
              <w:rPr>
                <w:rFonts w:hint="eastAsia" w:ascii="宋体" w:hAnsi="宋体" w:eastAsia="宋体" w:cs="宋体"/>
                <w:b w:val="0"/>
                <w:bCs w:val="0"/>
                <w:color w:val="000000"/>
                <w:sz w:val="22"/>
                <w:szCs w:val="22"/>
                <w:highlight w:val="none"/>
              </w:rPr>
            </w:pPr>
            <w:r>
              <w:rPr>
                <w:rFonts w:hint="eastAsia" w:ascii="宋体" w:hAnsi="宋体" w:cs="宋体"/>
                <w:sz w:val="24"/>
                <w:szCs w:val="24"/>
                <w:lang w:val="en-US" w:eastAsia="zh-CN"/>
              </w:rPr>
              <w:t>6、磋商</w:t>
            </w:r>
            <w:r>
              <w:rPr>
                <w:rFonts w:hint="eastAsia" w:ascii="宋体" w:hAnsi="宋体" w:eastAsia="宋体" w:cs="宋体"/>
                <w:color w:val="auto"/>
                <w:kern w:val="0"/>
                <w:sz w:val="24"/>
                <w:szCs w:val="22"/>
                <w:highlight w:val="none"/>
                <w:u w:val="none"/>
                <w:lang w:val="zh-CN"/>
              </w:rPr>
              <w:t>文件中要求的其他材料。</w:t>
            </w:r>
          </w:p>
        </w:tc>
      </w:tr>
      <w:tr w14:paraId="45C7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75" w:type="dxa"/>
            <w:vMerge w:val="restart"/>
            <w:noWrap w:val="0"/>
            <w:vAlign w:val="center"/>
          </w:tcPr>
          <w:p w14:paraId="57A59E9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2.1.3</w:t>
            </w:r>
          </w:p>
        </w:tc>
        <w:tc>
          <w:tcPr>
            <w:tcW w:w="1213" w:type="dxa"/>
            <w:vMerge w:val="restart"/>
            <w:noWrap w:val="0"/>
            <w:vAlign w:val="center"/>
          </w:tcPr>
          <w:p w14:paraId="717F44C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响 应 性</w:t>
            </w:r>
          </w:p>
          <w:p w14:paraId="1FA0BE9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评审标准</w:t>
            </w:r>
          </w:p>
        </w:tc>
        <w:tc>
          <w:tcPr>
            <w:tcW w:w="1875" w:type="dxa"/>
            <w:noWrap w:val="0"/>
            <w:vAlign w:val="center"/>
          </w:tcPr>
          <w:p w14:paraId="7E596E6C">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投标内容</w:t>
            </w:r>
          </w:p>
        </w:tc>
        <w:tc>
          <w:tcPr>
            <w:tcW w:w="5300" w:type="dxa"/>
            <w:noWrap w:val="0"/>
            <w:vAlign w:val="center"/>
          </w:tcPr>
          <w:p w14:paraId="7E413D27">
            <w:pPr>
              <w:numPr>
                <w:ilvl w:val="0"/>
                <w:numId w:val="0"/>
              </w:numPr>
              <w:spacing w:line="360" w:lineRule="auto"/>
              <w:ind w:left="0" w:leftChars="0" w:firstLine="0" w:firstLineChars="0"/>
              <w:rPr>
                <w:rFonts w:hint="eastAsia" w:ascii="宋体" w:hAnsi="宋体" w:eastAsia="宋体" w:cs="宋体"/>
                <w:color w:val="000000"/>
                <w:sz w:val="22"/>
                <w:szCs w:val="22"/>
                <w:highlight w:val="none"/>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w:t>
            </w:r>
            <w:r>
              <w:rPr>
                <w:rFonts w:hint="eastAsia" w:ascii="宋体" w:hAnsi="宋体" w:eastAsia="宋体" w:cs="宋体"/>
                <w:sz w:val="24"/>
                <w:szCs w:val="24"/>
              </w:rPr>
              <w:t>须知”第1.3.1项规定</w:t>
            </w:r>
            <w:r>
              <w:rPr>
                <w:rFonts w:hint="eastAsia" w:ascii="宋体" w:hAnsi="宋体" w:eastAsia="宋体" w:cs="宋体"/>
                <w:sz w:val="24"/>
                <w:szCs w:val="24"/>
                <w:lang w:eastAsia="zh-CN"/>
              </w:rPr>
              <w:t>。</w:t>
            </w:r>
          </w:p>
        </w:tc>
      </w:tr>
      <w:tr w14:paraId="2B97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75" w:type="dxa"/>
            <w:vMerge w:val="continue"/>
            <w:noWrap w:val="0"/>
            <w:vAlign w:val="center"/>
          </w:tcPr>
          <w:p w14:paraId="20D07B49">
            <w:pPr>
              <w:jc w:val="center"/>
              <w:rPr>
                <w:rFonts w:hint="eastAsia" w:ascii="宋体" w:hAnsi="宋体" w:eastAsia="宋体" w:cs="宋体"/>
                <w:sz w:val="22"/>
                <w:szCs w:val="22"/>
                <w:highlight w:val="none"/>
              </w:rPr>
            </w:pPr>
          </w:p>
        </w:tc>
        <w:tc>
          <w:tcPr>
            <w:tcW w:w="1213" w:type="dxa"/>
            <w:vMerge w:val="continue"/>
            <w:noWrap w:val="0"/>
            <w:vAlign w:val="center"/>
          </w:tcPr>
          <w:p w14:paraId="07E5D256">
            <w:pPr>
              <w:jc w:val="center"/>
              <w:rPr>
                <w:rFonts w:hint="eastAsia" w:ascii="宋体" w:hAnsi="宋体" w:eastAsia="宋体" w:cs="宋体"/>
                <w:sz w:val="22"/>
                <w:szCs w:val="22"/>
                <w:highlight w:val="none"/>
              </w:rPr>
            </w:pPr>
          </w:p>
        </w:tc>
        <w:tc>
          <w:tcPr>
            <w:tcW w:w="1875" w:type="dxa"/>
            <w:noWrap w:val="0"/>
            <w:vAlign w:val="center"/>
          </w:tcPr>
          <w:p w14:paraId="708F97CF">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highlight w:val="none"/>
                <w:lang w:eastAsia="zh-CN"/>
              </w:rPr>
              <w:t>计划</w:t>
            </w:r>
            <w:r>
              <w:rPr>
                <w:rFonts w:hint="eastAsia" w:ascii="宋体" w:hAnsi="宋体" w:eastAsia="宋体" w:cs="宋体"/>
                <w:sz w:val="24"/>
                <w:szCs w:val="24"/>
                <w:highlight w:val="none"/>
              </w:rPr>
              <w:t>工期</w:t>
            </w:r>
          </w:p>
        </w:tc>
        <w:tc>
          <w:tcPr>
            <w:tcW w:w="5300" w:type="dxa"/>
            <w:noWrap w:val="0"/>
            <w:vAlign w:val="center"/>
          </w:tcPr>
          <w:p w14:paraId="0631739A">
            <w:pPr>
              <w:numPr>
                <w:ilvl w:val="0"/>
                <w:numId w:val="0"/>
              </w:numPr>
              <w:spacing w:line="360" w:lineRule="auto"/>
              <w:ind w:left="0" w:leftChars="0" w:firstLine="0" w:firstLineChars="0"/>
              <w:rPr>
                <w:rFonts w:hint="eastAsia" w:ascii="宋体" w:hAnsi="宋体" w:eastAsia="宋体" w:cs="宋体"/>
                <w:color w:val="000000"/>
                <w:sz w:val="22"/>
                <w:szCs w:val="22"/>
                <w:highlight w:val="none"/>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w:t>
            </w:r>
            <w:r>
              <w:rPr>
                <w:rFonts w:hint="eastAsia" w:ascii="宋体" w:hAnsi="宋体" w:eastAsia="宋体" w:cs="宋体"/>
                <w:sz w:val="24"/>
                <w:szCs w:val="24"/>
              </w:rPr>
              <w:t>须知”第1.3.</w:t>
            </w:r>
            <w:r>
              <w:rPr>
                <w:rFonts w:hint="eastAsia" w:ascii="宋体" w:hAnsi="宋体" w:eastAsia="宋体" w:cs="宋体"/>
                <w:sz w:val="24"/>
                <w:szCs w:val="24"/>
                <w:lang w:val="en-US" w:eastAsia="zh-CN"/>
              </w:rPr>
              <w:t>2</w:t>
            </w:r>
            <w:r>
              <w:rPr>
                <w:rFonts w:hint="eastAsia" w:ascii="宋体" w:hAnsi="宋体" w:eastAsia="宋体" w:cs="宋体"/>
                <w:sz w:val="24"/>
                <w:szCs w:val="24"/>
              </w:rPr>
              <w:t>项规定</w:t>
            </w:r>
            <w:r>
              <w:rPr>
                <w:rFonts w:hint="eastAsia" w:ascii="宋体" w:hAnsi="宋体" w:eastAsia="宋体" w:cs="宋体"/>
                <w:sz w:val="24"/>
                <w:szCs w:val="24"/>
                <w:lang w:eastAsia="zh-CN"/>
              </w:rPr>
              <w:t>。</w:t>
            </w:r>
          </w:p>
        </w:tc>
      </w:tr>
      <w:tr w14:paraId="719C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75" w:type="dxa"/>
            <w:vMerge w:val="continue"/>
            <w:noWrap w:val="0"/>
            <w:vAlign w:val="center"/>
          </w:tcPr>
          <w:p w14:paraId="1B23A6AD">
            <w:pPr>
              <w:jc w:val="center"/>
              <w:rPr>
                <w:rFonts w:hint="eastAsia" w:ascii="宋体" w:hAnsi="宋体" w:eastAsia="宋体" w:cs="宋体"/>
                <w:sz w:val="22"/>
                <w:szCs w:val="22"/>
                <w:highlight w:val="none"/>
              </w:rPr>
            </w:pPr>
          </w:p>
        </w:tc>
        <w:tc>
          <w:tcPr>
            <w:tcW w:w="1213" w:type="dxa"/>
            <w:vMerge w:val="continue"/>
            <w:noWrap w:val="0"/>
            <w:vAlign w:val="center"/>
          </w:tcPr>
          <w:p w14:paraId="68B7AB0F">
            <w:pPr>
              <w:jc w:val="center"/>
              <w:rPr>
                <w:rFonts w:hint="eastAsia" w:ascii="宋体" w:hAnsi="宋体" w:eastAsia="宋体" w:cs="宋体"/>
                <w:sz w:val="22"/>
                <w:szCs w:val="22"/>
                <w:highlight w:val="none"/>
              </w:rPr>
            </w:pPr>
          </w:p>
        </w:tc>
        <w:tc>
          <w:tcPr>
            <w:tcW w:w="1875" w:type="dxa"/>
            <w:noWrap w:val="0"/>
            <w:vAlign w:val="center"/>
          </w:tcPr>
          <w:p w14:paraId="5413F5A7">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lang w:eastAsia="zh-CN"/>
              </w:rPr>
              <w:t>质量标准</w:t>
            </w:r>
          </w:p>
        </w:tc>
        <w:tc>
          <w:tcPr>
            <w:tcW w:w="5300" w:type="dxa"/>
            <w:noWrap w:val="0"/>
            <w:vAlign w:val="center"/>
          </w:tcPr>
          <w:p w14:paraId="656D3915">
            <w:pPr>
              <w:numPr>
                <w:ilvl w:val="0"/>
                <w:numId w:val="0"/>
              </w:numPr>
              <w:spacing w:line="360" w:lineRule="auto"/>
              <w:ind w:left="0" w:leftChars="0" w:firstLine="0" w:firstLineChars="0"/>
              <w:rPr>
                <w:rFonts w:hint="eastAsia" w:ascii="宋体" w:hAnsi="宋体" w:eastAsia="宋体" w:cs="宋体"/>
                <w:sz w:val="22"/>
                <w:szCs w:val="22"/>
                <w:highlight w:val="none"/>
              </w:rPr>
            </w:pPr>
            <w:r>
              <w:rPr>
                <w:rFonts w:hint="eastAsia" w:ascii="宋体" w:hAnsi="宋体" w:eastAsia="宋体" w:cs="宋体"/>
                <w:sz w:val="24"/>
                <w:szCs w:val="24"/>
                <w:lang w:val="en-US" w:eastAsia="zh-CN"/>
              </w:rPr>
              <w:t>符合国家现行工程施工质量验收统一标准的合格工程。</w:t>
            </w:r>
          </w:p>
        </w:tc>
      </w:tr>
      <w:tr w14:paraId="7C8B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5" w:type="dxa"/>
            <w:vMerge w:val="continue"/>
            <w:noWrap w:val="0"/>
            <w:vAlign w:val="center"/>
          </w:tcPr>
          <w:p w14:paraId="66ABCBE3">
            <w:pPr>
              <w:jc w:val="center"/>
              <w:rPr>
                <w:rFonts w:hint="eastAsia" w:ascii="宋体" w:hAnsi="宋体" w:eastAsia="宋体" w:cs="宋体"/>
                <w:sz w:val="22"/>
                <w:szCs w:val="22"/>
                <w:highlight w:val="none"/>
              </w:rPr>
            </w:pPr>
          </w:p>
        </w:tc>
        <w:tc>
          <w:tcPr>
            <w:tcW w:w="1213" w:type="dxa"/>
            <w:vMerge w:val="continue"/>
            <w:noWrap w:val="0"/>
            <w:vAlign w:val="center"/>
          </w:tcPr>
          <w:p w14:paraId="0657D4D5">
            <w:pPr>
              <w:jc w:val="center"/>
              <w:rPr>
                <w:rFonts w:hint="eastAsia" w:ascii="宋体" w:hAnsi="宋体" w:eastAsia="宋体" w:cs="宋体"/>
                <w:sz w:val="22"/>
                <w:szCs w:val="22"/>
                <w:highlight w:val="none"/>
              </w:rPr>
            </w:pPr>
          </w:p>
        </w:tc>
        <w:tc>
          <w:tcPr>
            <w:tcW w:w="1875" w:type="dxa"/>
            <w:noWrap w:val="0"/>
            <w:vAlign w:val="center"/>
          </w:tcPr>
          <w:p w14:paraId="15BDB451">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投标有效期</w:t>
            </w:r>
          </w:p>
        </w:tc>
        <w:tc>
          <w:tcPr>
            <w:tcW w:w="5300" w:type="dxa"/>
            <w:noWrap w:val="0"/>
            <w:vAlign w:val="center"/>
          </w:tcPr>
          <w:p w14:paraId="64451BA5">
            <w:pPr>
              <w:numPr>
                <w:ilvl w:val="0"/>
                <w:numId w:val="0"/>
              </w:numPr>
              <w:spacing w:line="360" w:lineRule="auto"/>
              <w:ind w:left="0" w:leftChars="0" w:firstLine="0" w:firstLineChars="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投标截止之日起90天</w:t>
            </w:r>
            <w:r>
              <w:rPr>
                <w:rFonts w:hint="eastAsia" w:ascii="宋体" w:hAnsi="宋体" w:eastAsia="宋体" w:cs="宋体"/>
                <w:sz w:val="24"/>
                <w:szCs w:val="24"/>
                <w:lang w:val="en-US" w:eastAsia="zh-CN"/>
              </w:rPr>
              <w:t>。</w:t>
            </w:r>
          </w:p>
        </w:tc>
      </w:tr>
      <w:tr w14:paraId="089D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75" w:type="dxa"/>
            <w:vMerge w:val="continue"/>
            <w:noWrap w:val="0"/>
            <w:vAlign w:val="center"/>
          </w:tcPr>
          <w:p w14:paraId="5710DE81">
            <w:pPr>
              <w:jc w:val="center"/>
              <w:rPr>
                <w:rFonts w:hint="eastAsia" w:ascii="宋体" w:hAnsi="宋体" w:eastAsia="宋体" w:cs="宋体"/>
                <w:sz w:val="22"/>
                <w:szCs w:val="22"/>
                <w:highlight w:val="none"/>
              </w:rPr>
            </w:pPr>
          </w:p>
        </w:tc>
        <w:tc>
          <w:tcPr>
            <w:tcW w:w="1213" w:type="dxa"/>
            <w:vMerge w:val="continue"/>
            <w:noWrap w:val="0"/>
            <w:vAlign w:val="center"/>
          </w:tcPr>
          <w:p w14:paraId="288DE8AF">
            <w:pPr>
              <w:jc w:val="center"/>
              <w:rPr>
                <w:rFonts w:hint="eastAsia" w:ascii="宋体" w:hAnsi="宋体" w:eastAsia="宋体" w:cs="宋体"/>
                <w:sz w:val="22"/>
                <w:szCs w:val="22"/>
                <w:highlight w:val="none"/>
              </w:rPr>
            </w:pPr>
          </w:p>
        </w:tc>
        <w:tc>
          <w:tcPr>
            <w:tcW w:w="1875" w:type="dxa"/>
            <w:noWrap w:val="0"/>
            <w:vAlign w:val="center"/>
          </w:tcPr>
          <w:p w14:paraId="63CE33FD">
            <w:pPr>
              <w:spacing w:line="360" w:lineRule="auto"/>
              <w:jc w:val="left"/>
              <w:rPr>
                <w:rFonts w:hint="eastAsia" w:ascii="宋体" w:hAnsi="宋体" w:eastAsia="宋体" w:cs="宋体"/>
                <w:sz w:val="22"/>
                <w:szCs w:val="22"/>
                <w:highlight w:val="none"/>
                <w:lang w:eastAsia="zh-CN"/>
              </w:rPr>
            </w:pPr>
            <w:r>
              <w:rPr>
                <w:rFonts w:hint="eastAsia" w:ascii="宋体" w:hAnsi="宋体" w:eastAsia="宋体" w:cs="宋体"/>
                <w:sz w:val="24"/>
                <w:szCs w:val="24"/>
              </w:rPr>
              <w:t>投标保证金</w:t>
            </w:r>
          </w:p>
        </w:tc>
        <w:tc>
          <w:tcPr>
            <w:tcW w:w="5300" w:type="dxa"/>
            <w:noWrap w:val="0"/>
            <w:vAlign w:val="center"/>
          </w:tcPr>
          <w:p w14:paraId="445894BE">
            <w:pPr>
              <w:numPr>
                <w:ilvl w:val="0"/>
                <w:numId w:val="0"/>
              </w:numPr>
              <w:spacing w:line="360" w:lineRule="auto"/>
              <w:ind w:left="0" w:leftChars="0" w:firstLine="0" w:firstLineChars="0"/>
              <w:rPr>
                <w:rFonts w:hint="eastAsia" w:ascii="宋体" w:hAnsi="宋体" w:eastAsia="宋体" w:cs="宋体"/>
                <w:bCs/>
                <w:color w:val="000000"/>
                <w:sz w:val="22"/>
                <w:szCs w:val="22"/>
                <w:highlight w:val="none"/>
                <w:lang w:val="zh-CN"/>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投标人须知</w:t>
            </w:r>
            <w:r>
              <w:rPr>
                <w:rFonts w:hint="eastAsia" w:ascii="宋体" w:hAnsi="宋体" w:eastAsia="宋体" w:cs="宋体"/>
                <w:sz w:val="24"/>
                <w:szCs w:val="24"/>
              </w:rPr>
              <w:t>”第3.4.1项规定</w:t>
            </w:r>
            <w:r>
              <w:rPr>
                <w:rFonts w:hint="eastAsia" w:ascii="宋体" w:hAnsi="宋体" w:eastAsia="宋体" w:cs="宋体"/>
                <w:sz w:val="24"/>
                <w:szCs w:val="24"/>
                <w:lang w:eastAsia="zh-CN"/>
              </w:rPr>
              <w:t>。</w:t>
            </w:r>
          </w:p>
        </w:tc>
      </w:tr>
      <w:tr w14:paraId="589C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75" w:type="dxa"/>
            <w:vMerge w:val="continue"/>
            <w:noWrap w:val="0"/>
            <w:vAlign w:val="center"/>
          </w:tcPr>
          <w:p w14:paraId="17ACCDD5">
            <w:pPr>
              <w:jc w:val="center"/>
              <w:rPr>
                <w:rFonts w:hint="eastAsia" w:ascii="宋体" w:hAnsi="宋体" w:eastAsia="宋体" w:cs="宋体"/>
                <w:sz w:val="22"/>
                <w:szCs w:val="22"/>
                <w:highlight w:val="none"/>
              </w:rPr>
            </w:pPr>
          </w:p>
        </w:tc>
        <w:tc>
          <w:tcPr>
            <w:tcW w:w="1213" w:type="dxa"/>
            <w:vMerge w:val="continue"/>
            <w:noWrap w:val="0"/>
            <w:vAlign w:val="center"/>
          </w:tcPr>
          <w:p w14:paraId="0F3252F9">
            <w:pPr>
              <w:jc w:val="center"/>
              <w:rPr>
                <w:rFonts w:hint="eastAsia" w:ascii="宋体" w:hAnsi="宋体" w:eastAsia="宋体" w:cs="宋体"/>
                <w:sz w:val="22"/>
                <w:szCs w:val="22"/>
                <w:highlight w:val="none"/>
              </w:rPr>
            </w:pPr>
          </w:p>
        </w:tc>
        <w:tc>
          <w:tcPr>
            <w:tcW w:w="1875" w:type="dxa"/>
            <w:noWrap w:val="0"/>
            <w:vAlign w:val="center"/>
          </w:tcPr>
          <w:p w14:paraId="47CBB9EB">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权利义务</w:t>
            </w:r>
          </w:p>
        </w:tc>
        <w:tc>
          <w:tcPr>
            <w:tcW w:w="5300" w:type="dxa"/>
            <w:noWrap w:val="0"/>
            <w:vAlign w:val="center"/>
          </w:tcPr>
          <w:p w14:paraId="5854837A">
            <w:pPr>
              <w:numPr>
                <w:ilvl w:val="0"/>
                <w:numId w:val="0"/>
              </w:numPr>
              <w:spacing w:line="360" w:lineRule="auto"/>
              <w:ind w:left="0" w:leftChars="0" w:firstLine="0" w:firstLineChars="0"/>
              <w:rPr>
                <w:rFonts w:hint="eastAsia" w:ascii="宋体" w:hAnsi="宋体" w:eastAsia="宋体" w:cs="宋体"/>
                <w:bCs/>
                <w:color w:val="000000"/>
                <w:sz w:val="22"/>
                <w:szCs w:val="22"/>
                <w:highlight w:val="none"/>
                <w:lang w:val="zh-CN"/>
              </w:rPr>
            </w:pPr>
            <w:r>
              <w:rPr>
                <w:rFonts w:hint="eastAsia" w:ascii="宋体" w:hAnsi="宋体" w:eastAsia="宋体" w:cs="宋体"/>
                <w:sz w:val="24"/>
                <w:szCs w:val="24"/>
              </w:rPr>
              <w:t>投标函附录中的相关承诺符合或优于第四章“合同条款”的相关规定</w:t>
            </w:r>
            <w:r>
              <w:rPr>
                <w:rFonts w:hint="eastAsia" w:ascii="宋体" w:hAnsi="宋体" w:eastAsia="宋体" w:cs="宋体"/>
                <w:sz w:val="24"/>
                <w:szCs w:val="24"/>
                <w:lang w:eastAsia="zh-CN"/>
              </w:rPr>
              <w:t>。</w:t>
            </w:r>
          </w:p>
        </w:tc>
      </w:tr>
      <w:tr w14:paraId="3FA4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75" w:type="dxa"/>
            <w:vMerge w:val="continue"/>
            <w:noWrap w:val="0"/>
            <w:vAlign w:val="center"/>
          </w:tcPr>
          <w:p w14:paraId="21FEF2D7">
            <w:pPr>
              <w:jc w:val="center"/>
              <w:rPr>
                <w:rFonts w:hint="eastAsia" w:ascii="宋体" w:hAnsi="宋体" w:eastAsia="宋体" w:cs="宋体"/>
                <w:sz w:val="22"/>
                <w:szCs w:val="22"/>
                <w:highlight w:val="none"/>
              </w:rPr>
            </w:pPr>
          </w:p>
        </w:tc>
        <w:tc>
          <w:tcPr>
            <w:tcW w:w="1213" w:type="dxa"/>
            <w:vMerge w:val="continue"/>
            <w:noWrap w:val="0"/>
            <w:vAlign w:val="center"/>
          </w:tcPr>
          <w:p w14:paraId="46F8F813">
            <w:pPr>
              <w:jc w:val="center"/>
              <w:rPr>
                <w:rFonts w:hint="eastAsia" w:ascii="宋体" w:hAnsi="宋体" w:eastAsia="宋体" w:cs="宋体"/>
                <w:sz w:val="22"/>
                <w:szCs w:val="22"/>
                <w:highlight w:val="none"/>
              </w:rPr>
            </w:pPr>
          </w:p>
        </w:tc>
        <w:tc>
          <w:tcPr>
            <w:tcW w:w="1875" w:type="dxa"/>
            <w:noWrap w:val="0"/>
            <w:vAlign w:val="center"/>
          </w:tcPr>
          <w:p w14:paraId="65601399">
            <w:pPr>
              <w:autoSpaceDE w:val="0"/>
              <w:autoSpaceDN w:val="0"/>
              <w:adjustRightInd w:val="0"/>
              <w:spacing w:line="360" w:lineRule="auto"/>
              <w:jc w:val="center"/>
              <w:rPr>
                <w:rFonts w:hint="eastAsia" w:ascii="宋体" w:hAnsi="宋体" w:eastAsia="宋体" w:cs="宋体"/>
                <w:sz w:val="22"/>
                <w:szCs w:val="22"/>
                <w:highlight w:val="none"/>
              </w:rPr>
            </w:pPr>
            <w:r>
              <w:rPr>
                <w:rFonts w:hint="eastAsia" w:ascii="宋体" w:hAnsi="宋体" w:eastAsia="宋体" w:cs="宋体"/>
                <w:bCs/>
                <w:sz w:val="24"/>
                <w:szCs w:val="24"/>
                <w:lang w:val="zh-CN"/>
              </w:rPr>
              <w:t>已标价工程量清单</w:t>
            </w:r>
          </w:p>
        </w:tc>
        <w:tc>
          <w:tcPr>
            <w:tcW w:w="5300" w:type="dxa"/>
            <w:noWrap w:val="0"/>
            <w:vAlign w:val="center"/>
          </w:tcPr>
          <w:p w14:paraId="5570328F">
            <w:pPr>
              <w:pStyle w:val="11"/>
              <w:tabs>
                <w:tab w:val="clear" w:pos="4153"/>
                <w:tab w:val="clear" w:pos="8306"/>
              </w:tabs>
              <w:autoSpaceDE w:val="0"/>
              <w:autoSpaceDN w:val="0"/>
              <w:adjustRightInd w:val="0"/>
              <w:snapToGrid/>
              <w:spacing w:line="360" w:lineRule="auto"/>
              <w:jc w:val="both"/>
              <w:rPr>
                <w:rFonts w:hint="eastAsia" w:ascii="宋体" w:hAnsi="宋体" w:eastAsia="宋体" w:cs="宋体"/>
                <w:sz w:val="22"/>
                <w:szCs w:val="22"/>
                <w:highlight w:val="none"/>
              </w:rPr>
            </w:pPr>
            <w:r>
              <w:rPr>
                <w:rFonts w:hint="eastAsia" w:ascii="宋体" w:hAnsi="宋体" w:eastAsia="宋体" w:cs="宋体"/>
                <w:bCs/>
                <w:sz w:val="24"/>
                <w:szCs w:val="24"/>
                <w:lang w:val="zh-CN"/>
              </w:rPr>
              <w:t>符合第</w:t>
            </w:r>
            <w:r>
              <w:rPr>
                <w:rFonts w:hint="eastAsia" w:ascii="宋体" w:hAnsi="宋体" w:eastAsia="宋体" w:cs="宋体"/>
                <w:bCs/>
                <w:sz w:val="24"/>
                <w:szCs w:val="24"/>
                <w:lang w:val="en-US" w:eastAsia="zh-CN"/>
              </w:rPr>
              <w:t>三</w:t>
            </w:r>
            <w:r>
              <w:rPr>
                <w:rFonts w:hint="eastAsia" w:ascii="宋体" w:hAnsi="宋体" w:eastAsia="宋体" w:cs="宋体"/>
                <w:bCs/>
                <w:sz w:val="24"/>
                <w:szCs w:val="24"/>
                <w:lang w:val="zh-CN"/>
              </w:rPr>
              <w:t>章“工程量清单”给出的范围及数量，投标人应按招标工程量清单填报价格</w:t>
            </w:r>
            <w:r>
              <w:rPr>
                <w:rFonts w:hint="eastAsia" w:ascii="宋体" w:hAnsi="宋体" w:eastAsia="宋体" w:cs="宋体"/>
                <w:bCs/>
                <w:sz w:val="24"/>
                <w:szCs w:val="24"/>
                <w:lang w:val="zh-CN" w:eastAsia="zh-CN"/>
              </w:rPr>
              <w:t>，</w:t>
            </w:r>
            <w:r>
              <w:rPr>
                <w:rFonts w:hint="eastAsia" w:ascii="宋体" w:hAnsi="宋体" w:eastAsia="宋体" w:cs="宋体"/>
                <w:bCs/>
                <w:sz w:val="24"/>
                <w:szCs w:val="24"/>
                <w:lang w:val="zh-CN"/>
              </w:rPr>
              <w:t>签字并加盖注册造价工程师执业印章，如不是本单位造价师编制，则须委托造价咨询单位编制（须提供申请人与造价咨询单位签署</w:t>
            </w:r>
            <w:r>
              <w:rPr>
                <w:rFonts w:hint="eastAsia" w:ascii="宋体" w:hAnsi="宋体" w:eastAsia="宋体" w:cs="宋体"/>
                <w:bCs/>
                <w:sz w:val="24"/>
                <w:szCs w:val="24"/>
                <w:lang w:val="zh-CN" w:eastAsia="zh-CN"/>
              </w:rPr>
              <w:t>完整的</w:t>
            </w:r>
            <w:r>
              <w:rPr>
                <w:rFonts w:hint="eastAsia" w:ascii="宋体" w:hAnsi="宋体" w:eastAsia="宋体" w:cs="宋体"/>
                <w:bCs/>
                <w:sz w:val="24"/>
                <w:szCs w:val="24"/>
                <w:lang w:val="zh-CN"/>
              </w:rPr>
              <w:t>委托书</w:t>
            </w:r>
            <w:r>
              <w:rPr>
                <w:rFonts w:hint="eastAsia" w:ascii="宋体" w:hAnsi="宋体" w:eastAsia="宋体" w:cs="宋体"/>
                <w:bCs/>
                <w:sz w:val="24"/>
                <w:szCs w:val="24"/>
                <w:lang w:val="zh-CN" w:eastAsia="zh-CN"/>
              </w:rPr>
              <w:t>复印件</w:t>
            </w:r>
            <w:r>
              <w:rPr>
                <w:rFonts w:hint="eastAsia" w:ascii="宋体" w:hAnsi="宋体" w:eastAsia="宋体" w:cs="宋体"/>
                <w:bCs/>
                <w:sz w:val="24"/>
                <w:szCs w:val="24"/>
                <w:lang w:val="zh-CN"/>
              </w:rPr>
              <w:t>加盖公章）。同一单位的注册造价师在本采购项目中不能为两个及两个以上的投标单位编制工程量清单，否则均按无效处理。</w:t>
            </w:r>
          </w:p>
        </w:tc>
      </w:tr>
      <w:tr w14:paraId="2269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75" w:type="dxa"/>
            <w:vMerge w:val="continue"/>
            <w:noWrap w:val="0"/>
            <w:vAlign w:val="center"/>
          </w:tcPr>
          <w:p w14:paraId="505AF3CD">
            <w:pPr>
              <w:jc w:val="center"/>
              <w:rPr>
                <w:rFonts w:hint="eastAsia" w:ascii="宋体" w:hAnsi="宋体" w:eastAsia="宋体" w:cs="宋体"/>
                <w:sz w:val="22"/>
                <w:szCs w:val="22"/>
                <w:highlight w:val="none"/>
              </w:rPr>
            </w:pPr>
          </w:p>
        </w:tc>
        <w:tc>
          <w:tcPr>
            <w:tcW w:w="1213" w:type="dxa"/>
            <w:vMerge w:val="continue"/>
            <w:noWrap w:val="0"/>
            <w:vAlign w:val="center"/>
          </w:tcPr>
          <w:p w14:paraId="6703E4CB">
            <w:pPr>
              <w:jc w:val="center"/>
              <w:rPr>
                <w:rFonts w:hint="eastAsia" w:ascii="宋体" w:hAnsi="宋体" w:eastAsia="宋体" w:cs="宋体"/>
                <w:sz w:val="22"/>
                <w:szCs w:val="22"/>
                <w:highlight w:val="none"/>
              </w:rPr>
            </w:pPr>
          </w:p>
        </w:tc>
        <w:tc>
          <w:tcPr>
            <w:tcW w:w="1875" w:type="dxa"/>
            <w:noWrap w:val="0"/>
            <w:vAlign w:val="center"/>
          </w:tcPr>
          <w:p w14:paraId="7369BB84">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技术标准和要求</w:t>
            </w:r>
          </w:p>
        </w:tc>
        <w:tc>
          <w:tcPr>
            <w:tcW w:w="5300" w:type="dxa"/>
            <w:noWrap w:val="0"/>
            <w:vAlign w:val="center"/>
          </w:tcPr>
          <w:p w14:paraId="692FCC6F">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符合</w:t>
            </w:r>
            <w:r>
              <w:rPr>
                <w:rFonts w:hint="eastAsia" w:ascii="宋体" w:hAnsi="宋体" w:eastAsia="宋体" w:cs="宋体"/>
                <w:sz w:val="24"/>
                <w:szCs w:val="24"/>
                <w:lang w:eastAsia="zh-CN"/>
              </w:rPr>
              <w:t>磋商文件的相关要求。</w:t>
            </w:r>
          </w:p>
        </w:tc>
      </w:tr>
      <w:tr w14:paraId="1260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75" w:type="dxa"/>
            <w:vMerge w:val="continue"/>
            <w:noWrap w:val="0"/>
            <w:vAlign w:val="center"/>
          </w:tcPr>
          <w:p w14:paraId="001C722C">
            <w:pPr>
              <w:jc w:val="center"/>
              <w:rPr>
                <w:rFonts w:hint="eastAsia" w:ascii="宋体" w:hAnsi="宋体" w:eastAsia="宋体" w:cs="宋体"/>
                <w:sz w:val="22"/>
                <w:szCs w:val="22"/>
                <w:highlight w:val="none"/>
              </w:rPr>
            </w:pPr>
          </w:p>
        </w:tc>
        <w:tc>
          <w:tcPr>
            <w:tcW w:w="1213" w:type="dxa"/>
            <w:vMerge w:val="continue"/>
            <w:noWrap w:val="0"/>
            <w:vAlign w:val="center"/>
          </w:tcPr>
          <w:p w14:paraId="1685641F">
            <w:pPr>
              <w:jc w:val="center"/>
              <w:rPr>
                <w:rFonts w:hint="eastAsia" w:ascii="宋体" w:hAnsi="宋体" w:eastAsia="宋体" w:cs="宋体"/>
                <w:sz w:val="22"/>
                <w:szCs w:val="22"/>
                <w:highlight w:val="none"/>
              </w:rPr>
            </w:pPr>
          </w:p>
        </w:tc>
        <w:tc>
          <w:tcPr>
            <w:tcW w:w="1875" w:type="dxa"/>
            <w:noWrap w:val="0"/>
            <w:vAlign w:val="center"/>
          </w:tcPr>
          <w:p w14:paraId="7D4EF0D9">
            <w:pPr>
              <w:spacing w:line="360" w:lineRule="auto"/>
              <w:jc w:val="left"/>
              <w:rPr>
                <w:rFonts w:hint="eastAsia" w:ascii="宋体" w:hAnsi="宋体" w:eastAsia="宋体" w:cs="宋体"/>
                <w:sz w:val="22"/>
                <w:szCs w:val="22"/>
                <w:highlight w:val="none"/>
              </w:rPr>
            </w:pPr>
            <w:r>
              <w:rPr>
                <w:rFonts w:hint="eastAsia" w:ascii="宋体" w:hAnsi="宋体" w:eastAsia="宋体" w:cs="宋体"/>
                <w:sz w:val="24"/>
                <w:szCs w:val="24"/>
              </w:rPr>
              <w:t>投标报价是否高于最高限价</w:t>
            </w:r>
          </w:p>
        </w:tc>
        <w:tc>
          <w:tcPr>
            <w:tcW w:w="5300" w:type="dxa"/>
            <w:noWrap w:val="0"/>
            <w:vAlign w:val="center"/>
          </w:tcPr>
          <w:p w14:paraId="71C3C293">
            <w:pPr>
              <w:autoSpaceDE w:val="0"/>
              <w:autoSpaceDN w:val="0"/>
              <w:adjustRightInd w:val="0"/>
              <w:spacing w:line="360" w:lineRule="auto"/>
              <w:jc w:val="lef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en-US" w:eastAsia="zh-CN" w:bidi="ar-SA"/>
              </w:rPr>
              <w:t>1、</w:t>
            </w:r>
            <w:r>
              <w:rPr>
                <w:rFonts w:hint="eastAsia" w:ascii="宋体" w:hAnsi="宋体" w:eastAsia="宋体" w:cs="宋体"/>
                <w:bCs/>
                <w:kern w:val="2"/>
                <w:sz w:val="24"/>
                <w:szCs w:val="24"/>
                <w:lang w:val="zh-CN" w:eastAsia="zh-CN" w:bidi="ar-SA"/>
              </w:rPr>
              <w:t>不超过</w:t>
            </w:r>
            <w:r>
              <w:rPr>
                <w:rFonts w:hint="eastAsia" w:ascii="宋体" w:hAnsi="宋体" w:eastAsia="宋体" w:cs="宋体"/>
                <w:bCs/>
                <w:kern w:val="2"/>
                <w:sz w:val="24"/>
                <w:szCs w:val="24"/>
                <w:lang w:val="en-US" w:eastAsia="zh-CN" w:bidi="ar-SA"/>
              </w:rPr>
              <w:t>招标控制价</w:t>
            </w:r>
            <w:r>
              <w:rPr>
                <w:rFonts w:hint="eastAsia" w:ascii="宋体" w:hAnsi="宋体" w:eastAsia="宋体" w:cs="宋体"/>
                <w:kern w:val="0"/>
                <w:sz w:val="24"/>
                <w:lang w:eastAsia="zh-CN"/>
              </w:rPr>
              <w:t>（预算金额、最高限价）</w:t>
            </w:r>
            <w:r>
              <w:rPr>
                <w:rFonts w:hint="eastAsia" w:ascii="宋体" w:hAnsi="宋体" w:eastAsia="宋体" w:cs="宋体"/>
                <w:bCs/>
                <w:kern w:val="2"/>
                <w:sz w:val="24"/>
                <w:szCs w:val="24"/>
                <w:lang w:val="zh-CN" w:eastAsia="zh-CN" w:bidi="ar-SA"/>
              </w:rPr>
              <w:t>，超过</w:t>
            </w:r>
            <w:r>
              <w:rPr>
                <w:rFonts w:hint="eastAsia" w:ascii="宋体" w:hAnsi="宋体" w:eastAsia="宋体" w:cs="宋体"/>
                <w:bCs/>
                <w:kern w:val="2"/>
                <w:sz w:val="24"/>
                <w:szCs w:val="24"/>
                <w:lang w:val="en-US" w:eastAsia="zh-CN" w:bidi="ar-SA"/>
              </w:rPr>
              <w:t>招标控制价</w:t>
            </w:r>
            <w:r>
              <w:rPr>
                <w:rFonts w:hint="eastAsia" w:ascii="宋体" w:hAnsi="宋体" w:eastAsia="宋体" w:cs="宋体"/>
                <w:kern w:val="0"/>
                <w:sz w:val="24"/>
                <w:lang w:eastAsia="zh-CN"/>
              </w:rPr>
              <w:t>（预算金额、最高限价）</w:t>
            </w:r>
            <w:r>
              <w:rPr>
                <w:rFonts w:hint="eastAsia" w:ascii="宋体" w:hAnsi="宋体" w:eastAsia="宋体" w:cs="宋体"/>
                <w:bCs/>
                <w:kern w:val="2"/>
                <w:sz w:val="24"/>
                <w:szCs w:val="24"/>
                <w:lang w:val="zh-CN" w:eastAsia="zh-CN" w:bidi="ar-SA"/>
              </w:rPr>
              <w:t>的投标报价，其投标将被否决。</w:t>
            </w:r>
          </w:p>
          <w:p w14:paraId="5CBCD347">
            <w:pPr>
              <w:spacing w:line="360" w:lineRule="auto"/>
              <w:jc w:val="left"/>
              <w:rPr>
                <w:rFonts w:hint="eastAsia" w:ascii="宋体" w:hAnsi="宋体" w:eastAsia="宋体" w:cs="宋体"/>
                <w:sz w:val="22"/>
                <w:szCs w:val="22"/>
                <w:highlight w:val="none"/>
                <w:lang w:eastAsia="zh-CN"/>
              </w:rPr>
            </w:pPr>
            <w:r>
              <w:rPr>
                <w:rFonts w:hint="eastAsia" w:ascii="宋体" w:hAnsi="宋体" w:eastAsia="宋体" w:cs="宋体"/>
                <w:bCs/>
                <w:kern w:val="2"/>
                <w:sz w:val="24"/>
                <w:szCs w:val="24"/>
                <w:lang w:val="en-US" w:eastAsia="zh-CN" w:bidi="ar-SA"/>
              </w:rPr>
              <w:t>2、</w:t>
            </w:r>
            <w:r>
              <w:rPr>
                <w:rFonts w:hint="eastAsia" w:ascii="宋体" w:hAnsi="宋体" w:eastAsia="宋体" w:cs="宋体"/>
                <w:bCs/>
                <w:kern w:val="2"/>
                <w:sz w:val="24"/>
                <w:szCs w:val="24"/>
                <w:lang w:val="zh-CN" w:eastAsia="zh-CN" w:bidi="ar-SA"/>
              </w:rPr>
              <w:t>评标委员会认为投标人的报价明显低于其他通过符合性审查投标人的报价，有可能影响</w:t>
            </w:r>
            <w:r>
              <w:rPr>
                <w:rFonts w:hint="eastAsia" w:ascii="宋体" w:hAnsi="宋体" w:cs="宋体"/>
                <w:bCs/>
                <w:kern w:val="2"/>
                <w:sz w:val="24"/>
                <w:szCs w:val="24"/>
                <w:lang w:val="en-US" w:eastAsia="zh-CN" w:bidi="ar-SA"/>
              </w:rPr>
              <w:t>工程</w:t>
            </w:r>
            <w:r>
              <w:rPr>
                <w:rFonts w:hint="eastAsia" w:ascii="宋体" w:hAnsi="宋体" w:eastAsia="宋体" w:cs="宋体"/>
                <w:bCs/>
                <w:kern w:val="2"/>
                <w:sz w:val="24"/>
                <w:szCs w:val="24"/>
                <w:lang w:val="zh-CN" w:eastAsia="zh-CN" w:bidi="ar-SA"/>
              </w:rPr>
              <w:t>质量或者不能诚信履约的，要求其在评标现场合理的时间内提供书面说明，必要时提交相关证明材料；投标人不能证明其报价合理性的，评标委员会应当将其作为无效投标处理。</w:t>
            </w:r>
          </w:p>
        </w:tc>
      </w:tr>
    </w:tbl>
    <w:p w14:paraId="20593781">
      <w:pPr>
        <w:numPr>
          <w:ilvl w:val="0"/>
          <w:numId w:val="0"/>
        </w:numPr>
        <w:jc w:val="center"/>
        <w:rPr>
          <w:rFonts w:hint="eastAsia" w:ascii="Times New Roman" w:hAnsi="Times New Roman" w:eastAsia="宋体" w:cs="Times New Roman"/>
          <w:b/>
          <w:bCs/>
          <w:sz w:val="28"/>
          <w:szCs w:val="28"/>
          <w:highlight w:val="none"/>
          <w:lang w:val="en-US" w:eastAsia="zh-CN"/>
        </w:rPr>
      </w:pPr>
      <w:bookmarkStart w:id="133" w:name="_Toc9997"/>
      <w:bookmarkStart w:id="134" w:name="_Toc26430"/>
      <w:bookmarkStart w:id="135" w:name="_Toc3903"/>
      <w:r>
        <w:rPr>
          <w:rFonts w:hint="eastAsia" w:ascii="Times New Roman" w:hAnsi="Times New Roman" w:eastAsia="宋体" w:cs="Times New Roman"/>
          <w:b/>
          <w:bCs/>
          <w:sz w:val="28"/>
          <w:szCs w:val="28"/>
          <w:highlight w:val="none"/>
          <w:lang w:val="en-US" w:eastAsia="zh-CN"/>
        </w:rPr>
        <w:t>详细评审</w:t>
      </w:r>
      <w:bookmarkEnd w:id="133"/>
      <w:bookmarkEnd w:id="134"/>
      <w:bookmarkEnd w:id="135"/>
    </w:p>
    <w:tbl>
      <w:tblPr>
        <w:tblStyle w:val="1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41"/>
        <w:gridCol w:w="992"/>
        <w:gridCol w:w="1888"/>
        <w:gridCol w:w="5215"/>
      </w:tblGrid>
      <w:tr w14:paraId="0086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6691195D">
            <w:pPr>
              <w:autoSpaceDE w:val="0"/>
              <w:autoSpaceDN w:val="0"/>
              <w:adjustRightInd w:val="0"/>
              <w:snapToGrid w:val="0"/>
              <w:spacing w:line="276" w:lineRule="auto"/>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条款号</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7E4A4662">
            <w:pPr>
              <w:autoSpaceDE w:val="0"/>
              <w:autoSpaceDN w:val="0"/>
              <w:adjustRightInd w:val="0"/>
              <w:snapToGrid w:val="0"/>
              <w:spacing w:line="276" w:lineRule="auto"/>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条款内容</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044B6B35">
            <w:pPr>
              <w:autoSpaceDE w:val="0"/>
              <w:autoSpaceDN w:val="0"/>
              <w:adjustRightInd w:val="0"/>
              <w:snapToGrid w:val="0"/>
              <w:spacing w:line="276" w:lineRule="auto"/>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编列内容</w:t>
            </w:r>
          </w:p>
        </w:tc>
      </w:tr>
      <w:tr w14:paraId="314C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3BB2B8FC">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2.2.1</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1A8FA06F">
            <w:pPr>
              <w:spacing w:line="360" w:lineRule="auto"/>
              <w:jc w:val="left"/>
              <w:rPr>
                <w:rFonts w:hint="eastAsia" w:ascii="宋体" w:hAnsi="宋体" w:eastAsia="宋体" w:cs="宋体"/>
                <w:kern w:val="0"/>
                <w:sz w:val="22"/>
                <w:szCs w:val="22"/>
                <w:highlight w:val="none"/>
              </w:rPr>
            </w:pPr>
            <w:r>
              <w:rPr>
                <w:rFonts w:hint="eastAsia" w:ascii="宋体" w:hAnsi="宋体" w:eastAsia="宋体" w:cs="宋体"/>
                <w:sz w:val="24"/>
                <w:szCs w:val="24"/>
              </w:rPr>
              <w:t>分值构成</w:t>
            </w:r>
            <w:r>
              <w:rPr>
                <w:rFonts w:hint="eastAsia" w:ascii="宋体" w:hAnsi="宋体" w:eastAsia="宋体" w:cs="宋体"/>
                <w:sz w:val="24"/>
                <w:szCs w:val="24"/>
              </w:rPr>
              <w:br w:type="textWrapping"/>
            </w:r>
            <w:r>
              <w:rPr>
                <w:rFonts w:hint="eastAsia" w:ascii="宋体" w:hAnsi="宋体" w:eastAsia="宋体" w:cs="宋体"/>
                <w:sz w:val="24"/>
                <w:szCs w:val="24"/>
              </w:rPr>
              <w:t>（总分100分）</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5CA690A7">
            <w:pPr>
              <w:spacing w:line="360" w:lineRule="auto"/>
              <w:jc w:val="left"/>
              <w:rPr>
                <w:rFonts w:hint="eastAsia" w:ascii="宋体" w:hAnsi="宋体" w:eastAsia="宋体" w:cs="宋体"/>
                <w:kern w:val="0"/>
                <w:sz w:val="22"/>
                <w:szCs w:val="22"/>
                <w:highlight w:val="none"/>
              </w:rPr>
            </w:pPr>
            <w:r>
              <w:rPr>
                <w:rFonts w:hint="eastAsia" w:ascii="宋体" w:hAnsi="宋体" w:eastAsia="宋体" w:cs="宋体"/>
                <w:sz w:val="24"/>
                <w:szCs w:val="24"/>
              </w:rPr>
              <w:t>施工组织设计:</w:t>
            </w:r>
            <w:r>
              <w:rPr>
                <w:rFonts w:hint="eastAsia" w:ascii="宋体" w:hAnsi="宋体" w:cs="宋体"/>
                <w:sz w:val="24"/>
                <w:szCs w:val="24"/>
                <w:lang w:val="en-US" w:eastAsia="zh-CN"/>
              </w:rPr>
              <w:t>60</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项目管理机构：</w:t>
            </w:r>
            <w:r>
              <w:rPr>
                <w:rFonts w:hint="eastAsia" w:ascii="宋体" w:hAnsi="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投标报价：</w:t>
            </w:r>
            <w:r>
              <w:rPr>
                <w:rFonts w:hint="eastAsia" w:ascii="宋体" w:hAnsi="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其他评分因素:</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16D5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6F2805AE">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2.2.2</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4C22610D">
            <w:pPr>
              <w:spacing w:line="360" w:lineRule="auto"/>
              <w:jc w:val="left"/>
              <w:rPr>
                <w:rFonts w:hint="eastAsia" w:ascii="宋体" w:hAnsi="宋体" w:eastAsia="宋体" w:cs="宋体"/>
                <w:kern w:val="0"/>
                <w:sz w:val="22"/>
                <w:szCs w:val="22"/>
                <w:highlight w:val="none"/>
              </w:rPr>
            </w:pPr>
            <w:r>
              <w:rPr>
                <w:rFonts w:hint="eastAsia" w:ascii="宋体" w:hAnsi="宋体" w:eastAsia="宋体" w:cs="宋体"/>
                <w:sz w:val="24"/>
                <w:szCs w:val="24"/>
              </w:rPr>
              <w:t>基准价计算方法</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189B2298">
            <w:pPr>
              <w:spacing w:line="360" w:lineRule="auto"/>
              <w:jc w:val="left"/>
              <w:rPr>
                <w:rFonts w:hint="eastAsia" w:ascii="宋体" w:hAnsi="宋体" w:eastAsia="宋体" w:cs="宋体"/>
                <w:sz w:val="22"/>
                <w:szCs w:val="22"/>
                <w:highlight w:val="none"/>
              </w:rPr>
            </w:pPr>
            <w:r>
              <w:rPr>
                <w:rFonts w:hint="eastAsia" w:ascii="宋体" w:hAnsi="宋体" w:eastAsia="宋体" w:cs="宋体"/>
                <w:color w:val="000000"/>
                <w:kern w:val="0"/>
                <w:sz w:val="24"/>
                <w:szCs w:val="24"/>
              </w:rPr>
              <w:t>评标基准价计算方法统一采用低价优先法，即满足</w:t>
            </w:r>
            <w:r>
              <w:rPr>
                <w:rFonts w:hint="eastAsia" w:ascii="宋体" w:hAnsi="宋体" w:eastAsia="宋体" w:cs="宋体"/>
                <w:color w:val="000000"/>
                <w:kern w:val="0"/>
                <w:sz w:val="24"/>
                <w:szCs w:val="24"/>
                <w:lang w:eastAsia="zh-CN"/>
              </w:rPr>
              <w:t>磋商文件</w:t>
            </w:r>
            <w:r>
              <w:rPr>
                <w:rFonts w:hint="eastAsia" w:ascii="宋体" w:hAnsi="宋体" w:eastAsia="宋体" w:cs="宋体"/>
                <w:color w:val="000000"/>
                <w:kern w:val="0"/>
                <w:sz w:val="24"/>
                <w:szCs w:val="24"/>
              </w:rPr>
              <w:t>要求且投标价格最低的投标报价作为评标基准价，其价格分为满分。</w:t>
            </w:r>
          </w:p>
        </w:tc>
      </w:tr>
      <w:tr w14:paraId="2ECB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3D634F87">
            <w:pPr>
              <w:autoSpaceDE w:val="0"/>
              <w:autoSpaceDN w:val="0"/>
              <w:adjustRightInd w:val="0"/>
              <w:snapToGrid w:val="0"/>
              <w:spacing w:line="276" w:lineRule="auto"/>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条款号</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059EAF16">
            <w:pPr>
              <w:autoSpaceDE w:val="0"/>
              <w:autoSpaceDN w:val="0"/>
              <w:adjustRightInd w:val="0"/>
              <w:snapToGrid w:val="0"/>
              <w:spacing w:line="276" w:lineRule="auto"/>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评分因素</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67502A04">
            <w:pPr>
              <w:autoSpaceDE w:val="0"/>
              <w:autoSpaceDN w:val="0"/>
              <w:adjustRightInd w:val="0"/>
              <w:snapToGrid w:val="0"/>
              <w:spacing w:line="276" w:lineRule="auto"/>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评分标准</w:t>
            </w:r>
          </w:p>
        </w:tc>
      </w:tr>
      <w:tr w14:paraId="0773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2" w:type="dxa"/>
            <w:vMerge w:val="restart"/>
            <w:tcBorders>
              <w:top w:val="single" w:color="auto" w:sz="4" w:space="0"/>
              <w:left w:val="single" w:color="auto" w:sz="4" w:space="0"/>
              <w:right w:val="single" w:color="auto" w:sz="4" w:space="0"/>
            </w:tcBorders>
            <w:noWrap w:val="0"/>
            <w:vAlign w:val="center"/>
          </w:tcPr>
          <w:p w14:paraId="1C59C3CB">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技术标部分(</w:t>
            </w:r>
            <w:r>
              <w:rPr>
                <w:rFonts w:hint="eastAsia" w:ascii="宋体" w:hAnsi="宋体" w:eastAsia="宋体" w:cs="宋体"/>
                <w:kern w:val="0"/>
                <w:sz w:val="22"/>
                <w:szCs w:val="22"/>
                <w:highlight w:val="none"/>
                <w:lang w:val="en-US" w:eastAsia="zh-CN"/>
              </w:rPr>
              <w:t>60</w:t>
            </w:r>
            <w:r>
              <w:rPr>
                <w:rFonts w:hint="eastAsia" w:ascii="宋体" w:hAnsi="宋体" w:eastAsia="宋体" w:cs="宋体"/>
                <w:kern w:val="0"/>
                <w:sz w:val="22"/>
                <w:szCs w:val="22"/>
                <w:highlight w:val="none"/>
              </w:rPr>
              <w:t>分)</w:t>
            </w:r>
          </w:p>
        </w:tc>
        <w:tc>
          <w:tcPr>
            <w:tcW w:w="741" w:type="dxa"/>
            <w:vMerge w:val="restart"/>
            <w:tcBorders>
              <w:top w:val="single" w:color="auto" w:sz="4" w:space="0"/>
              <w:left w:val="single" w:color="auto" w:sz="4" w:space="0"/>
              <w:right w:val="single" w:color="auto" w:sz="4" w:space="0"/>
            </w:tcBorders>
            <w:noWrap w:val="0"/>
            <w:vAlign w:val="center"/>
          </w:tcPr>
          <w:p w14:paraId="73F02064">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 (1)</w:t>
            </w:r>
          </w:p>
        </w:tc>
        <w:tc>
          <w:tcPr>
            <w:tcW w:w="992" w:type="dxa"/>
            <w:vMerge w:val="restart"/>
            <w:tcBorders>
              <w:top w:val="single" w:color="auto" w:sz="4" w:space="0"/>
              <w:left w:val="single" w:color="auto" w:sz="4" w:space="0"/>
              <w:right w:val="single" w:color="auto" w:sz="4" w:space="0"/>
            </w:tcBorders>
            <w:noWrap w:val="0"/>
            <w:vAlign w:val="center"/>
          </w:tcPr>
          <w:p w14:paraId="07D5F54F">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CN"/>
              </w:rPr>
              <w:t>施工组织设计</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60</w:t>
            </w:r>
            <w:r>
              <w:rPr>
                <w:rFonts w:hint="eastAsia" w:ascii="宋体" w:hAnsi="宋体" w:eastAsia="宋体" w:cs="宋体"/>
                <w:kern w:val="0"/>
                <w:sz w:val="22"/>
                <w:szCs w:val="22"/>
                <w:highlight w:val="none"/>
              </w:rPr>
              <w:t>分)</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59E0B91E">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内容完整性和编制水平</w:t>
            </w:r>
          </w:p>
          <w:p w14:paraId="4E39E391">
            <w:pPr>
              <w:autoSpaceDE w:val="0"/>
              <w:autoSpaceDN w:val="0"/>
              <w:adjustRightInd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分</w:t>
            </w:r>
            <w:r>
              <w:rPr>
                <w:rFonts w:hint="eastAsia" w:ascii="宋体" w:hAnsi="宋体" w:eastAsia="宋体" w:cs="宋体"/>
                <w:bCs/>
                <w:sz w:val="24"/>
                <w:szCs w:val="24"/>
                <w:lang w:val="zh-CN"/>
              </w:rPr>
              <w:t>）</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6C640804">
            <w:pPr>
              <w:autoSpaceDE w:val="0"/>
              <w:autoSpaceDN w:val="0"/>
              <w:adjustRightInd w:val="0"/>
              <w:spacing w:line="360" w:lineRule="auto"/>
              <w:jc w:val="both"/>
              <w:rPr>
                <w:rFonts w:hint="eastAsia" w:ascii="宋体" w:hAnsi="宋体" w:eastAsia="宋体" w:cs="宋体"/>
                <w:kern w:val="0"/>
                <w:sz w:val="22"/>
                <w:szCs w:val="22"/>
                <w:highlight w:val="none"/>
              </w:rPr>
            </w:pPr>
            <w:r>
              <w:rPr>
                <w:rFonts w:hint="eastAsia" w:ascii="宋体" w:hAnsi="宋体" w:cs="宋体"/>
                <w:kern w:val="2"/>
                <w:sz w:val="24"/>
                <w:szCs w:val="24"/>
              </w:rPr>
              <w:t>内容完整性和编制水平进行比较，内容完整、合理、可行；优得</w:t>
            </w:r>
            <w:r>
              <w:rPr>
                <w:rFonts w:hint="eastAsia" w:ascii="宋体" w:hAnsi="宋体" w:cs="宋体"/>
                <w:kern w:val="2"/>
                <w:sz w:val="24"/>
                <w:szCs w:val="24"/>
                <w:lang w:val="en-US" w:eastAsia="zh-CN"/>
              </w:rPr>
              <w:t>6</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4AB7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32" w:type="dxa"/>
            <w:vMerge w:val="continue"/>
            <w:tcBorders>
              <w:top w:val="single" w:color="auto" w:sz="4" w:space="0"/>
              <w:left w:val="single" w:color="auto" w:sz="4" w:space="0"/>
              <w:right w:val="single" w:color="auto" w:sz="4" w:space="0"/>
            </w:tcBorders>
            <w:noWrap w:val="0"/>
            <w:vAlign w:val="center"/>
          </w:tcPr>
          <w:p w14:paraId="4EC29A1B">
            <w:pPr>
              <w:autoSpaceDE w:val="0"/>
              <w:autoSpaceDN w:val="0"/>
              <w:adjustRightInd w:val="0"/>
              <w:snapToGrid w:val="0"/>
              <w:spacing w:line="276" w:lineRule="auto"/>
              <w:jc w:val="center"/>
              <w:rPr>
                <w:rFonts w:hint="eastAsia" w:ascii="宋体" w:hAnsi="宋体" w:eastAsia="宋体" w:cs="宋体"/>
                <w:kern w:val="0"/>
                <w:sz w:val="22"/>
                <w:szCs w:val="22"/>
                <w:highlight w:val="none"/>
              </w:rPr>
            </w:pPr>
          </w:p>
        </w:tc>
        <w:tc>
          <w:tcPr>
            <w:tcW w:w="741" w:type="dxa"/>
            <w:vMerge w:val="continue"/>
            <w:tcBorders>
              <w:top w:val="single" w:color="auto" w:sz="4" w:space="0"/>
              <w:left w:val="single" w:color="auto" w:sz="4" w:space="0"/>
              <w:right w:val="single" w:color="auto" w:sz="4" w:space="0"/>
            </w:tcBorders>
            <w:noWrap w:val="0"/>
            <w:vAlign w:val="center"/>
          </w:tcPr>
          <w:p w14:paraId="03132FCE">
            <w:pPr>
              <w:autoSpaceDE w:val="0"/>
              <w:autoSpaceDN w:val="0"/>
              <w:adjustRightInd w:val="0"/>
              <w:snapToGrid w:val="0"/>
              <w:spacing w:line="276" w:lineRule="auto"/>
              <w:jc w:val="center"/>
              <w:rPr>
                <w:rFonts w:hint="eastAsia" w:ascii="宋体" w:hAnsi="宋体" w:eastAsia="宋体" w:cs="宋体"/>
                <w:kern w:val="0"/>
                <w:sz w:val="22"/>
                <w:szCs w:val="22"/>
                <w:highlight w:val="none"/>
              </w:rPr>
            </w:pPr>
          </w:p>
        </w:tc>
        <w:tc>
          <w:tcPr>
            <w:tcW w:w="992" w:type="dxa"/>
            <w:vMerge w:val="continue"/>
            <w:tcBorders>
              <w:top w:val="single" w:color="auto" w:sz="4" w:space="0"/>
              <w:left w:val="single" w:color="auto" w:sz="4" w:space="0"/>
              <w:right w:val="single" w:color="auto" w:sz="4" w:space="0"/>
            </w:tcBorders>
            <w:noWrap w:val="0"/>
            <w:vAlign w:val="center"/>
          </w:tcPr>
          <w:p w14:paraId="59B21CD8">
            <w:pPr>
              <w:autoSpaceDE w:val="0"/>
              <w:autoSpaceDN w:val="0"/>
              <w:adjustRightInd w:val="0"/>
              <w:snapToGrid w:val="0"/>
              <w:spacing w:line="276" w:lineRule="auto"/>
              <w:jc w:val="center"/>
              <w:rPr>
                <w:rFonts w:hint="eastAsia" w:ascii="宋体" w:hAnsi="宋体" w:eastAsia="宋体" w:cs="宋体"/>
                <w:kern w:val="0"/>
                <w:sz w:val="22"/>
                <w:szCs w:val="22"/>
                <w:highlight w:val="none"/>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156F36AC">
            <w:pPr>
              <w:autoSpaceDE w:val="0"/>
              <w:autoSpaceDN w:val="0"/>
              <w:adjustRightInd w:val="0"/>
              <w:spacing w:line="360" w:lineRule="auto"/>
              <w:jc w:val="center"/>
              <w:rPr>
                <w:rFonts w:hint="eastAsia"/>
                <w:sz w:val="24"/>
                <w:szCs w:val="24"/>
                <w:lang w:val="zh-CN"/>
              </w:rPr>
            </w:pPr>
            <w:r>
              <w:rPr>
                <w:rFonts w:hint="eastAsia"/>
                <w:sz w:val="24"/>
                <w:szCs w:val="24"/>
                <w:lang w:val="zh-CN"/>
              </w:rPr>
              <w:t>施工方案与技术措施</w:t>
            </w:r>
          </w:p>
          <w:p w14:paraId="6EDFCC8E">
            <w:pPr>
              <w:pStyle w:val="8"/>
              <w:spacing w:line="360" w:lineRule="auto"/>
              <w:jc w:val="center"/>
              <w:rPr>
                <w:rFonts w:hint="eastAsia" w:ascii="宋体" w:hAnsi="宋体" w:eastAsia="宋体" w:cs="宋体"/>
                <w:sz w:val="22"/>
                <w:szCs w:val="22"/>
                <w:highlight w:val="none"/>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分</w:t>
            </w:r>
            <w:r>
              <w:rPr>
                <w:rFonts w:hint="eastAsia" w:ascii="宋体" w:hAnsi="宋体" w:eastAsia="宋体" w:cs="宋体"/>
                <w:bCs/>
                <w:sz w:val="24"/>
                <w:szCs w:val="24"/>
                <w:lang w:val="zh-CN"/>
              </w:rPr>
              <w:t>）</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0CB0DCBC">
            <w:pPr>
              <w:autoSpaceDE w:val="0"/>
              <w:autoSpaceDN w:val="0"/>
              <w:adjustRightInd w:val="0"/>
              <w:spacing w:line="360" w:lineRule="auto"/>
              <w:jc w:val="both"/>
              <w:rPr>
                <w:rFonts w:hint="eastAsia" w:ascii="宋体" w:hAnsi="宋体" w:eastAsia="宋体" w:cs="宋体"/>
                <w:kern w:val="0"/>
                <w:sz w:val="22"/>
                <w:szCs w:val="22"/>
                <w:highlight w:val="none"/>
              </w:rPr>
            </w:pPr>
            <w:r>
              <w:rPr>
                <w:rFonts w:hint="eastAsia" w:ascii="宋体" w:hAnsi="宋体" w:cs="宋体"/>
                <w:kern w:val="2"/>
                <w:sz w:val="24"/>
                <w:szCs w:val="24"/>
              </w:rPr>
              <w:t>施工方案与技术措施进行比较，内容完整、合理、可行；优得</w:t>
            </w:r>
            <w:r>
              <w:rPr>
                <w:rFonts w:hint="eastAsia" w:ascii="宋体" w:hAnsi="宋体" w:cs="宋体"/>
                <w:kern w:val="2"/>
                <w:sz w:val="24"/>
                <w:szCs w:val="24"/>
                <w:lang w:val="en-US" w:eastAsia="zh-CN"/>
              </w:rPr>
              <w:t>6</w:t>
            </w:r>
            <w:r>
              <w:rPr>
                <w:rFonts w:hint="eastAsia" w:ascii="宋体" w:hAnsi="宋体" w:cs="宋体"/>
                <w:kern w:val="2"/>
                <w:sz w:val="24"/>
                <w:szCs w:val="24"/>
              </w:rPr>
              <w:t>分，良得3分，一般得1分，无不得分。</w:t>
            </w:r>
          </w:p>
        </w:tc>
      </w:tr>
      <w:tr w14:paraId="71FD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32" w:type="dxa"/>
            <w:vMerge w:val="continue"/>
            <w:tcBorders>
              <w:left w:val="single" w:color="auto" w:sz="4" w:space="0"/>
              <w:right w:val="single" w:color="auto" w:sz="4" w:space="0"/>
            </w:tcBorders>
            <w:noWrap w:val="0"/>
            <w:vAlign w:val="center"/>
          </w:tcPr>
          <w:p w14:paraId="41C37322">
            <w:pPr>
              <w:widowControl/>
              <w:adjustRightInd w:val="0"/>
              <w:snapToGrid w:val="0"/>
              <w:spacing w:line="276" w:lineRule="auto"/>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2DA6A4C1">
            <w:pPr>
              <w:widowControl/>
              <w:adjustRightInd w:val="0"/>
              <w:snapToGrid w:val="0"/>
              <w:spacing w:line="276" w:lineRule="auto"/>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3414657D">
            <w:pPr>
              <w:widowControl/>
              <w:adjustRightInd w:val="0"/>
              <w:snapToGrid w:val="0"/>
              <w:spacing w:line="276" w:lineRule="auto"/>
              <w:jc w:val="center"/>
              <w:rPr>
                <w:rFonts w:hint="eastAsia" w:ascii="宋体" w:hAnsi="宋体" w:eastAsia="宋体" w:cs="宋体"/>
                <w:kern w:val="0"/>
                <w:sz w:val="22"/>
                <w:szCs w:val="22"/>
                <w:highlight w:val="none"/>
              </w:rPr>
            </w:pPr>
          </w:p>
        </w:tc>
        <w:tc>
          <w:tcPr>
            <w:tcW w:w="1888" w:type="dxa"/>
            <w:tcBorders>
              <w:left w:val="single" w:color="auto" w:sz="4" w:space="0"/>
              <w:right w:val="single" w:color="auto" w:sz="4" w:space="0"/>
            </w:tcBorders>
            <w:noWrap w:val="0"/>
            <w:vAlign w:val="center"/>
          </w:tcPr>
          <w:p w14:paraId="4F5E802B">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质量管理体系与措施</w:t>
            </w:r>
          </w:p>
          <w:p w14:paraId="6A8AF750">
            <w:pPr>
              <w:autoSpaceDE w:val="0"/>
              <w:autoSpaceDN w:val="0"/>
              <w:adjustRightInd w:val="0"/>
              <w:spacing w:line="360" w:lineRule="auto"/>
              <w:jc w:val="center"/>
              <w:rPr>
                <w:rFonts w:hint="eastAsia" w:ascii="宋体" w:hAnsi="宋体" w:eastAsia="宋体" w:cs="宋体"/>
                <w:sz w:val="22"/>
                <w:szCs w:val="22"/>
                <w:highlight w:val="none"/>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分</w:t>
            </w:r>
            <w:r>
              <w:rPr>
                <w:rFonts w:hint="eastAsia" w:ascii="宋体" w:hAnsi="宋体" w:eastAsia="宋体" w:cs="宋体"/>
                <w:bCs/>
                <w:sz w:val="24"/>
                <w:szCs w:val="24"/>
                <w:lang w:val="zh-CN"/>
              </w:rPr>
              <w:t>）</w:t>
            </w:r>
          </w:p>
        </w:tc>
        <w:tc>
          <w:tcPr>
            <w:tcW w:w="5215" w:type="dxa"/>
            <w:tcBorders>
              <w:top w:val="single" w:color="auto" w:sz="4" w:space="0"/>
              <w:left w:val="single" w:color="auto" w:sz="4" w:space="0"/>
              <w:right w:val="single" w:color="auto" w:sz="4" w:space="0"/>
            </w:tcBorders>
            <w:noWrap w:val="0"/>
            <w:vAlign w:val="center"/>
          </w:tcPr>
          <w:p w14:paraId="1D7218A6">
            <w:pPr>
              <w:autoSpaceDE w:val="0"/>
              <w:autoSpaceDN w:val="0"/>
              <w:adjustRightInd w:val="0"/>
              <w:spacing w:line="360" w:lineRule="auto"/>
              <w:jc w:val="both"/>
              <w:rPr>
                <w:rFonts w:hint="eastAsia" w:ascii="宋体" w:hAnsi="宋体" w:eastAsia="宋体" w:cs="宋体"/>
                <w:sz w:val="22"/>
                <w:szCs w:val="22"/>
                <w:highlight w:val="none"/>
              </w:rPr>
            </w:pPr>
            <w:r>
              <w:rPr>
                <w:rFonts w:hint="eastAsia" w:ascii="宋体" w:hAnsi="宋体" w:cs="宋体"/>
                <w:kern w:val="2"/>
                <w:sz w:val="24"/>
                <w:szCs w:val="24"/>
              </w:rPr>
              <w:t>质量管理体系与措施进行比较，内容完整、合理、可行；优得</w:t>
            </w:r>
            <w:r>
              <w:rPr>
                <w:rFonts w:hint="eastAsia" w:ascii="宋体" w:hAnsi="宋体" w:cs="宋体"/>
                <w:kern w:val="2"/>
                <w:sz w:val="24"/>
                <w:szCs w:val="24"/>
                <w:lang w:val="en-US" w:eastAsia="zh-CN"/>
              </w:rPr>
              <w:t>6</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62EF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2" w:type="dxa"/>
            <w:vMerge w:val="continue"/>
            <w:tcBorders>
              <w:left w:val="single" w:color="auto" w:sz="4" w:space="0"/>
              <w:right w:val="single" w:color="auto" w:sz="4" w:space="0"/>
            </w:tcBorders>
            <w:noWrap w:val="0"/>
            <w:vAlign w:val="center"/>
          </w:tcPr>
          <w:p w14:paraId="1C880B04">
            <w:pPr>
              <w:widowControl/>
              <w:adjustRightInd w:val="0"/>
              <w:snapToGrid w:val="0"/>
              <w:spacing w:line="276" w:lineRule="auto"/>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0365CC19">
            <w:pPr>
              <w:widowControl/>
              <w:adjustRightInd w:val="0"/>
              <w:snapToGrid w:val="0"/>
              <w:spacing w:line="276" w:lineRule="auto"/>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5115FD24">
            <w:pPr>
              <w:widowControl/>
              <w:adjustRightInd w:val="0"/>
              <w:snapToGrid w:val="0"/>
              <w:spacing w:line="276" w:lineRule="auto"/>
              <w:jc w:val="center"/>
              <w:rPr>
                <w:rFonts w:hint="eastAsia" w:ascii="宋体" w:hAnsi="宋体" w:eastAsia="宋体" w:cs="宋体"/>
                <w:kern w:val="0"/>
                <w:sz w:val="22"/>
                <w:szCs w:val="22"/>
                <w:highlight w:val="none"/>
              </w:rPr>
            </w:pPr>
          </w:p>
        </w:tc>
        <w:tc>
          <w:tcPr>
            <w:tcW w:w="1888" w:type="dxa"/>
            <w:tcBorders>
              <w:left w:val="single" w:color="auto" w:sz="4" w:space="0"/>
              <w:bottom w:val="single" w:color="auto" w:sz="4" w:space="0"/>
              <w:right w:val="single" w:color="auto" w:sz="4" w:space="0"/>
            </w:tcBorders>
            <w:noWrap w:val="0"/>
            <w:vAlign w:val="center"/>
          </w:tcPr>
          <w:p w14:paraId="603DF7D2">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安全管理体系与措施</w:t>
            </w:r>
          </w:p>
          <w:p w14:paraId="1C6D4672">
            <w:pPr>
              <w:autoSpaceDE w:val="0"/>
              <w:autoSpaceDN w:val="0"/>
              <w:adjustRightInd w:val="0"/>
              <w:spacing w:line="360" w:lineRule="auto"/>
              <w:jc w:val="center"/>
              <w:rPr>
                <w:rFonts w:hint="eastAsia" w:ascii="宋体" w:hAnsi="宋体" w:eastAsia="宋体" w:cs="宋体"/>
                <w:sz w:val="22"/>
                <w:szCs w:val="22"/>
                <w:highlight w:val="none"/>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分</w:t>
            </w:r>
            <w:r>
              <w:rPr>
                <w:rFonts w:hint="eastAsia" w:ascii="宋体" w:hAnsi="宋体" w:eastAsia="宋体" w:cs="宋体"/>
                <w:bCs/>
                <w:sz w:val="24"/>
                <w:szCs w:val="24"/>
                <w:lang w:val="zh-CN"/>
              </w:rPr>
              <w:t>）</w:t>
            </w:r>
          </w:p>
        </w:tc>
        <w:tc>
          <w:tcPr>
            <w:tcW w:w="5215" w:type="dxa"/>
            <w:tcBorders>
              <w:top w:val="single" w:color="auto" w:sz="4" w:space="0"/>
              <w:left w:val="single" w:color="auto" w:sz="4" w:space="0"/>
              <w:right w:val="single" w:color="auto" w:sz="4" w:space="0"/>
            </w:tcBorders>
            <w:noWrap w:val="0"/>
            <w:vAlign w:val="center"/>
          </w:tcPr>
          <w:p w14:paraId="45F4A02C">
            <w:pPr>
              <w:autoSpaceDE w:val="0"/>
              <w:autoSpaceDN w:val="0"/>
              <w:adjustRightInd w:val="0"/>
              <w:spacing w:line="360" w:lineRule="auto"/>
              <w:jc w:val="both"/>
              <w:rPr>
                <w:rFonts w:hint="eastAsia" w:ascii="宋体" w:hAnsi="宋体" w:eastAsia="宋体" w:cs="宋体"/>
                <w:sz w:val="22"/>
                <w:szCs w:val="22"/>
                <w:highlight w:val="none"/>
              </w:rPr>
            </w:pPr>
            <w:r>
              <w:rPr>
                <w:rFonts w:hint="eastAsia" w:ascii="宋体" w:hAnsi="宋体" w:cs="宋体"/>
                <w:kern w:val="2"/>
                <w:sz w:val="24"/>
                <w:szCs w:val="24"/>
              </w:rPr>
              <w:t>安全管理体系与措施进行比较，内容完整、合理、可行；优得</w:t>
            </w:r>
            <w:r>
              <w:rPr>
                <w:rFonts w:hint="eastAsia" w:ascii="宋体" w:hAnsi="宋体" w:cs="宋体"/>
                <w:kern w:val="2"/>
                <w:sz w:val="24"/>
                <w:szCs w:val="24"/>
                <w:lang w:val="en-US" w:eastAsia="zh-CN"/>
              </w:rPr>
              <w:t>6</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1F0D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2" w:type="dxa"/>
            <w:vMerge w:val="continue"/>
            <w:tcBorders>
              <w:left w:val="single" w:color="auto" w:sz="4" w:space="0"/>
              <w:right w:val="single" w:color="auto" w:sz="4" w:space="0"/>
            </w:tcBorders>
            <w:noWrap w:val="0"/>
            <w:vAlign w:val="center"/>
          </w:tcPr>
          <w:p w14:paraId="12762B67">
            <w:pPr>
              <w:widowControl/>
              <w:adjustRightInd w:val="0"/>
              <w:snapToGrid w:val="0"/>
              <w:spacing w:line="276" w:lineRule="auto"/>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68C5B47D">
            <w:pPr>
              <w:widowControl/>
              <w:adjustRightInd w:val="0"/>
              <w:snapToGrid w:val="0"/>
              <w:spacing w:line="276" w:lineRule="auto"/>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4CBE2B31">
            <w:pPr>
              <w:widowControl/>
              <w:adjustRightInd w:val="0"/>
              <w:snapToGrid w:val="0"/>
              <w:spacing w:line="276" w:lineRule="auto"/>
              <w:jc w:val="center"/>
              <w:rPr>
                <w:rFonts w:hint="eastAsia" w:ascii="宋体" w:hAnsi="宋体" w:eastAsia="宋体" w:cs="宋体"/>
                <w:kern w:val="0"/>
                <w:sz w:val="22"/>
                <w:szCs w:val="22"/>
                <w:highlight w:val="none"/>
              </w:rPr>
            </w:pPr>
          </w:p>
        </w:tc>
        <w:tc>
          <w:tcPr>
            <w:tcW w:w="1888" w:type="dxa"/>
            <w:tcBorders>
              <w:left w:val="single" w:color="auto" w:sz="4" w:space="0"/>
              <w:bottom w:val="single" w:color="auto" w:sz="4" w:space="0"/>
              <w:right w:val="single" w:color="auto" w:sz="4" w:space="0"/>
            </w:tcBorders>
            <w:noWrap w:val="0"/>
            <w:vAlign w:val="center"/>
          </w:tcPr>
          <w:p w14:paraId="5B2A2DEC">
            <w:pPr>
              <w:autoSpaceDE w:val="0"/>
              <w:autoSpaceDN w:val="0"/>
              <w:adjustRightInd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bCs/>
                <w:sz w:val="24"/>
                <w:szCs w:val="24"/>
                <w:lang w:val="zh-CN"/>
              </w:rPr>
              <w:t>环境保护管理体系与措施（</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分</w:t>
            </w:r>
            <w:r>
              <w:rPr>
                <w:rFonts w:hint="eastAsia" w:ascii="宋体" w:hAnsi="宋体" w:eastAsia="宋体" w:cs="宋体"/>
                <w:bCs/>
                <w:sz w:val="24"/>
                <w:szCs w:val="24"/>
                <w:lang w:val="zh-CN"/>
              </w:rPr>
              <w:t>）</w:t>
            </w:r>
          </w:p>
        </w:tc>
        <w:tc>
          <w:tcPr>
            <w:tcW w:w="5215" w:type="dxa"/>
            <w:tcBorders>
              <w:top w:val="single" w:color="auto" w:sz="4" w:space="0"/>
              <w:left w:val="single" w:color="auto" w:sz="4" w:space="0"/>
              <w:right w:val="single" w:color="auto" w:sz="4" w:space="0"/>
            </w:tcBorders>
            <w:noWrap w:val="0"/>
            <w:vAlign w:val="center"/>
          </w:tcPr>
          <w:p w14:paraId="56F67641">
            <w:pPr>
              <w:autoSpaceDE w:val="0"/>
              <w:autoSpaceDN w:val="0"/>
              <w:adjustRightInd w:val="0"/>
              <w:spacing w:line="360" w:lineRule="auto"/>
              <w:jc w:val="both"/>
              <w:rPr>
                <w:rFonts w:hint="eastAsia" w:ascii="宋体" w:hAnsi="宋体" w:eastAsia="宋体" w:cs="宋体"/>
                <w:kern w:val="0"/>
                <w:sz w:val="22"/>
                <w:szCs w:val="22"/>
                <w:highlight w:val="none"/>
              </w:rPr>
            </w:pPr>
            <w:r>
              <w:rPr>
                <w:rFonts w:hint="eastAsia" w:ascii="宋体" w:hAnsi="宋体" w:cs="宋体"/>
                <w:kern w:val="2"/>
                <w:sz w:val="24"/>
                <w:szCs w:val="24"/>
              </w:rPr>
              <w:t>环境保护管理体系与措施进行比较，内容完整、合理、可行；优得</w:t>
            </w:r>
            <w:r>
              <w:rPr>
                <w:rFonts w:hint="eastAsia" w:ascii="宋体" w:hAnsi="宋体" w:cs="宋体"/>
                <w:kern w:val="2"/>
                <w:sz w:val="24"/>
                <w:szCs w:val="24"/>
                <w:lang w:val="en-US" w:eastAsia="zh-CN"/>
              </w:rPr>
              <w:t>6</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0E92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2" w:type="dxa"/>
            <w:vMerge w:val="continue"/>
            <w:tcBorders>
              <w:left w:val="single" w:color="auto" w:sz="4" w:space="0"/>
              <w:right w:val="single" w:color="auto" w:sz="4" w:space="0"/>
            </w:tcBorders>
            <w:noWrap w:val="0"/>
            <w:vAlign w:val="center"/>
          </w:tcPr>
          <w:p w14:paraId="525F22B1">
            <w:pPr>
              <w:widowControl/>
              <w:adjustRightInd w:val="0"/>
              <w:snapToGrid w:val="0"/>
              <w:spacing w:line="276" w:lineRule="auto"/>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5F8E9448">
            <w:pPr>
              <w:widowControl/>
              <w:adjustRightInd w:val="0"/>
              <w:snapToGrid w:val="0"/>
              <w:spacing w:line="276" w:lineRule="auto"/>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6FD30CBB">
            <w:pPr>
              <w:widowControl/>
              <w:adjustRightInd w:val="0"/>
              <w:snapToGrid w:val="0"/>
              <w:spacing w:line="276" w:lineRule="auto"/>
              <w:jc w:val="center"/>
              <w:rPr>
                <w:rFonts w:hint="eastAsia" w:ascii="宋体" w:hAnsi="宋体" w:eastAsia="宋体" w:cs="宋体"/>
                <w:kern w:val="0"/>
                <w:sz w:val="22"/>
                <w:szCs w:val="22"/>
                <w:highlight w:val="none"/>
              </w:rPr>
            </w:pPr>
          </w:p>
        </w:tc>
        <w:tc>
          <w:tcPr>
            <w:tcW w:w="1888" w:type="dxa"/>
            <w:tcBorders>
              <w:left w:val="single" w:color="auto" w:sz="4" w:space="0"/>
              <w:bottom w:val="single" w:color="auto" w:sz="4" w:space="0"/>
              <w:right w:val="single" w:color="auto" w:sz="4" w:space="0"/>
            </w:tcBorders>
            <w:noWrap w:val="0"/>
            <w:vAlign w:val="center"/>
          </w:tcPr>
          <w:p w14:paraId="51A9E534">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工程进度计划与措施</w:t>
            </w:r>
          </w:p>
          <w:p w14:paraId="040F004D">
            <w:pPr>
              <w:autoSpaceDE w:val="0"/>
              <w:autoSpaceDN w:val="0"/>
              <w:adjustRightInd w:val="0"/>
              <w:spacing w:line="360" w:lineRule="auto"/>
              <w:jc w:val="center"/>
              <w:rPr>
                <w:rFonts w:hint="eastAsia" w:ascii="宋体" w:hAnsi="宋体" w:eastAsia="宋体" w:cs="宋体"/>
                <w:sz w:val="22"/>
                <w:szCs w:val="22"/>
                <w:highlight w:val="none"/>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分</w:t>
            </w:r>
            <w:r>
              <w:rPr>
                <w:rFonts w:hint="eastAsia" w:ascii="宋体" w:hAnsi="宋体" w:eastAsia="宋体" w:cs="宋体"/>
                <w:bCs/>
                <w:sz w:val="24"/>
                <w:szCs w:val="24"/>
                <w:lang w:val="zh-CN"/>
              </w:rPr>
              <w:t>）</w:t>
            </w:r>
          </w:p>
        </w:tc>
        <w:tc>
          <w:tcPr>
            <w:tcW w:w="5215" w:type="dxa"/>
            <w:tcBorders>
              <w:top w:val="single" w:color="auto" w:sz="4" w:space="0"/>
              <w:left w:val="single" w:color="auto" w:sz="4" w:space="0"/>
              <w:right w:val="single" w:color="auto" w:sz="4" w:space="0"/>
            </w:tcBorders>
            <w:noWrap w:val="0"/>
            <w:vAlign w:val="center"/>
          </w:tcPr>
          <w:p w14:paraId="61E92F55">
            <w:pPr>
              <w:autoSpaceDE w:val="0"/>
              <w:autoSpaceDN w:val="0"/>
              <w:adjustRightInd w:val="0"/>
              <w:spacing w:line="360" w:lineRule="auto"/>
              <w:jc w:val="both"/>
              <w:rPr>
                <w:rFonts w:hint="eastAsia" w:ascii="宋体" w:hAnsi="宋体" w:eastAsia="宋体" w:cs="宋体"/>
                <w:kern w:val="0"/>
                <w:sz w:val="22"/>
                <w:szCs w:val="22"/>
                <w:highlight w:val="none"/>
              </w:rPr>
            </w:pPr>
            <w:r>
              <w:rPr>
                <w:rFonts w:hint="eastAsia" w:ascii="宋体" w:hAnsi="宋体" w:cs="宋体"/>
                <w:kern w:val="2"/>
                <w:sz w:val="24"/>
                <w:szCs w:val="24"/>
              </w:rPr>
              <w:t>工程进度计划与措施进行比较，内容完整、合理、可行；优得</w:t>
            </w:r>
            <w:r>
              <w:rPr>
                <w:rFonts w:hint="eastAsia" w:ascii="宋体" w:hAnsi="宋体" w:cs="宋体"/>
                <w:kern w:val="2"/>
                <w:sz w:val="24"/>
                <w:szCs w:val="24"/>
                <w:lang w:val="en-US" w:eastAsia="zh-CN"/>
              </w:rPr>
              <w:t>6</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6393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Merge w:val="continue"/>
            <w:tcBorders>
              <w:left w:val="single" w:color="auto" w:sz="4" w:space="0"/>
              <w:right w:val="single" w:color="auto" w:sz="4" w:space="0"/>
            </w:tcBorders>
            <w:noWrap w:val="0"/>
            <w:vAlign w:val="center"/>
          </w:tcPr>
          <w:p w14:paraId="2AA98F59">
            <w:pPr>
              <w:widowControl/>
              <w:adjustRightInd w:val="0"/>
              <w:snapToGrid w:val="0"/>
              <w:spacing w:line="276" w:lineRule="auto"/>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2634A1B6">
            <w:pPr>
              <w:widowControl/>
              <w:adjustRightInd w:val="0"/>
              <w:snapToGrid w:val="0"/>
              <w:spacing w:line="276" w:lineRule="auto"/>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68B3810E">
            <w:pPr>
              <w:widowControl/>
              <w:adjustRightInd w:val="0"/>
              <w:snapToGrid w:val="0"/>
              <w:spacing w:line="276" w:lineRule="auto"/>
              <w:jc w:val="center"/>
              <w:rPr>
                <w:rFonts w:hint="eastAsia" w:ascii="宋体" w:hAnsi="宋体" w:eastAsia="宋体" w:cs="宋体"/>
                <w:kern w:val="0"/>
                <w:sz w:val="22"/>
                <w:szCs w:val="22"/>
                <w:highlight w:val="none"/>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03FF3DD4">
            <w:pPr>
              <w:autoSpaceDE w:val="0"/>
              <w:autoSpaceDN w:val="0"/>
              <w:adjustRightInd w:val="0"/>
              <w:spacing w:line="360" w:lineRule="auto"/>
              <w:jc w:val="center"/>
              <w:rPr>
                <w:rFonts w:hint="eastAsia" w:ascii="宋体" w:hAnsi="宋体" w:eastAsia="宋体" w:cs="宋体"/>
                <w:bCs/>
                <w:spacing w:val="-6"/>
                <w:sz w:val="24"/>
                <w:szCs w:val="24"/>
              </w:rPr>
            </w:pPr>
            <w:r>
              <w:rPr>
                <w:rFonts w:hint="eastAsia" w:ascii="宋体" w:hAnsi="宋体" w:eastAsia="宋体" w:cs="宋体"/>
                <w:bCs/>
                <w:spacing w:val="-6"/>
                <w:sz w:val="24"/>
                <w:szCs w:val="24"/>
              </w:rPr>
              <w:t>主要施工机械设备情况</w:t>
            </w:r>
          </w:p>
          <w:p w14:paraId="6B672E07">
            <w:pPr>
              <w:autoSpaceDE w:val="0"/>
              <w:autoSpaceDN w:val="0"/>
              <w:adjustRightInd w:val="0"/>
              <w:spacing w:line="360" w:lineRule="auto"/>
              <w:jc w:val="center"/>
              <w:rPr>
                <w:rFonts w:hint="eastAsia" w:ascii="宋体" w:hAnsi="宋体" w:eastAsia="宋体" w:cs="宋体"/>
                <w:sz w:val="22"/>
                <w:szCs w:val="22"/>
                <w:highlight w:val="none"/>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分</w:t>
            </w:r>
            <w:r>
              <w:rPr>
                <w:rFonts w:hint="eastAsia" w:ascii="宋体" w:hAnsi="宋体" w:eastAsia="宋体" w:cs="宋体"/>
                <w:bCs/>
                <w:sz w:val="24"/>
                <w:szCs w:val="24"/>
                <w:lang w:val="zh-CN"/>
              </w:rPr>
              <w:t>）</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7B1B6DC6">
            <w:pPr>
              <w:spacing w:line="360" w:lineRule="auto"/>
              <w:jc w:val="both"/>
              <w:rPr>
                <w:rFonts w:hint="eastAsia" w:ascii="宋体" w:hAnsi="宋体" w:eastAsia="宋体" w:cs="宋体"/>
                <w:kern w:val="0"/>
                <w:sz w:val="22"/>
                <w:szCs w:val="22"/>
                <w:highlight w:val="none"/>
              </w:rPr>
            </w:pPr>
            <w:r>
              <w:rPr>
                <w:rFonts w:hint="eastAsia" w:ascii="宋体" w:hAnsi="宋体" w:eastAsia="宋体" w:cs="宋体"/>
                <w:bCs/>
                <w:spacing w:val="-6"/>
                <w:sz w:val="24"/>
                <w:szCs w:val="24"/>
              </w:rPr>
              <w:t>主要施工机械设备情况</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6</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08BD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2" w:type="dxa"/>
            <w:vMerge w:val="continue"/>
            <w:tcBorders>
              <w:left w:val="single" w:color="auto" w:sz="4" w:space="0"/>
              <w:right w:val="single" w:color="auto" w:sz="4" w:space="0"/>
            </w:tcBorders>
            <w:noWrap w:val="0"/>
            <w:vAlign w:val="center"/>
          </w:tcPr>
          <w:p w14:paraId="241C6A91">
            <w:pPr>
              <w:widowControl/>
              <w:adjustRightInd w:val="0"/>
              <w:snapToGrid w:val="0"/>
              <w:spacing w:line="276" w:lineRule="auto"/>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6BC00109">
            <w:pPr>
              <w:widowControl/>
              <w:adjustRightInd w:val="0"/>
              <w:snapToGrid w:val="0"/>
              <w:spacing w:line="276" w:lineRule="auto"/>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52E095EC">
            <w:pPr>
              <w:widowControl/>
              <w:adjustRightInd w:val="0"/>
              <w:snapToGrid w:val="0"/>
              <w:spacing w:line="276" w:lineRule="auto"/>
              <w:jc w:val="center"/>
              <w:rPr>
                <w:rFonts w:hint="eastAsia" w:ascii="宋体" w:hAnsi="宋体" w:eastAsia="宋体" w:cs="宋体"/>
                <w:kern w:val="0"/>
                <w:sz w:val="22"/>
                <w:szCs w:val="22"/>
                <w:highlight w:val="none"/>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75B10868">
            <w:pPr>
              <w:spacing w:line="360" w:lineRule="auto"/>
              <w:jc w:val="center"/>
              <w:rPr>
                <w:rFonts w:hint="eastAsia" w:ascii="宋体" w:hAnsi="宋体" w:eastAsia="宋体" w:cs="宋体"/>
                <w:bCs/>
                <w:spacing w:val="-6"/>
                <w:sz w:val="24"/>
                <w:szCs w:val="24"/>
              </w:rPr>
            </w:pPr>
            <w:r>
              <w:rPr>
                <w:rFonts w:hint="eastAsia" w:ascii="宋体" w:hAnsi="宋体" w:eastAsia="宋体" w:cs="宋体"/>
                <w:bCs/>
                <w:spacing w:val="-6"/>
                <w:sz w:val="24"/>
                <w:szCs w:val="24"/>
              </w:rPr>
              <w:t>劳动力安排计划</w:t>
            </w:r>
          </w:p>
          <w:p w14:paraId="22D6A365">
            <w:pPr>
              <w:spacing w:line="360" w:lineRule="auto"/>
              <w:jc w:val="center"/>
              <w:rPr>
                <w:rFonts w:hint="eastAsia" w:ascii="宋体" w:hAnsi="宋体" w:eastAsia="宋体" w:cs="宋体"/>
                <w:sz w:val="22"/>
                <w:szCs w:val="22"/>
                <w:highlight w:val="none"/>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分</w:t>
            </w:r>
            <w:r>
              <w:rPr>
                <w:rFonts w:hint="eastAsia" w:ascii="宋体" w:hAnsi="宋体" w:eastAsia="宋体" w:cs="宋体"/>
                <w:bCs/>
                <w:sz w:val="24"/>
                <w:szCs w:val="24"/>
                <w:lang w:val="zh-CN"/>
              </w:rPr>
              <w:t>）</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40264CA8">
            <w:pPr>
              <w:spacing w:line="360" w:lineRule="auto"/>
              <w:jc w:val="both"/>
              <w:rPr>
                <w:rFonts w:hint="eastAsia" w:ascii="宋体" w:hAnsi="宋体" w:eastAsia="宋体" w:cs="宋体"/>
                <w:sz w:val="22"/>
                <w:szCs w:val="22"/>
                <w:highlight w:val="none"/>
              </w:rPr>
            </w:pPr>
            <w:r>
              <w:rPr>
                <w:rFonts w:hint="eastAsia" w:ascii="宋体" w:hAnsi="宋体" w:eastAsia="宋体" w:cs="宋体"/>
                <w:bCs/>
                <w:spacing w:val="-6"/>
                <w:sz w:val="24"/>
                <w:szCs w:val="24"/>
              </w:rPr>
              <w:t>劳动力安排计划</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6</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66FB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32" w:type="dxa"/>
            <w:vMerge w:val="continue"/>
            <w:tcBorders>
              <w:left w:val="single" w:color="auto" w:sz="4" w:space="0"/>
              <w:right w:val="single" w:color="auto" w:sz="4" w:space="0"/>
            </w:tcBorders>
            <w:noWrap w:val="0"/>
            <w:vAlign w:val="center"/>
          </w:tcPr>
          <w:p w14:paraId="57BE70F4">
            <w:pPr>
              <w:widowControl/>
              <w:adjustRightInd w:val="0"/>
              <w:snapToGrid w:val="0"/>
              <w:spacing w:line="276" w:lineRule="auto"/>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4A5E6A00">
            <w:pPr>
              <w:widowControl/>
              <w:adjustRightInd w:val="0"/>
              <w:snapToGrid w:val="0"/>
              <w:spacing w:line="276" w:lineRule="auto"/>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40CA01E5">
            <w:pPr>
              <w:widowControl/>
              <w:adjustRightInd w:val="0"/>
              <w:snapToGrid w:val="0"/>
              <w:spacing w:line="276" w:lineRule="auto"/>
              <w:jc w:val="center"/>
              <w:rPr>
                <w:rFonts w:hint="eastAsia" w:ascii="宋体" w:hAnsi="宋体" w:eastAsia="宋体" w:cs="宋体"/>
                <w:kern w:val="0"/>
                <w:sz w:val="22"/>
                <w:szCs w:val="22"/>
                <w:highlight w:val="none"/>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3F054E9C">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原材料进场所计划</w:t>
            </w:r>
          </w:p>
          <w:p w14:paraId="508589E9">
            <w:pPr>
              <w:autoSpaceDE w:val="0"/>
              <w:autoSpaceDN w:val="0"/>
              <w:adjustRightInd w:val="0"/>
              <w:spacing w:line="360" w:lineRule="auto"/>
              <w:jc w:val="center"/>
              <w:rPr>
                <w:rFonts w:hint="eastAsia" w:ascii="宋体" w:hAnsi="宋体" w:eastAsia="宋体" w:cs="宋体"/>
                <w:sz w:val="22"/>
                <w:szCs w:val="22"/>
                <w:highlight w:val="none"/>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分</w:t>
            </w:r>
            <w:r>
              <w:rPr>
                <w:rFonts w:hint="eastAsia" w:ascii="宋体" w:hAnsi="宋体" w:eastAsia="宋体" w:cs="宋体"/>
                <w:bCs/>
                <w:sz w:val="24"/>
                <w:szCs w:val="24"/>
                <w:lang w:val="zh-CN"/>
              </w:rPr>
              <w:t>）</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6F053077">
            <w:pPr>
              <w:spacing w:line="360" w:lineRule="auto"/>
              <w:jc w:val="both"/>
              <w:rPr>
                <w:rFonts w:hint="eastAsia" w:ascii="宋体" w:hAnsi="宋体" w:eastAsia="宋体" w:cs="宋体"/>
                <w:sz w:val="22"/>
                <w:szCs w:val="22"/>
                <w:highlight w:val="none"/>
              </w:rPr>
            </w:pPr>
            <w:r>
              <w:rPr>
                <w:rFonts w:hint="eastAsia" w:ascii="宋体" w:hAnsi="宋体" w:eastAsia="宋体" w:cs="宋体"/>
                <w:bCs/>
                <w:sz w:val="24"/>
                <w:szCs w:val="24"/>
                <w:lang w:val="zh-CN"/>
              </w:rPr>
              <w:t>原材料进场所计划</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6</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07C7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2" w:type="dxa"/>
            <w:vMerge w:val="continue"/>
            <w:tcBorders>
              <w:left w:val="single" w:color="auto" w:sz="4" w:space="0"/>
              <w:right w:val="single" w:color="auto" w:sz="4" w:space="0"/>
            </w:tcBorders>
            <w:noWrap w:val="0"/>
            <w:vAlign w:val="center"/>
          </w:tcPr>
          <w:p w14:paraId="15D01E5E">
            <w:pPr>
              <w:widowControl/>
              <w:adjustRightInd w:val="0"/>
              <w:snapToGrid w:val="0"/>
              <w:spacing w:line="276" w:lineRule="auto"/>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4F8AD470">
            <w:pPr>
              <w:widowControl/>
              <w:adjustRightInd w:val="0"/>
              <w:snapToGrid w:val="0"/>
              <w:spacing w:line="276" w:lineRule="auto"/>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4AD3D93D">
            <w:pPr>
              <w:widowControl/>
              <w:adjustRightInd w:val="0"/>
              <w:snapToGrid w:val="0"/>
              <w:spacing w:line="276" w:lineRule="auto"/>
              <w:jc w:val="center"/>
              <w:rPr>
                <w:rFonts w:hint="eastAsia" w:ascii="宋体" w:hAnsi="宋体" w:eastAsia="宋体" w:cs="宋体"/>
                <w:kern w:val="0"/>
                <w:sz w:val="22"/>
                <w:szCs w:val="22"/>
                <w:highlight w:val="none"/>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2BEB5EF5">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施工总布置</w:t>
            </w:r>
          </w:p>
          <w:p w14:paraId="5735AE1A">
            <w:pPr>
              <w:autoSpaceDE w:val="0"/>
              <w:autoSpaceDN w:val="0"/>
              <w:adjustRightInd w:val="0"/>
              <w:spacing w:line="360" w:lineRule="auto"/>
              <w:jc w:val="center"/>
              <w:rPr>
                <w:rFonts w:hint="eastAsia" w:ascii="宋体" w:hAnsi="宋体" w:eastAsia="宋体" w:cs="宋体"/>
                <w:bCs/>
                <w:sz w:val="22"/>
                <w:szCs w:val="22"/>
                <w:highlight w:val="none"/>
              </w:rPr>
            </w:pP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分</w:t>
            </w:r>
            <w:r>
              <w:rPr>
                <w:rFonts w:hint="eastAsia" w:ascii="宋体" w:hAnsi="宋体" w:eastAsia="宋体" w:cs="宋体"/>
                <w:bCs/>
                <w:sz w:val="24"/>
                <w:szCs w:val="24"/>
                <w:lang w:val="zh-CN"/>
              </w:rPr>
              <w:t>）</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612EC1EB">
            <w:pPr>
              <w:spacing w:line="360" w:lineRule="auto"/>
              <w:jc w:val="both"/>
              <w:rPr>
                <w:rFonts w:hint="eastAsia" w:ascii="宋体" w:hAnsi="宋体" w:eastAsia="宋体" w:cs="宋体"/>
                <w:bCs/>
                <w:sz w:val="22"/>
                <w:szCs w:val="22"/>
                <w:highlight w:val="none"/>
              </w:rPr>
            </w:pPr>
            <w:r>
              <w:rPr>
                <w:rFonts w:hint="eastAsia" w:ascii="宋体" w:hAnsi="宋体" w:eastAsia="宋体" w:cs="宋体"/>
                <w:bCs/>
                <w:sz w:val="24"/>
                <w:szCs w:val="24"/>
                <w:lang w:val="zh-CN"/>
              </w:rPr>
              <w:t>施工总布置</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6</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01C4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632" w:type="dxa"/>
            <w:vMerge w:val="restart"/>
            <w:tcBorders>
              <w:top w:val="single" w:color="auto" w:sz="4" w:space="0"/>
              <w:left w:val="single" w:color="auto" w:sz="4" w:space="0"/>
              <w:right w:val="single" w:color="auto" w:sz="4" w:space="0"/>
            </w:tcBorders>
            <w:noWrap w:val="0"/>
            <w:vAlign w:val="center"/>
          </w:tcPr>
          <w:p w14:paraId="67888A4A">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商务标部分(</w:t>
            </w:r>
            <w:r>
              <w:rPr>
                <w:rFonts w:hint="eastAsia" w:ascii="宋体" w:hAnsi="宋体" w:eastAsia="宋体" w:cs="宋体"/>
                <w:kern w:val="0"/>
                <w:sz w:val="22"/>
                <w:szCs w:val="22"/>
                <w:highlight w:val="none"/>
                <w:lang w:val="en-US" w:eastAsia="zh-CN"/>
              </w:rPr>
              <w:t>40</w:t>
            </w:r>
            <w:r>
              <w:rPr>
                <w:rFonts w:hint="eastAsia" w:ascii="宋体" w:hAnsi="宋体" w:eastAsia="宋体" w:cs="宋体"/>
                <w:kern w:val="0"/>
                <w:sz w:val="22"/>
                <w:szCs w:val="22"/>
                <w:highlight w:val="none"/>
              </w:rPr>
              <w:t>分)</w:t>
            </w:r>
          </w:p>
        </w:tc>
        <w:tc>
          <w:tcPr>
            <w:tcW w:w="741" w:type="dxa"/>
            <w:vMerge w:val="restart"/>
            <w:tcBorders>
              <w:top w:val="single" w:color="auto" w:sz="4" w:space="0"/>
              <w:left w:val="single" w:color="auto" w:sz="4" w:space="0"/>
              <w:right w:val="single" w:color="auto" w:sz="4" w:space="0"/>
            </w:tcBorders>
            <w:noWrap w:val="0"/>
            <w:vAlign w:val="center"/>
          </w:tcPr>
          <w:p w14:paraId="7AC2A07B">
            <w:pPr>
              <w:autoSpaceDE w:val="0"/>
              <w:autoSpaceDN w:val="0"/>
              <w:adjustRightInd w:val="0"/>
              <w:snapToGrid w:val="0"/>
              <w:spacing w:line="276" w:lineRule="auto"/>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 (2)</w:t>
            </w:r>
          </w:p>
          <w:p w14:paraId="2CED8106">
            <w:pPr>
              <w:autoSpaceDE w:val="0"/>
              <w:autoSpaceDN w:val="0"/>
              <w:adjustRightInd w:val="0"/>
              <w:snapToGrid w:val="0"/>
              <w:spacing w:line="276" w:lineRule="auto"/>
              <w:jc w:val="center"/>
              <w:rPr>
                <w:rFonts w:hint="eastAsia" w:ascii="宋体" w:hAnsi="宋体" w:eastAsia="宋体" w:cs="宋体"/>
                <w:kern w:val="0"/>
                <w:sz w:val="22"/>
                <w:szCs w:val="22"/>
                <w:highlight w:val="none"/>
              </w:rPr>
            </w:pPr>
          </w:p>
        </w:tc>
        <w:tc>
          <w:tcPr>
            <w:tcW w:w="992" w:type="dxa"/>
            <w:vMerge w:val="restart"/>
            <w:tcBorders>
              <w:top w:val="single" w:color="auto" w:sz="4" w:space="0"/>
              <w:left w:val="single" w:color="auto" w:sz="4" w:space="0"/>
              <w:right w:val="single" w:color="auto" w:sz="4" w:space="0"/>
            </w:tcBorders>
            <w:noWrap w:val="0"/>
            <w:vAlign w:val="center"/>
          </w:tcPr>
          <w:p w14:paraId="1BE0D103">
            <w:pPr>
              <w:spacing w:line="360" w:lineRule="auto"/>
              <w:jc w:val="left"/>
              <w:rPr>
                <w:rFonts w:hint="eastAsia" w:ascii="宋体" w:hAnsi="宋体" w:eastAsia="宋体" w:cs="宋体"/>
                <w:kern w:val="0"/>
                <w:sz w:val="22"/>
                <w:szCs w:val="22"/>
                <w:highlight w:val="none"/>
                <w:lang w:eastAsia="zh-CN"/>
              </w:rPr>
            </w:pPr>
            <w:r>
              <w:rPr>
                <w:rFonts w:hint="eastAsia" w:ascii="宋体" w:hAnsi="宋体" w:eastAsia="宋体" w:cs="宋体"/>
                <w:sz w:val="24"/>
                <w:szCs w:val="24"/>
              </w:rPr>
              <w:t>项目管理机构评分标准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4分</w:t>
            </w:r>
            <w:r>
              <w:rPr>
                <w:rFonts w:hint="eastAsia" w:ascii="宋体" w:hAnsi="宋体" w:eastAsia="宋体" w:cs="宋体"/>
                <w:sz w:val="24"/>
                <w:szCs w:val="24"/>
                <w:lang w:eastAsia="zh-CN"/>
              </w:rPr>
              <w:t>）</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1639275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项目经理业绩</w:t>
            </w:r>
          </w:p>
          <w:p w14:paraId="67B73B57">
            <w:pPr>
              <w:spacing w:line="360" w:lineRule="auto"/>
              <w:jc w:val="center"/>
              <w:rPr>
                <w:rFonts w:hint="eastAsia" w:ascii="宋体" w:hAnsi="宋体" w:eastAsia="宋体" w:cs="宋体"/>
                <w:kern w:val="0"/>
                <w:sz w:val="22"/>
                <w:szCs w:val="22"/>
                <w:highlight w:val="none"/>
              </w:rPr>
            </w:pPr>
            <w:r>
              <w:rPr>
                <w:rFonts w:hint="eastAsia" w:ascii="宋体" w:hAnsi="宋体" w:cs="宋体"/>
                <w:sz w:val="24"/>
                <w:szCs w:val="24"/>
                <w:lang w:eastAsia="zh-CN"/>
              </w:rPr>
              <w:t>（</w:t>
            </w:r>
            <w:r>
              <w:rPr>
                <w:rFonts w:hint="eastAsia" w:ascii="宋体" w:hAnsi="宋体" w:cs="宋体"/>
                <w:sz w:val="24"/>
                <w:szCs w:val="24"/>
                <w:lang w:val="en-US" w:eastAsia="zh-CN"/>
              </w:rPr>
              <w:t>1分</w:t>
            </w:r>
            <w:r>
              <w:rPr>
                <w:rFonts w:hint="eastAsia" w:ascii="宋体" w:hAnsi="宋体" w:cs="宋体"/>
                <w:sz w:val="24"/>
                <w:szCs w:val="24"/>
                <w:lang w:eastAsia="zh-CN"/>
              </w:rPr>
              <w:t>）</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2A1597B7">
            <w:pPr>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4"/>
                <w:szCs w:val="24"/>
              </w:rPr>
              <w:t>每有一项类似的工程业绩得</w:t>
            </w:r>
            <w:r>
              <w:rPr>
                <w:rFonts w:hint="eastAsia" w:ascii="宋体" w:hAnsi="宋体" w:cs="宋体"/>
                <w:sz w:val="24"/>
                <w:szCs w:val="24"/>
                <w:lang w:val="en-US" w:eastAsia="zh-CN"/>
              </w:rPr>
              <w:t>1</w:t>
            </w:r>
            <w:r>
              <w:rPr>
                <w:rFonts w:hint="eastAsia" w:ascii="宋体" w:hAnsi="宋体" w:eastAsia="宋体" w:cs="宋体"/>
                <w:sz w:val="24"/>
                <w:szCs w:val="24"/>
              </w:rPr>
              <w:t>分，满分</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r>
      <w:tr w14:paraId="34A7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32" w:type="dxa"/>
            <w:vMerge w:val="continue"/>
            <w:tcBorders>
              <w:left w:val="single" w:color="auto" w:sz="4" w:space="0"/>
              <w:right w:val="single" w:color="auto" w:sz="4" w:space="0"/>
            </w:tcBorders>
            <w:noWrap w:val="0"/>
            <w:vAlign w:val="center"/>
          </w:tcPr>
          <w:p w14:paraId="437896B0">
            <w:pPr>
              <w:autoSpaceDE w:val="0"/>
              <w:autoSpaceDN w:val="0"/>
              <w:adjustRightInd w:val="0"/>
              <w:snapToGrid w:val="0"/>
              <w:spacing w:line="276" w:lineRule="auto"/>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5594B7C3">
            <w:pPr>
              <w:autoSpaceDE w:val="0"/>
              <w:autoSpaceDN w:val="0"/>
              <w:adjustRightInd w:val="0"/>
              <w:snapToGrid w:val="0"/>
              <w:spacing w:line="276" w:lineRule="auto"/>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07EF2D07">
            <w:pPr>
              <w:spacing w:line="360" w:lineRule="auto"/>
              <w:jc w:val="left"/>
              <w:rPr>
                <w:rFonts w:hint="eastAsia" w:ascii="宋体" w:hAnsi="宋体" w:eastAsia="宋体" w:cs="宋体"/>
                <w:kern w:val="0"/>
                <w:sz w:val="22"/>
                <w:szCs w:val="22"/>
                <w:highlight w:val="none"/>
                <w:lang w:eastAsia="zh-CN"/>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1A186EB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其他人员要求</w:t>
            </w:r>
          </w:p>
          <w:p w14:paraId="5E2B9172">
            <w:pPr>
              <w:spacing w:line="360" w:lineRule="auto"/>
              <w:jc w:val="center"/>
              <w:rPr>
                <w:rFonts w:hint="eastAsia" w:ascii="宋体" w:hAnsi="宋体" w:eastAsia="宋体" w:cs="宋体"/>
                <w:kern w:val="0"/>
                <w:sz w:val="22"/>
                <w:szCs w:val="22"/>
                <w:highlight w:val="none"/>
              </w:rPr>
            </w:pPr>
            <w:r>
              <w:rPr>
                <w:rFonts w:hint="eastAsia" w:ascii="宋体" w:hAnsi="宋体" w:cs="宋体"/>
                <w:sz w:val="24"/>
                <w:szCs w:val="24"/>
                <w:lang w:eastAsia="zh-CN"/>
              </w:rPr>
              <w:t>（</w:t>
            </w:r>
            <w:r>
              <w:rPr>
                <w:rFonts w:hint="eastAsia" w:ascii="宋体" w:hAnsi="宋体" w:cs="宋体"/>
                <w:sz w:val="24"/>
                <w:szCs w:val="24"/>
                <w:lang w:val="en-US" w:eastAsia="zh-CN"/>
              </w:rPr>
              <w:t>3分</w:t>
            </w:r>
            <w:r>
              <w:rPr>
                <w:rFonts w:hint="eastAsia" w:ascii="宋体" w:hAnsi="宋体" w:cs="宋体"/>
                <w:sz w:val="24"/>
                <w:szCs w:val="24"/>
                <w:lang w:eastAsia="zh-CN"/>
              </w:rPr>
              <w:t>）</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0FB7AFE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000000"/>
                <w:sz w:val="22"/>
                <w:szCs w:val="22"/>
                <w:highlight w:val="none"/>
                <w:lang w:val="zh-CN" w:eastAsia="zh-CN"/>
              </w:rPr>
            </w:pP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施工员、</w:t>
            </w:r>
            <w:r>
              <w:rPr>
                <w:rFonts w:hint="eastAsia" w:ascii="宋体" w:hAnsi="宋体" w:eastAsia="宋体" w:cs="宋体"/>
                <w:color w:val="auto"/>
                <w:sz w:val="24"/>
                <w:szCs w:val="24"/>
                <w:highlight w:val="none"/>
              </w:rPr>
              <w:t>质量员、安全员、资料员、</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z w:val="24"/>
                <w:szCs w:val="24"/>
                <w:highlight w:val="none"/>
              </w:rPr>
              <w:t>员齐全</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分，基本满足施工要求得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分，不满足不得分。</w:t>
            </w:r>
          </w:p>
        </w:tc>
      </w:tr>
      <w:tr w14:paraId="026F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32" w:type="dxa"/>
            <w:vMerge w:val="continue"/>
            <w:tcBorders>
              <w:left w:val="single" w:color="auto" w:sz="4" w:space="0"/>
              <w:right w:val="single" w:color="auto" w:sz="4" w:space="0"/>
            </w:tcBorders>
            <w:noWrap w:val="0"/>
            <w:vAlign w:val="center"/>
          </w:tcPr>
          <w:p w14:paraId="3CD949DA">
            <w:pPr>
              <w:autoSpaceDE w:val="0"/>
              <w:autoSpaceDN w:val="0"/>
              <w:adjustRightInd w:val="0"/>
              <w:snapToGrid w:val="0"/>
              <w:spacing w:line="276" w:lineRule="auto"/>
              <w:jc w:val="center"/>
              <w:rPr>
                <w:rFonts w:hint="eastAsia" w:ascii="宋体" w:hAnsi="宋体" w:eastAsia="宋体" w:cs="宋体"/>
                <w:kern w:val="0"/>
                <w:sz w:val="22"/>
                <w:szCs w:val="22"/>
                <w:highlight w:val="none"/>
              </w:rPr>
            </w:pPr>
          </w:p>
        </w:tc>
        <w:tc>
          <w:tcPr>
            <w:tcW w:w="741" w:type="dxa"/>
            <w:vMerge w:val="restart"/>
            <w:tcBorders>
              <w:left w:val="single" w:color="auto" w:sz="4" w:space="0"/>
              <w:right w:val="single" w:color="auto" w:sz="4" w:space="0"/>
            </w:tcBorders>
            <w:noWrap w:val="0"/>
            <w:vAlign w:val="center"/>
          </w:tcPr>
          <w:p w14:paraId="5B02AF48">
            <w:pPr>
              <w:autoSpaceDE w:val="0"/>
              <w:autoSpaceDN w:val="0"/>
              <w:adjustRightInd w:val="0"/>
              <w:snapToGrid w:val="0"/>
              <w:spacing w:line="276" w:lineRule="auto"/>
              <w:ind w:left="-199" w:leftChars="-95"/>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2.2.3（3）</w:t>
            </w:r>
          </w:p>
        </w:tc>
        <w:tc>
          <w:tcPr>
            <w:tcW w:w="992" w:type="dxa"/>
            <w:vMerge w:val="restart"/>
            <w:tcBorders>
              <w:top w:val="single" w:color="auto" w:sz="4" w:space="0"/>
              <w:left w:val="single" w:color="auto" w:sz="4" w:space="0"/>
              <w:right w:val="single" w:color="auto" w:sz="4" w:space="0"/>
            </w:tcBorders>
            <w:noWrap w:val="0"/>
            <w:vAlign w:val="center"/>
          </w:tcPr>
          <w:p w14:paraId="44E1DE8D">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其他</w:t>
            </w:r>
          </w:p>
          <w:p w14:paraId="41D90464">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评审</w:t>
            </w:r>
          </w:p>
          <w:p w14:paraId="2B36A34C">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因素</w:t>
            </w:r>
          </w:p>
          <w:p w14:paraId="04175A94">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评分</w:t>
            </w:r>
          </w:p>
          <w:p w14:paraId="1205E135">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标准</w:t>
            </w:r>
          </w:p>
          <w:p w14:paraId="38C444E0">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6</w:t>
            </w:r>
            <w:r>
              <w:rPr>
                <w:rFonts w:hint="eastAsia" w:ascii="宋体" w:hAnsi="宋体" w:eastAsia="宋体" w:cs="宋体"/>
                <w:kern w:val="0"/>
                <w:sz w:val="22"/>
                <w:szCs w:val="22"/>
                <w:highlight w:val="none"/>
              </w:rPr>
              <w:t>分)</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30695396">
            <w:pPr>
              <w:autoSpaceDE w:val="0"/>
              <w:autoSpaceDN w:val="0"/>
              <w:adjustRightInd w:val="0"/>
              <w:spacing w:line="360" w:lineRule="auto"/>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企业业绩</w:t>
            </w:r>
          </w:p>
          <w:p w14:paraId="5AD4A958">
            <w:pPr>
              <w:pStyle w:val="8"/>
              <w:spacing w:line="360" w:lineRule="auto"/>
              <w:jc w:val="center"/>
              <w:rPr>
                <w:rFonts w:hint="eastAsia" w:ascii="宋体" w:hAnsi="宋体" w:eastAsia="宋体" w:cs="宋体"/>
                <w:kern w:val="0"/>
                <w:sz w:val="22"/>
                <w:szCs w:val="22"/>
                <w:highlight w:val="none"/>
              </w:rPr>
            </w:pPr>
            <w:r>
              <w:rPr>
                <w:rFonts w:hint="eastAsia" w:ascii="宋体" w:hAnsi="宋体" w:eastAsia="宋体" w:cs="宋体"/>
                <w:bCs/>
                <w:sz w:val="24"/>
                <w:szCs w:val="24"/>
                <w:highlight w:val="none"/>
                <w:lang w:val="zh-CN"/>
              </w:rPr>
              <w:t>（</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分</w:t>
            </w:r>
            <w:r>
              <w:rPr>
                <w:rFonts w:hint="eastAsia" w:ascii="宋体" w:hAnsi="宋体" w:eastAsia="宋体" w:cs="宋体"/>
                <w:bCs/>
                <w:sz w:val="24"/>
                <w:szCs w:val="24"/>
                <w:highlight w:val="none"/>
                <w:lang w:val="zh-CN"/>
              </w:rPr>
              <w:t>）</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35EBA583">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lang w:val="en-US" w:eastAsia="zh-CN"/>
              </w:rPr>
              <w:t>投标人</w:t>
            </w:r>
            <w:r>
              <w:rPr>
                <w:rFonts w:hint="eastAsia" w:ascii="宋体" w:hAnsi="宋体" w:eastAsia="宋体" w:cs="宋体"/>
                <w:bCs/>
                <w:spacing w:val="-6"/>
                <w:sz w:val="24"/>
                <w:szCs w:val="24"/>
                <w:highlight w:val="none"/>
              </w:rPr>
              <w:t>近年（</w:t>
            </w:r>
            <w:r>
              <w:rPr>
                <w:rFonts w:hint="eastAsia" w:ascii="宋体" w:hAnsi="宋体" w:eastAsia="宋体" w:cs="宋体"/>
                <w:bCs/>
                <w:spacing w:val="-6"/>
                <w:sz w:val="24"/>
                <w:szCs w:val="24"/>
                <w:highlight w:val="none"/>
                <w:lang w:eastAsia="zh-CN"/>
              </w:rPr>
              <w:t>20</w:t>
            </w:r>
            <w:r>
              <w:rPr>
                <w:rFonts w:hint="eastAsia" w:ascii="宋体" w:hAnsi="宋体" w:eastAsia="宋体" w:cs="宋体"/>
                <w:bCs/>
                <w:spacing w:val="-6"/>
                <w:sz w:val="24"/>
                <w:szCs w:val="24"/>
                <w:highlight w:val="none"/>
                <w:lang w:val="en-US" w:eastAsia="zh-CN"/>
              </w:rPr>
              <w:t>2</w:t>
            </w:r>
            <w:r>
              <w:rPr>
                <w:rFonts w:hint="eastAsia" w:ascii="宋体" w:hAnsi="宋体" w:cs="宋体"/>
                <w:bCs/>
                <w:spacing w:val="-6"/>
                <w:sz w:val="24"/>
                <w:szCs w:val="24"/>
                <w:highlight w:val="none"/>
                <w:lang w:val="en-US" w:eastAsia="zh-CN"/>
              </w:rPr>
              <w:t>2</w:t>
            </w:r>
            <w:r>
              <w:rPr>
                <w:rFonts w:hint="eastAsia" w:ascii="宋体" w:hAnsi="宋体" w:eastAsia="宋体" w:cs="宋体"/>
                <w:bCs/>
                <w:spacing w:val="-6"/>
                <w:sz w:val="24"/>
                <w:szCs w:val="24"/>
                <w:highlight w:val="none"/>
                <w:lang w:eastAsia="zh-CN"/>
              </w:rPr>
              <w:t>年至今</w:t>
            </w:r>
            <w:r>
              <w:rPr>
                <w:rFonts w:hint="eastAsia" w:ascii="宋体" w:hAnsi="宋体" w:eastAsia="宋体" w:cs="宋体"/>
                <w:bCs/>
                <w:spacing w:val="-6"/>
                <w:sz w:val="24"/>
                <w:szCs w:val="24"/>
                <w:highlight w:val="none"/>
              </w:rPr>
              <w:t>）类似项目业绩，</w:t>
            </w:r>
            <w:r>
              <w:rPr>
                <w:rFonts w:hint="eastAsia" w:ascii="宋体" w:hAnsi="宋体" w:eastAsia="宋体" w:cs="宋体"/>
                <w:bCs/>
                <w:spacing w:val="-6"/>
                <w:sz w:val="24"/>
                <w:szCs w:val="24"/>
                <w:highlight w:val="none"/>
                <w:lang w:val="en-US" w:eastAsia="zh-CN"/>
              </w:rPr>
              <w:t>每</w:t>
            </w:r>
            <w:r>
              <w:rPr>
                <w:rFonts w:hint="eastAsia" w:ascii="宋体" w:hAnsi="宋体" w:eastAsia="宋体" w:cs="宋体"/>
                <w:bCs/>
                <w:spacing w:val="-6"/>
                <w:sz w:val="24"/>
                <w:szCs w:val="24"/>
                <w:highlight w:val="none"/>
              </w:rPr>
              <w:t>有一项加</w:t>
            </w:r>
            <w:r>
              <w:rPr>
                <w:rFonts w:hint="eastAsia" w:ascii="宋体" w:hAnsi="宋体" w:eastAsia="宋体" w:cs="宋体"/>
                <w:bCs/>
                <w:spacing w:val="-6"/>
                <w:sz w:val="24"/>
                <w:szCs w:val="24"/>
                <w:highlight w:val="none"/>
                <w:lang w:val="en-US" w:eastAsia="zh-CN"/>
              </w:rPr>
              <w:t>1</w:t>
            </w:r>
            <w:r>
              <w:rPr>
                <w:rFonts w:hint="eastAsia" w:ascii="宋体" w:hAnsi="宋体" w:eastAsia="宋体" w:cs="宋体"/>
                <w:bCs/>
                <w:spacing w:val="-6"/>
                <w:sz w:val="24"/>
                <w:szCs w:val="24"/>
                <w:highlight w:val="none"/>
              </w:rPr>
              <w:t>分，最多得</w:t>
            </w:r>
            <w:r>
              <w:rPr>
                <w:rFonts w:hint="eastAsia" w:ascii="宋体" w:hAnsi="宋体" w:cs="宋体"/>
                <w:bCs/>
                <w:spacing w:val="-6"/>
                <w:sz w:val="24"/>
                <w:szCs w:val="24"/>
                <w:highlight w:val="none"/>
                <w:lang w:val="en-US" w:eastAsia="zh-CN"/>
              </w:rPr>
              <w:t>3</w:t>
            </w:r>
            <w:r>
              <w:rPr>
                <w:rFonts w:hint="eastAsia" w:ascii="宋体" w:hAnsi="宋体" w:eastAsia="宋体" w:cs="宋体"/>
                <w:bCs/>
                <w:spacing w:val="-6"/>
                <w:sz w:val="24"/>
                <w:szCs w:val="24"/>
                <w:highlight w:val="none"/>
              </w:rPr>
              <w:t>分，</w:t>
            </w:r>
            <w:r>
              <w:rPr>
                <w:rFonts w:hint="eastAsia" w:ascii="宋体" w:hAnsi="宋体" w:eastAsia="宋体" w:cs="宋体"/>
                <w:bCs/>
                <w:spacing w:val="-6"/>
                <w:sz w:val="24"/>
                <w:szCs w:val="24"/>
                <w:highlight w:val="none"/>
                <w:lang w:val="en-US" w:eastAsia="zh-CN"/>
              </w:rPr>
              <w:t>无</w:t>
            </w:r>
            <w:r>
              <w:rPr>
                <w:rFonts w:hint="eastAsia" w:ascii="宋体" w:hAnsi="宋体" w:eastAsia="宋体" w:cs="宋体"/>
                <w:bCs/>
                <w:spacing w:val="-6"/>
                <w:sz w:val="24"/>
                <w:szCs w:val="24"/>
                <w:highlight w:val="none"/>
              </w:rPr>
              <w:t>不得分。</w:t>
            </w:r>
          </w:p>
          <w:p w14:paraId="62F5A817">
            <w:pPr>
              <w:spacing w:line="360" w:lineRule="auto"/>
              <w:rPr>
                <w:rFonts w:hint="eastAsia" w:ascii="宋体" w:hAnsi="宋体" w:eastAsia="宋体" w:cs="宋体"/>
                <w:b w:val="0"/>
                <w:kern w:val="0"/>
                <w:sz w:val="22"/>
                <w:szCs w:val="22"/>
                <w:highlight w:val="none"/>
                <w:lang w:val="en-US" w:eastAsia="zh-CN" w:bidi="ar-SA"/>
              </w:rPr>
            </w:pPr>
            <w:r>
              <w:rPr>
                <w:rFonts w:hint="eastAsia" w:ascii="宋体" w:hAnsi="宋体" w:eastAsia="宋体" w:cs="宋体"/>
                <w:bCs/>
                <w:spacing w:val="-6"/>
                <w:sz w:val="24"/>
                <w:szCs w:val="24"/>
                <w:highlight w:val="none"/>
              </w:rPr>
              <w:t>注：</w:t>
            </w:r>
            <w:r>
              <w:rPr>
                <w:rFonts w:hint="eastAsia" w:ascii="宋体" w:hAnsi="宋体" w:eastAsia="宋体" w:cs="宋体"/>
                <w:sz w:val="24"/>
                <w:szCs w:val="24"/>
                <w:highlight w:val="none"/>
              </w:rPr>
              <w:t>提供中标通知书</w:t>
            </w:r>
            <w:r>
              <w:rPr>
                <w:rFonts w:hint="eastAsia" w:ascii="宋体" w:hAnsi="宋体" w:eastAsia="宋体" w:cs="宋体"/>
                <w:sz w:val="24"/>
                <w:szCs w:val="24"/>
                <w:highlight w:val="none"/>
                <w:lang w:eastAsia="zh-CN"/>
              </w:rPr>
              <w:t>或</w:t>
            </w:r>
            <w:r>
              <w:rPr>
                <w:rFonts w:hint="eastAsia" w:ascii="宋体" w:hAnsi="宋体" w:eastAsia="宋体" w:cs="宋体"/>
                <w:bCs/>
                <w:sz w:val="24"/>
                <w:szCs w:val="24"/>
                <w:highlight w:val="none"/>
              </w:rPr>
              <w:t>工程合同</w:t>
            </w:r>
            <w:r>
              <w:rPr>
                <w:rFonts w:hint="eastAsia" w:ascii="宋体" w:hAnsi="宋体" w:eastAsia="宋体" w:cs="宋体"/>
                <w:bCs/>
                <w:sz w:val="24"/>
                <w:szCs w:val="24"/>
                <w:highlight w:val="none"/>
                <w:lang w:eastAsia="zh-CN"/>
              </w:rPr>
              <w:t>或竣工验收报告</w:t>
            </w:r>
            <w:r>
              <w:rPr>
                <w:rFonts w:hint="eastAsia" w:ascii="宋体" w:hAnsi="宋体" w:eastAsia="宋体" w:cs="宋体"/>
                <w:sz w:val="24"/>
                <w:szCs w:val="24"/>
                <w:highlight w:val="none"/>
                <w:lang w:eastAsia="zh-CN"/>
              </w:rPr>
              <w:t>。</w:t>
            </w:r>
          </w:p>
        </w:tc>
      </w:tr>
      <w:tr w14:paraId="71CE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Merge w:val="continue"/>
            <w:tcBorders>
              <w:left w:val="single" w:color="auto" w:sz="4" w:space="0"/>
              <w:right w:val="single" w:color="auto" w:sz="4" w:space="0"/>
            </w:tcBorders>
            <w:noWrap w:val="0"/>
            <w:vAlign w:val="center"/>
          </w:tcPr>
          <w:p w14:paraId="622ABB7F">
            <w:pPr>
              <w:autoSpaceDE w:val="0"/>
              <w:autoSpaceDN w:val="0"/>
              <w:adjustRightInd w:val="0"/>
              <w:snapToGrid w:val="0"/>
              <w:spacing w:line="276" w:lineRule="auto"/>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7CCD7BA1">
            <w:pPr>
              <w:autoSpaceDE w:val="0"/>
              <w:autoSpaceDN w:val="0"/>
              <w:adjustRightInd w:val="0"/>
              <w:snapToGrid w:val="0"/>
              <w:spacing w:line="276" w:lineRule="auto"/>
              <w:ind w:left="-199" w:leftChars="-95"/>
              <w:jc w:val="right"/>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1035B5BF">
            <w:pPr>
              <w:autoSpaceDE w:val="0"/>
              <w:autoSpaceDN w:val="0"/>
              <w:adjustRightInd w:val="0"/>
              <w:snapToGrid w:val="0"/>
              <w:spacing w:line="276" w:lineRule="auto"/>
              <w:jc w:val="center"/>
              <w:rPr>
                <w:rFonts w:hint="eastAsia" w:ascii="宋体" w:hAnsi="宋体" w:eastAsia="宋体" w:cs="宋体"/>
                <w:kern w:val="0"/>
                <w:sz w:val="22"/>
                <w:szCs w:val="22"/>
                <w:highlight w:val="none"/>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25E05220">
            <w:pPr>
              <w:autoSpaceDE w:val="0"/>
              <w:autoSpaceDN w:val="0"/>
              <w:adjustRightInd w:val="0"/>
              <w:spacing w:line="360" w:lineRule="auto"/>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保修服务</w:t>
            </w:r>
          </w:p>
          <w:p w14:paraId="19E1C09E">
            <w:pPr>
              <w:autoSpaceDE w:val="0"/>
              <w:autoSpaceDN w:val="0"/>
              <w:adjustRightInd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bCs/>
                <w:kern w:val="2"/>
                <w:sz w:val="24"/>
                <w:szCs w:val="24"/>
                <w:highlight w:val="none"/>
                <w:lang w:val="en-US" w:eastAsia="zh-CN" w:bidi="ar-SA"/>
              </w:rPr>
              <w:t>（</w:t>
            </w:r>
            <w:r>
              <w:rPr>
                <w:rFonts w:hint="eastAsia" w:ascii="宋体" w:hAnsi="宋体" w:cs="宋体"/>
                <w:bCs/>
                <w:kern w:val="2"/>
                <w:sz w:val="24"/>
                <w:szCs w:val="24"/>
                <w:highlight w:val="none"/>
                <w:lang w:val="en-US" w:eastAsia="zh-CN" w:bidi="ar-SA"/>
              </w:rPr>
              <w:t>3</w:t>
            </w:r>
            <w:r>
              <w:rPr>
                <w:rFonts w:hint="eastAsia" w:ascii="宋体" w:hAnsi="宋体" w:eastAsia="宋体" w:cs="宋体"/>
                <w:bCs/>
                <w:kern w:val="2"/>
                <w:sz w:val="24"/>
                <w:szCs w:val="24"/>
                <w:highlight w:val="none"/>
                <w:lang w:val="en-US" w:eastAsia="zh-CN" w:bidi="ar-SA"/>
              </w:rPr>
              <w:t>分）</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14A7E934">
            <w:pPr>
              <w:spacing w:line="360" w:lineRule="auto"/>
              <w:rPr>
                <w:rFonts w:hint="eastAsia" w:ascii="宋体" w:hAnsi="宋体" w:eastAsia="宋体" w:cs="宋体"/>
                <w:bCs/>
                <w:spacing w:val="-6"/>
                <w:sz w:val="24"/>
                <w:szCs w:val="24"/>
                <w:highlight w:val="none"/>
                <w:lang w:val="zh-CN"/>
              </w:rPr>
            </w:pPr>
            <w:r>
              <w:rPr>
                <w:rFonts w:hint="eastAsia" w:ascii="宋体" w:hAnsi="宋体" w:eastAsia="宋体" w:cs="宋体"/>
                <w:bCs/>
                <w:kern w:val="2"/>
                <w:sz w:val="24"/>
                <w:szCs w:val="24"/>
                <w:highlight w:val="none"/>
                <w:lang w:val="zh-CN" w:eastAsia="zh-CN" w:bidi="ar-SA"/>
              </w:rPr>
              <w:t>保修服务</w:t>
            </w:r>
            <w:r>
              <w:rPr>
                <w:rFonts w:hint="eastAsia" w:ascii="宋体" w:hAnsi="宋体" w:cs="宋体"/>
                <w:kern w:val="2"/>
                <w:sz w:val="24"/>
                <w:szCs w:val="24"/>
                <w:highlight w:val="none"/>
              </w:rPr>
              <w:t>进行比较，</w:t>
            </w:r>
            <w:r>
              <w:rPr>
                <w:rFonts w:hint="eastAsia" w:ascii="宋体" w:hAnsi="宋体" w:eastAsia="宋体" w:cs="宋体"/>
                <w:bCs/>
                <w:spacing w:val="-6"/>
                <w:sz w:val="24"/>
                <w:szCs w:val="24"/>
                <w:highlight w:val="none"/>
                <w:lang w:val="zh-CN"/>
              </w:rPr>
              <w:t>保修合理、先进、可行；</w:t>
            </w:r>
            <w:r>
              <w:rPr>
                <w:rFonts w:hint="eastAsia" w:ascii="宋体" w:hAnsi="宋体" w:eastAsia="宋体" w:cs="宋体"/>
                <w:bCs/>
                <w:spacing w:val="-6"/>
                <w:sz w:val="24"/>
                <w:szCs w:val="24"/>
                <w:highlight w:val="none"/>
                <w:lang w:val="en-US" w:eastAsia="zh-CN"/>
              </w:rPr>
              <w:t>优</w:t>
            </w:r>
            <w:r>
              <w:rPr>
                <w:rFonts w:hint="eastAsia" w:ascii="宋体" w:hAnsi="宋体" w:eastAsia="宋体" w:cs="宋体"/>
                <w:bCs/>
                <w:spacing w:val="-6"/>
                <w:sz w:val="24"/>
                <w:szCs w:val="24"/>
                <w:highlight w:val="none"/>
                <w:lang w:val="zh-CN"/>
              </w:rPr>
              <w:t>得</w:t>
            </w:r>
            <w:r>
              <w:rPr>
                <w:rFonts w:hint="eastAsia" w:ascii="宋体" w:hAnsi="宋体" w:cs="宋体"/>
                <w:bCs/>
                <w:spacing w:val="-6"/>
                <w:sz w:val="24"/>
                <w:szCs w:val="24"/>
                <w:highlight w:val="none"/>
                <w:lang w:val="en-US" w:eastAsia="zh-CN"/>
              </w:rPr>
              <w:t>3</w:t>
            </w:r>
            <w:r>
              <w:rPr>
                <w:rFonts w:hint="eastAsia" w:ascii="宋体" w:hAnsi="宋体" w:eastAsia="宋体" w:cs="宋体"/>
                <w:bCs/>
                <w:spacing w:val="-6"/>
                <w:sz w:val="24"/>
                <w:szCs w:val="24"/>
                <w:highlight w:val="none"/>
                <w:lang w:val="zh-CN"/>
              </w:rPr>
              <w:t>分，</w:t>
            </w:r>
            <w:r>
              <w:rPr>
                <w:rFonts w:hint="eastAsia" w:ascii="宋体" w:hAnsi="宋体" w:cs="宋体"/>
                <w:kern w:val="2"/>
                <w:sz w:val="24"/>
                <w:szCs w:val="24"/>
              </w:rPr>
              <w:t>良得</w:t>
            </w:r>
            <w:r>
              <w:rPr>
                <w:rFonts w:hint="eastAsia" w:ascii="宋体" w:hAnsi="宋体" w:cs="宋体"/>
                <w:kern w:val="2"/>
                <w:sz w:val="24"/>
                <w:szCs w:val="24"/>
                <w:lang w:val="en-US" w:eastAsia="zh-CN"/>
              </w:rPr>
              <w:t>2</w:t>
            </w:r>
            <w:r>
              <w:rPr>
                <w:rFonts w:hint="eastAsia" w:ascii="宋体" w:hAnsi="宋体" w:cs="宋体"/>
                <w:kern w:val="2"/>
                <w:sz w:val="24"/>
                <w:szCs w:val="24"/>
              </w:rPr>
              <w:t>分，一般得</w:t>
            </w:r>
            <w:r>
              <w:rPr>
                <w:rFonts w:hint="eastAsia" w:ascii="宋体" w:hAnsi="宋体" w:cs="宋体"/>
                <w:kern w:val="2"/>
                <w:sz w:val="24"/>
                <w:szCs w:val="24"/>
                <w:lang w:val="en-US" w:eastAsia="zh-CN"/>
              </w:rPr>
              <w:t>1</w:t>
            </w:r>
            <w:r>
              <w:rPr>
                <w:rFonts w:hint="eastAsia" w:ascii="宋体" w:hAnsi="宋体" w:cs="宋体"/>
                <w:kern w:val="2"/>
                <w:sz w:val="24"/>
                <w:szCs w:val="24"/>
              </w:rPr>
              <w:t>分，无不得分</w:t>
            </w:r>
            <w:r>
              <w:rPr>
                <w:rFonts w:hint="eastAsia" w:ascii="宋体" w:hAnsi="宋体" w:eastAsia="宋体" w:cs="宋体"/>
                <w:bCs/>
                <w:spacing w:val="-6"/>
                <w:sz w:val="24"/>
                <w:szCs w:val="24"/>
                <w:highlight w:val="none"/>
                <w:lang w:val="zh-CN"/>
              </w:rPr>
              <w:t>。</w:t>
            </w:r>
          </w:p>
          <w:p w14:paraId="2C294178">
            <w:pPr>
              <w:spacing w:line="360" w:lineRule="auto"/>
              <w:rPr>
                <w:rFonts w:hint="eastAsia" w:ascii="宋体" w:hAnsi="宋体" w:eastAsia="宋体" w:cs="宋体"/>
                <w:sz w:val="22"/>
                <w:szCs w:val="22"/>
                <w:highlight w:val="none"/>
              </w:rPr>
            </w:pPr>
            <w:r>
              <w:rPr>
                <w:rFonts w:hint="eastAsia" w:ascii="宋体" w:hAnsi="宋体" w:eastAsia="宋体" w:cs="宋体"/>
                <w:bCs/>
                <w:spacing w:val="-6"/>
                <w:sz w:val="24"/>
                <w:szCs w:val="24"/>
                <w:highlight w:val="none"/>
                <w:lang w:val="zh-CN"/>
              </w:rPr>
              <w:t>无实际内容或不可行得</w:t>
            </w:r>
            <w:r>
              <w:rPr>
                <w:rFonts w:hint="eastAsia" w:ascii="宋体" w:hAnsi="宋体" w:eastAsia="宋体" w:cs="宋体"/>
                <w:bCs/>
                <w:spacing w:val="-6"/>
                <w:sz w:val="24"/>
                <w:szCs w:val="24"/>
                <w:highlight w:val="none"/>
                <w:lang w:val="en-US" w:eastAsia="zh-CN"/>
              </w:rPr>
              <w:t>不得分</w:t>
            </w:r>
            <w:r>
              <w:rPr>
                <w:rFonts w:hint="eastAsia" w:ascii="宋体" w:hAnsi="宋体" w:eastAsia="宋体" w:cs="宋体"/>
                <w:bCs/>
                <w:spacing w:val="-6"/>
                <w:sz w:val="24"/>
                <w:szCs w:val="24"/>
                <w:highlight w:val="none"/>
                <w:lang w:val="zh-CN"/>
              </w:rPr>
              <w:t>。</w:t>
            </w:r>
          </w:p>
        </w:tc>
      </w:tr>
      <w:tr w14:paraId="7D78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Merge w:val="continue"/>
            <w:tcBorders>
              <w:left w:val="single" w:color="auto" w:sz="4" w:space="0"/>
              <w:right w:val="single" w:color="auto" w:sz="4" w:space="0"/>
            </w:tcBorders>
            <w:noWrap w:val="0"/>
            <w:vAlign w:val="center"/>
          </w:tcPr>
          <w:p w14:paraId="3F63520C">
            <w:pPr>
              <w:autoSpaceDE w:val="0"/>
              <w:autoSpaceDN w:val="0"/>
              <w:adjustRightInd w:val="0"/>
              <w:snapToGrid w:val="0"/>
              <w:spacing w:line="276" w:lineRule="auto"/>
              <w:jc w:val="center"/>
              <w:rPr>
                <w:rFonts w:hint="eastAsia" w:ascii="宋体" w:hAnsi="宋体" w:eastAsia="宋体" w:cs="宋体"/>
                <w:kern w:val="0"/>
                <w:sz w:val="22"/>
                <w:szCs w:val="22"/>
                <w:highlight w:val="none"/>
              </w:rPr>
            </w:pPr>
          </w:p>
        </w:tc>
        <w:tc>
          <w:tcPr>
            <w:tcW w:w="741" w:type="dxa"/>
            <w:tcBorders>
              <w:left w:val="single" w:color="auto" w:sz="4" w:space="0"/>
              <w:right w:val="single" w:color="auto" w:sz="4" w:space="0"/>
            </w:tcBorders>
            <w:noWrap w:val="0"/>
            <w:vAlign w:val="center"/>
          </w:tcPr>
          <w:p w14:paraId="477E77B5">
            <w:pPr>
              <w:autoSpaceDE w:val="0"/>
              <w:autoSpaceDN w:val="0"/>
              <w:adjustRightInd w:val="0"/>
              <w:snapToGrid w:val="0"/>
              <w:spacing w:line="276" w:lineRule="auto"/>
              <w:ind w:left="-199" w:leftChars="-95"/>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B28BCA6">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投标报价评分标准</w:t>
            </w:r>
          </w:p>
          <w:p w14:paraId="20F2D581">
            <w:pPr>
              <w:autoSpaceDE w:val="0"/>
              <w:autoSpaceDN w:val="0"/>
              <w:adjustRightInd w:val="0"/>
              <w:snapToGrid w:val="0"/>
              <w:spacing w:line="276"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30</w:t>
            </w:r>
            <w:r>
              <w:rPr>
                <w:rFonts w:hint="eastAsia" w:ascii="宋体" w:hAnsi="宋体" w:eastAsia="宋体" w:cs="宋体"/>
                <w:kern w:val="0"/>
                <w:sz w:val="22"/>
                <w:szCs w:val="22"/>
                <w:highlight w:val="none"/>
              </w:rPr>
              <w:t>分)</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79805756">
            <w:pPr>
              <w:autoSpaceDE w:val="0"/>
              <w:autoSpaceDN w:val="0"/>
              <w:adjustRightInd w:val="0"/>
              <w:snapToGrid w:val="0"/>
              <w:spacing w:line="276" w:lineRule="auto"/>
              <w:jc w:val="center"/>
              <w:rPr>
                <w:rFonts w:hint="eastAsia" w:ascii="宋体" w:hAnsi="宋体" w:eastAsia="宋体" w:cs="宋体"/>
                <w:b w:val="0"/>
                <w:bCs/>
                <w:kern w:val="0"/>
                <w:sz w:val="24"/>
                <w:szCs w:val="24"/>
                <w:highlight w:val="none"/>
              </w:rPr>
            </w:pPr>
            <w:r>
              <w:rPr>
                <w:rFonts w:hint="eastAsia" w:ascii="宋体" w:hAnsi="宋体" w:eastAsia="宋体" w:cs="宋体"/>
                <w:b w:val="0"/>
                <w:bCs/>
                <w:sz w:val="24"/>
                <w:szCs w:val="24"/>
                <w:highlight w:val="none"/>
              </w:rPr>
              <w:t>评分标准</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7765DE47">
            <w:pPr>
              <w:autoSpaceDE w:val="0"/>
              <w:autoSpaceDN w:val="0"/>
              <w:adjustRightInd w:val="0"/>
              <w:snapToGrid w:val="0"/>
              <w:spacing w:line="276"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磋商报价得分=（磋商基准价/最后磋商报价）×价格权值</w:t>
            </w:r>
            <w:r>
              <w:rPr>
                <w:rFonts w:hint="eastAsia" w:ascii="宋体" w:hAnsi="宋体" w:eastAsia="宋体" w:cs="宋体"/>
                <w:b w:val="0"/>
                <w:bCs/>
                <w:sz w:val="24"/>
                <w:szCs w:val="24"/>
                <w:highlight w:val="none"/>
                <w:lang w:val="en-US" w:eastAsia="zh-CN"/>
              </w:rPr>
              <w:t>30</w:t>
            </w:r>
            <w:r>
              <w:rPr>
                <w:rFonts w:hint="eastAsia" w:ascii="宋体" w:hAnsi="宋体" w:eastAsia="宋体" w:cs="宋体"/>
                <w:b w:val="0"/>
                <w:bCs/>
                <w:sz w:val="24"/>
                <w:szCs w:val="24"/>
                <w:highlight w:val="none"/>
              </w:rPr>
              <w:t>×100%</w:t>
            </w:r>
            <w:r>
              <w:rPr>
                <w:rFonts w:hint="eastAsia" w:ascii="宋体" w:hAnsi="宋体" w:eastAsia="宋体" w:cs="宋体"/>
                <w:b w:val="0"/>
                <w:bCs/>
                <w:sz w:val="24"/>
                <w:szCs w:val="24"/>
                <w:highlight w:val="none"/>
                <w:lang w:eastAsia="zh-CN"/>
              </w:rPr>
              <w:t>。</w:t>
            </w:r>
          </w:p>
        </w:tc>
      </w:tr>
    </w:tbl>
    <w:p w14:paraId="2AF748A6">
      <w:pPr>
        <w:pStyle w:val="4"/>
        <w:pageBreakBefore w:val="0"/>
        <w:widowControl w:val="0"/>
        <w:kinsoku/>
        <w:wordWrap/>
        <w:overflowPunct/>
        <w:autoSpaceDE/>
        <w:autoSpaceDN/>
        <w:bidi w:val="0"/>
        <w:adjustRightInd/>
        <w:snapToGrid/>
        <w:spacing w:line="42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1、评审方法</w:t>
      </w:r>
    </w:p>
    <w:p w14:paraId="0BC48850">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本次评审办法采用综合评</w:t>
      </w:r>
      <w:r>
        <w:rPr>
          <w:rFonts w:hint="eastAsia" w:ascii="宋体" w:hAnsi="宋体" w:eastAsia="宋体" w:cs="宋体"/>
          <w:sz w:val="22"/>
          <w:szCs w:val="22"/>
          <w:highlight w:val="none"/>
          <w:lang w:eastAsia="zh-CN"/>
        </w:rPr>
        <w:t>分</w:t>
      </w:r>
      <w:r>
        <w:rPr>
          <w:rFonts w:hint="eastAsia" w:ascii="宋体" w:hAnsi="宋体" w:eastAsia="宋体" w:cs="宋体"/>
          <w:sz w:val="22"/>
          <w:szCs w:val="22"/>
          <w:highlight w:val="none"/>
        </w:rPr>
        <w:t>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612909D2">
      <w:pPr>
        <w:pStyle w:val="4"/>
        <w:pageBreakBefore w:val="0"/>
        <w:widowControl w:val="0"/>
        <w:kinsoku/>
        <w:wordWrap/>
        <w:overflowPunct/>
        <w:autoSpaceDE/>
        <w:autoSpaceDN/>
        <w:bidi w:val="0"/>
        <w:adjustRightInd/>
        <w:snapToGrid/>
        <w:spacing w:line="420" w:lineRule="exact"/>
        <w:textAlignment w:val="auto"/>
        <w:rPr>
          <w:rFonts w:hint="eastAsia" w:ascii="宋体" w:hAnsi="宋体" w:eastAsia="宋体" w:cs="宋体"/>
          <w:sz w:val="22"/>
          <w:szCs w:val="22"/>
          <w:highlight w:val="none"/>
        </w:rPr>
      </w:pPr>
      <w:bookmarkStart w:id="136" w:name="_Toc184635094"/>
      <w:r>
        <w:rPr>
          <w:rFonts w:hint="eastAsia" w:ascii="宋体" w:hAnsi="宋体" w:eastAsia="宋体" w:cs="宋体"/>
          <w:sz w:val="22"/>
          <w:szCs w:val="22"/>
          <w:highlight w:val="none"/>
        </w:rPr>
        <w:t>2、评审标准</w:t>
      </w:r>
      <w:bookmarkEnd w:id="136"/>
    </w:p>
    <w:p w14:paraId="16D5D82A">
      <w:pPr>
        <w:pStyle w:val="5"/>
        <w:pageBreakBefore w:val="0"/>
        <w:widowControl w:val="0"/>
        <w:kinsoku/>
        <w:wordWrap/>
        <w:overflowPunct/>
        <w:autoSpaceDE/>
        <w:autoSpaceDN/>
        <w:bidi w:val="0"/>
        <w:adjustRightInd/>
        <w:snapToGrid/>
        <w:spacing w:line="42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2.1 初步评审标准</w:t>
      </w:r>
    </w:p>
    <w:p w14:paraId="57F49C02">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2.1.1形式评审标准：见评审办法前附表。</w:t>
      </w:r>
    </w:p>
    <w:p w14:paraId="237CED10">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2.1.2 资格评审标准：见评审办法前附表。</w:t>
      </w:r>
    </w:p>
    <w:p w14:paraId="7CA609C5">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2.1.3响应性评审标准：见评审办法前附表。</w:t>
      </w:r>
    </w:p>
    <w:p w14:paraId="78DFE963">
      <w:pPr>
        <w:pStyle w:val="5"/>
        <w:pageBreakBefore w:val="0"/>
        <w:widowControl w:val="0"/>
        <w:kinsoku/>
        <w:wordWrap/>
        <w:overflowPunct/>
        <w:autoSpaceDE/>
        <w:autoSpaceDN/>
        <w:bidi w:val="0"/>
        <w:adjustRightInd/>
        <w:snapToGrid/>
        <w:spacing w:line="42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2.2 分值构成与评分标准</w:t>
      </w:r>
    </w:p>
    <w:p w14:paraId="53431063">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2.2.1 分值构成</w:t>
      </w:r>
    </w:p>
    <w:p w14:paraId="1E749561">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(l）施工组织设计：见评审办法前附表；</w:t>
      </w:r>
    </w:p>
    <w:p w14:paraId="1E6E8D36">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(2）项目管理机构：见评审办法前附表；</w:t>
      </w:r>
    </w:p>
    <w:p w14:paraId="648B2E25">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(3）磋商报价：见评审办法前附表；</w:t>
      </w:r>
    </w:p>
    <w:p w14:paraId="7B3C2C5B">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(4）其他评分因素：见评审办法前附表。</w:t>
      </w:r>
    </w:p>
    <w:p w14:paraId="475B0D49">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2.2.2 评审基准价计算</w:t>
      </w:r>
    </w:p>
    <w:p w14:paraId="5E01EFB2">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评审基准价计算方法：见评审办法前附表。</w:t>
      </w:r>
    </w:p>
    <w:p w14:paraId="66AA577E">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2.2.3 磋商报价计算公式</w:t>
      </w:r>
    </w:p>
    <w:p w14:paraId="783FD053">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磋商报价计算公式：见评审办法前附表。</w:t>
      </w:r>
    </w:p>
    <w:p w14:paraId="19118BA7">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2.2.4 评分标准</w:t>
      </w:r>
    </w:p>
    <w:p w14:paraId="3437F43F">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(1）施工组织设计评分标准：见评审办法前附表；</w:t>
      </w:r>
    </w:p>
    <w:p w14:paraId="498CA87C">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(2）项目管理机构评分标准：见评审办法前附表；</w:t>
      </w:r>
    </w:p>
    <w:p w14:paraId="18E715EA">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(3）磋商报价评分标准：见评审办法前附表；</w:t>
      </w:r>
    </w:p>
    <w:p w14:paraId="2882E51A">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(4）其他因素评分标准：见评审办法前附表。</w:t>
      </w:r>
    </w:p>
    <w:p w14:paraId="06A36E99">
      <w:pPr>
        <w:pStyle w:val="4"/>
        <w:pageBreakBefore w:val="0"/>
        <w:widowControl w:val="0"/>
        <w:kinsoku/>
        <w:wordWrap/>
        <w:overflowPunct/>
        <w:autoSpaceDE/>
        <w:autoSpaceDN/>
        <w:bidi w:val="0"/>
        <w:adjustRightInd/>
        <w:snapToGrid/>
        <w:spacing w:line="420" w:lineRule="exact"/>
        <w:textAlignment w:val="auto"/>
        <w:rPr>
          <w:rFonts w:hint="eastAsia" w:ascii="宋体" w:hAnsi="宋体" w:eastAsia="宋体" w:cs="宋体"/>
          <w:sz w:val="22"/>
          <w:szCs w:val="22"/>
          <w:highlight w:val="none"/>
        </w:rPr>
      </w:pPr>
      <w:bookmarkStart w:id="137" w:name="_Toc184635095"/>
      <w:r>
        <w:rPr>
          <w:rFonts w:hint="eastAsia" w:ascii="宋体" w:hAnsi="宋体" w:eastAsia="宋体" w:cs="宋体"/>
          <w:sz w:val="22"/>
          <w:szCs w:val="22"/>
          <w:highlight w:val="none"/>
        </w:rPr>
        <w:t>3、评审工作程序</w:t>
      </w:r>
      <w:bookmarkEnd w:id="137"/>
    </w:p>
    <w:p w14:paraId="0B494F9D">
      <w:pPr>
        <w:pStyle w:val="5"/>
        <w:pageBreakBefore w:val="0"/>
        <w:widowControl w:val="0"/>
        <w:kinsoku/>
        <w:wordWrap/>
        <w:overflowPunct/>
        <w:autoSpaceDE/>
        <w:autoSpaceDN/>
        <w:bidi w:val="0"/>
        <w:adjustRightInd/>
        <w:snapToGrid/>
        <w:spacing w:line="42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3.1 初步评审</w:t>
      </w:r>
    </w:p>
    <w:p w14:paraId="5EBA5217">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3.1.1 磋商小组可以要求投标人提交第二章“投标人须知”规定的有关证明，以便核验。磋商小组依据本章第2.1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090E4058">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3.1.2 投标人有以下情形之一的，其投标作废标处理：</w:t>
      </w:r>
    </w:p>
    <w:p w14:paraId="743BC9C8">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(l）</w:t>
      </w:r>
      <w:r>
        <w:rPr>
          <w:rFonts w:hint="eastAsia" w:ascii="宋体" w:hAnsi="宋体" w:eastAsia="宋体" w:cs="宋体"/>
          <w:sz w:val="22"/>
          <w:szCs w:val="22"/>
          <w:highlight w:val="none"/>
          <w:lang w:val="en-US" w:eastAsia="zh-CN"/>
        </w:rPr>
        <w:t xml:space="preserve">为招标人不具有独立法人资格的附属机构（单位）; </w:t>
      </w:r>
    </w:p>
    <w:p w14:paraId="37D5D3BD">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(2）为本项目前期准备提供设计或咨询服务的，但设计施工总承包的除外； </w:t>
      </w:r>
    </w:p>
    <w:p w14:paraId="66A23E97">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(3）为本项目的监理人； </w:t>
      </w:r>
    </w:p>
    <w:p w14:paraId="249379AC">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(4）为本项目的代建人； </w:t>
      </w:r>
    </w:p>
    <w:p w14:paraId="417E1803">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(5）为本项目提供招标代理服务的；</w:t>
      </w:r>
    </w:p>
    <w:p w14:paraId="00116B51">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(6）与本项目的监理人或代建人或招标代理机构同为一个法定代表人的； </w:t>
      </w:r>
    </w:p>
    <w:p w14:paraId="7C69D252">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(7）与本项目的监理人或代建人或招标代理机构相互控股或参股的； </w:t>
      </w:r>
    </w:p>
    <w:p w14:paraId="6B4CB12D">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(8）与本项目的监理人或代建人或招标代理机构相互任职或工作的； </w:t>
      </w:r>
    </w:p>
    <w:p w14:paraId="60826020">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(9）被责令停业的； </w:t>
      </w:r>
    </w:p>
    <w:p w14:paraId="227FF8F2">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(10）被暂停或取消投标资格的； </w:t>
      </w:r>
    </w:p>
    <w:p w14:paraId="346B1ED6">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(11）财产被接管或冻结的； </w:t>
      </w:r>
    </w:p>
    <w:p w14:paraId="4E794490">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(12）在最近三年内有骗取中标或严重违约或重大工程质量问题的</w:t>
      </w:r>
    </w:p>
    <w:p w14:paraId="71819B9B">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13</w:t>
      </w:r>
      <w:r>
        <w:rPr>
          <w:rFonts w:hint="eastAsia" w:ascii="宋体" w:hAnsi="宋体" w:eastAsia="宋体" w:cs="宋体"/>
          <w:sz w:val="22"/>
          <w:szCs w:val="22"/>
          <w:highlight w:val="none"/>
        </w:rPr>
        <w:t>）串通投标或弄虚作假或有其他违法行为的；</w:t>
      </w:r>
    </w:p>
    <w:p w14:paraId="34692EF6">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14</w:t>
      </w:r>
      <w:r>
        <w:rPr>
          <w:rFonts w:hint="eastAsia" w:ascii="宋体" w:hAnsi="宋体" w:eastAsia="宋体" w:cs="宋体"/>
          <w:sz w:val="22"/>
          <w:szCs w:val="22"/>
          <w:highlight w:val="none"/>
        </w:rPr>
        <w:t>）不按磋商小组要求澄清、说明或补正的。</w:t>
      </w:r>
    </w:p>
    <w:p w14:paraId="06925C1E">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3.1.3 磋商报价有算术错误的，磋商小组按以下原则对磋商报价进行修正，修正的价格经投标人书面确认后具有约束力。投标人不接受修正价格的，其投标作废标处理。</w:t>
      </w:r>
    </w:p>
    <w:p w14:paraId="5E7EBF99">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(1）响应文件中的大写金额与小写金额不一致的，以大写金额为准；</w:t>
      </w:r>
    </w:p>
    <w:p w14:paraId="2ED38C73">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(2）总价金额与依据单价计算出的结果不一致的，以单价金额为准修正总价，但单价金额小数点有明显错误的除外。</w:t>
      </w:r>
    </w:p>
    <w:p w14:paraId="56690AC6">
      <w:pPr>
        <w:pStyle w:val="5"/>
        <w:pageBreakBefore w:val="0"/>
        <w:widowControl w:val="0"/>
        <w:kinsoku/>
        <w:wordWrap/>
        <w:overflowPunct/>
        <w:autoSpaceDE/>
        <w:autoSpaceDN/>
        <w:bidi w:val="0"/>
        <w:adjustRightInd/>
        <w:snapToGrid/>
        <w:spacing w:line="420" w:lineRule="exact"/>
        <w:textAlignment w:val="auto"/>
        <w:rPr>
          <w:rFonts w:hint="eastAsia" w:ascii="宋体" w:hAnsi="宋体" w:eastAsia="宋体" w:cs="宋体"/>
          <w:sz w:val="22"/>
          <w:szCs w:val="22"/>
          <w:highlight w:val="none"/>
        </w:rPr>
      </w:pPr>
      <w:bookmarkStart w:id="138" w:name="_Toc447010080"/>
      <w:r>
        <w:rPr>
          <w:rFonts w:hint="eastAsia" w:ascii="宋体" w:hAnsi="宋体" w:eastAsia="宋体" w:cs="宋体"/>
          <w:sz w:val="22"/>
          <w:szCs w:val="22"/>
          <w:highlight w:val="none"/>
        </w:rPr>
        <w:t>3.2响应文件的澄清</w:t>
      </w:r>
      <w:bookmarkEnd w:id="138"/>
    </w:p>
    <w:p w14:paraId="3A5E4008">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在评审过程中，磋商小组可以书面形式，要求投标人对所提交的响应文件中不明确的内容进行必要的澄清或说明。投标人的澄清或说明采用书面形式，并不得改变响应文件的实质性内容。投标人的澄清和说明内容属于响应文件的组成部分。采购人和磋商小组不接受投标人主动提出的澄清或说明。</w:t>
      </w:r>
    </w:p>
    <w:p w14:paraId="16732D74">
      <w:pPr>
        <w:pStyle w:val="5"/>
        <w:pageBreakBefore w:val="0"/>
        <w:widowControl w:val="0"/>
        <w:kinsoku/>
        <w:wordWrap/>
        <w:overflowPunct/>
        <w:autoSpaceDE/>
        <w:autoSpaceDN/>
        <w:bidi w:val="0"/>
        <w:adjustRightInd/>
        <w:snapToGrid/>
        <w:spacing w:line="420" w:lineRule="exact"/>
        <w:textAlignment w:val="auto"/>
        <w:rPr>
          <w:rFonts w:hint="eastAsia" w:ascii="宋体" w:hAnsi="宋体" w:eastAsia="宋体" w:cs="宋体"/>
          <w:sz w:val="22"/>
          <w:szCs w:val="22"/>
          <w:highlight w:val="none"/>
        </w:rPr>
      </w:pPr>
      <w:bookmarkStart w:id="139" w:name="_Toc447010081"/>
      <w:r>
        <w:rPr>
          <w:rFonts w:hint="eastAsia" w:ascii="宋体" w:hAnsi="宋体" w:eastAsia="宋体" w:cs="宋体"/>
          <w:sz w:val="22"/>
          <w:szCs w:val="22"/>
          <w:highlight w:val="none"/>
        </w:rPr>
        <w:t>3.3确定最终采购需求方案</w:t>
      </w:r>
      <w:bookmarkEnd w:id="139"/>
    </w:p>
    <w:p w14:paraId="532497B5">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磋商小组可以与投标人进行多轮磋商，磋商过程中可实质性修订磋商文件的技术、服务要求以及合同草案条款，但不得变动磋商文件中的其他内容。实质性变动的内容，须经采购人代表确认，并及时以书面形式同时通知所有参与磋商的投标人。</w:t>
      </w:r>
    </w:p>
    <w:p w14:paraId="7AF4BEED">
      <w:pPr>
        <w:pStyle w:val="5"/>
        <w:pageBreakBefore w:val="0"/>
        <w:widowControl w:val="0"/>
        <w:kinsoku/>
        <w:wordWrap/>
        <w:overflowPunct/>
        <w:autoSpaceDE/>
        <w:autoSpaceDN/>
        <w:bidi w:val="0"/>
        <w:adjustRightInd/>
        <w:snapToGrid/>
        <w:spacing w:line="420" w:lineRule="exact"/>
        <w:textAlignment w:val="auto"/>
        <w:rPr>
          <w:rFonts w:hint="eastAsia" w:ascii="宋体" w:hAnsi="宋体" w:eastAsia="宋体" w:cs="宋体"/>
          <w:sz w:val="22"/>
          <w:szCs w:val="22"/>
          <w:highlight w:val="none"/>
        </w:rPr>
      </w:pPr>
      <w:bookmarkStart w:id="140" w:name="_Toc447010082"/>
      <w:r>
        <w:rPr>
          <w:rFonts w:hint="eastAsia" w:ascii="宋体" w:hAnsi="宋体" w:eastAsia="宋体" w:cs="宋体"/>
          <w:sz w:val="22"/>
          <w:szCs w:val="22"/>
          <w:highlight w:val="none"/>
        </w:rPr>
        <w:t>3.4重新提交响应文件和最后报价</w:t>
      </w:r>
      <w:bookmarkEnd w:id="140"/>
    </w:p>
    <w:p w14:paraId="1FA2305D">
      <w:pPr>
        <w:pageBreakBefore w:val="0"/>
        <w:widowControl w:val="0"/>
        <w:kinsoku/>
        <w:wordWrap/>
        <w:overflowPunct/>
        <w:topLine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3.4.1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5EA94F0A">
      <w:pPr>
        <w:pageBreakBefore w:val="0"/>
        <w:widowControl w:val="0"/>
        <w:kinsoku/>
        <w:wordWrap/>
        <w:overflowPunct/>
        <w:topLine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3.4.2磋商结束后，磋商小组应当要求所有实质性响应的投标人在规定时间内提交最后报价。</w:t>
      </w:r>
    </w:p>
    <w:p w14:paraId="3D6D19E5">
      <w:pPr>
        <w:pStyle w:val="5"/>
        <w:pageBreakBefore w:val="0"/>
        <w:widowControl w:val="0"/>
        <w:kinsoku/>
        <w:wordWrap/>
        <w:overflowPunct/>
        <w:autoSpaceDE/>
        <w:autoSpaceDN/>
        <w:bidi w:val="0"/>
        <w:adjustRightInd/>
        <w:snapToGrid/>
        <w:spacing w:line="42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3.5详细评审</w:t>
      </w:r>
    </w:p>
    <w:p w14:paraId="25887611">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3.5.1最后报价结束后，磋商小组依据本章第2.2款规定的标准，对提交最后报价的投标人的响应文件和最后报价进行综合评分。</w:t>
      </w:r>
    </w:p>
    <w:p w14:paraId="402D34A2">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(1）按本章第2.2.4(1）目规定的评审因素和分值对施工组织设计计算出得分A ；</w:t>
      </w:r>
    </w:p>
    <w:p w14:paraId="1D39C9EB">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(2）按本章第2.2.4(2）目规定的评审因素和分值对项目管理机构计算出得分B；</w:t>
      </w:r>
    </w:p>
    <w:p w14:paraId="2B4E62E8">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(3）按本章第2.2.4(3）目规定的评审因素和分值对磋商报价计算出得分C；</w:t>
      </w:r>
    </w:p>
    <w:p w14:paraId="489E5C33">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(4）按本章第2.2.4(4）目规定的评审因素和分值对其他部分计算出得分D 。</w:t>
      </w:r>
    </w:p>
    <w:p w14:paraId="4D76E3BE">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3.5.2 评分分值计算保留小数点后两位，小数点后第三位“四舍五入”。</w:t>
      </w:r>
    </w:p>
    <w:p w14:paraId="2EB1DF1C">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3.5.3 投标人得分=A 十B 十C 十D 。</w:t>
      </w:r>
    </w:p>
    <w:p w14:paraId="19940193">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3.5.4 磋商小组发现投标人的报价明显低于其他磋商报价，或者在设有标底时明显低于标底，使得其磋商报价可能低于其个别成本的，应当要求该投标人在评审现场合理的时间内作出书面说明，必要时提供相应的证明材料。投标人不能合理说明或者不能提供相应证明材料的，由磋商小组认定该投标人以低于成本报价竞标，其投标作废标处理。</w:t>
      </w:r>
    </w:p>
    <w:p w14:paraId="181D1171">
      <w:pPr>
        <w:pStyle w:val="5"/>
        <w:pageBreakBefore w:val="0"/>
        <w:widowControl w:val="0"/>
        <w:kinsoku/>
        <w:wordWrap/>
        <w:overflowPunct/>
        <w:autoSpaceDE/>
        <w:autoSpaceDN/>
        <w:bidi w:val="0"/>
        <w:adjustRightInd/>
        <w:snapToGrid/>
        <w:spacing w:line="42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3.4 评审结果</w:t>
      </w:r>
    </w:p>
    <w:p w14:paraId="4F61C756">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3.4.1 除第二章“投标人须知”前附表授权直接确定中标成交单位外，磋商小组按照得分高到低的顺序推荐成交候选人。</w:t>
      </w:r>
    </w:p>
    <w:p w14:paraId="3961B042">
      <w:pPr>
        <w:pageBreakBefore w:val="0"/>
        <w:widowControl w:val="0"/>
        <w:kinsoku/>
        <w:wordWrap/>
        <w:overflowPunct/>
        <w:autoSpaceDE/>
        <w:autoSpaceDN/>
        <w:bidi w:val="0"/>
        <w:adjustRightInd/>
        <w:snapToGrid/>
        <w:spacing w:line="42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3.4.2 磋商小组完成评审工作后，应当向采购人提交书面评审报告。</w:t>
      </w:r>
    </w:p>
    <w:p w14:paraId="4FEB7AB4">
      <w:pPr>
        <w:rPr>
          <w:rFonts w:hint="eastAsia" w:ascii="宋体" w:hAnsi="宋体" w:eastAsia="宋体" w:cs="宋体"/>
          <w:color w:val="auto"/>
          <w:lang w:val="en-US" w:eastAsia="zh-CN"/>
        </w:rPr>
      </w:pPr>
    </w:p>
    <w:sectPr>
      <w:footerReference r:id="rId6" w:type="default"/>
      <w:pgSz w:w="11906" w:h="16838"/>
      <w:pgMar w:top="1440" w:right="1800" w:bottom="1440"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宋体 Std L">
    <w:altName w:val="微软雅黑"/>
    <w:panose1 w:val="00000000000000000000"/>
    <w:charset w:val="86"/>
    <w:family w:val="roman"/>
    <w:pitch w:val="default"/>
    <w:sig w:usb0="00000000" w:usb1="00000000" w:usb2="00000010" w:usb3="00000000" w:csb0="000600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7FCF5">
    <w:pPr>
      <w:pStyle w:val="11"/>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276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484C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5C23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F5C235">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1E4B">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05915">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505915">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3EB21"/>
    <w:multiLevelType w:val="singleLevel"/>
    <w:tmpl w:val="9B83EB21"/>
    <w:lvl w:ilvl="0" w:tentative="0">
      <w:start w:val="8"/>
      <w:numFmt w:val="chineseCounting"/>
      <w:suff w:val="nothing"/>
      <w:lvlText w:val="%1、"/>
      <w:lvlJc w:val="left"/>
      <w:rPr>
        <w:rFonts w:hint="eastAsia"/>
      </w:rPr>
    </w:lvl>
  </w:abstractNum>
  <w:abstractNum w:abstractNumId="1">
    <w:nsid w:val="C7606F47"/>
    <w:multiLevelType w:val="singleLevel"/>
    <w:tmpl w:val="C7606F47"/>
    <w:lvl w:ilvl="0" w:tentative="0">
      <w:start w:val="1"/>
      <w:numFmt w:val="decimal"/>
      <w:lvlText w:val="%1."/>
      <w:lvlJc w:val="left"/>
      <w:pPr>
        <w:tabs>
          <w:tab w:val="left" w:pos="312"/>
        </w:tabs>
      </w:pPr>
    </w:lvl>
  </w:abstractNum>
  <w:abstractNum w:abstractNumId="2">
    <w:nsid w:val="E13C91A6"/>
    <w:multiLevelType w:val="singleLevel"/>
    <w:tmpl w:val="E13C91A6"/>
    <w:lvl w:ilvl="0" w:tentative="0">
      <w:start w:val="1"/>
      <w:numFmt w:val="chineseCounting"/>
      <w:suff w:val="space"/>
      <w:lvlText w:val="第%1章"/>
      <w:lvlJc w:val="left"/>
      <w:rPr>
        <w:rFonts w:hint="eastAsia"/>
      </w:rPr>
    </w:lvl>
  </w:abstractNum>
  <w:abstractNum w:abstractNumId="3">
    <w:nsid w:val="FA73AD69"/>
    <w:multiLevelType w:val="singleLevel"/>
    <w:tmpl w:val="FA73AD69"/>
    <w:lvl w:ilvl="0" w:tentative="0">
      <w:start w:val="1"/>
      <w:numFmt w:val="decimal"/>
      <w:suff w:val="nothing"/>
      <w:lvlText w:val="%1、"/>
      <w:lvlJc w:val="left"/>
    </w:lvl>
  </w:abstractNum>
  <w:abstractNum w:abstractNumId="4">
    <w:nsid w:val="00000003"/>
    <w:multiLevelType w:val="multilevel"/>
    <w:tmpl w:val="00000003"/>
    <w:lvl w:ilvl="0" w:tentative="0">
      <w:start w:val="1"/>
      <w:numFmt w:val="none"/>
      <w:pStyle w:val="34"/>
      <w:lvlText w:val=""/>
      <w:lvlJc w:val="left"/>
      <w:pPr>
        <w:tabs>
          <w:tab w:val="left" w:pos="432"/>
        </w:tabs>
        <w:ind w:left="432" w:hanging="432"/>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decimal"/>
      <w:lvlText w:val="%3."/>
      <w:lvlJc w:val="left"/>
      <w:pPr>
        <w:tabs>
          <w:tab w:val="left" w:pos="420"/>
        </w:tabs>
        <w:ind w:left="420" w:hanging="4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5763BD34"/>
    <w:multiLevelType w:val="singleLevel"/>
    <w:tmpl w:val="5763BD34"/>
    <w:lvl w:ilvl="0" w:tentative="0">
      <w:start w:val="7"/>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2VlZjg4ZGYwNmJhNjM3NGU3YTA1ZGNlYTY0MWEifQ=="/>
  </w:docVars>
  <w:rsids>
    <w:rsidRoot w:val="51F0037E"/>
    <w:rsid w:val="00732EF9"/>
    <w:rsid w:val="00AA2D26"/>
    <w:rsid w:val="02103935"/>
    <w:rsid w:val="02120D3B"/>
    <w:rsid w:val="02B8688A"/>
    <w:rsid w:val="02BE582C"/>
    <w:rsid w:val="02D7069C"/>
    <w:rsid w:val="02D93B5E"/>
    <w:rsid w:val="033A6D09"/>
    <w:rsid w:val="036107AA"/>
    <w:rsid w:val="03CE5A7E"/>
    <w:rsid w:val="04597A56"/>
    <w:rsid w:val="0461414E"/>
    <w:rsid w:val="04AE18D1"/>
    <w:rsid w:val="04AF1663"/>
    <w:rsid w:val="04B12720"/>
    <w:rsid w:val="05193029"/>
    <w:rsid w:val="052F1712"/>
    <w:rsid w:val="05602688"/>
    <w:rsid w:val="056F79F1"/>
    <w:rsid w:val="05DB66F5"/>
    <w:rsid w:val="05DC3413"/>
    <w:rsid w:val="060B7849"/>
    <w:rsid w:val="06543ADB"/>
    <w:rsid w:val="07682452"/>
    <w:rsid w:val="078A2181"/>
    <w:rsid w:val="07A2761A"/>
    <w:rsid w:val="07B0660A"/>
    <w:rsid w:val="08574AC7"/>
    <w:rsid w:val="085E1BD4"/>
    <w:rsid w:val="088F37C7"/>
    <w:rsid w:val="09356D0B"/>
    <w:rsid w:val="0A5E5B38"/>
    <w:rsid w:val="0A651B45"/>
    <w:rsid w:val="0A671A44"/>
    <w:rsid w:val="0AE95411"/>
    <w:rsid w:val="0B363925"/>
    <w:rsid w:val="0B5A7BE7"/>
    <w:rsid w:val="0B6E44D5"/>
    <w:rsid w:val="0B7E1B86"/>
    <w:rsid w:val="0BEA36CB"/>
    <w:rsid w:val="0BFC54E9"/>
    <w:rsid w:val="0C0A3E71"/>
    <w:rsid w:val="0C183600"/>
    <w:rsid w:val="0C216E2C"/>
    <w:rsid w:val="0C566AD6"/>
    <w:rsid w:val="0CD3235D"/>
    <w:rsid w:val="0CF462EF"/>
    <w:rsid w:val="0DA7097E"/>
    <w:rsid w:val="0DDD6CA4"/>
    <w:rsid w:val="0DDF5D77"/>
    <w:rsid w:val="0E7C241F"/>
    <w:rsid w:val="0E7D68E4"/>
    <w:rsid w:val="0EAF4BC3"/>
    <w:rsid w:val="0F0B34AC"/>
    <w:rsid w:val="0F5950E0"/>
    <w:rsid w:val="0F694DD8"/>
    <w:rsid w:val="0F8B6BA2"/>
    <w:rsid w:val="101822F4"/>
    <w:rsid w:val="10702497"/>
    <w:rsid w:val="10F23017"/>
    <w:rsid w:val="11943BFC"/>
    <w:rsid w:val="11B76268"/>
    <w:rsid w:val="11D50B77"/>
    <w:rsid w:val="12026D5B"/>
    <w:rsid w:val="123C626A"/>
    <w:rsid w:val="125C471A"/>
    <w:rsid w:val="12901FA9"/>
    <w:rsid w:val="12F017C3"/>
    <w:rsid w:val="13521EB6"/>
    <w:rsid w:val="13685340"/>
    <w:rsid w:val="14D41776"/>
    <w:rsid w:val="14F300F4"/>
    <w:rsid w:val="15D969BD"/>
    <w:rsid w:val="160647E4"/>
    <w:rsid w:val="170E47B1"/>
    <w:rsid w:val="174E33E4"/>
    <w:rsid w:val="17543742"/>
    <w:rsid w:val="17804A37"/>
    <w:rsid w:val="178876AF"/>
    <w:rsid w:val="17AD5A18"/>
    <w:rsid w:val="18352A02"/>
    <w:rsid w:val="18464E68"/>
    <w:rsid w:val="18477C1A"/>
    <w:rsid w:val="18D51B54"/>
    <w:rsid w:val="19843420"/>
    <w:rsid w:val="1995495C"/>
    <w:rsid w:val="19BC17AF"/>
    <w:rsid w:val="19BE048B"/>
    <w:rsid w:val="19C61E08"/>
    <w:rsid w:val="19D44EF6"/>
    <w:rsid w:val="1AEC39D8"/>
    <w:rsid w:val="1BDC2BFF"/>
    <w:rsid w:val="1BF4474B"/>
    <w:rsid w:val="1C8D4796"/>
    <w:rsid w:val="1C942ACD"/>
    <w:rsid w:val="1C9B5FA3"/>
    <w:rsid w:val="1CC25AC1"/>
    <w:rsid w:val="1D8B05A9"/>
    <w:rsid w:val="1D9C27B6"/>
    <w:rsid w:val="1DD91315"/>
    <w:rsid w:val="1E7C56E9"/>
    <w:rsid w:val="1E8E6C9D"/>
    <w:rsid w:val="1EED3623"/>
    <w:rsid w:val="1EF90A15"/>
    <w:rsid w:val="1F5D0906"/>
    <w:rsid w:val="202C564B"/>
    <w:rsid w:val="2080213E"/>
    <w:rsid w:val="21343416"/>
    <w:rsid w:val="21537630"/>
    <w:rsid w:val="21C35B51"/>
    <w:rsid w:val="21CA5B44"/>
    <w:rsid w:val="21F66939"/>
    <w:rsid w:val="226A4128"/>
    <w:rsid w:val="2278457F"/>
    <w:rsid w:val="227A31B1"/>
    <w:rsid w:val="235769FF"/>
    <w:rsid w:val="237815D0"/>
    <w:rsid w:val="242157C3"/>
    <w:rsid w:val="247802B1"/>
    <w:rsid w:val="24D362CD"/>
    <w:rsid w:val="24ED28C3"/>
    <w:rsid w:val="268877A1"/>
    <w:rsid w:val="26B43C30"/>
    <w:rsid w:val="27244C60"/>
    <w:rsid w:val="274E1F0A"/>
    <w:rsid w:val="28416434"/>
    <w:rsid w:val="28571B0C"/>
    <w:rsid w:val="285A7935"/>
    <w:rsid w:val="286D7982"/>
    <w:rsid w:val="287E31E4"/>
    <w:rsid w:val="288B37DB"/>
    <w:rsid w:val="28A30A36"/>
    <w:rsid w:val="28B577C7"/>
    <w:rsid w:val="28C34251"/>
    <w:rsid w:val="29002C75"/>
    <w:rsid w:val="29A21154"/>
    <w:rsid w:val="2A2420B8"/>
    <w:rsid w:val="2A3A7D8C"/>
    <w:rsid w:val="2A5A558B"/>
    <w:rsid w:val="2ADE16FC"/>
    <w:rsid w:val="2B0C0582"/>
    <w:rsid w:val="2B273C76"/>
    <w:rsid w:val="2BB87729"/>
    <w:rsid w:val="2BBB64FD"/>
    <w:rsid w:val="2CA246E6"/>
    <w:rsid w:val="2D263F41"/>
    <w:rsid w:val="2DD930DF"/>
    <w:rsid w:val="2E590FB5"/>
    <w:rsid w:val="2E8D5B6D"/>
    <w:rsid w:val="2EA8720D"/>
    <w:rsid w:val="2EE60410"/>
    <w:rsid w:val="2EE713B8"/>
    <w:rsid w:val="2EFF1BDF"/>
    <w:rsid w:val="2F2B3BBD"/>
    <w:rsid w:val="2F4178A7"/>
    <w:rsid w:val="2F4607D4"/>
    <w:rsid w:val="2F6D2A0C"/>
    <w:rsid w:val="2FA774C5"/>
    <w:rsid w:val="2FBE78D3"/>
    <w:rsid w:val="2FD57E95"/>
    <w:rsid w:val="2FFD65A5"/>
    <w:rsid w:val="301D7787"/>
    <w:rsid w:val="305D53B9"/>
    <w:rsid w:val="30996630"/>
    <w:rsid w:val="30FD7AC4"/>
    <w:rsid w:val="31A025EB"/>
    <w:rsid w:val="31AB2B70"/>
    <w:rsid w:val="31BC68BC"/>
    <w:rsid w:val="31F43832"/>
    <w:rsid w:val="31F77B64"/>
    <w:rsid w:val="32333292"/>
    <w:rsid w:val="323808A8"/>
    <w:rsid w:val="32432DA9"/>
    <w:rsid w:val="331E528A"/>
    <w:rsid w:val="333834CE"/>
    <w:rsid w:val="336E3E55"/>
    <w:rsid w:val="33965B3C"/>
    <w:rsid w:val="33B86DA1"/>
    <w:rsid w:val="33D761BF"/>
    <w:rsid w:val="343210E4"/>
    <w:rsid w:val="34341772"/>
    <w:rsid w:val="351E2CF4"/>
    <w:rsid w:val="358528B5"/>
    <w:rsid w:val="35E469DE"/>
    <w:rsid w:val="360E3494"/>
    <w:rsid w:val="36666169"/>
    <w:rsid w:val="372269A9"/>
    <w:rsid w:val="374424A8"/>
    <w:rsid w:val="3757290F"/>
    <w:rsid w:val="379677B0"/>
    <w:rsid w:val="380A0EAF"/>
    <w:rsid w:val="38A74091"/>
    <w:rsid w:val="38C56281"/>
    <w:rsid w:val="393D41ED"/>
    <w:rsid w:val="398E67D9"/>
    <w:rsid w:val="39C10C92"/>
    <w:rsid w:val="39DE450B"/>
    <w:rsid w:val="39E62997"/>
    <w:rsid w:val="3A2A31CC"/>
    <w:rsid w:val="3A927259"/>
    <w:rsid w:val="3A9F5576"/>
    <w:rsid w:val="3B4E4C98"/>
    <w:rsid w:val="3B6C6CF9"/>
    <w:rsid w:val="3BCE45B8"/>
    <w:rsid w:val="3BDF3482"/>
    <w:rsid w:val="3C28784C"/>
    <w:rsid w:val="3C5D1B26"/>
    <w:rsid w:val="3D361B91"/>
    <w:rsid w:val="3D3F71D5"/>
    <w:rsid w:val="3D8F673A"/>
    <w:rsid w:val="3DFA2EB5"/>
    <w:rsid w:val="3E342C77"/>
    <w:rsid w:val="3E7C7897"/>
    <w:rsid w:val="3E813130"/>
    <w:rsid w:val="3E8B64B5"/>
    <w:rsid w:val="3EBD7EE1"/>
    <w:rsid w:val="3EBE36EA"/>
    <w:rsid w:val="3F947E4D"/>
    <w:rsid w:val="3FD940C2"/>
    <w:rsid w:val="400F6CF1"/>
    <w:rsid w:val="407670FC"/>
    <w:rsid w:val="407706F2"/>
    <w:rsid w:val="409C66E9"/>
    <w:rsid w:val="40E816EB"/>
    <w:rsid w:val="40F80184"/>
    <w:rsid w:val="4135001C"/>
    <w:rsid w:val="41520E4C"/>
    <w:rsid w:val="41CB5234"/>
    <w:rsid w:val="41E863C6"/>
    <w:rsid w:val="41FA16D6"/>
    <w:rsid w:val="42093594"/>
    <w:rsid w:val="42952648"/>
    <w:rsid w:val="42F813A1"/>
    <w:rsid w:val="43470FC7"/>
    <w:rsid w:val="43B90147"/>
    <w:rsid w:val="43CE61B1"/>
    <w:rsid w:val="445229F0"/>
    <w:rsid w:val="445B167F"/>
    <w:rsid w:val="447A00BE"/>
    <w:rsid w:val="4519052A"/>
    <w:rsid w:val="46326FF6"/>
    <w:rsid w:val="464473C4"/>
    <w:rsid w:val="46650A49"/>
    <w:rsid w:val="46B26E67"/>
    <w:rsid w:val="46C44060"/>
    <w:rsid w:val="46D62C05"/>
    <w:rsid w:val="46FA3703"/>
    <w:rsid w:val="476401B6"/>
    <w:rsid w:val="47A07740"/>
    <w:rsid w:val="48947037"/>
    <w:rsid w:val="48AE0586"/>
    <w:rsid w:val="48E71B13"/>
    <w:rsid w:val="49366D6C"/>
    <w:rsid w:val="494B1258"/>
    <w:rsid w:val="49584F34"/>
    <w:rsid w:val="49A4731C"/>
    <w:rsid w:val="4A1C41B3"/>
    <w:rsid w:val="4A1D4C61"/>
    <w:rsid w:val="4A1E7F2C"/>
    <w:rsid w:val="4A275032"/>
    <w:rsid w:val="4A68578C"/>
    <w:rsid w:val="4A9A1CA8"/>
    <w:rsid w:val="4BA821A3"/>
    <w:rsid w:val="4BC65E1C"/>
    <w:rsid w:val="4BD034A7"/>
    <w:rsid w:val="4D51327A"/>
    <w:rsid w:val="4DAD2775"/>
    <w:rsid w:val="4DBF37D4"/>
    <w:rsid w:val="4FB45BBA"/>
    <w:rsid w:val="502F5371"/>
    <w:rsid w:val="50767901"/>
    <w:rsid w:val="508F68DB"/>
    <w:rsid w:val="50D41785"/>
    <w:rsid w:val="51475FBA"/>
    <w:rsid w:val="51481FFE"/>
    <w:rsid w:val="51496E30"/>
    <w:rsid w:val="514E10F6"/>
    <w:rsid w:val="51646021"/>
    <w:rsid w:val="51ED2434"/>
    <w:rsid w:val="51F0037E"/>
    <w:rsid w:val="521E31BF"/>
    <w:rsid w:val="52336282"/>
    <w:rsid w:val="531F00A5"/>
    <w:rsid w:val="53253CCA"/>
    <w:rsid w:val="53963229"/>
    <w:rsid w:val="53F11537"/>
    <w:rsid w:val="53F341D7"/>
    <w:rsid w:val="546655C1"/>
    <w:rsid w:val="54DB1CD3"/>
    <w:rsid w:val="54F6025E"/>
    <w:rsid w:val="550E6A12"/>
    <w:rsid w:val="553A76A6"/>
    <w:rsid w:val="55482300"/>
    <w:rsid w:val="557A1FE1"/>
    <w:rsid w:val="55FC2763"/>
    <w:rsid w:val="56F9660B"/>
    <w:rsid w:val="57061997"/>
    <w:rsid w:val="57875362"/>
    <w:rsid w:val="57A57931"/>
    <w:rsid w:val="5840187B"/>
    <w:rsid w:val="58515970"/>
    <w:rsid w:val="591A7082"/>
    <w:rsid w:val="594E379E"/>
    <w:rsid w:val="5AC44943"/>
    <w:rsid w:val="5AD42FAA"/>
    <w:rsid w:val="5B60264E"/>
    <w:rsid w:val="5B7469C6"/>
    <w:rsid w:val="5B825ED7"/>
    <w:rsid w:val="5B8C2402"/>
    <w:rsid w:val="5BC55D0A"/>
    <w:rsid w:val="5BDD6651"/>
    <w:rsid w:val="5CB8468C"/>
    <w:rsid w:val="5D30766A"/>
    <w:rsid w:val="5DAD3649"/>
    <w:rsid w:val="5DAD54B6"/>
    <w:rsid w:val="5E1E2387"/>
    <w:rsid w:val="5F897813"/>
    <w:rsid w:val="5FB40CBE"/>
    <w:rsid w:val="5FB95233"/>
    <w:rsid w:val="5FC549A7"/>
    <w:rsid w:val="5FE11DB8"/>
    <w:rsid w:val="603529DD"/>
    <w:rsid w:val="60C116AE"/>
    <w:rsid w:val="612B57DA"/>
    <w:rsid w:val="625A166B"/>
    <w:rsid w:val="62AB7DAA"/>
    <w:rsid w:val="62BA51C8"/>
    <w:rsid w:val="63797265"/>
    <w:rsid w:val="6384309D"/>
    <w:rsid w:val="63FA4F2C"/>
    <w:rsid w:val="64352BB8"/>
    <w:rsid w:val="64607CC9"/>
    <w:rsid w:val="64A80934"/>
    <w:rsid w:val="64AB13D7"/>
    <w:rsid w:val="64B84D64"/>
    <w:rsid w:val="64CD4363"/>
    <w:rsid w:val="65440C2B"/>
    <w:rsid w:val="65B80A72"/>
    <w:rsid w:val="65E16585"/>
    <w:rsid w:val="66216982"/>
    <w:rsid w:val="662259A2"/>
    <w:rsid w:val="669241E4"/>
    <w:rsid w:val="66BC082E"/>
    <w:rsid w:val="66C535F7"/>
    <w:rsid w:val="66EB53C7"/>
    <w:rsid w:val="67143413"/>
    <w:rsid w:val="673327A8"/>
    <w:rsid w:val="67452ACA"/>
    <w:rsid w:val="68110444"/>
    <w:rsid w:val="68143A7A"/>
    <w:rsid w:val="689B012C"/>
    <w:rsid w:val="68A73F81"/>
    <w:rsid w:val="68D35CA3"/>
    <w:rsid w:val="68ED6FEF"/>
    <w:rsid w:val="68F91E38"/>
    <w:rsid w:val="6958090C"/>
    <w:rsid w:val="695C3E8D"/>
    <w:rsid w:val="69D106BF"/>
    <w:rsid w:val="69D60DBB"/>
    <w:rsid w:val="6A885221"/>
    <w:rsid w:val="6BB81476"/>
    <w:rsid w:val="6BC36589"/>
    <w:rsid w:val="6D0B038C"/>
    <w:rsid w:val="6D631770"/>
    <w:rsid w:val="6DF40778"/>
    <w:rsid w:val="6DFC5662"/>
    <w:rsid w:val="6EDA6267"/>
    <w:rsid w:val="6F1E47D8"/>
    <w:rsid w:val="6F535417"/>
    <w:rsid w:val="6FD0011E"/>
    <w:rsid w:val="7040132B"/>
    <w:rsid w:val="706A53C9"/>
    <w:rsid w:val="708C17E3"/>
    <w:rsid w:val="70E6077F"/>
    <w:rsid w:val="71636438"/>
    <w:rsid w:val="71BD4C6C"/>
    <w:rsid w:val="723F6274"/>
    <w:rsid w:val="725E4E77"/>
    <w:rsid w:val="72E8706E"/>
    <w:rsid w:val="730C2768"/>
    <w:rsid w:val="735C724B"/>
    <w:rsid w:val="735D6F79"/>
    <w:rsid w:val="738564EC"/>
    <w:rsid w:val="73AF1A71"/>
    <w:rsid w:val="74552BD0"/>
    <w:rsid w:val="74582108"/>
    <w:rsid w:val="745C526A"/>
    <w:rsid w:val="74977E43"/>
    <w:rsid w:val="74AB16DA"/>
    <w:rsid w:val="74C3122A"/>
    <w:rsid w:val="74DC5521"/>
    <w:rsid w:val="74E45283"/>
    <w:rsid w:val="759C6025"/>
    <w:rsid w:val="7621652A"/>
    <w:rsid w:val="763F5A1E"/>
    <w:rsid w:val="765174E5"/>
    <w:rsid w:val="7667706B"/>
    <w:rsid w:val="767F7C82"/>
    <w:rsid w:val="76DE76F5"/>
    <w:rsid w:val="76E25894"/>
    <w:rsid w:val="770F1F64"/>
    <w:rsid w:val="77191617"/>
    <w:rsid w:val="778923D5"/>
    <w:rsid w:val="77B05DB7"/>
    <w:rsid w:val="77B37656"/>
    <w:rsid w:val="7884277B"/>
    <w:rsid w:val="78D030A2"/>
    <w:rsid w:val="78E614E8"/>
    <w:rsid w:val="79050385"/>
    <w:rsid w:val="797F6322"/>
    <w:rsid w:val="799339C9"/>
    <w:rsid w:val="7A3B2C4D"/>
    <w:rsid w:val="7A722326"/>
    <w:rsid w:val="7A981085"/>
    <w:rsid w:val="7AB24CA1"/>
    <w:rsid w:val="7AC1735C"/>
    <w:rsid w:val="7AD9057B"/>
    <w:rsid w:val="7B7C071A"/>
    <w:rsid w:val="7C0609FB"/>
    <w:rsid w:val="7C100692"/>
    <w:rsid w:val="7C8B4779"/>
    <w:rsid w:val="7CC31260"/>
    <w:rsid w:val="7CCE37B5"/>
    <w:rsid w:val="7CFB1883"/>
    <w:rsid w:val="7DAC2EB6"/>
    <w:rsid w:val="7E58652B"/>
    <w:rsid w:val="7E667BD9"/>
    <w:rsid w:val="7EA04FE6"/>
    <w:rsid w:val="7EC32955"/>
    <w:rsid w:val="7F1D01D6"/>
    <w:rsid w:val="7F297C60"/>
    <w:rsid w:val="7F510D00"/>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500" w:lineRule="exact"/>
      <w:jc w:val="left"/>
      <w:outlineLvl w:val="1"/>
    </w:pPr>
    <w:rPr>
      <w:rFonts w:ascii="黑体" w:hAnsi="宋体" w:eastAsia="黑体"/>
      <w:b/>
      <w:smallCaps/>
      <w:snapToGrid w:val="0"/>
      <w:sz w:val="36"/>
      <w:szCs w:val="24"/>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ind w:firstLine="640" w:firstLineChars="200"/>
    </w:pPr>
    <w:rPr>
      <w:rFonts w:ascii="仿宋_GB2312" w:eastAsia="仿宋_GB2312"/>
      <w:sz w:val="32"/>
    </w:rPr>
  </w:style>
  <w:style w:type="paragraph" w:styleId="10">
    <w:name w:val="Date"/>
    <w:basedOn w:val="1"/>
    <w:next w:val="1"/>
    <w:qFormat/>
    <w:uiPriority w:val="0"/>
    <w:pPr>
      <w:widowControl/>
      <w:tabs>
        <w:tab w:val="left" w:pos="600"/>
        <w:tab w:val="left" w:pos="960"/>
        <w:tab w:val="left" w:pos="1080"/>
      </w:tabs>
      <w:overflowPunct w:val="0"/>
      <w:spacing w:after="260" w:afterLines="0" w:line="220" w:lineRule="atLeast"/>
      <w:ind w:left="835" w:right="28" w:firstLine="480"/>
      <w:jc w:val="right"/>
    </w:pPr>
    <w:rPr>
      <w:rFonts w:ascii="宋体" w:hAnsi="宋体"/>
      <w:kern w:val="0"/>
      <w:sz w:val="24"/>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Body Text Indent 3"/>
    <w:basedOn w:val="1"/>
    <w:qFormat/>
    <w:uiPriority w:val="0"/>
    <w:pPr>
      <w:spacing w:after="120" w:afterLines="0"/>
      <w:ind w:left="420" w:leftChars="200"/>
    </w:pPr>
    <w:rPr>
      <w:sz w:val="16"/>
      <w:szCs w:val="16"/>
    </w:r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0"/>
    <w:pPr>
      <w:widowControl/>
      <w:spacing w:before="240" w:beforeLines="0" w:after="60" w:afterLines="0"/>
      <w:jc w:val="center"/>
      <w:outlineLvl w:val="0"/>
    </w:pPr>
    <w:rPr>
      <w:rFonts w:ascii="Arial" w:hAnsi="Arial" w:cs="Arial"/>
      <w:b/>
      <w:bCs/>
      <w:kern w:val="0"/>
      <w:sz w:val="44"/>
      <w:szCs w:val="32"/>
    </w:rPr>
  </w:style>
  <w:style w:type="paragraph" w:styleId="18">
    <w:name w:val="Body Text First Indent 2"/>
    <w:basedOn w:val="9"/>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333333"/>
      <w:u w:val="none"/>
    </w:rPr>
  </w:style>
  <w:style w:type="character" w:styleId="23">
    <w:name w:val="Hyperlink"/>
    <w:unhideWhenUsed/>
    <w:qFormat/>
    <w:uiPriority w:val="99"/>
    <w:rPr>
      <w:color w:val="0000FF"/>
      <w:u w:val="single"/>
    </w:rPr>
  </w:style>
  <w:style w:type="paragraph" w:customStyle="1" w:styleId="24">
    <w:name w:val="列出段落1"/>
    <w:basedOn w:val="1"/>
    <w:qFormat/>
    <w:uiPriority w:val="99"/>
    <w:pPr>
      <w:ind w:firstLine="420" w:firstLineChars="200"/>
    </w:pPr>
    <w:rPr>
      <w:szCs w:val="24"/>
    </w:rPr>
  </w:style>
  <w:style w:type="paragraph" w:customStyle="1" w:styleId="25">
    <w:name w:val="List Paragraph_8306deb5-92ad-4d7c-9ec8-4e818e936cf1"/>
    <w:basedOn w:val="1"/>
    <w:qFormat/>
    <w:uiPriority w:val="0"/>
    <w:pPr>
      <w:tabs>
        <w:tab w:val="left" w:pos="900"/>
      </w:tabs>
      <w:ind w:firstLine="200" w:firstLineChars="200"/>
    </w:pPr>
  </w:style>
  <w:style w:type="paragraph" w:customStyle="1" w:styleId="26">
    <w:name w:val="标题 1_1"/>
    <w:basedOn w:val="27"/>
    <w:next w:val="27"/>
    <w:qFormat/>
    <w:uiPriority w:val="0"/>
    <w:pPr>
      <w:keepNext/>
      <w:keepLines/>
      <w:spacing w:before="340" w:after="330" w:line="578" w:lineRule="auto"/>
      <w:outlineLvl w:val="0"/>
    </w:pPr>
    <w:rPr>
      <w:b/>
      <w:bCs/>
      <w:kern w:val="44"/>
      <w:sz w:val="44"/>
      <w:szCs w:val="44"/>
    </w:rPr>
  </w:style>
  <w:style w:type="paragraph" w:customStyle="1" w:styleId="2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next w:val="10"/>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9">
    <w:name w:val="_Style 3"/>
    <w:basedOn w:val="1"/>
    <w:next w:val="1"/>
    <w:qFormat/>
    <w:uiPriority w:val="0"/>
    <w:pPr>
      <w:pBdr>
        <w:top w:val="single" w:color="auto" w:sz="6" w:space="1"/>
      </w:pBdr>
      <w:jc w:val="center"/>
    </w:pPr>
    <w:rPr>
      <w:rFonts w:ascii="Arial" w:eastAsia="宋体"/>
      <w:vanish/>
      <w:sz w:val="16"/>
    </w:rPr>
  </w:style>
  <w:style w:type="paragraph" w:customStyle="1" w:styleId="30">
    <w:name w:val="样式1"/>
    <w:basedOn w:val="1"/>
    <w:qFormat/>
    <w:uiPriority w:val="0"/>
    <w:pPr>
      <w:adjustRightInd w:val="0"/>
      <w:textAlignment w:val="baseline"/>
    </w:pPr>
    <w:rPr>
      <w:rFonts w:ascii="宋体" w:hAnsi="宋体"/>
      <w:kern w:val="0"/>
      <w:szCs w:val="21"/>
    </w:rPr>
  </w:style>
  <w:style w:type="paragraph" w:customStyle="1" w:styleId="31">
    <w:name w:val="List Paragraph"/>
    <w:basedOn w:val="1"/>
    <w:qFormat/>
    <w:uiPriority w:val="0"/>
    <w:pPr>
      <w:ind w:firstLine="420"/>
    </w:pPr>
    <w:rPr>
      <w:rFonts w:ascii="Times New Roman" w:hAnsi="Times New Roman" w:eastAsia="宋体" w:cs="Times New Roman"/>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标题2·居中】"/>
    <w:basedOn w:val="34"/>
    <w:qFormat/>
    <w:uiPriority w:val="0"/>
    <w:pPr>
      <w:tabs>
        <w:tab w:val="left" w:pos="432"/>
      </w:tabs>
      <w:jc w:val="center"/>
    </w:pPr>
    <w:rPr>
      <w:rFonts w:ascii="Times New Roman" w:hAnsi="Times New Roman" w:eastAsia="宋体" w:cs="Times New Roman"/>
    </w:rPr>
  </w:style>
  <w:style w:type="paragraph" w:customStyle="1" w:styleId="34">
    <w:name w:val="【标题2·左】"/>
    <w:basedOn w:val="1"/>
    <w:qFormat/>
    <w:uiPriority w:val="0"/>
    <w:pPr>
      <w:keepNext/>
      <w:numPr>
        <w:ilvl w:val="0"/>
        <w:numId w:val="1"/>
      </w:numPr>
      <w:spacing w:before="120" w:beforeLines="0" w:after="120" w:afterLines="0"/>
      <w:jc w:val="left"/>
      <w:outlineLvl w:val="0"/>
    </w:pPr>
    <w:rPr>
      <w:rFonts w:ascii="宋体" w:hAnsi="宋体" w:eastAsia="宋体" w:cs="Times New Roman"/>
      <w:sz w:val="30"/>
      <w:szCs w:val="28"/>
      <w:lang w:val="en-US" w:eastAsia="zh-CN" w:bidi="ar-SA"/>
    </w:rPr>
  </w:style>
  <w:style w:type="paragraph" w:customStyle="1" w:styleId="3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4577</Words>
  <Characters>5227</Characters>
  <Lines>0</Lines>
  <Paragraphs>0</Paragraphs>
  <TotalTime>16</TotalTime>
  <ScaleCrop>false</ScaleCrop>
  <LinksUpToDate>false</LinksUpToDate>
  <CharactersWithSpaces>5320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2021-03-29T10:10:00Z</dcterms:created>
  <dc:creator>这么近，娜么远</dc:creator>
  <cp:lastModifiedBy>欣</cp:lastModifiedBy>
  <cp:lastPrinted>2023-06-05T06:24:00Z</cp:lastPrinted>
  <dcterms:modified xsi:type="dcterms:W3CDTF">2025-06-25T00:48:18Z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F42B0BFF470840D3B4808AD7815FC827</vt:lpwstr>
  </property>
  <property fmtid="{D5CDD505-2E9C-101B-9397-08002B2CF9AE}" pid="4" name="KSOTemplateDocerSaveRecord">
    <vt:lpwstr>eyJoZGlkIjoiMDUwN2VlZjg4ZGYwNmJhNjM3NGU3YTA1ZGNlYTY0MWEiLCJ1c2VySWQiOiI5MTIzMzIyODQifQ==</vt:lpwstr>
  </property>
</Properties>
</file>