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362D">
      <w:pPr>
        <w:pStyle w:val="36"/>
        <w:rPr>
          <w:rFonts w:ascii="仿宋" w:hAnsi="仿宋" w:eastAsia="仿宋" w:cs="仿宋"/>
          <w:color w:val="auto"/>
          <w:highlight w:val="none"/>
        </w:rPr>
      </w:pPr>
    </w:p>
    <w:p w14:paraId="1702567E">
      <w:pPr>
        <w:pStyle w:val="18"/>
        <w:ind w:left="0" w:leftChars="0" w:firstLine="0" w:firstLineChars="0"/>
        <w:jc w:val="both"/>
        <w:rPr>
          <w:rFonts w:cs="仿宋"/>
          <w:b/>
          <w:bCs/>
          <w:color w:val="auto"/>
          <w:sz w:val="44"/>
          <w:szCs w:val="44"/>
          <w:highlight w:val="none"/>
        </w:rPr>
      </w:pPr>
    </w:p>
    <w:p w14:paraId="4FBAA8D9">
      <w:pPr>
        <w:ind w:firstLine="0" w:firstLineChars="0"/>
        <w:jc w:val="center"/>
        <w:rPr>
          <w:rFonts w:hint="eastAsia" w:eastAsia="仿宋" w:cs="仿宋"/>
          <w:b/>
          <w:bCs/>
          <w:color w:val="auto"/>
          <w:sz w:val="44"/>
          <w:szCs w:val="44"/>
          <w:highlight w:val="none"/>
          <w:lang w:eastAsia="zh-CN"/>
        </w:rPr>
      </w:pPr>
      <w:r>
        <w:rPr>
          <w:rFonts w:hint="eastAsia" w:cs="仿宋"/>
          <w:b/>
          <w:bCs/>
          <w:color w:val="auto"/>
          <w:sz w:val="44"/>
          <w:szCs w:val="44"/>
          <w:highlight w:val="none"/>
          <w:lang w:eastAsia="zh-CN"/>
        </w:rPr>
        <w:t>吉林市水木年华亲子营地扩建建设项目</w:t>
      </w:r>
    </w:p>
    <w:p w14:paraId="1030B889">
      <w:pPr>
        <w:pStyle w:val="11"/>
        <w:ind w:firstLine="480"/>
        <w:rPr>
          <w:color w:val="auto"/>
          <w:highlight w:val="none"/>
        </w:rPr>
      </w:pPr>
    </w:p>
    <w:p w14:paraId="16A0ECC3">
      <w:pPr>
        <w:ind w:firstLine="0" w:firstLineChars="0"/>
        <w:jc w:val="center"/>
        <w:rPr>
          <w:rFonts w:cs="仿宋"/>
          <w:color w:val="auto"/>
          <w:sz w:val="44"/>
          <w:szCs w:val="48"/>
          <w:highlight w:val="none"/>
        </w:rPr>
      </w:pPr>
      <w:r>
        <w:rPr>
          <w:rFonts w:hint="eastAsia" w:cs="仿宋"/>
          <w:color w:val="auto"/>
          <w:sz w:val="44"/>
          <w:szCs w:val="48"/>
          <w:highlight w:val="none"/>
        </w:rPr>
        <w:t>竞争性磋商文件</w:t>
      </w:r>
    </w:p>
    <w:p w14:paraId="041FC3FF">
      <w:pPr>
        <w:pStyle w:val="11"/>
        <w:ind w:left="0" w:leftChars="0" w:firstLine="0" w:firstLineChars="0"/>
        <w:rPr>
          <w:rFonts w:ascii="仿宋" w:hAnsi="仿宋" w:cs="仿宋"/>
          <w:color w:val="auto"/>
          <w:sz w:val="44"/>
          <w:szCs w:val="48"/>
          <w:highlight w:val="none"/>
        </w:rPr>
      </w:pPr>
    </w:p>
    <w:p w14:paraId="497D67C5">
      <w:pPr>
        <w:pStyle w:val="16"/>
        <w:ind w:firstLine="0" w:firstLineChars="0"/>
        <w:jc w:val="center"/>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项目编号：</w:t>
      </w:r>
      <w:r>
        <w:rPr>
          <w:rFonts w:hint="eastAsia" w:ascii="仿宋" w:hAnsi="仿宋" w:cs="仿宋"/>
          <w:color w:val="auto"/>
          <w:sz w:val="32"/>
          <w:szCs w:val="32"/>
          <w:highlight w:val="none"/>
          <w:lang w:eastAsia="zh-CN"/>
        </w:rPr>
        <w:t>采购计划-[2025]-00085号-030</w:t>
      </w:r>
    </w:p>
    <w:p w14:paraId="48C4C8BC">
      <w:pPr>
        <w:ind w:firstLine="480"/>
        <w:rPr>
          <w:rFonts w:cs="仿宋"/>
          <w:color w:val="auto"/>
          <w:highlight w:val="none"/>
        </w:rPr>
      </w:pPr>
      <w:r>
        <w:rPr>
          <w:rFonts w:hint="eastAsia" w:cs="仿宋"/>
          <w:color w:val="auto"/>
          <w:highlight w:val="none"/>
        </w:rPr>
        <w:t xml:space="preserve"> </w:t>
      </w:r>
    </w:p>
    <w:p w14:paraId="6F531074">
      <w:pPr>
        <w:pStyle w:val="18"/>
        <w:ind w:left="0" w:leftChars="0" w:firstLine="0" w:firstLineChars="0"/>
        <w:jc w:val="center"/>
        <w:rPr>
          <w:rFonts w:cs="仿宋"/>
          <w:color w:val="auto"/>
          <w:highlight w:val="none"/>
        </w:rPr>
      </w:pPr>
      <w:r>
        <w:rPr>
          <w:rFonts w:hint="eastAsia" w:cs="仿宋"/>
          <w:b/>
          <w:bCs/>
          <w:iCs/>
          <w:color w:val="auto"/>
          <w:sz w:val="52"/>
          <w:szCs w:val="52"/>
          <w:highlight w:val="none"/>
        </w:rPr>
        <w:drawing>
          <wp:inline distT="0" distB="0" distL="0" distR="0">
            <wp:extent cx="2964815" cy="2879725"/>
            <wp:effectExtent l="0" t="0" r="0" b="0"/>
            <wp:docPr id="4" name="图片 4" descr="IMG_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408"/>
                    <pic:cNvPicPr>
                      <a:picLocks noChangeAspect="1" noChangeArrowheads="1"/>
                    </pic:cNvPicPr>
                  </pic:nvPicPr>
                  <pic:blipFill>
                    <a:blip r:embed="rId17" cstate="print">
                      <a:extLst>
                        <a:ext uri="{28A0092B-C50C-407E-A947-70E740481C1C}">
                          <a14:useLocalDpi xmlns:a14="http://schemas.microsoft.com/office/drawing/2010/main" val="0"/>
                        </a:ext>
                      </a:extLst>
                    </a:blip>
                    <a:srcRect l="25980" t="26065" r="26273" b="22108"/>
                    <a:stretch>
                      <a:fillRect/>
                    </a:stretch>
                  </pic:blipFill>
                  <pic:spPr>
                    <a:xfrm>
                      <a:off x="0" y="0"/>
                      <a:ext cx="2964815" cy="2879725"/>
                    </a:xfrm>
                    <a:prstGeom prst="rect">
                      <a:avLst/>
                    </a:prstGeom>
                    <a:noFill/>
                    <a:ln>
                      <a:noFill/>
                    </a:ln>
                  </pic:spPr>
                </pic:pic>
              </a:graphicData>
            </a:graphic>
          </wp:inline>
        </w:drawing>
      </w:r>
    </w:p>
    <w:p w14:paraId="4729ABD2">
      <w:pPr>
        <w:ind w:firstLine="480"/>
        <w:rPr>
          <w:rFonts w:cs="仿宋"/>
          <w:color w:val="auto"/>
          <w:highlight w:val="none"/>
        </w:rPr>
      </w:pPr>
    </w:p>
    <w:p w14:paraId="3DD5A3D9">
      <w:pPr>
        <w:ind w:left="420" w:firstLine="420" w:firstLineChars="0"/>
        <w:rPr>
          <w:rFonts w:hint="eastAsia" w:eastAsia="仿宋" w:cs="仿宋"/>
          <w:color w:val="auto"/>
          <w:sz w:val="28"/>
          <w:szCs w:val="32"/>
          <w:highlight w:val="none"/>
          <w:lang w:eastAsia="zh-CN"/>
        </w:rPr>
      </w:pPr>
      <w:bookmarkStart w:id="0" w:name="_Toc246996898"/>
      <w:bookmarkStart w:id="1" w:name="_Toc296602400"/>
      <w:bookmarkStart w:id="2" w:name="_Toc247085669"/>
      <w:r>
        <w:rPr>
          <w:rFonts w:hint="eastAsia" w:cs="仿宋"/>
          <w:color w:val="auto"/>
          <w:sz w:val="28"/>
          <w:szCs w:val="32"/>
          <w:highlight w:val="none"/>
        </w:rPr>
        <w:t>招 标 人：</w:t>
      </w:r>
      <w:r>
        <w:rPr>
          <w:rFonts w:hint="eastAsia" w:cs="仿宋"/>
          <w:color w:val="auto"/>
          <w:sz w:val="28"/>
          <w:szCs w:val="32"/>
          <w:highlight w:val="none"/>
          <w:lang w:eastAsia="zh-CN"/>
        </w:rPr>
        <w:t>永吉县林业局</w:t>
      </w:r>
    </w:p>
    <w:p w14:paraId="02C6BACC">
      <w:pPr>
        <w:ind w:left="420" w:firstLine="420" w:firstLineChars="0"/>
        <w:rPr>
          <w:rFonts w:cs="仿宋"/>
          <w:color w:val="auto"/>
          <w:sz w:val="28"/>
          <w:szCs w:val="32"/>
          <w:highlight w:val="none"/>
        </w:rPr>
      </w:pPr>
      <w:r>
        <w:rPr>
          <w:rFonts w:hint="eastAsia" w:cs="仿宋"/>
          <w:color w:val="auto"/>
          <w:sz w:val="28"/>
          <w:szCs w:val="32"/>
          <w:highlight w:val="none"/>
        </w:rPr>
        <w:t>招标代理机构：</w:t>
      </w:r>
      <w:r>
        <w:rPr>
          <w:rFonts w:hint="eastAsia" w:cs="仿宋"/>
          <w:color w:val="auto"/>
          <w:sz w:val="28"/>
          <w:szCs w:val="32"/>
          <w:highlight w:val="none"/>
          <w:lang w:val="zh-CN"/>
        </w:rPr>
        <w:t>吉林东亿来项目管理有限公司</w:t>
      </w:r>
    </w:p>
    <w:p w14:paraId="05A28AD3">
      <w:pPr>
        <w:ind w:left="420" w:firstLine="420" w:firstLineChars="0"/>
        <w:rPr>
          <w:rFonts w:cs="仿宋"/>
          <w:color w:val="auto"/>
          <w:sz w:val="28"/>
          <w:szCs w:val="32"/>
          <w:highlight w:val="none"/>
        </w:rPr>
      </w:pPr>
      <w:r>
        <w:rPr>
          <w:rFonts w:hint="eastAsia" w:cs="仿宋"/>
          <w:color w:val="auto"/>
          <w:sz w:val="28"/>
          <w:szCs w:val="32"/>
          <w:highlight w:val="none"/>
        </w:rPr>
        <w:t>日    期：</w:t>
      </w:r>
      <w:bookmarkStart w:id="3" w:name="EB2b6acbf80ec34a13b99020645ace3bba"/>
      <w:r>
        <w:rPr>
          <w:rFonts w:hint="eastAsia" w:cs="仿宋"/>
          <w:color w:val="auto"/>
          <w:sz w:val="28"/>
          <w:szCs w:val="32"/>
          <w:highlight w:val="none"/>
        </w:rPr>
        <w:t>202</w:t>
      </w:r>
      <w:r>
        <w:rPr>
          <w:rFonts w:hint="eastAsia" w:cs="仿宋"/>
          <w:color w:val="auto"/>
          <w:sz w:val="28"/>
          <w:szCs w:val="32"/>
          <w:highlight w:val="none"/>
          <w:lang w:val="en-US" w:eastAsia="zh-CN"/>
        </w:rPr>
        <w:t>5</w:t>
      </w:r>
      <w:r>
        <w:rPr>
          <w:rFonts w:hint="eastAsia" w:cs="仿宋"/>
          <w:color w:val="auto"/>
          <w:sz w:val="28"/>
          <w:szCs w:val="32"/>
          <w:highlight w:val="none"/>
        </w:rPr>
        <w:t>年</w:t>
      </w:r>
      <w:r>
        <w:rPr>
          <w:rFonts w:hint="eastAsia" w:cs="仿宋"/>
          <w:color w:val="auto"/>
          <w:sz w:val="28"/>
          <w:szCs w:val="32"/>
          <w:highlight w:val="none"/>
          <w:lang w:val="en-US" w:eastAsia="zh-CN"/>
        </w:rPr>
        <w:t>06</w:t>
      </w:r>
      <w:r>
        <w:rPr>
          <w:rFonts w:hint="eastAsia" w:cs="仿宋"/>
          <w:color w:val="auto"/>
          <w:sz w:val="28"/>
          <w:szCs w:val="32"/>
          <w:highlight w:val="none"/>
        </w:rPr>
        <w:t>月</w:t>
      </w:r>
      <w:bookmarkEnd w:id="3"/>
    </w:p>
    <w:p w14:paraId="4130EF67">
      <w:pPr>
        <w:ind w:firstLine="480"/>
        <w:jc w:val="center"/>
        <w:rPr>
          <w:rFonts w:cs="仿宋"/>
          <w:color w:val="auto"/>
          <w:sz w:val="36"/>
          <w:szCs w:val="40"/>
          <w:highlight w:val="none"/>
        </w:rPr>
      </w:pPr>
      <w:r>
        <w:rPr>
          <w:rFonts w:hint="eastAsia" w:cs="仿宋"/>
          <w:color w:val="auto"/>
          <w:highlight w:val="none"/>
        </w:rPr>
        <w:br w:type="page"/>
      </w:r>
      <w:r>
        <w:rPr>
          <w:rFonts w:hint="eastAsia" w:cs="仿宋"/>
          <w:color w:val="auto"/>
          <w:sz w:val="36"/>
          <w:szCs w:val="40"/>
          <w:highlight w:val="none"/>
        </w:rPr>
        <w:t>目   录</w:t>
      </w:r>
      <w:bookmarkEnd w:id="0"/>
      <w:bookmarkEnd w:id="1"/>
      <w:bookmarkEnd w:id="2"/>
    </w:p>
    <w:p w14:paraId="2C4751E2">
      <w:pPr>
        <w:pStyle w:val="18"/>
        <w:ind w:left="480" w:firstLine="480"/>
        <w:rPr>
          <w:rFonts w:cs="仿宋"/>
          <w:color w:val="auto"/>
          <w:highlight w:val="none"/>
        </w:rPr>
      </w:pPr>
    </w:p>
    <w:p w14:paraId="73422E85">
      <w:pPr>
        <w:pStyle w:val="15"/>
        <w:tabs>
          <w:tab w:val="right" w:leader="dot" w:pos="8306"/>
        </w:tabs>
        <w:ind w:firstLine="482"/>
        <w:rPr>
          <w:rFonts w:cs="仿宋"/>
          <w:color w:val="auto"/>
          <w:sz w:val="24"/>
          <w:szCs w:val="24"/>
          <w:highlight w:val="none"/>
        </w:rPr>
      </w:pPr>
      <w:bookmarkStart w:id="4" w:name="_Toc152045511"/>
      <w:bookmarkStart w:id="5" w:name="_Toc179632527"/>
      <w:bookmarkStart w:id="6" w:name="_Toc144974479"/>
      <w:bookmarkStart w:id="7" w:name="_Toc152042287"/>
      <w:r>
        <w:rPr>
          <w:rFonts w:hint="eastAsia" w:cs="仿宋"/>
          <w:color w:val="auto"/>
          <w:sz w:val="24"/>
          <w:szCs w:val="24"/>
          <w:highlight w:val="none"/>
        </w:rPr>
        <w:fldChar w:fldCharType="begin"/>
      </w:r>
      <w:r>
        <w:rPr>
          <w:rFonts w:hint="eastAsia" w:cs="仿宋"/>
          <w:color w:val="auto"/>
          <w:sz w:val="24"/>
          <w:szCs w:val="24"/>
          <w:highlight w:val="none"/>
        </w:rPr>
        <w:instrText xml:space="preserve">TOC \o "1-1" \h \u </w:instrText>
      </w:r>
      <w:r>
        <w:rPr>
          <w:rFonts w:hint="eastAsia"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"_Toc27690" </w:instrText>
      </w:r>
      <w:r>
        <w:rPr>
          <w:color w:val="auto"/>
          <w:highlight w:val="none"/>
        </w:rPr>
        <w:fldChar w:fldCharType="separate"/>
      </w:r>
      <w:r>
        <w:rPr>
          <w:rFonts w:hint="eastAsia" w:cs="仿宋"/>
          <w:color w:val="auto"/>
          <w:sz w:val="24"/>
          <w:szCs w:val="24"/>
          <w:highlight w:val="none"/>
        </w:rPr>
        <w:t>第一章 招标公告</w:t>
      </w:r>
      <w:r>
        <w:rPr>
          <w:rFonts w:hint="eastAsia" w:cs="仿宋"/>
          <w:color w:val="auto"/>
          <w:sz w:val="24"/>
          <w:szCs w:val="24"/>
          <w:highlight w:val="none"/>
        </w:rPr>
        <w:tab/>
      </w:r>
      <w:r>
        <w:rPr>
          <w:rFonts w:hint="eastAsia" w:cs="仿宋"/>
          <w:color w:val="auto"/>
          <w:sz w:val="24"/>
          <w:szCs w:val="24"/>
          <w:highlight w:val="none"/>
        </w:rPr>
        <w:fldChar w:fldCharType="begin"/>
      </w:r>
      <w:r>
        <w:rPr>
          <w:rFonts w:hint="eastAsia" w:cs="仿宋"/>
          <w:color w:val="auto"/>
          <w:sz w:val="24"/>
          <w:szCs w:val="24"/>
          <w:highlight w:val="none"/>
        </w:rPr>
        <w:instrText xml:space="preserve"> PAGEREF _Toc27690 </w:instrText>
      </w:r>
      <w:r>
        <w:rPr>
          <w:rFonts w:hint="eastAsia" w:cs="仿宋"/>
          <w:color w:val="auto"/>
          <w:sz w:val="24"/>
          <w:szCs w:val="24"/>
          <w:highlight w:val="none"/>
        </w:rPr>
        <w:fldChar w:fldCharType="separate"/>
      </w:r>
      <w:r>
        <w:rPr>
          <w:rFonts w:hint="eastAsia" w:cs="仿宋"/>
          <w:color w:val="auto"/>
          <w:sz w:val="24"/>
          <w:szCs w:val="24"/>
          <w:highlight w:val="none"/>
        </w:rPr>
        <w:t>1</w:t>
      </w:r>
      <w:r>
        <w:rPr>
          <w:rFonts w:hint="eastAsia" w:cs="仿宋"/>
          <w:color w:val="auto"/>
          <w:sz w:val="24"/>
          <w:szCs w:val="24"/>
          <w:highlight w:val="none"/>
        </w:rPr>
        <w:fldChar w:fldCharType="end"/>
      </w:r>
      <w:r>
        <w:rPr>
          <w:rFonts w:hint="eastAsia" w:cs="仿宋"/>
          <w:color w:val="auto"/>
          <w:sz w:val="24"/>
          <w:szCs w:val="24"/>
          <w:highlight w:val="none"/>
        </w:rPr>
        <w:fldChar w:fldCharType="end"/>
      </w:r>
    </w:p>
    <w:p w14:paraId="13F55401">
      <w:pPr>
        <w:pStyle w:val="15"/>
        <w:tabs>
          <w:tab w:val="right" w:leader="dot" w:pos="8306"/>
        </w:tabs>
        <w:ind w:firstLine="482"/>
        <w:rPr>
          <w:rFonts w:cs="仿宋"/>
          <w:color w:val="auto"/>
          <w:sz w:val="24"/>
          <w:szCs w:val="24"/>
          <w:highlight w:val="none"/>
        </w:rPr>
      </w:pPr>
      <w:r>
        <w:rPr>
          <w:color w:val="auto"/>
          <w:highlight w:val="none"/>
        </w:rPr>
        <w:fldChar w:fldCharType="begin"/>
      </w:r>
      <w:r>
        <w:rPr>
          <w:color w:val="auto"/>
          <w:highlight w:val="none"/>
        </w:rPr>
        <w:instrText xml:space="preserve"> HYPERLINK \l "_Toc27566" </w:instrText>
      </w:r>
      <w:r>
        <w:rPr>
          <w:color w:val="auto"/>
          <w:highlight w:val="none"/>
        </w:rPr>
        <w:fldChar w:fldCharType="separate"/>
      </w:r>
      <w:r>
        <w:rPr>
          <w:rFonts w:hint="eastAsia" w:cs="仿宋"/>
          <w:color w:val="auto"/>
          <w:sz w:val="24"/>
          <w:szCs w:val="24"/>
          <w:highlight w:val="none"/>
        </w:rPr>
        <w:t>第二章 投标人须知</w:t>
      </w:r>
      <w:r>
        <w:rPr>
          <w:rFonts w:hint="eastAsia" w:cs="仿宋"/>
          <w:color w:val="auto"/>
          <w:sz w:val="24"/>
          <w:szCs w:val="24"/>
          <w:highlight w:val="none"/>
        </w:rPr>
        <w:tab/>
      </w:r>
      <w:r>
        <w:rPr>
          <w:rFonts w:hint="eastAsia" w:cs="仿宋"/>
          <w:color w:val="auto"/>
          <w:sz w:val="24"/>
          <w:szCs w:val="24"/>
          <w:highlight w:val="none"/>
        </w:rPr>
        <w:t>7</w:t>
      </w:r>
      <w:r>
        <w:rPr>
          <w:rFonts w:hint="eastAsia" w:cs="仿宋"/>
          <w:color w:val="auto"/>
          <w:sz w:val="24"/>
          <w:szCs w:val="24"/>
          <w:highlight w:val="none"/>
        </w:rPr>
        <w:fldChar w:fldCharType="end"/>
      </w:r>
    </w:p>
    <w:p w14:paraId="16EF6D16">
      <w:pPr>
        <w:pStyle w:val="15"/>
        <w:tabs>
          <w:tab w:val="right" w:leader="dot" w:pos="8306"/>
        </w:tabs>
        <w:ind w:firstLine="482"/>
        <w:rPr>
          <w:rFonts w:cs="仿宋"/>
          <w:color w:val="auto"/>
          <w:sz w:val="24"/>
          <w:szCs w:val="24"/>
          <w:highlight w:val="none"/>
        </w:rPr>
      </w:pPr>
      <w:r>
        <w:rPr>
          <w:color w:val="auto"/>
          <w:highlight w:val="none"/>
        </w:rPr>
        <w:fldChar w:fldCharType="begin"/>
      </w:r>
      <w:r>
        <w:rPr>
          <w:color w:val="auto"/>
          <w:highlight w:val="none"/>
        </w:rPr>
        <w:instrText xml:space="preserve"> HYPERLINK \l "_Toc17466" </w:instrText>
      </w:r>
      <w:r>
        <w:rPr>
          <w:color w:val="auto"/>
          <w:highlight w:val="none"/>
        </w:rPr>
        <w:fldChar w:fldCharType="separate"/>
      </w:r>
      <w:r>
        <w:rPr>
          <w:rFonts w:hint="eastAsia" w:cs="仿宋"/>
          <w:color w:val="auto"/>
          <w:sz w:val="24"/>
          <w:szCs w:val="36"/>
          <w:highlight w:val="none"/>
        </w:rPr>
        <w:t xml:space="preserve">第三章 </w:t>
      </w:r>
      <w:r>
        <w:rPr>
          <w:rFonts w:hint="eastAsia" w:cs="仿宋"/>
          <w:color w:val="auto"/>
          <w:sz w:val="24"/>
          <w:szCs w:val="24"/>
          <w:highlight w:val="none"/>
        </w:rPr>
        <w:t>合同条款及格式</w:t>
      </w:r>
      <w:r>
        <w:rPr>
          <w:rFonts w:hint="eastAsia" w:cs="仿宋"/>
          <w:color w:val="auto"/>
          <w:sz w:val="24"/>
          <w:szCs w:val="24"/>
          <w:highlight w:val="none"/>
        </w:rPr>
        <w:tab/>
      </w:r>
      <w:r>
        <w:rPr>
          <w:rFonts w:hint="eastAsia" w:cs="仿宋"/>
          <w:color w:val="auto"/>
          <w:sz w:val="24"/>
          <w:szCs w:val="24"/>
          <w:highlight w:val="none"/>
        </w:rPr>
        <w:fldChar w:fldCharType="begin"/>
      </w:r>
      <w:r>
        <w:rPr>
          <w:rFonts w:hint="eastAsia" w:cs="仿宋"/>
          <w:color w:val="auto"/>
          <w:sz w:val="24"/>
          <w:szCs w:val="24"/>
          <w:highlight w:val="none"/>
        </w:rPr>
        <w:instrText xml:space="preserve"> PAGEREF _Toc17466 </w:instrText>
      </w:r>
      <w:r>
        <w:rPr>
          <w:rFonts w:hint="eastAsia" w:cs="仿宋"/>
          <w:color w:val="auto"/>
          <w:sz w:val="24"/>
          <w:szCs w:val="24"/>
          <w:highlight w:val="none"/>
        </w:rPr>
        <w:fldChar w:fldCharType="separate"/>
      </w:r>
      <w:r>
        <w:rPr>
          <w:rFonts w:hint="eastAsia" w:cs="仿宋"/>
          <w:color w:val="auto"/>
          <w:sz w:val="24"/>
          <w:szCs w:val="24"/>
          <w:highlight w:val="none"/>
        </w:rPr>
        <w:t>16</w:t>
      </w:r>
      <w:r>
        <w:rPr>
          <w:rFonts w:hint="eastAsia" w:cs="仿宋"/>
          <w:color w:val="auto"/>
          <w:sz w:val="24"/>
          <w:szCs w:val="24"/>
          <w:highlight w:val="none"/>
        </w:rPr>
        <w:fldChar w:fldCharType="end"/>
      </w:r>
      <w:r>
        <w:rPr>
          <w:rFonts w:hint="eastAsia" w:cs="仿宋"/>
          <w:color w:val="auto"/>
          <w:sz w:val="24"/>
          <w:szCs w:val="24"/>
          <w:highlight w:val="none"/>
        </w:rPr>
        <w:fldChar w:fldCharType="end"/>
      </w:r>
    </w:p>
    <w:p w14:paraId="057EEFDE">
      <w:pPr>
        <w:pStyle w:val="15"/>
        <w:tabs>
          <w:tab w:val="right" w:leader="dot" w:pos="8306"/>
        </w:tabs>
        <w:ind w:firstLine="482"/>
        <w:rPr>
          <w:rFonts w:cs="仿宋"/>
          <w:color w:val="auto"/>
          <w:sz w:val="24"/>
          <w:szCs w:val="24"/>
          <w:highlight w:val="none"/>
        </w:rPr>
      </w:pPr>
      <w:r>
        <w:rPr>
          <w:color w:val="auto"/>
          <w:highlight w:val="none"/>
        </w:rPr>
        <w:fldChar w:fldCharType="begin"/>
      </w:r>
      <w:r>
        <w:rPr>
          <w:color w:val="auto"/>
          <w:highlight w:val="none"/>
        </w:rPr>
        <w:instrText xml:space="preserve"> HYPERLINK \l "_Toc15485" </w:instrText>
      </w:r>
      <w:r>
        <w:rPr>
          <w:color w:val="auto"/>
          <w:highlight w:val="none"/>
        </w:rPr>
        <w:fldChar w:fldCharType="separate"/>
      </w:r>
      <w:r>
        <w:rPr>
          <w:rFonts w:hint="eastAsia" w:cs="仿宋"/>
          <w:color w:val="auto"/>
          <w:sz w:val="24"/>
          <w:szCs w:val="24"/>
          <w:highlight w:val="none"/>
        </w:rPr>
        <w:t>第四章 工程量清单</w:t>
      </w:r>
      <w:r>
        <w:rPr>
          <w:rFonts w:hint="eastAsia" w:cs="仿宋"/>
          <w:color w:val="auto"/>
          <w:sz w:val="24"/>
          <w:szCs w:val="24"/>
          <w:highlight w:val="none"/>
        </w:rPr>
        <w:tab/>
      </w:r>
      <w:r>
        <w:rPr>
          <w:rFonts w:hint="eastAsia" w:cs="仿宋"/>
          <w:color w:val="auto"/>
          <w:sz w:val="24"/>
          <w:szCs w:val="24"/>
          <w:highlight w:val="none"/>
        </w:rPr>
        <w:t>2</w:t>
      </w:r>
      <w:r>
        <w:rPr>
          <w:rFonts w:hint="eastAsia" w:cs="仿宋"/>
          <w:color w:val="auto"/>
          <w:sz w:val="24"/>
          <w:szCs w:val="24"/>
          <w:highlight w:val="none"/>
        </w:rPr>
        <w:fldChar w:fldCharType="end"/>
      </w:r>
      <w:r>
        <w:rPr>
          <w:rFonts w:hint="eastAsia" w:cs="仿宋"/>
          <w:color w:val="auto"/>
          <w:sz w:val="24"/>
          <w:szCs w:val="24"/>
          <w:highlight w:val="none"/>
        </w:rPr>
        <w:t>9</w:t>
      </w:r>
    </w:p>
    <w:p w14:paraId="5699E1B5">
      <w:pPr>
        <w:pStyle w:val="15"/>
        <w:tabs>
          <w:tab w:val="right" w:leader="dot" w:pos="8306"/>
        </w:tabs>
        <w:ind w:firstLine="482"/>
        <w:rPr>
          <w:rFonts w:cs="仿宋"/>
          <w:color w:val="auto"/>
          <w:sz w:val="24"/>
          <w:szCs w:val="24"/>
          <w:highlight w:val="none"/>
        </w:rPr>
      </w:pPr>
      <w:r>
        <w:rPr>
          <w:color w:val="auto"/>
          <w:highlight w:val="none"/>
        </w:rPr>
        <w:fldChar w:fldCharType="begin"/>
      </w:r>
      <w:r>
        <w:rPr>
          <w:color w:val="auto"/>
          <w:highlight w:val="none"/>
        </w:rPr>
        <w:instrText xml:space="preserve"> HYPERLINK \l "_Toc30828" </w:instrText>
      </w:r>
      <w:r>
        <w:rPr>
          <w:color w:val="auto"/>
          <w:highlight w:val="none"/>
        </w:rPr>
        <w:fldChar w:fldCharType="separate"/>
      </w:r>
      <w:r>
        <w:rPr>
          <w:rFonts w:hint="eastAsia" w:cs="仿宋"/>
          <w:color w:val="auto"/>
          <w:sz w:val="24"/>
          <w:szCs w:val="24"/>
          <w:highlight w:val="none"/>
        </w:rPr>
        <w:t xml:space="preserve">第五章 </w:t>
      </w:r>
      <w:r>
        <w:rPr>
          <w:rFonts w:hint="eastAsia" w:cs="仿宋"/>
          <w:color w:val="auto"/>
          <w:sz w:val="24"/>
          <w:szCs w:val="28"/>
          <w:highlight w:val="none"/>
        </w:rPr>
        <w:t>投标文件格式</w:t>
      </w:r>
      <w:r>
        <w:rPr>
          <w:rFonts w:hint="eastAsia" w:cs="仿宋"/>
          <w:color w:val="auto"/>
          <w:sz w:val="24"/>
          <w:szCs w:val="24"/>
          <w:highlight w:val="none"/>
        </w:rPr>
        <w:tab/>
      </w:r>
      <w:r>
        <w:rPr>
          <w:rFonts w:hint="eastAsia" w:cs="仿宋"/>
          <w:color w:val="auto"/>
          <w:sz w:val="24"/>
          <w:szCs w:val="24"/>
          <w:highlight w:val="none"/>
        </w:rPr>
        <w:fldChar w:fldCharType="begin"/>
      </w:r>
      <w:r>
        <w:rPr>
          <w:rFonts w:hint="eastAsia" w:cs="仿宋"/>
          <w:color w:val="auto"/>
          <w:sz w:val="24"/>
          <w:szCs w:val="24"/>
          <w:highlight w:val="none"/>
        </w:rPr>
        <w:instrText xml:space="preserve"> PAGEREF _Toc30828 </w:instrText>
      </w:r>
      <w:r>
        <w:rPr>
          <w:rFonts w:hint="eastAsia" w:cs="仿宋"/>
          <w:color w:val="auto"/>
          <w:sz w:val="24"/>
          <w:szCs w:val="24"/>
          <w:highlight w:val="none"/>
        </w:rPr>
        <w:fldChar w:fldCharType="separate"/>
      </w:r>
      <w:r>
        <w:rPr>
          <w:rFonts w:hint="eastAsia" w:cs="仿宋"/>
          <w:color w:val="auto"/>
          <w:sz w:val="24"/>
          <w:szCs w:val="24"/>
          <w:highlight w:val="none"/>
        </w:rPr>
        <w:t>25</w:t>
      </w:r>
      <w:r>
        <w:rPr>
          <w:rFonts w:hint="eastAsia" w:cs="仿宋"/>
          <w:color w:val="auto"/>
          <w:sz w:val="24"/>
          <w:szCs w:val="24"/>
          <w:highlight w:val="none"/>
        </w:rPr>
        <w:fldChar w:fldCharType="end"/>
      </w:r>
      <w:r>
        <w:rPr>
          <w:rFonts w:hint="eastAsia" w:cs="仿宋"/>
          <w:color w:val="auto"/>
          <w:sz w:val="24"/>
          <w:szCs w:val="24"/>
          <w:highlight w:val="none"/>
        </w:rPr>
        <w:fldChar w:fldCharType="end"/>
      </w:r>
    </w:p>
    <w:p w14:paraId="57681564">
      <w:pPr>
        <w:pStyle w:val="15"/>
        <w:tabs>
          <w:tab w:val="right" w:leader="dot" w:pos="8306"/>
        </w:tabs>
        <w:ind w:firstLine="482"/>
        <w:rPr>
          <w:rFonts w:cs="仿宋"/>
          <w:color w:val="auto"/>
          <w:sz w:val="24"/>
          <w:szCs w:val="24"/>
          <w:highlight w:val="none"/>
        </w:rPr>
      </w:pPr>
      <w:r>
        <w:rPr>
          <w:color w:val="auto"/>
          <w:highlight w:val="none"/>
        </w:rPr>
        <w:fldChar w:fldCharType="begin"/>
      </w:r>
      <w:r>
        <w:rPr>
          <w:color w:val="auto"/>
          <w:highlight w:val="none"/>
        </w:rPr>
        <w:instrText xml:space="preserve"> HYPERLINK \l "_Toc5926" </w:instrText>
      </w:r>
      <w:r>
        <w:rPr>
          <w:color w:val="auto"/>
          <w:highlight w:val="none"/>
        </w:rPr>
        <w:fldChar w:fldCharType="separate"/>
      </w:r>
      <w:r>
        <w:rPr>
          <w:rFonts w:hint="eastAsia" w:cs="仿宋"/>
          <w:color w:val="auto"/>
          <w:sz w:val="24"/>
          <w:szCs w:val="28"/>
          <w:highlight w:val="none"/>
        </w:rPr>
        <w:t>第六章 评标办法</w:t>
      </w:r>
      <w:r>
        <w:rPr>
          <w:rFonts w:hint="eastAsia" w:cs="仿宋"/>
          <w:color w:val="auto"/>
          <w:sz w:val="24"/>
          <w:szCs w:val="24"/>
          <w:highlight w:val="none"/>
        </w:rPr>
        <w:tab/>
      </w:r>
      <w:r>
        <w:rPr>
          <w:rFonts w:hint="eastAsia" w:cs="仿宋"/>
          <w:color w:val="auto"/>
          <w:sz w:val="24"/>
          <w:szCs w:val="24"/>
          <w:highlight w:val="none"/>
        </w:rPr>
        <w:fldChar w:fldCharType="begin"/>
      </w:r>
      <w:r>
        <w:rPr>
          <w:rFonts w:hint="eastAsia" w:cs="仿宋"/>
          <w:color w:val="auto"/>
          <w:sz w:val="24"/>
          <w:szCs w:val="24"/>
          <w:highlight w:val="none"/>
        </w:rPr>
        <w:instrText xml:space="preserve"> PAGEREF _Toc5926 </w:instrText>
      </w:r>
      <w:r>
        <w:rPr>
          <w:rFonts w:hint="eastAsia" w:cs="仿宋"/>
          <w:color w:val="auto"/>
          <w:sz w:val="24"/>
          <w:szCs w:val="24"/>
          <w:highlight w:val="none"/>
        </w:rPr>
        <w:fldChar w:fldCharType="separate"/>
      </w:r>
      <w:r>
        <w:rPr>
          <w:rFonts w:hint="eastAsia" w:cs="仿宋"/>
          <w:color w:val="auto"/>
          <w:sz w:val="24"/>
          <w:szCs w:val="24"/>
          <w:highlight w:val="none"/>
        </w:rPr>
        <w:t>35</w:t>
      </w:r>
      <w:r>
        <w:rPr>
          <w:rFonts w:hint="eastAsia" w:cs="仿宋"/>
          <w:color w:val="auto"/>
          <w:sz w:val="24"/>
          <w:szCs w:val="24"/>
          <w:highlight w:val="none"/>
        </w:rPr>
        <w:fldChar w:fldCharType="end"/>
      </w:r>
      <w:r>
        <w:rPr>
          <w:rFonts w:hint="eastAsia" w:cs="仿宋"/>
          <w:color w:val="auto"/>
          <w:sz w:val="24"/>
          <w:szCs w:val="24"/>
          <w:highlight w:val="none"/>
        </w:rPr>
        <w:fldChar w:fldCharType="end"/>
      </w:r>
    </w:p>
    <w:p w14:paraId="78C025B2">
      <w:pPr>
        <w:ind w:firstLine="720"/>
        <w:rPr>
          <w:rFonts w:cs="仿宋"/>
          <w:color w:val="auto"/>
          <w:sz w:val="36"/>
          <w:szCs w:val="40"/>
          <w:highlight w:val="none"/>
        </w:rPr>
      </w:pPr>
      <w:r>
        <w:rPr>
          <w:rFonts w:hint="eastAsia" w:cs="仿宋"/>
          <w:color w:val="auto"/>
          <w:sz w:val="36"/>
          <w:szCs w:val="40"/>
          <w:highlight w:val="none"/>
        </w:rPr>
        <w:fldChar w:fldCharType="end"/>
      </w:r>
      <w:bookmarkEnd w:id="4"/>
      <w:bookmarkEnd w:id="5"/>
      <w:bookmarkEnd w:id="6"/>
      <w:bookmarkEnd w:id="7"/>
      <w:bookmarkStart w:id="8" w:name="_Toc18657"/>
      <w:bookmarkStart w:id="9" w:name="_Toc27690"/>
      <w:bookmarkStart w:id="10" w:name="_Toc52181453"/>
      <w:bookmarkStart w:id="11" w:name="_Toc55285621"/>
    </w:p>
    <w:p w14:paraId="1DCA25F8">
      <w:pPr>
        <w:pStyle w:val="4"/>
        <w:numPr>
          <w:ilvl w:val="0"/>
          <w:numId w:val="3"/>
        </w:numPr>
        <w:spacing w:after="12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680" w:footer="907" w:gutter="0"/>
          <w:pgNumType w:start="1"/>
          <w:cols w:space="0" w:num="1"/>
          <w:docGrid w:linePitch="271" w:charSpace="0"/>
        </w:sectPr>
      </w:pPr>
    </w:p>
    <w:p w14:paraId="1D11A68F">
      <w:pPr>
        <w:pStyle w:val="4"/>
        <w:numPr>
          <w:ilvl w:val="0"/>
          <w:numId w:val="3"/>
        </w:numPr>
        <w:spacing w:after="120"/>
        <w:rPr>
          <w:color w:val="auto"/>
          <w:highlight w:val="none"/>
        </w:rPr>
      </w:pPr>
      <w:r>
        <w:rPr>
          <w:rFonts w:hint="eastAsia"/>
          <w:color w:val="auto"/>
          <w:highlight w:val="none"/>
        </w:rPr>
        <w:t>招标公告</w:t>
      </w:r>
      <w:bookmarkEnd w:id="8"/>
      <w:bookmarkEnd w:id="9"/>
    </w:p>
    <w:bookmarkEnd w:id="10"/>
    <w:bookmarkEnd w:id="11"/>
    <w:p w14:paraId="5AC1EB9F">
      <w:pPr>
        <w:pStyle w:val="16"/>
        <w:shd w:val="clear" w:color="auto" w:fill="FFFFFF"/>
        <w:wordWrap w:val="0"/>
        <w:spacing w:before="240" w:beforeAutospacing="0" w:after="60" w:afterAutospacing="0"/>
        <w:ind w:firstLine="562"/>
        <w:jc w:val="center"/>
        <w:rPr>
          <w:rFonts w:hint="eastAsia" w:ascii="仿宋" w:hAnsi="仿宋" w:eastAsia="仿宋" w:cs="仿宋"/>
          <w:b/>
          <w:bCs/>
          <w:color w:val="auto"/>
          <w:sz w:val="28"/>
          <w:szCs w:val="28"/>
          <w:highlight w:val="none"/>
          <w:shd w:val="clear" w:color="auto" w:fill="FFFFFF"/>
          <w:lang w:eastAsia="zh-CN"/>
        </w:rPr>
      </w:pPr>
      <w:bookmarkStart w:id="12" w:name="_Toc296602419"/>
      <w:bookmarkStart w:id="13" w:name="_Toc152045528"/>
      <w:bookmarkStart w:id="14" w:name="_Toc246996917"/>
      <w:bookmarkStart w:id="15" w:name="_Toc144974496"/>
      <w:bookmarkStart w:id="16" w:name="_Toc246996174"/>
      <w:bookmarkStart w:id="17" w:name="_Toc247085688"/>
      <w:bookmarkStart w:id="18" w:name="_Toc152042304"/>
      <w:bookmarkStart w:id="19" w:name="_Toc179632545"/>
      <w:r>
        <w:rPr>
          <w:rFonts w:hint="eastAsia" w:ascii="仿宋" w:hAnsi="仿宋" w:cs="仿宋"/>
          <w:b/>
          <w:bCs/>
          <w:color w:val="auto"/>
          <w:sz w:val="28"/>
          <w:szCs w:val="28"/>
          <w:highlight w:val="none"/>
          <w:shd w:val="clear" w:color="auto" w:fill="FFFFFF"/>
          <w:lang w:eastAsia="zh-CN"/>
        </w:rPr>
        <w:t>吉林市水木年华亲子营地扩建建设项目</w:t>
      </w:r>
    </w:p>
    <w:p w14:paraId="039128D7">
      <w:pPr>
        <w:pStyle w:val="16"/>
        <w:shd w:val="clear" w:color="auto" w:fill="FFFFFF"/>
        <w:wordWrap w:val="0"/>
        <w:spacing w:before="240" w:beforeAutospacing="0" w:after="60" w:afterAutospacing="0"/>
        <w:ind w:firstLine="482"/>
        <w:jc w:val="center"/>
        <w:rPr>
          <w:rFonts w:ascii="仿宋" w:hAnsi="仿宋" w:cs="仿宋"/>
          <w:color w:val="auto"/>
          <w:highlight w:val="none"/>
        </w:rPr>
      </w:pPr>
      <w:r>
        <w:rPr>
          <w:rFonts w:hint="eastAsia" w:ascii="仿宋" w:hAnsi="仿宋" w:cs="仿宋"/>
          <w:b/>
          <w:bCs/>
          <w:color w:val="auto"/>
          <w:highlight w:val="none"/>
          <w:shd w:val="clear" w:color="auto" w:fill="FFFFFF"/>
        </w:rPr>
        <w:t>竞争性磋商公告</w:t>
      </w:r>
    </w:p>
    <w:tbl>
      <w:tblPr>
        <w:tblStyle w:val="1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23"/>
      </w:tblGrid>
      <w:tr w14:paraId="5B9F45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45F66354">
            <w:pPr>
              <w:pStyle w:val="16"/>
              <w:wordWrap w:val="0"/>
              <w:spacing w:before="0" w:beforeAutospacing="0" w:after="0" w:afterAutospacing="0"/>
              <w:ind w:firstLine="0" w:firstLineChars="0"/>
              <w:rPr>
                <w:rFonts w:ascii="仿宋" w:hAnsi="仿宋" w:cs="仿宋"/>
                <w:color w:val="auto"/>
                <w:sz w:val="21"/>
                <w:szCs w:val="21"/>
                <w:highlight w:val="none"/>
              </w:rPr>
            </w:pPr>
            <w:r>
              <w:rPr>
                <w:rFonts w:hint="eastAsia" w:ascii="仿宋" w:hAnsi="仿宋" w:cs="仿宋"/>
                <w:b/>
                <w:bCs/>
                <w:color w:val="auto"/>
                <w:highlight w:val="none"/>
              </w:rPr>
              <w:t>项目概况</w:t>
            </w:r>
          </w:p>
          <w:p w14:paraId="08FA8320">
            <w:pPr>
              <w:pStyle w:val="16"/>
              <w:wordWrap w:val="0"/>
              <w:spacing w:before="0" w:beforeAutospacing="0" w:after="0" w:afterAutospacing="0"/>
              <w:ind w:firstLine="480"/>
              <w:rPr>
                <w:rFonts w:ascii="仿宋" w:hAnsi="仿宋" w:cs="仿宋"/>
                <w:color w:val="auto"/>
                <w:sz w:val="21"/>
                <w:szCs w:val="21"/>
                <w:highlight w:val="none"/>
              </w:rPr>
            </w:pPr>
            <w:r>
              <w:rPr>
                <w:rFonts w:hint="eastAsia" w:ascii="仿宋" w:hAnsi="仿宋" w:cs="仿宋"/>
                <w:color w:val="auto"/>
                <w:highlight w:val="none"/>
                <w:u w:val="single"/>
                <w:lang w:eastAsia="zh-CN"/>
              </w:rPr>
              <w:t>吉林市水木年华亲子营地扩建建设项目</w:t>
            </w:r>
            <w:r>
              <w:rPr>
                <w:rFonts w:hint="eastAsia" w:ascii="仿宋" w:hAnsi="仿宋" w:cs="仿宋"/>
                <w:color w:val="auto"/>
                <w:highlight w:val="none"/>
              </w:rPr>
              <w:t>的潜在投标人应在</w:t>
            </w:r>
            <w:r>
              <w:rPr>
                <w:rFonts w:hint="eastAsia" w:ascii="仿宋" w:hAnsi="仿宋" w:cs="仿宋"/>
                <w:color w:val="auto"/>
                <w:highlight w:val="none"/>
                <w:u w:val="single"/>
              </w:rPr>
              <w:t>政采云平台（http：//www.zcygov.cn）</w:t>
            </w:r>
            <w:r>
              <w:rPr>
                <w:rFonts w:hint="eastAsia" w:ascii="仿宋" w:hAnsi="仿宋" w:cs="仿宋"/>
                <w:color w:val="auto"/>
                <w:highlight w:val="none"/>
              </w:rPr>
              <w:t>线上获取磋商文件，并于</w:t>
            </w:r>
            <w:r>
              <w:rPr>
                <w:rFonts w:hint="eastAsia" w:ascii="仿宋" w:hAnsi="仿宋" w:cs="仿宋"/>
                <w:color w:val="auto"/>
                <w:highlight w:val="none"/>
                <w:u w:val="single"/>
                <w:lang w:eastAsia="zh-CN"/>
              </w:rPr>
              <w:t>2025年07月07日13时30分</w:t>
            </w:r>
            <w:r>
              <w:rPr>
                <w:rFonts w:hint="eastAsia" w:ascii="仿宋" w:hAnsi="仿宋" w:cs="仿宋"/>
                <w:color w:val="auto"/>
                <w:highlight w:val="none"/>
              </w:rPr>
              <w:t>（北京时间）前提交响应文件。</w:t>
            </w:r>
          </w:p>
        </w:tc>
      </w:tr>
    </w:tbl>
    <w:p w14:paraId="35849308">
      <w:pPr>
        <w:pStyle w:val="16"/>
        <w:shd w:val="clear" w:color="auto" w:fill="FFFFFF"/>
        <w:wordWrap w:val="0"/>
        <w:spacing w:before="0" w:beforeAutospacing="0" w:after="0" w:afterAutospacing="0" w:line="460" w:lineRule="exact"/>
        <w:ind w:firstLine="0" w:firstLineChars="0"/>
        <w:jc w:val="both"/>
        <w:rPr>
          <w:rFonts w:ascii="仿宋" w:hAnsi="仿宋" w:cs="仿宋"/>
          <w:color w:val="auto"/>
          <w:sz w:val="21"/>
          <w:szCs w:val="21"/>
          <w:highlight w:val="none"/>
        </w:rPr>
      </w:pPr>
      <w:r>
        <w:rPr>
          <w:rFonts w:hint="eastAsia" w:ascii="仿宋" w:hAnsi="仿宋" w:cs="仿宋"/>
          <w:b/>
          <w:bCs/>
          <w:color w:val="auto"/>
          <w:highlight w:val="none"/>
          <w:shd w:val="clear" w:color="auto" w:fill="FFFFFF"/>
        </w:rPr>
        <w:t>一、项目基本情况</w:t>
      </w:r>
    </w:p>
    <w:p w14:paraId="005666FC">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项目编号：</w:t>
      </w:r>
      <w:r>
        <w:rPr>
          <w:rFonts w:hint="eastAsia" w:ascii="仿宋" w:hAnsi="仿宋" w:cs="仿宋"/>
          <w:color w:val="auto"/>
          <w:highlight w:val="none"/>
          <w:shd w:val="clear" w:color="auto" w:fill="FFFFFF"/>
          <w:lang w:eastAsia="zh-CN"/>
        </w:rPr>
        <w:t>采购计划-[2025]-00085号-030</w:t>
      </w:r>
      <w:r>
        <w:rPr>
          <w:rFonts w:hint="eastAsia" w:ascii="仿宋" w:hAnsi="仿宋" w:cs="仿宋"/>
          <w:color w:val="auto"/>
          <w:highlight w:val="none"/>
          <w:shd w:val="clear" w:color="auto" w:fill="FFFFFF"/>
        </w:rPr>
        <w:t>；</w:t>
      </w:r>
    </w:p>
    <w:p w14:paraId="38DAB56E">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项目名称：</w:t>
      </w:r>
      <w:r>
        <w:rPr>
          <w:rFonts w:hint="eastAsia" w:ascii="仿宋" w:hAnsi="仿宋" w:cs="仿宋"/>
          <w:color w:val="auto"/>
          <w:highlight w:val="none"/>
          <w:shd w:val="clear" w:color="auto" w:fill="FFFFFF"/>
          <w:lang w:eastAsia="zh-CN"/>
        </w:rPr>
        <w:t>吉林市水木年华亲子营地扩建建设项目</w:t>
      </w:r>
      <w:r>
        <w:rPr>
          <w:rFonts w:hint="eastAsia" w:ascii="仿宋" w:hAnsi="仿宋" w:cs="仿宋"/>
          <w:color w:val="auto"/>
          <w:highlight w:val="none"/>
          <w:shd w:val="clear" w:color="auto" w:fill="FFFFFF"/>
        </w:rPr>
        <w:t>；</w:t>
      </w:r>
    </w:p>
    <w:p w14:paraId="73D2149D">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预算金额：</w:t>
      </w:r>
      <w:r>
        <w:rPr>
          <w:rFonts w:hint="eastAsia" w:ascii="仿宋" w:hAnsi="仿宋" w:cs="仿宋"/>
          <w:color w:val="auto"/>
          <w:highlight w:val="none"/>
          <w:shd w:val="clear" w:color="auto" w:fill="FFFFFF"/>
          <w:lang w:eastAsia="zh-CN"/>
        </w:rPr>
        <w:t>1545088.00元（人民币）</w:t>
      </w:r>
      <w:r>
        <w:rPr>
          <w:rFonts w:hint="eastAsia" w:ascii="仿宋" w:hAnsi="仿宋" w:cs="仿宋"/>
          <w:color w:val="auto"/>
          <w:highlight w:val="none"/>
          <w:shd w:val="clear" w:color="auto" w:fill="FFFFFF"/>
        </w:rPr>
        <w:t>；</w:t>
      </w:r>
    </w:p>
    <w:p w14:paraId="327C5061">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最高限价：</w:t>
      </w:r>
      <w:r>
        <w:rPr>
          <w:rFonts w:hint="eastAsia" w:ascii="仿宋" w:hAnsi="仿宋" w:cs="仿宋"/>
          <w:color w:val="auto"/>
          <w:highlight w:val="none"/>
          <w:shd w:val="clear" w:color="auto" w:fill="FFFFFF"/>
          <w:lang w:eastAsia="zh-CN"/>
        </w:rPr>
        <w:t>1545088.00元（人民币）</w:t>
      </w:r>
      <w:r>
        <w:rPr>
          <w:rFonts w:hint="eastAsia" w:ascii="仿宋" w:hAnsi="仿宋" w:cs="仿宋"/>
          <w:color w:val="auto"/>
          <w:highlight w:val="none"/>
          <w:shd w:val="clear" w:color="auto" w:fill="FFFFFF"/>
        </w:rPr>
        <w:t>；</w:t>
      </w:r>
    </w:p>
    <w:p w14:paraId="7D7AE3F1">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lang w:eastAsia="zh-CN"/>
        </w:rPr>
      </w:pPr>
      <w:r>
        <w:rPr>
          <w:rFonts w:hint="eastAsia" w:ascii="仿宋" w:hAnsi="仿宋" w:cs="仿宋"/>
          <w:color w:val="auto"/>
          <w:highlight w:val="none"/>
          <w:shd w:val="clear" w:color="auto" w:fill="FFFFFF"/>
        </w:rPr>
        <w:t>采购内容：</w:t>
      </w:r>
      <w:r>
        <w:rPr>
          <w:rFonts w:hint="eastAsia" w:ascii="仿宋" w:hAnsi="仿宋" w:cs="仿宋"/>
          <w:color w:val="auto"/>
          <w:highlight w:val="none"/>
          <w:shd w:val="clear" w:color="auto" w:fill="FFFFFF"/>
          <w:lang w:eastAsia="zh-CN"/>
        </w:rPr>
        <w:t>园区木栈道建设，详见工程量清单；</w:t>
      </w:r>
    </w:p>
    <w:p w14:paraId="62D2744C">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工期：</w:t>
      </w:r>
      <w:r>
        <w:rPr>
          <w:rFonts w:hint="eastAsia" w:ascii="仿宋" w:hAnsi="仿宋" w:cs="仿宋"/>
          <w:color w:val="auto"/>
          <w:highlight w:val="none"/>
          <w:shd w:val="clear" w:color="auto" w:fill="FFFFFF"/>
          <w:lang w:val="en-US" w:eastAsia="zh-CN"/>
        </w:rPr>
        <w:t>3</w:t>
      </w:r>
      <w:r>
        <w:rPr>
          <w:rFonts w:hint="eastAsia" w:ascii="仿宋" w:hAnsi="仿宋" w:cs="仿宋"/>
          <w:color w:val="auto"/>
          <w:highlight w:val="none"/>
          <w:shd w:val="clear" w:color="auto" w:fill="FFFFFF"/>
          <w:lang w:eastAsia="zh-CN"/>
        </w:rPr>
        <w:t>0日历天</w:t>
      </w:r>
      <w:r>
        <w:rPr>
          <w:rFonts w:hint="eastAsia" w:ascii="仿宋" w:hAnsi="仿宋" w:cs="仿宋"/>
          <w:color w:val="auto"/>
          <w:highlight w:val="none"/>
          <w:shd w:val="clear" w:color="auto" w:fill="FFFFFF"/>
        </w:rPr>
        <w:t>；</w:t>
      </w:r>
    </w:p>
    <w:p w14:paraId="3AD2D036">
      <w:pPr>
        <w:pStyle w:val="16"/>
        <w:shd w:val="clear" w:color="auto" w:fill="FFFFFF"/>
        <w:wordWrap w:val="0"/>
        <w:spacing w:before="0" w:beforeAutospacing="0" w:after="0" w:afterAutospacing="0" w:line="460" w:lineRule="exact"/>
        <w:rPr>
          <w:rFonts w:hint="eastAsia" w:ascii="仿宋" w:hAnsi="仿宋" w:cs="仿宋"/>
          <w:color w:val="auto"/>
          <w:highlight w:val="none"/>
          <w:shd w:val="clear" w:color="auto" w:fill="FFFFFF"/>
        </w:rPr>
      </w:pPr>
      <w:r>
        <w:rPr>
          <w:rFonts w:hint="eastAsia" w:ascii="仿宋" w:hAnsi="仿宋" w:cs="仿宋"/>
          <w:color w:val="auto"/>
          <w:highlight w:val="none"/>
          <w:shd w:val="clear" w:color="auto" w:fill="FFFFFF"/>
        </w:rPr>
        <w:t>本项目不接受联合体。</w:t>
      </w:r>
    </w:p>
    <w:p w14:paraId="6BB74F84">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二、申请人资格要求</w:t>
      </w:r>
    </w:p>
    <w:p w14:paraId="0BC77546">
      <w:pPr>
        <w:pStyle w:val="16"/>
        <w:shd w:val="clear" w:color="auto" w:fill="FFFFFF"/>
        <w:wordWrap w:val="0"/>
        <w:spacing w:before="0" w:beforeAutospacing="0" w:after="0" w:afterAutospacing="0" w:line="460" w:lineRule="exact"/>
        <w:ind w:firstLine="482"/>
        <w:jc w:val="both"/>
        <w:rPr>
          <w:rFonts w:ascii="仿宋" w:hAnsi="仿宋" w:cs="仿宋"/>
          <w:color w:val="auto"/>
          <w:sz w:val="21"/>
          <w:szCs w:val="21"/>
          <w:highlight w:val="none"/>
        </w:rPr>
      </w:pPr>
      <w:r>
        <w:rPr>
          <w:rFonts w:hint="eastAsia" w:ascii="仿宋" w:hAnsi="仿宋" w:cs="仿宋"/>
          <w:b/>
          <w:bCs/>
          <w:color w:val="auto"/>
          <w:highlight w:val="none"/>
          <w:shd w:val="clear" w:color="auto" w:fill="FFFFFF"/>
        </w:rPr>
        <w:t>1、满足《中华人民共和国政府采购法》第二十二条规定：</w:t>
      </w:r>
    </w:p>
    <w:p w14:paraId="1454CEF8">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(1)具有独立承担民事责任的能力；</w:t>
      </w:r>
    </w:p>
    <w:p w14:paraId="6BDD1D9F">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(2)具有良好的商业信誉和健全的财务会计制度；</w:t>
      </w:r>
    </w:p>
    <w:p w14:paraId="51689E6E">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(3)具有履行合同所必需的设备和专业技术能力；</w:t>
      </w:r>
    </w:p>
    <w:p w14:paraId="0ACE5F8A">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(4)有依法缴纳税收和社会保障资金的良好记录；</w:t>
      </w:r>
    </w:p>
    <w:p w14:paraId="7AFBF431">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(5)参加政府采购活动前三年内，在经营活动中没有重大违法记录；</w:t>
      </w:r>
    </w:p>
    <w:p w14:paraId="3B633FA6">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(6)法律、行政法规规定的其他条件。</w:t>
      </w:r>
    </w:p>
    <w:p w14:paraId="6015C5F4">
      <w:pPr>
        <w:pStyle w:val="16"/>
        <w:shd w:val="clear" w:color="auto" w:fill="FFFFFF"/>
        <w:wordWrap w:val="0"/>
        <w:spacing w:before="0" w:beforeAutospacing="0" w:after="0" w:afterAutospacing="0" w:line="460" w:lineRule="exact"/>
        <w:ind w:firstLine="482"/>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2、落实政府采购政策需满足的资格要求：</w:t>
      </w:r>
    </w:p>
    <w:p w14:paraId="19F915F8">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1B0B7B3F">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（2）《政府采购促进中小企业发展管理办法》（财库[</w:t>
      </w:r>
      <w:r>
        <w:rPr>
          <w:rFonts w:hint="eastAsia" w:ascii="仿宋" w:hAnsi="仿宋" w:cs="仿宋"/>
          <w:color w:val="auto"/>
          <w:highlight w:val="none"/>
          <w:shd w:val="clear" w:color="auto" w:fill="FFFFFF"/>
          <w:lang w:eastAsia="zh-CN"/>
        </w:rPr>
        <w:t>2021</w:t>
      </w:r>
      <w:r>
        <w:rPr>
          <w:rFonts w:hint="eastAsia" w:ascii="仿宋" w:hAnsi="仿宋" w:cs="仿宋"/>
          <w:color w:val="auto"/>
          <w:highlight w:val="none"/>
          <w:shd w:val="clear" w:color="auto" w:fill="FFFFFF"/>
        </w:rPr>
        <w:t>]46号） ；</w:t>
      </w:r>
    </w:p>
    <w:p w14:paraId="77D6B4EF">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（3）《关于政府采购支持监狱企业发展有关问题的通知》（财库〔2014〕68 号）</w:t>
      </w:r>
    </w:p>
    <w:p w14:paraId="3C77F9C9">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（4）《关于促进残疾人就业政府采购政策的通知》（财库〔2017〕141 号）</w:t>
      </w:r>
    </w:p>
    <w:p w14:paraId="6598CDFD">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（5）《关于环境标志产品政府采购实施的意见》（财库〔2006〕90 号）</w:t>
      </w:r>
    </w:p>
    <w:p w14:paraId="04A189BB">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（6）《节能产品政府采购实施意见》的通知（财库〔2004〕185 号）</w:t>
      </w:r>
    </w:p>
    <w:p w14:paraId="4B391C4F">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（7）《关于调整优化节能产品、环境标志产品政府采购执行机制的通知》（财库〔2019〕9号）等。</w:t>
      </w:r>
    </w:p>
    <w:p w14:paraId="3EB635CB">
      <w:pPr>
        <w:pStyle w:val="16"/>
        <w:shd w:val="clear" w:color="auto" w:fill="FFFFFF"/>
        <w:wordWrap w:val="0"/>
        <w:spacing w:before="0" w:beforeAutospacing="0" w:after="0" w:afterAutospacing="0" w:line="460" w:lineRule="exact"/>
        <w:ind w:firstLine="482"/>
        <w:jc w:val="both"/>
        <w:rPr>
          <w:rFonts w:ascii="仿宋" w:hAnsi="仿宋" w:cs="仿宋"/>
          <w:color w:val="auto"/>
          <w:sz w:val="21"/>
          <w:szCs w:val="21"/>
          <w:highlight w:val="none"/>
        </w:rPr>
      </w:pPr>
      <w:r>
        <w:rPr>
          <w:rFonts w:hint="eastAsia" w:ascii="仿宋" w:hAnsi="仿宋" w:cs="仿宋"/>
          <w:b/>
          <w:bCs/>
          <w:color w:val="auto"/>
          <w:highlight w:val="none"/>
          <w:shd w:val="clear" w:color="auto" w:fill="FFFFFF"/>
        </w:rPr>
        <w:t>3、本项目的特定资格要求：</w:t>
      </w:r>
    </w:p>
    <w:p w14:paraId="02D7B96A">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w:t>
      </w:r>
      <w:r>
        <w:rPr>
          <w:rFonts w:hint="eastAsia" w:ascii="仿宋" w:hAnsi="仿宋" w:cs="仿宋"/>
          <w:color w:val="auto"/>
          <w:highlight w:val="none"/>
          <w:shd w:val="clear" w:color="auto" w:fill="FFFFFF"/>
          <w:lang w:eastAsia="zh-CN"/>
        </w:rPr>
        <w:t>本次招标要求投标人须具备建设行政主管部门核发的建筑工程施工总承包叁级及以上资质并具有安全生产许可证，并在人员、设备、资金等方面具有相应的施工能力；注:按照《住房和城乡建设部关于印发建设工程企业资质管理制度改革方案的通规》，各省(市)核发的资质涉及有效期届满有效期延续、换证问题的，按跟当地建设行政主管部门文件执行。投标文件内须提供当地住房和城乡建设部门官方隔站发布的准予延期的文件截图及网址，否则不予认定；</w:t>
      </w:r>
    </w:p>
    <w:p w14:paraId="7FEA18E0">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w:t>
      </w:r>
      <w:r>
        <w:rPr>
          <w:rFonts w:hint="eastAsia" w:ascii="仿宋" w:hAnsi="仿宋" w:cs="仿宋"/>
          <w:color w:val="auto"/>
          <w:highlight w:val="none"/>
          <w:shd w:val="clear" w:color="auto" w:fill="FFFFFF"/>
          <w:lang w:eastAsia="zh-CN"/>
        </w:rPr>
        <w:t>投标单位拟派出的项目经理须具备建设行政主管部门核发的建筑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ascii="仿宋" w:hAnsi="仿宋" w:cs="仿宋"/>
          <w:color w:val="auto"/>
          <w:highlight w:val="none"/>
          <w:shd w:val="clear" w:color="auto" w:fill="FFFFFF"/>
        </w:rPr>
        <w:t>；</w:t>
      </w:r>
    </w:p>
    <w:p w14:paraId="53BA3E72">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(3)财务要求：</w:t>
      </w:r>
      <w:r>
        <w:rPr>
          <w:rFonts w:hint="eastAsia" w:ascii="仿宋" w:hAnsi="仿宋" w:cs="仿宋"/>
          <w:color w:val="auto"/>
          <w:highlight w:val="none"/>
          <w:shd w:val="clear" w:color="auto" w:fill="FFFFFF"/>
          <w:lang w:eastAsia="zh-CN"/>
        </w:rPr>
        <w:t>本次招标要求投标人须具备建设行政主管部门核发的建筑工程施工总承包叁级及以上资质并具有安全生产许可证，并在人员、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ascii="仿宋" w:hAnsi="仿宋" w:cs="仿宋"/>
          <w:color w:val="auto"/>
          <w:highlight w:val="none"/>
          <w:shd w:val="clear" w:color="auto" w:fill="FFFFFF"/>
        </w:rPr>
        <w:t>；</w:t>
      </w:r>
    </w:p>
    <w:p w14:paraId="71429C62">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02A15F13">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(5)外埠单位在我省承揽项目应按照吉林省相关文件要求办理入吉企业信息登记（入吉企业相关信息在“吉林省建筑市场监管公共服务平台”上公布后，方可在我省从事建筑活动）；投标企业（含本地、外埠投标企业）须提供自行出具的企业诚信证明承诺；</w:t>
      </w:r>
    </w:p>
    <w:p w14:paraId="4DF0EDD0">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(6)拒绝被列入政府取消投标资格记录期间的企业或个人投标；</w:t>
      </w:r>
    </w:p>
    <w:p w14:paraId="1F4E48FD">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(7)投标人未被列入“失信被执行人、重大税收违法案件当事人”的记录名单，通过“信用中国”网站（www.creditchina.gov.cn)查询；</w:t>
      </w:r>
    </w:p>
    <w:p w14:paraId="21580356">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(8)投标人未被列入“政府采购严重违法失信行为记录名单”，通过“中国政府采购网”（www.ccgp.gov.cn）查询；</w:t>
      </w:r>
    </w:p>
    <w:p w14:paraId="7122A706">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(9)投标单位和个人（指法定代表人）未在“中国裁判文书网”（wenshu.court.gov.cn）上有行贿犯罪行为；</w:t>
      </w:r>
    </w:p>
    <w:p w14:paraId="60E1BA92">
      <w:pPr>
        <w:pStyle w:val="16"/>
        <w:shd w:val="clear" w:color="auto" w:fill="FFFFFF"/>
        <w:wordWrap w:val="0"/>
        <w:spacing w:before="0" w:beforeAutospacing="0" w:after="0" w:afterAutospacing="0" w:line="460" w:lineRule="exact"/>
        <w:ind w:left="240" w:leftChars="100" w:firstLine="480"/>
        <w:jc w:val="both"/>
        <w:rPr>
          <w:rFonts w:ascii="仿宋" w:hAnsi="仿宋" w:cs="仿宋"/>
          <w:color w:val="auto"/>
          <w:sz w:val="21"/>
          <w:szCs w:val="21"/>
          <w:highlight w:val="none"/>
        </w:rPr>
      </w:pPr>
      <w:r>
        <w:rPr>
          <w:rFonts w:hint="eastAsia" w:ascii="仿宋" w:hAnsi="仿宋" w:cs="仿宋"/>
          <w:color w:val="auto"/>
          <w:highlight w:val="none"/>
          <w:shd w:val="clear" w:color="auto" w:fill="FFFFFF"/>
        </w:rPr>
        <w:t>(10)单位负责人为同一人或者存在直接控股、管理关系的不同投标人，不得参加同一合同项目下的政府采购活动，否则，相关投标均无效。</w:t>
      </w:r>
    </w:p>
    <w:p w14:paraId="0EF92009">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三、获取磋商文件</w:t>
      </w:r>
    </w:p>
    <w:p w14:paraId="1A8C4504">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1、时间：</w:t>
      </w:r>
      <w:r>
        <w:rPr>
          <w:rFonts w:hint="eastAsia" w:ascii="仿宋" w:hAnsi="仿宋" w:cs="仿宋"/>
          <w:color w:val="auto"/>
          <w:highlight w:val="none"/>
          <w:shd w:val="clear" w:color="auto" w:fill="FFFFFF"/>
          <w:lang w:eastAsia="zh-CN"/>
        </w:rPr>
        <w:t>202</w:t>
      </w:r>
      <w:r>
        <w:rPr>
          <w:rFonts w:hint="eastAsia" w:ascii="仿宋" w:hAnsi="仿宋" w:cs="仿宋"/>
          <w:color w:val="auto"/>
          <w:highlight w:val="none"/>
          <w:shd w:val="clear" w:color="auto" w:fill="FFFFFF"/>
          <w:lang w:val="en-US" w:eastAsia="zh-CN"/>
        </w:rPr>
        <w:t>5</w:t>
      </w:r>
      <w:r>
        <w:rPr>
          <w:rFonts w:hint="eastAsia" w:ascii="仿宋" w:hAnsi="仿宋" w:cs="仿宋"/>
          <w:color w:val="auto"/>
          <w:highlight w:val="none"/>
          <w:shd w:val="clear" w:color="auto" w:fill="FFFFFF"/>
          <w:lang w:eastAsia="zh-CN"/>
        </w:rPr>
        <w:t>年0</w:t>
      </w:r>
      <w:r>
        <w:rPr>
          <w:rFonts w:hint="eastAsia" w:ascii="仿宋" w:hAnsi="仿宋" w:cs="仿宋"/>
          <w:color w:val="auto"/>
          <w:highlight w:val="none"/>
          <w:shd w:val="clear" w:color="auto" w:fill="FFFFFF"/>
          <w:lang w:val="en-US" w:eastAsia="zh-CN"/>
        </w:rPr>
        <w:t>6</w:t>
      </w:r>
      <w:r>
        <w:rPr>
          <w:rFonts w:hint="eastAsia" w:ascii="仿宋" w:hAnsi="仿宋" w:cs="仿宋"/>
          <w:color w:val="auto"/>
          <w:highlight w:val="none"/>
          <w:shd w:val="clear" w:color="auto" w:fill="FFFFFF"/>
          <w:lang w:eastAsia="zh-CN"/>
        </w:rPr>
        <w:t>月</w:t>
      </w:r>
      <w:r>
        <w:rPr>
          <w:rFonts w:hint="eastAsia" w:ascii="仿宋" w:hAnsi="仿宋" w:cs="仿宋"/>
          <w:color w:val="auto"/>
          <w:highlight w:val="none"/>
          <w:shd w:val="clear" w:color="auto" w:fill="FFFFFF"/>
          <w:lang w:val="en-US" w:eastAsia="zh-CN"/>
        </w:rPr>
        <w:t>25</w:t>
      </w:r>
      <w:r>
        <w:rPr>
          <w:rFonts w:hint="eastAsia" w:ascii="仿宋" w:hAnsi="仿宋" w:cs="仿宋"/>
          <w:color w:val="auto"/>
          <w:highlight w:val="none"/>
          <w:shd w:val="clear" w:color="auto" w:fill="FFFFFF"/>
          <w:lang w:eastAsia="zh-CN"/>
        </w:rPr>
        <w:t>日</w:t>
      </w:r>
      <w:r>
        <w:rPr>
          <w:rFonts w:hint="eastAsia" w:ascii="仿宋" w:hAnsi="仿宋" w:cs="仿宋"/>
          <w:color w:val="auto"/>
          <w:highlight w:val="none"/>
          <w:shd w:val="clear" w:color="auto" w:fill="FFFFFF"/>
        </w:rPr>
        <w:t>至</w:t>
      </w:r>
      <w:r>
        <w:rPr>
          <w:rFonts w:hint="eastAsia" w:ascii="仿宋" w:hAnsi="仿宋" w:cs="仿宋"/>
          <w:color w:val="auto"/>
          <w:highlight w:val="none"/>
          <w:shd w:val="clear" w:color="auto" w:fill="FFFFFF"/>
          <w:lang w:eastAsia="zh-CN"/>
        </w:rPr>
        <w:t>202</w:t>
      </w:r>
      <w:r>
        <w:rPr>
          <w:rFonts w:hint="eastAsia" w:ascii="仿宋" w:hAnsi="仿宋" w:cs="仿宋"/>
          <w:color w:val="auto"/>
          <w:highlight w:val="none"/>
          <w:shd w:val="clear" w:color="auto" w:fill="FFFFFF"/>
          <w:lang w:val="en-US" w:eastAsia="zh-CN"/>
        </w:rPr>
        <w:t>5</w:t>
      </w:r>
      <w:r>
        <w:rPr>
          <w:rFonts w:hint="eastAsia" w:ascii="仿宋" w:hAnsi="仿宋" w:cs="仿宋"/>
          <w:color w:val="auto"/>
          <w:highlight w:val="none"/>
          <w:shd w:val="clear" w:color="auto" w:fill="FFFFFF"/>
          <w:lang w:eastAsia="zh-CN"/>
        </w:rPr>
        <w:t>年0</w:t>
      </w:r>
      <w:r>
        <w:rPr>
          <w:rFonts w:hint="eastAsia" w:ascii="仿宋" w:hAnsi="仿宋" w:cs="仿宋"/>
          <w:color w:val="auto"/>
          <w:highlight w:val="none"/>
          <w:shd w:val="clear" w:color="auto" w:fill="FFFFFF"/>
          <w:lang w:val="en-US" w:eastAsia="zh-CN"/>
        </w:rPr>
        <w:t>7</w:t>
      </w:r>
      <w:r>
        <w:rPr>
          <w:rFonts w:hint="eastAsia" w:ascii="仿宋" w:hAnsi="仿宋" w:cs="仿宋"/>
          <w:color w:val="auto"/>
          <w:highlight w:val="none"/>
          <w:shd w:val="clear" w:color="auto" w:fill="FFFFFF"/>
          <w:lang w:eastAsia="zh-CN"/>
        </w:rPr>
        <w:t>月</w:t>
      </w:r>
      <w:r>
        <w:rPr>
          <w:rFonts w:hint="eastAsia" w:ascii="仿宋" w:hAnsi="仿宋" w:cs="仿宋"/>
          <w:color w:val="auto"/>
          <w:highlight w:val="none"/>
          <w:shd w:val="clear" w:color="auto" w:fill="FFFFFF"/>
          <w:lang w:val="en-US" w:eastAsia="zh-CN"/>
        </w:rPr>
        <w:t>02</w:t>
      </w:r>
      <w:r>
        <w:rPr>
          <w:rFonts w:hint="eastAsia" w:ascii="仿宋" w:hAnsi="仿宋" w:cs="仿宋"/>
          <w:color w:val="auto"/>
          <w:highlight w:val="none"/>
          <w:shd w:val="clear" w:color="auto" w:fill="FFFFFF"/>
          <w:lang w:eastAsia="zh-CN"/>
        </w:rPr>
        <w:t>日</w:t>
      </w:r>
      <w:r>
        <w:rPr>
          <w:rFonts w:hint="eastAsia" w:ascii="仿宋" w:hAnsi="仿宋" w:cs="仿宋"/>
          <w:color w:val="auto"/>
          <w:highlight w:val="none"/>
          <w:shd w:val="clear" w:color="auto" w:fill="FFFFFF"/>
        </w:rPr>
        <w:t>16:00（北京时间，法定节假日除外）</w:t>
      </w:r>
    </w:p>
    <w:p w14:paraId="06CCB74E">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2、地点：政府采购云平台https://www.zcygov.cn/</w:t>
      </w:r>
    </w:p>
    <w:p w14:paraId="05720FAD">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3、方式：供应商登录政府采购云平台https://www.zcygov.cn/在线申请获取采购文件（进入“项目采购”应用，在获取采购文件菜单中选择项目，申请获取采购文件）</w:t>
      </w:r>
    </w:p>
    <w:p w14:paraId="5A7FD5D4">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4、售价：0元</w:t>
      </w:r>
      <w:bookmarkStart w:id="258" w:name="_GoBack"/>
      <w:bookmarkEnd w:id="258"/>
    </w:p>
    <w:p w14:paraId="5A3A21D5">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四、提交响应文件截止时间、开标时间和地点</w:t>
      </w:r>
    </w:p>
    <w:p w14:paraId="5BE2BAF7">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1、截止时间（即开标时间）：</w:t>
      </w:r>
      <w:r>
        <w:rPr>
          <w:rFonts w:hint="eastAsia" w:ascii="仿宋" w:hAnsi="仿宋" w:cs="仿宋"/>
          <w:color w:val="auto"/>
          <w:highlight w:val="none"/>
          <w:shd w:val="clear" w:color="auto" w:fill="FFFFFF"/>
          <w:lang w:eastAsia="zh-CN"/>
        </w:rPr>
        <w:t>2025年07月07日13时30分</w:t>
      </w:r>
      <w:r>
        <w:rPr>
          <w:rFonts w:hint="eastAsia" w:ascii="仿宋" w:hAnsi="仿宋" w:cs="仿宋"/>
          <w:color w:val="auto"/>
          <w:highlight w:val="none"/>
          <w:shd w:val="clear" w:color="auto" w:fill="FFFFFF"/>
        </w:rPr>
        <w:t>（北京时间）。</w:t>
      </w:r>
    </w:p>
    <w:p w14:paraId="75D50B80">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2、地点：在线开标</w:t>
      </w:r>
    </w:p>
    <w:p w14:paraId="12694B74">
      <w:pPr>
        <w:pStyle w:val="16"/>
        <w:shd w:val="clear" w:color="auto" w:fill="FFFFFF"/>
        <w:wordWrap w:val="0"/>
        <w:spacing w:before="0" w:beforeAutospacing="0" w:after="0" w:afterAutospacing="0" w:line="460" w:lineRule="exact"/>
        <w:ind w:firstLine="480"/>
        <w:jc w:val="both"/>
        <w:rPr>
          <w:rFonts w:ascii="仿宋" w:hAnsi="仿宋" w:cs="仿宋"/>
          <w:b/>
          <w:bCs/>
          <w:color w:val="auto"/>
          <w:highlight w:val="none"/>
          <w:shd w:val="clear" w:color="auto" w:fill="FFFFFF"/>
        </w:rPr>
      </w:pPr>
      <w:r>
        <w:rPr>
          <w:rFonts w:hint="eastAsia" w:ascii="仿宋" w:hAnsi="仿宋" w:cs="仿宋"/>
          <w:color w:val="auto"/>
          <w:highlight w:val="none"/>
          <w:shd w:val="clear" w:color="auto" w:fill="FFFFFF"/>
        </w:rPr>
        <w:t>3、开标方式：本项目执行电子化招投标（供应商无需到达现场），供应商须通过政府采购云平台（网址：http:// www.zcygov.cn）递交电子版投标文件</w:t>
      </w:r>
    </w:p>
    <w:p w14:paraId="22CEAAE5">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五、公告期限</w:t>
      </w:r>
    </w:p>
    <w:p w14:paraId="437F9ED9">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自本公告发布之日起5个工作日。</w:t>
      </w:r>
    </w:p>
    <w:p w14:paraId="64B17312">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六、其他补充事宜</w:t>
      </w:r>
    </w:p>
    <w:p w14:paraId="7CC48F3B">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1、供应商在政采云平台注册入库成为正式供应商后，在平台上按《政府采购项目电子交易管理操作指南－供应商》进行投标操作。投标人须办理数字证书方可参加投标。</w:t>
      </w:r>
    </w:p>
    <w:p w14:paraId="41976233">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2、收到CA锁以后在“政采云”登录界面，点击CA登录-CA驱动下载－下载并安装政采云投标客户端和CA驱动，账号绑定CA后才能进行投标文件制作。</w:t>
      </w:r>
    </w:p>
    <w:p w14:paraId="40CE2E4F">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3、若对项目采购电子交易系统操作有疑问，可登录“政采云”平台，点击右侧咨询小采，获取采小蜜智能服务管家帮助，或拨打政采云服务热线95763获取帮助。</w:t>
      </w:r>
    </w:p>
    <w:p w14:paraId="3097804A">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4、有效投标人不足三家时，招标人另行组织招标。</w:t>
      </w:r>
    </w:p>
    <w:p w14:paraId="39F20054">
      <w:pPr>
        <w:pStyle w:val="16"/>
        <w:shd w:val="clear" w:color="auto" w:fill="FFFFFF"/>
        <w:wordWrap w:val="0"/>
        <w:spacing w:before="0" w:beforeAutospacing="0" w:after="0" w:afterAutospacing="0" w:line="460" w:lineRule="exac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5、本次采购公告在“政采云”平台(http：//www.zcygov.cn)、中国政府采购网、中国采购与招标网上同时发布。</w:t>
      </w:r>
    </w:p>
    <w:p w14:paraId="0D56534A">
      <w:pPr>
        <w:pStyle w:val="16"/>
        <w:shd w:val="clear" w:color="auto" w:fill="FFFFFF"/>
        <w:wordWrap w:val="0"/>
        <w:spacing w:before="0" w:beforeAutospacing="0" w:after="0" w:afterAutospacing="0" w:line="460" w:lineRule="exact"/>
        <w:ind w:firstLine="0" w:firstLineChars="0"/>
        <w:jc w:val="both"/>
        <w:rPr>
          <w:rFonts w:ascii="仿宋" w:hAnsi="仿宋" w:cs="仿宋"/>
          <w:b/>
          <w:bCs/>
          <w:color w:val="auto"/>
          <w:highlight w:val="none"/>
          <w:shd w:val="clear" w:color="auto" w:fill="FFFFFF"/>
        </w:rPr>
      </w:pPr>
      <w:r>
        <w:rPr>
          <w:rFonts w:hint="eastAsia" w:ascii="仿宋" w:hAnsi="仿宋" w:cs="仿宋"/>
          <w:b/>
          <w:bCs/>
          <w:color w:val="auto"/>
          <w:highlight w:val="none"/>
          <w:shd w:val="clear" w:color="auto" w:fill="FFFFFF"/>
        </w:rPr>
        <w:t>七、对本次招标提出询问，请按以下方式联系</w:t>
      </w:r>
    </w:p>
    <w:p w14:paraId="1A73D4B3">
      <w:pPr>
        <w:pStyle w:val="16"/>
        <w:shd w:val="clear" w:color="auto" w:fill="FFFFFF"/>
        <w:wordWrap w:val="0"/>
        <w:spacing w:before="0" w:beforeAutospacing="0" w:after="0" w:afterAutospacing="0" w:line="440" w:lineRule="atLeas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1、采购人信息</w:t>
      </w:r>
    </w:p>
    <w:p w14:paraId="3182F496">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名  称：</w:t>
      </w:r>
      <w:r>
        <w:rPr>
          <w:rFonts w:hint="eastAsia" w:ascii="仿宋" w:hAnsi="仿宋" w:cs="仿宋"/>
          <w:color w:val="auto"/>
          <w:highlight w:val="none"/>
          <w:shd w:val="clear" w:color="auto" w:fill="FFFFFF"/>
          <w:lang w:eastAsia="zh-CN"/>
        </w:rPr>
        <w:t>永吉县林业局</w:t>
      </w:r>
    </w:p>
    <w:p w14:paraId="10BFAB24">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地  址：</w:t>
      </w:r>
      <w:r>
        <w:rPr>
          <w:rFonts w:hint="eastAsia" w:ascii="仿宋" w:hAnsi="仿宋" w:cs="仿宋"/>
          <w:color w:val="auto"/>
          <w:highlight w:val="none"/>
          <w:shd w:val="clear" w:color="auto" w:fill="FFFFFF"/>
          <w:lang w:eastAsia="zh-CN"/>
        </w:rPr>
        <w:t>永吉县西阳镇杏山村</w:t>
      </w:r>
    </w:p>
    <w:p w14:paraId="7B0E8E8F">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联 系 人：</w:t>
      </w:r>
      <w:r>
        <w:rPr>
          <w:rFonts w:hint="eastAsia" w:ascii="仿宋" w:hAnsi="仿宋" w:cs="仿宋"/>
          <w:color w:val="auto"/>
          <w:highlight w:val="none"/>
          <w:shd w:val="clear" w:color="auto" w:fill="FFFFFF"/>
          <w:lang w:eastAsia="zh-CN"/>
        </w:rPr>
        <w:t>邹春波</w:t>
      </w:r>
    </w:p>
    <w:p w14:paraId="65BEBB07">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联系方式：</w:t>
      </w:r>
      <w:r>
        <w:rPr>
          <w:rFonts w:hint="eastAsia" w:ascii="仿宋" w:hAnsi="仿宋" w:cs="仿宋"/>
          <w:color w:val="auto"/>
          <w:highlight w:val="none"/>
          <w:shd w:val="clear" w:color="auto" w:fill="FFFFFF"/>
          <w:lang w:eastAsia="zh-CN"/>
        </w:rPr>
        <w:t>0432-64265443</w:t>
      </w:r>
    </w:p>
    <w:p w14:paraId="022DC4C7">
      <w:pPr>
        <w:pStyle w:val="16"/>
        <w:shd w:val="clear" w:color="auto" w:fill="FFFFFF"/>
        <w:wordWrap w:val="0"/>
        <w:spacing w:before="0" w:beforeAutospacing="0" w:after="0" w:afterAutospacing="0" w:line="440" w:lineRule="atLeas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2、采购代理机构信息</w:t>
      </w:r>
    </w:p>
    <w:p w14:paraId="110F4F76">
      <w:pPr>
        <w:pStyle w:val="16"/>
        <w:shd w:val="clear" w:color="auto" w:fill="FFFFFF"/>
        <w:wordWrap w:val="0"/>
        <w:spacing w:before="0" w:beforeAutospacing="0" w:after="0" w:afterAutospacing="0" w:line="440" w:lineRule="atLeast"/>
        <w:ind w:firstLine="897" w:firstLineChars="374"/>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名  称：</w:t>
      </w:r>
      <w:r>
        <w:rPr>
          <w:rFonts w:hint="eastAsia" w:ascii="仿宋" w:hAnsi="仿宋" w:cs="仿宋"/>
          <w:color w:val="auto"/>
          <w:highlight w:val="none"/>
          <w:shd w:val="clear" w:color="auto" w:fill="FFFFFF"/>
          <w:lang w:val="zh-CN"/>
        </w:rPr>
        <w:t>吉林东亿来项目管理有限公司</w:t>
      </w:r>
    </w:p>
    <w:p w14:paraId="58732338">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地  址：</w:t>
      </w:r>
      <w:r>
        <w:rPr>
          <w:rFonts w:hint="eastAsia" w:ascii="仿宋" w:hAnsi="仿宋" w:cs="仿宋"/>
          <w:color w:val="auto"/>
          <w:highlight w:val="none"/>
          <w:shd w:val="clear" w:color="auto" w:fill="FFFFFF"/>
          <w:lang w:eastAsia="zh-CN"/>
        </w:rPr>
        <w:t>吉林市船营区船营总部大厦2层204室</w:t>
      </w:r>
    </w:p>
    <w:p w14:paraId="0F44F91A">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联 系 人：</w:t>
      </w:r>
      <w:r>
        <w:rPr>
          <w:rFonts w:hint="eastAsia" w:ascii="仿宋" w:hAnsi="仿宋" w:cs="仿宋"/>
          <w:color w:val="auto"/>
          <w:highlight w:val="none"/>
          <w:shd w:val="clear" w:color="auto" w:fill="FFFFFF"/>
          <w:lang w:eastAsia="zh-CN"/>
        </w:rPr>
        <w:t>王雪</w:t>
      </w:r>
    </w:p>
    <w:p w14:paraId="524967F2">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联系方式：</w:t>
      </w:r>
      <w:r>
        <w:rPr>
          <w:rFonts w:hint="eastAsia" w:ascii="仿宋" w:hAnsi="仿宋" w:cs="仿宋"/>
          <w:color w:val="auto"/>
          <w:highlight w:val="none"/>
          <w:shd w:val="clear" w:color="auto" w:fill="FFFFFF"/>
          <w:lang w:eastAsia="zh-CN"/>
        </w:rPr>
        <w:t>15944605271</w:t>
      </w:r>
    </w:p>
    <w:p w14:paraId="6B14B6A7">
      <w:pPr>
        <w:pStyle w:val="16"/>
        <w:shd w:val="clear" w:color="auto" w:fill="FFFFFF"/>
        <w:wordWrap w:val="0"/>
        <w:spacing w:before="0" w:beforeAutospacing="0" w:after="0" w:afterAutospacing="0" w:line="440" w:lineRule="atLeast"/>
        <w:ind w:firstLine="480"/>
        <w:jc w:val="both"/>
        <w:rPr>
          <w:rFonts w:ascii="仿宋" w:hAnsi="仿宋" w:cs="仿宋"/>
          <w:color w:val="auto"/>
          <w:highlight w:val="none"/>
          <w:shd w:val="clear" w:color="auto" w:fill="FFFFFF"/>
        </w:rPr>
      </w:pPr>
      <w:r>
        <w:rPr>
          <w:rFonts w:hint="eastAsia" w:ascii="仿宋" w:hAnsi="仿宋" w:cs="仿宋"/>
          <w:color w:val="auto"/>
          <w:highlight w:val="none"/>
          <w:shd w:val="clear" w:color="auto" w:fill="FFFFFF"/>
        </w:rPr>
        <w:t>3、项目联系方式</w:t>
      </w:r>
    </w:p>
    <w:p w14:paraId="18EBFD80">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项目联系人：</w:t>
      </w:r>
      <w:r>
        <w:rPr>
          <w:rFonts w:hint="eastAsia" w:ascii="仿宋" w:hAnsi="仿宋" w:cs="仿宋"/>
          <w:color w:val="auto"/>
          <w:highlight w:val="none"/>
          <w:shd w:val="clear" w:color="auto" w:fill="FFFFFF"/>
          <w:lang w:eastAsia="zh-CN"/>
        </w:rPr>
        <w:t>王雪</w:t>
      </w:r>
    </w:p>
    <w:p w14:paraId="5CA8C023">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color w:val="auto"/>
          <w:highlight w:val="none"/>
          <w:shd w:val="clear" w:color="auto" w:fill="FFFFFF"/>
          <w:lang w:eastAsia="zh-CN"/>
        </w:rPr>
      </w:pPr>
      <w:r>
        <w:rPr>
          <w:rFonts w:hint="eastAsia" w:ascii="仿宋" w:hAnsi="仿宋" w:cs="仿宋"/>
          <w:color w:val="auto"/>
          <w:highlight w:val="none"/>
          <w:shd w:val="clear" w:color="auto" w:fill="FFFFFF"/>
        </w:rPr>
        <w:t>电   话：</w:t>
      </w:r>
      <w:r>
        <w:rPr>
          <w:rFonts w:hint="eastAsia" w:ascii="仿宋" w:hAnsi="仿宋" w:cs="仿宋"/>
          <w:color w:val="auto"/>
          <w:highlight w:val="none"/>
          <w:shd w:val="clear" w:color="auto" w:fill="FFFFFF"/>
          <w:lang w:eastAsia="zh-CN"/>
        </w:rPr>
        <w:t>15944605271</w:t>
      </w:r>
    </w:p>
    <w:p w14:paraId="3B115CA8">
      <w:pPr>
        <w:pStyle w:val="16"/>
        <w:shd w:val="clear" w:color="auto" w:fill="FFFFFF"/>
        <w:wordWrap w:val="0"/>
        <w:spacing w:before="0" w:beforeAutospacing="0" w:after="0" w:afterAutospacing="0" w:line="440" w:lineRule="atLeast"/>
        <w:ind w:firstLine="480"/>
        <w:jc w:val="both"/>
        <w:rPr>
          <w:rFonts w:hint="eastAsia" w:ascii="仿宋" w:hAnsi="仿宋" w:eastAsia="仿宋" w:cs="仿宋"/>
          <w:color w:val="auto"/>
          <w:highlight w:val="none"/>
          <w:shd w:val="clear" w:color="auto" w:fill="FFFFFF"/>
          <w:lang w:val="en-US" w:eastAsia="zh-CN"/>
        </w:rPr>
      </w:pPr>
      <w:r>
        <w:rPr>
          <w:rFonts w:hint="eastAsia" w:ascii="仿宋" w:hAnsi="仿宋" w:cs="仿宋"/>
          <w:color w:val="auto"/>
          <w:highlight w:val="none"/>
          <w:shd w:val="clear" w:color="auto" w:fill="FFFFFF"/>
        </w:rPr>
        <w:t>4、监督部门：</w:t>
      </w:r>
      <w:r>
        <w:rPr>
          <w:rFonts w:hint="eastAsia" w:ascii="仿宋" w:hAnsi="仿宋" w:cs="仿宋"/>
          <w:color w:val="auto"/>
          <w:highlight w:val="none"/>
          <w:shd w:val="clear" w:color="auto" w:fill="FFFFFF"/>
          <w:lang w:val="en-US" w:eastAsia="zh-CN"/>
        </w:rPr>
        <w:t>永吉县政府采购办公室</w:t>
      </w:r>
    </w:p>
    <w:p w14:paraId="7855DDBB">
      <w:pPr>
        <w:rPr>
          <w:rFonts w:hint="eastAsia"/>
          <w:color w:val="auto"/>
          <w:highlight w:val="none"/>
          <w:lang w:val="en-US" w:eastAsia="zh-CN"/>
        </w:rPr>
      </w:pPr>
      <w:r>
        <w:rPr>
          <w:rFonts w:hint="eastAsia"/>
          <w:color w:val="auto"/>
          <w:highlight w:val="none"/>
          <w:lang w:val="en-US" w:eastAsia="zh-CN"/>
        </w:rPr>
        <w:br w:type="page"/>
      </w:r>
    </w:p>
    <w:p w14:paraId="121D7317">
      <w:pPr>
        <w:pStyle w:val="4"/>
        <w:numPr>
          <w:ilvl w:val="0"/>
          <w:numId w:val="3"/>
        </w:numPr>
        <w:spacing w:after="120"/>
        <w:rPr>
          <w:rFonts w:hint="eastAsia"/>
          <w:color w:val="auto"/>
          <w:highlight w:val="none"/>
          <w:lang w:val="en-US" w:eastAsia="zh-CN"/>
        </w:rPr>
      </w:pPr>
      <w:r>
        <w:rPr>
          <w:rFonts w:hint="eastAsia"/>
          <w:color w:val="auto"/>
          <w:highlight w:val="none"/>
          <w:lang w:val="en-US" w:eastAsia="zh-CN"/>
        </w:rPr>
        <w:t>投标人须知</w:t>
      </w:r>
    </w:p>
    <w:p w14:paraId="744A4CED">
      <w:pPr>
        <w:pStyle w:val="5"/>
        <w:numPr>
          <w:ilvl w:val="0"/>
          <w:numId w:val="0"/>
        </w:numPr>
        <w:jc w:val="center"/>
        <w:rPr>
          <w:rFonts w:ascii="仿宋" w:hAnsi="仿宋" w:eastAsia="仿宋" w:cs="仿宋"/>
          <w:b/>
          <w:bCs w:val="0"/>
          <w:color w:val="auto"/>
          <w:highlight w:val="none"/>
        </w:rPr>
      </w:pPr>
      <w:bookmarkStart w:id="20" w:name="_Toc52181462"/>
      <w:bookmarkStart w:id="21" w:name="_Toc2590"/>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0"/>
      <w:bookmarkEnd w:id="21"/>
    </w:p>
    <w:tbl>
      <w:tblPr>
        <w:tblStyle w:val="19"/>
        <w:tblW w:w="8325" w:type="dxa"/>
        <w:tblInd w:w="96" w:type="dxa"/>
        <w:tblLayout w:type="fixed"/>
        <w:tblCellMar>
          <w:top w:w="0" w:type="dxa"/>
          <w:left w:w="108" w:type="dxa"/>
          <w:bottom w:w="0" w:type="dxa"/>
          <w:right w:w="108" w:type="dxa"/>
        </w:tblCellMar>
      </w:tblPr>
      <w:tblGrid>
        <w:gridCol w:w="1213"/>
        <w:gridCol w:w="1982"/>
        <w:gridCol w:w="5130"/>
      </w:tblGrid>
      <w:tr w14:paraId="42A2565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FF627F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条款号</w:t>
            </w:r>
          </w:p>
        </w:tc>
        <w:tc>
          <w:tcPr>
            <w:tcW w:w="1982" w:type="dxa"/>
            <w:tcBorders>
              <w:top w:val="single" w:color="auto" w:sz="4" w:space="0"/>
              <w:left w:val="single" w:color="auto" w:sz="4" w:space="0"/>
              <w:bottom w:val="single" w:color="auto" w:sz="4" w:space="0"/>
              <w:right w:val="single" w:color="auto" w:sz="4" w:space="0"/>
            </w:tcBorders>
            <w:vAlign w:val="center"/>
          </w:tcPr>
          <w:p w14:paraId="68388405">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条  款  名  称</w:t>
            </w:r>
          </w:p>
        </w:tc>
        <w:tc>
          <w:tcPr>
            <w:tcW w:w="5130" w:type="dxa"/>
            <w:tcBorders>
              <w:top w:val="single" w:color="auto" w:sz="4" w:space="0"/>
              <w:left w:val="single" w:color="auto" w:sz="4" w:space="0"/>
              <w:bottom w:val="single" w:color="auto" w:sz="4" w:space="0"/>
              <w:right w:val="single" w:color="auto" w:sz="4" w:space="0"/>
            </w:tcBorders>
            <w:vAlign w:val="center"/>
          </w:tcPr>
          <w:p w14:paraId="5457955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编  列  内  容</w:t>
            </w:r>
          </w:p>
        </w:tc>
      </w:tr>
      <w:tr w14:paraId="0691533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A18714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1.1.2</w:t>
            </w:r>
          </w:p>
        </w:tc>
        <w:tc>
          <w:tcPr>
            <w:tcW w:w="1982" w:type="dxa"/>
            <w:tcBorders>
              <w:top w:val="single" w:color="auto" w:sz="4" w:space="0"/>
              <w:left w:val="single" w:color="auto" w:sz="4" w:space="0"/>
              <w:bottom w:val="single" w:color="auto" w:sz="4" w:space="0"/>
              <w:right w:val="single" w:color="auto" w:sz="4" w:space="0"/>
            </w:tcBorders>
            <w:vAlign w:val="center"/>
          </w:tcPr>
          <w:p w14:paraId="6E22131C">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招标人</w:t>
            </w:r>
          </w:p>
        </w:tc>
        <w:tc>
          <w:tcPr>
            <w:tcW w:w="5130" w:type="dxa"/>
            <w:tcBorders>
              <w:top w:val="single" w:color="auto" w:sz="4" w:space="0"/>
              <w:left w:val="single" w:color="auto" w:sz="4" w:space="0"/>
              <w:bottom w:val="single" w:color="auto" w:sz="4" w:space="0"/>
              <w:right w:val="single" w:color="auto" w:sz="4" w:space="0"/>
            </w:tcBorders>
            <w:vAlign w:val="center"/>
          </w:tcPr>
          <w:p w14:paraId="437B66FB">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招标人：</w:t>
            </w:r>
            <w:r>
              <w:rPr>
                <w:rFonts w:hint="eastAsia" w:cs="仿宋"/>
                <w:color w:val="auto"/>
                <w:sz w:val="21"/>
                <w:szCs w:val="21"/>
                <w:highlight w:val="none"/>
                <w:lang w:eastAsia="zh-CN"/>
              </w:rPr>
              <w:t>永吉县林业局</w:t>
            </w:r>
          </w:p>
          <w:p w14:paraId="0DD4F0CD">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地址：</w:t>
            </w:r>
            <w:r>
              <w:rPr>
                <w:rFonts w:hint="eastAsia" w:cs="仿宋"/>
                <w:color w:val="auto"/>
                <w:sz w:val="21"/>
                <w:szCs w:val="21"/>
                <w:highlight w:val="none"/>
                <w:lang w:eastAsia="zh-CN"/>
              </w:rPr>
              <w:t>永吉县西阳镇杏山村</w:t>
            </w:r>
          </w:p>
          <w:p w14:paraId="44EBE83F">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联系人：</w:t>
            </w:r>
            <w:r>
              <w:rPr>
                <w:rFonts w:hint="eastAsia" w:cs="仿宋"/>
                <w:color w:val="auto"/>
                <w:sz w:val="21"/>
                <w:szCs w:val="21"/>
                <w:highlight w:val="none"/>
                <w:lang w:eastAsia="zh-CN"/>
              </w:rPr>
              <w:t>邹春波</w:t>
            </w:r>
          </w:p>
          <w:p w14:paraId="201151AF">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电话：</w:t>
            </w:r>
            <w:r>
              <w:rPr>
                <w:rFonts w:hint="eastAsia" w:cs="仿宋"/>
                <w:color w:val="auto"/>
                <w:sz w:val="21"/>
                <w:szCs w:val="21"/>
                <w:highlight w:val="none"/>
                <w:lang w:eastAsia="zh-CN"/>
              </w:rPr>
              <w:t>0432-64265443</w:t>
            </w:r>
          </w:p>
        </w:tc>
      </w:tr>
      <w:tr w14:paraId="373646D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CA75E54">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1.1.3</w:t>
            </w:r>
          </w:p>
        </w:tc>
        <w:tc>
          <w:tcPr>
            <w:tcW w:w="1982" w:type="dxa"/>
            <w:tcBorders>
              <w:top w:val="single" w:color="auto" w:sz="4" w:space="0"/>
              <w:left w:val="single" w:color="auto" w:sz="4" w:space="0"/>
              <w:bottom w:val="single" w:color="auto" w:sz="4" w:space="0"/>
              <w:right w:val="single" w:color="auto" w:sz="4" w:space="0"/>
            </w:tcBorders>
            <w:vAlign w:val="center"/>
          </w:tcPr>
          <w:p w14:paraId="051CAFD8">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招标代理机构</w:t>
            </w:r>
          </w:p>
        </w:tc>
        <w:tc>
          <w:tcPr>
            <w:tcW w:w="5130" w:type="dxa"/>
            <w:tcBorders>
              <w:top w:val="single" w:color="auto" w:sz="4" w:space="0"/>
              <w:left w:val="single" w:color="auto" w:sz="4" w:space="0"/>
              <w:bottom w:val="single" w:color="auto" w:sz="4" w:space="0"/>
              <w:right w:val="single" w:color="auto" w:sz="4" w:space="0"/>
            </w:tcBorders>
            <w:vAlign w:val="center"/>
          </w:tcPr>
          <w:p w14:paraId="21F6D89B">
            <w:pPr>
              <w:spacing w:line="240" w:lineRule="auto"/>
              <w:ind w:firstLine="0" w:firstLineChars="0"/>
              <w:rPr>
                <w:rFonts w:cs="仿宋"/>
                <w:color w:val="auto"/>
                <w:sz w:val="21"/>
                <w:szCs w:val="21"/>
                <w:highlight w:val="none"/>
              </w:rPr>
            </w:pPr>
            <w:r>
              <w:rPr>
                <w:rFonts w:hint="eastAsia" w:cs="仿宋"/>
                <w:color w:val="auto"/>
                <w:sz w:val="21"/>
                <w:szCs w:val="21"/>
                <w:highlight w:val="none"/>
              </w:rPr>
              <w:t>名称：</w:t>
            </w:r>
            <w:r>
              <w:rPr>
                <w:rFonts w:hint="eastAsia" w:cs="仿宋"/>
                <w:color w:val="auto"/>
                <w:sz w:val="21"/>
                <w:szCs w:val="21"/>
                <w:highlight w:val="none"/>
                <w:lang w:val="zh-CN"/>
              </w:rPr>
              <w:t>吉林东亿来项目管理有限公司</w:t>
            </w:r>
          </w:p>
          <w:p w14:paraId="3043F257">
            <w:pPr>
              <w:spacing w:line="240" w:lineRule="auto"/>
              <w:ind w:firstLine="0" w:firstLineChars="0"/>
              <w:rPr>
                <w:rFonts w:cs="仿宋"/>
                <w:color w:val="auto"/>
                <w:sz w:val="21"/>
                <w:szCs w:val="21"/>
                <w:highlight w:val="none"/>
              </w:rPr>
            </w:pPr>
            <w:r>
              <w:rPr>
                <w:rFonts w:hint="eastAsia" w:cs="仿宋"/>
                <w:color w:val="auto"/>
                <w:sz w:val="21"/>
                <w:szCs w:val="21"/>
                <w:highlight w:val="none"/>
              </w:rPr>
              <w:t>地址：</w:t>
            </w:r>
            <w:r>
              <w:rPr>
                <w:rFonts w:hint="eastAsia" w:cs="仿宋"/>
                <w:color w:val="auto"/>
                <w:sz w:val="21"/>
                <w:szCs w:val="21"/>
                <w:highlight w:val="none"/>
                <w:lang w:val="zh-CN"/>
              </w:rPr>
              <w:t>吉林市船营区船营总部大厦2层204室</w:t>
            </w:r>
          </w:p>
          <w:p w14:paraId="3A4684D9">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联系人：</w:t>
            </w:r>
            <w:r>
              <w:rPr>
                <w:rFonts w:hint="eastAsia" w:cs="仿宋"/>
                <w:color w:val="auto"/>
                <w:sz w:val="21"/>
                <w:szCs w:val="21"/>
                <w:highlight w:val="none"/>
                <w:lang w:eastAsia="zh-CN"/>
              </w:rPr>
              <w:t>王雪</w:t>
            </w:r>
          </w:p>
          <w:p w14:paraId="1EC4DC6D">
            <w:pPr>
              <w:spacing w:line="240" w:lineRule="auto"/>
              <w:ind w:firstLine="0" w:firstLineChars="0"/>
              <w:rPr>
                <w:rFonts w:cs="仿宋"/>
                <w:color w:val="auto"/>
                <w:sz w:val="21"/>
                <w:szCs w:val="21"/>
                <w:highlight w:val="none"/>
              </w:rPr>
            </w:pPr>
            <w:r>
              <w:rPr>
                <w:rFonts w:hint="eastAsia" w:cs="仿宋"/>
                <w:color w:val="auto"/>
                <w:sz w:val="21"/>
                <w:szCs w:val="21"/>
                <w:highlight w:val="none"/>
                <w:lang w:val="zh-CN"/>
              </w:rPr>
              <w:t>联系电话：15944605271</w:t>
            </w:r>
          </w:p>
        </w:tc>
      </w:tr>
      <w:tr w14:paraId="47BF877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90487D3">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1.1.4</w:t>
            </w:r>
          </w:p>
        </w:tc>
        <w:tc>
          <w:tcPr>
            <w:tcW w:w="1982" w:type="dxa"/>
            <w:tcBorders>
              <w:top w:val="single" w:color="auto" w:sz="4" w:space="0"/>
              <w:left w:val="single" w:color="auto" w:sz="4" w:space="0"/>
              <w:bottom w:val="single" w:color="auto" w:sz="4" w:space="0"/>
              <w:right w:val="single" w:color="auto" w:sz="4" w:space="0"/>
            </w:tcBorders>
            <w:vAlign w:val="center"/>
          </w:tcPr>
          <w:p w14:paraId="087E6C72">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项目名称</w:t>
            </w:r>
          </w:p>
        </w:tc>
        <w:tc>
          <w:tcPr>
            <w:tcW w:w="5130" w:type="dxa"/>
            <w:tcBorders>
              <w:top w:val="single" w:color="auto" w:sz="4" w:space="0"/>
              <w:left w:val="single" w:color="auto" w:sz="4" w:space="0"/>
              <w:bottom w:val="single" w:color="auto" w:sz="4" w:space="0"/>
              <w:right w:val="single" w:color="auto" w:sz="4" w:space="0"/>
            </w:tcBorders>
            <w:vAlign w:val="center"/>
          </w:tcPr>
          <w:p w14:paraId="0DBD71C6">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lang w:eastAsia="zh-CN"/>
              </w:rPr>
              <w:t>吉林市水木年华亲子营地扩建建设项目</w:t>
            </w:r>
          </w:p>
        </w:tc>
      </w:tr>
      <w:tr w14:paraId="5645D67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C7FED5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1.1.5</w:t>
            </w:r>
          </w:p>
        </w:tc>
        <w:tc>
          <w:tcPr>
            <w:tcW w:w="1982" w:type="dxa"/>
            <w:tcBorders>
              <w:top w:val="single" w:color="auto" w:sz="4" w:space="0"/>
              <w:left w:val="single" w:color="auto" w:sz="4" w:space="0"/>
              <w:bottom w:val="single" w:color="auto" w:sz="4" w:space="0"/>
              <w:right w:val="single" w:color="auto" w:sz="4" w:space="0"/>
            </w:tcBorders>
            <w:vAlign w:val="center"/>
          </w:tcPr>
          <w:p w14:paraId="765DE702">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项目地点</w:t>
            </w:r>
          </w:p>
        </w:tc>
        <w:tc>
          <w:tcPr>
            <w:tcW w:w="5130" w:type="dxa"/>
            <w:tcBorders>
              <w:top w:val="single" w:color="auto" w:sz="4" w:space="0"/>
              <w:left w:val="single" w:color="auto" w:sz="4" w:space="0"/>
              <w:bottom w:val="single" w:color="auto" w:sz="4" w:space="0"/>
              <w:right w:val="single" w:color="auto" w:sz="4" w:space="0"/>
            </w:tcBorders>
            <w:vAlign w:val="center"/>
          </w:tcPr>
          <w:p w14:paraId="23867839">
            <w:pPr>
              <w:spacing w:line="240" w:lineRule="auto"/>
              <w:ind w:firstLine="0" w:firstLineChars="0"/>
              <w:rPr>
                <w:rFonts w:cs="仿宋"/>
                <w:color w:val="auto"/>
                <w:sz w:val="21"/>
                <w:szCs w:val="21"/>
                <w:highlight w:val="none"/>
              </w:rPr>
            </w:pPr>
            <w:r>
              <w:rPr>
                <w:rFonts w:hint="eastAsia" w:cs="仿宋"/>
                <w:color w:val="auto"/>
                <w:sz w:val="21"/>
                <w:szCs w:val="21"/>
                <w:highlight w:val="none"/>
                <w:lang w:val="en-US" w:eastAsia="zh-CN"/>
              </w:rPr>
              <w:t>永吉县西阳镇杏山村</w:t>
            </w:r>
          </w:p>
        </w:tc>
      </w:tr>
      <w:tr w14:paraId="2366749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09F5A6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1.2.1</w:t>
            </w:r>
          </w:p>
        </w:tc>
        <w:tc>
          <w:tcPr>
            <w:tcW w:w="1982" w:type="dxa"/>
            <w:tcBorders>
              <w:top w:val="single" w:color="auto" w:sz="4" w:space="0"/>
              <w:left w:val="single" w:color="auto" w:sz="4" w:space="0"/>
              <w:bottom w:val="single" w:color="auto" w:sz="4" w:space="0"/>
              <w:right w:val="single" w:color="auto" w:sz="4" w:space="0"/>
            </w:tcBorders>
            <w:vAlign w:val="center"/>
          </w:tcPr>
          <w:p w14:paraId="67C58A2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资金来源及比例</w:t>
            </w:r>
          </w:p>
        </w:tc>
        <w:tc>
          <w:tcPr>
            <w:tcW w:w="5130" w:type="dxa"/>
            <w:tcBorders>
              <w:top w:val="single" w:color="auto" w:sz="4" w:space="0"/>
              <w:left w:val="single" w:color="auto" w:sz="4" w:space="0"/>
              <w:bottom w:val="single" w:color="auto" w:sz="4" w:space="0"/>
              <w:right w:val="single" w:color="auto" w:sz="4" w:space="0"/>
            </w:tcBorders>
            <w:vAlign w:val="center"/>
          </w:tcPr>
          <w:p w14:paraId="4D84AF88">
            <w:pPr>
              <w:spacing w:line="240" w:lineRule="auto"/>
              <w:ind w:firstLine="0" w:firstLineChars="0"/>
              <w:rPr>
                <w:rFonts w:cs="仿宋"/>
                <w:color w:val="auto"/>
                <w:sz w:val="21"/>
                <w:szCs w:val="21"/>
                <w:highlight w:val="none"/>
              </w:rPr>
            </w:pPr>
            <w:r>
              <w:rPr>
                <w:rFonts w:hint="eastAsia" w:cs="仿宋"/>
                <w:color w:val="auto"/>
                <w:sz w:val="21"/>
                <w:szCs w:val="21"/>
                <w:highlight w:val="none"/>
                <w:lang w:val="en-US" w:eastAsia="zh-CN"/>
              </w:rPr>
              <w:t>财政资金</w:t>
            </w:r>
          </w:p>
        </w:tc>
      </w:tr>
      <w:tr w14:paraId="340F38D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75942AA">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1.2.2</w:t>
            </w:r>
          </w:p>
        </w:tc>
        <w:tc>
          <w:tcPr>
            <w:tcW w:w="1982" w:type="dxa"/>
            <w:tcBorders>
              <w:top w:val="single" w:color="auto" w:sz="4" w:space="0"/>
              <w:left w:val="single" w:color="auto" w:sz="4" w:space="0"/>
              <w:bottom w:val="single" w:color="auto" w:sz="4" w:space="0"/>
              <w:right w:val="single" w:color="auto" w:sz="4" w:space="0"/>
            </w:tcBorders>
            <w:vAlign w:val="center"/>
          </w:tcPr>
          <w:p w14:paraId="211312A1">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资金落实情况</w:t>
            </w:r>
          </w:p>
        </w:tc>
        <w:tc>
          <w:tcPr>
            <w:tcW w:w="5130" w:type="dxa"/>
            <w:tcBorders>
              <w:top w:val="single" w:color="auto" w:sz="4" w:space="0"/>
              <w:left w:val="single" w:color="auto" w:sz="4" w:space="0"/>
              <w:bottom w:val="single" w:color="auto" w:sz="4" w:space="0"/>
              <w:right w:val="single" w:color="auto" w:sz="4" w:space="0"/>
            </w:tcBorders>
            <w:vAlign w:val="center"/>
          </w:tcPr>
          <w:p w14:paraId="76E170EB">
            <w:pPr>
              <w:spacing w:line="240" w:lineRule="auto"/>
              <w:ind w:firstLine="0" w:firstLineChars="0"/>
              <w:rPr>
                <w:rFonts w:cs="仿宋"/>
                <w:color w:val="auto"/>
                <w:sz w:val="21"/>
                <w:szCs w:val="21"/>
                <w:highlight w:val="none"/>
              </w:rPr>
            </w:pPr>
            <w:r>
              <w:rPr>
                <w:rFonts w:hint="eastAsia" w:cs="仿宋"/>
                <w:color w:val="auto"/>
                <w:sz w:val="21"/>
                <w:szCs w:val="21"/>
                <w:highlight w:val="none"/>
              </w:rPr>
              <w:t>已落实</w:t>
            </w:r>
          </w:p>
        </w:tc>
      </w:tr>
      <w:tr w14:paraId="36C17C13">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61D4DC5">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1.3.1</w:t>
            </w:r>
          </w:p>
        </w:tc>
        <w:tc>
          <w:tcPr>
            <w:tcW w:w="1982" w:type="dxa"/>
            <w:tcBorders>
              <w:top w:val="single" w:color="auto" w:sz="4" w:space="0"/>
              <w:left w:val="single" w:color="auto" w:sz="4" w:space="0"/>
              <w:bottom w:val="single" w:color="auto" w:sz="4" w:space="0"/>
              <w:right w:val="single" w:color="auto" w:sz="4" w:space="0"/>
            </w:tcBorders>
            <w:vAlign w:val="center"/>
          </w:tcPr>
          <w:p w14:paraId="1189FB6C">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招标范围</w:t>
            </w:r>
          </w:p>
        </w:tc>
        <w:tc>
          <w:tcPr>
            <w:tcW w:w="5130" w:type="dxa"/>
            <w:tcBorders>
              <w:top w:val="single" w:color="auto" w:sz="4" w:space="0"/>
              <w:left w:val="single" w:color="auto" w:sz="4" w:space="0"/>
              <w:bottom w:val="single" w:color="auto" w:sz="4" w:space="0"/>
              <w:right w:val="single" w:color="auto" w:sz="4" w:space="0"/>
            </w:tcBorders>
            <w:vAlign w:val="center"/>
          </w:tcPr>
          <w:p w14:paraId="4B0C6B3F">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lang w:eastAsia="zh-CN"/>
              </w:rPr>
              <w:t>园区木栈道建设，详见工程量清单</w:t>
            </w:r>
            <w:r>
              <w:rPr>
                <w:rFonts w:hint="eastAsia" w:eastAsia="仿宋" w:cs="仿宋"/>
                <w:color w:val="auto"/>
                <w:sz w:val="21"/>
                <w:szCs w:val="21"/>
                <w:highlight w:val="none"/>
                <w:lang w:eastAsia="zh-CN"/>
              </w:rPr>
              <w:t>。</w:t>
            </w:r>
          </w:p>
        </w:tc>
      </w:tr>
      <w:tr w14:paraId="504E61C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9F89C7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1.3.2</w:t>
            </w:r>
          </w:p>
        </w:tc>
        <w:tc>
          <w:tcPr>
            <w:tcW w:w="1982" w:type="dxa"/>
            <w:tcBorders>
              <w:top w:val="single" w:color="auto" w:sz="4" w:space="0"/>
              <w:left w:val="single" w:color="auto" w:sz="4" w:space="0"/>
              <w:bottom w:val="single" w:color="auto" w:sz="4" w:space="0"/>
              <w:right w:val="single" w:color="auto" w:sz="4" w:space="0"/>
            </w:tcBorders>
            <w:vAlign w:val="center"/>
          </w:tcPr>
          <w:p w14:paraId="4E15B87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工期</w:t>
            </w:r>
          </w:p>
        </w:tc>
        <w:tc>
          <w:tcPr>
            <w:tcW w:w="5130" w:type="dxa"/>
            <w:tcBorders>
              <w:top w:val="single" w:color="auto" w:sz="4" w:space="0"/>
              <w:left w:val="single" w:color="auto" w:sz="4" w:space="0"/>
              <w:bottom w:val="single" w:color="auto" w:sz="4" w:space="0"/>
              <w:right w:val="single" w:color="auto" w:sz="4" w:space="0"/>
            </w:tcBorders>
            <w:vAlign w:val="center"/>
          </w:tcPr>
          <w:p w14:paraId="4F1A9880">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lang w:val="en-US" w:eastAsia="zh-CN"/>
              </w:rPr>
              <w:t>3</w:t>
            </w:r>
            <w:r>
              <w:rPr>
                <w:rFonts w:hint="eastAsia" w:cs="仿宋"/>
                <w:color w:val="auto"/>
                <w:sz w:val="21"/>
                <w:szCs w:val="21"/>
                <w:highlight w:val="none"/>
                <w:lang w:eastAsia="zh-CN"/>
              </w:rPr>
              <w:t>0日历天</w:t>
            </w:r>
          </w:p>
        </w:tc>
      </w:tr>
      <w:tr w14:paraId="60C5790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36F7A7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1.3.3</w:t>
            </w:r>
          </w:p>
        </w:tc>
        <w:tc>
          <w:tcPr>
            <w:tcW w:w="1982" w:type="dxa"/>
            <w:tcBorders>
              <w:top w:val="single" w:color="auto" w:sz="4" w:space="0"/>
              <w:left w:val="single" w:color="auto" w:sz="4" w:space="0"/>
              <w:bottom w:val="single" w:color="auto" w:sz="4" w:space="0"/>
              <w:right w:val="single" w:color="auto" w:sz="4" w:space="0"/>
            </w:tcBorders>
            <w:vAlign w:val="center"/>
          </w:tcPr>
          <w:p w14:paraId="4E39E4D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质量要求</w:t>
            </w:r>
          </w:p>
        </w:tc>
        <w:tc>
          <w:tcPr>
            <w:tcW w:w="5130" w:type="dxa"/>
            <w:tcBorders>
              <w:top w:val="single" w:color="auto" w:sz="4" w:space="0"/>
              <w:left w:val="single" w:color="auto" w:sz="4" w:space="0"/>
              <w:bottom w:val="single" w:color="auto" w:sz="4" w:space="0"/>
              <w:right w:val="single" w:color="auto" w:sz="4" w:space="0"/>
            </w:tcBorders>
            <w:vAlign w:val="center"/>
          </w:tcPr>
          <w:p w14:paraId="7781FB6B">
            <w:pPr>
              <w:spacing w:line="240" w:lineRule="auto"/>
              <w:ind w:firstLine="0" w:firstLineChars="0"/>
              <w:rPr>
                <w:rFonts w:cs="仿宋"/>
                <w:color w:val="auto"/>
                <w:sz w:val="21"/>
                <w:szCs w:val="21"/>
                <w:highlight w:val="none"/>
              </w:rPr>
            </w:pPr>
            <w:r>
              <w:rPr>
                <w:rFonts w:hint="eastAsia" w:cs="仿宋"/>
                <w:color w:val="auto"/>
                <w:sz w:val="21"/>
                <w:szCs w:val="21"/>
                <w:highlight w:val="none"/>
              </w:rPr>
              <w:t>符合国家现行相关工程质量验收标准的合格工程标准，满足采购人使用要求。</w:t>
            </w:r>
          </w:p>
        </w:tc>
      </w:tr>
      <w:tr w14:paraId="380AD21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726206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1.4.1</w:t>
            </w:r>
          </w:p>
        </w:tc>
        <w:tc>
          <w:tcPr>
            <w:tcW w:w="1982" w:type="dxa"/>
            <w:tcBorders>
              <w:top w:val="single" w:color="auto" w:sz="4" w:space="0"/>
              <w:left w:val="single" w:color="auto" w:sz="4" w:space="0"/>
              <w:bottom w:val="single" w:color="auto" w:sz="4" w:space="0"/>
              <w:right w:val="single" w:color="auto" w:sz="4" w:space="0"/>
            </w:tcBorders>
            <w:vAlign w:val="center"/>
          </w:tcPr>
          <w:p w14:paraId="0886850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投标人资质条件、能力</w:t>
            </w:r>
          </w:p>
        </w:tc>
        <w:tc>
          <w:tcPr>
            <w:tcW w:w="5130" w:type="dxa"/>
            <w:tcBorders>
              <w:top w:val="single" w:color="auto" w:sz="4" w:space="0"/>
              <w:left w:val="single" w:color="auto" w:sz="4" w:space="0"/>
              <w:bottom w:val="single" w:color="auto" w:sz="4" w:space="0"/>
              <w:right w:val="single" w:color="auto" w:sz="4" w:space="0"/>
            </w:tcBorders>
            <w:vAlign w:val="center"/>
          </w:tcPr>
          <w:p w14:paraId="1F4F6748">
            <w:pPr>
              <w:spacing w:line="240" w:lineRule="auto"/>
              <w:ind w:firstLine="0" w:firstLineChars="0"/>
              <w:rPr>
                <w:rFonts w:hint="eastAsia" w:cs="仿宋"/>
                <w:color w:val="auto"/>
                <w:sz w:val="21"/>
                <w:szCs w:val="21"/>
                <w:highlight w:val="none"/>
              </w:rPr>
            </w:pPr>
            <w:r>
              <w:rPr>
                <w:rFonts w:hint="eastAsia" w:cs="仿宋"/>
                <w:color w:val="auto"/>
                <w:sz w:val="21"/>
                <w:szCs w:val="21"/>
                <w:highlight w:val="none"/>
              </w:rPr>
              <w:t>(1)</w:t>
            </w:r>
            <w:r>
              <w:rPr>
                <w:rFonts w:hint="eastAsia" w:cs="仿宋"/>
                <w:color w:val="auto"/>
                <w:sz w:val="21"/>
                <w:szCs w:val="21"/>
                <w:highlight w:val="none"/>
                <w:lang w:eastAsia="zh-CN"/>
              </w:rPr>
              <w:t>本次招标要求投标人须具备建设行政主管部门核发的建筑工程施工总承包叁级及以上资质并具有安全生产许可证，并在人员、设备、资金等方面具有相应的施工能力；注:按照《住房和城乡建设部关于印发建设工程企业资质管理制度改革方案的通规》，各省(市)核发的资质涉及有效期届满有效期延续、换证问题的，按跟当地建设行政主管部门文件执行。投标文件内须提供当地住房和城乡建设部门官方隔站发布的准予延期的文件截图及网址，否则不予认定</w:t>
            </w:r>
            <w:r>
              <w:rPr>
                <w:rFonts w:hint="eastAsia" w:cs="仿宋"/>
                <w:color w:val="auto"/>
                <w:sz w:val="21"/>
                <w:szCs w:val="21"/>
                <w:highlight w:val="none"/>
              </w:rPr>
              <w:t>；</w:t>
            </w:r>
          </w:p>
          <w:p w14:paraId="2AAC9AAC">
            <w:pPr>
              <w:spacing w:line="240" w:lineRule="auto"/>
              <w:ind w:firstLine="0" w:firstLineChars="0"/>
              <w:rPr>
                <w:rFonts w:hint="eastAsia" w:cs="仿宋"/>
                <w:color w:val="auto"/>
                <w:sz w:val="21"/>
                <w:szCs w:val="21"/>
                <w:highlight w:val="none"/>
              </w:rPr>
            </w:pPr>
            <w:r>
              <w:rPr>
                <w:rFonts w:hint="eastAsia" w:cs="仿宋"/>
                <w:color w:val="auto"/>
                <w:sz w:val="21"/>
                <w:szCs w:val="21"/>
                <w:highlight w:val="none"/>
              </w:rPr>
              <w:t>(2)</w:t>
            </w:r>
            <w:r>
              <w:rPr>
                <w:rFonts w:hint="eastAsia" w:cs="仿宋"/>
                <w:color w:val="auto"/>
                <w:sz w:val="21"/>
                <w:szCs w:val="21"/>
                <w:highlight w:val="none"/>
                <w:lang w:eastAsia="zh-CN"/>
              </w:rPr>
              <w:t>投标单位拟派出的项目经理须具备建设行政主管部门核发的建筑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cs="仿宋"/>
                <w:color w:val="auto"/>
                <w:sz w:val="21"/>
                <w:szCs w:val="21"/>
                <w:highlight w:val="none"/>
              </w:rPr>
              <w:t>；</w:t>
            </w:r>
          </w:p>
          <w:p w14:paraId="0F98CB67">
            <w:pPr>
              <w:spacing w:line="240" w:lineRule="auto"/>
              <w:ind w:firstLine="0" w:firstLineChars="0"/>
              <w:rPr>
                <w:rFonts w:cs="仿宋"/>
                <w:color w:val="auto"/>
                <w:sz w:val="21"/>
                <w:szCs w:val="21"/>
                <w:highlight w:val="none"/>
              </w:rPr>
            </w:pPr>
            <w:r>
              <w:rPr>
                <w:rFonts w:hint="eastAsia" w:cs="仿宋"/>
                <w:color w:val="auto"/>
                <w:sz w:val="21"/>
                <w:szCs w:val="21"/>
                <w:highlight w:val="none"/>
              </w:rPr>
              <w:t>(3)财务要求：</w:t>
            </w:r>
            <w:r>
              <w:rPr>
                <w:rFonts w:hint="eastAsia" w:cs="仿宋"/>
                <w:color w:val="auto"/>
                <w:sz w:val="21"/>
                <w:szCs w:val="21"/>
                <w:highlight w:val="none"/>
                <w:lang w:eastAsia="zh-CN"/>
              </w:rPr>
              <w:t>本次招标要求投标人须具备建设行政主管部门核发的建筑工程施工总承包叁级及以上资质并具有安全生产许可证，并在人员、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cs="仿宋"/>
                <w:color w:val="auto"/>
                <w:sz w:val="21"/>
                <w:szCs w:val="21"/>
                <w:highlight w:val="none"/>
              </w:rPr>
              <w:t>；</w:t>
            </w:r>
          </w:p>
          <w:p w14:paraId="099C026A">
            <w:pPr>
              <w:spacing w:line="240" w:lineRule="auto"/>
              <w:ind w:firstLine="0" w:firstLineChars="0"/>
              <w:rPr>
                <w:rFonts w:cs="仿宋"/>
                <w:color w:val="auto"/>
                <w:sz w:val="21"/>
                <w:szCs w:val="21"/>
                <w:highlight w:val="none"/>
              </w:rPr>
            </w:pPr>
            <w:r>
              <w:rPr>
                <w:rFonts w:hint="eastAsia" w:cs="仿宋"/>
                <w:color w:val="auto"/>
                <w:sz w:val="21"/>
                <w:szCs w:val="21"/>
                <w:highlight w:val="none"/>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171D5193">
            <w:pPr>
              <w:spacing w:line="240" w:lineRule="auto"/>
              <w:ind w:firstLine="0" w:firstLineChars="0"/>
              <w:rPr>
                <w:rFonts w:cs="仿宋"/>
                <w:color w:val="auto"/>
                <w:sz w:val="21"/>
                <w:szCs w:val="21"/>
                <w:highlight w:val="none"/>
              </w:rPr>
            </w:pPr>
            <w:r>
              <w:rPr>
                <w:rFonts w:hint="eastAsia" w:cs="仿宋"/>
                <w:color w:val="auto"/>
                <w:sz w:val="21"/>
                <w:szCs w:val="21"/>
                <w:highlight w:val="none"/>
              </w:rPr>
              <w:t>(5)外埠单位在我省承揽项目应按照吉林省相关文件要求办理入吉企业信息登记（入吉企业相关信息在“吉林省建筑市场监管公共服务平台”上公布后，方可在我省从事建筑活动）；投标企业（含本地、外埠投标企业）须提供自行出具的企业诚信证明承诺；</w:t>
            </w:r>
          </w:p>
          <w:p w14:paraId="50415093">
            <w:pPr>
              <w:spacing w:line="240" w:lineRule="auto"/>
              <w:ind w:firstLine="0" w:firstLineChars="0"/>
              <w:rPr>
                <w:rFonts w:cs="仿宋"/>
                <w:color w:val="auto"/>
                <w:sz w:val="21"/>
                <w:szCs w:val="21"/>
                <w:highlight w:val="none"/>
              </w:rPr>
            </w:pPr>
            <w:r>
              <w:rPr>
                <w:rFonts w:hint="eastAsia" w:cs="仿宋"/>
                <w:color w:val="auto"/>
                <w:sz w:val="21"/>
                <w:szCs w:val="21"/>
                <w:highlight w:val="none"/>
              </w:rPr>
              <w:t>(6)拒绝被列入政府取消投标资格记录期间的企业或个人投标；</w:t>
            </w:r>
          </w:p>
          <w:p w14:paraId="5AF2467E">
            <w:pPr>
              <w:spacing w:line="240" w:lineRule="auto"/>
              <w:ind w:firstLine="0" w:firstLineChars="0"/>
              <w:rPr>
                <w:rFonts w:cs="仿宋"/>
                <w:color w:val="auto"/>
                <w:sz w:val="21"/>
                <w:szCs w:val="21"/>
                <w:highlight w:val="none"/>
              </w:rPr>
            </w:pPr>
            <w:r>
              <w:rPr>
                <w:rFonts w:hint="eastAsia" w:cs="仿宋"/>
                <w:color w:val="auto"/>
                <w:sz w:val="21"/>
                <w:szCs w:val="21"/>
                <w:highlight w:val="none"/>
              </w:rPr>
              <w:t>(7)投标人未被列入“失信被执行人、重大税收违法案件当事人”的记录名单，通过“信用中国”网站（www.creditchina.gov.cn)查询；</w:t>
            </w:r>
          </w:p>
          <w:p w14:paraId="43A8341A">
            <w:pPr>
              <w:spacing w:line="240" w:lineRule="auto"/>
              <w:ind w:firstLine="0" w:firstLineChars="0"/>
              <w:rPr>
                <w:rFonts w:cs="仿宋"/>
                <w:color w:val="auto"/>
                <w:sz w:val="21"/>
                <w:szCs w:val="21"/>
                <w:highlight w:val="none"/>
              </w:rPr>
            </w:pPr>
            <w:r>
              <w:rPr>
                <w:rFonts w:hint="eastAsia" w:cs="仿宋"/>
                <w:color w:val="auto"/>
                <w:sz w:val="21"/>
                <w:szCs w:val="21"/>
                <w:highlight w:val="none"/>
              </w:rPr>
              <w:t>(8)投标人未被列入“政府采购严重违法失信行为记录名单”，通过“中国政府采购网”（www.ccgp.gov.cn）查询；</w:t>
            </w:r>
          </w:p>
          <w:p w14:paraId="1AE68F02">
            <w:pPr>
              <w:spacing w:line="240" w:lineRule="auto"/>
              <w:ind w:firstLine="0" w:firstLineChars="0"/>
              <w:rPr>
                <w:rFonts w:cs="仿宋"/>
                <w:color w:val="auto"/>
                <w:sz w:val="21"/>
                <w:szCs w:val="21"/>
                <w:highlight w:val="none"/>
              </w:rPr>
            </w:pPr>
            <w:r>
              <w:rPr>
                <w:rFonts w:hint="eastAsia" w:cs="仿宋"/>
                <w:color w:val="auto"/>
                <w:sz w:val="21"/>
                <w:szCs w:val="21"/>
                <w:highlight w:val="none"/>
              </w:rPr>
              <w:t>(9)投标单位和个人（指法定代表人）未在“中国裁判文书网”（wenshu.court.gov.cn）上有行贿犯罪行为；</w:t>
            </w:r>
          </w:p>
          <w:p w14:paraId="231B04E7">
            <w:pPr>
              <w:spacing w:line="240" w:lineRule="auto"/>
              <w:ind w:firstLine="0" w:firstLineChars="0"/>
              <w:rPr>
                <w:rFonts w:cs="仿宋"/>
                <w:color w:val="auto"/>
                <w:sz w:val="21"/>
                <w:szCs w:val="21"/>
                <w:highlight w:val="none"/>
              </w:rPr>
            </w:pPr>
            <w:r>
              <w:rPr>
                <w:rFonts w:hint="eastAsia" w:cs="仿宋"/>
                <w:color w:val="auto"/>
                <w:sz w:val="21"/>
                <w:szCs w:val="21"/>
                <w:highlight w:val="none"/>
              </w:rPr>
              <w:t>(10)单位负责人为同一人或者存在直接控股、管理关系的不同投标人，不得参加同一合同项目下的政府采购活动，否则，相关投标均无效。</w:t>
            </w:r>
          </w:p>
        </w:tc>
      </w:tr>
      <w:tr w14:paraId="7F8A46B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2968F2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1.4.2</w:t>
            </w:r>
          </w:p>
        </w:tc>
        <w:tc>
          <w:tcPr>
            <w:tcW w:w="1982" w:type="dxa"/>
            <w:tcBorders>
              <w:top w:val="single" w:color="auto" w:sz="4" w:space="0"/>
              <w:left w:val="single" w:color="auto" w:sz="4" w:space="0"/>
              <w:bottom w:val="single" w:color="auto" w:sz="4" w:space="0"/>
              <w:right w:val="single" w:color="auto" w:sz="4" w:space="0"/>
            </w:tcBorders>
            <w:vAlign w:val="center"/>
          </w:tcPr>
          <w:p w14:paraId="38D0A798">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是否接受联合体投标</w:t>
            </w:r>
          </w:p>
        </w:tc>
        <w:tc>
          <w:tcPr>
            <w:tcW w:w="5130" w:type="dxa"/>
            <w:tcBorders>
              <w:top w:val="single" w:color="auto" w:sz="4" w:space="0"/>
              <w:left w:val="single" w:color="auto" w:sz="4" w:space="0"/>
              <w:bottom w:val="single" w:color="auto" w:sz="4" w:space="0"/>
              <w:right w:val="single" w:color="auto" w:sz="4" w:space="0"/>
            </w:tcBorders>
            <w:vAlign w:val="center"/>
          </w:tcPr>
          <w:p w14:paraId="50AA6125">
            <w:pPr>
              <w:spacing w:line="240" w:lineRule="auto"/>
              <w:ind w:firstLine="0" w:firstLineChars="0"/>
              <w:rPr>
                <w:rFonts w:cs="仿宋"/>
                <w:color w:val="auto"/>
                <w:sz w:val="21"/>
                <w:szCs w:val="21"/>
                <w:highlight w:val="none"/>
              </w:rPr>
            </w:pPr>
            <w:r>
              <w:rPr>
                <w:rFonts w:hint="eastAsia" w:cs="仿宋"/>
                <w:color w:val="auto"/>
                <w:sz w:val="21"/>
                <w:szCs w:val="21"/>
                <w:highlight w:val="none"/>
              </w:rPr>
              <w:t>不接受</w:t>
            </w:r>
          </w:p>
        </w:tc>
      </w:tr>
      <w:tr w14:paraId="3B5A02F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179C6FA">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1.9.1</w:t>
            </w:r>
          </w:p>
        </w:tc>
        <w:tc>
          <w:tcPr>
            <w:tcW w:w="1982" w:type="dxa"/>
            <w:tcBorders>
              <w:top w:val="single" w:color="auto" w:sz="4" w:space="0"/>
              <w:left w:val="single" w:color="auto" w:sz="4" w:space="0"/>
              <w:bottom w:val="single" w:color="auto" w:sz="4" w:space="0"/>
              <w:right w:val="single" w:color="auto" w:sz="4" w:space="0"/>
            </w:tcBorders>
            <w:vAlign w:val="center"/>
          </w:tcPr>
          <w:p w14:paraId="3BF0192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踏勘现场</w:t>
            </w:r>
          </w:p>
        </w:tc>
        <w:tc>
          <w:tcPr>
            <w:tcW w:w="5130" w:type="dxa"/>
            <w:tcBorders>
              <w:top w:val="single" w:color="auto" w:sz="4" w:space="0"/>
              <w:left w:val="single" w:color="auto" w:sz="4" w:space="0"/>
              <w:bottom w:val="single" w:color="auto" w:sz="4" w:space="0"/>
              <w:right w:val="single" w:color="auto" w:sz="4" w:space="0"/>
            </w:tcBorders>
            <w:vAlign w:val="center"/>
          </w:tcPr>
          <w:p w14:paraId="50DEEC11">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☑不组织</w:t>
            </w:r>
          </w:p>
          <w:p w14:paraId="2832B198">
            <w:pPr>
              <w:spacing w:line="240" w:lineRule="auto"/>
              <w:ind w:firstLine="0" w:firstLineChars="0"/>
              <w:rPr>
                <w:rFonts w:cs="仿宋"/>
                <w:color w:val="auto"/>
                <w:sz w:val="21"/>
                <w:szCs w:val="21"/>
                <w:highlight w:val="none"/>
              </w:rPr>
            </w:pPr>
            <w:r>
              <w:rPr>
                <w:rFonts w:hint="eastAsia" w:cs="仿宋"/>
                <w:color w:val="auto"/>
                <w:sz w:val="21"/>
                <w:szCs w:val="21"/>
                <w:highlight w:val="none"/>
              </w:rPr>
              <w:t>□组织，踏勘时间：</w:t>
            </w:r>
          </w:p>
          <w:p w14:paraId="675228B7">
            <w:pPr>
              <w:spacing w:line="240" w:lineRule="auto"/>
              <w:ind w:firstLine="210" w:firstLineChars="100"/>
              <w:rPr>
                <w:rFonts w:cs="仿宋"/>
                <w:color w:val="auto"/>
                <w:sz w:val="21"/>
                <w:szCs w:val="21"/>
                <w:highlight w:val="none"/>
              </w:rPr>
            </w:pPr>
            <w:r>
              <w:rPr>
                <w:rFonts w:hint="eastAsia" w:cs="仿宋"/>
                <w:color w:val="auto"/>
                <w:sz w:val="21"/>
                <w:szCs w:val="21"/>
                <w:highlight w:val="none"/>
              </w:rPr>
              <w:t>踏勘集中地点：</w:t>
            </w:r>
          </w:p>
        </w:tc>
      </w:tr>
      <w:tr w14:paraId="3B23224F">
        <w:tblPrEx>
          <w:tblCellMar>
            <w:top w:w="0" w:type="dxa"/>
            <w:left w:w="108" w:type="dxa"/>
            <w:bottom w:w="0" w:type="dxa"/>
            <w:right w:w="108" w:type="dxa"/>
          </w:tblCellMar>
        </w:tblPrEx>
        <w:trPr>
          <w:trHeight w:val="795" w:hRule="atLeast"/>
        </w:trPr>
        <w:tc>
          <w:tcPr>
            <w:tcW w:w="1213" w:type="dxa"/>
            <w:tcBorders>
              <w:top w:val="single" w:color="auto" w:sz="4" w:space="0"/>
              <w:left w:val="single" w:color="auto" w:sz="4" w:space="0"/>
              <w:bottom w:val="single" w:color="auto" w:sz="4" w:space="0"/>
              <w:right w:val="single" w:color="auto" w:sz="4" w:space="0"/>
            </w:tcBorders>
            <w:vAlign w:val="center"/>
          </w:tcPr>
          <w:p w14:paraId="2C504903">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1.10.1</w:t>
            </w:r>
          </w:p>
        </w:tc>
        <w:tc>
          <w:tcPr>
            <w:tcW w:w="1982" w:type="dxa"/>
            <w:tcBorders>
              <w:top w:val="single" w:color="auto" w:sz="4" w:space="0"/>
              <w:left w:val="single" w:color="auto" w:sz="4" w:space="0"/>
              <w:bottom w:val="single" w:color="auto" w:sz="4" w:space="0"/>
              <w:right w:val="single" w:color="auto" w:sz="4" w:space="0"/>
            </w:tcBorders>
            <w:vAlign w:val="center"/>
          </w:tcPr>
          <w:p w14:paraId="4DFA625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投标预备会</w:t>
            </w:r>
          </w:p>
        </w:tc>
        <w:tc>
          <w:tcPr>
            <w:tcW w:w="5130" w:type="dxa"/>
            <w:tcBorders>
              <w:top w:val="single" w:color="auto" w:sz="4" w:space="0"/>
              <w:left w:val="single" w:color="auto" w:sz="4" w:space="0"/>
              <w:bottom w:val="single" w:color="auto" w:sz="4" w:space="0"/>
              <w:right w:val="single" w:color="auto" w:sz="4" w:space="0"/>
            </w:tcBorders>
            <w:vAlign w:val="center"/>
          </w:tcPr>
          <w:p w14:paraId="22FABF24">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☑不召开</w:t>
            </w:r>
          </w:p>
          <w:p w14:paraId="23B9247E">
            <w:pPr>
              <w:spacing w:line="240" w:lineRule="auto"/>
              <w:ind w:firstLine="0" w:firstLineChars="0"/>
              <w:rPr>
                <w:rFonts w:cs="仿宋"/>
                <w:color w:val="auto"/>
                <w:sz w:val="21"/>
                <w:szCs w:val="21"/>
                <w:highlight w:val="none"/>
              </w:rPr>
            </w:pPr>
            <w:r>
              <w:rPr>
                <w:rFonts w:hint="eastAsia" w:cs="仿宋"/>
                <w:color w:val="auto"/>
                <w:sz w:val="21"/>
                <w:szCs w:val="21"/>
                <w:highlight w:val="none"/>
              </w:rPr>
              <w:t>□召开，召开时间：</w:t>
            </w:r>
          </w:p>
          <w:p w14:paraId="3F247253">
            <w:pPr>
              <w:pStyle w:val="8"/>
              <w:spacing w:line="240" w:lineRule="auto"/>
              <w:ind w:left="0" w:leftChars="0" w:firstLine="0" w:firstLineChars="0"/>
              <w:rPr>
                <w:rFonts w:ascii="仿宋" w:cs="仿宋"/>
                <w:color w:val="auto"/>
                <w:sz w:val="21"/>
                <w:szCs w:val="21"/>
                <w:highlight w:val="none"/>
              </w:rPr>
            </w:pPr>
            <w:r>
              <w:rPr>
                <w:rFonts w:hint="eastAsia" w:ascii="仿宋" w:cs="仿宋"/>
                <w:color w:val="auto"/>
                <w:sz w:val="21"/>
                <w:szCs w:val="21"/>
                <w:highlight w:val="none"/>
              </w:rPr>
              <w:t>召开地点：</w:t>
            </w:r>
          </w:p>
        </w:tc>
      </w:tr>
      <w:tr w14:paraId="556925C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4CAD06A">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1.10.2</w:t>
            </w:r>
          </w:p>
        </w:tc>
        <w:tc>
          <w:tcPr>
            <w:tcW w:w="1982" w:type="dxa"/>
            <w:tcBorders>
              <w:top w:val="single" w:color="auto" w:sz="4" w:space="0"/>
              <w:left w:val="single" w:color="auto" w:sz="4" w:space="0"/>
              <w:bottom w:val="single" w:color="auto" w:sz="4" w:space="0"/>
              <w:right w:val="single" w:color="auto" w:sz="4" w:space="0"/>
            </w:tcBorders>
            <w:vAlign w:val="center"/>
          </w:tcPr>
          <w:p w14:paraId="0B0A02C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投标人提出问题的截止时间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2233AF10">
            <w:pPr>
              <w:pStyle w:val="18"/>
              <w:spacing w:line="240" w:lineRule="auto"/>
              <w:ind w:left="0" w:leftChars="0" w:firstLine="0" w:firstLineChars="0"/>
              <w:rPr>
                <w:rFonts w:cs="仿宋"/>
                <w:color w:val="auto"/>
                <w:sz w:val="21"/>
                <w:szCs w:val="21"/>
                <w:highlight w:val="none"/>
              </w:rPr>
            </w:pPr>
            <w:r>
              <w:rPr>
                <w:color w:val="auto"/>
                <w:highlight w:val="none"/>
              </w:rPr>
              <w:fldChar w:fldCharType="begin"/>
            </w:r>
            <w:r>
              <w:rPr>
                <w:color w:val="auto"/>
                <w:highlight w:val="none"/>
              </w:rPr>
              <w:instrText xml:space="preserve"> HYPERLINK "mailto:投标人应在开标15日前将疑问电子版文件传至采购代理机构邮箱（125529446@qq.com）" </w:instrText>
            </w:r>
            <w:r>
              <w:rPr>
                <w:color w:val="auto"/>
                <w:highlight w:val="none"/>
              </w:rPr>
              <w:fldChar w:fldCharType="separate"/>
            </w:r>
            <w:r>
              <w:rPr>
                <w:rStyle w:val="30"/>
                <w:rFonts w:hint="eastAsia" w:cs="仿宋"/>
                <w:color w:val="auto"/>
                <w:sz w:val="21"/>
                <w:szCs w:val="21"/>
                <w:highlight w:val="none"/>
              </w:rPr>
              <w:t>投标人应在开标5日前将疑问电子版文件传至采购代理机构邮箱（</w:t>
            </w:r>
            <w:r>
              <w:rPr>
                <w:rStyle w:val="30"/>
                <w:rFonts w:hint="eastAsia" w:cs="仿宋"/>
                <w:color w:val="auto"/>
                <w:sz w:val="21"/>
                <w:szCs w:val="21"/>
                <w:highlight w:val="none"/>
                <w:lang w:eastAsia="zh-CN"/>
              </w:rPr>
              <w:t>125529446@qq.com</w:t>
            </w:r>
            <w:r>
              <w:rPr>
                <w:rStyle w:val="30"/>
                <w:rFonts w:hint="eastAsia" w:cs="仿宋"/>
                <w:color w:val="auto"/>
                <w:sz w:val="21"/>
                <w:szCs w:val="21"/>
                <w:highlight w:val="none"/>
              </w:rPr>
              <w:t>）</w:t>
            </w:r>
            <w:r>
              <w:rPr>
                <w:rStyle w:val="30"/>
                <w:rFonts w:hint="eastAsia" w:cs="仿宋"/>
                <w:color w:val="auto"/>
                <w:sz w:val="21"/>
                <w:szCs w:val="21"/>
                <w:highlight w:val="none"/>
              </w:rPr>
              <w:fldChar w:fldCharType="end"/>
            </w:r>
          </w:p>
          <w:p w14:paraId="1FB11B27">
            <w:pPr>
              <w:spacing w:line="240" w:lineRule="auto"/>
              <w:ind w:firstLine="0" w:firstLineChars="0"/>
              <w:rPr>
                <w:rFonts w:cs="仿宋"/>
                <w:color w:val="auto"/>
                <w:sz w:val="21"/>
                <w:szCs w:val="21"/>
                <w:highlight w:val="none"/>
              </w:rPr>
            </w:pPr>
            <w:r>
              <w:rPr>
                <w:rFonts w:hint="eastAsia" w:cs="仿宋"/>
                <w:color w:val="auto"/>
                <w:sz w:val="21"/>
                <w:szCs w:val="21"/>
                <w:highlight w:val="none"/>
              </w:rPr>
              <w:t>注：相关疑问按上述要求递交外，还应按</w:t>
            </w:r>
            <w:r>
              <w:rPr>
                <w:rFonts w:hint="eastAsia" w:cs="仿宋"/>
                <w:color w:val="auto"/>
                <w:sz w:val="21"/>
                <w:szCs w:val="21"/>
                <w:highlight w:val="none"/>
                <w:lang w:val="zh-CN"/>
              </w:rPr>
              <w:t>政府采购云平台电子标要求在政府采购云平台提出</w:t>
            </w:r>
          </w:p>
        </w:tc>
      </w:tr>
      <w:tr w14:paraId="418C227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EC72D78">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1.10.3</w:t>
            </w:r>
          </w:p>
        </w:tc>
        <w:tc>
          <w:tcPr>
            <w:tcW w:w="1982" w:type="dxa"/>
            <w:tcBorders>
              <w:top w:val="single" w:color="auto" w:sz="4" w:space="0"/>
              <w:left w:val="single" w:color="auto" w:sz="4" w:space="0"/>
              <w:bottom w:val="single" w:color="auto" w:sz="4" w:space="0"/>
              <w:right w:val="single" w:color="auto" w:sz="4" w:space="0"/>
            </w:tcBorders>
            <w:vAlign w:val="center"/>
          </w:tcPr>
          <w:p w14:paraId="1B8396F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招标人书面澄清的时间</w:t>
            </w:r>
          </w:p>
        </w:tc>
        <w:tc>
          <w:tcPr>
            <w:tcW w:w="5130" w:type="dxa"/>
            <w:tcBorders>
              <w:top w:val="single" w:color="auto" w:sz="4" w:space="0"/>
              <w:left w:val="single" w:color="auto" w:sz="4" w:space="0"/>
              <w:bottom w:val="single" w:color="auto" w:sz="4" w:space="0"/>
              <w:right w:val="single" w:color="auto" w:sz="4" w:space="0"/>
            </w:tcBorders>
            <w:vAlign w:val="center"/>
          </w:tcPr>
          <w:p w14:paraId="1AEE6AB4">
            <w:pPr>
              <w:spacing w:line="240" w:lineRule="auto"/>
              <w:ind w:firstLine="0" w:firstLineChars="0"/>
              <w:rPr>
                <w:rFonts w:cs="仿宋"/>
                <w:color w:val="auto"/>
                <w:sz w:val="21"/>
                <w:szCs w:val="21"/>
                <w:highlight w:val="none"/>
              </w:rPr>
            </w:pPr>
            <w:r>
              <w:rPr>
                <w:rFonts w:hint="eastAsia" w:cs="仿宋"/>
                <w:color w:val="auto"/>
                <w:sz w:val="21"/>
                <w:szCs w:val="21"/>
                <w:highlight w:val="none"/>
              </w:rPr>
              <w:t>在收到相应文件后24小时内</w:t>
            </w:r>
          </w:p>
        </w:tc>
      </w:tr>
      <w:tr w14:paraId="145FD51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CC0164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1.11</w:t>
            </w:r>
          </w:p>
        </w:tc>
        <w:tc>
          <w:tcPr>
            <w:tcW w:w="1982" w:type="dxa"/>
            <w:tcBorders>
              <w:top w:val="single" w:color="auto" w:sz="4" w:space="0"/>
              <w:left w:val="single" w:color="auto" w:sz="4" w:space="0"/>
              <w:bottom w:val="single" w:color="auto" w:sz="4" w:space="0"/>
              <w:right w:val="single" w:color="auto" w:sz="4" w:space="0"/>
            </w:tcBorders>
            <w:vAlign w:val="center"/>
          </w:tcPr>
          <w:p w14:paraId="63E06FD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偏离</w:t>
            </w:r>
          </w:p>
        </w:tc>
        <w:tc>
          <w:tcPr>
            <w:tcW w:w="5130" w:type="dxa"/>
            <w:tcBorders>
              <w:top w:val="single" w:color="auto" w:sz="4" w:space="0"/>
              <w:left w:val="single" w:color="auto" w:sz="4" w:space="0"/>
              <w:bottom w:val="single" w:color="auto" w:sz="4" w:space="0"/>
              <w:right w:val="single" w:color="auto" w:sz="4" w:space="0"/>
            </w:tcBorders>
            <w:vAlign w:val="center"/>
          </w:tcPr>
          <w:p w14:paraId="0C5FF404">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☑不允许</w:t>
            </w:r>
          </w:p>
          <w:p w14:paraId="0157B520">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□允许</w:t>
            </w:r>
          </w:p>
        </w:tc>
      </w:tr>
      <w:tr w14:paraId="715DE97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13C36A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2.1</w:t>
            </w:r>
          </w:p>
        </w:tc>
        <w:tc>
          <w:tcPr>
            <w:tcW w:w="1982" w:type="dxa"/>
            <w:tcBorders>
              <w:top w:val="single" w:color="auto" w:sz="4" w:space="0"/>
              <w:left w:val="single" w:color="auto" w:sz="4" w:space="0"/>
              <w:bottom w:val="single" w:color="auto" w:sz="4" w:space="0"/>
              <w:right w:val="single" w:color="auto" w:sz="4" w:space="0"/>
            </w:tcBorders>
            <w:vAlign w:val="center"/>
          </w:tcPr>
          <w:p w14:paraId="5D3C55F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构成磋商文件的其他材料</w:t>
            </w:r>
          </w:p>
        </w:tc>
        <w:tc>
          <w:tcPr>
            <w:tcW w:w="5130" w:type="dxa"/>
            <w:tcBorders>
              <w:top w:val="single" w:color="auto" w:sz="4" w:space="0"/>
              <w:left w:val="single" w:color="auto" w:sz="4" w:space="0"/>
              <w:bottom w:val="single" w:color="auto" w:sz="4" w:space="0"/>
              <w:right w:val="single" w:color="auto" w:sz="4" w:space="0"/>
            </w:tcBorders>
            <w:vAlign w:val="center"/>
          </w:tcPr>
          <w:p w14:paraId="2439AFE3">
            <w:pPr>
              <w:spacing w:line="240" w:lineRule="auto"/>
              <w:ind w:firstLine="0" w:firstLineChars="0"/>
              <w:rPr>
                <w:rFonts w:cs="仿宋"/>
                <w:color w:val="auto"/>
                <w:sz w:val="21"/>
                <w:szCs w:val="21"/>
                <w:highlight w:val="none"/>
              </w:rPr>
            </w:pPr>
            <w:r>
              <w:rPr>
                <w:rFonts w:hint="eastAsia" w:cs="仿宋"/>
                <w:color w:val="auto"/>
                <w:sz w:val="21"/>
                <w:szCs w:val="21"/>
                <w:highlight w:val="none"/>
              </w:rPr>
              <w:t>工程量清单</w:t>
            </w:r>
          </w:p>
        </w:tc>
      </w:tr>
      <w:tr w14:paraId="4EC0133A">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5934760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2.2.1</w:t>
            </w:r>
          </w:p>
        </w:tc>
        <w:tc>
          <w:tcPr>
            <w:tcW w:w="1982" w:type="dxa"/>
            <w:tcBorders>
              <w:top w:val="single" w:color="auto" w:sz="4" w:space="0"/>
              <w:left w:val="single" w:color="auto" w:sz="4" w:space="0"/>
              <w:right w:val="single" w:color="auto" w:sz="4" w:space="0"/>
            </w:tcBorders>
            <w:vAlign w:val="center"/>
          </w:tcPr>
          <w:p w14:paraId="4BD0906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投标人要求澄清磋商文件的截止时间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5B415FB4">
            <w:pPr>
              <w:spacing w:line="240" w:lineRule="auto"/>
              <w:ind w:firstLine="0" w:firstLineChars="0"/>
              <w:rPr>
                <w:rFonts w:cs="仿宋"/>
                <w:color w:val="auto"/>
                <w:sz w:val="21"/>
                <w:szCs w:val="21"/>
                <w:highlight w:val="none"/>
              </w:rPr>
            </w:pPr>
            <w:r>
              <w:rPr>
                <w:rFonts w:hint="eastAsia" w:cs="仿宋"/>
                <w:color w:val="auto"/>
                <w:sz w:val="21"/>
                <w:szCs w:val="21"/>
                <w:highlight w:val="none"/>
              </w:rPr>
              <w:t>时间：递交投标文件截止之日前5天</w:t>
            </w:r>
          </w:p>
        </w:tc>
      </w:tr>
      <w:tr w14:paraId="2DD5BAAC">
        <w:tblPrEx>
          <w:tblCellMar>
            <w:top w:w="0" w:type="dxa"/>
            <w:left w:w="108" w:type="dxa"/>
            <w:bottom w:w="0" w:type="dxa"/>
            <w:right w:w="108" w:type="dxa"/>
          </w:tblCellMar>
        </w:tblPrEx>
        <w:trPr>
          <w:trHeight w:val="454" w:hRule="atLeast"/>
        </w:trPr>
        <w:tc>
          <w:tcPr>
            <w:tcW w:w="1213" w:type="dxa"/>
            <w:vMerge w:val="restart"/>
            <w:tcBorders>
              <w:top w:val="single" w:color="auto" w:sz="4" w:space="0"/>
              <w:left w:val="single" w:color="auto" w:sz="4" w:space="0"/>
              <w:right w:val="single" w:color="auto" w:sz="4" w:space="0"/>
            </w:tcBorders>
            <w:vAlign w:val="center"/>
          </w:tcPr>
          <w:p w14:paraId="5AA3A355">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2.2.3</w:t>
            </w:r>
          </w:p>
        </w:tc>
        <w:tc>
          <w:tcPr>
            <w:tcW w:w="1982" w:type="dxa"/>
            <w:vMerge w:val="restart"/>
            <w:tcBorders>
              <w:top w:val="single" w:color="auto" w:sz="4" w:space="0"/>
              <w:left w:val="single" w:color="auto" w:sz="4" w:space="0"/>
              <w:right w:val="single" w:color="auto" w:sz="4" w:space="0"/>
            </w:tcBorders>
            <w:vAlign w:val="center"/>
          </w:tcPr>
          <w:p w14:paraId="2619368B">
            <w:pPr>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投标人确认收到</w:t>
            </w:r>
          </w:p>
          <w:p w14:paraId="5021C928">
            <w:pPr>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磋商文件澄清</w:t>
            </w:r>
          </w:p>
        </w:tc>
        <w:tc>
          <w:tcPr>
            <w:tcW w:w="5130" w:type="dxa"/>
            <w:tcBorders>
              <w:top w:val="single" w:color="auto" w:sz="4" w:space="0"/>
              <w:left w:val="single" w:color="auto" w:sz="4" w:space="0"/>
              <w:bottom w:val="single" w:color="auto" w:sz="4" w:space="0"/>
              <w:right w:val="single" w:color="auto" w:sz="4" w:space="0"/>
            </w:tcBorders>
            <w:vAlign w:val="center"/>
          </w:tcPr>
          <w:p w14:paraId="7A6D0944">
            <w:pPr>
              <w:spacing w:line="240" w:lineRule="auto"/>
              <w:ind w:firstLine="0" w:firstLineChars="0"/>
              <w:rPr>
                <w:rFonts w:cs="仿宋"/>
                <w:bCs/>
                <w:color w:val="auto"/>
                <w:sz w:val="21"/>
                <w:szCs w:val="21"/>
                <w:highlight w:val="none"/>
                <w:lang w:val="zh-CN"/>
              </w:rPr>
            </w:pPr>
            <w:r>
              <w:rPr>
                <w:rFonts w:hint="eastAsia" w:cs="仿宋"/>
                <w:bCs/>
                <w:color w:val="auto"/>
                <w:sz w:val="21"/>
                <w:szCs w:val="21"/>
                <w:highlight w:val="none"/>
                <w:lang w:val="zh-CN"/>
              </w:rPr>
              <w:t>时间：收到澄清后24小时内（以发出时间为准）。</w:t>
            </w:r>
          </w:p>
        </w:tc>
      </w:tr>
      <w:tr w14:paraId="6FCCF770">
        <w:tblPrEx>
          <w:tblCellMar>
            <w:top w:w="0" w:type="dxa"/>
            <w:left w:w="108" w:type="dxa"/>
            <w:bottom w:w="0" w:type="dxa"/>
            <w:right w:w="108" w:type="dxa"/>
          </w:tblCellMar>
        </w:tblPrEx>
        <w:trPr>
          <w:trHeight w:val="454" w:hRule="atLeast"/>
        </w:trPr>
        <w:tc>
          <w:tcPr>
            <w:tcW w:w="1213" w:type="dxa"/>
            <w:vMerge w:val="continue"/>
            <w:tcBorders>
              <w:left w:val="single" w:color="auto" w:sz="4" w:space="0"/>
              <w:bottom w:val="single" w:color="auto" w:sz="4" w:space="0"/>
              <w:right w:val="single" w:color="auto" w:sz="4" w:space="0"/>
            </w:tcBorders>
            <w:vAlign w:val="center"/>
          </w:tcPr>
          <w:p w14:paraId="57CA7EDA">
            <w:pPr>
              <w:spacing w:line="240" w:lineRule="auto"/>
              <w:ind w:firstLine="0" w:firstLineChars="0"/>
              <w:rPr>
                <w:rFonts w:cs="仿宋"/>
                <w:color w:val="auto"/>
                <w:sz w:val="21"/>
                <w:szCs w:val="21"/>
                <w:highlight w:val="none"/>
              </w:rPr>
            </w:pPr>
          </w:p>
        </w:tc>
        <w:tc>
          <w:tcPr>
            <w:tcW w:w="1982" w:type="dxa"/>
            <w:vMerge w:val="continue"/>
            <w:tcBorders>
              <w:left w:val="single" w:color="auto" w:sz="4" w:space="0"/>
              <w:bottom w:val="single" w:color="auto" w:sz="4" w:space="0"/>
              <w:right w:val="single" w:color="auto" w:sz="4" w:space="0"/>
            </w:tcBorders>
            <w:vAlign w:val="center"/>
          </w:tcPr>
          <w:p w14:paraId="00C0FC37">
            <w:pPr>
              <w:autoSpaceDE w:val="0"/>
              <w:autoSpaceDN w:val="0"/>
              <w:adjustRightInd w:val="0"/>
              <w:spacing w:line="240" w:lineRule="auto"/>
              <w:ind w:firstLine="420"/>
              <w:jc w:val="center"/>
              <w:rPr>
                <w:rFonts w:cs="仿宋"/>
                <w:color w:val="auto"/>
                <w:sz w:val="21"/>
                <w:szCs w:val="21"/>
                <w:highlight w:val="none"/>
              </w:rPr>
            </w:pPr>
          </w:p>
        </w:tc>
        <w:tc>
          <w:tcPr>
            <w:tcW w:w="5130" w:type="dxa"/>
            <w:tcBorders>
              <w:top w:val="single" w:color="auto" w:sz="4" w:space="0"/>
              <w:left w:val="single" w:color="auto" w:sz="4" w:space="0"/>
              <w:bottom w:val="single" w:color="auto" w:sz="4" w:space="0"/>
              <w:right w:val="single" w:color="auto" w:sz="4" w:space="0"/>
            </w:tcBorders>
            <w:vAlign w:val="center"/>
          </w:tcPr>
          <w:p w14:paraId="790A8BED">
            <w:pPr>
              <w:spacing w:line="240" w:lineRule="auto"/>
              <w:ind w:firstLine="0" w:firstLineChars="0"/>
              <w:rPr>
                <w:rFonts w:cs="仿宋"/>
                <w:bCs/>
                <w:color w:val="auto"/>
                <w:sz w:val="21"/>
                <w:szCs w:val="21"/>
                <w:highlight w:val="none"/>
              </w:rPr>
            </w:pPr>
            <w:r>
              <w:rPr>
                <w:rFonts w:hint="eastAsia" w:cs="仿宋"/>
                <w:bCs/>
                <w:color w:val="auto"/>
                <w:sz w:val="21"/>
                <w:szCs w:val="21"/>
                <w:highlight w:val="none"/>
                <w:lang w:val="zh-CN"/>
              </w:rPr>
              <w:t>形式</w:t>
            </w:r>
            <w:r>
              <w:rPr>
                <w:rFonts w:hint="eastAsia" w:cs="仿宋"/>
                <w:bCs/>
                <w:color w:val="auto"/>
                <w:sz w:val="21"/>
                <w:szCs w:val="21"/>
                <w:highlight w:val="none"/>
              </w:rPr>
              <w:t>：</w:t>
            </w:r>
            <w:r>
              <w:rPr>
                <w:rFonts w:hint="eastAsia" w:cs="仿宋"/>
                <w:bCs/>
                <w:color w:val="auto"/>
                <w:sz w:val="21"/>
                <w:szCs w:val="21"/>
                <w:highlight w:val="none"/>
                <w:lang w:val="zh-CN"/>
              </w:rPr>
              <w:t>将收到澄清的答疑文件以确认函形式发送至</w:t>
            </w:r>
            <w:r>
              <w:rPr>
                <w:rFonts w:hint="eastAsia" w:cs="仿宋"/>
                <w:bCs/>
                <w:color w:val="auto"/>
                <w:sz w:val="21"/>
                <w:szCs w:val="21"/>
                <w:highlight w:val="none"/>
                <w:lang w:eastAsia="zh-CN"/>
              </w:rPr>
              <w:t>125529446@qq.com</w:t>
            </w:r>
            <w:r>
              <w:rPr>
                <w:rFonts w:hint="eastAsia" w:cs="仿宋"/>
                <w:bCs/>
                <w:color w:val="auto"/>
                <w:sz w:val="21"/>
                <w:szCs w:val="21"/>
                <w:highlight w:val="none"/>
                <w:lang w:val="zh-CN"/>
              </w:rPr>
              <w:t>。</w:t>
            </w:r>
          </w:p>
        </w:tc>
      </w:tr>
      <w:tr w14:paraId="3F09AC0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37DD8E3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2.3.2</w:t>
            </w:r>
          </w:p>
        </w:tc>
        <w:tc>
          <w:tcPr>
            <w:tcW w:w="1982" w:type="dxa"/>
            <w:tcBorders>
              <w:top w:val="single" w:color="auto" w:sz="4" w:space="0"/>
              <w:left w:val="single" w:color="auto" w:sz="4" w:space="0"/>
              <w:right w:val="single" w:color="auto" w:sz="4" w:space="0"/>
            </w:tcBorders>
            <w:vAlign w:val="center"/>
          </w:tcPr>
          <w:p w14:paraId="5F8F80D1">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投标人确认收到磋商文件修改的时间</w:t>
            </w:r>
          </w:p>
        </w:tc>
        <w:tc>
          <w:tcPr>
            <w:tcW w:w="5130" w:type="dxa"/>
            <w:tcBorders>
              <w:top w:val="single" w:color="auto" w:sz="4" w:space="0"/>
              <w:left w:val="single" w:color="auto" w:sz="4" w:space="0"/>
              <w:bottom w:val="single" w:color="auto" w:sz="4" w:space="0"/>
              <w:right w:val="single" w:color="auto" w:sz="4" w:space="0"/>
            </w:tcBorders>
            <w:vAlign w:val="center"/>
          </w:tcPr>
          <w:p w14:paraId="204A5BD4">
            <w:pPr>
              <w:spacing w:line="240" w:lineRule="auto"/>
              <w:ind w:firstLine="0" w:firstLineChars="0"/>
              <w:rPr>
                <w:rFonts w:cs="仿宋"/>
                <w:color w:val="auto"/>
                <w:sz w:val="21"/>
                <w:szCs w:val="21"/>
                <w:highlight w:val="none"/>
              </w:rPr>
            </w:pPr>
            <w:r>
              <w:rPr>
                <w:rFonts w:hint="eastAsia" w:cs="仿宋"/>
                <w:color w:val="auto"/>
                <w:sz w:val="21"/>
                <w:szCs w:val="21"/>
                <w:highlight w:val="none"/>
              </w:rPr>
              <w:t>在收到相应澄清文件后24小时内</w:t>
            </w:r>
          </w:p>
        </w:tc>
      </w:tr>
      <w:tr w14:paraId="10CCAC3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8433C90">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3.1.1</w:t>
            </w:r>
          </w:p>
        </w:tc>
        <w:tc>
          <w:tcPr>
            <w:tcW w:w="1982" w:type="dxa"/>
            <w:tcBorders>
              <w:top w:val="single" w:color="auto" w:sz="4" w:space="0"/>
              <w:left w:val="single" w:color="auto" w:sz="4" w:space="0"/>
              <w:bottom w:val="single" w:color="auto" w:sz="4" w:space="0"/>
              <w:right w:val="single" w:color="auto" w:sz="4" w:space="0"/>
            </w:tcBorders>
            <w:vAlign w:val="center"/>
          </w:tcPr>
          <w:p w14:paraId="2433B1DC">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构成投标文件的其他材料</w:t>
            </w:r>
          </w:p>
        </w:tc>
        <w:tc>
          <w:tcPr>
            <w:tcW w:w="5130" w:type="dxa"/>
            <w:tcBorders>
              <w:top w:val="single" w:color="auto" w:sz="4" w:space="0"/>
              <w:left w:val="single" w:color="auto" w:sz="4" w:space="0"/>
              <w:bottom w:val="single" w:color="auto" w:sz="4" w:space="0"/>
              <w:right w:val="single" w:color="auto" w:sz="4" w:space="0"/>
            </w:tcBorders>
            <w:vAlign w:val="center"/>
          </w:tcPr>
          <w:p w14:paraId="45157A8C">
            <w:pPr>
              <w:spacing w:line="240" w:lineRule="auto"/>
              <w:ind w:firstLine="0" w:firstLineChars="0"/>
              <w:rPr>
                <w:rFonts w:cs="仿宋"/>
                <w:color w:val="auto"/>
                <w:sz w:val="21"/>
                <w:szCs w:val="21"/>
                <w:highlight w:val="none"/>
              </w:rPr>
            </w:pPr>
            <w:r>
              <w:rPr>
                <w:rFonts w:hint="eastAsia" w:cs="仿宋"/>
                <w:color w:val="auto"/>
                <w:sz w:val="21"/>
                <w:szCs w:val="21"/>
                <w:highlight w:val="none"/>
              </w:rPr>
              <w:t xml:space="preserve">投标人下列资质证明文件扫描件随投标文件同时上传： </w:t>
            </w:r>
          </w:p>
          <w:p w14:paraId="0780FEE0">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企业营业执照副本或事业单位法人证书；</w:t>
            </w:r>
          </w:p>
          <w:p w14:paraId="6CFC612B">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缴纳投标保证金凭证；</w:t>
            </w:r>
          </w:p>
          <w:p w14:paraId="1502B5EB">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项目</w:t>
            </w:r>
            <w:r>
              <w:rPr>
                <w:rFonts w:hint="eastAsia" w:cs="仿宋"/>
                <w:color w:val="auto"/>
                <w:sz w:val="21"/>
                <w:szCs w:val="21"/>
                <w:highlight w:val="none"/>
                <w:lang w:eastAsia="zh-CN"/>
              </w:rPr>
              <w:t>经理</w:t>
            </w:r>
            <w:r>
              <w:rPr>
                <w:rFonts w:hint="eastAsia" w:cs="仿宋"/>
                <w:color w:val="auto"/>
                <w:sz w:val="21"/>
                <w:szCs w:val="21"/>
                <w:highlight w:val="none"/>
              </w:rPr>
              <w:t>职称证；</w:t>
            </w:r>
          </w:p>
          <w:p w14:paraId="21DD9555">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技术负责人职称证、项目管理机构其他人员证件</w:t>
            </w:r>
          </w:p>
          <w:p w14:paraId="0B963B53">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近年（</w:t>
            </w:r>
            <w:r>
              <w:rPr>
                <w:rFonts w:hint="eastAsia" w:cs="仿宋"/>
                <w:color w:val="auto"/>
                <w:sz w:val="21"/>
                <w:szCs w:val="21"/>
                <w:highlight w:val="none"/>
                <w:lang w:eastAsia="zh-CN"/>
              </w:rPr>
              <w:t>202</w:t>
            </w:r>
            <w:r>
              <w:rPr>
                <w:rFonts w:hint="eastAsia" w:cs="仿宋"/>
                <w:color w:val="auto"/>
                <w:sz w:val="21"/>
                <w:szCs w:val="21"/>
                <w:highlight w:val="none"/>
                <w:lang w:val="en-US" w:eastAsia="zh-CN"/>
              </w:rPr>
              <w:t>2</w:t>
            </w:r>
            <w:r>
              <w:rPr>
                <w:rFonts w:hint="eastAsia" w:cs="仿宋"/>
                <w:color w:val="auto"/>
                <w:sz w:val="21"/>
                <w:szCs w:val="21"/>
                <w:highlight w:val="none"/>
              </w:rPr>
              <w:t>年至今）类似项目业绩证明材料（合同或中标通知书）；</w:t>
            </w:r>
          </w:p>
          <w:p w14:paraId="24789CE5">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近三年（</w:t>
            </w:r>
            <w:r>
              <w:rPr>
                <w:rFonts w:hint="eastAsia" w:cs="仿宋"/>
                <w:color w:val="auto"/>
                <w:sz w:val="21"/>
                <w:szCs w:val="21"/>
                <w:highlight w:val="none"/>
                <w:lang w:eastAsia="zh-CN"/>
              </w:rPr>
              <w:t>202</w:t>
            </w:r>
            <w:r>
              <w:rPr>
                <w:rFonts w:hint="eastAsia" w:cs="仿宋"/>
                <w:color w:val="auto"/>
                <w:sz w:val="21"/>
                <w:szCs w:val="21"/>
                <w:highlight w:val="none"/>
                <w:lang w:val="en-US" w:eastAsia="zh-CN"/>
              </w:rPr>
              <w:t>2</w:t>
            </w:r>
            <w:r>
              <w:rPr>
                <w:rFonts w:hint="eastAsia" w:cs="仿宋"/>
                <w:color w:val="auto"/>
                <w:sz w:val="21"/>
                <w:szCs w:val="21"/>
                <w:highlight w:val="none"/>
              </w:rPr>
              <w:t>年-</w:t>
            </w:r>
            <w:r>
              <w:rPr>
                <w:rFonts w:hint="eastAsia" w:cs="仿宋"/>
                <w:color w:val="auto"/>
                <w:sz w:val="21"/>
                <w:szCs w:val="21"/>
                <w:highlight w:val="none"/>
                <w:lang w:eastAsia="zh-CN"/>
              </w:rPr>
              <w:t>202</w:t>
            </w:r>
            <w:r>
              <w:rPr>
                <w:rFonts w:hint="eastAsia" w:cs="仿宋"/>
                <w:color w:val="auto"/>
                <w:sz w:val="21"/>
                <w:szCs w:val="21"/>
                <w:highlight w:val="none"/>
                <w:lang w:val="en-US" w:eastAsia="zh-CN"/>
              </w:rPr>
              <w:t>4</w:t>
            </w:r>
            <w:r>
              <w:rPr>
                <w:rFonts w:hint="eastAsia" w:cs="仿宋"/>
                <w:color w:val="auto"/>
                <w:sz w:val="21"/>
                <w:szCs w:val="21"/>
                <w:highlight w:val="none"/>
              </w:rPr>
              <w:t>年）经会计师事务所审计的财务审计报告（投标人的成立时间少于规定年份的，应提供成立以来至</w:t>
            </w:r>
            <w:r>
              <w:rPr>
                <w:rFonts w:hint="eastAsia" w:cs="仿宋"/>
                <w:color w:val="auto"/>
                <w:sz w:val="21"/>
                <w:szCs w:val="21"/>
                <w:highlight w:val="none"/>
                <w:lang w:eastAsia="zh-CN"/>
              </w:rPr>
              <w:t>202</w:t>
            </w:r>
            <w:r>
              <w:rPr>
                <w:rFonts w:hint="eastAsia" w:cs="仿宋"/>
                <w:color w:val="auto"/>
                <w:sz w:val="21"/>
                <w:szCs w:val="21"/>
                <w:highlight w:val="none"/>
                <w:lang w:val="en-US" w:eastAsia="zh-CN"/>
              </w:rPr>
              <w:t>4</w:t>
            </w:r>
            <w:r>
              <w:rPr>
                <w:rFonts w:hint="eastAsia" w:cs="仿宋"/>
                <w:color w:val="auto"/>
                <w:sz w:val="21"/>
                <w:szCs w:val="21"/>
                <w:highlight w:val="none"/>
              </w:rPr>
              <w:t>年的财务审计报告；202</w:t>
            </w:r>
            <w:r>
              <w:rPr>
                <w:rFonts w:hint="eastAsia" w:cs="仿宋"/>
                <w:color w:val="auto"/>
                <w:sz w:val="21"/>
                <w:szCs w:val="21"/>
                <w:highlight w:val="none"/>
                <w:lang w:val="en-US" w:eastAsia="zh-CN"/>
              </w:rPr>
              <w:t>5</w:t>
            </w:r>
            <w:r>
              <w:rPr>
                <w:rFonts w:hint="eastAsia" w:cs="仿宋"/>
                <w:color w:val="auto"/>
                <w:sz w:val="21"/>
                <w:szCs w:val="21"/>
                <w:highlight w:val="none"/>
              </w:rPr>
              <w:t>年新成立企业需提供当年银行出具的公司资信证明）；</w:t>
            </w:r>
          </w:p>
          <w:p w14:paraId="7D1E487A">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57B4FC28">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投标人如为独立法人参加政府采购活动前三年内，在“信用中国”网站（www.creditchina.gov.cn）无任何不良信用记录，须提供查询截图证明；</w:t>
            </w:r>
          </w:p>
          <w:p w14:paraId="0462A3DD">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投标人须在中国裁判文书网</w:t>
            </w:r>
          </w:p>
          <w:p w14:paraId="112A7F0A">
            <w:pPr>
              <w:spacing w:line="240" w:lineRule="auto"/>
              <w:ind w:firstLine="0" w:firstLineChars="0"/>
              <w:rPr>
                <w:rFonts w:cs="仿宋"/>
                <w:color w:val="auto"/>
                <w:sz w:val="21"/>
                <w:szCs w:val="21"/>
                <w:highlight w:val="none"/>
              </w:rPr>
            </w:pPr>
            <w:r>
              <w:rPr>
                <w:rFonts w:hint="eastAsia" w:cs="仿宋"/>
                <w:color w:val="auto"/>
                <w:sz w:val="21"/>
                <w:szCs w:val="21"/>
                <w:highlight w:val="none"/>
              </w:rPr>
              <w:t>（http://wenshu.court.gov.cn/）自行查询本公司行贿犯罪记录，且提供查询页面截图并加盖公章作为无行贿犯罪记录证明；</w:t>
            </w:r>
          </w:p>
          <w:p w14:paraId="00BA855A">
            <w:pPr>
              <w:numPr>
                <w:ilvl w:val="0"/>
                <w:numId w:val="4"/>
              </w:numPr>
              <w:spacing w:line="240" w:lineRule="auto"/>
              <w:ind w:firstLine="0" w:firstLineChars="0"/>
              <w:rPr>
                <w:rFonts w:cs="仿宋"/>
                <w:color w:val="auto"/>
                <w:sz w:val="21"/>
                <w:szCs w:val="21"/>
                <w:highlight w:val="none"/>
              </w:rPr>
            </w:pPr>
            <w:r>
              <w:rPr>
                <w:rFonts w:hint="eastAsia" w:cs="仿宋"/>
                <w:color w:val="auto"/>
                <w:sz w:val="21"/>
                <w:szCs w:val="21"/>
                <w:highlight w:val="none"/>
              </w:rPr>
              <w:t>磋商文件要求的其他证明材料。</w:t>
            </w:r>
          </w:p>
          <w:p w14:paraId="7BE0F8EE">
            <w:pPr>
              <w:spacing w:line="240" w:lineRule="auto"/>
              <w:ind w:firstLine="0" w:firstLineChars="0"/>
              <w:rPr>
                <w:rFonts w:cs="仿宋"/>
                <w:color w:val="auto"/>
                <w:sz w:val="21"/>
                <w:szCs w:val="21"/>
                <w:highlight w:val="none"/>
              </w:rPr>
            </w:pPr>
            <w:r>
              <w:rPr>
                <w:rFonts w:hint="eastAsia" w:cs="仿宋"/>
                <w:color w:val="auto"/>
                <w:sz w:val="21"/>
                <w:szCs w:val="21"/>
                <w:highlight w:val="none"/>
              </w:rPr>
              <w:t>注：上述证件应在投标文件其他材料中上传</w:t>
            </w:r>
          </w:p>
        </w:tc>
      </w:tr>
      <w:tr w14:paraId="01EEADC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A2D5238">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3.2.1</w:t>
            </w:r>
          </w:p>
        </w:tc>
        <w:tc>
          <w:tcPr>
            <w:tcW w:w="1982" w:type="dxa"/>
            <w:tcBorders>
              <w:top w:val="single" w:color="auto" w:sz="4" w:space="0"/>
              <w:left w:val="single" w:color="auto" w:sz="4" w:space="0"/>
              <w:bottom w:val="single" w:color="auto" w:sz="4" w:space="0"/>
              <w:right w:val="single" w:color="auto" w:sz="4" w:space="0"/>
            </w:tcBorders>
            <w:vAlign w:val="center"/>
          </w:tcPr>
          <w:p w14:paraId="7AFC0FB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最高投标限价</w:t>
            </w:r>
          </w:p>
        </w:tc>
        <w:tc>
          <w:tcPr>
            <w:tcW w:w="5130" w:type="dxa"/>
            <w:tcBorders>
              <w:top w:val="single" w:color="auto" w:sz="4" w:space="0"/>
              <w:left w:val="single" w:color="auto" w:sz="4" w:space="0"/>
              <w:bottom w:val="single" w:color="auto" w:sz="4" w:space="0"/>
              <w:right w:val="single" w:color="auto" w:sz="4" w:space="0"/>
            </w:tcBorders>
            <w:vAlign w:val="center"/>
          </w:tcPr>
          <w:p w14:paraId="7FD2198B">
            <w:pPr>
              <w:spacing w:line="240" w:lineRule="auto"/>
              <w:ind w:firstLine="0" w:firstLineChars="0"/>
              <w:rPr>
                <w:rFonts w:hint="eastAsia" w:eastAsia="仿宋" w:cs="仿宋"/>
                <w:color w:val="auto"/>
                <w:sz w:val="21"/>
                <w:szCs w:val="21"/>
                <w:highlight w:val="none"/>
                <w:lang w:eastAsia="zh-CN"/>
              </w:rPr>
            </w:pPr>
            <w:r>
              <w:rPr>
                <w:rFonts w:hint="eastAsia" w:cs="仿宋"/>
                <w:color w:val="auto"/>
                <w:sz w:val="21"/>
                <w:szCs w:val="21"/>
                <w:highlight w:val="none"/>
              </w:rPr>
              <w:t>预算金额：</w:t>
            </w:r>
            <w:r>
              <w:rPr>
                <w:rFonts w:hint="eastAsia" w:cs="仿宋"/>
                <w:color w:val="auto"/>
                <w:sz w:val="21"/>
                <w:szCs w:val="21"/>
                <w:highlight w:val="none"/>
                <w:lang w:eastAsia="zh-CN"/>
              </w:rPr>
              <w:t>1545088.00元</w:t>
            </w:r>
          </w:p>
          <w:p w14:paraId="705BB37E">
            <w:pPr>
              <w:spacing w:line="240" w:lineRule="auto"/>
              <w:ind w:firstLine="0" w:firstLineChars="0"/>
              <w:rPr>
                <w:rFonts w:cs="仿宋"/>
                <w:color w:val="auto"/>
                <w:sz w:val="21"/>
                <w:szCs w:val="21"/>
                <w:highlight w:val="none"/>
              </w:rPr>
            </w:pPr>
            <w:r>
              <w:rPr>
                <w:rFonts w:hint="eastAsia" w:cs="仿宋"/>
                <w:color w:val="auto"/>
                <w:sz w:val="21"/>
                <w:szCs w:val="21"/>
                <w:highlight w:val="none"/>
              </w:rPr>
              <w:t>（投标总价不能超过项目预算金额，否则在评审中应当认定其投标无效，视为废标）。</w:t>
            </w:r>
          </w:p>
        </w:tc>
      </w:tr>
      <w:tr w14:paraId="0B1F345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7E20A2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3.3.1</w:t>
            </w:r>
          </w:p>
        </w:tc>
        <w:tc>
          <w:tcPr>
            <w:tcW w:w="1982" w:type="dxa"/>
            <w:tcBorders>
              <w:top w:val="single" w:color="auto" w:sz="4" w:space="0"/>
              <w:left w:val="single" w:color="auto" w:sz="4" w:space="0"/>
              <w:bottom w:val="single" w:color="auto" w:sz="4" w:space="0"/>
              <w:right w:val="single" w:color="auto" w:sz="4" w:space="0"/>
            </w:tcBorders>
            <w:vAlign w:val="center"/>
          </w:tcPr>
          <w:p w14:paraId="3F081631">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投标有效期</w:t>
            </w:r>
          </w:p>
        </w:tc>
        <w:tc>
          <w:tcPr>
            <w:tcW w:w="5130" w:type="dxa"/>
            <w:tcBorders>
              <w:top w:val="single" w:color="auto" w:sz="4" w:space="0"/>
              <w:left w:val="single" w:color="auto" w:sz="4" w:space="0"/>
              <w:bottom w:val="single" w:color="auto" w:sz="4" w:space="0"/>
              <w:right w:val="single" w:color="auto" w:sz="4" w:space="0"/>
            </w:tcBorders>
            <w:vAlign w:val="center"/>
          </w:tcPr>
          <w:p w14:paraId="3E398669">
            <w:pPr>
              <w:spacing w:line="240" w:lineRule="auto"/>
              <w:ind w:firstLine="0" w:firstLineChars="0"/>
              <w:rPr>
                <w:rFonts w:hint="default" w:eastAsia="仿宋" w:cs="仿宋"/>
                <w:color w:val="auto"/>
                <w:sz w:val="21"/>
                <w:szCs w:val="21"/>
                <w:highlight w:val="none"/>
                <w:lang w:val="en-US" w:eastAsia="zh-CN"/>
              </w:rPr>
            </w:pPr>
            <w:r>
              <w:rPr>
                <w:rFonts w:hint="eastAsia" w:cs="仿宋"/>
                <w:color w:val="auto"/>
                <w:sz w:val="21"/>
                <w:szCs w:val="21"/>
                <w:highlight w:val="none"/>
                <w:lang w:val="en-US" w:eastAsia="zh-CN"/>
              </w:rPr>
              <w:t>90天</w:t>
            </w:r>
          </w:p>
        </w:tc>
      </w:tr>
      <w:tr w14:paraId="3FF4BF8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CD1EC9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3.4.1</w:t>
            </w:r>
          </w:p>
        </w:tc>
        <w:tc>
          <w:tcPr>
            <w:tcW w:w="1982" w:type="dxa"/>
            <w:tcBorders>
              <w:top w:val="single" w:color="auto" w:sz="4" w:space="0"/>
              <w:left w:val="single" w:color="auto" w:sz="4" w:space="0"/>
              <w:bottom w:val="single" w:color="auto" w:sz="4" w:space="0"/>
              <w:right w:val="single" w:color="auto" w:sz="4" w:space="0"/>
            </w:tcBorders>
            <w:vAlign w:val="center"/>
          </w:tcPr>
          <w:p w14:paraId="1840095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投标保证金</w:t>
            </w:r>
          </w:p>
        </w:tc>
        <w:tc>
          <w:tcPr>
            <w:tcW w:w="5130" w:type="dxa"/>
            <w:tcBorders>
              <w:top w:val="single" w:color="auto" w:sz="4" w:space="0"/>
              <w:left w:val="single" w:color="auto" w:sz="4" w:space="0"/>
              <w:bottom w:val="single" w:color="auto" w:sz="4" w:space="0"/>
              <w:right w:val="single" w:color="auto" w:sz="4" w:space="0"/>
            </w:tcBorders>
            <w:vAlign w:val="center"/>
          </w:tcPr>
          <w:p w14:paraId="24D53BB8">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□不要求递交投标保证金</w:t>
            </w:r>
          </w:p>
          <w:p w14:paraId="49E9C213">
            <w:pPr>
              <w:spacing w:line="240" w:lineRule="auto"/>
              <w:ind w:firstLine="0" w:firstLineChars="0"/>
              <w:rPr>
                <w:rFonts w:cs="仿宋"/>
                <w:color w:val="auto"/>
                <w:sz w:val="21"/>
                <w:szCs w:val="21"/>
                <w:highlight w:val="none"/>
              </w:rPr>
            </w:pPr>
            <w:r>
              <w:rPr>
                <w:rFonts w:hint="eastAsia" w:cs="仿宋"/>
                <w:color w:val="auto"/>
                <w:sz w:val="21"/>
                <w:szCs w:val="21"/>
                <w:highlight w:val="none"/>
              </w:rPr>
              <w:t>☑要求递交投标保证金</w:t>
            </w:r>
          </w:p>
          <w:p w14:paraId="5CA22662">
            <w:pPr>
              <w:spacing w:line="240" w:lineRule="auto"/>
              <w:ind w:firstLine="420"/>
              <w:rPr>
                <w:rFonts w:cs="仿宋"/>
                <w:color w:val="auto"/>
                <w:sz w:val="21"/>
                <w:szCs w:val="21"/>
                <w:highlight w:val="none"/>
              </w:rPr>
            </w:pPr>
            <w:r>
              <w:rPr>
                <w:rFonts w:hint="eastAsia" w:cs="仿宋"/>
                <w:color w:val="auto"/>
                <w:sz w:val="21"/>
                <w:szCs w:val="21"/>
                <w:highlight w:val="none"/>
                <w:lang w:val="zh-CN"/>
              </w:rPr>
              <w:t>投标保证金的金额：</w:t>
            </w:r>
            <w:r>
              <w:rPr>
                <w:rFonts w:hint="eastAsia" w:cs="仿宋"/>
                <w:color w:val="auto"/>
                <w:sz w:val="21"/>
                <w:szCs w:val="21"/>
                <w:highlight w:val="none"/>
                <w:lang w:val="en-US" w:eastAsia="zh-CN"/>
              </w:rPr>
              <w:t>1.54</w:t>
            </w:r>
            <w:r>
              <w:rPr>
                <w:rFonts w:hint="eastAsia" w:cs="仿宋"/>
                <w:color w:val="auto"/>
                <w:sz w:val="21"/>
                <w:szCs w:val="21"/>
                <w:highlight w:val="none"/>
              </w:rPr>
              <w:t>万元，投标文件保证金的形式：</w:t>
            </w:r>
            <w:bookmarkStart w:id="22" w:name="EB8f897a1931a64a5d88e4d10dd9b71d7c"/>
            <w:r>
              <w:rPr>
                <w:rFonts w:hint="eastAsia" w:cs="仿宋"/>
                <w:color w:val="auto"/>
                <w:sz w:val="21"/>
                <w:szCs w:val="21"/>
                <w:highlight w:val="none"/>
              </w:rPr>
              <w:t>其形式包括</w:t>
            </w:r>
            <w:bookmarkEnd w:id="22"/>
            <w:r>
              <w:rPr>
                <w:rFonts w:hint="eastAsia" w:cs="仿宋"/>
                <w:color w:val="auto"/>
                <w:sz w:val="21"/>
                <w:szCs w:val="21"/>
                <w:highlight w:val="none"/>
              </w:rPr>
              <w:t>现金、现金支票、保兑支票、银行汇票、银行保函或者担保公司保函；</w:t>
            </w:r>
          </w:p>
          <w:p w14:paraId="03B795BE">
            <w:pPr>
              <w:spacing w:line="240" w:lineRule="auto"/>
              <w:ind w:firstLine="420"/>
              <w:rPr>
                <w:rFonts w:hint="eastAsia" w:eastAsia="仿宋" w:cs="仿宋"/>
                <w:color w:val="auto"/>
                <w:sz w:val="21"/>
                <w:szCs w:val="21"/>
                <w:highlight w:val="none"/>
                <w:lang w:val="zh-CN" w:eastAsia="zh-CN"/>
              </w:rPr>
            </w:pPr>
            <w:r>
              <w:rPr>
                <w:rFonts w:hint="eastAsia" w:cs="仿宋"/>
                <w:color w:val="auto"/>
                <w:sz w:val="21"/>
                <w:szCs w:val="21"/>
                <w:highlight w:val="none"/>
                <w:lang w:val="zh-CN"/>
              </w:rPr>
              <w:t>账户名称:</w:t>
            </w:r>
            <w:r>
              <w:rPr>
                <w:rFonts w:hint="eastAsia" w:cs="仿宋"/>
                <w:color w:val="auto"/>
                <w:sz w:val="21"/>
                <w:szCs w:val="21"/>
                <w:highlight w:val="none"/>
                <w:lang w:eastAsia="zh-CN"/>
              </w:rPr>
              <w:t>吉林东亿来项目管理有限公司</w:t>
            </w:r>
          </w:p>
          <w:p w14:paraId="07C1792A">
            <w:pPr>
              <w:spacing w:line="240" w:lineRule="auto"/>
              <w:ind w:firstLine="420"/>
              <w:rPr>
                <w:rFonts w:cs="仿宋"/>
                <w:color w:val="auto"/>
                <w:sz w:val="21"/>
                <w:szCs w:val="21"/>
                <w:highlight w:val="none"/>
                <w:lang w:val="zh-CN"/>
              </w:rPr>
            </w:pPr>
            <w:r>
              <w:rPr>
                <w:rFonts w:hint="eastAsia" w:cs="仿宋"/>
                <w:color w:val="auto"/>
                <w:sz w:val="21"/>
                <w:szCs w:val="21"/>
                <w:highlight w:val="none"/>
                <w:lang w:val="zh-CN"/>
              </w:rPr>
              <w:t>账    号:0720622011015200006831</w:t>
            </w:r>
          </w:p>
          <w:p w14:paraId="2888CB6C">
            <w:pPr>
              <w:spacing w:line="240" w:lineRule="auto"/>
              <w:ind w:firstLine="420"/>
              <w:rPr>
                <w:rFonts w:cs="仿宋"/>
                <w:color w:val="auto"/>
                <w:sz w:val="21"/>
                <w:szCs w:val="21"/>
                <w:highlight w:val="none"/>
                <w:lang w:val="zh-CN"/>
              </w:rPr>
            </w:pPr>
            <w:r>
              <w:rPr>
                <w:rFonts w:hint="eastAsia" w:cs="仿宋"/>
                <w:color w:val="auto"/>
                <w:sz w:val="21"/>
                <w:szCs w:val="21"/>
                <w:highlight w:val="none"/>
                <w:lang w:val="zh-CN"/>
              </w:rPr>
              <w:t>开 户 行:吉林环城农村商业银行股份有限公司政务服务中心支行</w:t>
            </w:r>
          </w:p>
          <w:p w14:paraId="266CD9CF">
            <w:pPr>
              <w:spacing w:line="240" w:lineRule="auto"/>
              <w:ind w:firstLine="420"/>
              <w:rPr>
                <w:rFonts w:hint="eastAsia" w:eastAsia="仿宋" w:cs="仿宋"/>
                <w:color w:val="auto"/>
                <w:sz w:val="21"/>
                <w:szCs w:val="21"/>
                <w:highlight w:val="none"/>
                <w:lang w:val="zh-CN" w:eastAsia="zh-CN"/>
              </w:rPr>
            </w:pPr>
            <w:r>
              <w:rPr>
                <w:rFonts w:hint="eastAsia" w:cs="仿宋"/>
                <w:color w:val="auto"/>
                <w:sz w:val="21"/>
                <w:szCs w:val="21"/>
                <w:highlight w:val="none"/>
                <w:lang w:val="zh-CN"/>
              </w:rPr>
              <w:t>联系人：</w:t>
            </w:r>
            <w:r>
              <w:rPr>
                <w:rFonts w:hint="eastAsia" w:cs="仿宋"/>
                <w:color w:val="auto"/>
                <w:sz w:val="21"/>
                <w:szCs w:val="21"/>
                <w:highlight w:val="none"/>
                <w:lang w:val="en-US" w:eastAsia="zh-CN"/>
              </w:rPr>
              <w:t>王雪</w:t>
            </w:r>
          </w:p>
          <w:p w14:paraId="28C9C97F">
            <w:pPr>
              <w:spacing w:line="240" w:lineRule="auto"/>
              <w:ind w:firstLine="420"/>
              <w:rPr>
                <w:rFonts w:hint="default" w:eastAsia="仿宋" w:cs="仿宋"/>
                <w:color w:val="auto"/>
                <w:sz w:val="21"/>
                <w:szCs w:val="21"/>
                <w:highlight w:val="none"/>
                <w:lang w:val="en-US" w:eastAsia="zh-CN"/>
              </w:rPr>
            </w:pPr>
            <w:r>
              <w:rPr>
                <w:rFonts w:hint="eastAsia" w:cs="仿宋"/>
                <w:color w:val="auto"/>
                <w:sz w:val="21"/>
                <w:szCs w:val="21"/>
                <w:highlight w:val="none"/>
                <w:lang w:val="zh-CN"/>
              </w:rPr>
              <w:t>联系电话：</w:t>
            </w:r>
            <w:r>
              <w:rPr>
                <w:rFonts w:hint="eastAsia" w:cs="仿宋"/>
                <w:color w:val="auto"/>
                <w:sz w:val="21"/>
                <w:szCs w:val="21"/>
                <w:highlight w:val="none"/>
                <w:lang w:val="en-US" w:eastAsia="zh-CN"/>
              </w:rPr>
              <w:t>15944605271</w:t>
            </w:r>
          </w:p>
          <w:p w14:paraId="0262C98D">
            <w:pPr>
              <w:spacing w:line="240" w:lineRule="auto"/>
              <w:ind w:firstLine="420"/>
              <w:rPr>
                <w:rFonts w:cs="仿宋"/>
                <w:color w:val="auto"/>
                <w:sz w:val="21"/>
                <w:szCs w:val="21"/>
                <w:highlight w:val="none"/>
              </w:rPr>
            </w:pPr>
            <w:r>
              <w:rPr>
                <w:rFonts w:hint="eastAsia" w:cs="仿宋"/>
                <w:color w:val="auto"/>
                <w:sz w:val="21"/>
                <w:szCs w:val="21"/>
                <w:highlight w:val="none"/>
                <w:lang w:val="zh-CN"/>
              </w:rPr>
              <w:t>投标保证金提交时间：投标保证金须在投标截止时间1日前完成交纳，如开标前一天遇有公休日或法定节假日,应在公休日、法定节假日前一天交付到账。</w:t>
            </w:r>
          </w:p>
          <w:p w14:paraId="79FC5B3B">
            <w:pPr>
              <w:pStyle w:val="36"/>
              <w:rPr>
                <w:rFonts w:ascii="仿宋" w:hAnsi="仿宋" w:eastAsia="仿宋" w:cs="仿宋"/>
                <w:color w:val="auto"/>
                <w:szCs w:val="21"/>
                <w:highlight w:val="none"/>
              </w:rPr>
            </w:pPr>
            <w:r>
              <w:rPr>
                <w:rFonts w:hint="eastAsia" w:ascii="仿宋" w:hAnsi="仿宋" w:eastAsia="仿宋" w:cs="仿宋"/>
                <w:color w:val="auto"/>
                <w:szCs w:val="21"/>
                <w:highlight w:val="none"/>
              </w:rPr>
              <w:t>注：1.投标单位应在汇款时认真核对收款单位、开户行名称、账号准确无误，确保保证金按时到账，否则后果自负。递交保函(所有形式的保函)的投标单位，须在保证金递交截止日期前，将扫描件发送至</w:t>
            </w:r>
            <w:r>
              <w:rPr>
                <w:rFonts w:hint="eastAsia" w:ascii="仿宋" w:hAnsi="仿宋" w:eastAsia="仿宋" w:cs="仿宋"/>
                <w:color w:val="auto"/>
                <w:szCs w:val="21"/>
                <w:highlight w:val="none"/>
                <w:lang w:eastAsia="zh-CN"/>
              </w:rPr>
              <w:t>125529446@qq.com</w:t>
            </w:r>
            <w:r>
              <w:rPr>
                <w:rFonts w:hint="eastAsia" w:ascii="仿宋" w:hAnsi="仿宋" w:eastAsia="仿宋" w:cs="仿宋"/>
                <w:color w:val="auto"/>
                <w:szCs w:val="21"/>
                <w:highlight w:val="none"/>
              </w:rPr>
              <w:t>）</w:t>
            </w:r>
          </w:p>
        </w:tc>
      </w:tr>
      <w:tr w14:paraId="10D0858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F4CC2F5">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3.4.2</w:t>
            </w:r>
          </w:p>
        </w:tc>
        <w:tc>
          <w:tcPr>
            <w:tcW w:w="1982" w:type="dxa"/>
            <w:tcBorders>
              <w:top w:val="single" w:color="auto" w:sz="4" w:space="0"/>
              <w:left w:val="single" w:color="auto" w:sz="4" w:space="0"/>
              <w:bottom w:val="single" w:color="auto" w:sz="4" w:space="0"/>
              <w:right w:val="single" w:color="auto" w:sz="4" w:space="0"/>
            </w:tcBorders>
            <w:vAlign w:val="center"/>
          </w:tcPr>
          <w:p w14:paraId="7C0A4641">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其他可以不予退还投标保证金的情形</w:t>
            </w:r>
          </w:p>
        </w:tc>
        <w:tc>
          <w:tcPr>
            <w:tcW w:w="5130" w:type="dxa"/>
            <w:tcBorders>
              <w:top w:val="single" w:color="auto" w:sz="4" w:space="0"/>
              <w:left w:val="single" w:color="auto" w:sz="4" w:space="0"/>
              <w:bottom w:val="single" w:color="auto" w:sz="4" w:space="0"/>
              <w:right w:val="single" w:color="auto" w:sz="4" w:space="0"/>
            </w:tcBorders>
            <w:vAlign w:val="center"/>
          </w:tcPr>
          <w:p w14:paraId="53C9315A">
            <w:pPr>
              <w:spacing w:line="240" w:lineRule="auto"/>
              <w:ind w:firstLine="0" w:firstLineChars="0"/>
              <w:rPr>
                <w:rFonts w:cs="仿宋"/>
                <w:color w:val="auto"/>
                <w:sz w:val="21"/>
                <w:szCs w:val="21"/>
                <w:highlight w:val="none"/>
              </w:rPr>
            </w:pPr>
            <w:r>
              <w:rPr>
                <w:rFonts w:hint="eastAsia" w:cs="仿宋"/>
                <w:color w:val="auto"/>
                <w:sz w:val="21"/>
                <w:szCs w:val="21"/>
                <w:highlight w:val="none"/>
              </w:rPr>
              <w:t>投标人在投标过程中借用他人资质，互相串通、结盟，伪造虚假业绩、人员、财务、履约情况等，或违反国家有关规定，损害招标的公正性和竞争性进行投标者。</w:t>
            </w:r>
          </w:p>
        </w:tc>
      </w:tr>
      <w:tr w14:paraId="7DA5D0A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4CE8E8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3.5.2</w:t>
            </w:r>
          </w:p>
        </w:tc>
        <w:tc>
          <w:tcPr>
            <w:tcW w:w="1982" w:type="dxa"/>
            <w:tcBorders>
              <w:top w:val="single" w:color="auto" w:sz="4" w:space="0"/>
              <w:left w:val="single" w:color="auto" w:sz="4" w:space="0"/>
              <w:bottom w:val="single" w:color="auto" w:sz="4" w:space="0"/>
              <w:right w:val="single" w:color="auto" w:sz="4" w:space="0"/>
            </w:tcBorders>
            <w:vAlign w:val="center"/>
          </w:tcPr>
          <w:p w14:paraId="762AF34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近年财务状况的年份要求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02D0733E">
            <w:pPr>
              <w:spacing w:line="240" w:lineRule="auto"/>
              <w:ind w:firstLine="0" w:firstLineChars="0"/>
              <w:rPr>
                <w:rFonts w:cs="仿宋"/>
                <w:color w:val="auto"/>
                <w:sz w:val="21"/>
                <w:szCs w:val="21"/>
                <w:highlight w:val="none"/>
              </w:rPr>
            </w:pPr>
            <w:bookmarkStart w:id="23" w:name="EB718167d6cb014d2b8536538e5b2a907f"/>
            <w:r>
              <w:rPr>
                <w:rFonts w:hint="eastAsia" w:cs="仿宋"/>
                <w:color w:val="auto"/>
                <w:sz w:val="21"/>
                <w:szCs w:val="21"/>
                <w:highlight w:val="none"/>
              </w:rPr>
              <w:t>3</w:t>
            </w:r>
            <w:bookmarkEnd w:id="23"/>
            <w:r>
              <w:rPr>
                <w:rFonts w:hint="eastAsia" w:cs="仿宋"/>
                <w:color w:val="auto"/>
                <w:sz w:val="21"/>
                <w:szCs w:val="21"/>
                <w:highlight w:val="none"/>
              </w:rPr>
              <w:t>年，指</w:t>
            </w:r>
            <w:bookmarkStart w:id="24" w:name="EB0da7e08d261c440fbb71475207a7ef17"/>
            <w:r>
              <w:rPr>
                <w:rFonts w:hint="eastAsia" w:cs="仿宋"/>
                <w:color w:val="auto"/>
                <w:sz w:val="21"/>
                <w:szCs w:val="21"/>
                <w:highlight w:val="none"/>
                <w:lang w:eastAsia="zh-CN"/>
              </w:rPr>
              <w:t>202</w:t>
            </w:r>
            <w:r>
              <w:rPr>
                <w:rFonts w:hint="eastAsia" w:cs="仿宋"/>
                <w:color w:val="auto"/>
                <w:sz w:val="21"/>
                <w:szCs w:val="21"/>
                <w:highlight w:val="none"/>
                <w:lang w:val="en-US" w:eastAsia="zh-CN"/>
              </w:rPr>
              <w:t>2</w:t>
            </w:r>
            <w:r>
              <w:rPr>
                <w:rFonts w:hint="eastAsia" w:cs="仿宋"/>
                <w:color w:val="auto"/>
                <w:sz w:val="21"/>
                <w:szCs w:val="21"/>
                <w:highlight w:val="none"/>
              </w:rPr>
              <w:t>年1月1日</w:t>
            </w:r>
            <w:bookmarkEnd w:id="24"/>
            <w:r>
              <w:rPr>
                <w:rFonts w:hint="eastAsia" w:cs="仿宋"/>
                <w:color w:val="auto"/>
                <w:sz w:val="21"/>
                <w:szCs w:val="21"/>
                <w:highlight w:val="none"/>
              </w:rPr>
              <w:t>起至</w:t>
            </w:r>
            <w:bookmarkStart w:id="25" w:name="EBabeda0d423d34e27a612b27f15499b09"/>
            <w:r>
              <w:rPr>
                <w:rFonts w:hint="eastAsia" w:cs="仿宋"/>
                <w:color w:val="auto"/>
                <w:sz w:val="21"/>
                <w:szCs w:val="21"/>
                <w:highlight w:val="none"/>
                <w:lang w:eastAsia="zh-CN"/>
              </w:rPr>
              <w:t>202</w:t>
            </w:r>
            <w:r>
              <w:rPr>
                <w:rFonts w:hint="eastAsia" w:cs="仿宋"/>
                <w:color w:val="auto"/>
                <w:sz w:val="21"/>
                <w:szCs w:val="21"/>
                <w:highlight w:val="none"/>
                <w:lang w:val="en-US" w:eastAsia="zh-CN"/>
              </w:rPr>
              <w:t>4</w:t>
            </w:r>
            <w:r>
              <w:rPr>
                <w:rFonts w:hint="eastAsia" w:cs="仿宋"/>
                <w:color w:val="auto"/>
                <w:sz w:val="21"/>
                <w:szCs w:val="21"/>
                <w:highlight w:val="none"/>
              </w:rPr>
              <w:t>年12月31日</w:t>
            </w:r>
            <w:bookmarkEnd w:id="25"/>
            <w:r>
              <w:rPr>
                <w:rFonts w:hint="eastAsia" w:cs="仿宋"/>
                <w:color w:val="auto"/>
                <w:sz w:val="21"/>
                <w:szCs w:val="21"/>
                <w:highlight w:val="none"/>
              </w:rPr>
              <w:t>止。</w:t>
            </w:r>
          </w:p>
          <w:p w14:paraId="54A281A9">
            <w:pPr>
              <w:spacing w:line="240" w:lineRule="auto"/>
              <w:ind w:firstLine="0" w:firstLineChars="0"/>
              <w:rPr>
                <w:rFonts w:cs="仿宋"/>
                <w:color w:val="auto"/>
                <w:sz w:val="21"/>
                <w:szCs w:val="21"/>
                <w:highlight w:val="none"/>
              </w:rPr>
            </w:pPr>
            <w:r>
              <w:rPr>
                <w:rFonts w:hint="eastAsia" w:cs="仿宋"/>
                <w:color w:val="auto"/>
                <w:sz w:val="21"/>
                <w:szCs w:val="21"/>
                <w:highlight w:val="none"/>
                <w:lang w:val="en-US" w:eastAsia="zh-CN"/>
              </w:rPr>
              <w:t>2024</w:t>
            </w:r>
            <w:r>
              <w:rPr>
                <w:rFonts w:hint="eastAsia" w:cs="仿宋"/>
                <w:color w:val="auto"/>
                <w:sz w:val="21"/>
                <w:szCs w:val="21"/>
                <w:highlight w:val="none"/>
              </w:rPr>
              <w:t>年以后新成立公司：须提供由银行或其他金融机构出具的资信证明；</w:t>
            </w:r>
          </w:p>
        </w:tc>
      </w:tr>
      <w:tr w14:paraId="20839D9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8E2320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3.5.3</w:t>
            </w:r>
          </w:p>
        </w:tc>
        <w:tc>
          <w:tcPr>
            <w:tcW w:w="1982" w:type="dxa"/>
            <w:tcBorders>
              <w:top w:val="single" w:color="auto" w:sz="4" w:space="0"/>
              <w:left w:val="single" w:color="auto" w:sz="4" w:space="0"/>
              <w:bottom w:val="single" w:color="auto" w:sz="4" w:space="0"/>
              <w:right w:val="single" w:color="auto" w:sz="4" w:space="0"/>
            </w:tcBorders>
            <w:vAlign w:val="center"/>
          </w:tcPr>
          <w:p w14:paraId="1AF860FA">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近年完成的类似项目的年份要求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24A0B9D4">
            <w:pPr>
              <w:spacing w:line="240" w:lineRule="auto"/>
              <w:ind w:firstLine="0" w:firstLineChars="0"/>
              <w:rPr>
                <w:rFonts w:cs="仿宋"/>
                <w:color w:val="auto"/>
                <w:sz w:val="21"/>
                <w:szCs w:val="21"/>
                <w:highlight w:val="none"/>
              </w:rPr>
            </w:pPr>
            <w:r>
              <w:rPr>
                <w:rFonts w:hint="eastAsia" w:cs="仿宋"/>
                <w:color w:val="auto"/>
                <w:sz w:val="21"/>
                <w:szCs w:val="21"/>
                <w:highlight w:val="none"/>
              </w:rPr>
              <w:t>3年，指</w:t>
            </w:r>
            <w:r>
              <w:rPr>
                <w:rFonts w:hint="eastAsia" w:cs="仿宋"/>
                <w:color w:val="auto"/>
                <w:sz w:val="21"/>
                <w:szCs w:val="21"/>
                <w:highlight w:val="none"/>
                <w:lang w:eastAsia="zh-CN"/>
              </w:rPr>
              <w:t>202</w:t>
            </w:r>
            <w:r>
              <w:rPr>
                <w:rFonts w:hint="eastAsia" w:cs="仿宋"/>
                <w:color w:val="auto"/>
                <w:sz w:val="21"/>
                <w:szCs w:val="21"/>
                <w:highlight w:val="none"/>
                <w:lang w:val="en-US" w:eastAsia="zh-CN"/>
              </w:rPr>
              <w:t>2</w:t>
            </w:r>
            <w:r>
              <w:rPr>
                <w:rFonts w:hint="eastAsia" w:cs="仿宋"/>
                <w:color w:val="auto"/>
                <w:sz w:val="21"/>
                <w:szCs w:val="21"/>
                <w:highlight w:val="none"/>
              </w:rPr>
              <w:t>年1月1日起至今。</w:t>
            </w:r>
          </w:p>
        </w:tc>
      </w:tr>
      <w:tr w14:paraId="2FE8C8E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8E14DB4">
            <w:pPr>
              <w:adjustRightInd w:val="0"/>
              <w:snapToGrid w:val="0"/>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3.5.4</w:t>
            </w:r>
          </w:p>
        </w:tc>
        <w:tc>
          <w:tcPr>
            <w:tcW w:w="1982" w:type="dxa"/>
            <w:tcBorders>
              <w:top w:val="single" w:color="auto" w:sz="4" w:space="0"/>
              <w:left w:val="single" w:color="auto" w:sz="4" w:space="0"/>
              <w:bottom w:val="single" w:color="auto" w:sz="4" w:space="0"/>
              <w:right w:val="single" w:color="auto" w:sz="4" w:space="0"/>
            </w:tcBorders>
            <w:vAlign w:val="center"/>
          </w:tcPr>
          <w:p w14:paraId="0495DC81">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近年发生的诉讼及仲裁情况的年份要求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6E281CC3">
            <w:pPr>
              <w:spacing w:line="240" w:lineRule="auto"/>
              <w:ind w:firstLine="0" w:firstLineChars="0"/>
              <w:rPr>
                <w:rFonts w:cs="仿宋"/>
                <w:bCs/>
                <w:color w:val="auto"/>
                <w:sz w:val="21"/>
                <w:szCs w:val="21"/>
                <w:highlight w:val="none"/>
              </w:rPr>
            </w:pPr>
            <w:r>
              <w:rPr>
                <w:rFonts w:hint="eastAsia" w:cs="仿宋"/>
                <w:color w:val="auto"/>
                <w:sz w:val="21"/>
                <w:szCs w:val="21"/>
                <w:highlight w:val="none"/>
                <w:u w:val="single"/>
                <w:lang w:eastAsia="zh-CN"/>
              </w:rPr>
              <w:t>202</w:t>
            </w:r>
            <w:r>
              <w:rPr>
                <w:rFonts w:hint="eastAsia" w:cs="仿宋"/>
                <w:color w:val="auto"/>
                <w:sz w:val="21"/>
                <w:szCs w:val="21"/>
                <w:highlight w:val="none"/>
                <w:u w:val="single"/>
                <w:lang w:val="en-US" w:eastAsia="zh-CN"/>
              </w:rPr>
              <w:t>2</w:t>
            </w:r>
            <w:r>
              <w:rPr>
                <w:rFonts w:hint="eastAsia" w:cs="仿宋"/>
                <w:color w:val="auto"/>
                <w:sz w:val="21"/>
                <w:szCs w:val="21"/>
                <w:highlight w:val="none"/>
                <w:u w:val="single"/>
              </w:rPr>
              <w:t>年至今</w:t>
            </w:r>
            <w:r>
              <w:rPr>
                <w:rFonts w:hint="eastAsia" w:cs="仿宋"/>
                <w:color w:val="auto"/>
                <w:sz w:val="21"/>
                <w:szCs w:val="21"/>
                <w:highlight w:val="none"/>
              </w:rPr>
              <w:t xml:space="preserve">，指 </w:t>
            </w:r>
            <w:r>
              <w:rPr>
                <w:rFonts w:hint="eastAsia" w:cs="仿宋"/>
                <w:color w:val="auto"/>
                <w:sz w:val="21"/>
                <w:szCs w:val="21"/>
                <w:highlight w:val="none"/>
                <w:u w:val="single"/>
                <w:lang w:eastAsia="zh-CN"/>
              </w:rPr>
              <w:t>202</w:t>
            </w:r>
            <w:r>
              <w:rPr>
                <w:rFonts w:hint="eastAsia" w:cs="仿宋"/>
                <w:color w:val="auto"/>
                <w:sz w:val="21"/>
                <w:szCs w:val="21"/>
                <w:highlight w:val="none"/>
                <w:u w:val="single"/>
                <w:lang w:val="en-US" w:eastAsia="zh-CN"/>
              </w:rPr>
              <w:t>2</w:t>
            </w:r>
            <w:r>
              <w:rPr>
                <w:rFonts w:hint="eastAsia" w:cs="仿宋"/>
                <w:color w:val="auto"/>
                <w:sz w:val="21"/>
                <w:szCs w:val="21"/>
                <w:highlight w:val="none"/>
              </w:rPr>
              <w:t xml:space="preserve"> 年</w:t>
            </w:r>
            <w:r>
              <w:rPr>
                <w:rFonts w:hint="eastAsia" w:cs="仿宋"/>
                <w:color w:val="auto"/>
                <w:sz w:val="21"/>
                <w:szCs w:val="21"/>
                <w:highlight w:val="none"/>
                <w:u w:val="single"/>
              </w:rPr>
              <w:t xml:space="preserve"> 1 </w:t>
            </w:r>
            <w:r>
              <w:rPr>
                <w:rFonts w:hint="eastAsia" w:cs="仿宋"/>
                <w:color w:val="auto"/>
                <w:sz w:val="21"/>
                <w:szCs w:val="21"/>
                <w:highlight w:val="none"/>
              </w:rPr>
              <w:t>月</w:t>
            </w:r>
            <w:r>
              <w:rPr>
                <w:rFonts w:hint="eastAsia" w:cs="仿宋"/>
                <w:color w:val="auto"/>
                <w:sz w:val="21"/>
                <w:szCs w:val="21"/>
                <w:highlight w:val="none"/>
                <w:u w:val="single"/>
              </w:rPr>
              <w:t xml:space="preserve"> 1 </w:t>
            </w:r>
            <w:r>
              <w:rPr>
                <w:rFonts w:hint="eastAsia" w:cs="仿宋"/>
                <w:color w:val="auto"/>
                <w:sz w:val="21"/>
                <w:szCs w:val="21"/>
                <w:highlight w:val="none"/>
              </w:rPr>
              <w:t>日起至今。</w:t>
            </w:r>
          </w:p>
        </w:tc>
      </w:tr>
      <w:tr w14:paraId="4D4B3C2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331690">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color w:val="auto"/>
                <w:sz w:val="21"/>
                <w:szCs w:val="21"/>
                <w:highlight w:val="none"/>
                <w:lang w:val="zh-CN"/>
              </w:rPr>
              <w:t>3.6.1</w:t>
            </w:r>
          </w:p>
        </w:tc>
        <w:tc>
          <w:tcPr>
            <w:tcW w:w="1982" w:type="dxa"/>
            <w:tcBorders>
              <w:top w:val="single" w:color="auto" w:sz="4" w:space="0"/>
              <w:left w:val="single" w:color="auto" w:sz="4" w:space="0"/>
              <w:bottom w:val="single" w:color="auto" w:sz="4" w:space="0"/>
              <w:right w:val="single" w:color="auto" w:sz="4" w:space="0"/>
            </w:tcBorders>
            <w:vAlign w:val="center"/>
          </w:tcPr>
          <w:p w14:paraId="5B8C98F1">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是否允许递交备选投标方案</w:t>
            </w:r>
          </w:p>
        </w:tc>
        <w:tc>
          <w:tcPr>
            <w:tcW w:w="5130" w:type="dxa"/>
            <w:tcBorders>
              <w:top w:val="single" w:color="auto" w:sz="4" w:space="0"/>
              <w:left w:val="single" w:color="auto" w:sz="4" w:space="0"/>
              <w:bottom w:val="single" w:color="auto" w:sz="4" w:space="0"/>
              <w:right w:val="single" w:color="auto" w:sz="4" w:space="0"/>
            </w:tcBorders>
            <w:vAlign w:val="center"/>
          </w:tcPr>
          <w:p w14:paraId="560A5B3A">
            <w:pPr>
              <w:autoSpaceDE w:val="0"/>
              <w:autoSpaceDN w:val="0"/>
              <w:adjustRightInd w:val="0"/>
              <w:spacing w:line="240" w:lineRule="auto"/>
              <w:ind w:firstLine="0" w:firstLineChars="0"/>
              <w:rPr>
                <w:rFonts w:cs="仿宋"/>
                <w:bCs/>
                <w:color w:val="auto"/>
                <w:sz w:val="21"/>
                <w:szCs w:val="21"/>
                <w:highlight w:val="none"/>
                <w:lang w:val="zh-CN"/>
              </w:rPr>
            </w:pPr>
            <w:r>
              <w:rPr>
                <w:rFonts w:hint="eastAsia" w:cs="仿宋"/>
                <w:bCs/>
                <w:color w:val="auto"/>
                <w:sz w:val="21"/>
                <w:szCs w:val="21"/>
                <w:highlight w:val="none"/>
                <w:lang w:val="zh-CN"/>
              </w:rPr>
              <w:t>不允许</w:t>
            </w:r>
          </w:p>
        </w:tc>
      </w:tr>
      <w:tr w14:paraId="02FA005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6163976">
            <w:pPr>
              <w:autoSpaceDE w:val="0"/>
              <w:autoSpaceDN w:val="0"/>
              <w:adjustRightInd w:val="0"/>
              <w:spacing w:line="240" w:lineRule="auto"/>
              <w:ind w:firstLine="0" w:firstLineChars="0"/>
              <w:jc w:val="center"/>
              <w:rPr>
                <w:rFonts w:cs="仿宋"/>
                <w:color w:val="auto"/>
                <w:sz w:val="21"/>
                <w:szCs w:val="21"/>
                <w:highlight w:val="none"/>
              </w:rPr>
            </w:pPr>
            <w:r>
              <w:rPr>
                <w:rFonts w:hint="eastAsia" w:cs="仿宋"/>
                <w:bCs/>
                <w:color w:val="auto"/>
                <w:sz w:val="21"/>
                <w:szCs w:val="21"/>
                <w:highlight w:val="none"/>
                <w:lang w:val="zh-CN"/>
              </w:rPr>
              <w:t>3.7.3（1）</w:t>
            </w:r>
          </w:p>
        </w:tc>
        <w:tc>
          <w:tcPr>
            <w:tcW w:w="1982" w:type="dxa"/>
            <w:tcBorders>
              <w:top w:val="single" w:color="auto" w:sz="4" w:space="0"/>
              <w:left w:val="single" w:color="auto" w:sz="4" w:space="0"/>
              <w:bottom w:val="single" w:color="auto" w:sz="4" w:space="0"/>
              <w:right w:val="single" w:color="auto" w:sz="4" w:space="0"/>
            </w:tcBorders>
            <w:vAlign w:val="center"/>
          </w:tcPr>
          <w:p w14:paraId="07CB9518">
            <w:pPr>
              <w:autoSpaceDE w:val="0"/>
              <w:autoSpaceDN w:val="0"/>
              <w:adjustRightInd w:val="0"/>
              <w:spacing w:line="240" w:lineRule="auto"/>
              <w:ind w:firstLine="0" w:firstLineChars="0"/>
              <w:jc w:val="center"/>
              <w:rPr>
                <w:rFonts w:cs="仿宋"/>
                <w:color w:val="auto"/>
                <w:sz w:val="21"/>
                <w:szCs w:val="21"/>
                <w:highlight w:val="none"/>
              </w:rPr>
            </w:pPr>
            <w:r>
              <w:rPr>
                <w:rFonts w:hint="eastAsia" w:cs="仿宋"/>
                <w:bCs/>
                <w:color w:val="auto"/>
                <w:sz w:val="21"/>
                <w:szCs w:val="21"/>
                <w:highlight w:val="none"/>
                <w:lang w:val="zh-CN"/>
              </w:rPr>
              <w:t>电子签字和（或）盖电子章要求</w:t>
            </w:r>
          </w:p>
        </w:tc>
        <w:tc>
          <w:tcPr>
            <w:tcW w:w="5130" w:type="dxa"/>
            <w:tcBorders>
              <w:top w:val="single" w:color="auto" w:sz="4" w:space="0"/>
              <w:left w:val="single" w:color="auto" w:sz="4" w:space="0"/>
              <w:bottom w:val="single" w:color="auto" w:sz="4" w:space="0"/>
              <w:right w:val="single" w:color="auto" w:sz="4" w:space="0"/>
            </w:tcBorders>
          </w:tcPr>
          <w:p w14:paraId="0134454E">
            <w:pPr>
              <w:spacing w:line="240" w:lineRule="auto"/>
              <w:ind w:firstLine="0" w:firstLineChars="0"/>
              <w:rPr>
                <w:rFonts w:cs="仿宋"/>
                <w:color w:val="auto"/>
                <w:sz w:val="21"/>
                <w:szCs w:val="21"/>
                <w:highlight w:val="none"/>
              </w:rPr>
            </w:pPr>
            <w:r>
              <w:rPr>
                <w:rFonts w:hint="eastAsia" w:cs="仿宋"/>
                <w:color w:val="auto"/>
                <w:sz w:val="21"/>
                <w:szCs w:val="21"/>
                <w:highlight w:val="none"/>
              </w:rPr>
              <w:t>按系统要求签字盖章，如被授权人无法网上签字或其他无法电子签章或网上签字的情形，需将此页打印签字后扫描上传至投标文件。</w:t>
            </w:r>
          </w:p>
        </w:tc>
      </w:tr>
      <w:tr w14:paraId="60CD23B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1A19E77">
            <w:pPr>
              <w:autoSpaceDE w:val="0"/>
              <w:autoSpaceDN w:val="0"/>
              <w:adjustRightInd w:val="0"/>
              <w:spacing w:line="240" w:lineRule="auto"/>
              <w:ind w:firstLine="0" w:firstLineChars="0"/>
              <w:jc w:val="center"/>
              <w:rPr>
                <w:rFonts w:cs="仿宋"/>
                <w:color w:val="auto"/>
                <w:sz w:val="21"/>
                <w:szCs w:val="21"/>
                <w:highlight w:val="none"/>
              </w:rPr>
            </w:pPr>
            <w:r>
              <w:rPr>
                <w:rFonts w:hint="eastAsia" w:cs="仿宋"/>
                <w:bCs/>
                <w:color w:val="auto"/>
                <w:sz w:val="21"/>
                <w:szCs w:val="21"/>
                <w:highlight w:val="none"/>
                <w:lang w:val="zh-CN"/>
              </w:rPr>
              <w:t>3.7.3（2）</w:t>
            </w:r>
          </w:p>
        </w:tc>
        <w:tc>
          <w:tcPr>
            <w:tcW w:w="1982" w:type="dxa"/>
            <w:tcBorders>
              <w:top w:val="single" w:color="auto" w:sz="4" w:space="0"/>
              <w:left w:val="single" w:color="auto" w:sz="4" w:space="0"/>
              <w:bottom w:val="single" w:color="auto" w:sz="4" w:space="0"/>
              <w:right w:val="single" w:color="auto" w:sz="4" w:space="0"/>
            </w:tcBorders>
            <w:vAlign w:val="center"/>
          </w:tcPr>
          <w:p w14:paraId="2CE09918">
            <w:pPr>
              <w:autoSpaceDE w:val="0"/>
              <w:autoSpaceDN w:val="0"/>
              <w:adjustRightInd w:val="0"/>
              <w:spacing w:line="240" w:lineRule="auto"/>
              <w:ind w:firstLine="0" w:firstLineChars="0"/>
              <w:jc w:val="center"/>
              <w:rPr>
                <w:rFonts w:cs="仿宋"/>
                <w:color w:val="auto"/>
                <w:sz w:val="21"/>
                <w:szCs w:val="21"/>
                <w:highlight w:val="none"/>
              </w:rPr>
            </w:pPr>
            <w:r>
              <w:rPr>
                <w:rFonts w:hint="eastAsia" w:cs="仿宋"/>
                <w:bCs/>
                <w:color w:val="auto"/>
                <w:sz w:val="21"/>
                <w:szCs w:val="21"/>
                <w:highlight w:val="none"/>
                <w:lang w:val="zh-CN"/>
              </w:rPr>
              <w:t>投标文件上传</w:t>
            </w:r>
          </w:p>
        </w:tc>
        <w:tc>
          <w:tcPr>
            <w:tcW w:w="5130" w:type="dxa"/>
            <w:tcBorders>
              <w:top w:val="single" w:color="auto" w:sz="4" w:space="0"/>
              <w:left w:val="single" w:color="auto" w:sz="4" w:space="0"/>
              <w:bottom w:val="single" w:color="auto" w:sz="4" w:space="0"/>
              <w:right w:val="single" w:color="auto" w:sz="4" w:space="0"/>
            </w:tcBorders>
            <w:vAlign w:val="center"/>
          </w:tcPr>
          <w:p w14:paraId="5C038A26">
            <w:pPr>
              <w:spacing w:line="240" w:lineRule="auto"/>
              <w:ind w:firstLine="0" w:firstLineChars="0"/>
              <w:rPr>
                <w:rFonts w:cs="仿宋"/>
                <w:color w:val="auto"/>
                <w:sz w:val="21"/>
                <w:szCs w:val="21"/>
                <w:highlight w:val="none"/>
              </w:rPr>
            </w:pPr>
            <w:r>
              <w:rPr>
                <w:rFonts w:hint="eastAsia" w:cs="仿宋"/>
                <w:color w:val="auto"/>
                <w:sz w:val="21"/>
                <w:szCs w:val="21"/>
                <w:highlight w:val="none"/>
              </w:rPr>
              <w:t>1、投标人需在开标时间截止前将电子投标文件政采云平台（网址：http://www.zcygov.cn）上直接上传；逾期未上传的投标文件，招标人不予受理。</w:t>
            </w:r>
          </w:p>
          <w:p w14:paraId="68BCC31B">
            <w:pPr>
              <w:spacing w:line="240" w:lineRule="auto"/>
              <w:ind w:firstLine="0" w:firstLineChars="0"/>
              <w:rPr>
                <w:rFonts w:cs="仿宋"/>
                <w:color w:val="auto"/>
                <w:sz w:val="21"/>
                <w:szCs w:val="21"/>
                <w:highlight w:val="none"/>
              </w:rPr>
            </w:pPr>
            <w:r>
              <w:rPr>
                <w:rFonts w:hint="eastAsia" w:cs="仿宋"/>
                <w:color w:val="auto"/>
                <w:sz w:val="21"/>
                <w:szCs w:val="21"/>
                <w:highlight w:val="none"/>
              </w:rPr>
              <w:t>2、电子响应文件：在相应签章处签章。</w:t>
            </w:r>
          </w:p>
          <w:p w14:paraId="21D0DEC0">
            <w:pPr>
              <w:spacing w:line="240" w:lineRule="auto"/>
              <w:ind w:firstLine="0" w:firstLineChars="0"/>
              <w:rPr>
                <w:rFonts w:cs="仿宋"/>
                <w:color w:val="auto"/>
                <w:sz w:val="21"/>
                <w:szCs w:val="21"/>
                <w:highlight w:val="none"/>
              </w:rPr>
            </w:pPr>
            <w:r>
              <w:rPr>
                <w:rFonts w:hint="eastAsia" w:cs="仿宋"/>
                <w:color w:val="auto"/>
                <w:sz w:val="21"/>
                <w:szCs w:val="21"/>
                <w:highlight w:val="none"/>
              </w:rPr>
              <w:t>3、纸质响应文件：响应文件应使用打印、复印或不能擦去的墨水书写，文字要清晰，语言要明确，并按招标文件的要求封面加盖单位公章和由法定代表人（或委托代理人）签名。</w:t>
            </w:r>
          </w:p>
          <w:p w14:paraId="63B4B54A">
            <w:pPr>
              <w:spacing w:line="240" w:lineRule="auto"/>
              <w:ind w:firstLine="0" w:firstLineChars="0"/>
              <w:rPr>
                <w:rFonts w:cs="仿宋"/>
                <w:color w:val="auto"/>
                <w:sz w:val="21"/>
                <w:szCs w:val="21"/>
                <w:highlight w:val="none"/>
              </w:rPr>
            </w:pPr>
            <w:r>
              <w:rPr>
                <w:rFonts w:hint="eastAsia" w:cs="仿宋"/>
                <w:color w:val="auto"/>
                <w:sz w:val="21"/>
                <w:szCs w:val="21"/>
                <w:highlight w:val="none"/>
              </w:rPr>
              <w:t>4、工程量清单的第一页均应加盖投标单位公章和由法定代表人（或委托代理人）签名及注册造价工程师专用印章。</w:t>
            </w:r>
          </w:p>
          <w:p w14:paraId="2E85642E">
            <w:pPr>
              <w:spacing w:line="240" w:lineRule="auto"/>
              <w:ind w:firstLine="0" w:firstLineChars="0"/>
              <w:rPr>
                <w:rFonts w:cs="仿宋"/>
                <w:color w:val="auto"/>
                <w:sz w:val="21"/>
                <w:szCs w:val="21"/>
                <w:highlight w:val="none"/>
              </w:rPr>
            </w:pPr>
            <w:r>
              <w:rPr>
                <w:rFonts w:hint="eastAsia" w:cs="仿宋"/>
                <w:color w:val="auto"/>
                <w:sz w:val="21"/>
                <w:szCs w:val="21"/>
                <w:highlight w:val="none"/>
              </w:rPr>
              <w:t>5、投标文件应尽量避免涂改和插字，若为了改正错误必须这样做时，除了按采购人书面指示进行修改的以外，均应由法定代表人（或委托代理人）在修改处盖章或签名确认。</w:t>
            </w:r>
          </w:p>
        </w:tc>
      </w:tr>
      <w:tr w14:paraId="338CBB83">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8442C2C">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4.1.1</w:t>
            </w:r>
          </w:p>
        </w:tc>
        <w:tc>
          <w:tcPr>
            <w:tcW w:w="1982" w:type="dxa"/>
            <w:tcBorders>
              <w:top w:val="single" w:color="auto" w:sz="4" w:space="0"/>
              <w:left w:val="single" w:color="auto" w:sz="4" w:space="0"/>
              <w:bottom w:val="single" w:color="auto" w:sz="4" w:space="0"/>
              <w:right w:val="single" w:color="auto" w:sz="4" w:space="0"/>
            </w:tcBorders>
            <w:vAlign w:val="center"/>
          </w:tcPr>
          <w:p w14:paraId="69E163AD">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投标截止时间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67CDE391">
            <w:pPr>
              <w:autoSpaceDE w:val="0"/>
              <w:autoSpaceDN w:val="0"/>
              <w:adjustRightInd w:val="0"/>
              <w:spacing w:line="240" w:lineRule="auto"/>
              <w:ind w:firstLine="0" w:firstLineChars="0"/>
              <w:rPr>
                <w:rFonts w:cs="仿宋"/>
                <w:bCs/>
                <w:color w:val="auto"/>
                <w:sz w:val="21"/>
                <w:szCs w:val="21"/>
                <w:highlight w:val="none"/>
              </w:rPr>
            </w:pPr>
            <w:r>
              <w:rPr>
                <w:rFonts w:hint="eastAsia" w:cs="仿宋"/>
                <w:bCs/>
                <w:color w:val="auto"/>
                <w:sz w:val="21"/>
                <w:szCs w:val="21"/>
                <w:highlight w:val="none"/>
                <w:lang w:val="zh-CN"/>
              </w:rPr>
              <w:t>2025年07月07日13时30分（北京时间）</w:t>
            </w:r>
          </w:p>
        </w:tc>
      </w:tr>
      <w:tr w14:paraId="4C38AC0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7625CF8">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4.2.2</w:t>
            </w:r>
          </w:p>
        </w:tc>
        <w:tc>
          <w:tcPr>
            <w:tcW w:w="1982" w:type="dxa"/>
            <w:tcBorders>
              <w:top w:val="single" w:color="auto" w:sz="4" w:space="0"/>
              <w:left w:val="single" w:color="auto" w:sz="4" w:space="0"/>
              <w:bottom w:val="single" w:color="auto" w:sz="4" w:space="0"/>
              <w:right w:val="single" w:color="auto" w:sz="4" w:space="0"/>
            </w:tcBorders>
            <w:vAlign w:val="center"/>
          </w:tcPr>
          <w:p w14:paraId="073B2BD9">
            <w:pPr>
              <w:autoSpaceDE w:val="0"/>
              <w:autoSpaceDN w:val="0"/>
              <w:adjustRightInd w:val="0"/>
              <w:spacing w:line="240" w:lineRule="auto"/>
              <w:ind w:firstLine="0" w:firstLineChars="0"/>
              <w:jc w:val="center"/>
              <w:rPr>
                <w:rFonts w:cs="仿宋"/>
                <w:bCs/>
                <w:color w:val="auto"/>
                <w:sz w:val="21"/>
                <w:szCs w:val="21"/>
                <w:highlight w:val="none"/>
                <w:lang w:val="zh-CN"/>
              </w:rPr>
            </w:pPr>
            <w:r>
              <w:rPr>
                <w:rFonts w:hint="eastAsia" w:cs="仿宋"/>
                <w:bCs/>
                <w:color w:val="auto"/>
                <w:sz w:val="21"/>
                <w:szCs w:val="21"/>
                <w:highlight w:val="none"/>
                <w:lang w:val="zh-CN"/>
              </w:rPr>
              <w:t>递交投标文件</w:t>
            </w:r>
            <w:r>
              <w:rPr>
                <w:rFonts w:hint="eastAsia" w:cs="仿宋"/>
                <w:bCs/>
                <w:color w:val="auto"/>
                <w:sz w:val="21"/>
                <w:szCs w:val="21"/>
                <w:highlight w:val="none"/>
              </w:rPr>
              <w:t>时间及</w:t>
            </w:r>
            <w:r>
              <w:rPr>
                <w:rFonts w:hint="eastAsia" w:cs="仿宋"/>
                <w:bCs/>
                <w:color w:val="auto"/>
                <w:sz w:val="21"/>
                <w:szCs w:val="21"/>
                <w:highlight w:val="none"/>
                <w:lang w:val="zh-CN"/>
              </w:rPr>
              <w:t>地点</w:t>
            </w:r>
          </w:p>
        </w:tc>
        <w:tc>
          <w:tcPr>
            <w:tcW w:w="5130" w:type="dxa"/>
            <w:tcBorders>
              <w:top w:val="single" w:color="auto" w:sz="4" w:space="0"/>
              <w:left w:val="single" w:color="auto" w:sz="4" w:space="0"/>
              <w:bottom w:val="single" w:color="auto" w:sz="4" w:space="0"/>
              <w:right w:val="single" w:color="auto" w:sz="4" w:space="0"/>
            </w:tcBorders>
            <w:vAlign w:val="center"/>
          </w:tcPr>
          <w:p w14:paraId="76BD1E4F">
            <w:pPr>
              <w:autoSpaceDE w:val="0"/>
              <w:autoSpaceDN w:val="0"/>
              <w:adjustRightInd w:val="0"/>
              <w:spacing w:line="240" w:lineRule="auto"/>
              <w:ind w:firstLine="0" w:firstLineChars="0"/>
              <w:rPr>
                <w:rFonts w:cs="仿宋"/>
                <w:bCs/>
                <w:color w:val="auto"/>
                <w:sz w:val="21"/>
                <w:szCs w:val="21"/>
                <w:highlight w:val="none"/>
              </w:rPr>
            </w:pPr>
            <w:r>
              <w:rPr>
                <w:rFonts w:hint="eastAsia" w:cs="仿宋"/>
                <w:bCs/>
                <w:color w:val="auto"/>
                <w:sz w:val="21"/>
                <w:szCs w:val="21"/>
                <w:highlight w:val="none"/>
              </w:rPr>
              <w:t>1、投标文件递交的截止时间(投标截止时间，下同)</w:t>
            </w:r>
            <w:r>
              <w:rPr>
                <w:rFonts w:hint="eastAsia" w:cs="仿宋"/>
                <w:bCs/>
                <w:color w:val="auto"/>
                <w:sz w:val="21"/>
                <w:szCs w:val="21"/>
                <w:highlight w:val="none"/>
                <w:lang w:eastAsia="zh-CN"/>
              </w:rPr>
              <w:t>2025年07月07日13时30分</w:t>
            </w:r>
            <w:r>
              <w:rPr>
                <w:rFonts w:hint="eastAsia" w:cs="仿宋"/>
                <w:bCs/>
                <w:color w:val="auto"/>
                <w:sz w:val="21"/>
                <w:szCs w:val="21"/>
                <w:highlight w:val="none"/>
              </w:rPr>
              <w:t>,网上递交。电子投标文件在政采云平台上直接上传投标文件。逾期未上传的投标文件，招标人不予受理。</w:t>
            </w:r>
          </w:p>
          <w:p w14:paraId="682B4244">
            <w:pPr>
              <w:autoSpaceDE w:val="0"/>
              <w:autoSpaceDN w:val="0"/>
              <w:adjustRightInd w:val="0"/>
              <w:spacing w:line="240" w:lineRule="auto"/>
              <w:ind w:firstLine="0" w:firstLineChars="0"/>
              <w:rPr>
                <w:rFonts w:cs="仿宋"/>
                <w:bCs/>
                <w:color w:val="auto"/>
                <w:sz w:val="21"/>
                <w:szCs w:val="21"/>
                <w:highlight w:val="none"/>
              </w:rPr>
            </w:pPr>
            <w:r>
              <w:rPr>
                <w:rFonts w:hint="eastAsia" w:cs="仿宋"/>
                <w:bCs/>
                <w:color w:val="auto"/>
                <w:sz w:val="21"/>
                <w:szCs w:val="21"/>
                <w:highlight w:val="none"/>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37371E0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595992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4.2.3</w:t>
            </w:r>
          </w:p>
        </w:tc>
        <w:tc>
          <w:tcPr>
            <w:tcW w:w="1982" w:type="dxa"/>
            <w:tcBorders>
              <w:top w:val="single" w:color="auto" w:sz="4" w:space="0"/>
              <w:left w:val="single" w:color="auto" w:sz="4" w:space="0"/>
              <w:bottom w:val="single" w:color="auto" w:sz="4" w:space="0"/>
              <w:right w:val="single" w:color="auto" w:sz="4" w:space="0"/>
            </w:tcBorders>
            <w:vAlign w:val="center"/>
          </w:tcPr>
          <w:p w14:paraId="139EBC54">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是否退还投标文件</w:t>
            </w:r>
          </w:p>
        </w:tc>
        <w:tc>
          <w:tcPr>
            <w:tcW w:w="5130" w:type="dxa"/>
            <w:tcBorders>
              <w:top w:val="single" w:color="auto" w:sz="4" w:space="0"/>
              <w:left w:val="single" w:color="auto" w:sz="4" w:space="0"/>
              <w:bottom w:val="single" w:color="auto" w:sz="4" w:space="0"/>
              <w:right w:val="single" w:color="auto" w:sz="4" w:space="0"/>
            </w:tcBorders>
            <w:vAlign w:val="center"/>
          </w:tcPr>
          <w:p w14:paraId="228F2D50">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☑否</w:t>
            </w:r>
          </w:p>
          <w:p w14:paraId="202C80A7">
            <w:pPr>
              <w:pStyle w:val="8"/>
              <w:spacing w:line="240" w:lineRule="auto"/>
              <w:ind w:firstLine="0" w:firstLineChars="0"/>
              <w:rPr>
                <w:rFonts w:ascii="仿宋" w:cs="仿宋"/>
                <w:color w:val="auto"/>
                <w:sz w:val="21"/>
                <w:szCs w:val="21"/>
                <w:highlight w:val="none"/>
              </w:rPr>
            </w:pPr>
            <w:r>
              <w:rPr>
                <w:rFonts w:hint="eastAsia" w:ascii="仿宋" w:cs="仿宋"/>
                <w:color w:val="auto"/>
                <w:sz w:val="21"/>
                <w:szCs w:val="21"/>
                <w:highlight w:val="none"/>
              </w:rPr>
              <w:t>□是</w:t>
            </w:r>
          </w:p>
        </w:tc>
      </w:tr>
      <w:tr w14:paraId="4D0C5F9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59FD712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5.1</w:t>
            </w:r>
          </w:p>
        </w:tc>
        <w:tc>
          <w:tcPr>
            <w:tcW w:w="1982" w:type="dxa"/>
            <w:tcBorders>
              <w:top w:val="single" w:color="auto" w:sz="4" w:space="0"/>
              <w:left w:val="single" w:color="auto" w:sz="4" w:space="0"/>
              <w:right w:val="single" w:color="auto" w:sz="4" w:space="0"/>
            </w:tcBorders>
            <w:vAlign w:val="center"/>
          </w:tcPr>
          <w:p w14:paraId="430C7C4F">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开标时间和地点</w:t>
            </w:r>
          </w:p>
        </w:tc>
        <w:tc>
          <w:tcPr>
            <w:tcW w:w="5130" w:type="dxa"/>
            <w:tcBorders>
              <w:top w:val="single" w:color="auto" w:sz="4" w:space="0"/>
              <w:left w:val="single" w:color="auto" w:sz="4" w:space="0"/>
              <w:right w:val="single" w:color="auto" w:sz="4" w:space="0"/>
            </w:tcBorders>
            <w:vAlign w:val="center"/>
          </w:tcPr>
          <w:p w14:paraId="36E99AA3">
            <w:pPr>
              <w:spacing w:line="240" w:lineRule="auto"/>
              <w:ind w:firstLine="0" w:firstLineChars="0"/>
              <w:rPr>
                <w:rFonts w:cs="仿宋"/>
                <w:color w:val="auto"/>
                <w:sz w:val="21"/>
                <w:szCs w:val="21"/>
                <w:highlight w:val="none"/>
              </w:rPr>
            </w:pPr>
            <w:r>
              <w:rPr>
                <w:rFonts w:hint="eastAsia" w:cs="仿宋"/>
                <w:color w:val="auto"/>
                <w:sz w:val="21"/>
                <w:szCs w:val="21"/>
                <w:highlight w:val="none"/>
              </w:rPr>
              <w:t>开标时间：</w:t>
            </w:r>
            <w:r>
              <w:rPr>
                <w:rFonts w:hint="eastAsia" w:cs="仿宋"/>
                <w:color w:val="auto"/>
                <w:sz w:val="21"/>
                <w:szCs w:val="21"/>
                <w:highlight w:val="none"/>
                <w:u w:val="single"/>
                <w:lang w:eastAsia="zh-CN"/>
              </w:rPr>
              <w:t>2025年07月07日13时30分</w:t>
            </w:r>
            <w:r>
              <w:rPr>
                <w:rFonts w:hint="eastAsia" w:cs="仿宋"/>
                <w:bCs/>
                <w:color w:val="auto"/>
                <w:sz w:val="21"/>
                <w:szCs w:val="21"/>
                <w:highlight w:val="none"/>
              </w:rPr>
              <w:t>（北京时间）</w:t>
            </w:r>
          </w:p>
          <w:p w14:paraId="309EF4C6">
            <w:pPr>
              <w:spacing w:line="240" w:lineRule="auto"/>
              <w:ind w:firstLine="0" w:firstLineChars="0"/>
              <w:rPr>
                <w:rFonts w:cs="仿宋"/>
                <w:color w:val="auto"/>
                <w:sz w:val="21"/>
                <w:szCs w:val="21"/>
                <w:highlight w:val="none"/>
              </w:rPr>
            </w:pPr>
            <w:r>
              <w:rPr>
                <w:rFonts w:hint="eastAsia" w:cs="仿宋"/>
                <w:color w:val="auto"/>
                <w:sz w:val="21"/>
                <w:szCs w:val="21"/>
                <w:highlight w:val="none"/>
              </w:rPr>
              <w:t>开标地点：</w:t>
            </w:r>
            <w:r>
              <w:rPr>
                <w:rFonts w:hint="eastAsia" w:cs="仿宋"/>
                <w:bCs/>
                <w:color w:val="auto"/>
                <w:kern w:val="15"/>
                <w:sz w:val="21"/>
                <w:szCs w:val="21"/>
                <w:highlight w:val="none"/>
                <w:lang w:val="zh-CN"/>
              </w:rPr>
              <w:t>“政采云”平台电子开标大厅开标</w:t>
            </w:r>
          </w:p>
        </w:tc>
      </w:tr>
      <w:tr w14:paraId="1E24256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15A1A25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5.2</w:t>
            </w:r>
          </w:p>
        </w:tc>
        <w:tc>
          <w:tcPr>
            <w:tcW w:w="1982" w:type="dxa"/>
            <w:tcBorders>
              <w:top w:val="single" w:color="auto" w:sz="4" w:space="0"/>
              <w:left w:val="single" w:color="auto" w:sz="4" w:space="0"/>
              <w:right w:val="single" w:color="auto" w:sz="4" w:space="0"/>
            </w:tcBorders>
            <w:vAlign w:val="center"/>
          </w:tcPr>
          <w:p w14:paraId="5991A8B4">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开标程序</w:t>
            </w:r>
          </w:p>
        </w:tc>
        <w:tc>
          <w:tcPr>
            <w:tcW w:w="5130" w:type="dxa"/>
            <w:tcBorders>
              <w:top w:val="single" w:color="auto" w:sz="4" w:space="0"/>
              <w:left w:val="single" w:color="auto" w:sz="4" w:space="0"/>
              <w:right w:val="single" w:color="auto" w:sz="4" w:space="0"/>
            </w:tcBorders>
            <w:vAlign w:val="center"/>
          </w:tcPr>
          <w:p w14:paraId="433A4349">
            <w:pPr>
              <w:spacing w:line="240" w:lineRule="auto"/>
              <w:ind w:firstLine="0" w:firstLineChars="0"/>
              <w:rPr>
                <w:rFonts w:cs="仿宋"/>
                <w:color w:val="auto"/>
                <w:sz w:val="21"/>
                <w:szCs w:val="21"/>
                <w:highlight w:val="none"/>
              </w:rPr>
            </w:pPr>
            <w:r>
              <w:rPr>
                <w:rFonts w:hint="eastAsia" w:cs="仿宋"/>
                <w:color w:val="auto"/>
                <w:sz w:val="21"/>
                <w:szCs w:val="21"/>
                <w:highlight w:val="none"/>
              </w:rPr>
              <w:t>开标顺序：按投标文件电子递交顺序进行</w:t>
            </w:r>
          </w:p>
        </w:tc>
      </w:tr>
      <w:tr w14:paraId="7A7B9EF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095F697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6.1.1</w:t>
            </w:r>
          </w:p>
        </w:tc>
        <w:tc>
          <w:tcPr>
            <w:tcW w:w="1982" w:type="dxa"/>
            <w:tcBorders>
              <w:top w:val="single" w:color="auto" w:sz="4" w:space="0"/>
              <w:left w:val="single" w:color="auto" w:sz="4" w:space="0"/>
              <w:right w:val="single" w:color="auto" w:sz="4" w:space="0"/>
            </w:tcBorders>
            <w:vAlign w:val="center"/>
          </w:tcPr>
          <w:p w14:paraId="12BEBC8D">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评标委员会的组建</w:t>
            </w:r>
          </w:p>
        </w:tc>
        <w:tc>
          <w:tcPr>
            <w:tcW w:w="5130" w:type="dxa"/>
            <w:tcBorders>
              <w:top w:val="single" w:color="auto" w:sz="4" w:space="0"/>
              <w:left w:val="single" w:color="auto" w:sz="4" w:space="0"/>
              <w:right w:val="single" w:color="auto" w:sz="4" w:space="0"/>
            </w:tcBorders>
            <w:vAlign w:val="center"/>
          </w:tcPr>
          <w:p w14:paraId="6838AE97">
            <w:pPr>
              <w:spacing w:line="240" w:lineRule="auto"/>
              <w:ind w:firstLine="0" w:firstLineChars="0"/>
              <w:rPr>
                <w:rFonts w:cs="仿宋"/>
                <w:color w:val="auto"/>
                <w:sz w:val="21"/>
                <w:szCs w:val="21"/>
                <w:highlight w:val="none"/>
              </w:rPr>
            </w:pPr>
            <w:r>
              <w:rPr>
                <w:rFonts w:hint="eastAsia" w:cs="仿宋"/>
                <w:color w:val="auto"/>
                <w:sz w:val="21"/>
                <w:szCs w:val="21"/>
                <w:highlight w:val="none"/>
              </w:rPr>
              <w:t>评标委员会构成：3人，其中招标人代表</w:t>
            </w:r>
            <w:bookmarkStart w:id="26" w:name="EBcc387c5aa187475cacda6c5356ff7425"/>
            <w:r>
              <w:rPr>
                <w:rFonts w:hint="eastAsia" w:cs="仿宋"/>
                <w:color w:val="auto"/>
                <w:sz w:val="21"/>
                <w:szCs w:val="21"/>
                <w:highlight w:val="none"/>
              </w:rPr>
              <w:t>0</w:t>
            </w:r>
            <w:bookmarkEnd w:id="26"/>
            <w:r>
              <w:rPr>
                <w:rFonts w:hint="eastAsia" w:cs="仿宋"/>
                <w:color w:val="auto"/>
                <w:sz w:val="21"/>
                <w:szCs w:val="21"/>
                <w:highlight w:val="none"/>
              </w:rPr>
              <w:t>-1人，专家</w:t>
            </w:r>
            <w:bookmarkStart w:id="27" w:name="EB11f222dec9764b00acd1f958c8c242bf"/>
            <w:r>
              <w:rPr>
                <w:rFonts w:hint="eastAsia" w:cs="仿宋"/>
                <w:color w:val="auto"/>
                <w:sz w:val="21"/>
                <w:szCs w:val="21"/>
                <w:highlight w:val="none"/>
              </w:rPr>
              <w:t>2-</w:t>
            </w:r>
            <w:bookmarkEnd w:id="27"/>
            <w:r>
              <w:rPr>
                <w:rFonts w:hint="eastAsia" w:cs="仿宋"/>
                <w:color w:val="auto"/>
                <w:sz w:val="21"/>
                <w:szCs w:val="21"/>
                <w:highlight w:val="none"/>
              </w:rPr>
              <w:t>3人；</w:t>
            </w:r>
          </w:p>
          <w:p w14:paraId="289AC44A">
            <w:pPr>
              <w:spacing w:line="240" w:lineRule="auto"/>
              <w:ind w:firstLine="0" w:firstLineChars="0"/>
              <w:rPr>
                <w:rFonts w:cs="仿宋"/>
                <w:color w:val="auto"/>
                <w:sz w:val="21"/>
                <w:szCs w:val="21"/>
                <w:highlight w:val="none"/>
              </w:rPr>
            </w:pPr>
            <w:r>
              <w:rPr>
                <w:rFonts w:hint="eastAsia" w:cs="仿宋"/>
                <w:color w:val="auto"/>
                <w:sz w:val="21"/>
                <w:szCs w:val="21"/>
                <w:highlight w:val="none"/>
              </w:rPr>
              <w:t>评标专家确定方式：</w:t>
            </w:r>
            <w:r>
              <w:rPr>
                <w:rFonts w:hint="eastAsia" w:cs="仿宋"/>
                <w:color w:val="auto"/>
                <w:sz w:val="21"/>
                <w:szCs w:val="21"/>
                <w:highlight w:val="none"/>
                <w:u w:val="single"/>
              </w:rPr>
              <w:t>在政府采购主管部门认定的评标专家库中随机抽取</w:t>
            </w:r>
            <w:r>
              <w:rPr>
                <w:rFonts w:hint="eastAsia" w:cs="仿宋"/>
                <w:color w:val="auto"/>
                <w:sz w:val="21"/>
                <w:szCs w:val="21"/>
                <w:highlight w:val="none"/>
              </w:rPr>
              <w:t>。</w:t>
            </w:r>
          </w:p>
        </w:tc>
      </w:tr>
      <w:tr w14:paraId="358824DF">
        <w:tblPrEx>
          <w:tblCellMar>
            <w:top w:w="0" w:type="dxa"/>
            <w:left w:w="108" w:type="dxa"/>
            <w:bottom w:w="0" w:type="dxa"/>
            <w:right w:w="108" w:type="dxa"/>
          </w:tblCellMar>
        </w:tblPrEx>
        <w:trPr>
          <w:trHeight w:val="621" w:hRule="atLeast"/>
        </w:trPr>
        <w:tc>
          <w:tcPr>
            <w:tcW w:w="1213" w:type="dxa"/>
            <w:tcBorders>
              <w:top w:val="single" w:color="auto" w:sz="4" w:space="0"/>
              <w:left w:val="single" w:color="auto" w:sz="4" w:space="0"/>
              <w:right w:val="single" w:color="auto" w:sz="4" w:space="0"/>
            </w:tcBorders>
            <w:vAlign w:val="center"/>
          </w:tcPr>
          <w:p w14:paraId="33EF2C3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6.3.2</w:t>
            </w:r>
          </w:p>
        </w:tc>
        <w:tc>
          <w:tcPr>
            <w:tcW w:w="1982" w:type="dxa"/>
            <w:tcBorders>
              <w:top w:val="single" w:color="auto" w:sz="4" w:space="0"/>
              <w:left w:val="single" w:color="auto" w:sz="4" w:space="0"/>
              <w:right w:val="single" w:color="auto" w:sz="4" w:space="0"/>
            </w:tcBorders>
            <w:vAlign w:val="center"/>
          </w:tcPr>
          <w:p w14:paraId="67FB402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是否授权评标委员会确定中标人</w:t>
            </w:r>
          </w:p>
        </w:tc>
        <w:tc>
          <w:tcPr>
            <w:tcW w:w="5130" w:type="dxa"/>
            <w:tcBorders>
              <w:top w:val="single" w:color="auto" w:sz="4" w:space="0"/>
              <w:left w:val="single" w:color="auto" w:sz="4" w:space="0"/>
              <w:right w:val="single" w:color="auto" w:sz="4" w:space="0"/>
            </w:tcBorders>
            <w:vAlign w:val="center"/>
          </w:tcPr>
          <w:p w14:paraId="1AA76D21">
            <w:pPr>
              <w:spacing w:line="240" w:lineRule="auto"/>
              <w:ind w:firstLine="0" w:firstLineChars="0"/>
              <w:rPr>
                <w:rFonts w:cs="仿宋"/>
                <w:color w:val="auto"/>
                <w:sz w:val="21"/>
                <w:szCs w:val="21"/>
                <w:highlight w:val="none"/>
              </w:rPr>
            </w:pPr>
            <w:r>
              <w:rPr>
                <w:rFonts w:hint="eastAsia" w:cs="仿宋"/>
                <w:color w:val="auto"/>
                <w:sz w:val="21"/>
                <w:szCs w:val="21"/>
                <w:highlight w:val="none"/>
              </w:rPr>
              <w:sym w:font="Wingdings 2" w:char="00A3"/>
            </w:r>
            <w:r>
              <w:rPr>
                <w:rFonts w:hint="eastAsia" w:cs="仿宋"/>
                <w:color w:val="auto"/>
                <w:sz w:val="21"/>
                <w:szCs w:val="21"/>
                <w:highlight w:val="none"/>
              </w:rPr>
              <w:t>是</w:t>
            </w:r>
          </w:p>
          <w:p w14:paraId="13D5F3E0">
            <w:pPr>
              <w:spacing w:line="240" w:lineRule="auto"/>
              <w:ind w:firstLine="0" w:firstLineChars="0"/>
              <w:rPr>
                <w:rFonts w:cs="仿宋"/>
                <w:color w:val="auto"/>
                <w:sz w:val="21"/>
                <w:szCs w:val="21"/>
                <w:highlight w:val="none"/>
              </w:rPr>
            </w:pPr>
            <w:r>
              <w:rPr>
                <w:rFonts w:hint="eastAsia" w:cs="仿宋"/>
                <w:color w:val="auto"/>
                <w:sz w:val="21"/>
                <w:szCs w:val="21"/>
                <w:highlight w:val="none"/>
              </w:rPr>
              <w:sym w:font="Wingdings 2" w:char="0052"/>
            </w:r>
            <w:r>
              <w:rPr>
                <w:rFonts w:hint="eastAsia" w:cs="仿宋"/>
                <w:color w:val="auto"/>
                <w:sz w:val="21"/>
                <w:szCs w:val="21"/>
                <w:highlight w:val="none"/>
              </w:rPr>
              <w:t>否，推荐的中标候选人数：3人。</w:t>
            </w:r>
          </w:p>
          <w:p w14:paraId="11B7B2D3">
            <w:pPr>
              <w:pStyle w:val="3"/>
              <w:spacing w:line="240" w:lineRule="auto"/>
              <w:ind w:firstLine="420"/>
              <w:rPr>
                <w:rFonts w:cs="仿宋"/>
                <w:color w:val="auto"/>
                <w:sz w:val="21"/>
                <w:szCs w:val="21"/>
                <w:highlight w:val="none"/>
              </w:rPr>
            </w:pPr>
            <w:r>
              <w:rPr>
                <w:rFonts w:hint="eastAsia" w:cs="仿宋"/>
                <w:color w:val="auto"/>
                <w:sz w:val="21"/>
                <w:szCs w:val="21"/>
                <w:highlight w:val="none"/>
                <w:lang w:val="zh-CN"/>
              </w:rPr>
              <w:t>评标委员会推荐初步评审合格，综合评审得分由高到低排名第一、第二、第三的投标人为中标候选人。</w:t>
            </w:r>
          </w:p>
        </w:tc>
      </w:tr>
      <w:tr w14:paraId="67A414F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475A43C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7.1</w:t>
            </w:r>
          </w:p>
        </w:tc>
        <w:tc>
          <w:tcPr>
            <w:tcW w:w="1982" w:type="dxa"/>
            <w:tcBorders>
              <w:top w:val="single" w:color="auto" w:sz="4" w:space="0"/>
              <w:left w:val="single" w:color="auto" w:sz="4" w:space="0"/>
              <w:right w:val="single" w:color="auto" w:sz="4" w:space="0"/>
            </w:tcBorders>
            <w:vAlign w:val="center"/>
          </w:tcPr>
          <w:p w14:paraId="65929FC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lang w:val="zh-CN"/>
              </w:rPr>
              <w:t>中标人公示媒介及期限</w:t>
            </w:r>
          </w:p>
        </w:tc>
        <w:tc>
          <w:tcPr>
            <w:tcW w:w="5130" w:type="dxa"/>
            <w:tcBorders>
              <w:top w:val="single" w:color="auto" w:sz="4" w:space="0"/>
              <w:left w:val="single" w:color="auto" w:sz="4" w:space="0"/>
              <w:right w:val="single" w:color="auto" w:sz="4" w:space="0"/>
            </w:tcBorders>
            <w:vAlign w:val="center"/>
          </w:tcPr>
          <w:p w14:paraId="446DA554">
            <w:pPr>
              <w:spacing w:line="240" w:lineRule="auto"/>
              <w:ind w:firstLine="0" w:firstLineChars="0"/>
              <w:rPr>
                <w:rFonts w:cs="仿宋"/>
                <w:color w:val="auto"/>
                <w:sz w:val="21"/>
                <w:szCs w:val="21"/>
                <w:highlight w:val="none"/>
              </w:rPr>
            </w:pPr>
            <w:r>
              <w:rPr>
                <w:rFonts w:hint="eastAsia" w:cs="仿宋"/>
                <w:color w:val="auto"/>
                <w:sz w:val="21"/>
                <w:szCs w:val="21"/>
                <w:highlight w:val="none"/>
              </w:rPr>
              <w:t>公示媒介：“政采云”平台(http：//www.zcygov.cn)、中国政府采购网、中国采购与招标网；</w:t>
            </w:r>
          </w:p>
          <w:p w14:paraId="6E154366">
            <w:pPr>
              <w:spacing w:line="240" w:lineRule="auto"/>
              <w:ind w:firstLine="0" w:firstLineChars="0"/>
              <w:rPr>
                <w:rFonts w:cs="仿宋"/>
                <w:color w:val="auto"/>
                <w:sz w:val="21"/>
                <w:szCs w:val="21"/>
                <w:highlight w:val="none"/>
              </w:rPr>
            </w:pPr>
            <w:r>
              <w:rPr>
                <w:rFonts w:hint="eastAsia" w:cs="仿宋"/>
                <w:color w:val="auto"/>
                <w:sz w:val="21"/>
                <w:szCs w:val="21"/>
                <w:highlight w:val="none"/>
              </w:rPr>
              <w:t>公示期限：1个工作日；</w:t>
            </w:r>
          </w:p>
          <w:p w14:paraId="19AEAA9D">
            <w:pPr>
              <w:spacing w:line="240" w:lineRule="auto"/>
              <w:ind w:firstLine="0" w:firstLineChars="0"/>
              <w:rPr>
                <w:rFonts w:cs="仿宋"/>
                <w:color w:val="auto"/>
                <w:sz w:val="21"/>
                <w:szCs w:val="21"/>
                <w:highlight w:val="none"/>
              </w:rPr>
            </w:pPr>
            <w:r>
              <w:rPr>
                <w:rFonts w:hint="eastAsia" w:cs="仿宋"/>
                <w:color w:val="auto"/>
                <w:sz w:val="21"/>
                <w:szCs w:val="21"/>
                <w:highlight w:val="none"/>
              </w:rPr>
              <w:t>公示的其他内容：无。</w:t>
            </w:r>
          </w:p>
        </w:tc>
      </w:tr>
      <w:tr w14:paraId="4252462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D2B0E63">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7.4.1</w:t>
            </w:r>
          </w:p>
        </w:tc>
        <w:tc>
          <w:tcPr>
            <w:tcW w:w="1982" w:type="dxa"/>
            <w:tcBorders>
              <w:top w:val="single" w:color="auto" w:sz="4" w:space="0"/>
              <w:left w:val="single" w:color="auto" w:sz="4" w:space="0"/>
              <w:bottom w:val="single" w:color="auto" w:sz="4" w:space="0"/>
              <w:right w:val="single" w:color="auto" w:sz="4" w:space="0"/>
            </w:tcBorders>
            <w:vAlign w:val="center"/>
          </w:tcPr>
          <w:p w14:paraId="24F3957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质保金及质保金</w:t>
            </w:r>
          </w:p>
        </w:tc>
        <w:tc>
          <w:tcPr>
            <w:tcW w:w="5130" w:type="dxa"/>
            <w:tcBorders>
              <w:top w:val="single" w:color="auto" w:sz="4" w:space="0"/>
              <w:left w:val="single" w:color="auto" w:sz="4" w:space="0"/>
              <w:bottom w:val="single" w:color="auto" w:sz="4" w:space="0"/>
              <w:right w:val="single" w:color="auto" w:sz="4" w:space="0"/>
            </w:tcBorders>
            <w:vAlign w:val="center"/>
          </w:tcPr>
          <w:p w14:paraId="338E2D9D">
            <w:pPr>
              <w:spacing w:line="240" w:lineRule="auto"/>
              <w:ind w:firstLine="0" w:firstLineChars="0"/>
              <w:rPr>
                <w:rFonts w:cs="仿宋"/>
                <w:color w:val="auto"/>
                <w:sz w:val="21"/>
                <w:szCs w:val="21"/>
                <w:highlight w:val="none"/>
              </w:rPr>
            </w:pPr>
            <w:r>
              <w:rPr>
                <w:rFonts w:hint="eastAsia" w:cs="仿宋"/>
                <w:color w:val="auto"/>
                <w:sz w:val="21"/>
                <w:szCs w:val="21"/>
                <w:highlight w:val="none"/>
              </w:rPr>
              <w:t>质保金：3%；质保期：</w:t>
            </w:r>
            <w:r>
              <w:rPr>
                <w:rFonts w:hint="eastAsia" w:cs="仿宋"/>
                <w:color w:val="auto"/>
                <w:sz w:val="21"/>
                <w:szCs w:val="21"/>
                <w:highlight w:val="none"/>
                <w:lang w:val="en-US" w:eastAsia="zh-CN"/>
              </w:rPr>
              <w:t>3</w:t>
            </w:r>
            <w:r>
              <w:rPr>
                <w:rFonts w:hint="eastAsia" w:cs="仿宋"/>
                <w:color w:val="auto"/>
                <w:sz w:val="21"/>
                <w:szCs w:val="21"/>
                <w:highlight w:val="none"/>
              </w:rPr>
              <w:t>年。</w:t>
            </w:r>
          </w:p>
        </w:tc>
      </w:tr>
      <w:tr w14:paraId="4E4AC9F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91178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8</w:t>
            </w:r>
          </w:p>
        </w:tc>
        <w:tc>
          <w:tcPr>
            <w:tcW w:w="1982" w:type="dxa"/>
            <w:tcBorders>
              <w:top w:val="single" w:color="auto" w:sz="4" w:space="0"/>
              <w:left w:val="single" w:color="auto" w:sz="4" w:space="0"/>
              <w:bottom w:val="single" w:color="auto" w:sz="4" w:space="0"/>
              <w:right w:val="single" w:color="auto" w:sz="4" w:space="0"/>
            </w:tcBorders>
            <w:vAlign w:val="center"/>
          </w:tcPr>
          <w:p w14:paraId="397AA1FB">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电子招标投标</w:t>
            </w:r>
          </w:p>
        </w:tc>
        <w:tc>
          <w:tcPr>
            <w:tcW w:w="5130" w:type="dxa"/>
            <w:tcBorders>
              <w:top w:val="single" w:color="auto" w:sz="4" w:space="0"/>
              <w:left w:val="single" w:color="auto" w:sz="4" w:space="0"/>
              <w:bottom w:val="single" w:color="auto" w:sz="4" w:space="0"/>
              <w:right w:val="single" w:color="auto" w:sz="4" w:space="0"/>
            </w:tcBorders>
            <w:vAlign w:val="center"/>
          </w:tcPr>
          <w:p w14:paraId="1F87C223">
            <w:pPr>
              <w:spacing w:line="240" w:lineRule="auto"/>
              <w:ind w:firstLine="0" w:firstLineChars="0"/>
              <w:rPr>
                <w:rFonts w:cs="仿宋"/>
                <w:color w:val="auto"/>
                <w:sz w:val="21"/>
                <w:szCs w:val="21"/>
                <w:highlight w:val="none"/>
              </w:rPr>
            </w:pPr>
            <w:r>
              <w:rPr>
                <w:rFonts w:hint="eastAsia" w:cs="仿宋"/>
                <w:color w:val="auto"/>
                <w:kern w:val="0"/>
                <w:sz w:val="21"/>
                <w:szCs w:val="21"/>
                <w:highlight w:val="none"/>
              </w:rPr>
              <w:t>□</w:t>
            </w:r>
            <w:r>
              <w:rPr>
                <w:rFonts w:hint="eastAsia" w:cs="仿宋"/>
                <w:color w:val="auto"/>
                <w:sz w:val="21"/>
                <w:szCs w:val="21"/>
                <w:highlight w:val="none"/>
              </w:rPr>
              <w:t>否</w:t>
            </w:r>
          </w:p>
          <w:p w14:paraId="2EC0FE77">
            <w:pPr>
              <w:spacing w:line="240" w:lineRule="auto"/>
              <w:ind w:firstLine="0" w:firstLineChars="0"/>
              <w:rPr>
                <w:rFonts w:cs="仿宋"/>
                <w:color w:val="auto"/>
                <w:sz w:val="21"/>
                <w:szCs w:val="21"/>
                <w:highlight w:val="none"/>
              </w:rPr>
            </w:pPr>
            <w:r>
              <w:rPr>
                <w:rFonts w:hint="eastAsia" w:cs="仿宋"/>
                <w:color w:val="auto"/>
                <w:sz w:val="21"/>
                <w:szCs w:val="21"/>
                <w:highlight w:val="none"/>
              </w:rPr>
              <w:t>☑是，具体要求：</w:t>
            </w:r>
            <w:r>
              <w:rPr>
                <w:rFonts w:hint="eastAsia" w:cs="仿宋"/>
                <w:color w:val="auto"/>
                <w:kern w:val="0"/>
                <w:sz w:val="21"/>
                <w:szCs w:val="21"/>
                <w:highlight w:val="none"/>
              </w:rPr>
              <w:t>详见磋商文件</w:t>
            </w:r>
          </w:p>
        </w:tc>
      </w:tr>
      <w:tr w14:paraId="0C504FBA">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5D55CD2">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45D7985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需要补充的其他内容</w:t>
            </w:r>
          </w:p>
        </w:tc>
      </w:tr>
      <w:tr w14:paraId="6134AAC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EB8768A">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9.1</w:t>
            </w:r>
          </w:p>
        </w:tc>
        <w:tc>
          <w:tcPr>
            <w:tcW w:w="1982" w:type="dxa"/>
            <w:tcBorders>
              <w:top w:val="single" w:color="auto" w:sz="4" w:space="0"/>
              <w:left w:val="single" w:color="auto" w:sz="4" w:space="0"/>
              <w:bottom w:val="single" w:color="auto" w:sz="4" w:space="0"/>
              <w:right w:val="single" w:color="auto" w:sz="4" w:space="0"/>
            </w:tcBorders>
            <w:vAlign w:val="center"/>
          </w:tcPr>
          <w:p w14:paraId="374281C3">
            <w:pPr>
              <w:spacing w:line="240" w:lineRule="auto"/>
              <w:ind w:firstLine="0" w:firstLineChars="0"/>
              <w:jc w:val="center"/>
              <w:rPr>
                <w:rFonts w:cs="仿宋"/>
                <w:color w:val="auto"/>
                <w:sz w:val="21"/>
                <w:szCs w:val="21"/>
                <w:highlight w:val="none"/>
              </w:rPr>
            </w:pPr>
            <w:r>
              <w:rPr>
                <w:rFonts w:hint="eastAsia" w:cs="仿宋"/>
                <w:bCs/>
                <w:color w:val="auto"/>
                <w:kern w:val="15"/>
                <w:sz w:val="21"/>
                <w:szCs w:val="21"/>
                <w:highlight w:val="none"/>
              </w:rPr>
              <w:t>考察中标候选人</w:t>
            </w:r>
          </w:p>
        </w:tc>
        <w:tc>
          <w:tcPr>
            <w:tcW w:w="5130" w:type="dxa"/>
            <w:tcBorders>
              <w:top w:val="single" w:color="auto" w:sz="4" w:space="0"/>
              <w:left w:val="single" w:color="auto" w:sz="4" w:space="0"/>
              <w:bottom w:val="single" w:color="auto" w:sz="4" w:space="0"/>
              <w:right w:val="single" w:color="auto" w:sz="4" w:space="0"/>
            </w:tcBorders>
            <w:vAlign w:val="center"/>
          </w:tcPr>
          <w:p w14:paraId="71656A1E">
            <w:pPr>
              <w:spacing w:line="240" w:lineRule="auto"/>
              <w:ind w:firstLine="0" w:firstLineChars="0"/>
              <w:rPr>
                <w:rFonts w:cs="仿宋"/>
                <w:color w:val="auto"/>
                <w:sz w:val="21"/>
                <w:szCs w:val="21"/>
                <w:highlight w:val="none"/>
              </w:rPr>
            </w:pPr>
            <w:r>
              <w:rPr>
                <w:rFonts w:hint="eastAsia" w:cs="仿宋"/>
                <w:bCs/>
                <w:color w:val="auto"/>
                <w:sz w:val="21"/>
                <w:szCs w:val="21"/>
                <w:highlight w:val="none"/>
                <w:lang w:val="zh-CN"/>
              </w:rPr>
              <w:t>采购人在招投标管理机构的监督下，可以对中标候选人进行考察</w:t>
            </w:r>
          </w:p>
        </w:tc>
      </w:tr>
      <w:tr w14:paraId="48BC045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B8FE21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9.2</w:t>
            </w:r>
          </w:p>
        </w:tc>
        <w:tc>
          <w:tcPr>
            <w:tcW w:w="1982" w:type="dxa"/>
            <w:tcBorders>
              <w:top w:val="single" w:color="auto" w:sz="4" w:space="0"/>
              <w:left w:val="single" w:color="auto" w:sz="4" w:space="0"/>
              <w:bottom w:val="single" w:color="auto" w:sz="4" w:space="0"/>
              <w:right w:val="single" w:color="auto" w:sz="4" w:space="0"/>
            </w:tcBorders>
            <w:vAlign w:val="center"/>
          </w:tcPr>
          <w:p w14:paraId="430D5549">
            <w:pPr>
              <w:spacing w:line="240" w:lineRule="auto"/>
              <w:ind w:firstLine="0" w:firstLineChars="0"/>
              <w:jc w:val="center"/>
              <w:rPr>
                <w:rFonts w:cs="仿宋"/>
                <w:bCs/>
                <w:color w:val="auto"/>
                <w:kern w:val="15"/>
                <w:sz w:val="21"/>
                <w:szCs w:val="21"/>
                <w:highlight w:val="none"/>
              </w:rPr>
            </w:pPr>
            <w:r>
              <w:rPr>
                <w:rFonts w:hint="eastAsia" w:cs="仿宋"/>
                <w:bCs/>
                <w:color w:val="auto"/>
                <w:kern w:val="15"/>
                <w:sz w:val="21"/>
                <w:szCs w:val="21"/>
                <w:highlight w:val="none"/>
              </w:rPr>
              <w:t>资格审查方式</w:t>
            </w:r>
          </w:p>
        </w:tc>
        <w:tc>
          <w:tcPr>
            <w:tcW w:w="5130" w:type="dxa"/>
            <w:tcBorders>
              <w:top w:val="single" w:color="auto" w:sz="4" w:space="0"/>
              <w:left w:val="single" w:color="auto" w:sz="4" w:space="0"/>
              <w:bottom w:val="single" w:color="auto" w:sz="4" w:space="0"/>
              <w:right w:val="single" w:color="auto" w:sz="4" w:space="0"/>
            </w:tcBorders>
            <w:vAlign w:val="center"/>
          </w:tcPr>
          <w:p w14:paraId="1C871087">
            <w:pPr>
              <w:spacing w:line="240" w:lineRule="auto"/>
              <w:ind w:firstLine="0" w:firstLineChars="0"/>
              <w:rPr>
                <w:rFonts w:cs="仿宋"/>
                <w:bCs/>
                <w:color w:val="auto"/>
                <w:sz w:val="21"/>
                <w:szCs w:val="21"/>
                <w:highlight w:val="none"/>
                <w:lang w:val="zh-CN"/>
              </w:rPr>
            </w:pPr>
            <w:r>
              <w:rPr>
                <w:rFonts w:hint="eastAsia" w:cs="仿宋"/>
                <w:bCs/>
                <w:color w:val="auto"/>
                <w:sz w:val="21"/>
                <w:szCs w:val="21"/>
                <w:highlight w:val="none"/>
                <w:lang w:val="zh-CN"/>
              </w:rPr>
              <w:t>资格后审</w:t>
            </w:r>
          </w:p>
        </w:tc>
      </w:tr>
      <w:tr w14:paraId="568C844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4A2BB9">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9.3</w:t>
            </w:r>
          </w:p>
        </w:tc>
        <w:tc>
          <w:tcPr>
            <w:tcW w:w="1982" w:type="dxa"/>
            <w:tcBorders>
              <w:top w:val="single" w:color="auto" w:sz="4" w:space="0"/>
              <w:left w:val="single" w:color="auto" w:sz="4" w:space="0"/>
              <w:bottom w:val="single" w:color="auto" w:sz="4" w:space="0"/>
              <w:right w:val="single" w:color="auto" w:sz="4" w:space="0"/>
            </w:tcBorders>
            <w:vAlign w:val="center"/>
          </w:tcPr>
          <w:p w14:paraId="18FD60BD">
            <w:pPr>
              <w:spacing w:line="240" w:lineRule="auto"/>
              <w:ind w:firstLine="0" w:firstLineChars="0"/>
              <w:jc w:val="center"/>
              <w:rPr>
                <w:rFonts w:cs="仿宋"/>
                <w:bCs/>
                <w:color w:val="auto"/>
                <w:kern w:val="15"/>
                <w:sz w:val="21"/>
                <w:szCs w:val="21"/>
                <w:highlight w:val="none"/>
              </w:rPr>
            </w:pPr>
            <w:r>
              <w:rPr>
                <w:rFonts w:hint="eastAsia" w:cs="仿宋"/>
                <w:bCs/>
                <w:color w:val="auto"/>
                <w:kern w:val="15"/>
                <w:sz w:val="21"/>
                <w:szCs w:val="21"/>
                <w:highlight w:val="none"/>
              </w:rPr>
              <w:t>评审办法</w:t>
            </w:r>
          </w:p>
        </w:tc>
        <w:tc>
          <w:tcPr>
            <w:tcW w:w="5130" w:type="dxa"/>
            <w:tcBorders>
              <w:top w:val="single" w:color="auto" w:sz="4" w:space="0"/>
              <w:left w:val="single" w:color="auto" w:sz="4" w:space="0"/>
              <w:bottom w:val="single" w:color="auto" w:sz="4" w:space="0"/>
              <w:right w:val="single" w:color="auto" w:sz="4" w:space="0"/>
            </w:tcBorders>
            <w:vAlign w:val="center"/>
          </w:tcPr>
          <w:p w14:paraId="3518DC8D">
            <w:pPr>
              <w:spacing w:line="240" w:lineRule="auto"/>
              <w:ind w:firstLine="0" w:firstLineChars="0"/>
              <w:rPr>
                <w:rFonts w:cs="仿宋"/>
                <w:bCs/>
                <w:color w:val="auto"/>
                <w:sz w:val="21"/>
                <w:szCs w:val="21"/>
                <w:highlight w:val="none"/>
                <w:lang w:val="zh-CN"/>
              </w:rPr>
            </w:pPr>
            <w:r>
              <w:rPr>
                <w:rFonts w:hint="eastAsia" w:cs="仿宋"/>
                <w:bCs/>
                <w:color w:val="auto"/>
                <w:sz w:val="21"/>
                <w:szCs w:val="21"/>
                <w:highlight w:val="none"/>
                <w:lang w:val="zh-CN"/>
              </w:rPr>
              <w:t>综合评标法</w:t>
            </w:r>
          </w:p>
        </w:tc>
      </w:tr>
      <w:tr w14:paraId="6DBB445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6EB4D05">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9.4</w:t>
            </w:r>
          </w:p>
        </w:tc>
        <w:tc>
          <w:tcPr>
            <w:tcW w:w="1982" w:type="dxa"/>
            <w:tcBorders>
              <w:top w:val="single" w:color="auto" w:sz="4" w:space="0"/>
              <w:left w:val="single" w:color="auto" w:sz="4" w:space="0"/>
              <w:bottom w:val="single" w:color="auto" w:sz="4" w:space="0"/>
              <w:right w:val="single" w:color="auto" w:sz="4" w:space="0"/>
            </w:tcBorders>
            <w:vAlign w:val="center"/>
          </w:tcPr>
          <w:p w14:paraId="54D6B2E4">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低于成本报价</w:t>
            </w:r>
          </w:p>
        </w:tc>
        <w:tc>
          <w:tcPr>
            <w:tcW w:w="5130" w:type="dxa"/>
            <w:tcBorders>
              <w:top w:val="single" w:color="auto" w:sz="4" w:space="0"/>
              <w:left w:val="single" w:color="auto" w:sz="4" w:space="0"/>
              <w:bottom w:val="single" w:color="auto" w:sz="4" w:space="0"/>
              <w:right w:val="single" w:color="auto" w:sz="4" w:space="0"/>
            </w:tcBorders>
            <w:vAlign w:val="center"/>
          </w:tcPr>
          <w:p w14:paraId="5F20881C">
            <w:pPr>
              <w:spacing w:line="240" w:lineRule="auto"/>
              <w:ind w:firstLine="0" w:firstLineChars="0"/>
              <w:rPr>
                <w:rFonts w:cs="仿宋"/>
                <w:bCs/>
                <w:color w:val="auto"/>
                <w:sz w:val="21"/>
                <w:szCs w:val="21"/>
                <w:highlight w:val="none"/>
                <w:lang w:val="zh-CN"/>
              </w:rPr>
            </w:pPr>
            <w:r>
              <w:rPr>
                <w:rFonts w:hint="eastAsia" w:cs="仿宋"/>
                <w:bCs/>
                <w:color w:val="auto"/>
                <w:kern w:val="15"/>
                <w:sz w:val="21"/>
                <w:szCs w:val="21"/>
                <w:highlight w:val="none"/>
                <w:lang w:val="zh-CN"/>
              </w:rPr>
              <w:t>依据财政部第</w:t>
            </w:r>
            <w:r>
              <w:rPr>
                <w:rFonts w:hint="eastAsia" w:cs="仿宋"/>
                <w:bCs/>
                <w:color w:val="auto"/>
                <w:kern w:val="15"/>
                <w:sz w:val="21"/>
                <w:szCs w:val="21"/>
                <w:highlight w:val="none"/>
              </w:rPr>
              <w:t>87号令第60条：</w:t>
            </w:r>
            <w:r>
              <w:rPr>
                <w:rFonts w:hint="eastAsia" w:cs="仿宋"/>
                <w:bCs/>
                <w:color w:val="auto"/>
                <w:kern w:val="15"/>
                <w:sz w:val="21"/>
                <w:szCs w:val="21"/>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0EC8A92">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EAA60A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9.5</w:t>
            </w:r>
          </w:p>
        </w:tc>
        <w:tc>
          <w:tcPr>
            <w:tcW w:w="1982" w:type="dxa"/>
            <w:tcBorders>
              <w:top w:val="single" w:color="auto" w:sz="4" w:space="0"/>
              <w:left w:val="single" w:color="auto" w:sz="4" w:space="0"/>
              <w:bottom w:val="single" w:color="auto" w:sz="4" w:space="0"/>
              <w:right w:val="single" w:color="auto" w:sz="4" w:space="0"/>
            </w:tcBorders>
            <w:vAlign w:val="center"/>
          </w:tcPr>
          <w:p w14:paraId="68DD1AFE">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招标代理费</w:t>
            </w:r>
          </w:p>
        </w:tc>
        <w:tc>
          <w:tcPr>
            <w:tcW w:w="5130" w:type="dxa"/>
            <w:tcBorders>
              <w:top w:val="single" w:color="auto" w:sz="4" w:space="0"/>
              <w:left w:val="single" w:color="auto" w:sz="4" w:space="0"/>
              <w:bottom w:val="single" w:color="auto" w:sz="4" w:space="0"/>
              <w:right w:val="single" w:color="auto" w:sz="4" w:space="0"/>
            </w:tcBorders>
            <w:vAlign w:val="center"/>
          </w:tcPr>
          <w:p w14:paraId="437ECAF5">
            <w:pPr>
              <w:spacing w:line="240" w:lineRule="auto"/>
              <w:ind w:firstLine="0" w:firstLineChars="0"/>
              <w:rPr>
                <w:rFonts w:cs="仿宋"/>
                <w:color w:val="auto"/>
                <w:kern w:val="0"/>
                <w:sz w:val="21"/>
                <w:szCs w:val="21"/>
                <w:highlight w:val="none"/>
              </w:rPr>
            </w:pPr>
            <w:r>
              <w:rPr>
                <w:rFonts w:hint="eastAsia" w:cs="仿宋"/>
                <w:color w:val="auto"/>
                <w:kern w:val="0"/>
                <w:sz w:val="21"/>
                <w:szCs w:val="21"/>
                <w:highlight w:val="none"/>
              </w:rPr>
              <w:t>收费依据：按照国家发展计划委员会“发改价格【2015】299号”文要求。</w:t>
            </w:r>
          </w:p>
          <w:p w14:paraId="73684B26">
            <w:pPr>
              <w:spacing w:line="240" w:lineRule="auto"/>
              <w:ind w:firstLine="0" w:firstLineChars="0"/>
              <w:rPr>
                <w:color w:val="auto"/>
                <w:highlight w:val="none"/>
              </w:rPr>
            </w:pPr>
            <w:r>
              <w:rPr>
                <w:rFonts w:hint="eastAsia" w:cs="仿宋"/>
                <w:color w:val="auto"/>
                <w:kern w:val="0"/>
                <w:sz w:val="21"/>
                <w:szCs w:val="21"/>
                <w:highlight w:val="none"/>
              </w:rPr>
              <w:t>收费标准：中标金额</w:t>
            </w:r>
            <w:r>
              <w:rPr>
                <w:rFonts w:hint="eastAsia" w:cs="仿宋"/>
                <w:color w:val="auto"/>
                <w:kern w:val="0"/>
                <w:sz w:val="21"/>
                <w:szCs w:val="21"/>
                <w:highlight w:val="none"/>
                <w:lang w:val="en-US" w:eastAsia="zh-CN"/>
              </w:rPr>
              <w:t>2</w:t>
            </w:r>
            <w:r>
              <w:rPr>
                <w:rFonts w:hint="eastAsia" w:cs="仿宋"/>
                <w:color w:val="auto"/>
                <w:kern w:val="0"/>
                <w:sz w:val="21"/>
                <w:szCs w:val="21"/>
                <w:highlight w:val="none"/>
              </w:rPr>
              <w:t>%</w:t>
            </w:r>
          </w:p>
        </w:tc>
      </w:tr>
      <w:tr w14:paraId="2C00BDD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04A70F0">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9.6</w:t>
            </w:r>
          </w:p>
        </w:tc>
        <w:tc>
          <w:tcPr>
            <w:tcW w:w="1982" w:type="dxa"/>
            <w:tcBorders>
              <w:top w:val="single" w:color="auto" w:sz="4" w:space="0"/>
              <w:left w:val="single" w:color="auto" w:sz="4" w:space="0"/>
              <w:bottom w:val="single" w:color="auto" w:sz="4" w:space="0"/>
              <w:right w:val="single" w:color="auto" w:sz="4" w:space="0"/>
            </w:tcBorders>
            <w:vAlign w:val="center"/>
          </w:tcPr>
          <w:p w14:paraId="65F8AE0A">
            <w:pPr>
              <w:spacing w:line="240" w:lineRule="auto"/>
              <w:ind w:firstLine="0" w:firstLineChars="0"/>
              <w:jc w:val="center"/>
              <w:rPr>
                <w:rFonts w:cs="仿宋"/>
                <w:color w:val="auto"/>
                <w:kern w:val="0"/>
                <w:sz w:val="21"/>
                <w:szCs w:val="21"/>
                <w:highlight w:val="none"/>
              </w:rPr>
            </w:pPr>
            <w:r>
              <w:rPr>
                <w:rFonts w:hint="eastAsia" w:cs="仿宋"/>
                <w:color w:val="auto"/>
                <w:kern w:val="0"/>
                <w:sz w:val="21"/>
                <w:szCs w:val="21"/>
                <w:highlight w:val="none"/>
              </w:rPr>
              <w:t>采购代理机构项目负责人</w:t>
            </w:r>
          </w:p>
        </w:tc>
        <w:tc>
          <w:tcPr>
            <w:tcW w:w="5130" w:type="dxa"/>
            <w:tcBorders>
              <w:top w:val="single" w:color="auto" w:sz="4" w:space="0"/>
              <w:left w:val="single" w:color="auto" w:sz="4" w:space="0"/>
              <w:bottom w:val="single" w:color="auto" w:sz="4" w:space="0"/>
              <w:right w:val="single" w:color="auto" w:sz="4" w:space="0"/>
            </w:tcBorders>
            <w:vAlign w:val="center"/>
          </w:tcPr>
          <w:p w14:paraId="675B4475">
            <w:pPr>
              <w:spacing w:line="240" w:lineRule="auto"/>
              <w:ind w:firstLine="0" w:firstLineChars="0"/>
              <w:rPr>
                <w:rFonts w:hint="eastAsia" w:eastAsia="仿宋" w:cs="仿宋"/>
                <w:color w:val="auto"/>
                <w:kern w:val="0"/>
                <w:sz w:val="21"/>
                <w:szCs w:val="21"/>
                <w:highlight w:val="none"/>
                <w:lang w:eastAsia="zh-CN"/>
              </w:rPr>
            </w:pPr>
            <w:r>
              <w:rPr>
                <w:rFonts w:hint="eastAsia" w:cs="仿宋"/>
                <w:color w:val="auto"/>
                <w:kern w:val="0"/>
                <w:sz w:val="21"/>
                <w:szCs w:val="21"/>
                <w:highlight w:val="none"/>
                <w:lang w:eastAsia="zh-CN"/>
              </w:rPr>
              <w:t>王雪</w:t>
            </w:r>
          </w:p>
        </w:tc>
      </w:tr>
      <w:tr w14:paraId="7E025FB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A5958D7">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9.7</w:t>
            </w:r>
          </w:p>
        </w:tc>
        <w:tc>
          <w:tcPr>
            <w:tcW w:w="1982" w:type="dxa"/>
            <w:tcBorders>
              <w:top w:val="single" w:color="auto" w:sz="4" w:space="0"/>
              <w:left w:val="single" w:color="auto" w:sz="4" w:space="0"/>
              <w:bottom w:val="single" w:color="auto" w:sz="4" w:space="0"/>
              <w:right w:val="single" w:color="auto" w:sz="4" w:space="0"/>
            </w:tcBorders>
            <w:vAlign w:val="center"/>
          </w:tcPr>
          <w:p w14:paraId="6FAC39C4">
            <w:pPr>
              <w:spacing w:line="240" w:lineRule="auto"/>
              <w:ind w:firstLine="0" w:firstLineChars="0"/>
              <w:jc w:val="center"/>
              <w:rPr>
                <w:rFonts w:cs="仿宋"/>
                <w:color w:val="auto"/>
                <w:kern w:val="0"/>
                <w:sz w:val="21"/>
                <w:szCs w:val="21"/>
                <w:highlight w:val="none"/>
              </w:rPr>
            </w:pPr>
            <w:r>
              <w:rPr>
                <w:rFonts w:hint="eastAsia" w:cs="仿宋"/>
                <w:color w:val="auto"/>
                <w:kern w:val="0"/>
                <w:sz w:val="21"/>
                <w:szCs w:val="21"/>
                <w:highlight w:val="none"/>
              </w:rPr>
              <w:t>付款方式</w:t>
            </w:r>
          </w:p>
        </w:tc>
        <w:tc>
          <w:tcPr>
            <w:tcW w:w="5130" w:type="dxa"/>
            <w:tcBorders>
              <w:top w:val="single" w:color="auto" w:sz="4" w:space="0"/>
              <w:left w:val="single" w:color="auto" w:sz="4" w:space="0"/>
              <w:bottom w:val="single" w:color="auto" w:sz="4" w:space="0"/>
              <w:right w:val="single" w:color="auto" w:sz="4" w:space="0"/>
            </w:tcBorders>
            <w:vAlign w:val="center"/>
          </w:tcPr>
          <w:p w14:paraId="49B9CEA2">
            <w:pPr>
              <w:spacing w:line="240" w:lineRule="auto"/>
              <w:ind w:firstLine="0" w:firstLineChars="0"/>
              <w:rPr>
                <w:rFonts w:hint="default" w:eastAsia="仿宋" w:cs="仿宋"/>
                <w:color w:val="auto"/>
                <w:kern w:val="0"/>
                <w:sz w:val="21"/>
                <w:szCs w:val="21"/>
                <w:highlight w:val="none"/>
                <w:lang w:val="en-US" w:eastAsia="zh-CN"/>
              </w:rPr>
            </w:pPr>
            <w:r>
              <w:rPr>
                <w:rFonts w:hint="eastAsia" w:cs="仿宋"/>
                <w:color w:val="auto"/>
                <w:kern w:val="0"/>
                <w:sz w:val="21"/>
                <w:szCs w:val="21"/>
                <w:highlight w:val="none"/>
                <w:lang w:val="en-US" w:eastAsia="zh-CN"/>
              </w:rPr>
              <w:t>按合同约定</w:t>
            </w:r>
          </w:p>
        </w:tc>
      </w:tr>
      <w:tr w14:paraId="0C53427E">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vAlign w:val="center"/>
          </w:tcPr>
          <w:p w14:paraId="080008CF">
            <w:pPr>
              <w:spacing w:line="240" w:lineRule="auto"/>
              <w:ind w:firstLine="0" w:firstLineChars="0"/>
              <w:jc w:val="center"/>
              <w:rPr>
                <w:rFonts w:cs="仿宋"/>
                <w:color w:val="auto"/>
                <w:kern w:val="0"/>
                <w:sz w:val="21"/>
                <w:szCs w:val="21"/>
                <w:highlight w:val="none"/>
              </w:rPr>
            </w:pPr>
            <w:bookmarkStart w:id="28" w:name="OLE_LINK29"/>
            <w:bookmarkStart w:id="29" w:name="OLE_LINK28"/>
            <w:bookmarkStart w:id="30" w:name="OLE_LINK27"/>
            <w:r>
              <w:rPr>
                <w:rFonts w:hint="eastAsia" w:cs="仿宋"/>
                <w:color w:val="auto"/>
                <w:kern w:val="0"/>
                <w:sz w:val="21"/>
                <w:szCs w:val="21"/>
                <w:highlight w:val="none"/>
              </w:rPr>
              <w:t>注：投标人须知前附表”用于修改、补充和完善正文中的相关事宜，前附表与正文如有冲突以正文为准</w:t>
            </w:r>
            <w:bookmarkEnd w:id="28"/>
            <w:bookmarkEnd w:id="29"/>
            <w:bookmarkEnd w:id="30"/>
            <w:r>
              <w:rPr>
                <w:rFonts w:hint="eastAsia" w:cs="仿宋"/>
                <w:color w:val="auto"/>
                <w:kern w:val="0"/>
                <w:sz w:val="21"/>
                <w:szCs w:val="21"/>
                <w:highlight w:val="none"/>
              </w:rPr>
              <w:t>，招标公告与磋商文件不符之处以磋商文件为准。</w:t>
            </w:r>
          </w:p>
        </w:tc>
      </w:tr>
      <w:tr w14:paraId="52D8F47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02C77C8">
            <w:pPr>
              <w:spacing w:line="240" w:lineRule="auto"/>
              <w:ind w:firstLine="0" w:firstLineChars="0"/>
              <w:rPr>
                <w:rFonts w:cs="仿宋"/>
                <w:color w:val="auto"/>
                <w:kern w:val="0"/>
                <w:sz w:val="21"/>
                <w:szCs w:val="21"/>
                <w:highlight w:val="none"/>
              </w:rPr>
            </w:pPr>
            <w:r>
              <w:rPr>
                <w:rFonts w:hint="eastAsia" w:cs="仿宋"/>
                <w:color w:val="auto"/>
                <w:kern w:val="0"/>
                <w:sz w:val="21"/>
                <w:szCs w:val="21"/>
                <w:highlight w:val="none"/>
              </w:rPr>
              <w:t>特别提醒</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1DFD8028">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rPr>
              <w:t>1、</w:t>
            </w:r>
            <w:r>
              <w:rPr>
                <w:rFonts w:hint="eastAsia" w:cs="仿宋"/>
                <w:bCs/>
                <w:color w:val="auto"/>
                <w:kern w:val="15"/>
                <w:sz w:val="21"/>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540E41">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rPr>
              <w:t>2、</w:t>
            </w:r>
            <w:r>
              <w:rPr>
                <w:rFonts w:hint="eastAsia" w:cs="仿宋"/>
                <w:bCs/>
                <w:color w:val="auto"/>
                <w:kern w:val="15"/>
                <w:sz w:val="21"/>
                <w:szCs w:val="21"/>
                <w:highlight w:val="none"/>
                <w:lang w:val="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27490CDF">
            <w:pPr>
              <w:spacing w:line="240" w:lineRule="auto"/>
              <w:ind w:firstLine="0" w:firstLineChars="0"/>
              <w:rPr>
                <w:rFonts w:cs="仿宋"/>
                <w:bCs/>
                <w:color w:val="auto"/>
                <w:kern w:val="15"/>
                <w:sz w:val="21"/>
                <w:szCs w:val="21"/>
                <w:highlight w:val="none"/>
              </w:rPr>
            </w:pPr>
            <w:r>
              <w:rPr>
                <w:rFonts w:hint="eastAsia" w:cs="仿宋"/>
                <w:bCs/>
                <w:color w:val="auto"/>
                <w:kern w:val="15"/>
                <w:sz w:val="21"/>
                <w:szCs w:val="21"/>
                <w:highlight w:val="none"/>
              </w:rPr>
              <w:t>3、</w:t>
            </w:r>
            <w:r>
              <w:rPr>
                <w:rFonts w:hint="eastAsia" w:cs="仿宋"/>
                <w:b/>
                <w:color w:val="auto"/>
                <w:kern w:val="15"/>
                <w:sz w:val="21"/>
                <w:szCs w:val="21"/>
                <w:highlight w:val="none"/>
              </w:rPr>
              <w:t>投标单位应一直在政采云平台等待参与二次报价，以免错失二次报价时间。</w:t>
            </w:r>
          </w:p>
        </w:tc>
      </w:tr>
      <w:tr w14:paraId="6CD185D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7FE5CE6">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电子标操作说明</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169EF125">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本次招标实行不见面开标，具体要求如下：</w:t>
            </w:r>
          </w:p>
          <w:p w14:paraId="2657A9F1">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2C53F94E">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60210A34">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(3)为确保网上操作合法、有效和安全，请投标供应商确保在电子投标过程中能够对相关数据电文进行加密和使用电子签章，妥善保管CA数字证书并使用有效的CA数字证书参与整个招标活动。</w:t>
            </w:r>
          </w:p>
          <w:p w14:paraId="00B47B6A">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2922CDA">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(4)开标地点：本次招标将于2025年07月07日13时30分(北京时间)在“政采云”平台电子开标大厅开标。</w:t>
            </w:r>
          </w:p>
          <w:p w14:paraId="76E87918">
            <w:pPr>
              <w:spacing w:line="240" w:lineRule="auto"/>
              <w:ind w:firstLine="0" w:firstLineChars="0"/>
              <w:rPr>
                <w:rFonts w:cs="仿宋"/>
                <w:bCs/>
                <w:color w:val="auto"/>
                <w:kern w:val="15"/>
                <w:sz w:val="21"/>
                <w:szCs w:val="21"/>
                <w:highlight w:val="none"/>
                <w:lang w:val="zh-CN"/>
              </w:rPr>
            </w:pPr>
            <w:r>
              <w:rPr>
                <w:rFonts w:hint="eastAsia" w:cs="仿宋"/>
                <w:bCs/>
                <w:color w:val="auto"/>
                <w:kern w:val="15"/>
                <w:sz w:val="21"/>
                <w:szCs w:val="21"/>
                <w:highlight w:val="none"/>
                <w:lang w:val="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4381A3D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6FB9FB8">
            <w:pPr>
              <w:spacing w:line="240" w:lineRule="auto"/>
              <w:ind w:firstLine="0" w:firstLineChars="0"/>
              <w:jc w:val="center"/>
              <w:rPr>
                <w:rFonts w:cs="仿宋"/>
                <w:color w:val="auto"/>
                <w:sz w:val="21"/>
                <w:szCs w:val="21"/>
                <w:highlight w:val="none"/>
              </w:rPr>
            </w:pPr>
            <w:r>
              <w:rPr>
                <w:rFonts w:hint="eastAsia" w:cs="仿宋"/>
                <w:color w:val="auto"/>
                <w:sz w:val="21"/>
                <w:szCs w:val="21"/>
                <w:highlight w:val="none"/>
              </w:rPr>
              <w:t>磋商文件份数补充说明</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75FECD81">
            <w:pPr>
              <w:spacing w:line="240" w:lineRule="auto"/>
              <w:ind w:firstLine="0" w:firstLineChars="0"/>
              <w:rPr>
                <w:rFonts w:cs="仿宋"/>
                <w:color w:val="auto"/>
                <w:kern w:val="0"/>
                <w:sz w:val="21"/>
                <w:szCs w:val="21"/>
                <w:highlight w:val="none"/>
              </w:rPr>
            </w:pPr>
            <w:r>
              <w:rPr>
                <w:rFonts w:hint="eastAsia" w:cs="仿宋"/>
                <w:color w:val="auto"/>
                <w:sz w:val="21"/>
                <w:szCs w:val="21"/>
                <w:highlight w:val="none"/>
              </w:rPr>
              <w:t>中标单位需在中标通知书领取之前到招标代理公司提交与中标文件相同的纸版投标文件3份（1正本2副本），软件制作生成的未加密及Word版电子投标文件1份，否则视为放弃中标。</w:t>
            </w:r>
          </w:p>
        </w:tc>
      </w:tr>
      <w:tr w14:paraId="14189294">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vAlign w:val="center"/>
          </w:tcPr>
          <w:p w14:paraId="5D90A384">
            <w:pPr>
              <w:spacing w:line="240" w:lineRule="auto"/>
              <w:ind w:left="240" w:leftChars="100" w:firstLine="0" w:firstLineChars="0"/>
              <w:jc w:val="center"/>
              <w:rPr>
                <w:rFonts w:cs="仿宋"/>
                <w:color w:val="auto"/>
                <w:sz w:val="21"/>
                <w:szCs w:val="21"/>
                <w:highlight w:val="none"/>
              </w:rPr>
            </w:pPr>
            <w:r>
              <w:rPr>
                <w:rFonts w:hint="eastAsia" w:cs="仿宋"/>
                <w:b/>
                <w:bCs/>
                <w:color w:val="auto"/>
                <w:kern w:val="0"/>
                <w:sz w:val="21"/>
                <w:szCs w:val="21"/>
                <w:highlight w:val="none"/>
              </w:rPr>
              <w:t>注：投标人须知前附表”用于修改、补充和完善正文中的相关事宜，前附表与正文如有冲突以正文为准。</w:t>
            </w:r>
          </w:p>
        </w:tc>
      </w:tr>
    </w:tbl>
    <w:p w14:paraId="7871BC89">
      <w:pPr>
        <w:ind w:firstLine="480"/>
        <w:rPr>
          <w:rFonts w:cs="仿宋"/>
          <w:color w:val="auto"/>
          <w:highlight w:val="none"/>
        </w:rPr>
      </w:pPr>
    </w:p>
    <w:p w14:paraId="0B1C4633">
      <w:pPr>
        <w:autoSpaceDE w:val="0"/>
        <w:autoSpaceDN w:val="0"/>
        <w:adjustRightInd w:val="0"/>
        <w:spacing w:beforeLines="50" w:afterLines="50"/>
        <w:ind w:firstLine="480"/>
        <w:jc w:val="center"/>
        <w:outlineLvl w:val="1"/>
        <w:rPr>
          <w:rFonts w:cs="仿宋"/>
          <w:b/>
          <w:bCs/>
          <w:color w:val="auto"/>
          <w:highlight w:val="none"/>
          <w:lang w:val="zh-CN"/>
        </w:rPr>
      </w:pPr>
      <w:bookmarkStart w:id="31" w:name="_Toc179632546"/>
      <w:bookmarkStart w:id="32" w:name="_Toc144974497"/>
      <w:bookmarkStart w:id="33" w:name="_Toc246996918"/>
      <w:bookmarkStart w:id="34" w:name="_Toc296602420"/>
      <w:bookmarkStart w:id="35" w:name="_Toc152045529"/>
      <w:bookmarkStart w:id="36" w:name="_Toc247085689"/>
      <w:bookmarkStart w:id="37" w:name="_Toc246996175"/>
      <w:bookmarkStart w:id="38" w:name="_Toc152042305"/>
      <w:r>
        <w:rPr>
          <w:rFonts w:hint="eastAsia" w:cs="仿宋"/>
          <w:color w:val="auto"/>
          <w:highlight w:val="none"/>
        </w:rPr>
        <w:br w:type="page"/>
      </w:r>
      <w:r>
        <w:rPr>
          <w:rFonts w:hint="eastAsia" w:cs="仿宋"/>
          <w:b/>
          <w:bCs/>
          <w:color w:val="auto"/>
          <w:highlight w:val="none"/>
        </w:rPr>
        <w:t>投标人须知正文</w:t>
      </w:r>
    </w:p>
    <w:bookmarkEnd w:id="31"/>
    <w:bookmarkEnd w:id="32"/>
    <w:bookmarkEnd w:id="33"/>
    <w:bookmarkEnd w:id="34"/>
    <w:bookmarkEnd w:id="35"/>
    <w:bookmarkEnd w:id="36"/>
    <w:bookmarkEnd w:id="37"/>
    <w:bookmarkEnd w:id="38"/>
    <w:p w14:paraId="312577D1">
      <w:pPr>
        <w:pStyle w:val="42"/>
        <w:spacing w:before="240" w:line="240" w:lineRule="auto"/>
        <w:jc w:val="left"/>
        <w:rPr>
          <w:rFonts w:ascii="仿宋" w:hAnsi="仿宋" w:eastAsia="仿宋" w:cs="仿宋"/>
          <w:color w:val="auto"/>
          <w:sz w:val="21"/>
          <w:szCs w:val="21"/>
          <w:highlight w:val="none"/>
        </w:rPr>
      </w:pPr>
      <w:bookmarkStart w:id="39" w:name="_Toc29892"/>
      <w:bookmarkStart w:id="40" w:name="_Toc246996995"/>
      <w:bookmarkStart w:id="41" w:name="_Toc247085767"/>
      <w:bookmarkStart w:id="42" w:name="_Toc144974577"/>
      <w:bookmarkStart w:id="43" w:name="_Toc152042387"/>
      <w:bookmarkStart w:id="44" w:name="_Toc179632627"/>
      <w:bookmarkStart w:id="45" w:name="_Toc55285624"/>
      <w:bookmarkStart w:id="46" w:name="_Toc246996252"/>
      <w:bookmarkStart w:id="47" w:name="_Toc152045609"/>
      <w:bookmarkStart w:id="48" w:name="_Toc52181483"/>
      <w:r>
        <w:rPr>
          <w:rFonts w:hint="eastAsia" w:ascii="仿宋" w:hAnsi="仿宋" w:eastAsia="仿宋" w:cs="仿宋"/>
          <w:color w:val="auto"/>
          <w:sz w:val="21"/>
          <w:szCs w:val="21"/>
          <w:highlight w:val="none"/>
        </w:rPr>
        <w:t>（一）总则</w:t>
      </w:r>
      <w:bookmarkEnd w:id="39"/>
    </w:p>
    <w:p w14:paraId="13916B0E">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 适用范围</w:t>
      </w:r>
    </w:p>
    <w:p w14:paraId="09C00BCD">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本竞争性磋商文件仅适用于本次竞争性磋商文件中所叙述的内容。</w:t>
      </w:r>
    </w:p>
    <w:p w14:paraId="505A70E1">
      <w:pPr>
        <w:widowControl w:val="0"/>
        <w:numPr>
          <w:ilvl w:val="0"/>
          <w:numId w:val="5"/>
        </w:numPr>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合格的供应商</w:t>
      </w:r>
    </w:p>
    <w:p w14:paraId="2AB18CF3">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(1)</w:t>
      </w:r>
      <w:r>
        <w:rPr>
          <w:rFonts w:hint="eastAsia" w:cs="仿宋"/>
          <w:color w:val="auto"/>
          <w:spacing w:val="10"/>
          <w:sz w:val="21"/>
          <w:szCs w:val="21"/>
          <w:highlight w:val="none"/>
          <w:lang w:eastAsia="zh-CN"/>
        </w:rPr>
        <w:t>本次招标要求投标人须具备建设行政主管部门核发的建筑工程施工总承包叁级及以上资质并具有安全生产许可证，并在人员、设备、资金等方面具有相应的施工能力；注:按照《住房和城乡建设部关于印发建设工程企业资质管理制度改革方案的通规》，各省(市)核发的资质涉及有效期届满有效期延续、换证问题的，按跟当地建设行政主管部门文件执行。投标文件内须提供当地住房和城乡建设部门官方隔站发布的准予延期的文件截图及网址，否则不予认定。；</w:t>
      </w:r>
      <w:r>
        <w:rPr>
          <w:rFonts w:hint="eastAsia" w:cs="仿宋"/>
          <w:color w:val="auto"/>
          <w:spacing w:val="10"/>
          <w:sz w:val="21"/>
          <w:szCs w:val="21"/>
          <w:highlight w:val="none"/>
        </w:rPr>
        <w:t>；</w:t>
      </w:r>
    </w:p>
    <w:p w14:paraId="31636AE3">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(2)</w:t>
      </w:r>
      <w:r>
        <w:rPr>
          <w:rFonts w:hint="eastAsia" w:cs="仿宋"/>
          <w:color w:val="auto"/>
          <w:spacing w:val="10"/>
          <w:sz w:val="21"/>
          <w:szCs w:val="21"/>
          <w:highlight w:val="none"/>
          <w:lang w:eastAsia="zh-CN"/>
        </w:rPr>
        <w:t>投标单位拟派出的项目经理须具备建设行政主管部门核发的建筑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cs="仿宋"/>
          <w:color w:val="auto"/>
          <w:spacing w:val="10"/>
          <w:sz w:val="21"/>
          <w:szCs w:val="21"/>
          <w:highlight w:val="none"/>
        </w:rPr>
        <w:t>；</w:t>
      </w:r>
    </w:p>
    <w:p w14:paraId="70C60756">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(3)财务要求：</w:t>
      </w:r>
      <w:r>
        <w:rPr>
          <w:rFonts w:hint="eastAsia" w:cs="仿宋"/>
          <w:color w:val="auto"/>
          <w:spacing w:val="10"/>
          <w:sz w:val="21"/>
          <w:szCs w:val="21"/>
          <w:highlight w:val="none"/>
          <w:lang w:eastAsia="zh-CN"/>
        </w:rPr>
        <w:t>本次招标要求投标人须具备建设行政主管部门核发的建筑工程施工总承包叁级及以上资质并具有安全生产许可证，并在人员、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cs="仿宋"/>
          <w:color w:val="auto"/>
          <w:spacing w:val="10"/>
          <w:sz w:val="21"/>
          <w:szCs w:val="21"/>
          <w:highlight w:val="none"/>
        </w:rPr>
        <w:t>；</w:t>
      </w:r>
    </w:p>
    <w:p w14:paraId="31CC14A3">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5CD5225C">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(5)外埠单位在我省承揽项目应按照吉林省相关文件要求办理入吉企业信息登记（入吉企业相关信息在“吉林省建筑市场监管公共服务平台”上公布后，方可在我省从事建筑活动）；投标企业（含本地、外埠投标企业）须提供自行出具的企业诚信证明承诺；</w:t>
      </w:r>
    </w:p>
    <w:p w14:paraId="34BF6D9C">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(6)拒绝被列入政府取消投标资格记录期间的企业或个人投标；</w:t>
      </w:r>
    </w:p>
    <w:p w14:paraId="18140EA8">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(7)投标人未被列入“失信被执行人、重大税收违法案件当事人”的记录名单，通过“信用中国”网站（www.creditchina.gov.cn)查询；</w:t>
      </w:r>
    </w:p>
    <w:p w14:paraId="66AC2A09">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(8)投标人未被列入“政府采购严重违法失信行为记录名单”，通过“中国政府采购网”（www.ccgp.gov.cn）查询；</w:t>
      </w:r>
    </w:p>
    <w:p w14:paraId="5D0F7DF7">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(9)投标单位和个人（指法定代表人）未在“中国裁判文书网”（wenshu.court.gov.cn）上有行贿犯罪行为；</w:t>
      </w:r>
    </w:p>
    <w:p w14:paraId="1B3EBF6C">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(10)单位负责人为同一人或者存在直接控股、管理关系的不同投标人，不得参加同一合同项目下的政府采购活动，否则，相关投标均无效。</w:t>
      </w:r>
    </w:p>
    <w:p w14:paraId="23C9CEA0">
      <w:pPr>
        <w:widowControl w:val="0"/>
        <w:spacing w:before="120" w:after="120" w:line="240" w:lineRule="auto"/>
        <w:ind w:firstLine="422"/>
        <w:rPr>
          <w:rFonts w:cs="仿宋"/>
          <w:vanish/>
          <w:color w:val="auto"/>
          <w:sz w:val="21"/>
          <w:szCs w:val="21"/>
          <w:highlight w:val="none"/>
        </w:rPr>
      </w:pPr>
      <w:r>
        <w:rPr>
          <w:rFonts w:hint="eastAsia" w:cs="仿宋"/>
          <w:b/>
          <w:bCs/>
          <w:color w:val="auto"/>
          <w:sz w:val="21"/>
          <w:szCs w:val="21"/>
          <w:highlight w:val="none"/>
        </w:rPr>
        <w:t>3. 其他</w:t>
      </w:r>
    </w:p>
    <w:p w14:paraId="697B2D2E">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3.1无论磋商中的做法和结果如何，供应商均应自行承担所有与参与磋商活动有关的全部费用；</w:t>
      </w:r>
    </w:p>
    <w:p w14:paraId="0D06FCC5">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3.2无论磋商结果如何，采购人均无向供应商解释其成交或未成交原因的义务；</w:t>
      </w:r>
    </w:p>
    <w:p w14:paraId="55BC2806">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3.3参与招标投标活动的各方应对招标文件和投标文件中的商业和技术等秘密保密，投标人须提供法人签字并加盖公章的承诺书。</w:t>
      </w:r>
    </w:p>
    <w:p w14:paraId="234A2E73">
      <w:pPr>
        <w:pStyle w:val="42"/>
        <w:spacing w:before="240" w:line="240" w:lineRule="auto"/>
        <w:jc w:val="left"/>
        <w:rPr>
          <w:rFonts w:ascii="仿宋" w:hAnsi="仿宋" w:eastAsia="仿宋" w:cs="仿宋"/>
          <w:color w:val="auto"/>
          <w:sz w:val="21"/>
          <w:szCs w:val="21"/>
          <w:highlight w:val="none"/>
        </w:rPr>
      </w:pPr>
      <w:bookmarkStart w:id="49" w:name="_Toc23757"/>
      <w:r>
        <w:rPr>
          <w:rFonts w:hint="eastAsia" w:ascii="仿宋" w:hAnsi="仿宋" w:eastAsia="仿宋" w:cs="仿宋"/>
          <w:color w:val="auto"/>
          <w:sz w:val="21"/>
          <w:szCs w:val="21"/>
          <w:highlight w:val="none"/>
        </w:rPr>
        <w:t>（二）磋商文件说明</w:t>
      </w:r>
      <w:bookmarkEnd w:id="49"/>
    </w:p>
    <w:p w14:paraId="0897E8A3">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4. 磋商文件的组成</w:t>
      </w:r>
    </w:p>
    <w:p w14:paraId="157E4AC5">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4.1磋商文件用于阐明采购项目的服务范围、磋商程序、磋商内容、合同草签和条款以及评定成交的标准。具体包括以下内容：</w:t>
      </w:r>
    </w:p>
    <w:p w14:paraId="395A1234">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（1）竞争性磋商公告（邀请函）</w:t>
      </w:r>
    </w:p>
    <w:p w14:paraId="3656BB05">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（2）竞争性磋商须知</w:t>
      </w:r>
    </w:p>
    <w:p w14:paraId="08E07F34">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（3）采购内容及服务要求</w:t>
      </w:r>
    </w:p>
    <w:p w14:paraId="5BB78759">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（4）合同格式</w:t>
      </w:r>
    </w:p>
    <w:p w14:paraId="55A59C52">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（5）应磋商文件形式</w:t>
      </w:r>
    </w:p>
    <w:p w14:paraId="60A5A1CC">
      <w:pPr>
        <w:ind w:left="240" w:leftChars="100" w:firstLine="460"/>
        <w:rPr>
          <w:rFonts w:cs="仿宋"/>
          <w:color w:val="auto"/>
          <w:spacing w:val="10"/>
          <w:sz w:val="21"/>
          <w:szCs w:val="21"/>
          <w:highlight w:val="none"/>
        </w:rPr>
      </w:pPr>
      <w:r>
        <w:rPr>
          <w:rFonts w:hint="eastAsia" w:cs="仿宋"/>
          <w:color w:val="auto"/>
          <w:spacing w:val="10"/>
          <w:sz w:val="21"/>
          <w:szCs w:val="21"/>
          <w:highlight w:val="none"/>
        </w:rPr>
        <w:t>（6）磋商程序及办法</w:t>
      </w:r>
    </w:p>
    <w:p w14:paraId="6343E329">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4.2磋商文件以中文编印，且以中文为准。</w:t>
      </w:r>
    </w:p>
    <w:p w14:paraId="416EACF8">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4.3除非有特殊要求，磋商文件不单独提供项目所在地的自然环境、气候条件、公用设施等情况，供应商被视为熟悉上述与履行合同有关的一切情况。</w:t>
      </w:r>
    </w:p>
    <w:p w14:paraId="7B888649">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4.4磋商文件的澄清和修改</w:t>
      </w:r>
    </w:p>
    <w:p w14:paraId="72715DB8">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4.4.1报价人澄清要求的提交：任何已登记备案并领取了磋商文件的潜在报价人，均可要求对磋商文件进行澄清，按报价邀请书中的联系地址以书面形式（包括书面材料、信函、传真，下同）送达代理机构（</w:t>
      </w:r>
      <w:r>
        <w:rPr>
          <w:rFonts w:hint="eastAsia" w:ascii="仿宋" w:hAnsi="仿宋" w:eastAsia="仿宋" w:cs="仿宋"/>
          <w:color w:val="auto"/>
          <w:szCs w:val="21"/>
          <w:highlight w:val="none"/>
          <w:lang w:eastAsia="zh-CN"/>
        </w:rPr>
        <w:t>吉林东亿来项目管理有限公司</w:t>
      </w:r>
      <w:r>
        <w:rPr>
          <w:rFonts w:hint="eastAsia" w:ascii="仿宋" w:hAnsi="仿宋" w:eastAsia="仿宋" w:cs="仿宋"/>
          <w:color w:val="auto"/>
          <w:szCs w:val="21"/>
          <w:highlight w:val="none"/>
        </w:rPr>
        <w:t>）。</w:t>
      </w:r>
    </w:p>
    <w:p w14:paraId="52353B4E">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4.4.2采购单位对澄清要求的处理：采购单位对其认为需要给予澄清、修改及/或进行其它答复的，将以补充文件的方式进行，并且采用书面形式。补充文件中包括原提出的问题及问题的说明意见，但不包括问题的来源。</w:t>
      </w:r>
    </w:p>
    <w:p w14:paraId="71B2F8CE">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564A6B0E">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6AF7EE9A">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4.4.5采购单位将视情况确定是否有必要召开标前会。如果召开标前会，采购单位将向所有已登记备案并领取了磋商文件的潜在报价人发出通知。</w:t>
      </w:r>
    </w:p>
    <w:p w14:paraId="4408A8E1">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4.4.6采购单位在组织开标现场对投标情况可做进一步的澄清和说明，并经全场投标人代表签字确认。</w:t>
      </w:r>
    </w:p>
    <w:p w14:paraId="03AB9A51">
      <w:pPr>
        <w:pStyle w:val="42"/>
        <w:spacing w:before="240" w:line="240" w:lineRule="auto"/>
        <w:jc w:val="left"/>
        <w:rPr>
          <w:rFonts w:ascii="仿宋" w:hAnsi="仿宋" w:eastAsia="仿宋" w:cs="仿宋"/>
          <w:color w:val="auto"/>
          <w:sz w:val="21"/>
          <w:szCs w:val="21"/>
          <w:highlight w:val="none"/>
        </w:rPr>
      </w:pPr>
      <w:bookmarkStart w:id="50" w:name="_Toc12085"/>
      <w:r>
        <w:rPr>
          <w:rFonts w:hint="eastAsia" w:ascii="仿宋" w:hAnsi="仿宋" w:eastAsia="仿宋" w:cs="仿宋"/>
          <w:color w:val="auto"/>
          <w:sz w:val="21"/>
          <w:szCs w:val="21"/>
          <w:highlight w:val="none"/>
        </w:rPr>
        <w:t>（三）应磋商文件的编写</w:t>
      </w:r>
      <w:bookmarkEnd w:id="50"/>
    </w:p>
    <w:p w14:paraId="5D606DC8">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5. 应磋商文件的编写</w:t>
      </w:r>
    </w:p>
    <w:p w14:paraId="126ADC23">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供应商应按磋商文件的要求准备应磋商文件，并保证所提供的全部资料的真实性，准确性及完整性，以使其报价对竞争性磋商文件做出实质性的响应，否则其磋商资格有可能被磋商小组否决。</w:t>
      </w:r>
    </w:p>
    <w:p w14:paraId="2E17F28A">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6.应磋商文件的组成</w:t>
      </w:r>
    </w:p>
    <w:p w14:paraId="3EF65390">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6.1法定代表人身份证明</w:t>
      </w:r>
    </w:p>
    <w:p w14:paraId="5399FE02">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6.2授权委托书</w:t>
      </w:r>
    </w:p>
    <w:p w14:paraId="7A5A62A9">
      <w:pPr>
        <w:pStyle w:val="36"/>
        <w:numPr>
          <w:ilvl w:val="1"/>
          <w:numId w:val="0"/>
        </w:numPr>
        <w:spacing w:line="360" w:lineRule="auto"/>
        <w:ind w:left="992" w:hanging="567"/>
        <w:rPr>
          <w:rFonts w:ascii="仿宋" w:hAnsi="仿宋" w:eastAsia="仿宋" w:cs="仿宋"/>
          <w:vanish/>
          <w:color w:val="auto"/>
          <w:szCs w:val="21"/>
          <w:highlight w:val="none"/>
        </w:rPr>
      </w:pPr>
      <w:r>
        <w:rPr>
          <w:rFonts w:hint="eastAsia" w:ascii="仿宋" w:hAnsi="仿宋" w:eastAsia="仿宋" w:cs="仿宋"/>
          <w:color w:val="auto"/>
          <w:szCs w:val="21"/>
          <w:highlight w:val="none"/>
        </w:rPr>
        <w:t>6.3投标函</w:t>
      </w:r>
    </w:p>
    <w:p w14:paraId="2E2FB380">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6.3.1投标报价说明</w:t>
      </w:r>
    </w:p>
    <w:p w14:paraId="13A8B3AD">
      <w:pPr>
        <w:pStyle w:val="36"/>
        <w:numPr>
          <w:ilvl w:val="2"/>
          <w:numId w:val="0"/>
        </w:numPr>
        <w:spacing w:line="360" w:lineRule="auto"/>
        <w:ind w:left="737" w:firstLine="114"/>
        <w:rPr>
          <w:rFonts w:ascii="仿宋" w:hAnsi="仿宋" w:eastAsia="仿宋" w:cs="仿宋"/>
          <w:color w:val="auto"/>
          <w:szCs w:val="21"/>
          <w:highlight w:val="none"/>
        </w:rPr>
      </w:pPr>
      <w:r>
        <w:rPr>
          <w:rFonts w:hint="eastAsia" w:ascii="仿宋" w:hAnsi="仿宋" w:eastAsia="仿宋" w:cs="仿宋"/>
          <w:color w:val="auto"/>
          <w:szCs w:val="21"/>
          <w:highlight w:val="none"/>
        </w:rPr>
        <w:t>6.3.2开标一览表</w:t>
      </w:r>
    </w:p>
    <w:p w14:paraId="4AC3A535">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6.4投标保证金</w:t>
      </w:r>
    </w:p>
    <w:p w14:paraId="0E13E48A">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6.5技术、商务差异一览表</w:t>
      </w:r>
    </w:p>
    <w:p w14:paraId="5DCCB8AC">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6.6技术部分内容</w:t>
      </w:r>
    </w:p>
    <w:p w14:paraId="748401D6">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6.7资格审查资料</w:t>
      </w:r>
    </w:p>
    <w:p w14:paraId="3711E411">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6.8二次报价函</w:t>
      </w:r>
    </w:p>
    <w:p w14:paraId="46F44E17">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7.磋商保证金</w:t>
      </w:r>
    </w:p>
    <w:p w14:paraId="24573338">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ab/>
      </w:r>
      <w:r>
        <w:rPr>
          <w:rFonts w:hint="eastAsia" w:cs="仿宋"/>
          <w:color w:val="auto"/>
          <w:spacing w:val="10"/>
          <w:sz w:val="21"/>
          <w:szCs w:val="21"/>
          <w:highlight w:val="none"/>
        </w:rPr>
        <w:t>详见投标人须知</w:t>
      </w:r>
    </w:p>
    <w:p w14:paraId="18AE3053">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8. 应磋商有效期</w:t>
      </w:r>
    </w:p>
    <w:p w14:paraId="29CD4F2A">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ab/>
      </w:r>
      <w:r>
        <w:rPr>
          <w:rFonts w:hint="eastAsia" w:cs="仿宋"/>
          <w:color w:val="auto"/>
          <w:spacing w:val="10"/>
          <w:sz w:val="21"/>
          <w:szCs w:val="21"/>
          <w:highlight w:val="none"/>
        </w:rPr>
        <w:t>自提交应磋商文件之日起，有效期为90日历天</w:t>
      </w:r>
    </w:p>
    <w:p w14:paraId="41657AAC">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9. 应磋商文件的签署、密封和标记</w:t>
      </w:r>
    </w:p>
    <w:p w14:paraId="40D13D0E">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9.1磋商文件共叁份，必须用A4幅面纸打印，其中“正本”一份，“副本”二份，如正副本内容不符，以“正本”为准，副本可为正本的复印件。</w:t>
      </w:r>
    </w:p>
    <w:p w14:paraId="65C83E24">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9.2磋商文件的签署：</w:t>
      </w:r>
    </w:p>
    <w:p w14:paraId="2C189B85">
      <w:pPr>
        <w:pStyle w:val="36"/>
        <w:spacing w:line="360" w:lineRule="auto"/>
        <w:ind w:firstLine="961" w:firstLineChars="418"/>
        <w:rPr>
          <w:rFonts w:ascii="仿宋" w:hAnsi="仿宋" w:eastAsia="仿宋" w:cs="仿宋"/>
          <w:color w:val="auto"/>
          <w:szCs w:val="21"/>
          <w:highlight w:val="none"/>
        </w:rPr>
      </w:pPr>
      <w:r>
        <w:rPr>
          <w:rFonts w:hint="eastAsia" w:ascii="仿宋" w:hAnsi="仿宋" w:eastAsia="仿宋" w:cs="仿宋"/>
          <w:color w:val="auto"/>
          <w:spacing w:val="10"/>
          <w:szCs w:val="21"/>
          <w:highlight w:val="none"/>
        </w:rPr>
        <w:t>磋商文件封面应由法人代表或授权代表签名并盖公章。</w:t>
      </w:r>
    </w:p>
    <w:p w14:paraId="0D95267F">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9.3磋商文件的密封、标记：</w:t>
      </w:r>
    </w:p>
    <w:p w14:paraId="3AC4AC07">
      <w:pPr>
        <w:pStyle w:val="36"/>
        <w:spacing w:line="360" w:lineRule="auto"/>
        <w:ind w:left="992" w:firstLine="268" w:firstLineChars="0"/>
        <w:rPr>
          <w:rFonts w:ascii="仿宋" w:hAnsi="仿宋" w:eastAsia="仿宋" w:cs="仿宋"/>
          <w:color w:val="auto"/>
          <w:szCs w:val="21"/>
          <w:highlight w:val="none"/>
        </w:rPr>
      </w:pPr>
      <w:r>
        <w:rPr>
          <w:rFonts w:hint="eastAsia" w:ascii="仿宋" w:hAnsi="仿宋" w:eastAsia="仿宋" w:cs="仿宋"/>
          <w:color w:val="auto"/>
          <w:spacing w:val="10"/>
          <w:szCs w:val="21"/>
          <w:highlight w:val="none"/>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77A14648">
      <w:pPr>
        <w:pStyle w:val="42"/>
        <w:spacing w:before="240" w:line="240" w:lineRule="auto"/>
        <w:jc w:val="left"/>
        <w:rPr>
          <w:rFonts w:ascii="仿宋" w:hAnsi="仿宋" w:eastAsia="仿宋" w:cs="仿宋"/>
          <w:color w:val="auto"/>
          <w:sz w:val="21"/>
          <w:szCs w:val="21"/>
          <w:highlight w:val="none"/>
        </w:rPr>
      </w:pPr>
      <w:bookmarkStart w:id="51" w:name="_Toc8997"/>
      <w:r>
        <w:rPr>
          <w:rFonts w:hint="eastAsia" w:ascii="仿宋" w:hAnsi="仿宋" w:eastAsia="仿宋" w:cs="仿宋"/>
          <w:color w:val="auto"/>
          <w:sz w:val="21"/>
          <w:szCs w:val="21"/>
          <w:highlight w:val="none"/>
        </w:rPr>
        <w:t>（四）应磋商文件的提交</w:t>
      </w:r>
      <w:bookmarkEnd w:id="51"/>
    </w:p>
    <w:p w14:paraId="7064D3D8">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10.磋商文件提交的截止时间</w:t>
      </w:r>
    </w:p>
    <w:p w14:paraId="2B94D734">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详见须知表</w:t>
      </w:r>
    </w:p>
    <w:p w14:paraId="2B0035A4">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11.供应商在提交应磋商文件时必须提交以下资料，未提供或提供不全报价文件将不予受理：</w:t>
      </w:r>
    </w:p>
    <w:p w14:paraId="0417171B">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（1）法定代表人资格证明书或授权委托书原件</w:t>
      </w:r>
    </w:p>
    <w:p w14:paraId="19BC1891">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（2）法定代表人或授权委托人的身份证原件及复印件</w:t>
      </w:r>
    </w:p>
    <w:p w14:paraId="2127D5AD">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供应商应将以下资格证明文件单独密封，在提交报价文件时一并提交，供磋商小组审检，未提供或提供不符合要求的将失去磋商资格（详见前附表须知）；</w:t>
      </w:r>
    </w:p>
    <w:p w14:paraId="705898F2">
      <w:pPr>
        <w:pStyle w:val="42"/>
        <w:spacing w:before="240" w:line="240" w:lineRule="auto"/>
        <w:jc w:val="left"/>
        <w:rPr>
          <w:rFonts w:ascii="仿宋" w:hAnsi="仿宋" w:eastAsia="仿宋" w:cs="仿宋"/>
          <w:color w:val="auto"/>
          <w:sz w:val="21"/>
          <w:szCs w:val="21"/>
          <w:highlight w:val="none"/>
        </w:rPr>
      </w:pPr>
      <w:bookmarkStart w:id="52" w:name="_Toc9679"/>
      <w:r>
        <w:rPr>
          <w:rFonts w:hint="eastAsia" w:ascii="仿宋" w:hAnsi="仿宋" w:eastAsia="仿宋" w:cs="仿宋"/>
          <w:color w:val="auto"/>
          <w:sz w:val="21"/>
          <w:szCs w:val="21"/>
          <w:highlight w:val="none"/>
        </w:rPr>
        <w:t>（五）报价、磋商、成交</w:t>
      </w:r>
      <w:bookmarkEnd w:id="52"/>
    </w:p>
    <w:p w14:paraId="20F27261">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12. 磋商供应商发生以下条款情况之一者，视为无效磋商，其磋商文件将被拒绝：</w:t>
      </w:r>
    </w:p>
    <w:p w14:paraId="3717AFDA">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（1）逾期送达的；</w:t>
      </w:r>
    </w:p>
    <w:p w14:paraId="151781CA">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 xml:space="preserve">（2）磋商文件不按规定的格式、内容填写或不按规定签字、盖章； </w:t>
      </w:r>
    </w:p>
    <w:p w14:paraId="383D727F">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（3）供应商无故不参加磋商会议并未通知采购单位的；</w:t>
      </w:r>
    </w:p>
    <w:p w14:paraId="5FCEE8E6">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（4）供应商的报价超出预算控制价的；</w:t>
      </w:r>
    </w:p>
    <w:p w14:paraId="2531B66F">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（5）法律、法规规定的其他情况。</w:t>
      </w:r>
    </w:p>
    <w:p w14:paraId="12A7AE60">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13.应磋商文件属于下列情形之一的，磋商小组有权将其作废标处理，供应商给采购单位造成损失的，采购单位有索赔的权利。</w:t>
      </w:r>
    </w:p>
    <w:p w14:paraId="2EB6CE36">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（1）提交的有关资格证明文件不真实，提供虚假报价材料的；</w:t>
      </w:r>
    </w:p>
    <w:p w14:paraId="276208E6">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（2）磋商会议开始后，供应商撤回应磋商文件，退出磋商的；</w:t>
      </w:r>
    </w:p>
    <w:p w14:paraId="381059E9">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（3）供应商串通报价的；</w:t>
      </w:r>
    </w:p>
    <w:p w14:paraId="033C4B4E">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（4）供应商向采购单位、专家提供不正当利益的；</w:t>
      </w:r>
    </w:p>
    <w:p w14:paraId="6C998089">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（5）成交供应商不按规定签订合同的；</w:t>
      </w:r>
    </w:p>
    <w:p w14:paraId="7F3C37D8">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（6）法律、法规规定的其他情况；</w:t>
      </w:r>
    </w:p>
    <w:p w14:paraId="44B66B84">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14. 磋商小组的组成</w:t>
      </w:r>
    </w:p>
    <w:p w14:paraId="695B4B33">
      <w:pPr>
        <w:snapToGrid w:val="0"/>
        <w:ind w:firstLine="368" w:firstLineChars="160"/>
        <w:rPr>
          <w:rFonts w:cs="仿宋"/>
          <w:color w:val="auto"/>
          <w:spacing w:val="10"/>
          <w:sz w:val="21"/>
          <w:szCs w:val="21"/>
          <w:highlight w:val="none"/>
        </w:rPr>
      </w:pPr>
      <w:r>
        <w:rPr>
          <w:rFonts w:hint="eastAsia" w:cs="仿宋"/>
          <w:color w:val="auto"/>
          <w:spacing w:val="10"/>
          <w:sz w:val="21"/>
          <w:szCs w:val="21"/>
          <w:highlight w:val="none"/>
        </w:rPr>
        <w:t>采购单位据本项目的特点组成磋商小组，其成员有关方面的专家以及采购人等三人以上的单数组成，磋商小组负责对应磋商文件进行综合评审，评选出成交供应商。</w:t>
      </w:r>
    </w:p>
    <w:p w14:paraId="2F700C6B">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15.磋商程序</w:t>
      </w:r>
    </w:p>
    <w:p w14:paraId="12752C49">
      <w:pPr>
        <w:snapToGrid w:val="0"/>
        <w:spacing w:before="240"/>
        <w:ind w:firstLine="368" w:firstLineChars="160"/>
        <w:rPr>
          <w:rFonts w:cs="仿宋"/>
          <w:color w:val="auto"/>
          <w:spacing w:val="10"/>
          <w:sz w:val="21"/>
          <w:szCs w:val="21"/>
          <w:highlight w:val="none"/>
        </w:rPr>
      </w:pPr>
      <w:r>
        <w:rPr>
          <w:rFonts w:hint="eastAsia" w:cs="仿宋"/>
          <w:color w:val="auto"/>
          <w:spacing w:val="10"/>
          <w:sz w:val="21"/>
          <w:szCs w:val="21"/>
          <w:highlight w:val="none"/>
        </w:rPr>
        <w:t>整个磋商过程将严格按照 “公开、公平、公正”的原则进行：</w:t>
      </w:r>
    </w:p>
    <w:p w14:paraId="297A31DD">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15.1磋商按竞争性磋商文件规定的时间和地点进行。</w:t>
      </w:r>
    </w:p>
    <w:p w14:paraId="26444E20">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15.2竞争性磋商以抽签的形式确定磋商顺序，由磋商小组分别与各磋商供应商进行磋商。磋商文件有实质性变动的，磋商小组将以书面形式通知所有进入磋商程序的供应商。</w:t>
      </w:r>
    </w:p>
    <w:p w14:paraId="32582C1B">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15.3磋商内容：磋商供应商企业基本情况、相关技术参数响应程度、价格因素、业绩、资信情况及售后服务承诺措施等与招标有关的事项。</w:t>
      </w:r>
    </w:p>
    <w:p w14:paraId="41A1F118">
      <w:pPr>
        <w:pStyle w:val="36"/>
        <w:spacing w:line="360" w:lineRule="auto"/>
        <w:ind w:left="992"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在磋商过程中磋商的任何一方不得向他人透露与磋商有关的技术资料、价格或其他信息。</w:t>
      </w:r>
    </w:p>
    <w:p w14:paraId="0B91A97F">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15.4磋商结束后，由磋商供应商在规定时间内进行书面最后一次报价及承诺，最后根据符合采购要求的质量和服务相等且综合打分最高的原则确定第一成交候选人。</w:t>
      </w:r>
    </w:p>
    <w:p w14:paraId="79D5F642">
      <w:pPr>
        <w:snapToGrid w:val="0"/>
        <w:spacing w:before="240"/>
        <w:ind w:firstLine="368" w:firstLineChars="160"/>
        <w:rPr>
          <w:rFonts w:cs="仿宋"/>
          <w:color w:val="auto"/>
          <w:spacing w:val="10"/>
          <w:sz w:val="21"/>
          <w:szCs w:val="21"/>
          <w:highlight w:val="none"/>
        </w:rPr>
      </w:pPr>
      <w:r>
        <w:rPr>
          <w:rFonts w:hint="eastAsia" w:cs="仿宋"/>
          <w:color w:val="auto"/>
          <w:spacing w:val="10"/>
          <w:sz w:val="21"/>
          <w:szCs w:val="21"/>
          <w:highlight w:val="none"/>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3526F86B">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16.成交通知</w:t>
      </w:r>
    </w:p>
    <w:p w14:paraId="4516FAE4">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16.1磋商结束2工作日后，招标人或招标代理机构将以书面形式发出《竞争性磋商采购结果通知书》，《竞争性磋商采购结果通知书》一经发出即发生法律效力。</w:t>
      </w:r>
    </w:p>
    <w:p w14:paraId="38841446">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16.2《竞争性磋商采购结果通知书》将作为签订合同的重要依据之一。</w:t>
      </w:r>
    </w:p>
    <w:p w14:paraId="1E5F26B5">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16.3对未成交者，采购单位不对未成交原因做出解释。</w:t>
      </w:r>
    </w:p>
    <w:p w14:paraId="793711C1">
      <w:pPr>
        <w:widowControl w:val="0"/>
        <w:spacing w:before="120" w:after="120" w:line="240" w:lineRule="auto"/>
        <w:ind w:firstLine="422"/>
        <w:rPr>
          <w:rFonts w:cs="仿宋"/>
          <w:b/>
          <w:bCs/>
          <w:color w:val="auto"/>
          <w:sz w:val="21"/>
          <w:szCs w:val="21"/>
          <w:highlight w:val="none"/>
        </w:rPr>
      </w:pPr>
      <w:r>
        <w:rPr>
          <w:rFonts w:hint="eastAsia" w:cs="仿宋"/>
          <w:b/>
          <w:bCs/>
          <w:color w:val="auto"/>
          <w:sz w:val="21"/>
          <w:szCs w:val="21"/>
          <w:highlight w:val="none"/>
        </w:rPr>
        <w:t>17 签订合同</w:t>
      </w:r>
    </w:p>
    <w:p w14:paraId="0440C427">
      <w:pPr>
        <w:pStyle w:val="36"/>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17.1成交供应商收到《竞争性磋商采购结果通知书》后30日内与采购单位签订合同。</w:t>
      </w:r>
    </w:p>
    <w:p w14:paraId="179A8C1E">
      <w:pPr>
        <w:pStyle w:val="36"/>
        <w:numPr>
          <w:ilvl w:val="1"/>
          <w:numId w:val="0"/>
        </w:numPr>
        <w:spacing w:line="360" w:lineRule="auto"/>
        <w:ind w:left="992" w:hanging="567"/>
        <w:rPr>
          <w:rFonts w:ascii="仿宋" w:hAnsi="仿宋" w:eastAsia="仿宋" w:cs="仿宋"/>
          <w:color w:val="auto"/>
          <w:sz w:val="24"/>
          <w:highlight w:val="none"/>
        </w:rPr>
      </w:pPr>
      <w:r>
        <w:rPr>
          <w:rFonts w:hint="eastAsia" w:ascii="仿宋" w:hAnsi="仿宋" w:eastAsia="仿宋" w:cs="仿宋"/>
          <w:color w:val="auto"/>
          <w:sz w:val="24"/>
          <w:highlight w:val="none"/>
        </w:rPr>
        <w:t>17.2</w:t>
      </w:r>
      <w:r>
        <w:rPr>
          <w:rFonts w:hint="eastAsia" w:ascii="仿宋" w:hAnsi="仿宋" w:eastAsia="仿宋" w:cs="仿宋"/>
          <w:color w:val="auto"/>
          <w:szCs w:val="21"/>
          <w:highlight w:val="none"/>
        </w:rPr>
        <w:t>磋商文件，供应商的应磋商文件及双方确认的澄清文件及承诺等均具有法律效力，均是合同的组成部分。</w:t>
      </w:r>
    </w:p>
    <w:p w14:paraId="78066E0A">
      <w:pPr>
        <w:ind w:firstLine="482"/>
        <w:rPr>
          <w:rFonts w:cs="仿宋"/>
          <w:b/>
          <w:color w:val="auto"/>
          <w:szCs w:val="24"/>
          <w:highlight w:val="none"/>
        </w:rPr>
        <w:sectPr>
          <w:footerReference r:id="rId11" w:type="default"/>
          <w:pgSz w:w="11907" w:h="16840"/>
          <w:pgMar w:top="1440" w:right="1800" w:bottom="1440" w:left="1800" w:header="680" w:footer="907" w:gutter="0"/>
          <w:pgNumType w:start="1"/>
          <w:cols w:space="0" w:num="1"/>
          <w:docGrid w:linePitch="271" w:charSpace="0"/>
        </w:sectPr>
      </w:pPr>
    </w:p>
    <w:p w14:paraId="35634BBD">
      <w:pPr>
        <w:pStyle w:val="4"/>
        <w:spacing w:after="156"/>
        <w:rPr>
          <w:color w:val="auto"/>
          <w:highlight w:val="none"/>
        </w:rPr>
      </w:pPr>
      <w:bookmarkStart w:id="53" w:name="_Toc22778"/>
      <w:bookmarkStart w:id="54" w:name="_Toc17466"/>
      <w:r>
        <w:rPr>
          <w:rFonts w:hint="eastAsia"/>
          <w:color w:val="auto"/>
          <w:highlight w:val="none"/>
        </w:rPr>
        <w:t>第三章 合同条款及格式</w:t>
      </w:r>
      <w:bookmarkEnd w:id="40"/>
      <w:bookmarkEnd w:id="41"/>
      <w:bookmarkEnd w:id="42"/>
      <w:bookmarkEnd w:id="43"/>
      <w:bookmarkEnd w:id="44"/>
      <w:bookmarkEnd w:id="45"/>
      <w:bookmarkEnd w:id="46"/>
      <w:bookmarkEnd w:id="47"/>
      <w:bookmarkEnd w:id="48"/>
      <w:bookmarkEnd w:id="53"/>
      <w:bookmarkEnd w:id="54"/>
    </w:p>
    <w:p w14:paraId="7AB1C23E">
      <w:pPr>
        <w:ind w:firstLine="420" w:firstLineChars="0"/>
        <w:rPr>
          <w:rFonts w:cs="仿宋"/>
          <w:b/>
          <w:bCs/>
          <w:color w:val="auto"/>
          <w:szCs w:val="24"/>
          <w:highlight w:val="none"/>
        </w:rPr>
      </w:pPr>
      <w:r>
        <w:rPr>
          <w:rFonts w:hint="eastAsia" w:cs="仿宋"/>
          <w:b/>
          <w:bCs/>
          <w:color w:val="auto"/>
          <w:szCs w:val="24"/>
          <w:highlight w:val="none"/>
        </w:rPr>
        <w:t xml:space="preserve">注：（此合同文本仅为通用参考合同文本，在确定中标人后，双方将对商务、技术、承诺等内容签订更加详细的内容，采购人保留对合同条款修改的权利。） </w:t>
      </w:r>
    </w:p>
    <w:p w14:paraId="7DE43840">
      <w:pPr>
        <w:ind w:firstLine="0" w:firstLineChars="0"/>
        <w:rPr>
          <w:rFonts w:cs="仿宋"/>
          <w:color w:val="auto"/>
          <w:sz w:val="21"/>
          <w:szCs w:val="21"/>
          <w:highlight w:val="none"/>
        </w:rPr>
      </w:pPr>
      <w:r>
        <w:rPr>
          <w:rFonts w:hint="eastAsia" w:cs="仿宋"/>
          <w:color w:val="auto"/>
          <w:sz w:val="21"/>
          <w:szCs w:val="21"/>
          <w:highlight w:val="none"/>
        </w:rPr>
        <w:t xml:space="preserve">1．定义：除非另有约定，在本合同下列术语按如下定义进行解释： </w:t>
      </w:r>
    </w:p>
    <w:p w14:paraId="2A196D46">
      <w:pPr>
        <w:ind w:firstLine="420" w:firstLineChars="0"/>
        <w:rPr>
          <w:rFonts w:cs="仿宋"/>
          <w:color w:val="auto"/>
          <w:sz w:val="21"/>
          <w:szCs w:val="21"/>
          <w:highlight w:val="none"/>
        </w:rPr>
      </w:pPr>
      <w:r>
        <w:rPr>
          <w:rFonts w:hint="eastAsia" w:cs="仿宋"/>
          <w:color w:val="auto"/>
          <w:sz w:val="21"/>
          <w:szCs w:val="21"/>
          <w:highlight w:val="none"/>
        </w:rPr>
        <w:t xml:space="preserve">（1）“合同”指供需双方签署的、在合同中载明的合同各方所达成的协议，包括构 成合同的所有附件、附录和其他文件。 </w:t>
      </w:r>
    </w:p>
    <w:p w14:paraId="091A8C67">
      <w:pPr>
        <w:ind w:firstLine="420" w:firstLineChars="0"/>
        <w:rPr>
          <w:rFonts w:cs="仿宋"/>
          <w:color w:val="auto"/>
          <w:sz w:val="21"/>
          <w:szCs w:val="21"/>
          <w:highlight w:val="none"/>
        </w:rPr>
      </w:pPr>
      <w:r>
        <w:rPr>
          <w:rFonts w:hint="eastAsia" w:cs="仿宋"/>
          <w:color w:val="auto"/>
          <w:sz w:val="21"/>
          <w:szCs w:val="21"/>
          <w:highlight w:val="none"/>
        </w:rPr>
        <w:t xml:space="preserve">（2）“附件、附录”指与本合同的订立、履行有关的，经供需双方认可的，对本合同约定内容进行细化、补充、修改、变更等的文件资料。 </w:t>
      </w:r>
    </w:p>
    <w:p w14:paraId="642632EB">
      <w:pPr>
        <w:ind w:firstLine="420" w:firstLineChars="0"/>
        <w:rPr>
          <w:rFonts w:cs="仿宋"/>
          <w:color w:val="auto"/>
          <w:sz w:val="21"/>
          <w:szCs w:val="21"/>
          <w:highlight w:val="none"/>
        </w:rPr>
      </w:pPr>
      <w:r>
        <w:rPr>
          <w:rFonts w:hint="eastAsia" w:cs="仿宋"/>
          <w:color w:val="auto"/>
          <w:sz w:val="21"/>
          <w:szCs w:val="21"/>
          <w:highlight w:val="none"/>
        </w:rPr>
        <w:t xml:space="preserve">（3）“合同价格”指根据合同规定供方正确地完全履行合同义务后需方应支付给供方的价格。 </w:t>
      </w:r>
    </w:p>
    <w:p w14:paraId="7795D059">
      <w:pPr>
        <w:ind w:firstLine="420" w:firstLineChars="0"/>
        <w:rPr>
          <w:rFonts w:cs="仿宋"/>
          <w:color w:val="auto"/>
          <w:sz w:val="21"/>
          <w:szCs w:val="21"/>
          <w:highlight w:val="none"/>
        </w:rPr>
      </w:pPr>
      <w:r>
        <w:rPr>
          <w:rFonts w:hint="eastAsia" w:cs="仿宋"/>
          <w:color w:val="auto"/>
          <w:sz w:val="21"/>
          <w:szCs w:val="21"/>
          <w:highlight w:val="none"/>
        </w:rPr>
        <w:t xml:space="preserve">（4）“货物”指根据合同规定供方须向需方提供的一切材料、设备、机械、仪表、备件、工具和/或其它材料。 </w:t>
      </w:r>
    </w:p>
    <w:p w14:paraId="2F5F846C">
      <w:pPr>
        <w:ind w:firstLine="420" w:firstLineChars="0"/>
        <w:rPr>
          <w:rFonts w:cs="仿宋"/>
          <w:color w:val="auto"/>
          <w:sz w:val="21"/>
          <w:szCs w:val="21"/>
          <w:highlight w:val="none"/>
        </w:rPr>
      </w:pPr>
      <w:r>
        <w:rPr>
          <w:rFonts w:hint="eastAsia" w:cs="仿宋"/>
          <w:color w:val="auto"/>
          <w:sz w:val="21"/>
          <w:szCs w:val="21"/>
          <w:highlight w:val="none"/>
        </w:rPr>
        <w:t xml:space="preserve">（5）“服务”指根据合同规定供方承担的与供货和履行合同有关的辅助服务。 </w:t>
      </w:r>
    </w:p>
    <w:p w14:paraId="02945F5D">
      <w:pPr>
        <w:ind w:firstLine="420" w:firstLineChars="0"/>
        <w:rPr>
          <w:rFonts w:cs="仿宋"/>
          <w:color w:val="auto"/>
          <w:sz w:val="21"/>
          <w:szCs w:val="21"/>
          <w:highlight w:val="none"/>
        </w:rPr>
      </w:pPr>
      <w:r>
        <w:rPr>
          <w:rFonts w:hint="eastAsia" w:cs="仿宋"/>
          <w:color w:val="auto"/>
          <w:sz w:val="21"/>
          <w:szCs w:val="21"/>
          <w:highlight w:val="none"/>
        </w:rPr>
        <w:t xml:space="preserve">（6）“需方”指政府招标货物和服务的使用单位。 </w:t>
      </w:r>
    </w:p>
    <w:p w14:paraId="69C014A8">
      <w:pPr>
        <w:ind w:firstLine="420" w:firstLineChars="0"/>
        <w:rPr>
          <w:rFonts w:cs="仿宋"/>
          <w:color w:val="auto"/>
          <w:sz w:val="21"/>
          <w:szCs w:val="21"/>
          <w:highlight w:val="none"/>
        </w:rPr>
      </w:pPr>
      <w:r>
        <w:rPr>
          <w:rFonts w:hint="eastAsia" w:cs="仿宋"/>
          <w:color w:val="auto"/>
          <w:sz w:val="21"/>
          <w:szCs w:val="21"/>
          <w:highlight w:val="none"/>
        </w:rPr>
        <w:t xml:space="preserve">（7）“供方”指按照合同规定向需方提供货物和服务的公司或实体。 </w:t>
      </w:r>
    </w:p>
    <w:p w14:paraId="1B5A368C">
      <w:pPr>
        <w:ind w:firstLine="420" w:firstLineChars="0"/>
        <w:rPr>
          <w:rFonts w:cs="仿宋"/>
          <w:color w:val="auto"/>
          <w:sz w:val="21"/>
          <w:szCs w:val="21"/>
          <w:highlight w:val="none"/>
        </w:rPr>
      </w:pPr>
      <w:r>
        <w:rPr>
          <w:rFonts w:hint="eastAsia" w:cs="仿宋"/>
          <w:color w:val="auto"/>
          <w:sz w:val="21"/>
          <w:szCs w:val="21"/>
          <w:highlight w:val="none"/>
        </w:rPr>
        <w:t xml:space="preserve">（8）“第三方”指本合同以外的任何中国境内、境外的法人、自然人或其他组织。 </w:t>
      </w:r>
    </w:p>
    <w:p w14:paraId="7F05D881">
      <w:pPr>
        <w:ind w:firstLine="420" w:firstLineChars="0"/>
        <w:rPr>
          <w:rFonts w:cs="仿宋"/>
          <w:color w:val="auto"/>
          <w:sz w:val="21"/>
          <w:szCs w:val="21"/>
          <w:highlight w:val="none"/>
        </w:rPr>
      </w:pPr>
      <w:r>
        <w:rPr>
          <w:rFonts w:hint="eastAsia" w:cs="仿宋"/>
          <w:color w:val="auto"/>
          <w:sz w:val="21"/>
          <w:szCs w:val="21"/>
          <w:highlight w:val="none"/>
        </w:rPr>
        <w:t xml:space="preserve">（9）“日、天”均指日历天数。 </w:t>
      </w:r>
    </w:p>
    <w:p w14:paraId="3BE71E95">
      <w:pPr>
        <w:ind w:firstLine="420" w:firstLineChars="0"/>
        <w:rPr>
          <w:rFonts w:cs="仿宋"/>
          <w:color w:val="auto"/>
          <w:sz w:val="21"/>
          <w:szCs w:val="21"/>
          <w:highlight w:val="none"/>
        </w:rPr>
      </w:pPr>
      <w:r>
        <w:rPr>
          <w:rFonts w:hint="eastAsia" w:cs="仿宋"/>
          <w:color w:val="auto"/>
          <w:sz w:val="21"/>
          <w:szCs w:val="21"/>
          <w:highlight w:val="none"/>
        </w:rPr>
        <w:t xml:space="preserve">（10）“工作日”指扣除公休日和国家法定节假日以外的日历日。 </w:t>
      </w:r>
    </w:p>
    <w:p w14:paraId="39D73929">
      <w:pPr>
        <w:ind w:firstLine="0" w:firstLineChars="0"/>
        <w:rPr>
          <w:rFonts w:cs="仿宋"/>
          <w:color w:val="auto"/>
          <w:sz w:val="21"/>
          <w:szCs w:val="21"/>
          <w:highlight w:val="none"/>
        </w:rPr>
      </w:pPr>
      <w:r>
        <w:rPr>
          <w:rFonts w:hint="eastAsia" w:cs="仿宋"/>
          <w:color w:val="auto"/>
          <w:sz w:val="21"/>
          <w:szCs w:val="21"/>
          <w:highlight w:val="none"/>
        </w:rPr>
        <w:t xml:space="preserve">2．合同标的：详见磋商文件“货物需求及要求”及供方的投标文件。未尽事宜在“集中采购合同书中”约定。 </w:t>
      </w:r>
    </w:p>
    <w:p w14:paraId="3D43A97D">
      <w:pPr>
        <w:ind w:firstLine="0" w:firstLineChars="0"/>
        <w:rPr>
          <w:rFonts w:cs="仿宋"/>
          <w:color w:val="auto"/>
          <w:sz w:val="21"/>
          <w:szCs w:val="21"/>
          <w:highlight w:val="none"/>
        </w:rPr>
      </w:pPr>
      <w:r>
        <w:rPr>
          <w:rFonts w:hint="eastAsia" w:cs="仿宋"/>
          <w:color w:val="auto"/>
          <w:sz w:val="21"/>
          <w:szCs w:val="21"/>
          <w:highlight w:val="none"/>
        </w:rPr>
        <w:t xml:space="preserve">3．合同价格、交货时间及地点、交货方式、付款方式及条件：在“集中采购合同书”中约定。 </w:t>
      </w:r>
    </w:p>
    <w:p w14:paraId="52716D2D">
      <w:pPr>
        <w:ind w:firstLine="0" w:firstLineChars="0"/>
        <w:rPr>
          <w:rFonts w:cs="仿宋"/>
          <w:color w:val="auto"/>
          <w:sz w:val="21"/>
          <w:szCs w:val="21"/>
          <w:highlight w:val="none"/>
        </w:rPr>
      </w:pPr>
      <w:r>
        <w:rPr>
          <w:rFonts w:hint="eastAsia" w:cs="仿宋"/>
          <w:color w:val="auto"/>
          <w:sz w:val="21"/>
          <w:szCs w:val="21"/>
          <w:highlight w:val="none"/>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5CC08821">
      <w:pPr>
        <w:ind w:firstLine="0" w:firstLineChars="0"/>
        <w:rPr>
          <w:rFonts w:cs="仿宋"/>
          <w:color w:val="auto"/>
          <w:sz w:val="21"/>
          <w:szCs w:val="21"/>
          <w:highlight w:val="none"/>
        </w:rPr>
      </w:pPr>
      <w:r>
        <w:rPr>
          <w:rFonts w:hint="eastAsia" w:cs="仿宋"/>
          <w:color w:val="auto"/>
          <w:sz w:val="21"/>
          <w:szCs w:val="21"/>
          <w:highlight w:val="none"/>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034B2A73">
      <w:pPr>
        <w:ind w:firstLine="0" w:firstLineChars="0"/>
        <w:rPr>
          <w:rFonts w:cs="仿宋"/>
          <w:color w:val="auto"/>
          <w:sz w:val="21"/>
          <w:szCs w:val="21"/>
          <w:highlight w:val="none"/>
        </w:rPr>
      </w:pPr>
      <w:r>
        <w:rPr>
          <w:rFonts w:hint="eastAsia" w:cs="仿宋"/>
          <w:color w:val="auto"/>
          <w:sz w:val="21"/>
          <w:szCs w:val="21"/>
          <w:highlight w:val="none"/>
        </w:rPr>
        <w:t xml:space="preserve">6．包装标志：每一包装箱应用不褪色的油漆以醒目的中文字样做出相关标记。 </w:t>
      </w:r>
    </w:p>
    <w:p w14:paraId="1484B035">
      <w:pPr>
        <w:ind w:firstLine="0" w:firstLineChars="0"/>
        <w:rPr>
          <w:rFonts w:cs="仿宋"/>
          <w:color w:val="auto"/>
          <w:sz w:val="21"/>
          <w:szCs w:val="21"/>
          <w:highlight w:val="none"/>
        </w:rPr>
      </w:pPr>
      <w:r>
        <w:rPr>
          <w:rFonts w:hint="eastAsia" w:cs="仿宋"/>
          <w:color w:val="auto"/>
          <w:sz w:val="21"/>
          <w:szCs w:val="21"/>
          <w:highlight w:val="none"/>
        </w:rPr>
        <w:t xml:space="preserve">7．伴随服务 </w:t>
      </w:r>
    </w:p>
    <w:p w14:paraId="78686614">
      <w:pPr>
        <w:ind w:firstLine="420" w:firstLineChars="0"/>
        <w:rPr>
          <w:rFonts w:cs="仿宋"/>
          <w:color w:val="auto"/>
          <w:sz w:val="21"/>
          <w:szCs w:val="21"/>
          <w:highlight w:val="none"/>
        </w:rPr>
      </w:pPr>
      <w:r>
        <w:rPr>
          <w:rFonts w:hint="eastAsia" w:cs="仿宋"/>
          <w:color w:val="auto"/>
          <w:sz w:val="21"/>
          <w:szCs w:val="21"/>
          <w:highlight w:val="none"/>
        </w:rPr>
        <w:t xml:space="preserve">7.1供方应提供所交付货物的全套技术文件资料，包括产品目录、图纸、操作手册、使用说明、维护手册和服务指南等。 </w:t>
      </w:r>
    </w:p>
    <w:p w14:paraId="4D3279C3">
      <w:pPr>
        <w:ind w:firstLine="420"/>
        <w:rPr>
          <w:rFonts w:cs="仿宋"/>
          <w:color w:val="auto"/>
          <w:sz w:val="21"/>
          <w:szCs w:val="21"/>
          <w:highlight w:val="none"/>
        </w:rPr>
      </w:pPr>
      <w:r>
        <w:rPr>
          <w:rFonts w:hint="eastAsia" w:cs="仿宋"/>
          <w:color w:val="auto"/>
          <w:sz w:val="21"/>
          <w:szCs w:val="21"/>
          <w:highlight w:val="none"/>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509CD438">
      <w:pPr>
        <w:ind w:firstLine="420"/>
        <w:rPr>
          <w:rFonts w:cs="仿宋"/>
          <w:color w:val="auto"/>
          <w:sz w:val="21"/>
          <w:szCs w:val="21"/>
          <w:highlight w:val="none"/>
        </w:rPr>
      </w:pPr>
      <w:r>
        <w:rPr>
          <w:rFonts w:hint="eastAsia" w:cs="仿宋"/>
          <w:color w:val="auto"/>
          <w:sz w:val="21"/>
          <w:szCs w:val="21"/>
          <w:highlight w:val="none"/>
        </w:rPr>
        <w:t xml:space="preserve">7.3上述伴随服务的费用应包含在合同总价中，不单独进行支付。 </w:t>
      </w:r>
    </w:p>
    <w:p w14:paraId="0CCEF0D7">
      <w:pPr>
        <w:ind w:firstLine="0" w:firstLineChars="0"/>
        <w:rPr>
          <w:rFonts w:cs="仿宋"/>
          <w:color w:val="auto"/>
          <w:sz w:val="21"/>
          <w:szCs w:val="21"/>
          <w:highlight w:val="none"/>
        </w:rPr>
      </w:pPr>
      <w:r>
        <w:rPr>
          <w:rFonts w:hint="eastAsia" w:cs="仿宋"/>
          <w:color w:val="auto"/>
          <w:sz w:val="21"/>
          <w:szCs w:val="21"/>
          <w:highlight w:val="none"/>
        </w:rPr>
        <w:t xml:space="preserve">8．质量保证期及售后服务 </w:t>
      </w:r>
    </w:p>
    <w:p w14:paraId="1F8B2A5F">
      <w:pPr>
        <w:ind w:firstLine="420"/>
        <w:rPr>
          <w:rFonts w:cs="仿宋"/>
          <w:color w:val="auto"/>
          <w:sz w:val="21"/>
          <w:szCs w:val="21"/>
          <w:highlight w:val="none"/>
        </w:rPr>
      </w:pPr>
      <w:r>
        <w:rPr>
          <w:rFonts w:hint="eastAsia" w:cs="仿宋"/>
          <w:color w:val="auto"/>
          <w:sz w:val="21"/>
          <w:szCs w:val="21"/>
          <w:highlight w:val="none"/>
        </w:rPr>
        <w:t xml:space="preserve">8.1质量保证期及售后服务：详见磋商文件的要求，供方提交的售后服务承诺书和制造厂商的有关文件，如果上述文件有不一致之处，以对需方有利的为准。 </w:t>
      </w:r>
    </w:p>
    <w:p w14:paraId="31AC5987">
      <w:pPr>
        <w:ind w:firstLine="420"/>
        <w:rPr>
          <w:rFonts w:cs="仿宋"/>
          <w:color w:val="auto"/>
          <w:sz w:val="21"/>
          <w:szCs w:val="21"/>
          <w:highlight w:val="none"/>
        </w:rPr>
      </w:pPr>
      <w:r>
        <w:rPr>
          <w:rFonts w:hint="eastAsia" w:cs="仿宋"/>
          <w:color w:val="auto"/>
          <w:sz w:val="21"/>
          <w:szCs w:val="21"/>
          <w:highlight w:val="none"/>
        </w:rPr>
        <w:t xml:space="preserve">8.2如果上述第8.1款无特别约定，本合同项下货物的质量保证期为从需方验收合格之日起。 </w:t>
      </w:r>
    </w:p>
    <w:p w14:paraId="268F0690">
      <w:pPr>
        <w:ind w:firstLine="0" w:firstLineChars="0"/>
        <w:rPr>
          <w:rFonts w:cs="仿宋"/>
          <w:color w:val="auto"/>
          <w:sz w:val="21"/>
          <w:szCs w:val="21"/>
          <w:highlight w:val="none"/>
        </w:rPr>
      </w:pPr>
      <w:r>
        <w:rPr>
          <w:rFonts w:hint="eastAsia" w:cs="仿宋"/>
          <w:color w:val="auto"/>
          <w:sz w:val="21"/>
          <w:szCs w:val="21"/>
          <w:highlight w:val="none"/>
        </w:rPr>
        <w:t xml:space="preserve">9．质量保证 </w:t>
      </w:r>
    </w:p>
    <w:p w14:paraId="533D6BCD">
      <w:pPr>
        <w:ind w:firstLine="420"/>
        <w:rPr>
          <w:rFonts w:cs="仿宋"/>
          <w:color w:val="auto"/>
          <w:sz w:val="21"/>
          <w:szCs w:val="21"/>
          <w:highlight w:val="none"/>
        </w:rPr>
      </w:pPr>
      <w:r>
        <w:rPr>
          <w:rFonts w:hint="eastAsia" w:cs="仿宋"/>
          <w:color w:val="auto"/>
          <w:sz w:val="21"/>
          <w:szCs w:val="21"/>
          <w:highlight w:val="none"/>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5521CC95">
      <w:pPr>
        <w:ind w:firstLine="420"/>
        <w:rPr>
          <w:rFonts w:cs="仿宋"/>
          <w:color w:val="auto"/>
          <w:sz w:val="21"/>
          <w:szCs w:val="21"/>
          <w:highlight w:val="none"/>
        </w:rPr>
      </w:pPr>
      <w:r>
        <w:rPr>
          <w:rFonts w:hint="eastAsia" w:cs="仿宋"/>
          <w:color w:val="auto"/>
          <w:sz w:val="21"/>
          <w:szCs w:val="21"/>
          <w:highlight w:val="none"/>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104804B0">
      <w:pPr>
        <w:ind w:firstLine="420"/>
        <w:rPr>
          <w:rFonts w:cs="仿宋"/>
          <w:color w:val="auto"/>
          <w:sz w:val="21"/>
          <w:szCs w:val="21"/>
          <w:highlight w:val="none"/>
        </w:rPr>
      </w:pPr>
      <w:r>
        <w:rPr>
          <w:rFonts w:hint="eastAsia" w:cs="仿宋"/>
          <w:color w:val="auto"/>
          <w:sz w:val="21"/>
          <w:szCs w:val="21"/>
          <w:highlight w:val="none"/>
        </w:rPr>
        <w:t xml:space="preserve">9.3在质量保证期内，供方在接到需方的通知后，应在本合同条款第8条约定的响应时间内,免费维修和/或更换有缺陷的货物或部件。 </w:t>
      </w:r>
    </w:p>
    <w:p w14:paraId="2C2AC209">
      <w:pPr>
        <w:ind w:firstLine="420"/>
        <w:rPr>
          <w:rFonts w:cs="仿宋"/>
          <w:color w:val="auto"/>
          <w:sz w:val="21"/>
          <w:szCs w:val="21"/>
          <w:highlight w:val="none"/>
        </w:rPr>
      </w:pPr>
      <w:r>
        <w:rPr>
          <w:rFonts w:hint="eastAsia" w:cs="仿宋"/>
          <w:color w:val="auto"/>
          <w:sz w:val="21"/>
          <w:szCs w:val="21"/>
          <w:highlight w:val="none"/>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5420DA61">
      <w:pPr>
        <w:ind w:firstLine="0" w:firstLineChars="0"/>
        <w:rPr>
          <w:rFonts w:cs="仿宋"/>
          <w:color w:val="auto"/>
          <w:sz w:val="21"/>
          <w:szCs w:val="21"/>
          <w:highlight w:val="none"/>
        </w:rPr>
      </w:pPr>
      <w:r>
        <w:rPr>
          <w:rFonts w:hint="eastAsia" w:cs="仿宋"/>
          <w:color w:val="auto"/>
          <w:sz w:val="21"/>
          <w:szCs w:val="21"/>
          <w:highlight w:val="none"/>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05172AF2">
      <w:pPr>
        <w:ind w:firstLine="0" w:firstLineChars="0"/>
        <w:rPr>
          <w:rFonts w:cs="仿宋"/>
          <w:color w:val="auto"/>
          <w:sz w:val="21"/>
          <w:szCs w:val="21"/>
          <w:highlight w:val="none"/>
        </w:rPr>
      </w:pPr>
      <w:r>
        <w:rPr>
          <w:rFonts w:hint="eastAsia" w:cs="仿宋"/>
          <w:color w:val="auto"/>
          <w:sz w:val="21"/>
          <w:szCs w:val="21"/>
          <w:highlight w:val="none"/>
        </w:rPr>
        <w:t xml:space="preserve">11．索赔 </w:t>
      </w:r>
    </w:p>
    <w:p w14:paraId="66B56DF2">
      <w:pPr>
        <w:ind w:firstLine="420"/>
        <w:rPr>
          <w:rFonts w:cs="仿宋"/>
          <w:color w:val="auto"/>
          <w:sz w:val="21"/>
          <w:szCs w:val="21"/>
          <w:highlight w:val="none"/>
        </w:rPr>
      </w:pPr>
      <w:r>
        <w:rPr>
          <w:rFonts w:hint="eastAsia" w:cs="仿宋"/>
          <w:color w:val="auto"/>
          <w:sz w:val="21"/>
          <w:szCs w:val="21"/>
          <w:highlight w:val="none"/>
        </w:rPr>
        <w:t xml:space="preserve">11.1需方有权根据国家技术监督局、进出口商品检验局或其他具有法定资格的质检机构出具的检验证书向供方提出索赔。 </w:t>
      </w:r>
    </w:p>
    <w:p w14:paraId="695F010E">
      <w:pPr>
        <w:ind w:firstLine="420"/>
        <w:rPr>
          <w:rFonts w:cs="仿宋"/>
          <w:color w:val="auto"/>
          <w:sz w:val="21"/>
          <w:szCs w:val="21"/>
          <w:highlight w:val="none"/>
        </w:rPr>
      </w:pPr>
      <w:r>
        <w:rPr>
          <w:rFonts w:hint="eastAsia" w:cs="仿宋"/>
          <w:color w:val="auto"/>
          <w:sz w:val="21"/>
          <w:szCs w:val="21"/>
          <w:highlight w:val="none"/>
        </w:rPr>
        <w:t xml:space="preserve">11.2如果供方对缺陷负有责任而需方提出索赔，供方应按照需方同意的下列一种或多种方式解决索赔事宜： </w:t>
      </w:r>
    </w:p>
    <w:p w14:paraId="6446EE60">
      <w:pPr>
        <w:ind w:firstLine="420"/>
        <w:rPr>
          <w:rFonts w:cs="仿宋"/>
          <w:color w:val="auto"/>
          <w:sz w:val="21"/>
          <w:szCs w:val="21"/>
          <w:highlight w:val="none"/>
        </w:rPr>
      </w:pPr>
      <w:r>
        <w:rPr>
          <w:rFonts w:hint="eastAsia" w:cs="仿宋"/>
          <w:color w:val="auto"/>
          <w:sz w:val="21"/>
          <w:szCs w:val="21"/>
          <w:highlight w:val="none"/>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5BEFB949">
      <w:pPr>
        <w:ind w:firstLine="420"/>
        <w:rPr>
          <w:rFonts w:cs="仿宋"/>
          <w:color w:val="auto"/>
          <w:sz w:val="21"/>
          <w:szCs w:val="21"/>
          <w:highlight w:val="none"/>
        </w:rPr>
      </w:pPr>
      <w:r>
        <w:rPr>
          <w:rFonts w:hint="eastAsia" w:cs="仿宋"/>
          <w:color w:val="auto"/>
          <w:sz w:val="21"/>
          <w:szCs w:val="21"/>
          <w:highlight w:val="none"/>
        </w:rPr>
        <w:t xml:space="preserve">（2）根据货物低劣、损坏程度以及需方所遭受损失的金额，经双方商定降低货物的价格。 </w:t>
      </w:r>
    </w:p>
    <w:p w14:paraId="35AAE6C7">
      <w:pPr>
        <w:ind w:firstLine="420"/>
        <w:rPr>
          <w:rFonts w:cs="仿宋"/>
          <w:color w:val="auto"/>
          <w:sz w:val="21"/>
          <w:szCs w:val="21"/>
          <w:highlight w:val="none"/>
        </w:rPr>
      </w:pPr>
      <w:r>
        <w:rPr>
          <w:rFonts w:hint="eastAsia" w:cs="仿宋"/>
          <w:color w:val="auto"/>
          <w:sz w:val="21"/>
          <w:szCs w:val="21"/>
          <w:highlight w:val="none"/>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1C782C4F">
      <w:pPr>
        <w:ind w:firstLine="420"/>
        <w:rPr>
          <w:rFonts w:cs="仿宋"/>
          <w:color w:val="auto"/>
          <w:sz w:val="21"/>
          <w:szCs w:val="21"/>
          <w:highlight w:val="none"/>
        </w:rPr>
      </w:pPr>
      <w:r>
        <w:rPr>
          <w:rFonts w:hint="eastAsia" w:cs="仿宋"/>
          <w:color w:val="auto"/>
          <w:sz w:val="21"/>
          <w:szCs w:val="21"/>
          <w:highlight w:val="none"/>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75251BBA">
      <w:pPr>
        <w:ind w:firstLine="0" w:firstLineChars="0"/>
        <w:rPr>
          <w:rFonts w:cs="仿宋"/>
          <w:color w:val="auto"/>
          <w:sz w:val="21"/>
          <w:szCs w:val="21"/>
          <w:highlight w:val="none"/>
        </w:rPr>
      </w:pPr>
      <w:r>
        <w:rPr>
          <w:rFonts w:hint="eastAsia" w:cs="仿宋"/>
          <w:color w:val="auto"/>
          <w:sz w:val="21"/>
          <w:szCs w:val="21"/>
          <w:highlight w:val="none"/>
        </w:rPr>
        <w:t xml:space="preserve">12．履约延误 </w:t>
      </w:r>
    </w:p>
    <w:p w14:paraId="725A7CCF">
      <w:pPr>
        <w:ind w:firstLine="420"/>
        <w:rPr>
          <w:rFonts w:cs="仿宋"/>
          <w:color w:val="auto"/>
          <w:sz w:val="21"/>
          <w:szCs w:val="21"/>
          <w:highlight w:val="none"/>
        </w:rPr>
      </w:pPr>
      <w:r>
        <w:rPr>
          <w:rFonts w:hint="eastAsia" w:cs="仿宋"/>
          <w:color w:val="auto"/>
          <w:sz w:val="21"/>
          <w:szCs w:val="21"/>
          <w:highlight w:val="none"/>
        </w:rPr>
        <w:t xml:space="preserve">12.1 供方应按照合同规定的时间、地点交货和提供服务；需方应按照合同规定的时间、地点接收货物和接受服务。 </w:t>
      </w:r>
    </w:p>
    <w:p w14:paraId="296D50DF">
      <w:pPr>
        <w:ind w:firstLine="420"/>
        <w:rPr>
          <w:rFonts w:cs="仿宋"/>
          <w:color w:val="auto"/>
          <w:sz w:val="21"/>
          <w:szCs w:val="21"/>
          <w:highlight w:val="none"/>
        </w:rPr>
      </w:pPr>
      <w:r>
        <w:rPr>
          <w:rFonts w:hint="eastAsia" w:cs="仿宋"/>
          <w:color w:val="auto"/>
          <w:sz w:val="21"/>
          <w:szCs w:val="21"/>
          <w:highlight w:val="none"/>
        </w:rPr>
        <w:t xml:space="preserve">12.2 如果供方无正当理由拖延交货，将受到以下制裁：没收履约保证金、加收误期赔偿和／或违约终止合同；如果需方无正当理由拖延接收货物和接受服务，应承担相应责任。 </w:t>
      </w:r>
    </w:p>
    <w:p w14:paraId="233E2EBA">
      <w:pPr>
        <w:ind w:firstLine="420"/>
        <w:rPr>
          <w:rFonts w:cs="仿宋"/>
          <w:color w:val="auto"/>
          <w:sz w:val="21"/>
          <w:szCs w:val="21"/>
          <w:highlight w:val="none"/>
        </w:rPr>
      </w:pPr>
      <w:r>
        <w:rPr>
          <w:rFonts w:hint="eastAsia" w:cs="仿宋"/>
          <w:color w:val="auto"/>
          <w:sz w:val="21"/>
          <w:szCs w:val="21"/>
          <w:highlight w:val="none"/>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42962476">
      <w:pPr>
        <w:ind w:firstLine="0" w:firstLineChars="0"/>
        <w:rPr>
          <w:rFonts w:cs="仿宋"/>
          <w:color w:val="auto"/>
          <w:sz w:val="21"/>
          <w:szCs w:val="21"/>
          <w:highlight w:val="none"/>
        </w:rPr>
      </w:pPr>
      <w:r>
        <w:rPr>
          <w:rFonts w:hint="eastAsia" w:cs="仿宋"/>
          <w:color w:val="auto"/>
          <w:sz w:val="21"/>
          <w:szCs w:val="21"/>
          <w:highlight w:val="none"/>
        </w:rPr>
        <w:t xml:space="preserve">13．误期赔偿 </w:t>
      </w:r>
    </w:p>
    <w:p w14:paraId="78D396D3">
      <w:pPr>
        <w:ind w:firstLine="420"/>
        <w:rPr>
          <w:rFonts w:cs="仿宋"/>
          <w:color w:val="auto"/>
          <w:sz w:val="21"/>
          <w:szCs w:val="21"/>
          <w:highlight w:val="none"/>
        </w:rPr>
      </w:pPr>
      <w:r>
        <w:rPr>
          <w:rFonts w:hint="eastAsia" w:cs="仿宋"/>
          <w:color w:val="auto"/>
          <w:sz w:val="21"/>
          <w:szCs w:val="21"/>
          <w:highlight w:val="none"/>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75445F03">
      <w:pPr>
        <w:ind w:firstLine="420"/>
        <w:rPr>
          <w:rFonts w:cs="仿宋"/>
          <w:color w:val="auto"/>
          <w:sz w:val="21"/>
          <w:szCs w:val="21"/>
          <w:highlight w:val="none"/>
        </w:rPr>
      </w:pPr>
      <w:r>
        <w:rPr>
          <w:rFonts w:hint="eastAsia" w:cs="仿宋"/>
          <w:color w:val="auto"/>
          <w:sz w:val="21"/>
          <w:szCs w:val="21"/>
          <w:highlight w:val="none"/>
        </w:rPr>
        <w:t xml:space="preserve">13.2误期赔偿费可从应付货款和/或履约保证金中扣除。 </w:t>
      </w:r>
    </w:p>
    <w:p w14:paraId="07EC4B8F">
      <w:pPr>
        <w:ind w:firstLine="420"/>
        <w:rPr>
          <w:rFonts w:cs="仿宋"/>
          <w:color w:val="auto"/>
          <w:sz w:val="21"/>
          <w:szCs w:val="21"/>
          <w:highlight w:val="none"/>
        </w:rPr>
      </w:pPr>
      <w:r>
        <w:rPr>
          <w:rFonts w:hint="eastAsia" w:cs="仿宋"/>
          <w:color w:val="auto"/>
          <w:sz w:val="21"/>
          <w:szCs w:val="21"/>
          <w:highlight w:val="none"/>
        </w:rPr>
        <w:t xml:space="preserve">13.3收取误期赔偿费不影响需方采取合同规定的其他补救措施的权利。 </w:t>
      </w:r>
    </w:p>
    <w:p w14:paraId="586EE2BE">
      <w:pPr>
        <w:ind w:firstLine="420"/>
        <w:rPr>
          <w:rFonts w:cs="仿宋"/>
          <w:color w:val="auto"/>
          <w:sz w:val="21"/>
          <w:szCs w:val="21"/>
          <w:highlight w:val="none"/>
        </w:rPr>
      </w:pPr>
      <w:r>
        <w:rPr>
          <w:rFonts w:hint="eastAsia" w:cs="仿宋"/>
          <w:color w:val="auto"/>
          <w:sz w:val="21"/>
          <w:szCs w:val="21"/>
          <w:highlight w:val="none"/>
        </w:rPr>
        <w:t xml:space="preserve">13.4在收取误期赔偿费期间，需方有权决定是否终止合同。 </w:t>
      </w:r>
    </w:p>
    <w:p w14:paraId="61A7F8A7">
      <w:pPr>
        <w:ind w:firstLine="420"/>
        <w:rPr>
          <w:rFonts w:cs="仿宋"/>
          <w:color w:val="auto"/>
          <w:sz w:val="21"/>
          <w:szCs w:val="21"/>
          <w:highlight w:val="none"/>
        </w:rPr>
      </w:pPr>
      <w:r>
        <w:rPr>
          <w:rFonts w:hint="eastAsia" w:cs="仿宋"/>
          <w:color w:val="auto"/>
          <w:sz w:val="21"/>
          <w:szCs w:val="21"/>
          <w:highlight w:val="none"/>
        </w:rPr>
        <w:t xml:space="preserve">13.5如果需方违约，应承担相应的违约责任。 </w:t>
      </w:r>
    </w:p>
    <w:p w14:paraId="32F9BE20">
      <w:pPr>
        <w:ind w:firstLine="0" w:firstLineChars="0"/>
        <w:rPr>
          <w:rFonts w:cs="仿宋"/>
          <w:color w:val="auto"/>
          <w:sz w:val="21"/>
          <w:szCs w:val="21"/>
          <w:highlight w:val="none"/>
        </w:rPr>
      </w:pPr>
      <w:r>
        <w:rPr>
          <w:rFonts w:hint="eastAsia" w:cs="仿宋"/>
          <w:color w:val="auto"/>
          <w:sz w:val="21"/>
          <w:szCs w:val="21"/>
          <w:highlight w:val="none"/>
        </w:rPr>
        <w:t xml:space="preserve">14．履约保证金和质量保证金：在集中采购合同书中约定 </w:t>
      </w:r>
    </w:p>
    <w:p w14:paraId="1804E633">
      <w:pPr>
        <w:ind w:firstLine="0" w:firstLineChars="0"/>
        <w:rPr>
          <w:rFonts w:cs="仿宋"/>
          <w:color w:val="auto"/>
          <w:sz w:val="21"/>
          <w:szCs w:val="21"/>
          <w:highlight w:val="none"/>
        </w:rPr>
      </w:pPr>
      <w:r>
        <w:rPr>
          <w:rFonts w:hint="eastAsia" w:cs="仿宋"/>
          <w:color w:val="auto"/>
          <w:sz w:val="21"/>
          <w:szCs w:val="21"/>
          <w:highlight w:val="none"/>
        </w:rPr>
        <w:t xml:space="preserve">15．不可抗力 </w:t>
      </w:r>
    </w:p>
    <w:p w14:paraId="3C00AF48">
      <w:pPr>
        <w:ind w:firstLine="420"/>
        <w:rPr>
          <w:rFonts w:cs="仿宋"/>
          <w:color w:val="auto"/>
          <w:sz w:val="21"/>
          <w:szCs w:val="21"/>
          <w:highlight w:val="none"/>
        </w:rPr>
      </w:pPr>
      <w:r>
        <w:rPr>
          <w:rFonts w:hint="eastAsia" w:cs="仿宋"/>
          <w:color w:val="auto"/>
          <w:sz w:val="21"/>
          <w:szCs w:val="21"/>
          <w:highlight w:val="none"/>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5A482763">
      <w:pPr>
        <w:ind w:firstLine="420"/>
        <w:rPr>
          <w:rFonts w:cs="仿宋"/>
          <w:color w:val="auto"/>
          <w:sz w:val="21"/>
          <w:szCs w:val="21"/>
          <w:highlight w:val="none"/>
        </w:rPr>
      </w:pPr>
      <w:r>
        <w:rPr>
          <w:rFonts w:hint="eastAsia" w:cs="仿宋"/>
          <w:color w:val="auto"/>
          <w:sz w:val="21"/>
          <w:szCs w:val="21"/>
          <w:highlight w:val="none"/>
        </w:rPr>
        <w:t xml:space="preserve">15.2 本条所述的“不可抗力”系指那些双方无法控制，不可预见的事件，但不包括双方的违约或疏忽。这些事件包括但不限于：战争、严重火灾、洪水、台风、地震以及其它双方商定的事件。 </w:t>
      </w:r>
    </w:p>
    <w:p w14:paraId="6C8E802B">
      <w:pPr>
        <w:ind w:firstLine="420"/>
        <w:rPr>
          <w:rFonts w:cs="仿宋"/>
          <w:color w:val="auto"/>
          <w:sz w:val="21"/>
          <w:szCs w:val="21"/>
          <w:highlight w:val="none"/>
        </w:rPr>
      </w:pPr>
      <w:r>
        <w:rPr>
          <w:rFonts w:hint="eastAsia" w:cs="仿宋"/>
          <w:color w:val="auto"/>
          <w:sz w:val="21"/>
          <w:szCs w:val="21"/>
          <w:highlight w:val="none"/>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227CA330">
      <w:pPr>
        <w:ind w:firstLine="0" w:firstLineChars="0"/>
        <w:rPr>
          <w:rFonts w:cs="仿宋"/>
          <w:color w:val="auto"/>
          <w:sz w:val="21"/>
          <w:szCs w:val="21"/>
          <w:highlight w:val="none"/>
        </w:rPr>
      </w:pPr>
      <w:r>
        <w:rPr>
          <w:rFonts w:hint="eastAsia" w:cs="仿宋"/>
          <w:color w:val="auto"/>
          <w:sz w:val="21"/>
          <w:szCs w:val="21"/>
          <w:highlight w:val="none"/>
        </w:rPr>
        <w:t xml:space="preserve">16．税费 </w:t>
      </w:r>
    </w:p>
    <w:p w14:paraId="7149AA82">
      <w:pPr>
        <w:ind w:firstLine="420"/>
        <w:rPr>
          <w:rFonts w:cs="仿宋"/>
          <w:color w:val="auto"/>
          <w:sz w:val="21"/>
          <w:szCs w:val="21"/>
          <w:highlight w:val="none"/>
        </w:rPr>
      </w:pPr>
      <w:r>
        <w:rPr>
          <w:rFonts w:hint="eastAsia" w:cs="仿宋"/>
          <w:color w:val="auto"/>
          <w:sz w:val="21"/>
          <w:szCs w:val="21"/>
          <w:highlight w:val="none"/>
        </w:rPr>
        <w:t xml:space="preserve">16.1 根据现行法律规定对需方征收的与本合同有关的一切税费均由需方负担。 </w:t>
      </w:r>
    </w:p>
    <w:p w14:paraId="6E76170C">
      <w:pPr>
        <w:ind w:firstLine="420"/>
        <w:rPr>
          <w:rFonts w:cs="仿宋"/>
          <w:color w:val="auto"/>
          <w:sz w:val="21"/>
          <w:szCs w:val="21"/>
          <w:highlight w:val="none"/>
        </w:rPr>
      </w:pPr>
      <w:r>
        <w:rPr>
          <w:rFonts w:hint="eastAsia" w:cs="仿宋"/>
          <w:color w:val="auto"/>
          <w:sz w:val="21"/>
          <w:szCs w:val="21"/>
          <w:highlight w:val="none"/>
        </w:rPr>
        <w:t xml:space="preserve">16.2 根据现行法律规定对供方征收的与本合同有关的一切税费均由供方负担。 </w:t>
      </w:r>
    </w:p>
    <w:p w14:paraId="35012E04">
      <w:pPr>
        <w:ind w:firstLine="420"/>
        <w:rPr>
          <w:rFonts w:cs="仿宋"/>
          <w:color w:val="auto"/>
          <w:sz w:val="21"/>
          <w:szCs w:val="21"/>
          <w:highlight w:val="none"/>
        </w:rPr>
      </w:pPr>
      <w:r>
        <w:rPr>
          <w:rFonts w:hint="eastAsia" w:cs="仿宋"/>
          <w:color w:val="auto"/>
          <w:sz w:val="21"/>
          <w:szCs w:val="21"/>
          <w:highlight w:val="none"/>
        </w:rPr>
        <w:t xml:space="preserve">16.3 在中国境外发生的与执行本合同有关的一切税费均由供方负担。 </w:t>
      </w:r>
    </w:p>
    <w:p w14:paraId="447774C5">
      <w:pPr>
        <w:ind w:firstLine="0" w:firstLineChars="0"/>
        <w:rPr>
          <w:rFonts w:cs="仿宋"/>
          <w:color w:val="auto"/>
          <w:sz w:val="21"/>
          <w:szCs w:val="21"/>
          <w:highlight w:val="none"/>
        </w:rPr>
      </w:pPr>
      <w:r>
        <w:rPr>
          <w:rFonts w:hint="eastAsia" w:cs="仿宋"/>
          <w:color w:val="auto"/>
          <w:sz w:val="21"/>
          <w:szCs w:val="21"/>
          <w:highlight w:val="none"/>
        </w:rPr>
        <w:t xml:space="preserve">17．争议解决方式 </w:t>
      </w:r>
    </w:p>
    <w:p w14:paraId="25143071">
      <w:pPr>
        <w:ind w:firstLine="420"/>
        <w:rPr>
          <w:rFonts w:cs="仿宋"/>
          <w:color w:val="auto"/>
          <w:sz w:val="21"/>
          <w:szCs w:val="21"/>
          <w:highlight w:val="none"/>
        </w:rPr>
      </w:pPr>
      <w:r>
        <w:rPr>
          <w:rFonts w:hint="eastAsia" w:cs="仿宋"/>
          <w:color w:val="auto"/>
          <w:sz w:val="21"/>
          <w:szCs w:val="21"/>
          <w:highlight w:val="none"/>
        </w:rPr>
        <w:t xml:space="preserve">17.1 需方和供方应通过友好协商，解决在执行本合同过程中所发生的或与本合同有 </w:t>
      </w:r>
    </w:p>
    <w:p w14:paraId="4E4CDC2D">
      <w:pPr>
        <w:ind w:firstLine="420"/>
        <w:rPr>
          <w:rFonts w:cs="仿宋"/>
          <w:color w:val="auto"/>
          <w:sz w:val="21"/>
          <w:szCs w:val="21"/>
          <w:highlight w:val="none"/>
        </w:rPr>
      </w:pPr>
      <w:r>
        <w:rPr>
          <w:rFonts w:hint="eastAsia" w:cs="仿宋"/>
          <w:color w:val="auto"/>
          <w:sz w:val="21"/>
          <w:szCs w:val="21"/>
          <w:highlight w:val="none"/>
        </w:rPr>
        <w:t xml:space="preserve">关的一切争议。如从协商开始十天内仍不能解决，可向国家工商行政管理机关的合同管理 </w:t>
      </w:r>
    </w:p>
    <w:p w14:paraId="67A89D68">
      <w:pPr>
        <w:ind w:firstLine="420"/>
        <w:rPr>
          <w:rFonts w:cs="仿宋"/>
          <w:color w:val="auto"/>
          <w:sz w:val="21"/>
          <w:szCs w:val="21"/>
          <w:highlight w:val="none"/>
        </w:rPr>
      </w:pPr>
      <w:r>
        <w:rPr>
          <w:rFonts w:hint="eastAsia" w:cs="仿宋"/>
          <w:color w:val="auto"/>
          <w:sz w:val="21"/>
          <w:szCs w:val="21"/>
          <w:highlight w:val="none"/>
        </w:rPr>
        <w:t xml:space="preserve">部门提请调解。 </w:t>
      </w:r>
    </w:p>
    <w:p w14:paraId="2CE2F217">
      <w:pPr>
        <w:ind w:firstLine="420"/>
        <w:rPr>
          <w:rFonts w:cs="仿宋"/>
          <w:color w:val="auto"/>
          <w:sz w:val="21"/>
          <w:szCs w:val="21"/>
          <w:highlight w:val="none"/>
        </w:rPr>
      </w:pPr>
      <w:r>
        <w:rPr>
          <w:rFonts w:hint="eastAsia" w:cs="仿宋"/>
          <w:color w:val="auto"/>
          <w:sz w:val="21"/>
          <w:szCs w:val="21"/>
          <w:highlight w:val="none"/>
        </w:rPr>
        <w:t xml:space="preserve">17.2 如果调解不成，供需双方中的任何一方可向人民法院提起诉讼。诉讼由合同签 </w:t>
      </w:r>
    </w:p>
    <w:p w14:paraId="3853611E">
      <w:pPr>
        <w:ind w:firstLine="420"/>
        <w:rPr>
          <w:rFonts w:cs="仿宋"/>
          <w:color w:val="auto"/>
          <w:sz w:val="21"/>
          <w:szCs w:val="21"/>
          <w:highlight w:val="none"/>
        </w:rPr>
      </w:pPr>
      <w:r>
        <w:rPr>
          <w:rFonts w:hint="eastAsia" w:cs="仿宋"/>
          <w:color w:val="auto"/>
          <w:sz w:val="21"/>
          <w:szCs w:val="21"/>
          <w:highlight w:val="none"/>
        </w:rPr>
        <w:t xml:space="preserve">订地人民法院管辖。 </w:t>
      </w:r>
    </w:p>
    <w:p w14:paraId="25746DE9">
      <w:pPr>
        <w:ind w:firstLine="420"/>
        <w:rPr>
          <w:rFonts w:cs="仿宋"/>
          <w:color w:val="auto"/>
          <w:sz w:val="21"/>
          <w:szCs w:val="21"/>
          <w:highlight w:val="none"/>
        </w:rPr>
      </w:pPr>
      <w:r>
        <w:rPr>
          <w:rFonts w:hint="eastAsia" w:cs="仿宋"/>
          <w:color w:val="auto"/>
          <w:sz w:val="21"/>
          <w:szCs w:val="21"/>
          <w:highlight w:val="none"/>
        </w:rPr>
        <w:t xml:space="preserve">17.3诉讼费由败诉方负担。 </w:t>
      </w:r>
    </w:p>
    <w:p w14:paraId="42D3FC23">
      <w:pPr>
        <w:ind w:firstLine="420"/>
        <w:rPr>
          <w:rFonts w:cs="仿宋"/>
          <w:color w:val="auto"/>
          <w:sz w:val="21"/>
          <w:szCs w:val="21"/>
          <w:highlight w:val="none"/>
        </w:rPr>
      </w:pPr>
      <w:r>
        <w:rPr>
          <w:rFonts w:hint="eastAsia" w:cs="仿宋"/>
          <w:color w:val="auto"/>
          <w:sz w:val="21"/>
          <w:szCs w:val="21"/>
          <w:highlight w:val="none"/>
        </w:rPr>
        <w:t xml:space="preserve">17.4因合同部分履行引发诉讼的，在诉讼期间，除正在进行诉讼的部分外，本合同的 </w:t>
      </w:r>
    </w:p>
    <w:p w14:paraId="24C234F7">
      <w:pPr>
        <w:ind w:firstLine="420"/>
        <w:rPr>
          <w:rFonts w:cs="仿宋"/>
          <w:color w:val="auto"/>
          <w:sz w:val="21"/>
          <w:szCs w:val="21"/>
          <w:highlight w:val="none"/>
        </w:rPr>
      </w:pPr>
      <w:r>
        <w:rPr>
          <w:rFonts w:hint="eastAsia" w:cs="仿宋"/>
          <w:color w:val="auto"/>
          <w:sz w:val="21"/>
          <w:szCs w:val="21"/>
          <w:highlight w:val="none"/>
        </w:rPr>
        <w:t xml:space="preserve">其它部分应继续执行。 </w:t>
      </w:r>
    </w:p>
    <w:p w14:paraId="37ADB8C0">
      <w:pPr>
        <w:ind w:firstLine="0" w:firstLineChars="0"/>
        <w:rPr>
          <w:rFonts w:cs="仿宋"/>
          <w:color w:val="auto"/>
          <w:sz w:val="21"/>
          <w:szCs w:val="21"/>
          <w:highlight w:val="none"/>
        </w:rPr>
      </w:pPr>
      <w:r>
        <w:rPr>
          <w:rFonts w:hint="eastAsia" w:cs="仿宋"/>
          <w:color w:val="auto"/>
          <w:sz w:val="21"/>
          <w:szCs w:val="21"/>
          <w:highlight w:val="none"/>
        </w:rPr>
        <w:t xml:space="preserve">18．违约终止合同 </w:t>
      </w:r>
    </w:p>
    <w:p w14:paraId="3B82548E">
      <w:pPr>
        <w:ind w:firstLine="420"/>
        <w:rPr>
          <w:rFonts w:cs="仿宋"/>
          <w:color w:val="auto"/>
          <w:sz w:val="21"/>
          <w:szCs w:val="21"/>
          <w:highlight w:val="none"/>
        </w:rPr>
      </w:pPr>
      <w:r>
        <w:rPr>
          <w:rFonts w:hint="eastAsia" w:cs="仿宋"/>
          <w:color w:val="auto"/>
          <w:sz w:val="21"/>
          <w:szCs w:val="21"/>
          <w:highlight w:val="none"/>
        </w:rPr>
        <w:t xml:space="preserve">18.1 在需方因供方违约而按合同约定采取的任何补救措施不受影响的情况下，需方可在下列情况下向供方发出书面通知，提出终止部分或全部合同。 </w:t>
      </w:r>
    </w:p>
    <w:p w14:paraId="00F96270">
      <w:pPr>
        <w:ind w:firstLine="420"/>
        <w:rPr>
          <w:rFonts w:cs="仿宋"/>
          <w:color w:val="auto"/>
          <w:sz w:val="21"/>
          <w:szCs w:val="21"/>
          <w:highlight w:val="none"/>
        </w:rPr>
      </w:pPr>
      <w:r>
        <w:rPr>
          <w:rFonts w:hint="eastAsia" w:cs="仿宋"/>
          <w:color w:val="auto"/>
          <w:sz w:val="21"/>
          <w:szCs w:val="21"/>
          <w:highlight w:val="none"/>
        </w:rPr>
        <w:t xml:space="preserve">（1）如果供方未能在合同规定的限期或需方同意延长的限期内提供部分或全部货物和服务。 </w:t>
      </w:r>
    </w:p>
    <w:p w14:paraId="040D0BE3">
      <w:pPr>
        <w:ind w:firstLine="420"/>
        <w:rPr>
          <w:rFonts w:cs="仿宋"/>
          <w:color w:val="auto"/>
          <w:sz w:val="21"/>
          <w:szCs w:val="21"/>
          <w:highlight w:val="none"/>
        </w:rPr>
      </w:pPr>
      <w:r>
        <w:rPr>
          <w:rFonts w:hint="eastAsia" w:cs="仿宋"/>
          <w:color w:val="auto"/>
          <w:sz w:val="21"/>
          <w:szCs w:val="21"/>
          <w:highlight w:val="none"/>
        </w:rPr>
        <w:t xml:space="preserve">（2）如果供方未能履行合同规定的其它任何义务。 </w:t>
      </w:r>
    </w:p>
    <w:p w14:paraId="6AE47763">
      <w:pPr>
        <w:ind w:firstLine="420"/>
        <w:rPr>
          <w:rFonts w:cs="仿宋"/>
          <w:color w:val="auto"/>
          <w:sz w:val="21"/>
          <w:szCs w:val="21"/>
          <w:highlight w:val="none"/>
        </w:rPr>
      </w:pPr>
      <w:r>
        <w:rPr>
          <w:rFonts w:hint="eastAsia" w:cs="仿宋"/>
          <w:color w:val="auto"/>
          <w:sz w:val="21"/>
          <w:szCs w:val="21"/>
          <w:highlight w:val="none"/>
        </w:rPr>
        <w:t xml:space="preserve">（3）如果供方在本合同订立和履行过程中采取了任何“不正当竞争行为”，危害到国家利益、社会公共利益和需方的合法权益。 </w:t>
      </w:r>
    </w:p>
    <w:p w14:paraId="07D5D75E">
      <w:pPr>
        <w:ind w:firstLine="420"/>
        <w:rPr>
          <w:rFonts w:cs="仿宋"/>
          <w:color w:val="auto"/>
          <w:sz w:val="21"/>
          <w:szCs w:val="21"/>
          <w:highlight w:val="none"/>
        </w:rPr>
      </w:pPr>
      <w:r>
        <w:rPr>
          <w:rFonts w:hint="eastAsia" w:cs="仿宋"/>
          <w:color w:val="auto"/>
          <w:sz w:val="21"/>
          <w:szCs w:val="21"/>
          <w:highlight w:val="none"/>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340B5637">
      <w:pPr>
        <w:ind w:firstLine="420"/>
        <w:rPr>
          <w:rFonts w:cs="仿宋"/>
          <w:color w:val="auto"/>
          <w:sz w:val="21"/>
          <w:szCs w:val="21"/>
          <w:highlight w:val="none"/>
        </w:rPr>
      </w:pPr>
      <w:r>
        <w:rPr>
          <w:rFonts w:hint="eastAsia" w:cs="仿宋"/>
          <w:color w:val="auto"/>
          <w:sz w:val="21"/>
          <w:szCs w:val="21"/>
          <w:highlight w:val="none"/>
        </w:rPr>
        <w:t xml:space="preserve">18.3如果需方违约，应承担相应的违约责任。 </w:t>
      </w:r>
    </w:p>
    <w:p w14:paraId="754255DE">
      <w:pPr>
        <w:ind w:firstLine="0" w:firstLineChars="0"/>
        <w:rPr>
          <w:rFonts w:cs="仿宋"/>
          <w:color w:val="auto"/>
          <w:sz w:val="21"/>
          <w:szCs w:val="21"/>
          <w:highlight w:val="none"/>
        </w:rPr>
      </w:pPr>
      <w:r>
        <w:rPr>
          <w:rFonts w:hint="eastAsia" w:cs="仿宋"/>
          <w:color w:val="auto"/>
          <w:sz w:val="21"/>
          <w:szCs w:val="21"/>
          <w:highlight w:val="none"/>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2B9D1A5">
      <w:pPr>
        <w:ind w:firstLine="0" w:firstLineChars="0"/>
        <w:rPr>
          <w:rFonts w:cs="仿宋"/>
          <w:color w:val="auto"/>
          <w:sz w:val="21"/>
          <w:szCs w:val="21"/>
          <w:highlight w:val="none"/>
        </w:rPr>
      </w:pPr>
      <w:r>
        <w:rPr>
          <w:rFonts w:hint="eastAsia" w:cs="仿宋"/>
          <w:color w:val="auto"/>
          <w:sz w:val="21"/>
          <w:szCs w:val="21"/>
          <w:highlight w:val="none"/>
        </w:rPr>
        <w:t xml:space="preserve">20．合同转让和分包：本合同不得转让与分包。 </w:t>
      </w:r>
    </w:p>
    <w:p w14:paraId="0E96C5EA">
      <w:pPr>
        <w:ind w:firstLine="0" w:firstLineChars="0"/>
        <w:rPr>
          <w:rFonts w:cs="仿宋"/>
          <w:color w:val="auto"/>
          <w:sz w:val="21"/>
          <w:szCs w:val="21"/>
          <w:highlight w:val="none"/>
        </w:rPr>
      </w:pPr>
      <w:r>
        <w:rPr>
          <w:rFonts w:hint="eastAsia" w:cs="仿宋"/>
          <w:color w:val="auto"/>
          <w:sz w:val="21"/>
          <w:szCs w:val="21"/>
          <w:highlight w:val="none"/>
        </w:rPr>
        <w:t xml:space="preserve">21．需要补充的合同条款：在集中采购合同书中约定。 </w:t>
      </w:r>
    </w:p>
    <w:p w14:paraId="1DD1DC4F">
      <w:pPr>
        <w:ind w:firstLine="0" w:firstLineChars="0"/>
        <w:rPr>
          <w:rFonts w:cs="仿宋"/>
          <w:color w:val="auto"/>
          <w:sz w:val="21"/>
          <w:szCs w:val="21"/>
          <w:highlight w:val="none"/>
        </w:rPr>
      </w:pPr>
      <w:r>
        <w:rPr>
          <w:rFonts w:hint="eastAsia" w:cs="仿宋"/>
          <w:color w:val="auto"/>
          <w:sz w:val="21"/>
          <w:szCs w:val="21"/>
          <w:highlight w:val="none"/>
        </w:rPr>
        <w:t xml:space="preserve">22．适用法律：本合同按照中华人民共和国的现行法律进行解释。 </w:t>
      </w:r>
    </w:p>
    <w:p w14:paraId="7A11FD60">
      <w:pPr>
        <w:ind w:firstLine="0" w:firstLineChars="0"/>
        <w:rPr>
          <w:rFonts w:cs="仿宋"/>
          <w:color w:val="auto"/>
          <w:sz w:val="21"/>
          <w:szCs w:val="21"/>
          <w:highlight w:val="none"/>
        </w:rPr>
      </w:pPr>
      <w:r>
        <w:rPr>
          <w:rFonts w:hint="eastAsia" w:cs="仿宋"/>
          <w:color w:val="auto"/>
          <w:sz w:val="21"/>
          <w:szCs w:val="21"/>
          <w:highlight w:val="none"/>
        </w:rPr>
        <w:t xml:space="preserve">23．合同备案：自集中采购合同书订立之日起七个工作日内，向本级采购监督管理部门备案。 </w:t>
      </w:r>
    </w:p>
    <w:p w14:paraId="78D73019">
      <w:pPr>
        <w:ind w:firstLine="0" w:firstLineChars="0"/>
        <w:rPr>
          <w:rFonts w:cs="仿宋"/>
          <w:color w:val="auto"/>
          <w:szCs w:val="24"/>
          <w:highlight w:val="none"/>
        </w:rPr>
      </w:pPr>
      <w:r>
        <w:rPr>
          <w:rFonts w:hint="eastAsia" w:cs="仿宋"/>
          <w:color w:val="auto"/>
          <w:sz w:val="21"/>
          <w:szCs w:val="21"/>
          <w:highlight w:val="none"/>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3DA86E57">
      <w:pPr>
        <w:ind w:firstLine="480"/>
        <w:jc w:val="center"/>
        <w:rPr>
          <w:rFonts w:cs="仿宋"/>
          <w:b/>
          <w:bCs/>
          <w:color w:val="auto"/>
          <w:szCs w:val="24"/>
          <w:highlight w:val="none"/>
        </w:rPr>
      </w:pPr>
      <w:r>
        <w:rPr>
          <w:rFonts w:hint="eastAsia" w:cs="仿宋"/>
          <w:color w:val="auto"/>
          <w:szCs w:val="24"/>
          <w:highlight w:val="none"/>
        </w:rPr>
        <w:br w:type="page"/>
      </w:r>
      <w:r>
        <w:rPr>
          <w:rFonts w:hint="eastAsia" w:cs="仿宋"/>
          <w:b/>
          <w:bCs/>
          <w:color w:val="auto"/>
          <w:szCs w:val="24"/>
          <w:highlight w:val="none"/>
        </w:rPr>
        <w:t>合同书格式</w:t>
      </w:r>
    </w:p>
    <w:p w14:paraId="2600FB1D">
      <w:pPr>
        <w:ind w:firstLine="420" w:firstLineChars="0"/>
        <w:rPr>
          <w:rFonts w:cs="仿宋"/>
          <w:b/>
          <w:bCs/>
          <w:color w:val="auto"/>
          <w:szCs w:val="24"/>
          <w:highlight w:val="none"/>
        </w:rPr>
      </w:pPr>
      <w:r>
        <w:rPr>
          <w:rFonts w:hint="eastAsia" w:cs="仿宋"/>
          <w:b/>
          <w:bCs/>
          <w:color w:val="auto"/>
          <w:szCs w:val="24"/>
          <w:highlight w:val="none"/>
        </w:rPr>
        <w:t xml:space="preserve">（此合同文本仅为通用参考合同文本，在确定中标人后，双方将对商务、技术、保修承诺等内容签订更加详细的内容，招标人保留对合同条款修订的权利。） </w:t>
      </w:r>
    </w:p>
    <w:p w14:paraId="3DF37E68">
      <w:pPr>
        <w:ind w:firstLine="420" w:firstLineChars="0"/>
        <w:rPr>
          <w:rFonts w:cs="仿宋"/>
          <w:b/>
          <w:bCs/>
          <w:color w:val="auto"/>
          <w:szCs w:val="24"/>
          <w:highlight w:val="none"/>
        </w:rPr>
      </w:pPr>
      <w:r>
        <w:rPr>
          <w:rFonts w:hint="eastAsia" w:cs="仿宋"/>
          <w:b/>
          <w:bCs/>
          <w:color w:val="auto"/>
          <w:szCs w:val="24"/>
          <w:highlight w:val="none"/>
        </w:rPr>
        <w:t xml:space="preserve">注：以实际合同为准 </w:t>
      </w:r>
    </w:p>
    <w:p w14:paraId="05C6B7F8">
      <w:pPr>
        <w:spacing w:line="400" w:lineRule="exact"/>
        <w:outlineLvl w:val="2"/>
        <w:rPr>
          <w:rFonts w:hint="eastAsia" w:ascii="宋体" w:hAnsi="宋体" w:eastAsia="宋体" w:cs="宋体"/>
          <w:color w:val="auto"/>
          <w:sz w:val="21"/>
          <w:szCs w:val="21"/>
          <w:highlight w:val="none"/>
        </w:rPr>
      </w:pPr>
      <w:bookmarkStart w:id="55" w:name="_Toc27546"/>
      <w:bookmarkStart w:id="56" w:name="_Toc246996353"/>
      <w:bookmarkStart w:id="57" w:name="_Toc15485"/>
      <w:bookmarkStart w:id="58" w:name="_Toc20801"/>
      <w:bookmarkStart w:id="59" w:name="_Toc152042574"/>
      <w:bookmarkStart w:id="60" w:name="_Toc247085870"/>
      <w:bookmarkStart w:id="61" w:name="_Toc179632804"/>
      <w:bookmarkStart w:id="62" w:name="_Toc55285627"/>
      <w:bookmarkStart w:id="63" w:name="_Toc52181488"/>
      <w:bookmarkStart w:id="64" w:name="_Toc144974854"/>
      <w:bookmarkStart w:id="65" w:name="_Toc152045785"/>
      <w:bookmarkStart w:id="66" w:name="_Toc246997096"/>
      <w:r>
        <w:rPr>
          <w:rFonts w:hint="eastAsia" w:ascii="宋体" w:hAnsi="宋体" w:eastAsia="宋体" w:cs="宋体"/>
          <w:color w:val="auto"/>
          <w:sz w:val="21"/>
          <w:szCs w:val="21"/>
          <w:highlight w:val="none"/>
        </w:rPr>
        <w:t>附件一：合同协议书</w:t>
      </w:r>
      <w:bookmarkEnd w:id="55"/>
    </w:p>
    <w:p w14:paraId="74D4CD0F">
      <w:pPr>
        <w:spacing w:line="4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w:t>
      </w:r>
    </w:p>
    <w:p w14:paraId="7989FBA2">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编</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p>
    <w:p w14:paraId="3AA2D65B">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75F28F4B">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0E39DB11">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法定注册地址：</w:t>
      </w:r>
      <w:r>
        <w:rPr>
          <w:rFonts w:hint="eastAsia" w:ascii="宋体" w:hAnsi="宋体" w:eastAsia="宋体" w:cs="宋体"/>
          <w:color w:val="auto"/>
          <w:sz w:val="21"/>
          <w:szCs w:val="21"/>
          <w:highlight w:val="none"/>
          <w:u w:val="single"/>
        </w:rPr>
        <w:t xml:space="preserve">                                                </w:t>
      </w:r>
    </w:p>
    <w:p w14:paraId="065CBD54">
      <w:pPr>
        <w:bidi w:val="0"/>
        <w:rPr>
          <w:rFonts w:hint="eastAsia" w:ascii="宋体" w:hAnsi="宋体" w:eastAsia="宋体" w:cs="宋体"/>
          <w:color w:val="auto"/>
          <w:sz w:val="21"/>
          <w:szCs w:val="21"/>
          <w:highlight w:val="none"/>
          <w:u w:val="single"/>
        </w:rPr>
      </w:pPr>
    </w:p>
    <w:p w14:paraId="4B5C39E0">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24EA001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6D4DCE34">
      <w:pPr>
        <w:bidi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法定注册地址：</w:t>
      </w:r>
      <w:r>
        <w:rPr>
          <w:rFonts w:hint="eastAsia" w:ascii="宋体" w:hAnsi="宋体" w:eastAsia="宋体" w:cs="宋体"/>
          <w:color w:val="auto"/>
          <w:sz w:val="21"/>
          <w:szCs w:val="21"/>
          <w:highlight w:val="none"/>
          <w:u w:val="single"/>
        </w:rPr>
        <w:t xml:space="preserve">                                                </w:t>
      </w:r>
    </w:p>
    <w:p w14:paraId="779DAF28">
      <w:pPr>
        <w:pStyle w:val="46"/>
        <w:rPr>
          <w:rFonts w:hint="eastAsia"/>
          <w:color w:val="auto"/>
          <w:sz w:val="21"/>
          <w:szCs w:val="21"/>
          <w:highlight w:val="none"/>
        </w:rPr>
      </w:pPr>
    </w:p>
    <w:p w14:paraId="12B3194C">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发包人为建设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以下简称“本工程”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接受承包人提出的承担本工程的施工、竣工、交付并维修其任何缺陷的投标。依照《中华人民共和国招标投标法》、《中华人民共和国合同法》及其他有关法律、行政法规，遵循平等、自愿、公平和诚实信用的原则，双方共同达成并订立如下协议。</w:t>
      </w:r>
    </w:p>
    <w:p w14:paraId="7E3ABC3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一、工程概况</w:t>
      </w:r>
    </w:p>
    <w:p w14:paraId="406C9604">
      <w:pPr>
        <w:bidi w:val="0"/>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p>
    <w:p w14:paraId="2A0F4825">
      <w:pPr>
        <w:bidi w:val="0"/>
        <w:spacing w:line="360" w:lineRule="auto"/>
        <w:ind w:firstLine="4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工程地点：</w:t>
      </w:r>
      <w:r>
        <w:rPr>
          <w:rFonts w:hint="eastAsia" w:ascii="宋体" w:hAnsi="宋体" w:eastAsia="宋体" w:cs="宋体"/>
          <w:color w:val="auto"/>
          <w:sz w:val="21"/>
          <w:szCs w:val="21"/>
          <w:highlight w:val="none"/>
          <w:u w:val="single"/>
        </w:rPr>
        <w:t xml:space="preserve">                                                 </w:t>
      </w:r>
    </w:p>
    <w:p w14:paraId="28853CCC">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rPr>
        <w:t xml:space="preserve">                                                 </w:t>
      </w:r>
    </w:p>
    <w:p w14:paraId="3DDE76C8">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rPr>
        <w:t xml:space="preserve">                                         </w:t>
      </w:r>
    </w:p>
    <w:p w14:paraId="13A3B5FC">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u w:val="single"/>
        </w:rPr>
        <w:t xml:space="preserve">                                                 </w:t>
      </w:r>
    </w:p>
    <w:p w14:paraId="78329204">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二、工程承包范围</w:t>
      </w:r>
    </w:p>
    <w:p w14:paraId="38C3F6C5">
      <w:pPr>
        <w:bidi w:val="0"/>
        <w:spacing w:line="360" w:lineRule="auto"/>
        <w:ind w:firstLine="4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single"/>
        </w:rPr>
        <w:t xml:space="preserve">                                                 </w:t>
      </w:r>
    </w:p>
    <w:p w14:paraId="24734677">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详细承包范围见第七章“技术标准和要求”。</w:t>
      </w:r>
    </w:p>
    <w:p w14:paraId="1DCD656D">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三、合同工期</w:t>
      </w:r>
    </w:p>
    <w:p w14:paraId="083095A7">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8EFA77E">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88F856">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工期总日历天数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天，自监理人发出的开工通知中载明的开工日期起算。</w:t>
      </w:r>
    </w:p>
    <w:p w14:paraId="1E747095">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四、质量标准</w:t>
      </w:r>
    </w:p>
    <w:p w14:paraId="6F78EFD9">
      <w:pPr>
        <w:bidi w:val="0"/>
        <w:spacing w:line="360" w:lineRule="auto"/>
        <w:ind w:firstLine="4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工程质量标准：</w:t>
      </w:r>
      <w:r>
        <w:rPr>
          <w:rFonts w:hint="eastAsia" w:ascii="宋体" w:hAnsi="宋体" w:eastAsia="宋体" w:cs="宋体"/>
          <w:color w:val="auto"/>
          <w:sz w:val="21"/>
          <w:szCs w:val="21"/>
          <w:highlight w:val="none"/>
          <w:u w:val="single"/>
        </w:rPr>
        <w:t xml:space="preserve">                                               </w:t>
      </w:r>
    </w:p>
    <w:p w14:paraId="6214CAF9">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五、合同形式</w:t>
      </w:r>
    </w:p>
    <w:p w14:paraId="7634317B">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本合同采用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合同形式。</w:t>
      </w:r>
    </w:p>
    <w:p w14:paraId="2EB7EE32">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六、签约合同价</w:t>
      </w:r>
    </w:p>
    <w:p w14:paraId="4DF8E61C">
      <w:pPr>
        <w:bidi w:val="0"/>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eastAsia="zh-CN"/>
        </w:rPr>
        <w:t>）</w:t>
      </w:r>
    </w:p>
    <w:p w14:paraId="5ECE07F3">
      <w:pPr>
        <w:bidi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2D937EA">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0BA4A92">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暂列金额：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元（其中计日工金额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F986D70">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材料和工程设备暂估价：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1D53FB4">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8B71BAA">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七、承包人项目经理：</w:t>
      </w:r>
    </w:p>
    <w:p w14:paraId="07288E23">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职称：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9BC291">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建造师执业资格证书号：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AAEAC4">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75AE513">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97CB43">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5C3FF7">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八、合同文件的组成</w:t>
      </w:r>
    </w:p>
    <w:p w14:paraId="125C11E8">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下列文件共同构成合同文件：</w:t>
      </w:r>
    </w:p>
    <w:p w14:paraId="72907420">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1、本协议书；</w:t>
      </w:r>
    </w:p>
    <w:p w14:paraId="26BE3690">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71F30212">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2BA70163">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6C7CD7F9">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55537464">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345BF85B">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506C9BE0">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01319DF8">
      <w:pPr>
        <w:bidi w:val="0"/>
        <w:spacing w:line="360" w:lineRule="auto"/>
        <w:ind w:left="4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2CD7D069">
      <w:pPr>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上述文件互相补充和解释，如有不明确或不一致之处，以合同约定次序在先者为准。</w:t>
      </w:r>
    </w:p>
    <w:p w14:paraId="034141CF">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九、本协议书中有关词语定义与合同条款中的定义相同。</w:t>
      </w:r>
    </w:p>
    <w:p w14:paraId="629B113F">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十、承包人承诺按照合同约定进行施工、竣工、交付并在缺陷责任期内对工程缺陷承担维修责任。</w:t>
      </w:r>
    </w:p>
    <w:p w14:paraId="590B6CB4">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十一、发包人承诺按照合同约定的条件、期限和方式向承包人支付合同价款。</w:t>
      </w:r>
    </w:p>
    <w:p w14:paraId="75782193">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十二、本协议书连同其他合同文件正本一式两份，合同双方各执一份；副本一式       </w:t>
      </w:r>
    </w:p>
    <w:p w14:paraId="42A5E9B6">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份，其中一份在合同报送建设行政主管部门备案时留存。</w:t>
      </w:r>
    </w:p>
    <w:p w14:paraId="16DC11C0">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十三、合同未尽事宜，双方另行签订补充协议，但不得背离本协议第八条所约定的合同文件的实质性内容。补充协议是合同文件的组成部分。</w:t>
      </w:r>
    </w:p>
    <w:p w14:paraId="3682EA4A">
      <w:pPr>
        <w:bidi w:val="0"/>
        <w:spacing w:line="360" w:lineRule="auto"/>
        <w:rPr>
          <w:rFonts w:hint="eastAsia" w:ascii="宋体" w:hAnsi="宋体" w:eastAsia="宋体" w:cs="宋体"/>
          <w:color w:val="auto"/>
          <w:sz w:val="21"/>
          <w:szCs w:val="21"/>
          <w:highlight w:val="none"/>
        </w:rPr>
      </w:pPr>
    </w:p>
    <w:p w14:paraId="694DCFF3">
      <w:pPr>
        <w:bidi w:val="0"/>
        <w:spacing w:line="360" w:lineRule="auto"/>
        <w:rPr>
          <w:rFonts w:hint="eastAsia" w:ascii="宋体" w:hAnsi="宋体" w:eastAsia="宋体" w:cs="宋体"/>
          <w:color w:val="auto"/>
          <w:sz w:val="21"/>
          <w:szCs w:val="21"/>
          <w:highlight w:val="none"/>
        </w:rPr>
        <w:sectPr>
          <w:headerReference r:id="rId12" w:type="default"/>
          <w:footerReference r:id="rId13" w:type="default"/>
          <w:type w:val="continuous"/>
          <w:pgSz w:w="11906" w:h="16838"/>
          <w:pgMar w:top="1440" w:right="1701" w:bottom="1440" w:left="1701" w:header="851" w:footer="992" w:gutter="0"/>
          <w:pgNumType w:fmt="decimal"/>
          <w:cols w:space="425" w:num="1"/>
          <w:docGrid w:type="lines" w:linePitch="312" w:charSpace="0"/>
        </w:sectPr>
      </w:pPr>
    </w:p>
    <w:p w14:paraId="7AE2AC0B">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lang w:eastAsia="zh-CN"/>
        </w:rPr>
        <w:t>）</w:t>
      </w:r>
    </w:p>
    <w:p w14:paraId="38511C49">
      <w:pPr>
        <w:bidi w:val="0"/>
        <w:spacing w:line="360" w:lineRule="auto"/>
        <w:rPr>
          <w:rFonts w:hint="eastAsia" w:ascii="宋体" w:hAnsi="宋体" w:eastAsia="宋体" w:cs="宋体"/>
          <w:color w:val="auto"/>
          <w:sz w:val="21"/>
          <w:szCs w:val="21"/>
          <w:highlight w:val="none"/>
          <w:lang w:eastAsia="zh-CN"/>
        </w:rPr>
      </w:pPr>
    </w:p>
    <w:p w14:paraId="2E92788B">
      <w:pPr>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法定代表人或其</w:t>
      </w:r>
      <w:r>
        <w:rPr>
          <w:rFonts w:hint="eastAsia" w:ascii="宋体" w:hAnsi="宋体" w:cs="宋体"/>
          <w:color w:val="auto"/>
          <w:sz w:val="21"/>
          <w:szCs w:val="21"/>
          <w:highlight w:val="none"/>
          <w:lang w:val="en-US" w:eastAsia="zh-CN"/>
        </w:rPr>
        <w:t xml:space="preserve">         </w:t>
      </w:r>
    </w:p>
    <w:p w14:paraId="07158F51">
      <w:pPr>
        <w:bidi w:val="0"/>
        <w:spacing w:line="360" w:lineRule="auto"/>
        <w:rPr>
          <w:rFonts w:hint="eastAsia" w:ascii="宋体" w:hAnsi="宋体" w:eastAsia="宋体" w:cs="宋体"/>
          <w:color w:val="auto"/>
          <w:sz w:val="21"/>
          <w:szCs w:val="21"/>
          <w:highlight w:val="none"/>
        </w:rPr>
      </w:pPr>
    </w:p>
    <w:p w14:paraId="7AB868D1">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p>
    <w:p w14:paraId="6B0EA2FC">
      <w:pPr>
        <w:bidi w:val="0"/>
        <w:spacing w:line="360" w:lineRule="auto"/>
        <w:rPr>
          <w:rFonts w:hint="eastAsia" w:ascii="宋体" w:hAnsi="宋体" w:eastAsia="宋体" w:cs="宋体"/>
          <w:color w:val="auto"/>
          <w:sz w:val="21"/>
          <w:szCs w:val="21"/>
          <w:highlight w:val="none"/>
        </w:rPr>
      </w:pPr>
    </w:p>
    <w:p w14:paraId="4CA6539D">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年         月        </w:t>
      </w:r>
      <w:r>
        <w:rPr>
          <w:rFonts w:hint="eastAsia" w:ascii="宋体" w:hAnsi="宋体" w:eastAsia="宋体" w:cs="宋体"/>
          <w:color w:val="auto"/>
          <w:sz w:val="21"/>
          <w:szCs w:val="21"/>
          <w:highlight w:val="none"/>
          <w:lang w:val="en-US" w:eastAsia="zh-CN"/>
        </w:rPr>
        <w:t>日</w:t>
      </w:r>
    </w:p>
    <w:p w14:paraId="3692D4C3">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承包人：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lang w:eastAsia="zh-CN"/>
        </w:rPr>
        <w:t>）</w:t>
      </w:r>
    </w:p>
    <w:p w14:paraId="4C63A39C">
      <w:pPr>
        <w:bidi w:val="0"/>
        <w:spacing w:line="360" w:lineRule="auto"/>
        <w:rPr>
          <w:rFonts w:hint="eastAsia" w:ascii="宋体" w:hAnsi="宋体" w:eastAsia="宋体" w:cs="宋体"/>
          <w:color w:val="auto"/>
          <w:sz w:val="21"/>
          <w:szCs w:val="21"/>
          <w:highlight w:val="none"/>
        </w:rPr>
      </w:pPr>
    </w:p>
    <w:p w14:paraId="0EF02E7D">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w:t>
      </w:r>
    </w:p>
    <w:p w14:paraId="3D630092">
      <w:pPr>
        <w:bidi w:val="0"/>
        <w:spacing w:line="360" w:lineRule="auto"/>
        <w:rPr>
          <w:rFonts w:hint="eastAsia" w:ascii="宋体" w:hAnsi="宋体" w:eastAsia="宋体" w:cs="宋体"/>
          <w:color w:val="auto"/>
          <w:sz w:val="21"/>
          <w:szCs w:val="21"/>
          <w:highlight w:val="none"/>
        </w:rPr>
      </w:pPr>
    </w:p>
    <w:p w14:paraId="11CE1AD4">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p>
    <w:p w14:paraId="5A783DAD">
      <w:pPr>
        <w:bidi w:val="0"/>
        <w:spacing w:line="360" w:lineRule="auto"/>
        <w:rPr>
          <w:rFonts w:hint="eastAsia" w:ascii="宋体" w:hAnsi="宋体" w:eastAsia="宋体" w:cs="宋体"/>
          <w:color w:val="auto"/>
          <w:sz w:val="21"/>
          <w:szCs w:val="21"/>
          <w:highlight w:val="none"/>
          <w:lang w:eastAsia="zh-CN"/>
        </w:rPr>
      </w:pPr>
    </w:p>
    <w:p w14:paraId="5564B118">
      <w:pPr>
        <w:bidi w:val="0"/>
        <w:spacing w:line="360" w:lineRule="auto"/>
        <w:rPr>
          <w:rFonts w:hint="eastAsia" w:ascii="宋体" w:hAnsi="宋体" w:eastAsia="宋体" w:cs="宋体"/>
          <w:color w:val="auto"/>
          <w:sz w:val="21"/>
          <w:szCs w:val="21"/>
          <w:highlight w:val="none"/>
        </w:rPr>
        <w:sectPr>
          <w:type w:val="continuous"/>
          <w:pgSz w:w="11906" w:h="16838"/>
          <w:pgMar w:top="1440" w:right="1701" w:bottom="1440" w:left="1701" w:header="851" w:footer="992" w:gutter="0"/>
          <w:pgNumType w:fmt="decimal"/>
          <w:cols w:equalWidth="0" w:num="2">
            <w:col w:w="4039" w:space="425"/>
            <w:col w:w="4039"/>
          </w:cols>
          <w:docGrid w:type="lines" w:linePitch="312" w:charSpace="0"/>
        </w:sectPr>
      </w:pPr>
      <w:r>
        <w:rPr>
          <w:rFonts w:hint="eastAsia" w:ascii="宋体" w:hAnsi="宋体" w:eastAsia="宋体" w:cs="宋体"/>
          <w:color w:val="auto"/>
          <w:sz w:val="21"/>
          <w:szCs w:val="21"/>
          <w:highlight w:val="none"/>
        </w:rPr>
        <w:t xml:space="preserve">            年        月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 xml:space="preserve">    </w:t>
      </w:r>
    </w:p>
    <w:p w14:paraId="6A50E0DE">
      <w:pPr>
        <w:rPr>
          <w:rFonts w:hint="eastAsia" w:cs="仿宋"/>
          <w:color w:val="auto"/>
          <w:highlight w:val="none"/>
        </w:rPr>
      </w:pPr>
      <w:r>
        <w:rPr>
          <w:rFonts w:hint="eastAsia" w:cs="仿宋"/>
          <w:color w:val="auto"/>
          <w:highlight w:val="none"/>
        </w:rPr>
        <w:br w:type="page"/>
      </w:r>
    </w:p>
    <w:p w14:paraId="69868013">
      <w:pPr>
        <w:pStyle w:val="4"/>
        <w:spacing w:after="156" w:line="360" w:lineRule="auto"/>
        <w:rPr>
          <w:rFonts w:cs="仿宋"/>
          <w:color w:val="auto"/>
          <w:highlight w:val="none"/>
        </w:rPr>
      </w:pPr>
      <w:r>
        <w:rPr>
          <w:rFonts w:hint="eastAsia" w:cs="仿宋"/>
          <w:color w:val="auto"/>
          <w:highlight w:val="none"/>
        </w:rPr>
        <w:t xml:space="preserve">第四章 </w:t>
      </w:r>
      <w:bookmarkEnd w:id="56"/>
      <w:bookmarkEnd w:id="57"/>
      <w:bookmarkEnd w:id="58"/>
      <w:bookmarkEnd w:id="59"/>
      <w:bookmarkEnd w:id="60"/>
      <w:bookmarkEnd w:id="61"/>
      <w:bookmarkEnd w:id="62"/>
      <w:bookmarkEnd w:id="63"/>
      <w:bookmarkEnd w:id="64"/>
      <w:bookmarkEnd w:id="65"/>
      <w:bookmarkEnd w:id="66"/>
      <w:r>
        <w:rPr>
          <w:rFonts w:hint="eastAsia" w:cs="仿宋"/>
          <w:color w:val="auto"/>
          <w:highlight w:val="none"/>
        </w:rPr>
        <w:t>工程量清单</w:t>
      </w:r>
    </w:p>
    <w:p w14:paraId="54720D0F">
      <w:pPr>
        <w:ind w:firstLine="480"/>
        <w:rPr>
          <w:rFonts w:cs="仿宋"/>
          <w:color w:val="auto"/>
          <w:highlight w:val="none"/>
        </w:rPr>
      </w:pPr>
      <w:r>
        <w:rPr>
          <w:rFonts w:hint="eastAsia" w:cs="仿宋"/>
          <w:color w:val="auto"/>
          <w:highlight w:val="none"/>
        </w:rPr>
        <w:t>详见工程量清单附件</w:t>
      </w:r>
    </w:p>
    <w:p w14:paraId="5ED070A3">
      <w:pPr>
        <w:pStyle w:val="36"/>
        <w:ind w:firstLine="560"/>
        <w:rPr>
          <w:rFonts w:ascii="仿宋" w:hAnsi="仿宋" w:eastAsia="仿宋" w:cs="仿宋"/>
          <w:color w:val="auto"/>
          <w:sz w:val="28"/>
          <w:szCs w:val="28"/>
          <w:highlight w:val="none"/>
        </w:rPr>
      </w:pPr>
    </w:p>
    <w:p w14:paraId="4BC6A2FB">
      <w:pPr>
        <w:pStyle w:val="4"/>
        <w:spacing w:after="156"/>
        <w:rPr>
          <w:rFonts w:cs="仿宋"/>
          <w:color w:val="auto"/>
          <w:highlight w:val="none"/>
        </w:rPr>
      </w:pPr>
      <w:bookmarkStart w:id="67" w:name="_Toc179632806"/>
      <w:bookmarkStart w:id="68" w:name="_Toc246997097"/>
      <w:bookmarkStart w:id="69" w:name="_Toc247085872"/>
      <w:bookmarkStart w:id="70" w:name="_Toc152045786"/>
      <w:bookmarkStart w:id="71" w:name="_Toc246996354"/>
      <w:bookmarkStart w:id="72" w:name="_Toc152042575"/>
      <w:bookmarkStart w:id="73" w:name="_Toc144974855"/>
      <w:r>
        <w:rPr>
          <w:rFonts w:hint="eastAsia" w:cs="仿宋"/>
          <w:color w:val="auto"/>
          <w:szCs w:val="21"/>
          <w:highlight w:val="none"/>
        </w:rPr>
        <w:br w:type="page"/>
      </w:r>
      <w:bookmarkEnd w:id="67"/>
      <w:bookmarkEnd w:id="68"/>
      <w:bookmarkEnd w:id="69"/>
      <w:bookmarkEnd w:id="70"/>
      <w:bookmarkEnd w:id="71"/>
      <w:bookmarkEnd w:id="72"/>
      <w:bookmarkEnd w:id="73"/>
      <w:bookmarkStart w:id="74" w:name="_Toc6025"/>
      <w:bookmarkStart w:id="75" w:name="_Toc30828"/>
      <w:r>
        <w:rPr>
          <w:rFonts w:hint="eastAsia" w:cs="仿宋"/>
          <w:color w:val="auto"/>
          <w:szCs w:val="21"/>
          <w:highlight w:val="none"/>
        </w:rPr>
        <w:t xml:space="preserve">第五章 </w:t>
      </w:r>
      <w:r>
        <w:rPr>
          <w:rFonts w:hint="eastAsia" w:cs="仿宋"/>
          <w:color w:val="auto"/>
          <w:highlight w:val="none"/>
        </w:rPr>
        <w:t>投标文件格式</w:t>
      </w:r>
      <w:bookmarkEnd w:id="74"/>
      <w:bookmarkEnd w:id="75"/>
    </w:p>
    <w:p w14:paraId="24F13403">
      <w:pPr>
        <w:wordWrap w:val="0"/>
        <w:ind w:firstLine="480"/>
        <w:jc w:val="center"/>
        <w:rPr>
          <w:rFonts w:cs="仿宋"/>
          <w:color w:val="auto"/>
          <w:highlight w:val="none"/>
        </w:rPr>
      </w:pPr>
      <w:r>
        <w:rPr>
          <w:rFonts w:hint="eastAsia" w:cs="仿宋"/>
          <w:color w:val="auto"/>
          <w:highlight w:val="none"/>
        </w:rPr>
        <w:br w:type="page"/>
      </w:r>
    </w:p>
    <w:p w14:paraId="48BF8D90">
      <w:pPr>
        <w:widowControl w:val="0"/>
        <w:autoSpaceDE w:val="0"/>
        <w:autoSpaceDN w:val="0"/>
        <w:adjustRightInd w:val="0"/>
        <w:ind w:firstLine="643"/>
        <w:jc w:val="right"/>
        <w:rPr>
          <w:rFonts w:cs="仿宋"/>
          <w:b/>
          <w:color w:val="auto"/>
          <w:kern w:val="0"/>
          <w:sz w:val="32"/>
          <w:szCs w:val="32"/>
          <w:highlight w:val="none"/>
        </w:rPr>
      </w:pPr>
      <w:r>
        <w:rPr>
          <w:rFonts w:hint="eastAsia" w:cs="仿宋"/>
          <w:b/>
          <w:color w:val="auto"/>
          <w:kern w:val="0"/>
          <w:sz w:val="32"/>
          <w:szCs w:val="32"/>
          <w:highlight w:val="none"/>
          <w:bdr w:val="single" w:color="auto" w:sz="4" w:space="0"/>
        </w:rPr>
        <w:t>正本或副本</w:t>
      </w:r>
    </w:p>
    <w:p w14:paraId="29AD010C">
      <w:pPr>
        <w:widowControl w:val="0"/>
        <w:autoSpaceDE w:val="0"/>
        <w:autoSpaceDN w:val="0"/>
        <w:adjustRightInd w:val="0"/>
        <w:ind w:firstLine="964"/>
        <w:jc w:val="center"/>
        <w:rPr>
          <w:rFonts w:cs="仿宋"/>
          <w:b/>
          <w:color w:val="auto"/>
          <w:kern w:val="0"/>
          <w:sz w:val="48"/>
          <w:szCs w:val="48"/>
          <w:highlight w:val="none"/>
        </w:rPr>
      </w:pPr>
    </w:p>
    <w:p w14:paraId="12ACFDB0">
      <w:pPr>
        <w:widowControl w:val="0"/>
        <w:ind w:firstLine="5400" w:firstLineChars="1500"/>
        <w:jc w:val="both"/>
        <w:rPr>
          <w:rFonts w:cs="仿宋"/>
          <w:color w:val="auto"/>
          <w:sz w:val="36"/>
          <w:szCs w:val="36"/>
          <w:highlight w:val="none"/>
        </w:rPr>
      </w:pPr>
      <w:r>
        <w:rPr>
          <w:rFonts w:hint="eastAsia" w:cs="仿宋"/>
          <w:color w:val="auto"/>
          <w:sz w:val="36"/>
          <w:szCs w:val="36"/>
          <w:highlight w:val="none"/>
        </w:rPr>
        <w:t>（项目名称）</w:t>
      </w:r>
    </w:p>
    <w:p w14:paraId="3FFB85A0">
      <w:pPr>
        <w:widowControl w:val="0"/>
        <w:ind w:firstLine="643"/>
        <w:jc w:val="center"/>
        <w:rPr>
          <w:rFonts w:cs="仿宋"/>
          <w:b/>
          <w:color w:val="auto"/>
          <w:sz w:val="32"/>
          <w:szCs w:val="32"/>
          <w:highlight w:val="none"/>
        </w:rPr>
      </w:pPr>
    </w:p>
    <w:p w14:paraId="4B4A7276">
      <w:pPr>
        <w:widowControl w:val="0"/>
        <w:ind w:firstLine="361"/>
        <w:jc w:val="center"/>
        <w:rPr>
          <w:rFonts w:cs="仿宋"/>
          <w:b/>
          <w:color w:val="auto"/>
          <w:sz w:val="18"/>
          <w:szCs w:val="18"/>
          <w:highlight w:val="none"/>
        </w:rPr>
      </w:pPr>
    </w:p>
    <w:p w14:paraId="1A5F4F65">
      <w:pPr>
        <w:widowControl w:val="0"/>
        <w:ind w:firstLine="361"/>
        <w:jc w:val="center"/>
        <w:rPr>
          <w:rFonts w:cs="仿宋"/>
          <w:b/>
          <w:color w:val="auto"/>
          <w:sz w:val="18"/>
          <w:szCs w:val="18"/>
          <w:highlight w:val="none"/>
        </w:rPr>
      </w:pPr>
    </w:p>
    <w:p w14:paraId="46CC44A6">
      <w:pPr>
        <w:widowControl w:val="0"/>
        <w:ind w:firstLine="0" w:firstLineChars="0"/>
        <w:jc w:val="center"/>
        <w:rPr>
          <w:rFonts w:cs="仿宋"/>
          <w:b/>
          <w:color w:val="auto"/>
          <w:sz w:val="84"/>
          <w:szCs w:val="84"/>
          <w:highlight w:val="none"/>
        </w:rPr>
      </w:pPr>
      <w:r>
        <w:rPr>
          <w:rFonts w:hint="eastAsia" w:cs="仿宋"/>
          <w:b/>
          <w:color w:val="auto"/>
          <w:w w:val="80"/>
          <w:sz w:val="84"/>
          <w:szCs w:val="84"/>
          <w:highlight w:val="none"/>
        </w:rPr>
        <w:t>响 应 文 件</w:t>
      </w:r>
    </w:p>
    <w:p w14:paraId="559558A7">
      <w:pPr>
        <w:widowControl w:val="0"/>
        <w:autoSpaceDE w:val="0"/>
        <w:autoSpaceDN w:val="0"/>
        <w:adjustRightInd w:val="0"/>
        <w:ind w:firstLine="0" w:firstLineChars="0"/>
        <w:jc w:val="center"/>
        <w:rPr>
          <w:rFonts w:cs="仿宋"/>
          <w:color w:val="auto"/>
          <w:kern w:val="0"/>
          <w:sz w:val="28"/>
          <w:highlight w:val="none"/>
          <w:u w:val="single"/>
        </w:rPr>
      </w:pPr>
      <w:r>
        <w:rPr>
          <w:rFonts w:hint="eastAsia" w:cs="仿宋"/>
          <w:b/>
          <w:color w:val="auto"/>
          <w:sz w:val="30"/>
          <w:szCs w:val="30"/>
          <w:highlight w:val="none"/>
        </w:rPr>
        <w:t>项目编号：</w:t>
      </w:r>
    </w:p>
    <w:p w14:paraId="5FD68468">
      <w:pPr>
        <w:widowControl w:val="0"/>
        <w:ind w:firstLine="480"/>
        <w:jc w:val="both"/>
        <w:rPr>
          <w:rFonts w:cs="仿宋"/>
          <w:color w:val="auto"/>
          <w:highlight w:val="none"/>
        </w:rPr>
      </w:pPr>
    </w:p>
    <w:p w14:paraId="0BCB5E6A">
      <w:pPr>
        <w:widowControl w:val="0"/>
        <w:ind w:firstLine="480"/>
        <w:jc w:val="both"/>
        <w:rPr>
          <w:rFonts w:cs="仿宋"/>
          <w:color w:val="auto"/>
          <w:highlight w:val="none"/>
        </w:rPr>
      </w:pPr>
    </w:p>
    <w:p w14:paraId="0DA7E184">
      <w:pPr>
        <w:widowControl w:val="0"/>
        <w:ind w:firstLine="480"/>
        <w:jc w:val="both"/>
        <w:rPr>
          <w:rFonts w:cs="仿宋"/>
          <w:color w:val="auto"/>
          <w:highlight w:val="none"/>
        </w:rPr>
      </w:pPr>
    </w:p>
    <w:p w14:paraId="2CC8957A">
      <w:pPr>
        <w:widowControl w:val="0"/>
        <w:ind w:firstLine="480"/>
        <w:jc w:val="both"/>
        <w:rPr>
          <w:rFonts w:cs="仿宋"/>
          <w:color w:val="auto"/>
          <w:highlight w:val="none"/>
        </w:rPr>
      </w:pPr>
    </w:p>
    <w:p w14:paraId="3B8B578F">
      <w:pPr>
        <w:widowControl w:val="0"/>
        <w:ind w:firstLine="480"/>
        <w:jc w:val="both"/>
        <w:rPr>
          <w:rFonts w:cs="仿宋"/>
          <w:color w:val="auto"/>
          <w:highlight w:val="none"/>
        </w:rPr>
      </w:pPr>
    </w:p>
    <w:p w14:paraId="15E78ABC">
      <w:pPr>
        <w:widowControl w:val="0"/>
        <w:ind w:firstLine="480"/>
        <w:jc w:val="both"/>
        <w:rPr>
          <w:rFonts w:cs="仿宋"/>
          <w:color w:val="auto"/>
          <w:highlight w:val="none"/>
        </w:rPr>
      </w:pPr>
    </w:p>
    <w:p w14:paraId="5B1C6653">
      <w:pPr>
        <w:widowControl w:val="0"/>
        <w:ind w:firstLine="480"/>
        <w:jc w:val="both"/>
        <w:rPr>
          <w:rFonts w:cs="仿宋"/>
          <w:color w:val="auto"/>
          <w:highlight w:val="none"/>
        </w:rPr>
      </w:pPr>
    </w:p>
    <w:p w14:paraId="1073C30F">
      <w:pPr>
        <w:widowControl w:val="0"/>
        <w:autoSpaceDE w:val="0"/>
        <w:autoSpaceDN w:val="0"/>
        <w:adjustRightInd w:val="0"/>
        <w:ind w:firstLine="0" w:firstLineChars="0"/>
        <w:jc w:val="both"/>
        <w:rPr>
          <w:rFonts w:cs="仿宋"/>
          <w:color w:val="auto"/>
          <w:kern w:val="0"/>
          <w:sz w:val="28"/>
          <w:highlight w:val="none"/>
          <w:u w:val="single"/>
        </w:rPr>
      </w:pPr>
      <w:r>
        <w:rPr>
          <w:rFonts w:hint="eastAsia" w:cs="仿宋"/>
          <w:color w:val="auto"/>
          <w:kern w:val="0"/>
          <w:sz w:val="28"/>
          <w:highlight w:val="none"/>
        </w:rPr>
        <w:t>投标人：</w:t>
      </w:r>
      <w:r>
        <w:rPr>
          <w:rFonts w:hint="eastAsia" w:cs="仿宋"/>
          <w:color w:val="auto"/>
          <w:kern w:val="0"/>
          <w:sz w:val="28"/>
          <w:highlight w:val="none"/>
          <w:u w:val="single"/>
        </w:rPr>
        <w:t xml:space="preserve">                            (盖章)</w:t>
      </w:r>
    </w:p>
    <w:p w14:paraId="61D640E9">
      <w:pPr>
        <w:widowControl w:val="0"/>
        <w:autoSpaceDE w:val="0"/>
        <w:autoSpaceDN w:val="0"/>
        <w:adjustRightInd w:val="0"/>
        <w:ind w:firstLine="0" w:firstLineChars="0"/>
        <w:jc w:val="both"/>
        <w:rPr>
          <w:rFonts w:cs="仿宋"/>
          <w:color w:val="auto"/>
          <w:kern w:val="0"/>
          <w:sz w:val="28"/>
          <w:highlight w:val="none"/>
        </w:rPr>
      </w:pPr>
      <w:r>
        <w:rPr>
          <w:rFonts w:hint="eastAsia" w:cs="仿宋"/>
          <w:color w:val="auto"/>
          <w:kern w:val="0"/>
          <w:sz w:val="28"/>
          <w:highlight w:val="none"/>
        </w:rPr>
        <w:t>法定代表人或</w:t>
      </w:r>
    </w:p>
    <w:p w14:paraId="0DC280D9">
      <w:pPr>
        <w:widowControl w:val="0"/>
        <w:autoSpaceDE w:val="0"/>
        <w:autoSpaceDN w:val="0"/>
        <w:adjustRightInd w:val="0"/>
        <w:ind w:firstLine="0" w:firstLineChars="0"/>
        <w:jc w:val="both"/>
        <w:rPr>
          <w:rFonts w:cs="仿宋"/>
          <w:color w:val="auto"/>
          <w:kern w:val="0"/>
          <w:sz w:val="28"/>
          <w:highlight w:val="none"/>
          <w:u w:val="single"/>
        </w:rPr>
      </w:pPr>
      <w:r>
        <w:rPr>
          <w:rFonts w:hint="eastAsia" w:cs="仿宋"/>
          <w:color w:val="auto"/>
          <w:kern w:val="0"/>
          <w:sz w:val="28"/>
          <w:highlight w:val="none"/>
        </w:rPr>
        <w:t>其委托代理人：</w:t>
      </w:r>
      <w:r>
        <w:rPr>
          <w:rFonts w:hint="eastAsia" w:cs="仿宋"/>
          <w:color w:val="auto"/>
          <w:kern w:val="0"/>
          <w:sz w:val="28"/>
          <w:highlight w:val="none"/>
          <w:u w:val="single"/>
        </w:rPr>
        <w:t xml:space="preserve">                (签字或盖章)</w:t>
      </w:r>
    </w:p>
    <w:p w14:paraId="223B477A">
      <w:pPr>
        <w:widowControl w:val="0"/>
        <w:autoSpaceDE w:val="0"/>
        <w:autoSpaceDN w:val="0"/>
        <w:adjustRightInd w:val="0"/>
        <w:ind w:firstLine="0" w:firstLineChars="0"/>
        <w:jc w:val="both"/>
        <w:rPr>
          <w:rFonts w:cs="仿宋"/>
          <w:color w:val="auto"/>
          <w:kern w:val="0"/>
          <w:sz w:val="36"/>
          <w:szCs w:val="36"/>
          <w:highlight w:val="none"/>
        </w:rPr>
      </w:pPr>
      <w:r>
        <w:rPr>
          <w:rFonts w:hint="eastAsia" w:cs="仿宋"/>
          <w:color w:val="auto"/>
          <w:kern w:val="0"/>
          <w:sz w:val="28"/>
          <w:highlight w:val="none"/>
        </w:rPr>
        <w:t>日期：</w:t>
      </w:r>
      <w:r>
        <w:rPr>
          <w:rFonts w:hint="eastAsia" w:cs="仿宋"/>
          <w:color w:val="auto"/>
          <w:kern w:val="0"/>
          <w:sz w:val="28"/>
          <w:highlight w:val="none"/>
          <w:u w:val="single"/>
        </w:rPr>
        <w:t xml:space="preserve">      年    月    日</w:t>
      </w:r>
    </w:p>
    <w:p w14:paraId="500A4C7B">
      <w:pPr>
        <w:widowControl w:val="0"/>
        <w:ind w:firstLine="480"/>
        <w:jc w:val="both"/>
        <w:rPr>
          <w:rFonts w:cs="仿宋"/>
          <w:color w:val="auto"/>
          <w:highlight w:val="none"/>
        </w:rPr>
      </w:pPr>
    </w:p>
    <w:p w14:paraId="5DF15AEF">
      <w:pPr>
        <w:tabs>
          <w:tab w:val="left" w:pos="1365"/>
        </w:tabs>
        <w:wordWrap w:val="0"/>
        <w:ind w:firstLine="723"/>
        <w:jc w:val="center"/>
        <w:rPr>
          <w:rFonts w:cs="仿宋"/>
          <w:b/>
          <w:color w:val="auto"/>
          <w:sz w:val="36"/>
          <w:szCs w:val="36"/>
          <w:highlight w:val="none"/>
        </w:rPr>
      </w:pPr>
    </w:p>
    <w:p w14:paraId="43128D44">
      <w:pPr>
        <w:ind w:firstLine="482"/>
        <w:jc w:val="center"/>
        <w:rPr>
          <w:rFonts w:cs="仿宋"/>
          <w:color w:val="auto"/>
          <w:highlight w:val="none"/>
        </w:rPr>
      </w:pPr>
      <w:r>
        <w:rPr>
          <w:rFonts w:hint="eastAsia" w:cs="仿宋"/>
          <w:b/>
          <w:color w:val="auto"/>
          <w:szCs w:val="36"/>
          <w:highlight w:val="none"/>
        </w:rPr>
        <w:br w:type="page"/>
      </w:r>
      <w:r>
        <w:rPr>
          <w:rFonts w:hint="eastAsia" w:cs="仿宋"/>
          <w:color w:val="auto"/>
          <w:highlight w:val="none"/>
        </w:rPr>
        <w:t>目   录</w:t>
      </w:r>
    </w:p>
    <w:p w14:paraId="6C424E60">
      <w:pPr>
        <w:pStyle w:val="3"/>
        <w:ind w:firstLine="480"/>
        <w:rPr>
          <w:rFonts w:cs="仿宋"/>
          <w:color w:val="auto"/>
          <w:highlight w:val="none"/>
        </w:rPr>
      </w:pPr>
    </w:p>
    <w:p w14:paraId="54597F53">
      <w:pPr>
        <w:ind w:firstLine="480"/>
        <w:rPr>
          <w:rFonts w:cs="仿宋"/>
          <w:color w:val="auto"/>
          <w:highlight w:val="none"/>
        </w:rPr>
      </w:pPr>
      <w:r>
        <w:rPr>
          <w:rFonts w:hint="eastAsia" w:cs="仿宋"/>
          <w:color w:val="auto"/>
          <w:highlight w:val="none"/>
        </w:rPr>
        <w:t>投标函及投标函附录表</w:t>
      </w:r>
    </w:p>
    <w:p w14:paraId="358AD52E">
      <w:pPr>
        <w:ind w:firstLine="480"/>
        <w:rPr>
          <w:rFonts w:cs="仿宋"/>
          <w:color w:val="auto"/>
          <w:highlight w:val="none"/>
        </w:rPr>
      </w:pPr>
      <w:r>
        <w:rPr>
          <w:rFonts w:hint="eastAsia" w:cs="仿宋"/>
          <w:color w:val="auto"/>
          <w:highlight w:val="none"/>
        </w:rPr>
        <w:t>法定代表人身份证明</w:t>
      </w:r>
    </w:p>
    <w:p w14:paraId="7EFDF4B9">
      <w:pPr>
        <w:ind w:firstLine="480"/>
        <w:rPr>
          <w:rFonts w:cs="仿宋"/>
          <w:color w:val="auto"/>
          <w:highlight w:val="none"/>
        </w:rPr>
      </w:pPr>
      <w:r>
        <w:rPr>
          <w:rFonts w:hint="eastAsia" w:cs="仿宋"/>
          <w:color w:val="auto"/>
          <w:highlight w:val="none"/>
        </w:rPr>
        <w:t>授权委托书</w:t>
      </w:r>
    </w:p>
    <w:p w14:paraId="7CB352C3">
      <w:pPr>
        <w:ind w:firstLine="480"/>
        <w:rPr>
          <w:rFonts w:cs="仿宋"/>
          <w:color w:val="auto"/>
          <w:highlight w:val="none"/>
        </w:rPr>
      </w:pPr>
      <w:r>
        <w:rPr>
          <w:rFonts w:hint="eastAsia" w:cs="仿宋"/>
          <w:color w:val="auto"/>
          <w:highlight w:val="none"/>
        </w:rPr>
        <w:t>开标一览表</w:t>
      </w:r>
    </w:p>
    <w:p w14:paraId="523FC81A">
      <w:pPr>
        <w:ind w:firstLine="480"/>
        <w:rPr>
          <w:rFonts w:cs="仿宋"/>
          <w:color w:val="auto"/>
          <w:highlight w:val="none"/>
        </w:rPr>
      </w:pPr>
      <w:r>
        <w:rPr>
          <w:rFonts w:hint="eastAsia" w:cs="仿宋"/>
          <w:color w:val="auto"/>
          <w:highlight w:val="none"/>
        </w:rPr>
        <w:t>投标保证金</w:t>
      </w:r>
    </w:p>
    <w:p w14:paraId="565D3580">
      <w:pPr>
        <w:ind w:firstLine="480"/>
        <w:rPr>
          <w:rFonts w:cs="仿宋"/>
          <w:color w:val="auto"/>
          <w:highlight w:val="none"/>
        </w:rPr>
      </w:pPr>
      <w:r>
        <w:rPr>
          <w:rFonts w:hint="eastAsia" w:cs="仿宋"/>
          <w:color w:val="auto"/>
          <w:highlight w:val="none"/>
        </w:rPr>
        <w:t>已标价工程量清单</w:t>
      </w:r>
    </w:p>
    <w:p w14:paraId="568A12D7">
      <w:pPr>
        <w:ind w:firstLine="480"/>
        <w:rPr>
          <w:rFonts w:cs="仿宋"/>
          <w:color w:val="auto"/>
          <w:highlight w:val="none"/>
        </w:rPr>
      </w:pPr>
      <w:r>
        <w:rPr>
          <w:rFonts w:hint="eastAsia" w:cs="仿宋"/>
          <w:color w:val="auto"/>
          <w:highlight w:val="none"/>
        </w:rPr>
        <w:t>施工组织设计</w:t>
      </w:r>
    </w:p>
    <w:p w14:paraId="4B09A665">
      <w:pPr>
        <w:ind w:firstLine="480"/>
        <w:rPr>
          <w:rFonts w:cs="仿宋"/>
          <w:color w:val="auto"/>
          <w:highlight w:val="none"/>
        </w:rPr>
      </w:pPr>
      <w:r>
        <w:rPr>
          <w:rFonts w:hint="eastAsia" w:cs="仿宋"/>
          <w:color w:val="auto"/>
          <w:highlight w:val="none"/>
        </w:rPr>
        <w:t>项目管理机构</w:t>
      </w:r>
    </w:p>
    <w:p w14:paraId="03EFD2DD">
      <w:pPr>
        <w:ind w:firstLine="480"/>
        <w:rPr>
          <w:rFonts w:cs="仿宋"/>
          <w:color w:val="auto"/>
          <w:highlight w:val="none"/>
        </w:rPr>
      </w:pPr>
      <w:r>
        <w:rPr>
          <w:rFonts w:hint="eastAsia" w:cs="仿宋"/>
          <w:color w:val="auto"/>
          <w:highlight w:val="none"/>
        </w:rPr>
        <w:t>拟分包项目表</w:t>
      </w:r>
    </w:p>
    <w:p w14:paraId="593490D8">
      <w:pPr>
        <w:ind w:firstLine="480"/>
        <w:rPr>
          <w:rFonts w:cs="仿宋"/>
          <w:color w:val="auto"/>
          <w:highlight w:val="none"/>
        </w:rPr>
      </w:pPr>
      <w:r>
        <w:rPr>
          <w:rFonts w:hint="eastAsia" w:cs="仿宋"/>
          <w:color w:val="auto"/>
          <w:highlight w:val="none"/>
        </w:rPr>
        <w:t>资格审查资料</w:t>
      </w:r>
      <w:r>
        <w:rPr>
          <w:rFonts w:hint="eastAsia" w:cs="仿宋"/>
          <w:color w:val="auto"/>
          <w:highlight w:val="none"/>
        </w:rPr>
        <w:tab/>
      </w:r>
    </w:p>
    <w:p w14:paraId="207107F9">
      <w:pPr>
        <w:ind w:firstLine="480"/>
        <w:rPr>
          <w:rFonts w:cs="仿宋"/>
          <w:color w:val="auto"/>
          <w:highlight w:val="none"/>
        </w:rPr>
      </w:pPr>
      <w:r>
        <w:rPr>
          <w:rFonts w:hint="eastAsia" w:cs="仿宋"/>
          <w:color w:val="auto"/>
          <w:highlight w:val="none"/>
        </w:rPr>
        <w:t>投标人认为需要提供的其他材料</w:t>
      </w:r>
    </w:p>
    <w:p w14:paraId="3B51F369">
      <w:pPr>
        <w:ind w:firstLine="480"/>
        <w:rPr>
          <w:rFonts w:cs="仿宋"/>
          <w:color w:val="auto"/>
          <w:highlight w:val="none"/>
        </w:rPr>
      </w:pPr>
      <w:r>
        <w:rPr>
          <w:rFonts w:hint="eastAsia" w:cs="仿宋"/>
          <w:color w:val="auto"/>
          <w:highlight w:val="none"/>
        </w:rPr>
        <w:tab/>
      </w:r>
    </w:p>
    <w:p w14:paraId="403341EC">
      <w:pPr>
        <w:ind w:firstLine="480"/>
        <w:rPr>
          <w:rFonts w:cs="仿宋"/>
          <w:color w:val="auto"/>
          <w:highlight w:val="none"/>
        </w:rPr>
      </w:pPr>
    </w:p>
    <w:p w14:paraId="5432A85D">
      <w:pPr>
        <w:pStyle w:val="5"/>
        <w:spacing w:before="0"/>
        <w:ind w:firstLine="723" w:firstLineChars="200"/>
        <w:jc w:val="center"/>
        <w:rPr>
          <w:rFonts w:ascii="仿宋" w:hAnsi="仿宋" w:eastAsia="仿宋" w:cs="仿宋"/>
          <w:b/>
          <w:color w:val="auto"/>
          <w:sz w:val="32"/>
          <w:szCs w:val="30"/>
          <w:highlight w:val="none"/>
        </w:rPr>
      </w:pPr>
      <w:r>
        <w:rPr>
          <w:rFonts w:hint="eastAsia" w:ascii="仿宋" w:hAnsi="仿宋" w:eastAsia="仿宋" w:cs="仿宋"/>
          <w:b/>
          <w:color w:val="auto"/>
          <w:sz w:val="36"/>
          <w:szCs w:val="36"/>
          <w:highlight w:val="none"/>
        </w:rPr>
        <w:br w:type="page"/>
      </w:r>
      <w:bookmarkStart w:id="76" w:name="_Toc508201975"/>
      <w:bookmarkStart w:id="77" w:name="_Toc500439923"/>
      <w:bookmarkStart w:id="78" w:name="_Toc509413340"/>
      <w:bookmarkStart w:id="79" w:name="_Toc247514247"/>
      <w:bookmarkStart w:id="80" w:name="_Toc499397513"/>
      <w:bookmarkStart w:id="81" w:name="_Toc247527828"/>
      <w:bookmarkStart w:id="82" w:name="_Toc300835210"/>
      <w:bookmarkStart w:id="83" w:name="_Toc17046640"/>
      <w:bookmarkStart w:id="84" w:name="_Toc152045788"/>
      <w:bookmarkStart w:id="85" w:name="_Toc144974857"/>
      <w:bookmarkStart w:id="86" w:name="_Toc425260054"/>
      <w:bookmarkStart w:id="87" w:name="_Toc152042577"/>
      <w:bookmarkStart w:id="88" w:name="_Toc508372382"/>
      <w:r>
        <w:rPr>
          <w:rFonts w:hint="eastAsia" w:ascii="仿宋" w:hAnsi="仿宋" w:eastAsia="仿宋" w:cs="仿宋"/>
          <w:b/>
          <w:color w:val="auto"/>
          <w:sz w:val="32"/>
          <w:szCs w:val="30"/>
          <w:highlight w:val="none"/>
        </w:rPr>
        <w:t>投标函及投标函附录</w:t>
      </w:r>
      <w:bookmarkEnd w:id="76"/>
      <w:bookmarkEnd w:id="77"/>
      <w:bookmarkEnd w:id="78"/>
      <w:bookmarkEnd w:id="79"/>
      <w:bookmarkEnd w:id="80"/>
      <w:bookmarkEnd w:id="81"/>
      <w:bookmarkEnd w:id="82"/>
      <w:bookmarkEnd w:id="83"/>
      <w:bookmarkEnd w:id="84"/>
      <w:bookmarkEnd w:id="85"/>
      <w:bookmarkEnd w:id="86"/>
      <w:bookmarkEnd w:id="87"/>
      <w:bookmarkEnd w:id="88"/>
    </w:p>
    <w:p w14:paraId="3EB37DA1">
      <w:pPr>
        <w:pStyle w:val="6"/>
        <w:spacing w:before="0" w:after="0" w:line="360" w:lineRule="auto"/>
        <w:ind w:firstLine="562"/>
        <w:jc w:val="center"/>
        <w:rPr>
          <w:rFonts w:cs="仿宋"/>
          <w:color w:val="auto"/>
          <w:sz w:val="28"/>
          <w:szCs w:val="28"/>
          <w:highlight w:val="none"/>
        </w:rPr>
      </w:pPr>
      <w:bookmarkStart w:id="89" w:name="_Toc300835211"/>
      <w:bookmarkStart w:id="90" w:name="_Toc499397514"/>
      <w:bookmarkStart w:id="91" w:name="_Toc509413341"/>
      <w:bookmarkStart w:id="92" w:name="_Toc247514248"/>
      <w:bookmarkStart w:id="93" w:name="_Toc17046641"/>
      <w:bookmarkStart w:id="94" w:name="_Toc425260055"/>
      <w:bookmarkStart w:id="95" w:name="_Toc508201976"/>
      <w:bookmarkStart w:id="96" w:name="_Toc247527829"/>
      <w:bookmarkStart w:id="97" w:name="_Toc144974858"/>
      <w:bookmarkStart w:id="98" w:name="_Toc508372383"/>
      <w:bookmarkStart w:id="99" w:name="_Toc152042578"/>
      <w:bookmarkStart w:id="100" w:name="_Toc500439924"/>
      <w:bookmarkStart w:id="101" w:name="_Toc152045789"/>
      <w:r>
        <w:rPr>
          <w:rFonts w:hint="eastAsia" w:cs="仿宋"/>
          <w:color w:val="auto"/>
          <w:sz w:val="28"/>
          <w:szCs w:val="28"/>
          <w:highlight w:val="none"/>
        </w:rPr>
        <w:t>（一）投标函</w:t>
      </w:r>
      <w:bookmarkEnd w:id="89"/>
      <w:bookmarkEnd w:id="90"/>
      <w:bookmarkEnd w:id="91"/>
      <w:bookmarkEnd w:id="92"/>
      <w:bookmarkEnd w:id="93"/>
      <w:bookmarkEnd w:id="94"/>
      <w:bookmarkEnd w:id="95"/>
      <w:bookmarkEnd w:id="96"/>
      <w:bookmarkEnd w:id="97"/>
      <w:bookmarkEnd w:id="98"/>
      <w:bookmarkEnd w:id="99"/>
      <w:bookmarkEnd w:id="100"/>
      <w:bookmarkEnd w:id="101"/>
    </w:p>
    <w:p w14:paraId="2EC14D61">
      <w:pPr>
        <w:autoSpaceDE w:val="0"/>
        <w:autoSpaceDN w:val="0"/>
        <w:adjustRightInd w:val="0"/>
        <w:ind w:firstLine="0" w:firstLineChars="0"/>
        <w:rPr>
          <w:rFonts w:cs="仿宋"/>
          <w:color w:val="auto"/>
          <w:kern w:val="0"/>
          <w:highlight w:val="none"/>
        </w:rPr>
      </w:pPr>
      <w:r>
        <w:rPr>
          <w:rFonts w:hint="eastAsia" w:cs="仿宋"/>
          <w:color w:val="auto"/>
          <w:kern w:val="0"/>
          <w:highlight w:val="none"/>
        </w:rPr>
        <w:t>致：</w:t>
      </w:r>
      <w:r>
        <w:rPr>
          <w:rFonts w:hint="eastAsia" w:cs="仿宋"/>
          <w:color w:val="auto"/>
          <w:kern w:val="0"/>
          <w:highlight w:val="none"/>
          <w:u w:val="single"/>
        </w:rPr>
        <w:t xml:space="preserve">             </w:t>
      </w:r>
      <w:r>
        <w:rPr>
          <w:rFonts w:hint="eastAsia" w:cs="仿宋"/>
          <w:color w:val="auto"/>
          <w:kern w:val="0"/>
          <w:highlight w:val="none"/>
        </w:rPr>
        <w:t>（招标人名称）</w:t>
      </w:r>
    </w:p>
    <w:p w14:paraId="3689298B">
      <w:pPr>
        <w:autoSpaceDE w:val="0"/>
        <w:autoSpaceDN w:val="0"/>
        <w:adjustRightInd w:val="0"/>
        <w:ind w:firstLine="480"/>
        <w:rPr>
          <w:rFonts w:cs="仿宋"/>
          <w:color w:val="auto"/>
          <w:kern w:val="0"/>
          <w:highlight w:val="none"/>
        </w:rPr>
      </w:pPr>
      <w:r>
        <w:rPr>
          <w:rFonts w:hint="eastAsia" w:cs="仿宋"/>
          <w:color w:val="auto"/>
          <w:kern w:val="0"/>
          <w:highlight w:val="none"/>
        </w:rPr>
        <w:t>1、在考察现场并充分研究项目编号为</w:t>
      </w:r>
      <w:r>
        <w:rPr>
          <w:rFonts w:hint="eastAsia" w:cs="仿宋"/>
          <w:color w:val="auto"/>
          <w:kern w:val="0"/>
          <w:highlight w:val="none"/>
          <w:u w:val="single"/>
        </w:rPr>
        <w:t xml:space="preserve">         </w:t>
      </w:r>
      <w:r>
        <w:rPr>
          <w:rFonts w:hint="eastAsia" w:cs="仿宋"/>
          <w:color w:val="auto"/>
          <w:kern w:val="0"/>
          <w:highlight w:val="none"/>
        </w:rPr>
        <w:t>的</w:t>
      </w:r>
      <w:r>
        <w:rPr>
          <w:rFonts w:hint="eastAsia" w:cs="仿宋"/>
          <w:color w:val="auto"/>
          <w:kern w:val="0"/>
          <w:highlight w:val="none"/>
          <w:u w:val="single"/>
        </w:rPr>
        <w:t xml:space="preserve">          </w:t>
      </w:r>
      <w:r>
        <w:rPr>
          <w:rFonts w:hint="eastAsia" w:cs="仿宋"/>
          <w:color w:val="auto"/>
          <w:kern w:val="0"/>
          <w:highlight w:val="none"/>
        </w:rPr>
        <w:t>（项目名称）（以下简称“本工程”）施工磋商文件的全部内容后，我方兹以：人民币（大写）：</w:t>
      </w:r>
      <w:r>
        <w:rPr>
          <w:rFonts w:hint="eastAsia" w:cs="仿宋"/>
          <w:color w:val="auto"/>
          <w:kern w:val="0"/>
          <w:highlight w:val="none"/>
          <w:u w:val="single"/>
        </w:rPr>
        <w:t xml:space="preserve">             </w:t>
      </w:r>
      <w:r>
        <w:rPr>
          <w:rFonts w:hint="eastAsia" w:cs="仿宋"/>
          <w:color w:val="auto"/>
          <w:kern w:val="0"/>
          <w:highlight w:val="none"/>
        </w:rPr>
        <w:t>，RMB￥：</w:t>
      </w:r>
      <w:r>
        <w:rPr>
          <w:rFonts w:hint="eastAsia" w:cs="仿宋"/>
          <w:color w:val="auto"/>
          <w:kern w:val="0"/>
          <w:highlight w:val="none"/>
          <w:u w:val="single"/>
        </w:rPr>
        <w:t xml:space="preserve">               </w:t>
      </w:r>
      <w:r>
        <w:rPr>
          <w:rFonts w:hint="eastAsia" w:cs="仿宋"/>
          <w:color w:val="auto"/>
          <w:kern w:val="0"/>
          <w:highlight w:val="none"/>
        </w:rPr>
        <w:t>元的价格，并严格按照合同约定，施工、竣工和交付本工程并维修其中的任何缺陷。</w:t>
      </w:r>
    </w:p>
    <w:p w14:paraId="713F79DC">
      <w:pPr>
        <w:autoSpaceDE w:val="0"/>
        <w:autoSpaceDN w:val="0"/>
        <w:adjustRightInd w:val="0"/>
        <w:ind w:firstLine="480"/>
        <w:rPr>
          <w:rFonts w:cs="仿宋"/>
          <w:color w:val="auto"/>
          <w:kern w:val="0"/>
          <w:highlight w:val="none"/>
        </w:rPr>
      </w:pPr>
      <w:r>
        <w:rPr>
          <w:rFonts w:hint="eastAsia" w:cs="仿宋"/>
          <w:color w:val="auto"/>
          <w:kern w:val="0"/>
          <w:highlight w:val="none"/>
        </w:rPr>
        <w:t>2、我方承诺在磋商文件规定的响应有效期内不修改、撤销响应文件。</w:t>
      </w:r>
    </w:p>
    <w:p w14:paraId="32138EBA">
      <w:pPr>
        <w:autoSpaceDE w:val="0"/>
        <w:autoSpaceDN w:val="0"/>
        <w:adjustRightInd w:val="0"/>
        <w:ind w:firstLine="480"/>
        <w:rPr>
          <w:rFonts w:cs="仿宋"/>
          <w:color w:val="auto"/>
          <w:kern w:val="0"/>
          <w:highlight w:val="none"/>
        </w:rPr>
      </w:pPr>
      <w:r>
        <w:rPr>
          <w:rFonts w:hint="eastAsia" w:cs="仿宋"/>
          <w:color w:val="auto"/>
          <w:kern w:val="0"/>
          <w:highlight w:val="none"/>
        </w:rPr>
        <w:t>3、如我方中标：</w:t>
      </w:r>
    </w:p>
    <w:p w14:paraId="55C655A8">
      <w:pPr>
        <w:autoSpaceDE w:val="0"/>
        <w:autoSpaceDN w:val="0"/>
        <w:adjustRightInd w:val="0"/>
        <w:ind w:firstLine="480"/>
        <w:rPr>
          <w:rFonts w:cs="仿宋"/>
          <w:color w:val="auto"/>
          <w:kern w:val="0"/>
          <w:highlight w:val="none"/>
        </w:rPr>
      </w:pPr>
      <w:r>
        <w:rPr>
          <w:rFonts w:hint="eastAsia" w:cs="仿宋"/>
          <w:color w:val="auto"/>
          <w:kern w:val="0"/>
          <w:highlight w:val="none"/>
        </w:rPr>
        <w:t>（1）我方承诺在收到中标通知书后，在中标通知书规定的期限内与你方签订合同。</w:t>
      </w:r>
    </w:p>
    <w:p w14:paraId="4C5D05DD">
      <w:pPr>
        <w:autoSpaceDE w:val="0"/>
        <w:autoSpaceDN w:val="0"/>
        <w:adjustRightInd w:val="0"/>
        <w:ind w:firstLine="480"/>
        <w:rPr>
          <w:rFonts w:cs="仿宋"/>
          <w:color w:val="auto"/>
          <w:kern w:val="0"/>
          <w:highlight w:val="none"/>
        </w:rPr>
      </w:pPr>
      <w:r>
        <w:rPr>
          <w:rFonts w:hint="eastAsia" w:cs="仿宋"/>
          <w:color w:val="auto"/>
          <w:kern w:val="0"/>
          <w:highlight w:val="none"/>
        </w:rPr>
        <w:t>（2）随同本投标函递交的投标函附录属于合同文件的组成部分，对我方构成约束力。</w:t>
      </w:r>
    </w:p>
    <w:p w14:paraId="2CC6C992">
      <w:pPr>
        <w:autoSpaceDE w:val="0"/>
        <w:autoSpaceDN w:val="0"/>
        <w:adjustRightInd w:val="0"/>
        <w:ind w:firstLine="480"/>
        <w:rPr>
          <w:rFonts w:cs="仿宋"/>
          <w:color w:val="auto"/>
          <w:kern w:val="0"/>
          <w:highlight w:val="none"/>
        </w:rPr>
      </w:pPr>
      <w:r>
        <w:rPr>
          <w:rFonts w:hint="eastAsia" w:cs="仿宋"/>
          <w:color w:val="auto"/>
          <w:kern w:val="0"/>
          <w:highlight w:val="none"/>
        </w:rPr>
        <w:t>（3）我方承诺按照磋商文件规定向你方递交履约担保。</w:t>
      </w:r>
    </w:p>
    <w:p w14:paraId="44D93F72">
      <w:pPr>
        <w:autoSpaceDE w:val="0"/>
        <w:autoSpaceDN w:val="0"/>
        <w:adjustRightInd w:val="0"/>
        <w:ind w:firstLine="480"/>
        <w:rPr>
          <w:rFonts w:cs="仿宋"/>
          <w:color w:val="auto"/>
          <w:kern w:val="0"/>
          <w:highlight w:val="none"/>
        </w:rPr>
      </w:pPr>
      <w:r>
        <w:rPr>
          <w:rFonts w:hint="eastAsia" w:cs="仿宋"/>
          <w:color w:val="auto"/>
          <w:kern w:val="0"/>
          <w:highlight w:val="none"/>
        </w:rPr>
        <w:t>（4）我方承诺在合同约定的期限内完成并移交全部合同工程。</w:t>
      </w:r>
    </w:p>
    <w:p w14:paraId="51A6A364">
      <w:pPr>
        <w:autoSpaceDE w:val="0"/>
        <w:autoSpaceDN w:val="0"/>
        <w:adjustRightInd w:val="0"/>
        <w:ind w:firstLine="480"/>
        <w:rPr>
          <w:rFonts w:cs="仿宋"/>
          <w:color w:val="auto"/>
          <w:kern w:val="0"/>
          <w:highlight w:val="none"/>
        </w:rPr>
      </w:pPr>
      <w:r>
        <w:rPr>
          <w:rFonts w:hint="eastAsia" w:cs="仿宋"/>
          <w:color w:val="auto"/>
          <w:kern w:val="0"/>
          <w:highlight w:val="none"/>
        </w:rPr>
        <w:t>4、随同本投标函递交投标保证金一份，金额为人民币（大写）：</w:t>
      </w:r>
      <w:r>
        <w:rPr>
          <w:rFonts w:hint="eastAsia" w:cs="仿宋"/>
          <w:color w:val="auto"/>
          <w:kern w:val="0"/>
          <w:highlight w:val="none"/>
          <w:u w:val="single"/>
        </w:rPr>
        <w:t xml:space="preserve">     </w:t>
      </w:r>
      <w:r>
        <w:rPr>
          <w:rFonts w:hint="eastAsia" w:cs="仿宋"/>
          <w:color w:val="auto"/>
          <w:kern w:val="0"/>
          <w:highlight w:val="none"/>
        </w:rPr>
        <w:t>（¥：</w:t>
      </w:r>
      <w:r>
        <w:rPr>
          <w:rFonts w:hint="eastAsia" w:cs="仿宋"/>
          <w:color w:val="auto"/>
          <w:kern w:val="0"/>
          <w:highlight w:val="none"/>
          <w:u w:val="single"/>
        </w:rPr>
        <w:t xml:space="preserve">    </w:t>
      </w:r>
      <w:r>
        <w:rPr>
          <w:rFonts w:hint="eastAsia" w:cs="仿宋"/>
          <w:color w:val="auto"/>
          <w:kern w:val="0"/>
          <w:highlight w:val="none"/>
        </w:rPr>
        <w:t>元）。</w:t>
      </w:r>
    </w:p>
    <w:p w14:paraId="09551223">
      <w:pPr>
        <w:autoSpaceDE w:val="0"/>
        <w:autoSpaceDN w:val="0"/>
        <w:adjustRightInd w:val="0"/>
        <w:ind w:firstLine="480"/>
        <w:rPr>
          <w:rFonts w:cs="仿宋"/>
          <w:color w:val="auto"/>
          <w:kern w:val="0"/>
          <w:highlight w:val="none"/>
        </w:rPr>
      </w:pPr>
      <w:r>
        <w:rPr>
          <w:rFonts w:hint="eastAsia" w:cs="仿宋"/>
          <w:color w:val="auto"/>
          <w:kern w:val="0"/>
          <w:highlight w:val="none"/>
        </w:rPr>
        <w:t>5、我方在此声明，所递交的响应文件及有关资料内容完整、真实和准确，且不存在第二章“投标人须知”第1.4.3项和第1.4.4项规定的任何一种情形。</w:t>
      </w:r>
    </w:p>
    <w:p w14:paraId="394C0C99">
      <w:pPr>
        <w:autoSpaceDE w:val="0"/>
        <w:autoSpaceDN w:val="0"/>
        <w:adjustRightInd w:val="0"/>
        <w:ind w:firstLine="480"/>
        <w:rPr>
          <w:rFonts w:cs="仿宋"/>
          <w:color w:val="auto"/>
          <w:kern w:val="0"/>
          <w:highlight w:val="none"/>
        </w:rPr>
      </w:pPr>
      <w:r>
        <w:rPr>
          <w:rFonts w:hint="eastAsia" w:cs="仿宋"/>
          <w:color w:val="auto"/>
          <w:kern w:val="0"/>
          <w:highlight w:val="none"/>
        </w:rPr>
        <w:t>5.我们已详细阅读了全部磋商文件，包括磋商文件的修改、补充文件、参考资料及有关的附件，我们接受磋商文件的全部条款和条件，并严格按照磋商文件要求编制投标书和履行一切 必要手续。</w:t>
      </w:r>
    </w:p>
    <w:p w14:paraId="4C3272EB">
      <w:pPr>
        <w:autoSpaceDE w:val="0"/>
        <w:autoSpaceDN w:val="0"/>
        <w:adjustRightInd w:val="0"/>
        <w:ind w:firstLine="480"/>
        <w:rPr>
          <w:rFonts w:cs="仿宋"/>
          <w:color w:val="auto"/>
          <w:kern w:val="0"/>
          <w:highlight w:val="none"/>
        </w:rPr>
      </w:pPr>
      <w:r>
        <w:rPr>
          <w:rFonts w:hint="eastAsia" w:cs="仿宋"/>
          <w:color w:val="auto"/>
          <w:kern w:val="0"/>
          <w:highlight w:val="none"/>
        </w:rPr>
        <w:t>6.我们对磋商文件关于时限、程序方面的规定没有异议，保证按照磋商文件规定的时限和程序参加投标活动。</w:t>
      </w:r>
    </w:p>
    <w:p w14:paraId="1D062D11">
      <w:pPr>
        <w:autoSpaceDE w:val="0"/>
        <w:autoSpaceDN w:val="0"/>
        <w:adjustRightInd w:val="0"/>
        <w:ind w:firstLine="480"/>
        <w:rPr>
          <w:rFonts w:cs="仿宋"/>
          <w:color w:val="auto"/>
          <w:kern w:val="0"/>
          <w:highlight w:val="none"/>
        </w:rPr>
      </w:pPr>
      <w:r>
        <w:rPr>
          <w:rFonts w:hint="eastAsia" w:cs="仿宋"/>
          <w:color w:val="auto"/>
          <w:kern w:val="0"/>
          <w:highlight w:val="none"/>
        </w:rPr>
        <w:t>7.我们同意在投标人须知规定的开标时间起遵循本投标书，并在投标人须知规定的响应有效期满之前均具有约束力。</w:t>
      </w:r>
    </w:p>
    <w:p w14:paraId="048C4399">
      <w:pPr>
        <w:autoSpaceDE w:val="0"/>
        <w:autoSpaceDN w:val="0"/>
        <w:adjustRightInd w:val="0"/>
        <w:ind w:firstLine="480"/>
        <w:rPr>
          <w:rFonts w:cs="仿宋"/>
          <w:color w:val="auto"/>
          <w:kern w:val="0"/>
          <w:highlight w:val="none"/>
        </w:rPr>
      </w:pPr>
      <w:r>
        <w:rPr>
          <w:rFonts w:hint="eastAsia" w:cs="仿宋"/>
          <w:color w:val="auto"/>
          <w:kern w:val="0"/>
          <w:highlight w:val="none"/>
        </w:rPr>
        <w:t>8.我们如果在规定的响应有效期内撤回投标，则你方可不予退还我们的投标保证金。</w:t>
      </w:r>
    </w:p>
    <w:p w14:paraId="3CC56475">
      <w:pPr>
        <w:autoSpaceDE w:val="0"/>
        <w:autoSpaceDN w:val="0"/>
        <w:adjustRightInd w:val="0"/>
        <w:ind w:firstLine="480"/>
        <w:rPr>
          <w:rFonts w:cs="仿宋"/>
          <w:color w:val="auto"/>
          <w:kern w:val="0"/>
          <w:highlight w:val="none"/>
        </w:rPr>
      </w:pPr>
      <w:r>
        <w:rPr>
          <w:rFonts w:hint="eastAsia" w:cs="仿宋"/>
          <w:color w:val="auto"/>
          <w:kern w:val="0"/>
          <w:highlight w:val="none"/>
        </w:rPr>
        <w:t>9.我们保证向你方提供你方可能要求的与本投标有关的任何证据或资料。</w:t>
      </w:r>
    </w:p>
    <w:p w14:paraId="732295AF">
      <w:pPr>
        <w:autoSpaceDE w:val="0"/>
        <w:autoSpaceDN w:val="0"/>
        <w:adjustRightInd w:val="0"/>
        <w:ind w:firstLine="480"/>
        <w:rPr>
          <w:rFonts w:cs="仿宋"/>
          <w:color w:val="auto"/>
          <w:kern w:val="0"/>
          <w:highlight w:val="none"/>
        </w:rPr>
      </w:pPr>
      <w:r>
        <w:rPr>
          <w:rFonts w:hint="eastAsia" w:cs="仿宋"/>
          <w:color w:val="auto"/>
          <w:kern w:val="0"/>
          <w:highlight w:val="none"/>
        </w:rPr>
        <w:t>10.我们完全理解你方不一定要接受最低报价的投标或收到的任何投标。</w:t>
      </w:r>
    </w:p>
    <w:p w14:paraId="35CAB55F">
      <w:pPr>
        <w:autoSpaceDE w:val="0"/>
        <w:autoSpaceDN w:val="0"/>
        <w:adjustRightInd w:val="0"/>
        <w:ind w:firstLine="480"/>
        <w:rPr>
          <w:rFonts w:cs="仿宋"/>
          <w:color w:val="auto"/>
          <w:kern w:val="0"/>
          <w:highlight w:val="none"/>
        </w:rPr>
      </w:pPr>
      <w:r>
        <w:rPr>
          <w:rFonts w:hint="eastAsia" w:cs="仿宋"/>
          <w:color w:val="auto"/>
          <w:kern w:val="0"/>
          <w:highlight w:val="none"/>
        </w:rPr>
        <w:t>11.本投标自开标之日起</w:t>
      </w:r>
      <w:r>
        <w:rPr>
          <w:rFonts w:hint="eastAsia" w:cs="仿宋"/>
          <w:color w:val="auto"/>
          <w:kern w:val="0"/>
          <w:highlight w:val="none"/>
          <w:u w:val="single"/>
        </w:rPr>
        <w:t xml:space="preserve">     </w:t>
      </w:r>
      <w:r>
        <w:rPr>
          <w:rFonts w:hint="eastAsia" w:cs="仿宋"/>
          <w:color w:val="auto"/>
          <w:kern w:val="0"/>
          <w:highlight w:val="none"/>
        </w:rPr>
        <w:t>天内有效。</w:t>
      </w:r>
    </w:p>
    <w:p w14:paraId="5EAF3D0D">
      <w:pPr>
        <w:autoSpaceDE w:val="0"/>
        <w:autoSpaceDN w:val="0"/>
        <w:adjustRightInd w:val="0"/>
        <w:ind w:firstLine="480"/>
        <w:rPr>
          <w:rFonts w:cs="仿宋"/>
          <w:bCs/>
          <w:color w:val="auto"/>
          <w:kern w:val="0"/>
          <w:highlight w:val="none"/>
        </w:rPr>
      </w:pPr>
      <w:r>
        <w:rPr>
          <w:rFonts w:hint="eastAsia" w:cs="仿宋"/>
          <w:bCs/>
          <w:color w:val="auto"/>
          <w:kern w:val="0"/>
          <w:highlight w:val="none"/>
        </w:rPr>
        <w:t>12.我方保证严格遵守《中华人民共和国政府采购法》的有关规定，若有下列情形之一的，我方将被处不予退还投标保证金，列入不良行为记录名单，在一至三年内禁止参加政府采购活动，并予以公告：</w:t>
      </w:r>
    </w:p>
    <w:p w14:paraId="039BDCEE">
      <w:pPr>
        <w:autoSpaceDE w:val="0"/>
        <w:autoSpaceDN w:val="0"/>
        <w:adjustRightInd w:val="0"/>
        <w:ind w:firstLine="480"/>
        <w:rPr>
          <w:rFonts w:cs="仿宋"/>
          <w:color w:val="auto"/>
          <w:kern w:val="0"/>
          <w:highlight w:val="none"/>
        </w:rPr>
      </w:pPr>
      <w:r>
        <w:rPr>
          <w:rFonts w:hint="eastAsia" w:cs="仿宋"/>
          <w:color w:val="auto"/>
          <w:kern w:val="0"/>
          <w:highlight w:val="none"/>
        </w:rPr>
        <w:t>（1）提供虚假材料谋取成交、成交的；</w:t>
      </w:r>
    </w:p>
    <w:p w14:paraId="66DAB2EE">
      <w:pPr>
        <w:autoSpaceDE w:val="0"/>
        <w:autoSpaceDN w:val="0"/>
        <w:adjustRightInd w:val="0"/>
        <w:ind w:firstLine="480"/>
        <w:rPr>
          <w:rFonts w:cs="仿宋"/>
          <w:color w:val="auto"/>
          <w:kern w:val="0"/>
          <w:highlight w:val="none"/>
        </w:rPr>
      </w:pPr>
      <w:r>
        <w:rPr>
          <w:rFonts w:hint="eastAsia" w:cs="仿宋"/>
          <w:color w:val="auto"/>
          <w:kern w:val="0"/>
          <w:highlight w:val="none"/>
        </w:rPr>
        <w:t>（2）采取不正当手段诋毁、排挤其他投标人的；</w:t>
      </w:r>
    </w:p>
    <w:p w14:paraId="094907B3">
      <w:pPr>
        <w:autoSpaceDE w:val="0"/>
        <w:autoSpaceDN w:val="0"/>
        <w:adjustRightInd w:val="0"/>
        <w:ind w:firstLine="480"/>
        <w:rPr>
          <w:rFonts w:cs="仿宋"/>
          <w:color w:val="auto"/>
          <w:kern w:val="0"/>
          <w:highlight w:val="none"/>
        </w:rPr>
      </w:pPr>
      <w:r>
        <w:rPr>
          <w:rFonts w:hint="eastAsia" w:cs="仿宋"/>
          <w:color w:val="auto"/>
          <w:kern w:val="0"/>
          <w:highlight w:val="none"/>
        </w:rPr>
        <w:t>（3）与其他投标人、招标机构或者采购单位人员或者其他有关人员恶意串通的；</w:t>
      </w:r>
    </w:p>
    <w:p w14:paraId="42BB9ECE">
      <w:pPr>
        <w:autoSpaceDE w:val="0"/>
        <w:autoSpaceDN w:val="0"/>
        <w:adjustRightInd w:val="0"/>
        <w:ind w:firstLine="480"/>
        <w:rPr>
          <w:rFonts w:cs="仿宋"/>
          <w:color w:val="auto"/>
          <w:kern w:val="0"/>
          <w:highlight w:val="none"/>
        </w:rPr>
      </w:pPr>
      <w:r>
        <w:rPr>
          <w:rFonts w:hint="eastAsia" w:cs="仿宋"/>
          <w:color w:val="auto"/>
          <w:kern w:val="0"/>
          <w:highlight w:val="none"/>
        </w:rPr>
        <w:t>（4）</w:t>
      </w:r>
      <w:r>
        <w:rPr>
          <w:rFonts w:hint="eastAsia" w:cs="仿宋"/>
          <w:color w:val="auto"/>
          <w:kern w:val="0"/>
          <w:highlight w:val="none"/>
          <w:lang w:val="zh-CN"/>
        </w:rPr>
        <w:t>向评标委员会成员</w:t>
      </w:r>
      <w:r>
        <w:rPr>
          <w:rFonts w:hint="eastAsia" w:cs="仿宋"/>
          <w:color w:val="auto"/>
          <w:kern w:val="0"/>
          <w:highlight w:val="none"/>
        </w:rPr>
        <w:t>、招标机构或者采购单位人员或者其他有关人员行贿或者提供其他不正当利益的；</w:t>
      </w:r>
    </w:p>
    <w:p w14:paraId="151FCA0A">
      <w:pPr>
        <w:autoSpaceDE w:val="0"/>
        <w:autoSpaceDN w:val="0"/>
        <w:adjustRightInd w:val="0"/>
        <w:ind w:firstLine="480"/>
        <w:rPr>
          <w:rFonts w:cs="仿宋"/>
          <w:color w:val="auto"/>
          <w:kern w:val="0"/>
          <w:highlight w:val="none"/>
        </w:rPr>
      </w:pPr>
      <w:r>
        <w:rPr>
          <w:rFonts w:hint="eastAsia" w:cs="仿宋"/>
          <w:color w:val="auto"/>
          <w:kern w:val="0"/>
          <w:highlight w:val="none"/>
        </w:rPr>
        <w:t>（5）被评定成交后无正当理由不与招标人或者招标代理机构订立合同，或者成交后不按磋商文件和成交供应商的响应文件订立合同，或者与招标人另行订立背离合同实质性内容的协议的；</w:t>
      </w:r>
    </w:p>
    <w:p w14:paraId="7F2A359E">
      <w:pPr>
        <w:autoSpaceDE w:val="0"/>
        <w:autoSpaceDN w:val="0"/>
        <w:adjustRightInd w:val="0"/>
        <w:ind w:firstLine="480"/>
        <w:rPr>
          <w:rFonts w:cs="仿宋"/>
          <w:color w:val="auto"/>
          <w:kern w:val="0"/>
          <w:highlight w:val="none"/>
        </w:rPr>
      </w:pPr>
      <w:r>
        <w:rPr>
          <w:rFonts w:hint="eastAsia" w:cs="仿宋"/>
          <w:color w:val="auto"/>
          <w:kern w:val="0"/>
          <w:highlight w:val="none"/>
        </w:rPr>
        <w:t>（6）将成交项目转让给他人或者将成交项目分包给他人的；</w:t>
      </w:r>
    </w:p>
    <w:p w14:paraId="50CD46C8">
      <w:pPr>
        <w:autoSpaceDE w:val="0"/>
        <w:autoSpaceDN w:val="0"/>
        <w:adjustRightInd w:val="0"/>
        <w:ind w:firstLine="480"/>
        <w:rPr>
          <w:rFonts w:cs="仿宋"/>
          <w:color w:val="auto"/>
          <w:kern w:val="0"/>
          <w:highlight w:val="none"/>
        </w:rPr>
      </w:pPr>
      <w:r>
        <w:rPr>
          <w:rFonts w:hint="eastAsia" w:cs="仿宋"/>
          <w:color w:val="auto"/>
          <w:kern w:val="0"/>
          <w:highlight w:val="none"/>
        </w:rPr>
        <w:t>（7）签订合同后拒绝履行合同义务的；</w:t>
      </w:r>
    </w:p>
    <w:p w14:paraId="77ED08A3">
      <w:pPr>
        <w:autoSpaceDE w:val="0"/>
        <w:autoSpaceDN w:val="0"/>
        <w:adjustRightInd w:val="0"/>
        <w:ind w:firstLine="480"/>
        <w:rPr>
          <w:rFonts w:cs="仿宋"/>
          <w:color w:val="auto"/>
          <w:kern w:val="0"/>
          <w:highlight w:val="none"/>
        </w:rPr>
      </w:pPr>
      <w:r>
        <w:rPr>
          <w:rFonts w:hint="eastAsia" w:cs="仿宋"/>
          <w:color w:val="auto"/>
          <w:kern w:val="0"/>
          <w:highlight w:val="none"/>
        </w:rPr>
        <w:t>（8）拒绝有关部门监督检查或提供虚假情况的。</w:t>
      </w:r>
    </w:p>
    <w:p w14:paraId="4D265C61">
      <w:pPr>
        <w:autoSpaceDE w:val="0"/>
        <w:autoSpaceDN w:val="0"/>
        <w:adjustRightInd w:val="0"/>
        <w:ind w:firstLine="480"/>
        <w:rPr>
          <w:rFonts w:cs="仿宋"/>
          <w:color w:val="auto"/>
          <w:kern w:val="0"/>
          <w:highlight w:val="none"/>
        </w:rPr>
      </w:pPr>
      <w:r>
        <w:rPr>
          <w:rFonts w:hint="eastAsia" w:cs="仿宋"/>
          <w:color w:val="auto"/>
          <w:kern w:val="0"/>
          <w:highlight w:val="none"/>
        </w:rPr>
        <w:t>13、</w:t>
      </w:r>
      <w:r>
        <w:rPr>
          <w:rFonts w:hint="eastAsia" w:cs="仿宋"/>
          <w:color w:val="auto"/>
          <w:kern w:val="0"/>
          <w:highlight w:val="none"/>
          <w:u w:val="single"/>
        </w:rPr>
        <w:t xml:space="preserve">                                       </w:t>
      </w:r>
      <w:r>
        <w:rPr>
          <w:rFonts w:hint="eastAsia" w:cs="仿宋"/>
          <w:color w:val="auto"/>
          <w:kern w:val="0"/>
          <w:highlight w:val="none"/>
        </w:rPr>
        <w:t>（其他补充说明）。</w:t>
      </w:r>
    </w:p>
    <w:p w14:paraId="562E8203">
      <w:pPr>
        <w:autoSpaceDE w:val="0"/>
        <w:autoSpaceDN w:val="0"/>
        <w:adjustRightInd w:val="0"/>
        <w:ind w:firstLine="480"/>
        <w:rPr>
          <w:rFonts w:cs="仿宋"/>
          <w:color w:val="auto"/>
          <w:kern w:val="0"/>
          <w:highlight w:val="none"/>
        </w:rPr>
      </w:pPr>
    </w:p>
    <w:p w14:paraId="15D52CD3">
      <w:pPr>
        <w:autoSpaceDE w:val="0"/>
        <w:autoSpaceDN w:val="0"/>
        <w:adjustRightInd w:val="0"/>
        <w:ind w:firstLine="480"/>
        <w:rPr>
          <w:rFonts w:cs="仿宋"/>
          <w:color w:val="auto"/>
          <w:kern w:val="0"/>
          <w:highlight w:val="none"/>
        </w:rPr>
      </w:pPr>
    </w:p>
    <w:p w14:paraId="5FFCAD8E">
      <w:pPr>
        <w:autoSpaceDE w:val="0"/>
        <w:autoSpaceDN w:val="0"/>
        <w:adjustRightInd w:val="0"/>
        <w:ind w:firstLine="480"/>
        <w:rPr>
          <w:rFonts w:cs="仿宋"/>
          <w:color w:val="auto"/>
          <w:kern w:val="0"/>
          <w:highlight w:val="none"/>
        </w:rPr>
      </w:pPr>
    </w:p>
    <w:p w14:paraId="542094DA">
      <w:pPr>
        <w:autoSpaceDE w:val="0"/>
        <w:autoSpaceDN w:val="0"/>
        <w:adjustRightInd w:val="0"/>
        <w:ind w:firstLine="480"/>
        <w:rPr>
          <w:rFonts w:cs="仿宋"/>
          <w:color w:val="auto"/>
          <w:kern w:val="0"/>
          <w:highlight w:val="none"/>
        </w:rPr>
      </w:pPr>
      <w:r>
        <w:rPr>
          <w:rFonts w:hint="eastAsia" w:cs="仿宋"/>
          <w:color w:val="auto"/>
          <w:kern w:val="0"/>
          <w:highlight w:val="none"/>
        </w:rPr>
        <w:t>投 标 人：</w:t>
      </w:r>
      <w:r>
        <w:rPr>
          <w:rFonts w:hint="eastAsia" w:cs="仿宋"/>
          <w:color w:val="auto"/>
          <w:kern w:val="0"/>
          <w:highlight w:val="none"/>
          <w:u w:val="single"/>
        </w:rPr>
        <w:t xml:space="preserve">                      </w:t>
      </w:r>
      <w:r>
        <w:rPr>
          <w:rFonts w:hint="eastAsia" w:cs="仿宋"/>
          <w:color w:val="auto"/>
          <w:kern w:val="0"/>
          <w:highlight w:val="none"/>
        </w:rPr>
        <w:t>（盖单位章）</w:t>
      </w:r>
    </w:p>
    <w:p w14:paraId="3C2C371C">
      <w:pPr>
        <w:autoSpaceDE w:val="0"/>
        <w:autoSpaceDN w:val="0"/>
        <w:adjustRightInd w:val="0"/>
        <w:ind w:firstLine="480"/>
        <w:rPr>
          <w:rFonts w:cs="仿宋"/>
          <w:color w:val="auto"/>
          <w:kern w:val="0"/>
          <w:highlight w:val="none"/>
        </w:rPr>
      </w:pPr>
      <w:r>
        <w:rPr>
          <w:rFonts w:hint="eastAsia" w:cs="仿宋"/>
          <w:color w:val="auto"/>
          <w:kern w:val="0"/>
          <w:highlight w:val="none"/>
        </w:rPr>
        <w:t>法定代表人或其委托代理人：</w:t>
      </w:r>
      <w:r>
        <w:rPr>
          <w:rFonts w:hint="eastAsia" w:cs="仿宋"/>
          <w:color w:val="auto"/>
          <w:kern w:val="0"/>
          <w:highlight w:val="none"/>
          <w:u w:val="single"/>
        </w:rPr>
        <w:t xml:space="preserve">          </w:t>
      </w:r>
      <w:r>
        <w:rPr>
          <w:rFonts w:hint="eastAsia" w:cs="仿宋"/>
          <w:color w:val="auto"/>
          <w:kern w:val="0"/>
          <w:highlight w:val="none"/>
        </w:rPr>
        <w:t>（签字）</w:t>
      </w:r>
    </w:p>
    <w:p w14:paraId="5D667A26">
      <w:pPr>
        <w:autoSpaceDE w:val="0"/>
        <w:autoSpaceDN w:val="0"/>
        <w:adjustRightInd w:val="0"/>
        <w:ind w:firstLine="480"/>
        <w:rPr>
          <w:rFonts w:cs="仿宋"/>
          <w:color w:val="auto"/>
          <w:kern w:val="0"/>
          <w:highlight w:val="none"/>
        </w:rPr>
      </w:pPr>
      <w:r>
        <w:rPr>
          <w:rFonts w:hint="eastAsia" w:cs="仿宋"/>
          <w:color w:val="auto"/>
          <w:kern w:val="0"/>
          <w:highlight w:val="none"/>
          <w:u w:val="single"/>
        </w:rPr>
        <w:t xml:space="preserve">      </w:t>
      </w:r>
      <w:r>
        <w:rPr>
          <w:rFonts w:hint="eastAsia" w:cs="仿宋"/>
          <w:color w:val="auto"/>
          <w:kern w:val="0"/>
          <w:highlight w:val="none"/>
        </w:rPr>
        <w:t>年</w:t>
      </w:r>
      <w:r>
        <w:rPr>
          <w:rFonts w:hint="eastAsia" w:cs="仿宋"/>
          <w:color w:val="auto"/>
          <w:kern w:val="0"/>
          <w:highlight w:val="none"/>
          <w:u w:val="single"/>
        </w:rPr>
        <w:t xml:space="preserve">      </w:t>
      </w:r>
      <w:r>
        <w:rPr>
          <w:rFonts w:hint="eastAsia" w:cs="仿宋"/>
          <w:color w:val="auto"/>
          <w:kern w:val="0"/>
          <w:highlight w:val="none"/>
        </w:rPr>
        <w:t>月</w:t>
      </w:r>
      <w:r>
        <w:rPr>
          <w:rFonts w:hint="eastAsia" w:cs="仿宋"/>
          <w:color w:val="auto"/>
          <w:kern w:val="0"/>
          <w:highlight w:val="none"/>
          <w:u w:val="single"/>
        </w:rPr>
        <w:t xml:space="preserve">      </w:t>
      </w:r>
      <w:r>
        <w:rPr>
          <w:rFonts w:hint="eastAsia" w:cs="仿宋"/>
          <w:color w:val="auto"/>
          <w:kern w:val="0"/>
          <w:highlight w:val="none"/>
        </w:rPr>
        <w:t>日</w:t>
      </w:r>
    </w:p>
    <w:p w14:paraId="12A65BAF">
      <w:pPr>
        <w:autoSpaceDE w:val="0"/>
        <w:autoSpaceDN w:val="0"/>
        <w:adjustRightInd w:val="0"/>
        <w:spacing w:line="400" w:lineRule="exact"/>
        <w:ind w:firstLine="562"/>
        <w:jc w:val="center"/>
        <w:outlineLvl w:val="2"/>
        <w:rPr>
          <w:rFonts w:cs="仿宋"/>
          <w:b/>
          <w:bCs/>
          <w:color w:val="auto"/>
          <w:sz w:val="28"/>
          <w:szCs w:val="18"/>
          <w:highlight w:val="none"/>
          <w:lang w:val="zh-CN"/>
        </w:rPr>
      </w:pPr>
      <w:r>
        <w:rPr>
          <w:rFonts w:hint="eastAsia" w:cs="仿宋"/>
          <w:b/>
          <w:bCs/>
          <w:color w:val="auto"/>
          <w:sz w:val="28"/>
          <w:szCs w:val="18"/>
          <w:highlight w:val="none"/>
          <w:lang w:val="zh-CN"/>
        </w:rPr>
        <w:br w:type="page"/>
      </w:r>
      <w:r>
        <w:rPr>
          <w:rFonts w:hint="eastAsia" w:cs="仿宋"/>
          <w:b/>
          <w:bCs/>
          <w:color w:val="auto"/>
          <w:sz w:val="28"/>
          <w:szCs w:val="18"/>
          <w:highlight w:val="none"/>
          <w:lang w:val="zh-CN"/>
        </w:rPr>
        <w:t>（二）投标函附录</w:t>
      </w:r>
    </w:p>
    <w:p w14:paraId="78A85C66">
      <w:pPr>
        <w:spacing w:line="240" w:lineRule="auto"/>
        <w:ind w:firstLine="0" w:firstLineChars="0"/>
        <w:jc w:val="center"/>
        <w:rPr>
          <w:rFonts w:cs="仿宋"/>
          <w:color w:val="auto"/>
          <w:szCs w:val="24"/>
          <w:highlight w:val="none"/>
          <w:lang w:val="zh-CN"/>
        </w:rPr>
      </w:pPr>
    </w:p>
    <w:tbl>
      <w:tblPr>
        <w:tblStyle w:val="1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53"/>
        <w:gridCol w:w="3007"/>
        <w:gridCol w:w="2462"/>
      </w:tblGrid>
      <w:tr w14:paraId="3177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771CE97">
            <w:pPr>
              <w:spacing w:line="240" w:lineRule="auto"/>
              <w:ind w:firstLine="0" w:firstLineChars="0"/>
              <w:jc w:val="center"/>
              <w:rPr>
                <w:rFonts w:cs="仿宋"/>
                <w:b/>
                <w:bCs/>
                <w:color w:val="auto"/>
                <w:szCs w:val="24"/>
                <w:highlight w:val="none"/>
              </w:rPr>
            </w:pPr>
            <w:r>
              <w:rPr>
                <w:rFonts w:hint="eastAsia" w:cs="仿宋"/>
                <w:b/>
                <w:bCs/>
                <w:color w:val="auto"/>
                <w:szCs w:val="24"/>
                <w:highlight w:val="none"/>
              </w:rPr>
              <w:t>序号</w:t>
            </w:r>
          </w:p>
        </w:tc>
        <w:tc>
          <w:tcPr>
            <w:tcW w:w="3153" w:type="dxa"/>
            <w:vAlign w:val="center"/>
          </w:tcPr>
          <w:p w14:paraId="4876A395">
            <w:pPr>
              <w:spacing w:line="240" w:lineRule="auto"/>
              <w:ind w:firstLine="0" w:firstLineChars="0"/>
              <w:jc w:val="center"/>
              <w:rPr>
                <w:rFonts w:cs="仿宋"/>
                <w:b/>
                <w:bCs/>
                <w:color w:val="auto"/>
                <w:szCs w:val="24"/>
                <w:highlight w:val="none"/>
              </w:rPr>
            </w:pPr>
            <w:r>
              <w:rPr>
                <w:rFonts w:hint="eastAsia" w:cs="仿宋"/>
                <w:b/>
                <w:bCs/>
                <w:color w:val="auto"/>
                <w:szCs w:val="24"/>
                <w:highlight w:val="none"/>
              </w:rPr>
              <w:t>条款名称</w:t>
            </w:r>
          </w:p>
        </w:tc>
        <w:tc>
          <w:tcPr>
            <w:tcW w:w="3007" w:type="dxa"/>
            <w:vAlign w:val="center"/>
          </w:tcPr>
          <w:p w14:paraId="1DE8C53A">
            <w:pPr>
              <w:spacing w:line="240" w:lineRule="auto"/>
              <w:ind w:firstLine="0" w:firstLineChars="0"/>
              <w:jc w:val="center"/>
              <w:rPr>
                <w:rFonts w:cs="仿宋"/>
                <w:b/>
                <w:bCs/>
                <w:color w:val="auto"/>
                <w:szCs w:val="24"/>
                <w:highlight w:val="none"/>
              </w:rPr>
            </w:pPr>
            <w:r>
              <w:rPr>
                <w:rFonts w:hint="eastAsia" w:cs="仿宋"/>
                <w:b/>
                <w:bCs/>
                <w:color w:val="auto"/>
                <w:szCs w:val="24"/>
                <w:highlight w:val="none"/>
              </w:rPr>
              <w:t>约定内容</w:t>
            </w:r>
          </w:p>
        </w:tc>
        <w:tc>
          <w:tcPr>
            <w:tcW w:w="2462" w:type="dxa"/>
            <w:vAlign w:val="center"/>
          </w:tcPr>
          <w:p w14:paraId="63FE5904">
            <w:pPr>
              <w:spacing w:line="240" w:lineRule="auto"/>
              <w:ind w:firstLine="0" w:firstLineChars="0"/>
              <w:jc w:val="center"/>
              <w:rPr>
                <w:rFonts w:cs="仿宋"/>
                <w:b/>
                <w:bCs/>
                <w:color w:val="auto"/>
                <w:szCs w:val="24"/>
                <w:highlight w:val="none"/>
              </w:rPr>
            </w:pPr>
            <w:r>
              <w:rPr>
                <w:rFonts w:hint="eastAsia" w:cs="仿宋"/>
                <w:b/>
                <w:bCs/>
                <w:color w:val="auto"/>
                <w:szCs w:val="24"/>
                <w:highlight w:val="none"/>
              </w:rPr>
              <w:t>备注</w:t>
            </w:r>
          </w:p>
        </w:tc>
      </w:tr>
      <w:tr w14:paraId="1FE4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4C745396">
            <w:pPr>
              <w:spacing w:line="240" w:lineRule="auto"/>
              <w:ind w:firstLine="0" w:firstLineChars="0"/>
              <w:jc w:val="center"/>
              <w:rPr>
                <w:rFonts w:cs="仿宋"/>
                <w:color w:val="auto"/>
                <w:highlight w:val="none"/>
              </w:rPr>
            </w:pPr>
            <w:r>
              <w:rPr>
                <w:rFonts w:hint="eastAsia" w:cs="仿宋"/>
                <w:color w:val="auto"/>
                <w:highlight w:val="none"/>
              </w:rPr>
              <w:t>1</w:t>
            </w:r>
          </w:p>
        </w:tc>
        <w:tc>
          <w:tcPr>
            <w:tcW w:w="3153" w:type="dxa"/>
            <w:vAlign w:val="center"/>
          </w:tcPr>
          <w:p w14:paraId="15C622E5">
            <w:pPr>
              <w:spacing w:line="240" w:lineRule="auto"/>
              <w:ind w:firstLine="0" w:firstLineChars="0"/>
              <w:jc w:val="center"/>
              <w:rPr>
                <w:rFonts w:cs="仿宋"/>
                <w:color w:val="auto"/>
                <w:szCs w:val="24"/>
                <w:highlight w:val="none"/>
              </w:rPr>
            </w:pPr>
            <w:r>
              <w:rPr>
                <w:rFonts w:hint="eastAsia" w:cs="仿宋"/>
                <w:color w:val="auto"/>
                <w:szCs w:val="24"/>
                <w:highlight w:val="none"/>
              </w:rPr>
              <w:t>项目经理</w:t>
            </w:r>
          </w:p>
        </w:tc>
        <w:tc>
          <w:tcPr>
            <w:tcW w:w="3007" w:type="dxa"/>
            <w:vAlign w:val="center"/>
          </w:tcPr>
          <w:p w14:paraId="3BE66ED5">
            <w:pPr>
              <w:ind w:firstLine="480"/>
              <w:jc w:val="center"/>
              <w:rPr>
                <w:rFonts w:cs="仿宋"/>
                <w:color w:val="auto"/>
                <w:szCs w:val="24"/>
                <w:highlight w:val="none"/>
              </w:rPr>
            </w:pPr>
            <w:r>
              <w:rPr>
                <w:rFonts w:hint="eastAsia" w:cs="仿宋"/>
                <w:color w:val="auto"/>
                <w:szCs w:val="24"/>
                <w:highlight w:val="none"/>
              </w:rPr>
              <w:t>姓名：</w:t>
            </w:r>
          </w:p>
        </w:tc>
        <w:tc>
          <w:tcPr>
            <w:tcW w:w="2462" w:type="dxa"/>
            <w:vAlign w:val="center"/>
          </w:tcPr>
          <w:p w14:paraId="63CA3DC7">
            <w:pPr>
              <w:ind w:firstLine="480"/>
              <w:jc w:val="center"/>
              <w:rPr>
                <w:rFonts w:cs="仿宋"/>
                <w:color w:val="auto"/>
                <w:szCs w:val="24"/>
                <w:highlight w:val="none"/>
              </w:rPr>
            </w:pPr>
          </w:p>
        </w:tc>
      </w:tr>
      <w:tr w14:paraId="3EF9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vAlign w:val="center"/>
          </w:tcPr>
          <w:p w14:paraId="50B2EDC9">
            <w:pPr>
              <w:spacing w:line="240" w:lineRule="auto"/>
              <w:ind w:firstLine="0" w:firstLineChars="0"/>
              <w:jc w:val="center"/>
              <w:rPr>
                <w:rFonts w:cs="仿宋"/>
                <w:color w:val="auto"/>
                <w:highlight w:val="none"/>
              </w:rPr>
            </w:pPr>
            <w:r>
              <w:rPr>
                <w:rFonts w:hint="eastAsia" w:cs="仿宋"/>
                <w:color w:val="auto"/>
                <w:highlight w:val="none"/>
              </w:rPr>
              <w:t>2</w:t>
            </w:r>
          </w:p>
        </w:tc>
        <w:tc>
          <w:tcPr>
            <w:tcW w:w="3153" w:type="dxa"/>
            <w:vAlign w:val="center"/>
          </w:tcPr>
          <w:p w14:paraId="34B4C2C2">
            <w:pPr>
              <w:spacing w:line="240" w:lineRule="auto"/>
              <w:ind w:firstLine="0" w:firstLineChars="0"/>
              <w:jc w:val="center"/>
              <w:rPr>
                <w:rFonts w:cs="仿宋"/>
                <w:color w:val="auto"/>
                <w:szCs w:val="24"/>
                <w:highlight w:val="none"/>
              </w:rPr>
            </w:pPr>
            <w:r>
              <w:rPr>
                <w:rFonts w:hint="eastAsia" w:cs="仿宋"/>
                <w:color w:val="auto"/>
                <w:szCs w:val="24"/>
                <w:highlight w:val="none"/>
              </w:rPr>
              <w:t>计划工期</w:t>
            </w:r>
          </w:p>
        </w:tc>
        <w:tc>
          <w:tcPr>
            <w:tcW w:w="3007" w:type="dxa"/>
            <w:vAlign w:val="center"/>
          </w:tcPr>
          <w:p w14:paraId="736F39AA">
            <w:pPr>
              <w:ind w:firstLine="480"/>
              <w:jc w:val="center"/>
              <w:rPr>
                <w:rFonts w:cs="仿宋"/>
                <w:color w:val="auto"/>
                <w:szCs w:val="24"/>
                <w:highlight w:val="none"/>
                <w:u w:val="single"/>
              </w:rPr>
            </w:pPr>
          </w:p>
        </w:tc>
        <w:tc>
          <w:tcPr>
            <w:tcW w:w="2462" w:type="dxa"/>
            <w:vAlign w:val="center"/>
          </w:tcPr>
          <w:p w14:paraId="7415D25F">
            <w:pPr>
              <w:ind w:firstLine="480"/>
              <w:jc w:val="center"/>
              <w:rPr>
                <w:rFonts w:cs="仿宋"/>
                <w:color w:val="auto"/>
                <w:szCs w:val="24"/>
                <w:highlight w:val="none"/>
              </w:rPr>
            </w:pPr>
          </w:p>
        </w:tc>
      </w:tr>
      <w:tr w14:paraId="2300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B53ACD9">
            <w:pPr>
              <w:spacing w:line="240" w:lineRule="auto"/>
              <w:ind w:firstLine="0" w:firstLineChars="0"/>
              <w:jc w:val="center"/>
              <w:rPr>
                <w:rFonts w:cs="仿宋"/>
                <w:color w:val="auto"/>
                <w:highlight w:val="none"/>
              </w:rPr>
            </w:pPr>
            <w:r>
              <w:rPr>
                <w:rFonts w:hint="eastAsia" w:cs="仿宋"/>
                <w:color w:val="auto"/>
                <w:highlight w:val="none"/>
              </w:rPr>
              <w:t>3</w:t>
            </w:r>
          </w:p>
        </w:tc>
        <w:tc>
          <w:tcPr>
            <w:tcW w:w="3153" w:type="dxa"/>
            <w:vAlign w:val="center"/>
          </w:tcPr>
          <w:p w14:paraId="05302D03">
            <w:pPr>
              <w:spacing w:line="240" w:lineRule="auto"/>
              <w:ind w:firstLine="0" w:firstLineChars="0"/>
              <w:jc w:val="center"/>
              <w:rPr>
                <w:rFonts w:cs="仿宋"/>
                <w:color w:val="auto"/>
                <w:szCs w:val="24"/>
                <w:highlight w:val="none"/>
              </w:rPr>
            </w:pPr>
            <w:r>
              <w:rPr>
                <w:rFonts w:hint="eastAsia" w:cs="仿宋"/>
                <w:color w:val="auto"/>
                <w:szCs w:val="24"/>
                <w:highlight w:val="none"/>
              </w:rPr>
              <w:t>质量标准</w:t>
            </w:r>
          </w:p>
        </w:tc>
        <w:tc>
          <w:tcPr>
            <w:tcW w:w="3007" w:type="dxa"/>
            <w:vAlign w:val="center"/>
          </w:tcPr>
          <w:p w14:paraId="0F25480A">
            <w:pPr>
              <w:ind w:firstLine="480"/>
              <w:jc w:val="center"/>
              <w:rPr>
                <w:rFonts w:cs="仿宋"/>
                <w:color w:val="auto"/>
                <w:szCs w:val="24"/>
                <w:highlight w:val="none"/>
              </w:rPr>
            </w:pPr>
          </w:p>
        </w:tc>
        <w:tc>
          <w:tcPr>
            <w:tcW w:w="2462" w:type="dxa"/>
            <w:vAlign w:val="center"/>
          </w:tcPr>
          <w:p w14:paraId="2D7D8ACB">
            <w:pPr>
              <w:ind w:firstLine="480"/>
              <w:jc w:val="center"/>
              <w:rPr>
                <w:rFonts w:cs="仿宋"/>
                <w:color w:val="auto"/>
                <w:szCs w:val="24"/>
                <w:highlight w:val="none"/>
              </w:rPr>
            </w:pPr>
          </w:p>
        </w:tc>
      </w:tr>
      <w:tr w14:paraId="5FF9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100E8FEE">
            <w:pPr>
              <w:spacing w:line="240" w:lineRule="auto"/>
              <w:ind w:firstLine="0" w:firstLineChars="0"/>
              <w:jc w:val="center"/>
              <w:rPr>
                <w:rFonts w:cs="仿宋"/>
                <w:color w:val="auto"/>
                <w:highlight w:val="none"/>
              </w:rPr>
            </w:pPr>
            <w:r>
              <w:rPr>
                <w:rFonts w:hint="eastAsia" w:cs="仿宋"/>
                <w:color w:val="auto"/>
                <w:highlight w:val="none"/>
              </w:rPr>
              <w:t>4</w:t>
            </w:r>
          </w:p>
        </w:tc>
        <w:tc>
          <w:tcPr>
            <w:tcW w:w="3153" w:type="dxa"/>
            <w:vAlign w:val="center"/>
          </w:tcPr>
          <w:p w14:paraId="0A7F432F">
            <w:pPr>
              <w:spacing w:line="240" w:lineRule="auto"/>
              <w:ind w:firstLine="0" w:firstLineChars="0"/>
              <w:jc w:val="center"/>
              <w:rPr>
                <w:rFonts w:cs="仿宋"/>
                <w:color w:val="auto"/>
                <w:szCs w:val="24"/>
                <w:highlight w:val="none"/>
              </w:rPr>
            </w:pPr>
            <w:r>
              <w:rPr>
                <w:rFonts w:hint="eastAsia" w:cs="仿宋"/>
                <w:color w:val="auto"/>
                <w:szCs w:val="24"/>
                <w:highlight w:val="none"/>
              </w:rPr>
              <w:t>建设规模</w:t>
            </w:r>
          </w:p>
        </w:tc>
        <w:tc>
          <w:tcPr>
            <w:tcW w:w="3007" w:type="dxa"/>
            <w:vAlign w:val="center"/>
          </w:tcPr>
          <w:p w14:paraId="28A6CDAB">
            <w:pPr>
              <w:ind w:firstLine="480"/>
              <w:jc w:val="center"/>
              <w:rPr>
                <w:rFonts w:cs="仿宋"/>
                <w:color w:val="auto"/>
                <w:szCs w:val="24"/>
                <w:highlight w:val="none"/>
              </w:rPr>
            </w:pPr>
          </w:p>
        </w:tc>
        <w:tc>
          <w:tcPr>
            <w:tcW w:w="2462" w:type="dxa"/>
            <w:vAlign w:val="center"/>
          </w:tcPr>
          <w:p w14:paraId="186D4663">
            <w:pPr>
              <w:ind w:firstLine="480"/>
              <w:jc w:val="center"/>
              <w:rPr>
                <w:rFonts w:cs="仿宋"/>
                <w:color w:val="auto"/>
                <w:szCs w:val="24"/>
                <w:highlight w:val="none"/>
              </w:rPr>
            </w:pPr>
          </w:p>
        </w:tc>
      </w:tr>
      <w:tr w14:paraId="763A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54A6E65C">
            <w:pPr>
              <w:spacing w:line="240" w:lineRule="auto"/>
              <w:ind w:firstLine="0" w:firstLineChars="0"/>
              <w:jc w:val="center"/>
              <w:rPr>
                <w:rFonts w:cs="仿宋"/>
                <w:color w:val="auto"/>
                <w:highlight w:val="none"/>
              </w:rPr>
            </w:pPr>
            <w:r>
              <w:rPr>
                <w:rFonts w:hint="eastAsia" w:cs="仿宋"/>
                <w:color w:val="auto"/>
                <w:highlight w:val="none"/>
              </w:rPr>
              <w:t>5</w:t>
            </w:r>
          </w:p>
        </w:tc>
        <w:tc>
          <w:tcPr>
            <w:tcW w:w="3153" w:type="dxa"/>
            <w:vAlign w:val="center"/>
          </w:tcPr>
          <w:p w14:paraId="42D090FD">
            <w:pPr>
              <w:spacing w:line="240" w:lineRule="auto"/>
              <w:ind w:firstLine="0" w:firstLineChars="0"/>
              <w:jc w:val="center"/>
              <w:rPr>
                <w:rFonts w:cs="仿宋"/>
                <w:color w:val="auto"/>
                <w:szCs w:val="24"/>
                <w:highlight w:val="none"/>
              </w:rPr>
            </w:pPr>
            <w:r>
              <w:rPr>
                <w:rFonts w:hint="eastAsia" w:cs="仿宋"/>
                <w:color w:val="auto"/>
                <w:szCs w:val="24"/>
                <w:highlight w:val="none"/>
              </w:rPr>
              <w:t>响应有效期</w:t>
            </w:r>
          </w:p>
        </w:tc>
        <w:tc>
          <w:tcPr>
            <w:tcW w:w="3007" w:type="dxa"/>
            <w:vAlign w:val="center"/>
          </w:tcPr>
          <w:p w14:paraId="69D94F99">
            <w:pPr>
              <w:ind w:firstLine="480"/>
              <w:jc w:val="center"/>
              <w:rPr>
                <w:rFonts w:cs="仿宋"/>
                <w:color w:val="auto"/>
                <w:szCs w:val="24"/>
                <w:highlight w:val="none"/>
              </w:rPr>
            </w:pPr>
          </w:p>
        </w:tc>
        <w:tc>
          <w:tcPr>
            <w:tcW w:w="2462" w:type="dxa"/>
            <w:vAlign w:val="center"/>
          </w:tcPr>
          <w:p w14:paraId="28DD1906">
            <w:pPr>
              <w:ind w:firstLine="480"/>
              <w:jc w:val="center"/>
              <w:rPr>
                <w:rFonts w:cs="仿宋"/>
                <w:color w:val="auto"/>
                <w:szCs w:val="24"/>
                <w:highlight w:val="none"/>
              </w:rPr>
            </w:pPr>
          </w:p>
        </w:tc>
      </w:tr>
      <w:tr w14:paraId="2145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23DBA2EC">
            <w:pPr>
              <w:spacing w:line="240" w:lineRule="auto"/>
              <w:ind w:firstLine="0" w:firstLineChars="0"/>
              <w:jc w:val="center"/>
              <w:rPr>
                <w:rFonts w:cs="仿宋"/>
                <w:color w:val="auto"/>
                <w:highlight w:val="none"/>
              </w:rPr>
            </w:pPr>
            <w:r>
              <w:rPr>
                <w:rFonts w:hint="eastAsia" w:cs="仿宋"/>
                <w:color w:val="auto"/>
                <w:highlight w:val="none"/>
              </w:rPr>
              <w:t>6</w:t>
            </w:r>
          </w:p>
        </w:tc>
        <w:tc>
          <w:tcPr>
            <w:tcW w:w="3153" w:type="dxa"/>
            <w:vAlign w:val="center"/>
          </w:tcPr>
          <w:p w14:paraId="54DCF408">
            <w:pPr>
              <w:spacing w:line="240" w:lineRule="auto"/>
              <w:ind w:firstLine="0" w:firstLineChars="0"/>
              <w:jc w:val="center"/>
              <w:rPr>
                <w:rFonts w:cs="仿宋"/>
                <w:color w:val="auto"/>
                <w:szCs w:val="24"/>
                <w:highlight w:val="none"/>
              </w:rPr>
            </w:pPr>
            <w:r>
              <w:rPr>
                <w:rFonts w:hint="eastAsia" w:cs="仿宋"/>
                <w:color w:val="auto"/>
                <w:szCs w:val="24"/>
                <w:highlight w:val="none"/>
              </w:rPr>
              <w:t>质保期</w:t>
            </w:r>
          </w:p>
        </w:tc>
        <w:tc>
          <w:tcPr>
            <w:tcW w:w="3007" w:type="dxa"/>
            <w:vAlign w:val="center"/>
          </w:tcPr>
          <w:p w14:paraId="252A0A55">
            <w:pPr>
              <w:ind w:firstLine="480"/>
              <w:jc w:val="center"/>
              <w:rPr>
                <w:rFonts w:cs="仿宋"/>
                <w:color w:val="auto"/>
                <w:szCs w:val="24"/>
                <w:highlight w:val="none"/>
              </w:rPr>
            </w:pPr>
          </w:p>
        </w:tc>
        <w:tc>
          <w:tcPr>
            <w:tcW w:w="2462" w:type="dxa"/>
            <w:vAlign w:val="center"/>
          </w:tcPr>
          <w:p w14:paraId="25B9CCC6">
            <w:pPr>
              <w:ind w:firstLine="480"/>
              <w:jc w:val="center"/>
              <w:rPr>
                <w:rFonts w:cs="仿宋"/>
                <w:color w:val="auto"/>
                <w:szCs w:val="24"/>
                <w:highlight w:val="none"/>
              </w:rPr>
            </w:pPr>
          </w:p>
        </w:tc>
      </w:tr>
      <w:tr w14:paraId="6403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2AE8667F">
            <w:pPr>
              <w:spacing w:line="240" w:lineRule="auto"/>
              <w:ind w:firstLine="0" w:firstLineChars="0"/>
              <w:jc w:val="center"/>
              <w:rPr>
                <w:rFonts w:cs="仿宋"/>
                <w:color w:val="auto"/>
                <w:highlight w:val="none"/>
              </w:rPr>
            </w:pPr>
            <w:r>
              <w:rPr>
                <w:rFonts w:hint="eastAsia" w:cs="仿宋"/>
                <w:color w:val="auto"/>
                <w:highlight w:val="none"/>
              </w:rPr>
              <w:t>7</w:t>
            </w:r>
          </w:p>
        </w:tc>
        <w:tc>
          <w:tcPr>
            <w:tcW w:w="3153" w:type="dxa"/>
            <w:vAlign w:val="center"/>
          </w:tcPr>
          <w:p w14:paraId="2C8B0896">
            <w:pPr>
              <w:spacing w:line="240" w:lineRule="auto"/>
              <w:ind w:firstLine="0" w:firstLineChars="0"/>
              <w:jc w:val="center"/>
              <w:rPr>
                <w:rFonts w:cs="仿宋"/>
                <w:color w:val="auto"/>
                <w:szCs w:val="24"/>
                <w:highlight w:val="none"/>
              </w:rPr>
            </w:pPr>
            <w:r>
              <w:rPr>
                <w:rFonts w:hint="eastAsia" w:cs="仿宋"/>
                <w:color w:val="auto"/>
                <w:szCs w:val="24"/>
                <w:highlight w:val="none"/>
              </w:rPr>
              <w:t>优惠条件</w:t>
            </w:r>
          </w:p>
        </w:tc>
        <w:tc>
          <w:tcPr>
            <w:tcW w:w="3007" w:type="dxa"/>
            <w:vAlign w:val="center"/>
          </w:tcPr>
          <w:p w14:paraId="3F027F04">
            <w:pPr>
              <w:ind w:firstLine="480"/>
              <w:jc w:val="center"/>
              <w:rPr>
                <w:rFonts w:cs="仿宋"/>
                <w:color w:val="auto"/>
                <w:szCs w:val="24"/>
                <w:highlight w:val="none"/>
              </w:rPr>
            </w:pPr>
          </w:p>
        </w:tc>
        <w:tc>
          <w:tcPr>
            <w:tcW w:w="2462" w:type="dxa"/>
            <w:vAlign w:val="center"/>
          </w:tcPr>
          <w:p w14:paraId="72C9FB05">
            <w:pPr>
              <w:ind w:firstLine="480"/>
              <w:jc w:val="center"/>
              <w:rPr>
                <w:rFonts w:cs="仿宋"/>
                <w:color w:val="auto"/>
                <w:szCs w:val="24"/>
                <w:highlight w:val="none"/>
              </w:rPr>
            </w:pPr>
          </w:p>
        </w:tc>
      </w:tr>
      <w:tr w14:paraId="6E3B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844CA22">
            <w:pPr>
              <w:spacing w:line="240" w:lineRule="auto"/>
              <w:ind w:firstLine="0" w:firstLineChars="0"/>
              <w:jc w:val="center"/>
              <w:rPr>
                <w:rFonts w:cs="仿宋"/>
                <w:color w:val="auto"/>
                <w:highlight w:val="none"/>
              </w:rPr>
            </w:pPr>
            <w:r>
              <w:rPr>
                <w:rFonts w:hint="eastAsia" w:cs="仿宋"/>
                <w:color w:val="auto"/>
                <w:highlight w:val="none"/>
              </w:rPr>
              <w:t>8</w:t>
            </w:r>
          </w:p>
        </w:tc>
        <w:tc>
          <w:tcPr>
            <w:tcW w:w="3153" w:type="dxa"/>
            <w:vAlign w:val="center"/>
          </w:tcPr>
          <w:p w14:paraId="215E7ED1">
            <w:pPr>
              <w:spacing w:line="240" w:lineRule="auto"/>
              <w:ind w:firstLine="0" w:firstLineChars="0"/>
              <w:jc w:val="center"/>
              <w:rPr>
                <w:rFonts w:cs="仿宋"/>
                <w:color w:val="auto"/>
                <w:szCs w:val="24"/>
                <w:highlight w:val="none"/>
              </w:rPr>
            </w:pPr>
            <w:r>
              <w:rPr>
                <w:rFonts w:hint="eastAsia" w:cs="仿宋"/>
                <w:color w:val="auto"/>
                <w:szCs w:val="24"/>
                <w:highlight w:val="none"/>
              </w:rPr>
              <w:t>售后服务承诺</w:t>
            </w:r>
          </w:p>
        </w:tc>
        <w:tc>
          <w:tcPr>
            <w:tcW w:w="3007" w:type="dxa"/>
            <w:vAlign w:val="center"/>
          </w:tcPr>
          <w:p w14:paraId="02586D88">
            <w:pPr>
              <w:ind w:firstLine="480"/>
              <w:jc w:val="center"/>
              <w:rPr>
                <w:rFonts w:cs="仿宋"/>
                <w:color w:val="auto"/>
                <w:szCs w:val="24"/>
                <w:highlight w:val="none"/>
              </w:rPr>
            </w:pPr>
          </w:p>
        </w:tc>
        <w:tc>
          <w:tcPr>
            <w:tcW w:w="2462" w:type="dxa"/>
            <w:vAlign w:val="center"/>
          </w:tcPr>
          <w:p w14:paraId="5DD466B9">
            <w:pPr>
              <w:ind w:firstLine="480"/>
              <w:jc w:val="center"/>
              <w:rPr>
                <w:rFonts w:cs="仿宋"/>
                <w:color w:val="auto"/>
                <w:szCs w:val="24"/>
                <w:highlight w:val="none"/>
              </w:rPr>
            </w:pPr>
          </w:p>
        </w:tc>
      </w:tr>
      <w:tr w14:paraId="1DB2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5398CA59">
            <w:pPr>
              <w:spacing w:line="240" w:lineRule="auto"/>
              <w:ind w:firstLine="0" w:firstLineChars="0"/>
              <w:jc w:val="center"/>
              <w:rPr>
                <w:rFonts w:cs="仿宋"/>
                <w:color w:val="auto"/>
                <w:highlight w:val="none"/>
              </w:rPr>
            </w:pPr>
            <w:r>
              <w:rPr>
                <w:rFonts w:hint="eastAsia" w:cs="仿宋"/>
                <w:color w:val="auto"/>
                <w:highlight w:val="none"/>
              </w:rPr>
              <w:t>9</w:t>
            </w:r>
          </w:p>
        </w:tc>
        <w:tc>
          <w:tcPr>
            <w:tcW w:w="3153" w:type="dxa"/>
            <w:vAlign w:val="center"/>
          </w:tcPr>
          <w:p w14:paraId="0F1A47F8">
            <w:pPr>
              <w:spacing w:line="240" w:lineRule="auto"/>
              <w:ind w:firstLine="0" w:firstLineChars="0"/>
              <w:jc w:val="center"/>
              <w:rPr>
                <w:rFonts w:cs="仿宋"/>
                <w:color w:val="auto"/>
                <w:szCs w:val="24"/>
                <w:highlight w:val="none"/>
              </w:rPr>
            </w:pPr>
            <w:r>
              <w:rPr>
                <w:rFonts w:hint="eastAsia" w:cs="仿宋"/>
                <w:color w:val="auto"/>
                <w:szCs w:val="24"/>
                <w:highlight w:val="none"/>
              </w:rPr>
              <w:t>质量保证金扣留百分比</w:t>
            </w:r>
          </w:p>
        </w:tc>
        <w:tc>
          <w:tcPr>
            <w:tcW w:w="3007" w:type="dxa"/>
            <w:vAlign w:val="center"/>
          </w:tcPr>
          <w:p w14:paraId="413772A1">
            <w:pPr>
              <w:ind w:firstLine="480"/>
              <w:jc w:val="center"/>
              <w:rPr>
                <w:rFonts w:cs="仿宋"/>
                <w:color w:val="auto"/>
                <w:szCs w:val="24"/>
                <w:highlight w:val="none"/>
              </w:rPr>
            </w:pPr>
          </w:p>
        </w:tc>
        <w:tc>
          <w:tcPr>
            <w:tcW w:w="2462" w:type="dxa"/>
            <w:vAlign w:val="center"/>
          </w:tcPr>
          <w:p w14:paraId="54556715">
            <w:pPr>
              <w:ind w:firstLine="480"/>
              <w:jc w:val="center"/>
              <w:rPr>
                <w:rFonts w:cs="仿宋"/>
                <w:color w:val="auto"/>
                <w:szCs w:val="24"/>
                <w:highlight w:val="none"/>
              </w:rPr>
            </w:pPr>
          </w:p>
        </w:tc>
      </w:tr>
      <w:tr w14:paraId="4DE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3F6E6334">
            <w:pPr>
              <w:tabs>
                <w:tab w:val="left" w:pos="480"/>
              </w:tabs>
              <w:spacing w:line="240" w:lineRule="auto"/>
              <w:ind w:firstLine="0" w:firstLineChars="0"/>
              <w:jc w:val="center"/>
              <w:rPr>
                <w:rFonts w:cs="仿宋"/>
                <w:color w:val="auto"/>
                <w:szCs w:val="24"/>
                <w:highlight w:val="none"/>
              </w:rPr>
            </w:pPr>
            <w:r>
              <w:rPr>
                <w:rFonts w:hint="eastAsia" w:cs="仿宋"/>
                <w:color w:val="auto"/>
                <w:szCs w:val="24"/>
                <w:highlight w:val="none"/>
              </w:rPr>
              <w:t>……</w:t>
            </w:r>
          </w:p>
        </w:tc>
        <w:tc>
          <w:tcPr>
            <w:tcW w:w="3153" w:type="dxa"/>
            <w:vAlign w:val="center"/>
          </w:tcPr>
          <w:p w14:paraId="3C0E4483">
            <w:pPr>
              <w:spacing w:line="240" w:lineRule="auto"/>
              <w:ind w:firstLine="0" w:firstLineChars="0"/>
              <w:jc w:val="center"/>
              <w:rPr>
                <w:rFonts w:cs="仿宋"/>
                <w:color w:val="auto"/>
                <w:szCs w:val="24"/>
                <w:highlight w:val="none"/>
              </w:rPr>
            </w:pPr>
            <w:r>
              <w:rPr>
                <w:rFonts w:hint="eastAsia" w:cs="仿宋"/>
                <w:color w:val="auto"/>
                <w:szCs w:val="24"/>
                <w:highlight w:val="none"/>
              </w:rPr>
              <w:t>……</w:t>
            </w:r>
          </w:p>
        </w:tc>
        <w:tc>
          <w:tcPr>
            <w:tcW w:w="3007" w:type="dxa"/>
            <w:vAlign w:val="center"/>
          </w:tcPr>
          <w:p w14:paraId="5D529E6C">
            <w:pPr>
              <w:ind w:firstLine="480"/>
              <w:jc w:val="center"/>
              <w:rPr>
                <w:rFonts w:cs="仿宋"/>
                <w:color w:val="auto"/>
                <w:szCs w:val="24"/>
                <w:highlight w:val="none"/>
              </w:rPr>
            </w:pPr>
          </w:p>
        </w:tc>
        <w:tc>
          <w:tcPr>
            <w:tcW w:w="2462" w:type="dxa"/>
            <w:vAlign w:val="center"/>
          </w:tcPr>
          <w:p w14:paraId="3AA415B2">
            <w:pPr>
              <w:ind w:firstLine="480"/>
              <w:jc w:val="center"/>
              <w:rPr>
                <w:rFonts w:cs="仿宋"/>
                <w:color w:val="auto"/>
                <w:szCs w:val="24"/>
                <w:highlight w:val="none"/>
              </w:rPr>
            </w:pPr>
          </w:p>
        </w:tc>
      </w:tr>
      <w:tr w14:paraId="67EF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1" w:type="dxa"/>
            <w:gridSpan w:val="4"/>
            <w:vAlign w:val="center"/>
          </w:tcPr>
          <w:p w14:paraId="0CA84AC9">
            <w:pPr>
              <w:ind w:firstLine="480"/>
              <w:rPr>
                <w:rFonts w:cs="仿宋"/>
                <w:b/>
                <w:color w:val="auto"/>
                <w:szCs w:val="21"/>
                <w:highlight w:val="none"/>
              </w:rPr>
            </w:pPr>
            <w:r>
              <w:rPr>
                <w:rFonts w:hint="eastAsia" w:cs="仿宋"/>
                <w:color w:val="auto"/>
                <w:szCs w:val="24"/>
                <w:highlight w:val="none"/>
              </w:rPr>
              <w:t>备注：投标人在响应磋商文件中规定的实质性要求和条件的基础上，可做出其他有利于招标人的承诺。此类承诺可在本表中予以补充填写。</w:t>
            </w:r>
          </w:p>
        </w:tc>
      </w:tr>
    </w:tbl>
    <w:p w14:paraId="686CE868">
      <w:pPr>
        <w:ind w:firstLine="2880" w:firstLineChars="1200"/>
        <w:rPr>
          <w:rFonts w:cs="仿宋"/>
          <w:color w:val="auto"/>
          <w:szCs w:val="21"/>
          <w:highlight w:val="none"/>
        </w:rPr>
      </w:pPr>
    </w:p>
    <w:p w14:paraId="5ECB4F8E">
      <w:pPr>
        <w:autoSpaceDE w:val="0"/>
        <w:autoSpaceDN w:val="0"/>
        <w:adjustRightInd w:val="0"/>
        <w:ind w:firstLine="480"/>
        <w:rPr>
          <w:rFonts w:cs="仿宋"/>
          <w:color w:val="auto"/>
          <w:szCs w:val="21"/>
          <w:highlight w:val="none"/>
        </w:rPr>
      </w:pPr>
      <w:r>
        <w:rPr>
          <w:rFonts w:hint="eastAsia" w:cs="仿宋"/>
          <w:color w:val="auto"/>
          <w:szCs w:val="21"/>
          <w:highlight w:val="none"/>
        </w:rPr>
        <w:t>投  标  人：</w:t>
      </w:r>
      <w:r>
        <w:rPr>
          <w:rFonts w:hint="eastAsia" w:cs="仿宋"/>
          <w:color w:val="auto"/>
          <w:szCs w:val="21"/>
          <w:highlight w:val="none"/>
          <w:u w:val="single"/>
        </w:rPr>
        <w:t xml:space="preserve">                                 </w:t>
      </w:r>
      <w:r>
        <w:rPr>
          <w:rFonts w:hint="eastAsia" w:cs="仿宋"/>
          <w:color w:val="auto"/>
          <w:szCs w:val="21"/>
          <w:highlight w:val="none"/>
        </w:rPr>
        <w:t>（盖单位公章）</w:t>
      </w:r>
    </w:p>
    <w:p w14:paraId="09DE5483">
      <w:pPr>
        <w:autoSpaceDE w:val="0"/>
        <w:autoSpaceDN w:val="0"/>
        <w:adjustRightInd w:val="0"/>
        <w:ind w:firstLine="480"/>
        <w:rPr>
          <w:rFonts w:cs="仿宋"/>
          <w:color w:val="auto"/>
          <w:szCs w:val="21"/>
          <w:highlight w:val="none"/>
        </w:rPr>
      </w:pPr>
      <w:r>
        <w:rPr>
          <w:rFonts w:hint="eastAsia" w:cs="仿宋"/>
          <w:bCs/>
          <w:color w:val="auto"/>
          <w:szCs w:val="21"/>
          <w:highlight w:val="none"/>
        </w:rPr>
        <w:t>法定代表人或委托代理人</w:t>
      </w:r>
      <w:r>
        <w:rPr>
          <w:rFonts w:hint="eastAsia" w:cs="仿宋"/>
          <w:color w:val="auto"/>
          <w:szCs w:val="21"/>
          <w:highlight w:val="none"/>
        </w:rPr>
        <w:t>：</w:t>
      </w:r>
      <w:r>
        <w:rPr>
          <w:rFonts w:hint="eastAsia" w:cs="仿宋"/>
          <w:color w:val="auto"/>
          <w:szCs w:val="21"/>
          <w:highlight w:val="none"/>
          <w:u w:val="single"/>
        </w:rPr>
        <w:t xml:space="preserve">                     </w:t>
      </w:r>
      <w:r>
        <w:rPr>
          <w:rFonts w:hint="eastAsia" w:cs="仿宋"/>
          <w:color w:val="auto"/>
          <w:szCs w:val="21"/>
          <w:highlight w:val="none"/>
        </w:rPr>
        <w:t>（签字或盖章）</w:t>
      </w:r>
    </w:p>
    <w:p w14:paraId="315088F8">
      <w:pPr>
        <w:autoSpaceDE w:val="0"/>
        <w:autoSpaceDN w:val="0"/>
        <w:adjustRightInd w:val="0"/>
        <w:ind w:firstLine="480"/>
        <w:rPr>
          <w:rFonts w:cs="仿宋"/>
          <w:color w:val="auto"/>
          <w:szCs w:val="21"/>
          <w:highlight w:val="none"/>
        </w:rPr>
      </w:pPr>
      <w:r>
        <w:rPr>
          <w:rFonts w:hint="eastAsia" w:cs="仿宋"/>
          <w:color w:val="auto"/>
          <w:szCs w:val="21"/>
          <w:highlight w:val="none"/>
        </w:rPr>
        <w:t>日      期：</w:t>
      </w:r>
      <w:r>
        <w:rPr>
          <w:rFonts w:hint="eastAsia" w:cs="仿宋"/>
          <w:color w:val="auto"/>
          <w:szCs w:val="21"/>
          <w:highlight w:val="none"/>
          <w:u w:val="single"/>
        </w:rPr>
        <w:t xml:space="preserve">        </w:t>
      </w:r>
      <w:r>
        <w:rPr>
          <w:rFonts w:hint="eastAsia" w:cs="仿宋"/>
          <w:color w:val="auto"/>
          <w:szCs w:val="21"/>
          <w:highlight w:val="none"/>
        </w:rPr>
        <w:t>年</w:t>
      </w:r>
      <w:r>
        <w:rPr>
          <w:rFonts w:hint="eastAsia" w:cs="仿宋"/>
          <w:color w:val="auto"/>
          <w:szCs w:val="21"/>
          <w:highlight w:val="none"/>
          <w:u w:val="single"/>
        </w:rPr>
        <w:t xml:space="preserve">      </w:t>
      </w:r>
      <w:r>
        <w:rPr>
          <w:rFonts w:hint="eastAsia" w:cs="仿宋"/>
          <w:color w:val="auto"/>
          <w:szCs w:val="21"/>
          <w:highlight w:val="none"/>
        </w:rPr>
        <w:t>月</w:t>
      </w:r>
      <w:r>
        <w:rPr>
          <w:rFonts w:hint="eastAsia" w:cs="仿宋"/>
          <w:color w:val="auto"/>
          <w:szCs w:val="21"/>
          <w:highlight w:val="none"/>
          <w:u w:val="single"/>
        </w:rPr>
        <w:t xml:space="preserve">      </w:t>
      </w:r>
      <w:r>
        <w:rPr>
          <w:rFonts w:hint="eastAsia" w:cs="仿宋"/>
          <w:color w:val="auto"/>
          <w:szCs w:val="21"/>
          <w:highlight w:val="none"/>
        </w:rPr>
        <w:t>日</w:t>
      </w:r>
    </w:p>
    <w:p w14:paraId="7B6870AB">
      <w:pPr>
        <w:autoSpaceDE w:val="0"/>
        <w:autoSpaceDN w:val="0"/>
        <w:adjustRightInd w:val="0"/>
        <w:ind w:firstLine="643"/>
        <w:rPr>
          <w:rFonts w:cs="仿宋"/>
          <w:b/>
          <w:color w:val="auto"/>
          <w:sz w:val="32"/>
          <w:highlight w:val="none"/>
        </w:rPr>
      </w:pPr>
    </w:p>
    <w:p w14:paraId="1F8F91A7">
      <w:pPr>
        <w:autoSpaceDE w:val="0"/>
        <w:autoSpaceDN w:val="0"/>
        <w:adjustRightInd w:val="0"/>
        <w:ind w:firstLine="643"/>
        <w:rPr>
          <w:rFonts w:cs="仿宋"/>
          <w:b/>
          <w:color w:val="auto"/>
          <w:sz w:val="32"/>
          <w:highlight w:val="none"/>
        </w:rPr>
      </w:pPr>
    </w:p>
    <w:p w14:paraId="67F17557">
      <w:pPr>
        <w:autoSpaceDE w:val="0"/>
        <w:autoSpaceDN w:val="0"/>
        <w:adjustRightInd w:val="0"/>
        <w:ind w:firstLine="482"/>
        <w:rPr>
          <w:rFonts w:cs="仿宋"/>
          <w:b/>
          <w:color w:val="auto"/>
          <w:highlight w:val="none"/>
          <w:lang w:val="zh-CN"/>
        </w:rPr>
      </w:pPr>
    </w:p>
    <w:p w14:paraId="172D8F4C">
      <w:pPr>
        <w:autoSpaceDE w:val="0"/>
        <w:autoSpaceDN w:val="0"/>
        <w:adjustRightInd w:val="0"/>
        <w:ind w:firstLine="482"/>
        <w:rPr>
          <w:rFonts w:cs="仿宋"/>
          <w:b/>
          <w:color w:val="auto"/>
          <w:highlight w:val="none"/>
          <w:lang w:val="zh-CN"/>
        </w:rPr>
      </w:pPr>
    </w:p>
    <w:p w14:paraId="2EF0FF12">
      <w:pPr>
        <w:autoSpaceDE w:val="0"/>
        <w:autoSpaceDN w:val="0"/>
        <w:adjustRightInd w:val="0"/>
        <w:ind w:firstLine="482"/>
        <w:rPr>
          <w:rFonts w:cs="仿宋"/>
          <w:b/>
          <w:color w:val="auto"/>
          <w:highlight w:val="none"/>
          <w:lang w:val="zh-CN"/>
        </w:rPr>
      </w:pPr>
    </w:p>
    <w:p w14:paraId="024984CF">
      <w:pPr>
        <w:pStyle w:val="5"/>
        <w:spacing w:before="0"/>
        <w:ind w:firstLine="643" w:firstLineChars="200"/>
        <w:jc w:val="center"/>
        <w:rPr>
          <w:rFonts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开标一览表</w:t>
      </w:r>
    </w:p>
    <w:p w14:paraId="4370EDBE">
      <w:pPr>
        <w:autoSpaceDE w:val="0"/>
        <w:autoSpaceDN w:val="0"/>
        <w:adjustRightInd w:val="0"/>
        <w:ind w:firstLine="480"/>
        <w:rPr>
          <w:rFonts w:cs="仿宋"/>
          <w:bCs/>
          <w:color w:val="auto"/>
          <w:highlight w:val="none"/>
        </w:rPr>
      </w:pPr>
    </w:p>
    <w:p w14:paraId="645F3C73">
      <w:pPr>
        <w:autoSpaceDE w:val="0"/>
        <w:autoSpaceDN w:val="0"/>
        <w:adjustRightInd w:val="0"/>
        <w:ind w:firstLine="480"/>
        <w:rPr>
          <w:rFonts w:cs="仿宋"/>
          <w:color w:val="auto"/>
          <w:highlight w:val="none"/>
        </w:rPr>
      </w:pPr>
      <w:r>
        <w:rPr>
          <w:rFonts w:hint="eastAsia" w:cs="仿宋"/>
          <w:color w:val="auto"/>
          <w:highlight w:val="none"/>
        </w:rPr>
        <w:t xml:space="preserve">项目名称：                </w:t>
      </w:r>
    </w:p>
    <w:p w14:paraId="22F18323">
      <w:pPr>
        <w:autoSpaceDE w:val="0"/>
        <w:autoSpaceDN w:val="0"/>
        <w:adjustRightInd w:val="0"/>
        <w:ind w:firstLine="480"/>
        <w:rPr>
          <w:rFonts w:cs="仿宋"/>
          <w:color w:val="auto"/>
          <w:highlight w:val="none"/>
          <w:u w:val="single"/>
        </w:rPr>
      </w:pPr>
      <w:r>
        <w:rPr>
          <w:rFonts w:hint="eastAsia" w:cs="仿宋"/>
          <w:color w:val="auto"/>
          <w:highlight w:val="none"/>
        </w:rPr>
        <w:t>项目编号：</w:t>
      </w:r>
      <w:r>
        <w:rPr>
          <w:rFonts w:hint="eastAsia" w:cs="仿宋"/>
          <w:color w:val="auto"/>
          <w:highlight w:val="none"/>
          <w:u w:val="single"/>
        </w:rPr>
        <w:t xml:space="preserve">                </w:t>
      </w:r>
    </w:p>
    <w:tbl>
      <w:tblPr>
        <w:tblStyle w:val="19"/>
        <w:tblW w:w="4879"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662"/>
        <w:gridCol w:w="1406"/>
        <w:gridCol w:w="2100"/>
        <w:gridCol w:w="1556"/>
      </w:tblGrid>
      <w:tr w14:paraId="13BE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7" w:type="pct"/>
            <w:vAlign w:val="center"/>
          </w:tcPr>
          <w:p w14:paraId="08383010">
            <w:pPr>
              <w:pStyle w:val="11"/>
              <w:ind w:firstLine="0" w:firstLineChars="0"/>
              <w:jc w:val="both"/>
              <w:rPr>
                <w:rFonts w:ascii="仿宋" w:hAnsi="仿宋" w:cs="仿宋"/>
                <w:b/>
                <w:color w:val="auto"/>
                <w:highlight w:val="none"/>
              </w:rPr>
            </w:pPr>
            <w:r>
              <w:rPr>
                <w:rFonts w:hint="eastAsia" w:ascii="仿宋" w:hAnsi="仿宋" w:cs="仿宋"/>
                <w:b/>
                <w:color w:val="auto"/>
                <w:highlight w:val="none"/>
              </w:rPr>
              <w:t>投标人名称</w:t>
            </w:r>
            <w:r>
              <w:rPr>
                <w:rFonts w:hint="eastAsia" w:ascii="仿宋" w:hAnsi="仿宋" w:cs="仿宋"/>
                <w:b/>
                <w:color w:val="auto"/>
                <w:szCs w:val="28"/>
                <w:highlight w:val="none"/>
              </w:rPr>
              <w:t>（盖单位章）</w:t>
            </w:r>
          </w:p>
        </w:tc>
        <w:tc>
          <w:tcPr>
            <w:tcW w:w="999" w:type="pct"/>
            <w:vAlign w:val="center"/>
          </w:tcPr>
          <w:p w14:paraId="556CECC2">
            <w:pPr>
              <w:pStyle w:val="11"/>
              <w:ind w:firstLine="0" w:firstLineChars="0"/>
              <w:jc w:val="both"/>
              <w:rPr>
                <w:rFonts w:ascii="仿宋" w:hAnsi="仿宋" w:cs="仿宋"/>
                <w:b/>
                <w:color w:val="auto"/>
                <w:highlight w:val="none"/>
              </w:rPr>
            </w:pPr>
            <w:r>
              <w:rPr>
                <w:rFonts w:hint="eastAsia" w:ascii="仿宋" w:hAnsi="仿宋" w:cs="仿宋"/>
                <w:b/>
                <w:color w:val="auto"/>
                <w:highlight w:val="none"/>
              </w:rPr>
              <w:t>投标总价（元）</w:t>
            </w:r>
          </w:p>
        </w:tc>
        <w:tc>
          <w:tcPr>
            <w:tcW w:w="845" w:type="pct"/>
            <w:vAlign w:val="center"/>
          </w:tcPr>
          <w:p w14:paraId="2E6A79E1">
            <w:pPr>
              <w:pStyle w:val="11"/>
              <w:ind w:firstLine="0" w:firstLineChars="0"/>
              <w:jc w:val="center"/>
              <w:rPr>
                <w:rFonts w:ascii="仿宋" w:hAnsi="仿宋" w:cs="仿宋"/>
                <w:b/>
                <w:color w:val="auto"/>
                <w:highlight w:val="none"/>
              </w:rPr>
            </w:pPr>
            <w:r>
              <w:rPr>
                <w:rFonts w:hint="eastAsia" w:ascii="仿宋" w:hAnsi="仿宋" w:cs="仿宋"/>
                <w:b/>
                <w:color w:val="auto"/>
                <w:highlight w:val="none"/>
              </w:rPr>
              <w:t>计划工期</w:t>
            </w:r>
          </w:p>
        </w:tc>
        <w:tc>
          <w:tcPr>
            <w:tcW w:w="1262" w:type="pct"/>
            <w:vAlign w:val="center"/>
          </w:tcPr>
          <w:p w14:paraId="66816AB4">
            <w:pPr>
              <w:pStyle w:val="11"/>
              <w:ind w:firstLine="0" w:firstLineChars="0"/>
              <w:jc w:val="center"/>
              <w:rPr>
                <w:rFonts w:ascii="仿宋" w:hAnsi="仿宋" w:cs="仿宋"/>
                <w:b/>
                <w:color w:val="auto"/>
                <w:highlight w:val="none"/>
              </w:rPr>
            </w:pPr>
            <w:r>
              <w:rPr>
                <w:rFonts w:hint="eastAsia" w:ascii="仿宋" w:hAnsi="仿宋" w:cs="仿宋"/>
                <w:b/>
                <w:color w:val="auto"/>
                <w:highlight w:val="none"/>
              </w:rPr>
              <w:t>质量标准</w:t>
            </w:r>
          </w:p>
        </w:tc>
        <w:tc>
          <w:tcPr>
            <w:tcW w:w="935" w:type="pct"/>
            <w:vAlign w:val="center"/>
          </w:tcPr>
          <w:p w14:paraId="77976577">
            <w:pPr>
              <w:pStyle w:val="11"/>
              <w:ind w:firstLine="0" w:firstLineChars="0"/>
              <w:jc w:val="both"/>
              <w:rPr>
                <w:rFonts w:ascii="仿宋" w:hAnsi="仿宋" w:cs="仿宋"/>
                <w:b/>
                <w:color w:val="auto"/>
                <w:highlight w:val="none"/>
              </w:rPr>
            </w:pPr>
            <w:r>
              <w:rPr>
                <w:rFonts w:hint="eastAsia" w:ascii="仿宋" w:hAnsi="仿宋" w:cs="仿宋"/>
                <w:b/>
                <w:color w:val="auto"/>
                <w:highlight w:val="none"/>
              </w:rPr>
              <w:t>投标人代表（签字）</w:t>
            </w:r>
          </w:p>
        </w:tc>
      </w:tr>
      <w:tr w14:paraId="15EB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7" w:type="pct"/>
            <w:vAlign w:val="center"/>
          </w:tcPr>
          <w:p w14:paraId="6170D475">
            <w:pPr>
              <w:pStyle w:val="11"/>
              <w:ind w:firstLine="482"/>
              <w:jc w:val="center"/>
              <w:rPr>
                <w:rFonts w:ascii="仿宋" w:hAnsi="仿宋" w:cs="仿宋"/>
                <w:b/>
                <w:color w:val="auto"/>
                <w:highlight w:val="none"/>
              </w:rPr>
            </w:pPr>
          </w:p>
        </w:tc>
        <w:tc>
          <w:tcPr>
            <w:tcW w:w="999" w:type="pct"/>
            <w:vAlign w:val="center"/>
          </w:tcPr>
          <w:p w14:paraId="634A82F5">
            <w:pPr>
              <w:pStyle w:val="11"/>
              <w:ind w:firstLine="480"/>
              <w:rPr>
                <w:rFonts w:ascii="仿宋" w:hAnsi="仿宋" w:cs="仿宋"/>
                <w:color w:val="auto"/>
                <w:highlight w:val="none"/>
              </w:rPr>
            </w:pPr>
            <w:r>
              <w:rPr>
                <w:rFonts w:hint="eastAsia" w:ascii="仿宋" w:hAnsi="仿宋" w:cs="仿宋"/>
                <w:color w:val="auto"/>
                <w:highlight w:val="none"/>
              </w:rPr>
              <w:t>大写：</w:t>
            </w:r>
          </w:p>
          <w:p w14:paraId="46ED454A">
            <w:pPr>
              <w:pStyle w:val="11"/>
              <w:ind w:firstLine="480"/>
              <w:jc w:val="center"/>
              <w:rPr>
                <w:rFonts w:ascii="仿宋" w:hAnsi="仿宋" w:cs="仿宋"/>
                <w:color w:val="auto"/>
                <w:highlight w:val="none"/>
              </w:rPr>
            </w:pPr>
          </w:p>
          <w:p w14:paraId="789FE171">
            <w:pPr>
              <w:pStyle w:val="11"/>
              <w:ind w:firstLine="480"/>
              <w:rPr>
                <w:rFonts w:ascii="仿宋" w:hAnsi="仿宋" w:cs="仿宋"/>
                <w:color w:val="auto"/>
                <w:highlight w:val="none"/>
              </w:rPr>
            </w:pPr>
            <w:r>
              <w:rPr>
                <w:rFonts w:hint="eastAsia" w:ascii="仿宋" w:hAnsi="仿宋" w:cs="仿宋"/>
                <w:color w:val="auto"/>
                <w:highlight w:val="none"/>
              </w:rPr>
              <w:t>小写：</w:t>
            </w:r>
          </w:p>
        </w:tc>
        <w:tc>
          <w:tcPr>
            <w:tcW w:w="845" w:type="pct"/>
            <w:vAlign w:val="center"/>
          </w:tcPr>
          <w:p w14:paraId="4FA2051C">
            <w:pPr>
              <w:pStyle w:val="11"/>
              <w:ind w:firstLine="480"/>
              <w:jc w:val="center"/>
              <w:rPr>
                <w:rFonts w:ascii="仿宋" w:hAnsi="仿宋" w:cs="仿宋"/>
                <w:color w:val="auto"/>
                <w:highlight w:val="none"/>
              </w:rPr>
            </w:pPr>
          </w:p>
        </w:tc>
        <w:tc>
          <w:tcPr>
            <w:tcW w:w="1262" w:type="pct"/>
            <w:vAlign w:val="center"/>
          </w:tcPr>
          <w:p w14:paraId="61B2DD23">
            <w:pPr>
              <w:pStyle w:val="11"/>
              <w:ind w:firstLine="480"/>
              <w:jc w:val="center"/>
              <w:rPr>
                <w:rFonts w:ascii="仿宋" w:hAnsi="仿宋" w:cs="仿宋"/>
                <w:color w:val="auto"/>
                <w:highlight w:val="none"/>
              </w:rPr>
            </w:pPr>
          </w:p>
        </w:tc>
        <w:tc>
          <w:tcPr>
            <w:tcW w:w="935" w:type="pct"/>
            <w:vAlign w:val="center"/>
          </w:tcPr>
          <w:p w14:paraId="349C0669">
            <w:pPr>
              <w:pStyle w:val="11"/>
              <w:ind w:firstLine="480"/>
              <w:jc w:val="center"/>
              <w:rPr>
                <w:rFonts w:ascii="仿宋" w:hAnsi="仿宋" w:cs="仿宋"/>
                <w:color w:val="auto"/>
                <w:highlight w:val="none"/>
                <w:u w:val="single"/>
              </w:rPr>
            </w:pPr>
          </w:p>
        </w:tc>
      </w:tr>
    </w:tbl>
    <w:p w14:paraId="01B764C6">
      <w:pPr>
        <w:autoSpaceDE w:val="0"/>
        <w:autoSpaceDN w:val="0"/>
        <w:adjustRightInd w:val="0"/>
        <w:ind w:firstLine="360" w:firstLineChars="150"/>
        <w:rPr>
          <w:rFonts w:cs="仿宋"/>
          <w:color w:val="auto"/>
          <w:highlight w:val="none"/>
          <w:lang w:val="zh-CN"/>
        </w:rPr>
      </w:pPr>
    </w:p>
    <w:p w14:paraId="100CFEAE">
      <w:pPr>
        <w:autoSpaceDE w:val="0"/>
        <w:autoSpaceDN w:val="0"/>
        <w:adjustRightInd w:val="0"/>
        <w:ind w:firstLine="482"/>
        <w:rPr>
          <w:rFonts w:cs="仿宋"/>
          <w:b/>
          <w:color w:val="auto"/>
          <w:highlight w:val="none"/>
        </w:rPr>
      </w:pPr>
    </w:p>
    <w:p w14:paraId="723DAC0F">
      <w:pPr>
        <w:autoSpaceDE w:val="0"/>
        <w:autoSpaceDN w:val="0"/>
        <w:adjustRightInd w:val="0"/>
        <w:ind w:firstLine="480"/>
        <w:rPr>
          <w:rFonts w:cs="仿宋"/>
          <w:color w:val="auto"/>
          <w:szCs w:val="21"/>
          <w:highlight w:val="none"/>
        </w:rPr>
      </w:pPr>
      <w:r>
        <w:rPr>
          <w:rFonts w:hint="eastAsia" w:cs="仿宋"/>
          <w:color w:val="auto"/>
          <w:szCs w:val="21"/>
          <w:highlight w:val="none"/>
        </w:rPr>
        <w:t>投  标  人：</w:t>
      </w:r>
      <w:r>
        <w:rPr>
          <w:rFonts w:hint="eastAsia" w:cs="仿宋"/>
          <w:color w:val="auto"/>
          <w:szCs w:val="21"/>
          <w:highlight w:val="none"/>
          <w:u w:val="single"/>
        </w:rPr>
        <w:t xml:space="preserve">                                 </w:t>
      </w:r>
      <w:r>
        <w:rPr>
          <w:rFonts w:hint="eastAsia" w:cs="仿宋"/>
          <w:color w:val="auto"/>
          <w:szCs w:val="21"/>
          <w:highlight w:val="none"/>
        </w:rPr>
        <w:t>（盖单位公章）</w:t>
      </w:r>
    </w:p>
    <w:p w14:paraId="338AF729">
      <w:pPr>
        <w:autoSpaceDE w:val="0"/>
        <w:autoSpaceDN w:val="0"/>
        <w:adjustRightInd w:val="0"/>
        <w:ind w:firstLine="480"/>
        <w:rPr>
          <w:rFonts w:cs="仿宋"/>
          <w:color w:val="auto"/>
          <w:szCs w:val="21"/>
          <w:highlight w:val="none"/>
        </w:rPr>
      </w:pPr>
      <w:r>
        <w:rPr>
          <w:rFonts w:hint="eastAsia" w:cs="仿宋"/>
          <w:bCs/>
          <w:color w:val="auto"/>
          <w:szCs w:val="21"/>
          <w:highlight w:val="none"/>
        </w:rPr>
        <w:t>法定代表人或委托代理人</w:t>
      </w:r>
      <w:r>
        <w:rPr>
          <w:rFonts w:hint="eastAsia" w:cs="仿宋"/>
          <w:color w:val="auto"/>
          <w:szCs w:val="21"/>
          <w:highlight w:val="none"/>
        </w:rPr>
        <w:t>：</w:t>
      </w:r>
      <w:r>
        <w:rPr>
          <w:rFonts w:hint="eastAsia" w:cs="仿宋"/>
          <w:color w:val="auto"/>
          <w:szCs w:val="21"/>
          <w:highlight w:val="none"/>
          <w:u w:val="single"/>
        </w:rPr>
        <w:t xml:space="preserve">                     </w:t>
      </w:r>
      <w:r>
        <w:rPr>
          <w:rFonts w:hint="eastAsia" w:cs="仿宋"/>
          <w:color w:val="auto"/>
          <w:szCs w:val="21"/>
          <w:highlight w:val="none"/>
        </w:rPr>
        <w:t>（签字或盖章）</w:t>
      </w:r>
    </w:p>
    <w:p w14:paraId="3E7BA6CE">
      <w:pPr>
        <w:autoSpaceDE w:val="0"/>
        <w:autoSpaceDN w:val="0"/>
        <w:adjustRightInd w:val="0"/>
        <w:ind w:firstLine="480"/>
        <w:rPr>
          <w:rFonts w:cs="仿宋"/>
          <w:color w:val="auto"/>
          <w:szCs w:val="21"/>
          <w:highlight w:val="none"/>
        </w:rPr>
      </w:pPr>
      <w:r>
        <w:rPr>
          <w:rFonts w:hint="eastAsia" w:cs="仿宋"/>
          <w:color w:val="auto"/>
          <w:szCs w:val="21"/>
          <w:highlight w:val="none"/>
        </w:rPr>
        <w:t>日      期：</w:t>
      </w:r>
      <w:r>
        <w:rPr>
          <w:rFonts w:hint="eastAsia" w:cs="仿宋"/>
          <w:color w:val="auto"/>
          <w:szCs w:val="21"/>
          <w:highlight w:val="none"/>
          <w:u w:val="single"/>
        </w:rPr>
        <w:t xml:space="preserve">        </w:t>
      </w:r>
      <w:r>
        <w:rPr>
          <w:rFonts w:hint="eastAsia" w:cs="仿宋"/>
          <w:color w:val="auto"/>
          <w:szCs w:val="21"/>
          <w:highlight w:val="none"/>
        </w:rPr>
        <w:t>年</w:t>
      </w:r>
      <w:r>
        <w:rPr>
          <w:rFonts w:hint="eastAsia" w:cs="仿宋"/>
          <w:color w:val="auto"/>
          <w:szCs w:val="21"/>
          <w:highlight w:val="none"/>
          <w:u w:val="single"/>
        </w:rPr>
        <w:t xml:space="preserve">      </w:t>
      </w:r>
      <w:r>
        <w:rPr>
          <w:rFonts w:hint="eastAsia" w:cs="仿宋"/>
          <w:color w:val="auto"/>
          <w:szCs w:val="21"/>
          <w:highlight w:val="none"/>
        </w:rPr>
        <w:t>月</w:t>
      </w:r>
      <w:r>
        <w:rPr>
          <w:rFonts w:hint="eastAsia" w:cs="仿宋"/>
          <w:color w:val="auto"/>
          <w:szCs w:val="21"/>
          <w:highlight w:val="none"/>
          <w:u w:val="single"/>
        </w:rPr>
        <w:t xml:space="preserve">      </w:t>
      </w:r>
      <w:r>
        <w:rPr>
          <w:rFonts w:hint="eastAsia" w:cs="仿宋"/>
          <w:color w:val="auto"/>
          <w:szCs w:val="21"/>
          <w:highlight w:val="none"/>
        </w:rPr>
        <w:t>日</w:t>
      </w:r>
    </w:p>
    <w:p w14:paraId="3FB3E476">
      <w:pPr>
        <w:autoSpaceDE w:val="0"/>
        <w:autoSpaceDN w:val="0"/>
        <w:adjustRightInd w:val="0"/>
        <w:ind w:firstLine="482"/>
        <w:rPr>
          <w:rFonts w:cs="仿宋"/>
          <w:b/>
          <w:color w:val="auto"/>
          <w:highlight w:val="none"/>
          <w:lang w:val="zh-CN"/>
        </w:rPr>
      </w:pPr>
    </w:p>
    <w:p w14:paraId="0AE3B45B">
      <w:pPr>
        <w:autoSpaceDE w:val="0"/>
        <w:autoSpaceDN w:val="0"/>
        <w:adjustRightInd w:val="0"/>
        <w:ind w:firstLine="482"/>
        <w:rPr>
          <w:rFonts w:cs="仿宋"/>
          <w:b/>
          <w:color w:val="auto"/>
          <w:highlight w:val="none"/>
          <w:lang w:val="zh-CN"/>
        </w:rPr>
      </w:pPr>
    </w:p>
    <w:p w14:paraId="12570F86">
      <w:pPr>
        <w:autoSpaceDE w:val="0"/>
        <w:autoSpaceDN w:val="0"/>
        <w:adjustRightInd w:val="0"/>
        <w:ind w:firstLine="482"/>
        <w:rPr>
          <w:rFonts w:cs="仿宋"/>
          <w:b/>
          <w:color w:val="auto"/>
          <w:highlight w:val="none"/>
          <w:lang w:val="zh-CN"/>
        </w:rPr>
      </w:pPr>
    </w:p>
    <w:p w14:paraId="7B65D435">
      <w:pPr>
        <w:autoSpaceDE w:val="0"/>
        <w:autoSpaceDN w:val="0"/>
        <w:adjustRightInd w:val="0"/>
        <w:ind w:firstLine="480"/>
        <w:rPr>
          <w:rFonts w:cs="仿宋"/>
          <w:bCs/>
          <w:color w:val="auto"/>
          <w:highlight w:val="none"/>
        </w:rPr>
      </w:pPr>
    </w:p>
    <w:p w14:paraId="29979B01">
      <w:pPr>
        <w:autoSpaceDE w:val="0"/>
        <w:autoSpaceDN w:val="0"/>
        <w:adjustRightInd w:val="0"/>
        <w:ind w:firstLine="482"/>
        <w:rPr>
          <w:rFonts w:cs="仿宋"/>
          <w:b/>
          <w:bCs/>
          <w:color w:val="auto"/>
          <w:highlight w:val="none"/>
          <w:lang w:val="zh-CN"/>
        </w:rPr>
      </w:pPr>
    </w:p>
    <w:p w14:paraId="18C0B00E">
      <w:pPr>
        <w:ind w:firstLine="480"/>
        <w:rPr>
          <w:rFonts w:cs="仿宋"/>
          <w:bCs/>
          <w:color w:val="auto"/>
          <w:highlight w:val="none"/>
          <w:lang w:val="zh-CN"/>
        </w:rPr>
      </w:pPr>
      <w:r>
        <w:rPr>
          <w:rFonts w:hint="eastAsia" w:cs="仿宋"/>
          <w:bCs/>
          <w:color w:val="auto"/>
          <w:highlight w:val="none"/>
          <w:lang w:val="zh-CN"/>
        </w:rPr>
        <w:br w:type="page"/>
      </w:r>
    </w:p>
    <w:p w14:paraId="48132071">
      <w:pPr>
        <w:autoSpaceDE w:val="0"/>
        <w:autoSpaceDN w:val="0"/>
        <w:adjustRightInd w:val="0"/>
        <w:ind w:firstLine="480"/>
        <w:rPr>
          <w:rFonts w:cs="仿宋"/>
          <w:bCs/>
          <w:color w:val="auto"/>
          <w:highlight w:val="none"/>
          <w:lang w:val="zh-CN"/>
        </w:rPr>
      </w:pPr>
    </w:p>
    <w:p w14:paraId="4E2728A2">
      <w:pPr>
        <w:pStyle w:val="5"/>
        <w:spacing w:before="0"/>
        <w:ind w:firstLine="643" w:firstLineChars="200"/>
        <w:jc w:val="center"/>
        <w:rPr>
          <w:rFonts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法定代表人身份证明</w:t>
      </w:r>
    </w:p>
    <w:p w14:paraId="3AF0E9AC">
      <w:pPr>
        <w:ind w:firstLine="482"/>
        <w:rPr>
          <w:rFonts w:cs="仿宋"/>
          <w:b/>
          <w:bCs/>
          <w:color w:val="auto"/>
          <w:szCs w:val="24"/>
          <w:highlight w:val="none"/>
          <w:u w:val="single"/>
        </w:rPr>
      </w:pPr>
    </w:p>
    <w:p w14:paraId="43340059">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投 标 人：</w:t>
      </w:r>
      <w:r>
        <w:rPr>
          <w:rFonts w:hint="eastAsia" w:cs="仿宋"/>
          <w:color w:val="auto"/>
          <w:szCs w:val="21"/>
          <w:highlight w:val="none"/>
          <w:u w:val="single"/>
        </w:rPr>
        <w:t xml:space="preserve">                                          </w:t>
      </w:r>
    </w:p>
    <w:p w14:paraId="450FF1EE">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单位性质:</w:t>
      </w:r>
      <w:r>
        <w:rPr>
          <w:rFonts w:hint="eastAsia" w:cs="仿宋"/>
          <w:color w:val="auto"/>
          <w:szCs w:val="21"/>
          <w:highlight w:val="none"/>
          <w:u w:val="single"/>
        </w:rPr>
        <w:t xml:space="preserve">                                            </w:t>
      </w:r>
    </w:p>
    <w:p w14:paraId="7B1AB614">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地    址：</w:t>
      </w:r>
      <w:r>
        <w:rPr>
          <w:rFonts w:hint="eastAsia" w:cs="仿宋"/>
          <w:color w:val="auto"/>
          <w:szCs w:val="21"/>
          <w:highlight w:val="none"/>
          <w:u w:val="single"/>
        </w:rPr>
        <w:t xml:space="preserve">                                           </w:t>
      </w:r>
    </w:p>
    <w:p w14:paraId="79A2A489">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成立时间：</w:t>
      </w:r>
      <w:r>
        <w:rPr>
          <w:rFonts w:hint="eastAsia" w:cs="仿宋"/>
          <w:color w:val="auto"/>
          <w:szCs w:val="21"/>
          <w:highlight w:val="none"/>
          <w:u w:val="single"/>
        </w:rPr>
        <w:t xml:space="preserve">         </w:t>
      </w:r>
      <w:r>
        <w:rPr>
          <w:rFonts w:hint="eastAsia" w:cs="仿宋"/>
          <w:color w:val="auto"/>
          <w:szCs w:val="21"/>
          <w:highlight w:val="none"/>
        </w:rPr>
        <w:t>年</w:t>
      </w:r>
      <w:r>
        <w:rPr>
          <w:rFonts w:hint="eastAsia" w:cs="仿宋"/>
          <w:color w:val="auto"/>
          <w:szCs w:val="21"/>
          <w:highlight w:val="none"/>
          <w:u w:val="single"/>
        </w:rPr>
        <w:t xml:space="preserve">        </w:t>
      </w:r>
      <w:r>
        <w:rPr>
          <w:rFonts w:hint="eastAsia" w:cs="仿宋"/>
          <w:color w:val="auto"/>
          <w:szCs w:val="21"/>
          <w:highlight w:val="none"/>
        </w:rPr>
        <w:t>月</w:t>
      </w:r>
      <w:r>
        <w:rPr>
          <w:rFonts w:hint="eastAsia" w:cs="仿宋"/>
          <w:color w:val="auto"/>
          <w:szCs w:val="21"/>
          <w:highlight w:val="none"/>
          <w:u w:val="single"/>
        </w:rPr>
        <w:t xml:space="preserve">        </w:t>
      </w:r>
      <w:r>
        <w:rPr>
          <w:rFonts w:hint="eastAsia" w:cs="仿宋"/>
          <w:color w:val="auto"/>
          <w:szCs w:val="21"/>
          <w:highlight w:val="none"/>
        </w:rPr>
        <w:t>日</w:t>
      </w:r>
    </w:p>
    <w:p w14:paraId="0EC32C00">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经营期限：</w:t>
      </w:r>
      <w:r>
        <w:rPr>
          <w:rFonts w:hint="eastAsia" w:cs="仿宋"/>
          <w:color w:val="auto"/>
          <w:szCs w:val="21"/>
          <w:highlight w:val="none"/>
          <w:u w:val="single"/>
        </w:rPr>
        <w:t xml:space="preserve">                                           </w:t>
      </w:r>
    </w:p>
    <w:p w14:paraId="03620962">
      <w:pPr>
        <w:tabs>
          <w:tab w:val="left" w:pos="1710"/>
        </w:tabs>
        <w:wordWrap w:val="0"/>
        <w:spacing w:line="480" w:lineRule="auto"/>
        <w:ind w:firstLine="480"/>
        <w:rPr>
          <w:rFonts w:cs="仿宋"/>
          <w:color w:val="auto"/>
          <w:szCs w:val="21"/>
          <w:highlight w:val="none"/>
          <w:u w:val="single"/>
        </w:rPr>
      </w:pPr>
      <w:r>
        <w:rPr>
          <w:rFonts w:hint="eastAsia" w:cs="仿宋"/>
          <w:color w:val="auto"/>
          <w:szCs w:val="21"/>
          <w:highlight w:val="none"/>
        </w:rPr>
        <w:t>姓    名：</w:t>
      </w:r>
      <w:r>
        <w:rPr>
          <w:rFonts w:hint="eastAsia" w:cs="仿宋"/>
          <w:color w:val="auto"/>
          <w:szCs w:val="21"/>
          <w:highlight w:val="none"/>
          <w:u w:val="single"/>
        </w:rPr>
        <w:t xml:space="preserve">                 </w:t>
      </w:r>
      <w:r>
        <w:rPr>
          <w:rFonts w:hint="eastAsia" w:cs="仿宋"/>
          <w:color w:val="auto"/>
          <w:szCs w:val="21"/>
          <w:highlight w:val="none"/>
        </w:rPr>
        <w:t>性     别：</w:t>
      </w:r>
      <w:r>
        <w:rPr>
          <w:rFonts w:hint="eastAsia" w:cs="仿宋"/>
          <w:color w:val="auto"/>
          <w:szCs w:val="21"/>
          <w:highlight w:val="none"/>
          <w:u w:val="single"/>
        </w:rPr>
        <w:t xml:space="preserve">                </w:t>
      </w:r>
    </w:p>
    <w:p w14:paraId="1204B081">
      <w:pPr>
        <w:tabs>
          <w:tab w:val="left" w:pos="1710"/>
        </w:tabs>
        <w:wordWrap w:val="0"/>
        <w:spacing w:line="480" w:lineRule="auto"/>
        <w:ind w:firstLine="480"/>
        <w:rPr>
          <w:rFonts w:cs="仿宋"/>
          <w:color w:val="auto"/>
          <w:szCs w:val="21"/>
          <w:highlight w:val="none"/>
          <w:u w:val="single"/>
        </w:rPr>
      </w:pPr>
      <w:r>
        <w:rPr>
          <w:rFonts w:hint="eastAsia" w:cs="仿宋"/>
          <w:color w:val="auto"/>
          <w:szCs w:val="21"/>
          <w:highlight w:val="none"/>
        </w:rPr>
        <w:t>年    龄：</w:t>
      </w:r>
      <w:r>
        <w:rPr>
          <w:rFonts w:hint="eastAsia" w:cs="仿宋"/>
          <w:color w:val="auto"/>
          <w:szCs w:val="21"/>
          <w:highlight w:val="none"/>
          <w:u w:val="single"/>
        </w:rPr>
        <w:t xml:space="preserve">                 </w:t>
      </w:r>
      <w:r>
        <w:rPr>
          <w:rFonts w:hint="eastAsia" w:cs="仿宋"/>
          <w:color w:val="auto"/>
          <w:szCs w:val="21"/>
          <w:highlight w:val="none"/>
        </w:rPr>
        <w:t>职     务：</w:t>
      </w:r>
      <w:r>
        <w:rPr>
          <w:rFonts w:hint="eastAsia" w:cs="仿宋"/>
          <w:color w:val="auto"/>
          <w:szCs w:val="21"/>
          <w:highlight w:val="none"/>
          <w:u w:val="single"/>
        </w:rPr>
        <w:t xml:space="preserve">                </w:t>
      </w:r>
    </w:p>
    <w:p w14:paraId="3BEAFF3F">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系</w:t>
      </w:r>
      <w:r>
        <w:rPr>
          <w:rFonts w:hint="eastAsia" w:cs="仿宋"/>
          <w:color w:val="auto"/>
          <w:szCs w:val="21"/>
          <w:highlight w:val="none"/>
          <w:u w:val="single"/>
        </w:rPr>
        <w:t xml:space="preserve">                                    </w:t>
      </w:r>
      <w:r>
        <w:rPr>
          <w:rFonts w:hint="eastAsia" w:cs="仿宋"/>
          <w:color w:val="auto"/>
          <w:szCs w:val="21"/>
          <w:highlight w:val="none"/>
        </w:rPr>
        <w:t>（投标人名称）的法定代表人。</w:t>
      </w:r>
    </w:p>
    <w:p w14:paraId="203FBF60">
      <w:pPr>
        <w:tabs>
          <w:tab w:val="left" w:pos="1710"/>
        </w:tabs>
        <w:wordWrap w:val="0"/>
        <w:spacing w:line="480" w:lineRule="auto"/>
        <w:ind w:firstLine="480"/>
        <w:rPr>
          <w:rFonts w:cs="仿宋"/>
          <w:color w:val="auto"/>
          <w:szCs w:val="21"/>
          <w:highlight w:val="none"/>
        </w:rPr>
      </w:pPr>
      <w:r>
        <w:rPr>
          <w:rFonts w:hint="eastAsia" w:cs="仿宋"/>
          <w:color w:val="auto"/>
          <w:szCs w:val="21"/>
          <w:highlight w:val="none"/>
        </w:rPr>
        <w:t>特此证明。</w:t>
      </w:r>
    </w:p>
    <w:p w14:paraId="75115A05">
      <w:pPr>
        <w:wordWrap w:val="0"/>
        <w:ind w:firstLine="480"/>
        <w:rPr>
          <w:rFonts w:cs="仿宋"/>
          <w:color w:val="auto"/>
          <w:szCs w:val="24"/>
          <w:highlight w:val="none"/>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D59DF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vAlign w:val="center"/>
          </w:tcPr>
          <w:p w14:paraId="680B0C42">
            <w:pPr>
              <w:ind w:firstLine="482"/>
              <w:jc w:val="center"/>
              <w:rPr>
                <w:rFonts w:cs="仿宋"/>
                <w:b/>
                <w:color w:val="auto"/>
                <w:szCs w:val="24"/>
                <w:highlight w:val="none"/>
              </w:rPr>
            </w:pPr>
            <w:r>
              <w:rPr>
                <w:rFonts w:hint="eastAsia" w:cs="仿宋"/>
                <w:b/>
                <w:color w:val="auto"/>
                <w:szCs w:val="24"/>
                <w:highlight w:val="none"/>
              </w:rPr>
              <w:t>附：法定代表人居民身份证复印件（正、反面）</w:t>
            </w:r>
          </w:p>
        </w:tc>
      </w:tr>
    </w:tbl>
    <w:p w14:paraId="4C8199EC">
      <w:pPr>
        <w:wordWrap w:val="0"/>
        <w:ind w:firstLine="480"/>
        <w:rPr>
          <w:rFonts w:cs="仿宋"/>
          <w:color w:val="auto"/>
          <w:szCs w:val="24"/>
          <w:highlight w:val="none"/>
        </w:rPr>
      </w:pPr>
    </w:p>
    <w:p w14:paraId="7887D744">
      <w:pPr>
        <w:wordWrap w:val="0"/>
        <w:spacing w:line="480" w:lineRule="auto"/>
        <w:ind w:firstLine="480"/>
        <w:rPr>
          <w:rFonts w:cs="仿宋"/>
          <w:color w:val="auto"/>
          <w:szCs w:val="24"/>
          <w:highlight w:val="none"/>
        </w:rPr>
      </w:pPr>
      <w:r>
        <w:rPr>
          <w:rFonts w:hint="eastAsia" w:cs="仿宋"/>
          <w:color w:val="auto"/>
          <w:szCs w:val="24"/>
          <w:highlight w:val="none"/>
        </w:rPr>
        <w:t>投  标  人：</w:t>
      </w:r>
      <w:r>
        <w:rPr>
          <w:rFonts w:hint="eastAsia" w:cs="仿宋"/>
          <w:color w:val="auto"/>
          <w:szCs w:val="21"/>
          <w:highlight w:val="none"/>
          <w:u w:val="single"/>
        </w:rPr>
        <w:t xml:space="preserve">                                </w:t>
      </w:r>
      <w:r>
        <w:rPr>
          <w:rFonts w:hint="eastAsia" w:cs="仿宋"/>
          <w:color w:val="auto"/>
          <w:szCs w:val="24"/>
          <w:highlight w:val="none"/>
        </w:rPr>
        <w:t>（盖单位公章）</w:t>
      </w:r>
    </w:p>
    <w:p w14:paraId="53835544">
      <w:pPr>
        <w:wordWrap w:val="0"/>
        <w:spacing w:line="480" w:lineRule="auto"/>
        <w:ind w:firstLine="480"/>
        <w:rPr>
          <w:rFonts w:cs="仿宋"/>
          <w:color w:val="auto"/>
          <w:szCs w:val="24"/>
          <w:highlight w:val="none"/>
        </w:rPr>
      </w:pPr>
      <w:r>
        <w:rPr>
          <w:rFonts w:hint="eastAsia" w:cs="仿宋"/>
          <w:color w:val="auto"/>
          <w:szCs w:val="24"/>
          <w:highlight w:val="none"/>
        </w:rPr>
        <w:t>法定代表人：</w:t>
      </w:r>
      <w:r>
        <w:rPr>
          <w:rFonts w:hint="eastAsia" w:cs="仿宋"/>
          <w:color w:val="auto"/>
          <w:szCs w:val="21"/>
          <w:highlight w:val="none"/>
          <w:u w:val="single"/>
        </w:rPr>
        <w:t xml:space="preserve">                                      </w:t>
      </w:r>
      <w:r>
        <w:rPr>
          <w:rFonts w:hint="eastAsia" w:cs="仿宋"/>
          <w:color w:val="auto"/>
          <w:szCs w:val="24"/>
          <w:highlight w:val="none"/>
        </w:rPr>
        <w:t>（签字）</w:t>
      </w:r>
    </w:p>
    <w:p w14:paraId="1F84BB71">
      <w:pPr>
        <w:wordWrap w:val="0"/>
        <w:spacing w:line="480" w:lineRule="auto"/>
        <w:ind w:firstLine="480"/>
        <w:rPr>
          <w:rFonts w:cs="仿宋"/>
          <w:color w:val="auto"/>
          <w:szCs w:val="24"/>
          <w:highlight w:val="none"/>
        </w:rPr>
      </w:pPr>
      <w:r>
        <w:rPr>
          <w:rFonts w:hint="eastAsia" w:cs="仿宋"/>
          <w:color w:val="auto"/>
          <w:szCs w:val="24"/>
          <w:highlight w:val="none"/>
        </w:rPr>
        <w:t>日      期：</w:t>
      </w:r>
      <w:r>
        <w:rPr>
          <w:rFonts w:hint="eastAsia" w:cs="仿宋"/>
          <w:color w:val="auto"/>
          <w:szCs w:val="24"/>
          <w:highlight w:val="none"/>
          <w:u w:val="single"/>
        </w:rPr>
        <w:t xml:space="preserve">        </w:t>
      </w:r>
      <w:r>
        <w:rPr>
          <w:rFonts w:hint="eastAsia" w:cs="仿宋"/>
          <w:color w:val="auto"/>
          <w:szCs w:val="24"/>
          <w:highlight w:val="none"/>
        </w:rPr>
        <w:t>年</w:t>
      </w:r>
      <w:r>
        <w:rPr>
          <w:rFonts w:hint="eastAsia" w:cs="仿宋"/>
          <w:color w:val="auto"/>
          <w:szCs w:val="24"/>
          <w:highlight w:val="none"/>
          <w:u w:val="single"/>
        </w:rPr>
        <w:t xml:space="preserve">       </w:t>
      </w:r>
      <w:r>
        <w:rPr>
          <w:rFonts w:hint="eastAsia" w:cs="仿宋"/>
          <w:color w:val="auto"/>
          <w:szCs w:val="24"/>
          <w:highlight w:val="none"/>
        </w:rPr>
        <w:t>月</w:t>
      </w:r>
      <w:r>
        <w:rPr>
          <w:rFonts w:hint="eastAsia" w:cs="仿宋"/>
          <w:color w:val="auto"/>
          <w:szCs w:val="24"/>
          <w:highlight w:val="none"/>
          <w:u w:val="single"/>
        </w:rPr>
        <w:t xml:space="preserve">      </w:t>
      </w:r>
      <w:r>
        <w:rPr>
          <w:rFonts w:hint="eastAsia" w:cs="仿宋"/>
          <w:color w:val="auto"/>
          <w:szCs w:val="24"/>
          <w:highlight w:val="none"/>
        </w:rPr>
        <w:t>日</w:t>
      </w:r>
    </w:p>
    <w:p w14:paraId="07EFB871">
      <w:pPr>
        <w:pStyle w:val="5"/>
        <w:spacing w:before="0"/>
        <w:ind w:firstLine="643" w:firstLineChars="200"/>
        <w:jc w:val="center"/>
        <w:rPr>
          <w:rFonts w:ascii="仿宋" w:hAnsi="仿宋" w:eastAsia="仿宋" w:cs="仿宋"/>
          <w:b/>
          <w:color w:val="auto"/>
          <w:sz w:val="32"/>
          <w:szCs w:val="30"/>
          <w:highlight w:val="none"/>
          <w:lang w:val="zh-CN"/>
        </w:rPr>
      </w:pPr>
      <w:bookmarkStart w:id="102" w:name="_Toc534639458"/>
      <w:bookmarkStart w:id="103" w:name="_Toc3572712"/>
      <w:bookmarkStart w:id="104" w:name="_Toc534639585"/>
      <w:r>
        <w:rPr>
          <w:rFonts w:hint="eastAsia" w:ascii="仿宋" w:hAnsi="仿宋" w:eastAsia="仿宋" w:cs="仿宋"/>
          <w:b/>
          <w:color w:val="auto"/>
          <w:sz w:val="32"/>
          <w:szCs w:val="30"/>
          <w:highlight w:val="none"/>
          <w:lang w:val="zh-CN"/>
        </w:rPr>
        <w:t>授权委托书</w:t>
      </w:r>
      <w:bookmarkEnd w:id="102"/>
      <w:bookmarkEnd w:id="103"/>
      <w:bookmarkEnd w:id="104"/>
    </w:p>
    <w:p w14:paraId="031DB7ED">
      <w:pPr>
        <w:adjustRightInd w:val="0"/>
        <w:snapToGrid w:val="0"/>
        <w:spacing w:line="480" w:lineRule="auto"/>
        <w:ind w:firstLine="480"/>
        <w:rPr>
          <w:rFonts w:cs="仿宋"/>
          <w:color w:val="auto"/>
          <w:szCs w:val="21"/>
          <w:highlight w:val="none"/>
        </w:rPr>
      </w:pPr>
    </w:p>
    <w:p w14:paraId="100C2413">
      <w:pPr>
        <w:adjustRightInd w:val="0"/>
        <w:snapToGrid w:val="0"/>
        <w:spacing w:line="480" w:lineRule="auto"/>
        <w:ind w:firstLine="480"/>
        <w:rPr>
          <w:rFonts w:cs="仿宋"/>
          <w:color w:val="auto"/>
          <w:szCs w:val="21"/>
          <w:highlight w:val="none"/>
        </w:rPr>
      </w:pPr>
      <w:r>
        <w:rPr>
          <w:rFonts w:hint="eastAsia" w:cs="仿宋"/>
          <w:color w:val="auto"/>
          <w:szCs w:val="21"/>
          <w:highlight w:val="none"/>
        </w:rPr>
        <w:t>本人</w:t>
      </w:r>
      <w:r>
        <w:rPr>
          <w:rFonts w:hint="eastAsia" w:cs="仿宋"/>
          <w:color w:val="auto"/>
          <w:szCs w:val="21"/>
          <w:highlight w:val="none"/>
          <w:u w:val="single"/>
        </w:rPr>
        <w:t xml:space="preserve">            </w:t>
      </w:r>
      <w:r>
        <w:rPr>
          <w:rFonts w:hint="eastAsia" w:cs="仿宋"/>
          <w:color w:val="auto"/>
          <w:szCs w:val="21"/>
          <w:highlight w:val="none"/>
        </w:rPr>
        <w:t>（姓名）系</w:t>
      </w:r>
      <w:r>
        <w:rPr>
          <w:rFonts w:hint="eastAsia" w:cs="仿宋"/>
          <w:color w:val="auto"/>
          <w:szCs w:val="21"/>
          <w:highlight w:val="none"/>
          <w:u w:val="single"/>
        </w:rPr>
        <w:t xml:space="preserve">                 </w:t>
      </w:r>
      <w:r>
        <w:rPr>
          <w:rFonts w:hint="eastAsia" w:cs="仿宋"/>
          <w:color w:val="auto"/>
          <w:szCs w:val="21"/>
          <w:highlight w:val="none"/>
        </w:rPr>
        <w:t>（投标人名称）的法定代表人，现委托</w:t>
      </w:r>
      <w:r>
        <w:rPr>
          <w:rFonts w:hint="eastAsia" w:cs="仿宋"/>
          <w:color w:val="auto"/>
          <w:szCs w:val="21"/>
          <w:highlight w:val="none"/>
          <w:u w:val="single"/>
        </w:rPr>
        <w:t xml:space="preserve">           </w:t>
      </w:r>
      <w:r>
        <w:rPr>
          <w:rFonts w:hint="eastAsia" w:cs="仿宋"/>
          <w:color w:val="auto"/>
          <w:szCs w:val="21"/>
          <w:highlight w:val="none"/>
        </w:rPr>
        <w:t>（姓名）为我方代理人，代理人根据授权，以我方名义签署、澄清、说明、补正、递交、撤回、修改</w:t>
      </w:r>
      <w:r>
        <w:rPr>
          <w:rFonts w:hint="eastAsia" w:cs="仿宋"/>
          <w:color w:val="auto"/>
          <w:szCs w:val="21"/>
          <w:highlight w:val="none"/>
          <w:u w:val="single"/>
        </w:rPr>
        <w:t xml:space="preserve">                       </w:t>
      </w:r>
      <w:r>
        <w:rPr>
          <w:rFonts w:hint="eastAsia" w:cs="仿宋"/>
          <w:color w:val="auto"/>
          <w:szCs w:val="21"/>
          <w:highlight w:val="none"/>
        </w:rPr>
        <w:t>（项目名称）响应文件、签订合同和处理有关事宜，其法律后果由我方承担。</w:t>
      </w:r>
    </w:p>
    <w:p w14:paraId="3AAECFE3">
      <w:pPr>
        <w:adjustRightInd w:val="0"/>
        <w:snapToGrid w:val="0"/>
        <w:spacing w:line="480" w:lineRule="auto"/>
        <w:ind w:firstLine="480"/>
        <w:rPr>
          <w:rFonts w:cs="仿宋"/>
          <w:color w:val="auto"/>
          <w:szCs w:val="21"/>
          <w:highlight w:val="none"/>
        </w:rPr>
      </w:pPr>
      <w:r>
        <w:rPr>
          <w:rFonts w:hint="eastAsia" w:cs="仿宋"/>
          <w:color w:val="auto"/>
          <w:szCs w:val="21"/>
          <w:highlight w:val="none"/>
        </w:rPr>
        <w:t>委托期限：</w:t>
      </w:r>
      <w:r>
        <w:rPr>
          <w:rFonts w:hint="eastAsia" w:cs="仿宋"/>
          <w:color w:val="auto"/>
          <w:szCs w:val="21"/>
          <w:highlight w:val="none"/>
          <w:u w:val="single"/>
        </w:rPr>
        <w:t xml:space="preserve">                       </w:t>
      </w:r>
      <w:r>
        <w:rPr>
          <w:rFonts w:hint="eastAsia" w:cs="仿宋"/>
          <w:color w:val="auto"/>
          <w:szCs w:val="21"/>
          <w:highlight w:val="none"/>
        </w:rPr>
        <w:t>。</w:t>
      </w:r>
    </w:p>
    <w:p w14:paraId="336F7A63">
      <w:pPr>
        <w:wordWrap w:val="0"/>
        <w:spacing w:line="480" w:lineRule="auto"/>
        <w:ind w:firstLine="480"/>
        <w:rPr>
          <w:rFonts w:cs="仿宋"/>
          <w:color w:val="auto"/>
          <w:szCs w:val="24"/>
          <w:highlight w:val="none"/>
        </w:rPr>
      </w:pPr>
      <w:r>
        <w:rPr>
          <w:rFonts w:hint="eastAsia" w:cs="仿宋"/>
          <w:color w:val="auto"/>
          <w:szCs w:val="21"/>
          <w:highlight w:val="none"/>
        </w:rPr>
        <w:t>代理人无转委托权。</w:t>
      </w:r>
    </w:p>
    <w:p w14:paraId="67DAA848">
      <w:pPr>
        <w:wordWrap w:val="0"/>
        <w:spacing w:line="480" w:lineRule="auto"/>
        <w:ind w:firstLine="480"/>
        <w:rPr>
          <w:rFonts w:cs="仿宋"/>
          <w:color w:val="auto"/>
          <w:szCs w:val="24"/>
          <w:highlight w:val="none"/>
        </w:rPr>
      </w:pPr>
      <w:r>
        <w:rPr>
          <w:rFonts w:hint="eastAsia" w:cs="仿宋"/>
          <w:color w:val="auto"/>
          <w:szCs w:val="24"/>
          <w:highlight w:val="none"/>
        </w:rPr>
        <w:t>本表后附：法定代表人身份证明</w:t>
      </w:r>
    </w:p>
    <w:p w14:paraId="28C9ADFB">
      <w:pPr>
        <w:ind w:firstLine="480"/>
        <w:rPr>
          <w:rFonts w:cs="仿宋"/>
          <w:color w:val="auto"/>
          <w:highlight w:val="none"/>
        </w:rPr>
      </w:pPr>
      <w:bookmarkStart w:id="105" w:name="_Toc492451837"/>
      <w:bookmarkStart w:id="106" w:name="_Toc16666385"/>
      <w:bookmarkStart w:id="107" w:name="_Toc17185817"/>
      <w:bookmarkStart w:id="108" w:name="_Toc10824"/>
      <w:bookmarkStart w:id="109" w:name="_Toc19097106"/>
      <w:bookmarkStart w:id="110" w:name="_Toc17185714"/>
    </w:p>
    <w:tbl>
      <w:tblPr>
        <w:tblStyle w:val="19"/>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38CEB2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vAlign w:val="center"/>
          </w:tcPr>
          <w:p w14:paraId="3A93C255">
            <w:pPr>
              <w:tabs>
                <w:tab w:val="left" w:pos="1365"/>
              </w:tabs>
              <w:spacing w:line="480" w:lineRule="auto"/>
              <w:ind w:left="-2" w:leftChars="-1" w:right="720" w:firstLine="482"/>
              <w:jc w:val="center"/>
              <w:outlineLvl w:val="0"/>
              <w:rPr>
                <w:rFonts w:cs="仿宋"/>
                <w:b/>
                <w:color w:val="auto"/>
                <w:szCs w:val="24"/>
                <w:highlight w:val="none"/>
              </w:rPr>
            </w:pPr>
            <w:bookmarkStart w:id="111" w:name="_Toc22892142"/>
            <w:r>
              <w:rPr>
                <w:rFonts w:hint="eastAsia" w:cs="仿宋"/>
                <w:b/>
                <w:color w:val="auto"/>
                <w:szCs w:val="24"/>
                <w:highlight w:val="none"/>
              </w:rPr>
              <w:t>附：委托代理人居民身份证复印件（正、反面）</w:t>
            </w:r>
            <w:bookmarkEnd w:id="111"/>
          </w:p>
        </w:tc>
      </w:tr>
    </w:tbl>
    <w:p w14:paraId="7313F8D6">
      <w:pPr>
        <w:ind w:firstLine="480"/>
        <w:rPr>
          <w:rFonts w:cs="仿宋"/>
          <w:color w:val="auto"/>
          <w:highlight w:val="none"/>
        </w:rPr>
      </w:pPr>
    </w:p>
    <w:bookmarkEnd w:id="105"/>
    <w:bookmarkEnd w:id="106"/>
    <w:bookmarkEnd w:id="107"/>
    <w:bookmarkEnd w:id="108"/>
    <w:bookmarkEnd w:id="109"/>
    <w:bookmarkEnd w:id="110"/>
    <w:p w14:paraId="675EBC10">
      <w:pPr>
        <w:tabs>
          <w:tab w:val="left" w:pos="0"/>
        </w:tabs>
        <w:wordWrap w:val="0"/>
        <w:ind w:firstLine="480"/>
        <w:rPr>
          <w:rFonts w:cs="仿宋"/>
          <w:color w:val="auto"/>
          <w:szCs w:val="24"/>
          <w:highlight w:val="none"/>
        </w:rPr>
      </w:pPr>
      <w:r>
        <w:rPr>
          <w:rFonts w:hint="eastAsia" w:cs="仿宋"/>
          <w:color w:val="auto"/>
          <w:szCs w:val="24"/>
          <w:highlight w:val="none"/>
        </w:rPr>
        <w:t>投  标  人：</w:t>
      </w:r>
      <w:r>
        <w:rPr>
          <w:rFonts w:hint="eastAsia" w:cs="仿宋"/>
          <w:color w:val="auto"/>
          <w:szCs w:val="24"/>
          <w:highlight w:val="none"/>
          <w:u w:val="single"/>
        </w:rPr>
        <w:t xml:space="preserve">                       </w:t>
      </w:r>
      <w:r>
        <w:rPr>
          <w:rFonts w:hint="eastAsia" w:cs="仿宋"/>
          <w:color w:val="auto"/>
          <w:szCs w:val="24"/>
          <w:highlight w:val="none"/>
        </w:rPr>
        <w:t>（盖单位章）</w:t>
      </w:r>
    </w:p>
    <w:p w14:paraId="039FD168">
      <w:pPr>
        <w:tabs>
          <w:tab w:val="left" w:pos="0"/>
        </w:tabs>
        <w:wordWrap w:val="0"/>
        <w:ind w:firstLine="480"/>
        <w:rPr>
          <w:rFonts w:cs="仿宋"/>
          <w:color w:val="auto"/>
          <w:szCs w:val="24"/>
          <w:highlight w:val="none"/>
        </w:rPr>
      </w:pPr>
      <w:bookmarkStart w:id="112" w:name="_Toc16528401"/>
      <w:bookmarkStart w:id="113" w:name="_Toc16528278"/>
      <w:r>
        <w:rPr>
          <w:rFonts w:hint="eastAsia" w:cs="仿宋"/>
          <w:color w:val="auto"/>
          <w:szCs w:val="24"/>
          <w:highlight w:val="none"/>
        </w:rPr>
        <w:t>法定代表人：</w:t>
      </w:r>
      <w:r>
        <w:rPr>
          <w:rFonts w:hint="eastAsia" w:cs="仿宋"/>
          <w:color w:val="auto"/>
          <w:szCs w:val="24"/>
          <w:highlight w:val="none"/>
          <w:u w:val="single"/>
        </w:rPr>
        <w:t xml:space="preserve">                           </w:t>
      </w:r>
      <w:r>
        <w:rPr>
          <w:rFonts w:hint="eastAsia" w:cs="仿宋"/>
          <w:color w:val="auto"/>
          <w:szCs w:val="24"/>
          <w:highlight w:val="none"/>
        </w:rPr>
        <w:t>（签字）</w:t>
      </w:r>
      <w:bookmarkEnd w:id="112"/>
      <w:bookmarkEnd w:id="113"/>
    </w:p>
    <w:p w14:paraId="0F18FEBC">
      <w:pPr>
        <w:tabs>
          <w:tab w:val="left" w:pos="0"/>
        </w:tabs>
        <w:wordWrap w:val="0"/>
        <w:ind w:firstLine="480"/>
        <w:rPr>
          <w:rFonts w:cs="仿宋"/>
          <w:color w:val="auto"/>
          <w:szCs w:val="24"/>
          <w:highlight w:val="none"/>
        </w:rPr>
      </w:pPr>
      <w:bookmarkStart w:id="114" w:name="_Toc16528402"/>
      <w:bookmarkStart w:id="115" w:name="_Toc16528279"/>
      <w:r>
        <w:rPr>
          <w:rFonts w:hint="eastAsia" w:cs="仿宋"/>
          <w:color w:val="auto"/>
          <w:szCs w:val="24"/>
          <w:highlight w:val="none"/>
        </w:rPr>
        <w:t>身份证号码：</w:t>
      </w:r>
      <w:bookmarkEnd w:id="114"/>
      <w:bookmarkEnd w:id="115"/>
      <w:r>
        <w:rPr>
          <w:rFonts w:hint="eastAsia" w:cs="仿宋"/>
          <w:color w:val="auto"/>
          <w:szCs w:val="24"/>
          <w:highlight w:val="none"/>
          <w:u w:val="single"/>
        </w:rPr>
        <w:t xml:space="preserve">                                   </w:t>
      </w:r>
    </w:p>
    <w:p w14:paraId="088D2BED">
      <w:pPr>
        <w:tabs>
          <w:tab w:val="left" w:pos="0"/>
        </w:tabs>
        <w:wordWrap w:val="0"/>
        <w:ind w:firstLine="480"/>
        <w:rPr>
          <w:rFonts w:cs="仿宋"/>
          <w:color w:val="auto"/>
          <w:szCs w:val="24"/>
          <w:highlight w:val="none"/>
        </w:rPr>
      </w:pPr>
      <w:bookmarkStart w:id="116" w:name="_Toc16528403"/>
      <w:bookmarkStart w:id="117" w:name="_Toc16528280"/>
      <w:r>
        <w:rPr>
          <w:rFonts w:hint="eastAsia" w:cs="仿宋"/>
          <w:color w:val="auto"/>
          <w:szCs w:val="24"/>
          <w:highlight w:val="none"/>
        </w:rPr>
        <w:t>委托代理人：</w:t>
      </w:r>
      <w:r>
        <w:rPr>
          <w:rFonts w:hint="eastAsia" w:cs="仿宋"/>
          <w:color w:val="auto"/>
          <w:szCs w:val="24"/>
          <w:highlight w:val="none"/>
          <w:u w:val="single"/>
        </w:rPr>
        <w:t xml:space="preserve">                            </w:t>
      </w:r>
      <w:r>
        <w:rPr>
          <w:rFonts w:hint="eastAsia" w:cs="仿宋"/>
          <w:color w:val="auto"/>
          <w:szCs w:val="24"/>
          <w:highlight w:val="none"/>
        </w:rPr>
        <w:t>（签字）</w:t>
      </w:r>
      <w:bookmarkEnd w:id="116"/>
      <w:bookmarkEnd w:id="117"/>
    </w:p>
    <w:p w14:paraId="01C4F1D9">
      <w:pPr>
        <w:tabs>
          <w:tab w:val="left" w:pos="0"/>
        </w:tabs>
        <w:wordWrap w:val="0"/>
        <w:ind w:firstLine="480"/>
        <w:rPr>
          <w:rFonts w:cs="仿宋"/>
          <w:color w:val="auto"/>
          <w:szCs w:val="24"/>
          <w:highlight w:val="none"/>
          <w:u w:val="single"/>
        </w:rPr>
      </w:pPr>
      <w:bookmarkStart w:id="118" w:name="_Toc16528281"/>
      <w:bookmarkStart w:id="119" w:name="_Toc16528404"/>
      <w:r>
        <w:rPr>
          <w:rFonts w:hint="eastAsia" w:cs="仿宋"/>
          <w:color w:val="auto"/>
          <w:szCs w:val="24"/>
          <w:highlight w:val="none"/>
        </w:rPr>
        <w:t>身份证号码：</w:t>
      </w:r>
      <w:bookmarkEnd w:id="118"/>
      <w:bookmarkEnd w:id="119"/>
      <w:r>
        <w:rPr>
          <w:rFonts w:hint="eastAsia" w:cs="仿宋"/>
          <w:color w:val="auto"/>
          <w:szCs w:val="24"/>
          <w:highlight w:val="none"/>
          <w:u w:val="single"/>
        </w:rPr>
        <w:t xml:space="preserve">                                    </w:t>
      </w:r>
    </w:p>
    <w:p w14:paraId="23C694ED">
      <w:pPr>
        <w:tabs>
          <w:tab w:val="left" w:pos="0"/>
        </w:tabs>
        <w:wordWrap w:val="0"/>
        <w:ind w:firstLine="480"/>
        <w:rPr>
          <w:rFonts w:cs="仿宋"/>
          <w:color w:val="auto"/>
          <w:szCs w:val="24"/>
          <w:highlight w:val="none"/>
        </w:rPr>
      </w:pPr>
      <w:bookmarkStart w:id="120" w:name="_Toc16528405"/>
      <w:bookmarkStart w:id="121" w:name="_Toc16528282"/>
      <w:r>
        <w:rPr>
          <w:rFonts w:hint="eastAsia" w:cs="仿宋"/>
          <w:color w:val="auto"/>
          <w:szCs w:val="24"/>
          <w:highlight w:val="none"/>
        </w:rPr>
        <w:t>日      期：</w:t>
      </w:r>
      <w:r>
        <w:rPr>
          <w:rFonts w:hint="eastAsia" w:cs="仿宋"/>
          <w:color w:val="auto"/>
          <w:szCs w:val="24"/>
          <w:highlight w:val="none"/>
          <w:u w:val="single"/>
        </w:rPr>
        <w:t xml:space="preserve">       </w:t>
      </w:r>
      <w:r>
        <w:rPr>
          <w:rFonts w:hint="eastAsia" w:cs="仿宋"/>
          <w:color w:val="auto"/>
          <w:szCs w:val="24"/>
          <w:highlight w:val="none"/>
        </w:rPr>
        <w:t>年</w:t>
      </w:r>
      <w:r>
        <w:rPr>
          <w:rFonts w:hint="eastAsia" w:cs="仿宋"/>
          <w:color w:val="auto"/>
          <w:szCs w:val="24"/>
          <w:highlight w:val="none"/>
          <w:u w:val="single"/>
        </w:rPr>
        <w:t xml:space="preserve">     </w:t>
      </w:r>
      <w:r>
        <w:rPr>
          <w:rFonts w:hint="eastAsia" w:cs="仿宋"/>
          <w:color w:val="auto"/>
          <w:szCs w:val="24"/>
          <w:highlight w:val="none"/>
        </w:rPr>
        <w:t>月</w:t>
      </w:r>
      <w:r>
        <w:rPr>
          <w:rFonts w:hint="eastAsia" w:cs="仿宋"/>
          <w:color w:val="auto"/>
          <w:szCs w:val="24"/>
          <w:highlight w:val="none"/>
          <w:u w:val="single"/>
        </w:rPr>
        <w:t xml:space="preserve">     </w:t>
      </w:r>
      <w:r>
        <w:rPr>
          <w:rFonts w:hint="eastAsia" w:cs="仿宋"/>
          <w:color w:val="auto"/>
          <w:szCs w:val="24"/>
          <w:highlight w:val="none"/>
        </w:rPr>
        <w:t>日</w:t>
      </w:r>
      <w:bookmarkEnd w:id="120"/>
      <w:bookmarkEnd w:id="121"/>
    </w:p>
    <w:p w14:paraId="270227A3">
      <w:pPr>
        <w:pStyle w:val="5"/>
        <w:numPr>
          <w:ilvl w:val="0"/>
          <w:numId w:val="0"/>
        </w:numPr>
        <w:spacing w:before="0"/>
        <w:jc w:val="center"/>
        <w:rPr>
          <w:rFonts w:ascii="仿宋" w:hAnsi="仿宋" w:eastAsia="仿宋" w:cs="仿宋"/>
          <w:b/>
          <w:color w:val="auto"/>
          <w:sz w:val="32"/>
          <w:szCs w:val="30"/>
          <w:highlight w:val="none"/>
          <w:lang w:val="zh-CN"/>
        </w:rPr>
      </w:pPr>
      <w:bookmarkStart w:id="122" w:name="_Toc22892143"/>
      <w:bookmarkStart w:id="123" w:name="_Toc17185823"/>
      <w:bookmarkStart w:id="124" w:name="_Toc17185720"/>
      <w:bookmarkStart w:id="125" w:name="_Toc19097112"/>
      <w:r>
        <w:rPr>
          <w:rFonts w:hint="eastAsia" w:ascii="仿宋" w:hAnsi="仿宋" w:eastAsia="仿宋" w:cs="仿宋"/>
          <w:color w:val="auto"/>
          <w:sz w:val="32"/>
          <w:szCs w:val="18"/>
          <w:highlight w:val="none"/>
          <w:lang w:val="zh-CN"/>
        </w:rPr>
        <w:br w:type="page"/>
      </w:r>
      <w:r>
        <w:rPr>
          <w:rFonts w:hint="eastAsia" w:ascii="仿宋" w:hAnsi="仿宋" w:eastAsia="仿宋" w:cs="仿宋"/>
          <w:b/>
          <w:color w:val="auto"/>
          <w:sz w:val="32"/>
          <w:szCs w:val="30"/>
          <w:highlight w:val="none"/>
        </w:rPr>
        <w:t>五、</w:t>
      </w:r>
      <w:r>
        <w:rPr>
          <w:rFonts w:hint="eastAsia" w:ascii="仿宋" w:hAnsi="仿宋" w:eastAsia="仿宋" w:cs="仿宋"/>
          <w:b/>
          <w:color w:val="auto"/>
          <w:sz w:val="32"/>
          <w:szCs w:val="30"/>
          <w:highlight w:val="none"/>
          <w:lang w:val="zh-CN"/>
        </w:rPr>
        <w:t>联合体协议书（如有）</w:t>
      </w:r>
      <w:bookmarkEnd w:id="122"/>
      <w:bookmarkEnd w:id="123"/>
      <w:bookmarkEnd w:id="124"/>
      <w:bookmarkEnd w:id="125"/>
    </w:p>
    <w:p w14:paraId="40DCFC77">
      <w:pPr>
        <w:ind w:firstLine="480"/>
        <w:rPr>
          <w:rFonts w:cs="仿宋"/>
          <w:color w:val="auto"/>
          <w:highlight w:val="none"/>
        </w:rPr>
      </w:pPr>
    </w:p>
    <w:p w14:paraId="60A068DE">
      <w:pPr>
        <w:autoSpaceDE w:val="0"/>
        <w:autoSpaceDN w:val="0"/>
        <w:adjustRightInd w:val="0"/>
        <w:spacing w:line="400" w:lineRule="exact"/>
        <w:ind w:left="137" w:leftChars="57" w:firstLine="480"/>
        <w:rPr>
          <w:rFonts w:cs="仿宋"/>
          <w:bCs/>
          <w:color w:val="auto"/>
          <w:highlight w:val="none"/>
          <w:lang w:val="zh-CN"/>
        </w:rPr>
      </w:pPr>
      <w:r>
        <w:rPr>
          <w:rFonts w:hint="eastAsia" w:cs="仿宋"/>
          <w:bCs/>
          <w:color w:val="auto"/>
          <w:highlight w:val="none"/>
          <w:u w:val="single"/>
          <w:lang w:val="zh-CN"/>
        </w:rPr>
        <w:t xml:space="preserve">      (</w:t>
      </w:r>
      <w:r>
        <w:rPr>
          <w:rFonts w:hint="eastAsia" w:cs="仿宋"/>
          <w:bCs/>
          <w:color w:val="auto"/>
          <w:highlight w:val="none"/>
          <w:lang w:val="zh-CN"/>
        </w:rPr>
        <w:t>所有成员单位名称)自愿组成</w:t>
      </w:r>
      <w:r>
        <w:rPr>
          <w:rFonts w:hint="eastAsia" w:cs="仿宋"/>
          <w:bCs/>
          <w:color w:val="auto"/>
          <w:highlight w:val="none"/>
          <w:u w:val="single"/>
          <w:lang w:val="zh-CN"/>
        </w:rPr>
        <w:t xml:space="preserve">       </w:t>
      </w:r>
      <w:r>
        <w:rPr>
          <w:rFonts w:hint="eastAsia" w:cs="仿宋"/>
          <w:bCs/>
          <w:color w:val="auto"/>
          <w:highlight w:val="none"/>
          <w:lang w:val="zh-CN"/>
        </w:rPr>
        <w:t>(联合体名称)联合体，共同参加</w:t>
      </w:r>
      <w:r>
        <w:rPr>
          <w:rFonts w:hint="eastAsia" w:cs="仿宋"/>
          <w:bCs/>
          <w:color w:val="auto"/>
          <w:highlight w:val="none"/>
          <w:u w:val="single"/>
          <w:lang w:val="zh-CN"/>
        </w:rPr>
        <w:t xml:space="preserve">  (</w:t>
      </w:r>
      <w:r>
        <w:rPr>
          <w:rFonts w:hint="eastAsia" w:cs="仿宋"/>
          <w:bCs/>
          <w:color w:val="auto"/>
          <w:highlight w:val="none"/>
          <w:lang w:val="zh-CN"/>
        </w:rPr>
        <w:t>项目名称)</w:t>
      </w:r>
      <w:r>
        <w:rPr>
          <w:rFonts w:hint="eastAsia" w:cs="仿宋"/>
          <w:bCs/>
          <w:color w:val="auto"/>
          <w:highlight w:val="none"/>
          <w:u w:val="single"/>
          <w:lang w:val="zh-CN"/>
        </w:rPr>
        <w:t xml:space="preserve">        </w:t>
      </w:r>
      <w:r>
        <w:rPr>
          <w:rFonts w:hint="eastAsia" w:cs="仿宋"/>
          <w:bCs/>
          <w:color w:val="auto"/>
          <w:highlight w:val="none"/>
          <w:lang w:val="zh-CN"/>
        </w:rPr>
        <w:t>标段施工投标。现就联合体投标事宜订立如下协议。</w:t>
      </w:r>
    </w:p>
    <w:p w14:paraId="28ABC43D">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1.</w:t>
      </w:r>
      <w:r>
        <w:rPr>
          <w:rFonts w:hint="eastAsia" w:cs="仿宋"/>
          <w:bCs/>
          <w:color w:val="auto"/>
          <w:highlight w:val="none"/>
          <w:u w:val="single"/>
          <w:lang w:val="zh-CN"/>
        </w:rPr>
        <w:t xml:space="preserve">                   </w:t>
      </w:r>
      <w:r>
        <w:rPr>
          <w:rFonts w:hint="eastAsia" w:cs="仿宋"/>
          <w:bCs/>
          <w:color w:val="auto"/>
          <w:highlight w:val="none"/>
          <w:lang w:val="zh-CN"/>
        </w:rPr>
        <w:t>(某成员单位名称)为</w:t>
      </w:r>
      <w:r>
        <w:rPr>
          <w:rFonts w:hint="eastAsia" w:cs="仿宋"/>
          <w:bCs/>
          <w:color w:val="auto"/>
          <w:highlight w:val="none"/>
          <w:u w:val="single"/>
          <w:lang w:val="zh-CN"/>
        </w:rPr>
        <w:t xml:space="preserve">              </w:t>
      </w:r>
      <w:r>
        <w:rPr>
          <w:rFonts w:hint="eastAsia" w:cs="仿宋"/>
          <w:bCs/>
          <w:color w:val="auto"/>
          <w:highlight w:val="none"/>
          <w:lang w:val="zh-CN"/>
        </w:rPr>
        <w:t>（联合体名称）牵头人。</w:t>
      </w:r>
    </w:p>
    <w:p w14:paraId="62C811A5">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2.联合体牵头人合法代表联合体各成员负责本招标项目响应文件编制和合同谈判活动，并代表联合体提交和接收相关的资料、信息及指示，并处理与之有关的一切事务，负责合同实施阶段的主办、组织和协调工作。</w:t>
      </w:r>
    </w:p>
    <w:p w14:paraId="33F01E3B">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3.联合体将严格按照磋商文件的各项要求，递交响应文件，履行合同，并对外承担连带责任。</w:t>
      </w:r>
    </w:p>
    <w:p w14:paraId="0816D999">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4.联合体各成员单位内部的职责分工如下：</w:t>
      </w:r>
      <w:r>
        <w:rPr>
          <w:rFonts w:hint="eastAsia" w:cs="仿宋"/>
          <w:bCs/>
          <w:color w:val="auto"/>
          <w:highlight w:val="none"/>
          <w:u w:val="single"/>
          <w:lang w:val="zh-CN"/>
        </w:rPr>
        <w:t xml:space="preserve">             </w:t>
      </w:r>
      <w:r>
        <w:rPr>
          <w:rFonts w:hint="eastAsia" w:cs="仿宋"/>
          <w:bCs/>
          <w:color w:val="auto"/>
          <w:highlight w:val="none"/>
          <w:lang w:val="zh-CN"/>
        </w:rPr>
        <w:t xml:space="preserve"> 。</w:t>
      </w:r>
    </w:p>
    <w:p w14:paraId="2E550E61">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5.本协议书自签署之日起生效，合同履行完毕后自动失效。</w:t>
      </w:r>
    </w:p>
    <w:p w14:paraId="7FE63428">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6.本协议书一式</w:t>
      </w:r>
      <w:r>
        <w:rPr>
          <w:rFonts w:hint="eastAsia" w:cs="仿宋"/>
          <w:bCs/>
          <w:color w:val="auto"/>
          <w:highlight w:val="none"/>
          <w:u w:val="single"/>
          <w:lang w:val="zh-CN"/>
        </w:rPr>
        <w:t xml:space="preserve">  </w:t>
      </w:r>
      <w:r>
        <w:rPr>
          <w:rFonts w:hint="eastAsia" w:cs="仿宋"/>
          <w:bCs/>
          <w:color w:val="auto"/>
          <w:highlight w:val="none"/>
          <w:lang w:val="zh-CN"/>
        </w:rPr>
        <w:t>份，联合体成员和招标人各执一份。</w:t>
      </w:r>
    </w:p>
    <w:p w14:paraId="2D48EAAD">
      <w:pPr>
        <w:autoSpaceDE w:val="0"/>
        <w:autoSpaceDN w:val="0"/>
        <w:adjustRightInd w:val="0"/>
        <w:spacing w:line="400" w:lineRule="exact"/>
        <w:ind w:firstLine="600" w:firstLineChars="250"/>
        <w:rPr>
          <w:rFonts w:cs="仿宋"/>
          <w:bCs/>
          <w:color w:val="auto"/>
          <w:highlight w:val="none"/>
          <w:lang w:val="zh-CN"/>
        </w:rPr>
      </w:pPr>
    </w:p>
    <w:p w14:paraId="584D6331">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注：本协议书由委托代理人签字的，应附法定代表人签字的授权委托书。</w:t>
      </w:r>
    </w:p>
    <w:p w14:paraId="764CE029">
      <w:pPr>
        <w:autoSpaceDE w:val="0"/>
        <w:autoSpaceDN w:val="0"/>
        <w:adjustRightInd w:val="0"/>
        <w:spacing w:line="400" w:lineRule="exact"/>
        <w:ind w:firstLine="600" w:firstLineChars="250"/>
        <w:rPr>
          <w:rFonts w:cs="仿宋"/>
          <w:bCs/>
          <w:color w:val="auto"/>
          <w:highlight w:val="none"/>
          <w:lang w:val="zh-CN"/>
        </w:rPr>
      </w:pPr>
    </w:p>
    <w:p w14:paraId="39908776">
      <w:pPr>
        <w:autoSpaceDE w:val="0"/>
        <w:autoSpaceDN w:val="0"/>
        <w:adjustRightInd w:val="0"/>
        <w:spacing w:line="400" w:lineRule="exact"/>
        <w:ind w:firstLine="600" w:firstLineChars="250"/>
        <w:rPr>
          <w:rFonts w:cs="仿宋"/>
          <w:bCs/>
          <w:color w:val="auto"/>
          <w:highlight w:val="none"/>
          <w:lang w:val="zh-CN"/>
        </w:rPr>
      </w:pPr>
    </w:p>
    <w:p w14:paraId="0187D990">
      <w:pPr>
        <w:autoSpaceDE w:val="0"/>
        <w:autoSpaceDN w:val="0"/>
        <w:adjustRightInd w:val="0"/>
        <w:spacing w:line="400" w:lineRule="exact"/>
        <w:ind w:firstLine="600" w:firstLineChars="250"/>
        <w:rPr>
          <w:rFonts w:cs="仿宋"/>
          <w:bCs/>
          <w:color w:val="auto"/>
          <w:highlight w:val="none"/>
          <w:lang w:val="zh-CN"/>
        </w:rPr>
      </w:pPr>
    </w:p>
    <w:p w14:paraId="626BA85A">
      <w:pPr>
        <w:autoSpaceDE w:val="0"/>
        <w:autoSpaceDN w:val="0"/>
        <w:adjustRightInd w:val="0"/>
        <w:spacing w:line="400" w:lineRule="exact"/>
        <w:ind w:right="105" w:firstLine="600" w:firstLineChars="250"/>
        <w:jc w:val="right"/>
        <w:rPr>
          <w:rFonts w:cs="仿宋"/>
          <w:bCs/>
          <w:color w:val="auto"/>
          <w:highlight w:val="none"/>
          <w:lang w:val="zh-CN"/>
        </w:rPr>
      </w:pPr>
      <w:r>
        <w:rPr>
          <w:rFonts w:hint="eastAsia" w:cs="仿宋"/>
          <w:bCs/>
          <w:color w:val="auto"/>
          <w:highlight w:val="none"/>
          <w:lang w:val="zh-CN"/>
        </w:rPr>
        <w:t>牵头人名称：</w:t>
      </w:r>
      <w:r>
        <w:rPr>
          <w:rFonts w:hint="eastAsia" w:cs="仿宋"/>
          <w:bCs/>
          <w:color w:val="auto"/>
          <w:highlight w:val="none"/>
          <w:u w:val="single"/>
          <w:lang w:val="zh-CN"/>
        </w:rPr>
        <w:t xml:space="preserve">                           </w:t>
      </w:r>
      <w:r>
        <w:rPr>
          <w:rFonts w:hint="eastAsia" w:cs="仿宋"/>
          <w:bCs/>
          <w:color w:val="auto"/>
          <w:highlight w:val="none"/>
          <w:lang w:val="zh-CN"/>
        </w:rPr>
        <w:t>（盖单位章）</w:t>
      </w:r>
    </w:p>
    <w:p w14:paraId="06215986">
      <w:pPr>
        <w:autoSpaceDE w:val="0"/>
        <w:autoSpaceDN w:val="0"/>
        <w:adjustRightInd w:val="0"/>
        <w:spacing w:line="400" w:lineRule="exact"/>
        <w:ind w:right="105" w:firstLine="600" w:firstLineChars="250"/>
        <w:jc w:val="right"/>
        <w:rPr>
          <w:rFonts w:cs="仿宋"/>
          <w:bCs/>
          <w:color w:val="auto"/>
          <w:highlight w:val="none"/>
          <w:lang w:val="zh-CN"/>
        </w:rPr>
      </w:pPr>
      <w:r>
        <w:rPr>
          <w:rFonts w:hint="eastAsia" w:cs="仿宋"/>
          <w:bCs/>
          <w:color w:val="auto"/>
          <w:highlight w:val="none"/>
          <w:lang w:val="zh-CN"/>
        </w:rPr>
        <w:t>法定代表人或其委托代理人：</w:t>
      </w:r>
      <w:r>
        <w:rPr>
          <w:rFonts w:hint="eastAsia" w:cs="仿宋"/>
          <w:bCs/>
          <w:color w:val="auto"/>
          <w:highlight w:val="none"/>
          <w:u w:val="single"/>
          <w:lang w:val="zh-CN"/>
        </w:rPr>
        <w:t xml:space="preserve">                 </w:t>
      </w:r>
      <w:r>
        <w:rPr>
          <w:rFonts w:hint="eastAsia" w:cs="仿宋"/>
          <w:bCs/>
          <w:color w:val="auto"/>
          <w:highlight w:val="none"/>
          <w:lang w:val="zh-CN"/>
        </w:rPr>
        <w:t>（签字）</w:t>
      </w:r>
    </w:p>
    <w:p w14:paraId="093CDCC1">
      <w:pPr>
        <w:autoSpaceDE w:val="0"/>
        <w:autoSpaceDN w:val="0"/>
        <w:adjustRightInd w:val="0"/>
        <w:spacing w:line="400" w:lineRule="exact"/>
        <w:ind w:firstLine="600" w:firstLineChars="250"/>
        <w:jc w:val="right"/>
        <w:rPr>
          <w:rFonts w:cs="仿宋"/>
          <w:bCs/>
          <w:color w:val="auto"/>
          <w:highlight w:val="none"/>
          <w:lang w:val="zh-CN"/>
        </w:rPr>
      </w:pPr>
    </w:p>
    <w:p w14:paraId="1989FAEC">
      <w:pPr>
        <w:autoSpaceDE w:val="0"/>
        <w:autoSpaceDN w:val="0"/>
        <w:adjustRightInd w:val="0"/>
        <w:spacing w:line="400" w:lineRule="exact"/>
        <w:ind w:firstLine="600" w:firstLineChars="250"/>
        <w:jc w:val="right"/>
        <w:rPr>
          <w:rFonts w:cs="仿宋"/>
          <w:bCs/>
          <w:color w:val="auto"/>
          <w:highlight w:val="none"/>
          <w:lang w:val="zh-CN"/>
        </w:rPr>
      </w:pPr>
      <w:r>
        <w:rPr>
          <w:rFonts w:hint="eastAsia" w:cs="仿宋"/>
          <w:bCs/>
          <w:color w:val="auto"/>
          <w:highlight w:val="none"/>
          <w:lang w:val="zh-CN"/>
        </w:rPr>
        <w:t>成员一名称：</w:t>
      </w:r>
      <w:r>
        <w:rPr>
          <w:rFonts w:hint="eastAsia" w:cs="仿宋"/>
          <w:bCs/>
          <w:color w:val="auto"/>
          <w:highlight w:val="none"/>
          <w:u w:val="single"/>
          <w:lang w:val="zh-CN"/>
        </w:rPr>
        <w:t xml:space="preserve">                            </w:t>
      </w:r>
      <w:r>
        <w:rPr>
          <w:rFonts w:hint="eastAsia" w:cs="仿宋"/>
          <w:bCs/>
          <w:color w:val="auto"/>
          <w:highlight w:val="none"/>
          <w:lang w:val="zh-CN"/>
        </w:rPr>
        <w:t>（盖单位章）</w:t>
      </w:r>
    </w:p>
    <w:p w14:paraId="3AE935F9">
      <w:pPr>
        <w:autoSpaceDE w:val="0"/>
        <w:autoSpaceDN w:val="0"/>
        <w:adjustRightInd w:val="0"/>
        <w:spacing w:line="400" w:lineRule="exact"/>
        <w:ind w:right="105" w:firstLine="600" w:firstLineChars="250"/>
        <w:jc w:val="right"/>
        <w:rPr>
          <w:rFonts w:cs="仿宋"/>
          <w:bCs/>
          <w:color w:val="auto"/>
          <w:highlight w:val="none"/>
          <w:lang w:val="zh-CN"/>
        </w:rPr>
      </w:pPr>
      <w:r>
        <w:rPr>
          <w:rFonts w:hint="eastAsia" w:cs="仿宋"/>
          <w:bCs/>
          <w:color w:val="auto"/>
          <w:highlight w:val="none"/>
          <w:lang w:val="zh-CN"/>
        </w:rPr>
        <w:t>法定代表人或其委托代理人：</w:t>
      </w:r>
      <w:r>
        <w:rPr>
          <w:rFonts w:hint="eastAsia" w:cs="仿宋"/>
          <w:bCs/>
          <w:color w:val="auto"/>
          <w:highlight w:val="none"/>
          <w:u w:val="single"/>
          <w:lang w:val="zh-CN"/>
        </w:rPr>
        <w:t xml:space="preserve">                 </w:t>
      </w:r>
      <w:r>
        <w:rPr>
          <w:rFonts w:hint="eastAsia" w:cs="仿宋"/>
          <w:bCs/>
          <w:color w:val="auto"/>
          <w:highlight w:val="none"/>
          <w:lang w:val="zh-CN"/>
        </w:rPr>
        <w:t>（签字）</w:t>
      </w:r>
    </w:p>
    <w:p w14:paraId="7ACEDA6A">
      <w:pPr>
        <w:autoSpaceDE w:val="0"/>
        <w:autoSpaceDN w:val="0"/>
        <w:adjustRightInd w:val="0"/>
        <w:spacing w:line="400" w:lineRule="exact"/>
        <w:ind w:firstLine="600" w:firstLineChars="250"/>
        <w:jc w:val="right"/>
        <w:rPr>
          <w:rFonts w:cs="仿宋"/>
          <w:bCs/>
          <w:color w:val="auto"/>
          <w:highlight w:val="none"/>
          <w:lang w:val="zh-CN"/>
        </w:rPr>
      </w:pPr>
    </w:p>
    <w:p w14:paraId="4493C613">
      <w:pPr>
        <w:autoSpaceDE w:val="0"/>
        <w:autoSpaceDN w:val="0"/>
        <w:adjustRightInd w:val="0"/>
        <w:spacing w:line="400" w:lineRule="exact"/>
        <w:ind w:firstLine="600" w:firstLineChars="250"/>
        <w:jc w:val="right"/>
        <w:rPr>
          <w:rFonts w:cs="仿宋"/>
          <w:bCs/>
          <w:color w:val="auto"/>
          <w:highlight w:val="none"/>
          <w:lang w:val="zh-CN"/>
        </w:rPr>
      </w:pPr>
      <w:r>
        <w:rPr>
          <w:rFonts w:hint="eastAsia" w:cs="仿宋"/>
          <w:bCs/>
          <w:color w:val="auto"/>
          <w:highlight w:val="none"/>
          <w:lang w:val="zh-CN"/>
        </w:rPr>
        <w:t>成员二名称：</w:t>
      </w:r>
      <w:r>
        <w:rPr>
          <w:rFonts w:hint="eastAsia" w:cs="仿宋"/>
          <w:bCs/>
          <w:color w:val="auto"/>
          <w:highlight w:val="none"/>
          <w:u w:val="single"/>
          <w:lang w:val="zh-CN"/>
        </w:rPr>
        <w:t xml:space="preserve">                            </w:t>
      </w:r>
      <w:r>
        <w:rPr>
          <w:rFonts w:hint="eastAsia" w:cs="仿宋"/>
          <w:bCs/>
          <w:color w:val="auto"/>
          <w:highlight w:val="none"/>
          <w:lang w:val="zh-CN"/>
        </w:rPr>
        <w:t>（盖单位章）</w:t>
      </w:r>
    </w:p>
    <w:p w14:paraId="1DD51C74">
      <w:pPr>
        <w:autoSpaceDE w:val="0"/>
        <w:autoSpaceDN w:val="0"/>
        <w:adjustRightInd w:val="0"/>
        <w:spacing w:line="400" w:lineRule="exact"/>
        <w:ind w:right="105" w:firstLine="600" w:firstLineChars="250"/>
        <w:jc w:val="right"/>
        <w:rPr>
          <w:rFonts w:cs="仿宋"/>
          <w:bCs/>
          <w:color w:val="auto"/>
          <w:highlight w:val="none"/>
          <w:lang w:val="zh-CN"/>
        </w:rPr>
      </w:pPr>
      <w:r>
        <w:rPr>
          <w:rFonts w:hint="eastAsia" w:cs="仿宋"/>
          <w:bCs/>
          <w:color w:val="auto"/>
          <w:highlight w:val="none"/>
          <w:lang w:val="zh-CN"/>
        </w:rPr>
        <w:t>法定代表人或其委托代理人：</w:t>
      </w:r>
      <w:r>
        <w:rPr>
          <w:rFonts w:hint="eastAsia" w:cs="仿宋"/>
          <w:bCs/>
          <w:color w:val="auto"/>
          <w:highlight w:val="none"/>
          <w:u w:val="single"/>
          <w:lang w:val="zh-CN"/>
        </w:rPr>
        <w:t xml:space="preserve">                 </w:t>
      </w:r>
      <w:r>
        <w:rPr>
          <w:rFonts w:hint="eastAsia" w:cs="仿宋"/>
          <w:bCs/>
          <w:color w:val="auto"/>
          <w:highlight w:val="none"/>
          <w:lang w:val="zh-CN"/>
        </w:rPr>
        <w:t>（签字）</w:t>
      </w:r>
    </w:p>
    <w:p w14:paraId="26D746B6">
      <w:pPr>
        <w:autoSpaceDE w:val="0"/>
        <w:autoSpaceDN w:val="0"/>
        <w:adjustRightInd w:val="0"/>
        <w:spacing w:line="400" w:lineRule="exact"/>
        <w:ind w:firstLine="4560" w:firstLineChars="1900"/>
        <w:rPr>
          <w:rFonts w:cs="仿宋"/>
          <w:bCs/>
          <w:color w:val="auto"/>
          <w:highlight w:val="none"/>
          <w:lang w:val="zh-CN"/>
        </w:rPr>
      </w:pPr>
      <w:r>
        <w:rPr>
          <w:rFonts w:hint="eastAsia" w:cs="仿宋"/>
          <w:bCs/>
          <w:color w:val="auto"/>
          <w:highlight w:val="none"/>
          <w:lang w:val="zh-CN"/>
        </w:rPr>
        <w:t>………</w:t>
      </w:r>
    </w:p>
    <w:p w14:paraId="691A9C1D">
      <w:pPr>
        <w:autoSpaceDE w:val="0"/>
        <w:autoSpaceDN w:val="0"/>
        <w:adjustRightInd w:val="0"/>
        <w:spacing w:line="400" w:lineRule="exact"/>
        <w:ind w:firstLine="600" w:firstLineChars="250"/>
        <w:rPr>
          <w:rFonts w:cs="仿宋"/>
          <w:bCs/>
          <w:color w:val="auto"/>
          <w:highlight w:val="none"/>
          <w:lang w:val="zh-CN"/>
        </w:rPr>
      </w:pPr>
    </w:p>
    <w:p w14:paraId="3A1D81EC">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 xml:space="preserve">                         </w:t>
      </w:r>
    </w:p>
    <w:p w14:paraId="241ABAE5">
      <w:pPr>
        <w:autoSpaceDE w:val="0"/>
        <w:autoSpaceDN w:val="0"/>
        <w:adjustRightInd w:val="0"/>
        <w:spacing w:line="400" w:lineRule="exact"/>
        <w:ind w:firstLine="600" w:firstLineChars="250"/>
        <w:rPr>
          <w:rFonts w:cs="仿宋"/>
          <w:bCs/>
          <w:color w:val="auto"/>
          <w:highlight w:val="none"/>
          <w:lang w:val="zh-CN"/>
        </w:rPr>
      </w:pPr>
      <w:r>
        <w:rPr>
          <w:rFonts w:hint="eastAsia" w:cs="仿宋"/>
          <w:bCs/>
          <w:color w:val="auto"/>
          <w:highlight w:val="none"/>
          <w:lang w:val="zh-CN"/>
        </w:rPr>
        <w:t xml:space="preserve">              </w:t>
      </w:r>
    </w:p>
    <w:p w14:paraId="233E9277">
      <w:pPr>
        <w:autoSpaceDE w:val="0"/>
        <w:autoSpaceDN w:val="0"/>
        <w:adjustRightInd w:val="0"/>
        <w:spacing w:line="400" w:lineRule="exact"/>
        <w:ind w:firstLine="480"/>
        <w:rPr>
          <w:rFonts w:cs="仿宋"/>
          <w:bCs/>
          <w:color w:val="auto"/>
          <w:highlight w:val="none"/>
          <w:lang w:val="zh-CN"/>
        </w:rPr>
      </w:pPr>
      <w:r>
        <w:rPr>
          <w:rFonts w:hint="eastAsia" w:cs="仿宋"/>
          <w:bCs/>
          <w:color w:val="auto"/>
          <w:highlight w:val="none"/>
          <w:lang w:val="zh-CN"/>
        </w:rPr>
        <w:t xml:space="preserve">                                           </w:t>
      </w:r>
      <w:r>
        <w:rPr>
          <w:rFonts w:hint="eastAsia" w:cs="仿宋"/>
          <w:bCs/>
          <w:color w:val="auto"/>
          <w:highlight w:val="none"/>
          <w:u w:val="single"/>
          <w:lang w:val="zh-CN"/>
        </w:rPr>
        <w:t xml:space="preserve">      </w:t>
      </w:r>
      <w:r>
        <w:rPr>
          <w:rFonts w:hint="eastAsia" w:cs="仿宋"/>
          <w:bCs/>
          <w:color w:val="auto"/>
          <w:highlight w:val="none"/>
          <w:lang w:val="zh-CN"/>
        </w:rPr>
        <w:t>年</w:t>
      </w:r>
      <w:r>
        <w:rPr>
          <w:rFonts w:hint="eastAsia" w:cs="仿宋"/>
          <w:bCs/>
          <w:color w:val="auto"/>
          <w:highlight w:val="none"/>
          <w:u w:val="single"/>
          <w:lang w:val="zh-CN"/>
        </w:rPr>
        <w:t xml:space="preserve">     </w:t>
      </w:r>
      <w:r>
        <w:rPr>
          <w:rFonts w:hint="eastAsia" w:cs="仿宋"/>
          <w:bCs/>
          <w:color w:val="auto"/>
          <w:highlight w:val="none"/>
          <w:lang w:val="zh-CN"/>
        </w:rPr>
        <w:t>月</w:t>
      </w:r>
      <w:r>
        <w:rPr>
          <w:rFonts w:hint="eastAsia" w:cs="仿宋"/>
          <w:bCs/>
          <w:color w:val="auto"/>
          <w:highlight w:val="none"/>
          <w:u w:val="single"/>
          <w:lang w:val="zh-CN"/>
        </w:rPr>
        <w:t xml:space="preserve">     </w:t>
      </w:r>
      <w:r>
        <w:rPr>
          <w:rFonts w:hint="eastAsia" w:cs="仿宋"/>
          <w:bCs/>
          <w:color w:val="auto"/>
          <w:highlight w:val="none"/>
          <w:lang w:val="zh-CN"/>
        </w:rPr>
        <w:t>日</w:t>
      </w:r>
    </w:p>
    <w:p w14:paraId="181E8A94">
      <w:pPr>
        <w:ind w:firstLine="643"/>
        <w:rPr>
          <w:rFonts w:cs="仿宋"/>
          <w:b/>
          <w:color w:val="auto"/>
          <w:sz w:val="32"/>
          <w:szCs w:val="32"/>
          <w:highlight w:val="none"/>
        </w:rPr>
      </w:pPr>
      <w:r>
        <w:rPr>
          <w:rFonts w:hint="eastAsia" w:cs="仿宋"/>
          <w:b/>
          <w:color w:val="auto"/>
          <w:sz w:val="32"/>
          <w:szCs w:val="32"/>
          <w:highlight w:val="none"/>
        </w:rPr>
        <w:br w:type="page"/>
      </w:r>
    </w:p>
    <w:p w14:paraId="6EC613B2">
      <w:pPr>
        <w:pStyle w:val="5"/>
        <w:numPr>
          <w:ilvl w:val="0"/>
          <w:numId w:val="0"/>
        </w:numPr>
        <w:spacing w:before="0"/>
        <w:jc w:val="center"/>
        <w:rPr>
          <w:rFonts w:ascii="仿宋" w:hAnsi="仿宋" w:eastAsia="仿宋" w:cs="仿宋"/>
          <w:b/>
          <w:color w:val="auto"/>
          <w:sz w:val="32"/>
          <w:szCs w:val="30"/>
          <w:highlight w:val="none"/>
          <w:lang w:val="zh-CN"/>
        </w:rPr>
      </w:pPr>
      <w:bookmarkStart w:id="126" w:name="_Toc2160"/>
      <w:bookmarkStart w:id="127" w:name="_Toc5926"/>
      <w:r>
        <w:rPr>
          <w:rFonts w:hint="eastAsia" w:ascii="仿宋" w:hAnsi="仿宋" w:eastAsia="仿宋" w:cs="仿宋"/>
          <w:b/>
          <w:color w:val="auto"/>
          <w:sz w:val="32"/>
          <w:szCs w:val="30"/>
          <w:highlight w:val="none"/>
          <w:lang w:val="zh-CN"/>
        </w:rPr>
        <w:t>六、</w:t>
      </w:r>
      <w:r>
        <w:rPr>
          <w:rFonts w:hint="eastAsia" w:ascii="仿宋" w:hAnsi="仿宋" w:eastAsia="仿宋" w:cs="仿宋"/>
          <w:b/>
          <w:color w:val="auto"/>
          <w:sz w:val="32"/>
          <w:szCs w:val="30"/>
          <w:highlight w:val="none"/>
        </w:rPr>
        <w:t>磋商</w:t>
      </w:r>
      <w:r>
        <w:rPr>
          <w:rFonts w:hint="eastAsia" w:ascii="仿宋" w:hAnsi="仿宋" w:eastAsia="仿宋" w:cs="仿宋"/>
          <w:b/>
          <w:color w:val="auto"/>
          <w:sz w:val="32"/>
          <w:szCs w:val="30"/>
          <w:highlight w:val="none"/>
          <w:lang w:val="zh-CN"/>
        </w:rPr>
        <w:t>保证金</w:t>
      </w:r>
    </w:p>
    <w:p w14:paraId="78185962">
      <w:pPr>
        <w:ind w:firstLine="480"/>
        <w:rPr>
          <w:rFonts w:cs="仿宋"/>
          <w:color w:val="auto"/>
          <w:highlight w:val="none"/>
        </w:rPr>
      </w:pPr>
    </w:p>
    <w:p w14:paraId="684F2EC4">
      <w:pPr>
        <w:ind w:firstLine="480"/>
        <w:rPr>
          <w:rFonts w:cs="仿宋"/>
          <w:color w:val="auto"/>
          <w:highlight w:val="none"/>
        </w:rPr>
      </w:pPr>
    </w:p>
    <w:p w14:paraId="1DEE2130">
      <w:pPr>
        <w:ind w:firstLine="0" w:firstLineChars="0"/>
        <w:rPr>
          <w:rFonts w:cs="仿宋"/>
          <w:color w:val="auto"/>
          <w:szCs w:val="24"/>
          <w:highlight w:val="none"/>
        </w:rPr>
      </w:pPr>
      <w:r>
        <w:rPr>
          <w:rFonts w:hint="eastAsia" w:cs="仿宋"/>
          <w:color w:val="auto"/>
          <w:szCs w:val="24"/>
          <w:highlight w:val="none"/>
        </w:rPr>
        <w:t>致：</w:t>
      </w:r>
      <w:r>
        <w:rPr>
          <w:rFonts w:hint="eastAsia" w:cs="仿宋"/>
          <w:color w:val="auto"/>
          <w:szCs w:val="24"/>
          <w:highlight w:val="none"/>
          <w:u w:val="single"/>
        </w:rPr>
        <w:t xml:space="preserve">           {招标人名称}</w:t>
      </w:r>
    </w:p>
    <w:p w14:paraId="1E0E30DC">
      <w:pPr>
        <w:ind w:firstLine="480"/>
        <w:rPr>
          <w:rFonts w:cs="仿宋"/>
          <w:color w:val="auto"/>
          <w:szCs w:val="24"/>
          <w:highlight w:val="none"/>
        </w:rPr>
      </w:pPr>
    </w:p>
    <w:p w14:paraId="14AEC8F6">
      <w:pPr>
        <w:ind w:firstLine="960" w:firstLineChars="400"/>
        <w:rPr>
          <w:rFonts w:cs="仿宋"/>
          <w:color w:val="auto"/>
          <w:szCs w:val="24"/>
          <w:highlight w:val="none"/>
          <w:u w:val="single"/>
        </w:rPr>
      </w:pPr>
      <w:r>
        <w:rPr>
          <w:rFonts w:hint="eastAsia" w:cs="仿宋"/>
          <w:color w:val="auto"/>
          <w:szCs w:val="24"/>
          <w:highlight w:val="none"/>
          <w:u w:val="single"/>
        </w:rPr>
        <w:t xml:space="preserve">          （投标人名称）（以下称“投标人”）于     年    月    日递交了      {招标项目名称、项目编号} 的投标保证金人民币          元；</w:t>
      </w:r>
    </w:p>
    <w:p w14:paraId="5E09EB9A">
      <w:pPr>
        <w:ind w:firstLine="480"/>
        <w:rPr>
          <w:rFonts w:cs="仿宋"/>
          <w:color w:val="auto"/>
          <w:szCs w:val="24"/>
          <w:highlight w:val="none"/>
        </w:rPr>
      </w:pPr>
      <w:r>
        <w:rPr>
          <w:rFonts w:hint="eastAsia" w:cs="仿宋"/>
          <w:color w:val="auto"/>
          <w:szCs w:val="24"/>
          <w:highlight w:val="none"/>
        </w:rPr>
        <w:t>如果我方在响应有效期内收到你方的中标通知后，不能或拒绝按投标须知的要求签署合同协议书；你方有权没收我方的投标保证金。</w:t>
      </w:r>
    </w:p>
    <w:p w14:paraId="24002BFD">
      <w:pPr>
        <w:ind w:firstLine="480"/>
        <w:rPr>
          <w:rFonts w:cs="仿宋"/>
          <w:color w:val="auto"/>
          <w:szCs w:val="24"/>
          <w:highlight w:val="none"/>
        </w:rPr>
      </w:pPr>
      <w:r>
        <w:rPr>
          <w:rFonts w:hint="eastAsia" w:cs="仿宋"/>
          <w:color w:val="auto"/>
          <w:szCs w:val="24"/>
          <w:highlight w:val="none"/>
        </w:rPr>
        <w:t>我方同意磋商文件有关投标保证金规定，并对我方有约束力。</w:t>
      </w:r>
    </w:p>
    <w:p w14:paraId="1E0A60D4">
      <w:pPr>
        <w:ind w:firstLine="480"/>
        <w:rPr>
          <w:rFonts w:cs="仿宋"/>
          <w:color w:val="auto"/>
          <w:szCs w:val="24"/>
          <w:highlight w:val="none"/>
        </w:rPr>
      </w:pPr>
      <w:r>
        <w:rPr>
          <w:rFonts w:hint="eastAsia" w:cs="仿宋"/>
          <w:color w:val="auto"/>
          <w:szCs w:val="24"/>
          <w:highlight w:val="none"/>
        </w:rPr>
        <w:t>附：磋商保证金递交凭证：</w:t>
      </w:r>
    </w:p>
    <w:p w14:paraId="14F94F20">
      <w:pPr>
        <w:ind w:firstLine="480"/>
        <w:rPr>
          <w:rFonts w:cs="仿宋"/>
          <w:color w:val="auto"/>
          <w:szCs w:val="24"/>
          <w:highlight w:val="none"/>
        </w:rPr>
      </w:pP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2C67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tcPr>
          <w:p w14:paraId="6361F473">
            <w:pPr>
              <w:ind w:firstLine="482"/>
              <w:rPr>
                <w:rFonts w:cs="仿宋"/>
                <w:b/>
                <w:color w:val="auto"/>
                <w:szCs w:val="24"/>
                <w:highlight w:val="none"/>
              </w:rPr>
            </w:pPr>
            <w:r>
              <w:rPr>
                <w:rFonts w:hint="eastAsia" w:cs="仿宋"/>
                <w:b/>
                <w:color w:val="auto"/>
                <w:szCs w:val="24"/>
                <w:highlight w:val="none"/>
              </w:rPr>
              <w:t>附:银行进账单</w:t>
            </w:r>
          </w:p>
          <w:p w14:paraId="13F08719">
            <w:pPr>
              <w:ind w:firstLine="480"/>
              <w:rPr>
                <w:rFonts w:cs="仿宋"/>
                <w:color w:val="auto"/>
                <w:szCs w:val="24"/>
                <w:highlight w:val="none"/>
              </w:rPr>
            </w:pPr>
          </w:p>
          <w:p w14:paraId="43199311">
            <w:pPr>
              <w:ind w:firstLine="480"/>
              <w:rPr>
                <w:rFonts w:cs="仿宋"/>
                <w:color w:val="auto"/>
                <w:szCs w:val="24"/>
                <w:highlight w:val="none"/>
              </w:rPr>
            </w:pPr>
          </w:p>
          <w:p w14:paraId="56AC74C3">
            <w:pPr>
              <w:ind w:firstLine="480"/>
              <w:rPr>
                <w:rFonts w:cs="仿宋"/>
                <w:color w:val="auto"/>
                <w:szCs w:val="24"/>
                <w:highlight w:val="none"/>
              </w:rPr>
            </w:pPr>
          </w:p>
          <w:p w14:paraId="5A04A0AF">
            <w:pPr>
              <w:ind w:firstLine="480"/>
              <w:rPr>
                <w:rFonts w:cs="仿宋"/>
                <w:color w:val="auto"/>
                <w:szCs w:val="24"/>
                <w:highlight w:val="none"/>
              </w:rPr>
            </w:pPr>
          </w:p>
        </w:tc>
      </w:tr>
      <w:tr w14:paraId="5BE4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tcPr>
          <w:p w14:paraId="64307677">
            <w:pPr>
              <w:ind w:firstLine="482"/>
              <w:rPr>
                <w:rFonts w:cs="仿宋"/>
                <w:b/>
                <w:color w:val="auto"/>
                <w:szCs w:val="24"/>
                <w:highlight w:val="none"/>
              </w:rPr>
            </w:pPr>
            <w:r>
              <w:rPr>
                <w:rFonts w:hint="eastAsia" w:cs="仿宋"/>
                <w:b/>
                <w:color w:val="auto"/>
                <w:szCs w:val="24"/>
                <w:highlight w:val="none"/>
              </w:rPr>
              <w:t>附：开户银行证明</w:t>
            </w:r>
          </w:p>
          <w:p w14:paraId="0C4CDB16">
            <w:pPr>
              <w:ind w:firstLine="480"/>
              <w:rPr>
                <w:rFonts w:cs="仿宋"/>
                <w:color w:val="auto"/>
                <w:szCs w:val="24"/>
                <w:highlight w:val="none"/>
              </w:rPr>
            </w:pPr>
          </w:p>
          <w:p w14:paraId="25478AB8">
            <w:pPr>
              <w:ind w:firstLine="482"/>
              <w:rPr>
                <w:rFonts w:cs="仿宋"/>
                <w:b/>
                <w:color w:val="auto"/>
                <w:szCs w:val="24"/>
                <w:highlight w:val="none"/>
              </w:rPr>
            </w:pPr>
          </w:p>
        </w:tc>
      </w:tr>
    </w:tbl>
    <w:p w14:paraId="419FDB05">
      <w:pPr>
        <w:ind w:firstLine="480"/>
        <w:rPr>
          <w:rFonts w:cs="仿宋"/>
          <w:color w:val="auto"/>
          <w:szCs w:val="24"/>
          <w:highlight w:val="none"/>
        </w:rPr>
      </w:pPr>
    </w:p>
    <w:p w14:paraId="6509EB16">
      <w:pPr>
        <w:ind w:firstLine="0" w:firstLineChars="0"/>
        <w:rPr>
          <w:rFonts w:cs="仿宋"/>
          <w:color w:val="auto"/>
          <w:szCs w:val="24"/>
          <w:highlight w:val="none"/>
        </w:rPr>
      </w:pPr>
    </w:p>
    <w:p w14:paraId="3D7EA88A">
      <w:pPr>
        <w:ind w:firstLine="480"/>
        <w:rPr>
          <w:rFonts w:cs="仿宋"/>
          <w:color w:val="auto"/>
          <w:szCs w:val="24"/>
          <w:highlight w:val="none"/>
        </w:rPr>
      </w:pPr>
    </w:p>
    <w:p w14:paraId="3356AE50">
      <w:pPr>
        <w:autoSpaceDE w:val="0"/>
        <w:autoSpaceDN w:val="0"/>
        <w:adjustRightInd w:val="0"/>
        <w:ind w:firstLine="480"/>
        <w:rPr>
          <w:rFonts w:cs="仿宋"/>
          <w:color w:val="auto"/>
          <w:szCs w:val="24"/>
          <w:highlight w:val="none"/>
        </w:rPr>
      </w:pPr>
      <w:r>
        <w:rPr>
          <w:rFonts w:hint="eastAsia" w:cs="仿宋"/>
          <w:color w:val="auto"/>
          <w:szCs w:val="24"/>
          <w:highlight w:val="none"/>
        </w:rPr>
        <w:t>投  标  人：</w:t>
      </w:r>
      <w:r>
        <w:rPr>
          <w:rFonts w:hint="eastAsia" w:cs="仿宋"/>
          <w:color w:val="auto"/>
          <w:szCs w:val="24"/>
          <w:highlight w:val="none"/>
          <w:u w:val="single"/>
        </w:rPr>
        <w:t xml:space="preserve">                                 </w:t>
      </w:r>
      <w:r>
        <w:rPr>
          <w:rFonts w:hint="eastAsia" w:cs="仿宋"/>
          <w:color w:val="auto"/>
          <w:szCs w:val="24"/>
          <w:highlight w:val="none"/>
        </w:rPr>
        <w:t>（盖单位公章）</w:t>
      </w:r>
    </w:p>
    <w:p w14:paraId="36B8B6B5">
      <w:pPr>
        <w:autoSpaceDE w:val="0"/>
        <w:autoSpaceDN w:val="0"/>
        <w:adjustRightInd w:val="0"/>
        <w:ind w:firstLine="480"/>
        <w:rPr>
          <w:rFonts w:cs="仿宋"/>
          <w:color w:val="auto"/>
          <w:szCs w:val="24"/>
          <w:highlight w:val="none"/>
        </w:rPr>
      </w:pPr>
      <w:r>
        <w:rPr>
          <w:rFonts w:hint="eastAsia" w:cs="仿宋"/>
          <w:color w:val="auto"/>
          <w:szCs w:val="24"/>
          <w:highlight w:val="none"/>
        </w:rPr>
        <w:t>法定代表人或委托代理人：</w:t>
      </w:r>
      <w:r>
        <w:rPr>
          <w:rFonts w:hint="eastAsia" w:cs="仿宋"/>
          <w:color w:val="auto"/>
          <w:szCs w:val="24"/>
          <w:highlight w:val="none"/>
          <w:u w:val="single"/>
        </w:rPr>
        <w:t xml:space="preserve">                     </w:t>
      </w:r>
      <w:r>
        <w:rPr>
          <w:rFonts w:hint="eastAsia" w:cs="仿宋"/>
          <w:color w:val="auto"/>
          <w:szCs w:val="24"/>
          <w:highlight w:val="none"/>
        </w:rPr>
        <w:t>（签字或盖章）</w:t>
      </w:r>
    </w:p>
    <w:p w14:paraId="02139192">
      <w:pPr>
        <w:autoSpaceDE w:val="0"/>
        <w:autoSpaceDN w:val="0"/>
        <w:adjustRightInd w:val="0"/>
        <w:ind w:firstLine="480"/>
        <w:rPr>
          <w:rFonts w:cs="仿宋"/>
          <w:color w:val="auto"/>
          <w:szCs w:val="24"/>
          <w:highlight w:val="none"/>
        </w:rPr>
      </w:pPr>
      <w:r>
        <w:rPr>
          <w:rFonts w:hint="eastAsia" w:cs="仿宋"/>
          <w:color w:val="auto"/>
          <w:szCs w:val="24"/>
          <w:highlight w:val="none"/>
        </w:rPr>
        <w:t>日      期：</w:t>
      </w:r>
      <w:r>
        <w:rPr>
          <w:rFonts w:hint="eastAsia" w:cs="仿宋"/>
          <w:color w:val="auto"/>
          <w:szCs w:val="24"/>
          <w:highlight w:val="none"/>
          <w:u w:val="single"/>
        </w:rPr>
        <w:t xml:space="preserve">        </w:t>
      </w:r>
      <w:r>
        <w:rPr>
          <w:rFonts w:hint="eastAsia" w:cs="仿宋"/>
          <w:color w:val="auto"/>
          <w:szCs w:val="24"/>
          <w:highlight w:val="none"/>
        </w:rPr>
        <w:t>年</w:t>
      </w:r>
      <w:r>
        <w:rPr>
          <w:rFonts w:hint="eastAsia" w:cs="仿宋"/>
          <w:color w:val="auto"/>
          <w:szCs w:val="24"/>
          <w:highlight w:val="none"/>
          <w:u w:val="single"/>
        </w:rPr>
        <w:t xml:space="preserve">      </w:t>
      </w:r>
      <w:r>
        <w:rPr>
          <w:rFonts w:hint="eastAsia" w:cs="仿宋"/>
          <w:color w:val="auto"/>
          <w:szCs w:val="24"/>
          <w:highlight w:val="none"/>
        </w:rPr>
        <w:t>月</w:t>
      </w:r>
      <w:r>
        <w:rPr>
          <w:rFonts w:hint="eastAsia" w:cs="仿宋"/>
          <w:color w:val="auto"/>
          <w:szCs w:val="24"/>
          <w:highlight w:val="none"/>
          <w:u w:val="single"/>
        </w:rPr>
        <w:t xml:space="preserve">      </w:t>
      </w:r>
      <w:r>
        <w:rPr>
          <w:rFonts w:hint="eastAsia" w:cs="仿宋"/>
          <w:color w:val="auto"/>
          <w:szCs w:val="24"/>
          <w:highlight w:val="none"/>
        </w:rPr>
        <w:t>日</w:t>
      </w:r>
    </w:p>
    <w:p w14:paraId="427AE1EA">
      <w:pPr>
        <w:autoSpaceDE w:val="0"/>
        <w:autoSpaceDN w:val="0"/>
        <w:adjustRightInd w:val="0"/>
        <w:spacing w:line="400" w:lineRule="exact"/>
        <w:ind w:firstLine="480"/>
        <w:rPr>
          <w:rFonts w:cs="仿宋"/>
          <w:bCs/>
          <w:color w:val="auto"/>
          <w:highlight w:val="none"/>
          <w:lang w:val="zh-CN"/>
        </w:rPr>
      </w:pPr>
    </w:p>
    <w:p w14:paraId="137CBB42">
      <w:pPr>
        <w:pStyle w:val="5"/>
        <w:numPr>
          <w:ilvl w:val="0"/>
          <w:numId w:val="0"/>
        </w:numPr>
        <w:spacing w:before="0"/>
        <w:jc w:val="center"/>
        <w:rPr>
          <w:rFonts w:ascii="仿宋" w:hAnsi="仿宋" w:eastAsia="仿宋" w:cs="仿宋"/>
          <w:b/>
          <w:color w:val="auto"/>
          <w:sz w:val="32"/>
          <w:szCs w:val="30"/>
          <w:highlight w:val="none"/>
          <w:lang w:val="zh-CN"/>
        </w:rPr>
      </w:pPr>
      <w:bookmarkStart w:id="128" w:name="_Toc29657"/>
      <w:bookmarkStart w:id="129" w:name="_Toc201719191"/>
      <w:r>
        <w:rPr>
          <w:rFonts w:hint="eastAsia" w:ascii="仿宋" w:hAnsi="仿宋" w:eastAsia="仿宋" w:cs="仿宋"/>
          <w:b/>
          <w:color w:val="auto"/>
          <w:sz w:val="32"/>
          <w:szCs w:val="30"/>
          <w:highlight w:val="none"/>
          <w:lang w:val="zh-CN"/>
        </w:rPr>
        <w:t>七、已标价工程量清单</w:t>
      </w:r>
      <w:bookmarkEnd w:id="128"/>
      <w:bookmarkEnd w:id="129"/>
    </w:p>
    <w:p w14:paraId="7B502AD8">
      <w:pPr>
        <w:autoSpaceDE w:val="0"/>
        <w:autoSpaceDN w:val="0"/>
        <w:adjustRightInd w:val="0"/>
        <w:spacing w:line="400" w:lineRule="exact"/>
        <w:ind w:firstLine="482"/>
        <w:rPr>
          <w:rFonts w:cs="仿宋"/>
          <w:b/>
          <w:bCs/>
          <w:color w:val="auto"/>
          <w:szCs w:val="21"/>
          <w:highlight w:val="none"/>
          <w:lang w:val="zh-CN"/>
        </w:rPr>
      </w:pPr>
    </w:p>
    <w:p w14:paraId="61233A65">
      <w:pPr>
        <w:ind w:firstLine="480"/>
        <w:rPr>
          <w:rFonts w:cs="仿宋"/>
          <w:color w:val="auto"/>
          <w:sz w:val="36"/>
          <w:highlight w:val="none"/>
        </w:rPr>
      </w:pPr>
      <w:r>
        <w:rPr>
          <w:rFonts w:hint="eastAsia" w:cs="仿宋"/>
          <w:color w:val="auto"/>
          <w:highlight w:val="none"/>
        </w:rPr>
        <w:t>说明：已标价工程量清单按第五章“工程量清单”中的相关清单表格式填写。构成合同文件的已标价工程量清单包括第五章“工程量清单”有关工程量清单、投标报价以及其他说明的内容。</w:t>
      </w:r>
    </w:p>
    <w:p w14:paraId="19517220">
      <w:pPr>
        <w:autoSpaceDE w:val="0"/>
        <w:autoSpaceDN w:val="0"/>
        <w:adjustRightInd w:val="0"/>
        <w:spacing w:line="400" w:lineRule="exact"/>
        <w:ind w:firstLine="643"/>
        <w:jc w:val="center"/>
        <w:rPr>
          <w:rFonts w:cs="仿宋"/>
          <w:b/>
          <w:bCs/>
          <w:color w:val="auto"/>
          <w:sz w:val="32"/>
          <w:szCs w:val="18"/>
          <w:highlight w:val="none"/>
          <w:lang w:val="zh-CN"/>
        </w:rPr>
      </w:pPr>
      <w:bookmarkStart w:id="130" w:name="_Toc201719192"/>
      <w:bookmarkStart w:id="131" w:name="_Toc30559"/>
    </w:p>
    <w:p w14:paraId="2DFA25D4">
      <w:pPr>
        <w:pStyle w:val="5"/>
        <w:numPr>
          <w:ilvl w:val="0"/>
          <w:numId w:val="0"/>
        </w:numPr>
        <w:spacing w:before="0"/>
        <w:ind w:left="480" w:leftChars="200"/>
        <w:jc w:val="center"/>
        <w:rPr>
          <w:rFonts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br w:type="page"/>
      </w:r>
      <w:r>
        <w:rPr>
          <w:rFonts w:hint="eastAsia" w:ascii="仿宋" w:hAnsi="仿宋" w:eastAsia="仿宋" w:cs="仿宋"/>
          <w:b/>
          <w:color w:val="auto"/>
          <w:sz w:val="32"/>
          <w:szCs w:val="30"/>
          <w:highlight w:val="none"/>
          <w:lang w:val="zh-CN"/>
        </w:rPr>
        <w:t>八、施工组织设计</w:t>
      </w:r>
      <w:bookmarkEnd w:id="130"/>
      <w:bookmarkEnd w:id="131"/>
    </w:p>
    <w:p w14:paraId="092C9D32">
      <w:pPr>
        <w:spacing w:line="420" w:lineRule="exact"/>
        <w:ind w:firstLine="480"/>
        <w:rPr>
          <w:rFonts w:cs="仿宋"/>
          <w:color w:val="auto"/>
          <w:szCs w:val="21"/>
          <w:highlight w:val="none"/>
        </w:rPr>
      </w:pPr>
      <w:r>
        <w:rPr>
          <w:rFonts w:hint="eastAsia" w:cs="仿宋"/>
          <w:color w:val="auto"/>
          <w:szCs w:val="21"/>
          <w:highlight w:val="none"/>
        </w:rPr>
        <w:t>1．投标人应根据磋商文件和对现场的勘察情况，采用文字并结合图表形式，参考以下要点编制本工程的施工组织设计：</w:t>
      </w:r>
    </w:p>
    <w:p w14:paraId="2E37B1E6">
      <w:pPr>
        <w:spacing w:line="420" w:lineRule="exact"/>
        <w:ind w:firstLine="480"/>
        <w:rPr>
          <w:rFonts w:cs="仿宋"/>
          <w:color w:val="auto"/>
          <w:szCs w:val="21"/>
          <w:highlight w:val="none"/>
        </w:rPr>
      </w:pPr>
      <w:r>
        <w:rPr>
          <w:rFonts w:hint="eastAsia" w:cs="仿宋"/>
          <w:color w:val="auto"/>
          <w:szCs w:val="21"/>
          <w:highlight w:val="none"/>
        </w:rPr>
        <w:t>（1）施工方案及技术措施；</w:t>
      </w:r>
    </w:p>
    <w:p w14:paraId="70E96F34">
      <w:pPr>
        <w:spacing w:line="420" w:lineRule="exact"/>
        <w:ind w:firstLine="480"/>
        <w:rPr>
          <w:rFonts w:cs="仿宋"/>
          <w:color w:val="auto"/>
          <w:szCs w:val="21"/>
          <w:highlight w:val="none"/>
        </w:rPr>
      </w:pPr>
      <w:r>
        <w:rPr>
          <w:rFonts w:hint="eastAsia" w:cs="仿宋"/>
          <w:color w:val="auto"/>
          <w:szCs w:val="21"/>
          <w:highlight w:val="none"/>
        </w:rPr>
        <w:t>（2）质量保证措施和创优计划；</w:t>
      </w:r>
    </w:p>
    <w:p w14:paraId="09F38A72">
      <w:pPr>
        <w:spacing w:line="420" w:lineRule="exact"/>
        <w:ind w:left="1080" w:leftChars="200" w:hanging="600" w:hangingChars="250"/>
        <w:rPr>
          <w:rFonts w:cs="仿宋"/>
          <w:color w:val="auto"/>
          <w:szCs w:val="21"/>
          <w:highlight w:val="none"/>
        </w:rPr>
      </w:pPr>
      <w:r>
        <w:rPr>
          <w:rFonts w:hint="eastAsia" w:cs="仿宋"/>
          <w:color w:val="auto"/>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F2D1DA7">
      <w:pPr>
        <w:spacing w:line="420" w:lineRule="exact"/>
        <w:ind w:firstLine="480"/>
        <w:rPr>
          <w:rFonts w:cs="仿宋"/>
          <w:color w:val="auto"/>
          <w:szCs w:val="21"/>
          <w:highlight w:val="none"/>
        </w:rPr>
      </w:pPr>
      <w:r>
        <w:rPr>
          <w:rFonts w:hint="eastAsia" w:cs="仿宋"/>
          <w:color w:val="auto"/>
          <w:szCs w:val="21"/>
          <w:highlight w:val="none"/>
        </w:rPr>
        <w:t>（4）施工安全措施计划；</w:t>
      </w:r>
    </w:p>
    <w:p w14:paraId="48A0F2E2">
      <w:pPr>
        <w:spacing w:line="420" w:lineRule="exact"/>
        <w:ind w:firstLine="480"/>
        <w:rPr>
          <w:rFonts w:cs="仿宋"/>
          <w:color w:val="auto"/>
          <w:szCs w:val="21"/>
          <w:highlight w:val="none"/>
        </w:rPr>
      </w:pPr>
      <w:r>
        <w:rPr>
          <w:rFonts w:hint="eastAsia" w:cs="仿宋"/>
          <w:color w:val="auto"/>
          <w:szCs w:val="21"/>
          <w:highlight w:val="none"/>
        </w:rPr>
        <w:t>（5）文明施工措施计划；</w:t>
      </w:r>
    </w:p>
    <w:p w14:paraId="6B61A066">
      <w:pPr>
        <w:spacing w:line="420" w:lineRule="exact"/>
        <w:ind w:firstLine="480"/>
        <w:rPr>
          <w:rFonts w:cs="仿宋"/>
          <w:color w:val="auto"/>
          <w:szCs w:val="21"/>
          <w:highlight w:val="none"/>
        </w:rPr>
      </w:pPr>
      <w:r>
        <w:rPr>
          <w:rFonts w:hint="eastAsia" w:cs="仿宋"/>
          <w:color w:val="auto"/>
          <w:szCs w:val="21"/>
          <w:highlight w:val="none"/>
        </w:rPr>
        <w:t>（6）施工场地治安保卫管理计划；</w:t>
      </w:r>
    </w:p>
    <w:p w14:paraId="11869131">
      <w:pPr>
        <w:spacing w:line="420" w:lineRule="exact"/>
        <w:ind w:firstLine="480"/>
        <w:rPr>
          <w:rFonts w:cs="仿宋"/>
          <w:color w:val="auto"/>
          <w:szCs w:val="21"/>
          <w:highlight w:val="none"/>
        </w:rPr>
      </w:pPr>
      <w:r>
        <w:rPr>
          <w:rFonts w:hint="eastAsia" w:cs="仿宋"/>
          <w:color w:val="auto"/>
          <w:szCs w:val="21"/>
          <w:highlight w:val="none"/>
        </w:rPr>
        <w:t>（7）施工环保措施计划；</w:t>
      </w:r>
    </w:p>
    <w:p w14:paraId="207E17E0">
      <w:pPr>
        <w:spacing w:line="420" w:lineRule="exact"/>
        <w:ind w:firstLine="480"/>
        <w:rPr>
          <w:rFonts w:cs="仿宋"/>
          <w:color w:val="auto"/>
          <w:szCs w:val="21"/>
          <w:highlight w:val="none"/>
        </w:rPr>
      </w:pPr>
      <w:r>
        <w:rPr>
          <w:rFonts w:hint="eastAsia" w:cs="仿宋"/>
          <w:color w:val="auto"/>
          <w:szCs w:val="21"/>
          <w:highlight w:val="none"/>
        </w:rPr>
        <w:t>（8）冬季和雨季施工方案；</w:t>
      </w:r>
    </w:p>
    <w:p w14:paraId="0E3F3DF0">
      <w:pPr>
        <w:spacing w:line="420" w:lineRule="exact"/>
        <w:ind w:left="1080" w:leftChars="200" w:hanging="600" w:hangingChars="250"/>
        <w:rPr>
          <w:rFonts w:cs="仿宋"/>
          <w:color w:val="auto"/>
          <w:szCs w:val="21"/>
          <w:highlight w:val="none"/>
        </w:rPr>
      </w:pPr>
      <w:r>
        <w:rPr>
          <w:rFonts w:hint="eastAsia" w:cs="仿宋"/>
          <w:color w:val="auto"/>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3FB73A1B">
      <w:pPr>
        <w:spacing w:line="420" w:lineRule="exact"/>
        <w:ind w:left="1128" w:leftChars="200" w:hanging="648" w:hangingChars="270"/>
        <w:rPr>
          <w:rFonts w:cs="仿宋"/>
          <w:color w:val="auto"/>
          <w:szCs w:val="21"/>
          <w:highlight w:val="none"/>
        </w:rPr>
      </w:pPr>
      <w:r>
        <w:rPr>
          <w:rFonts w:hint="eastAsia" w:cs="仿宋"/>
          <w:color w:val="auto"/>
          <w:szCs w:val="21"/>
          <w:highlight w:val="none"/>
        </w:rPr>
        <w:t>（10）项目组织管理机构；</w:t>
      </w:r>
    </w:p>
    <w:p w14:paraId="4A6E5F5C">
      <w:pPr>
        <w:spacing w:line="420" w:lineRule="exact"/>
        <w:ind w:left="1128" w:leftChars="200" w:hanging="648" w:hangingChars="270"/>
        <w:rPr>
          <w:rFonts w:cs="仿宋"/>
          <w:color w:val="auto"/>
          <w:szCs w:val="21"/>
          <w:highlight w:val="none"/>
        </w:rPr>
      </w:pPr>
      <w:r>
        <w:rPr>
          <w:rFonts w:hint="eastAsia" w:cs="仿宋"/>
          <w:color w:val="auto"/>
          <w:szCs w:val="21"/>
          <w:highlight w:val="none"/>
        </w:rPr>
        <w:t>（11）承包人自行施工范围内拟分包的非主体和非关键性工作（按第二章“投标人须知”第1.11款的规定）、材料计划和劳动力计划；</w:t>
      </w:r>
    </w:p>
    <w:p w14:paraId="1072DB2C">
      <w:pPr>
        <w:spacing w:line="420" w:lineRule="exact"/>
        <w:ind w:firstLine="480"/>
        <w:rPr>
          <w:rFonts w:cs="仿宋"/>
          <w:color w:val="auto"/>
          <w:szCs w:val="21"/>
          <w:highlight w:val="none"/>
        </w:rPr>
      </w:pPr>
      <w:r>
        <w:rPr>
          <w:rFonts w:hint="eastAsia" w:cs="仿宋"/>
          <w:color w:val="auto"/>
          <w:szCs w:val="21"/>
          <w:highlight w:val="none"/>
        </w:rPr>
        <w:t>（12）成品保护和工程保修工作的管理措施和承诺；</w:t>
      </w:r>
    </w:p>
    <w:p w14:paraId="7245CE22">
      <w:pPr>
        <w:spacing w:line="420" w:lineRule="exact"/>
        <w:ind w:left="1128" w:leftChars="200" w:hanging="648" w:hangingChars="270"/>
        <w:rPr>
          <w:rFonts w:cs="仿宋"/>
          <w:color w:val="auto"/>
          <w:szCs w:val="21"/>
          <w:highlight w:val="none"/>
        </w:rPr>
      </w:pPr>
      <w:r>
        <w:rPr>
          <w:rFonts w:hint="eastAsia" w:cs="仿宋"/>
          <w:color w:val="auto"/>
          <w:szCs w:val="21"/>
          <w:highlight w:val="none"/>
        </w:rPr>
        <w:t>（13）任何可能的紧急情况的处理措施、预案以及抵抗风险（包括工程施工过程中可能遇到的各种风险）的措施；</w:t>
      </w:r>
    </w:p>
    <w:p w14:paraId="3B123322">
      <w:pPr>
        <w:spacing w:line="420" w:lineRule="exact"/>
        <w:ind w:firstLine="480"/>
        <w:rPr>
          <w:rFonts w:cs="仿宋"/>
          <w:color w:val="auto"/>
          <w:szCs w:val="21"/>
          <w:highlight w:val="none"/>
        </w:rPr>
      </w:pPr>
      <w:r>
        <w:rPr>
          <w:rFonts w:hint="eastAsia" w:cs="仿宋"/>
          <w:color w:val="auto"/>
          <w:szCs w:val="21"/>
          <w:highlight w:val="none"/>
        </w:rPr>
        <w:t>（14）对总包管理的认识以及对专业分包工程的配合、协调、管理、服务方案；</w:t>
      </w:r>
    </w:p>
    <w:p w14:paraId="77D4FD14">
      <w:pPr>
        <w:spacing w:line="420" w:lineRule="exact"/>
        <w:ind w:firstLine="480"/>
        <w:rPr>
          <w:rFonts w:cs="仿宋"/>
          <w:color w:val="auto"/>
          <w:szCs w:val="21"/>
          <w:highlight w:val="none"/>
        </w:rPr>
      </w:pPr>
      <w:r>
        <w:rPr>
          <w:rFonts w:hint="eastAsia" w:cs="仿宋"/>
          <w:color w:val="auto"/>
          <w:szCs w:val="21"/>
          <w:highlight w:val="none"/>
        </w:rPr>
        <w:t>（15）与发包人、监理及设计人的配合；</w:t>
      </w:r>
    </w:p>
    <w:p w14:paraId="6AC8D9C4">
      <w:pPr>
        <w:spacing w:line="420" w:lineRule="exact"/>
        <w:ind w:firstLine="480"/>
        <w:rPr>
          <w:rFonts w:cs="仿宋"/>
          <w:color w:val="auto"/>
          <w:szCs w:val="21"/>
          <w:highlight w:val="none"/>
        </w:rPr>
      </w:pPr>
      <w:r>
        <w:rPr>
          <w:rFonts w:hint="eastAsia" w:cs="仿宋"/>
          <w:color w:val="auto"/>
          <w:szCs w:val="21"/>
          <w:highlight w:val="none"/>
        </w:rPr>
        <w:t>（16）磋商文件规定的其他内容。</w:t>
      </w:r>
    </w:p>
    <w:p w14:paraId="4686C8B6">
      <w:pPr>
        <w:ind w:firstLine="480"/>
        <w:rPr>
          <w:rFonts w:cs="仿宋"/>
          <w:bCs/>
          <w:color w:val="auto"/>
          <w:highlight w:val="none"/>
          <w:lang w:val="zh-CN"/>
        </w:rPr>
      </w:pPr>
      <w:r>
        <w:rPr>
          <w:rFonts w:hint="eastAsia" w:cs="仿宋"/>
          <w:color w:val="auto"/>
          <w:szCs w:val="21"/>
          <w:highlight w:val="none"/>
        </w:rPr>
        <w:t>2．施工组织设计除采用文字表述外可附下列图表，图表及格式要求附后。</w:t>
      </w:r>
    </w:p>
    <w:p w14:paraId="7E8C8918">
      <w:pPr>
        <w:ind w:firstLine="440"/>
        <w:rPr>
          <w:rFonts w:cs="仿宋"/>
          <w:bCs/>
          <w:color w:val="auto"/>
          <w:sz w:val="22"/>
          <w:szCs w:val="22"/>
          <w:highlight w:val="none"/>
          <w:lang w:val="zh-CN"/>
        </w:rPr>
      </w:pPr>
      <w:r>
        <w:rPr>
          <w:rFonts w:hint="eastAsia" w:cs="仿宋"/>
          <w:bCs/>
          <w:color w:val="auto"/>
          <w:sz w:val="22"/>
          <w:szCs w:val="22"/>
          <w:highlight w:val="none"/>
          <w:lang w:val="zh-CN"/>
        </w:rPr>
        <w:br w:type="page"/>
      </w:r>
    </w:p>
    <w:p w14:paraId="6C4E27DB">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附表一：拟投入本标段的主要施工设备表</w:t>
      </w:r>
    </w:p>
    <w:p w14:paraId="4956710D">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附表二：拟配备本标段的试验和检测仪器设备表</w:t>
      </w:r>
    </w:p>
    <w:p w14:paraId="2F0CDB91">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附表三：劳动力计划表</w:t>
      </w:r>
    </w:p>
    <w:p w14:paraId="1472E80E">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附表四：计划开、竣工日期和施工进度网络图</w:t>
      </w:r>
    </w:p>
    <w:p w14:paraId="1579B84A">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附表五：施工总平面图</w:t>
      </w:r>
    </w:p>
    <w:p w14:paraId="0E4C9538">
      <w:pPr>
        <w:autoSpaceDE w:val="0"/>
        <w:autoSpaceDN w:val="0"/>
        <w:adjustRightInd w:val="0"/>
        <w:spacing w:line="400" w:lineRule="exact"/>
        <w:ind w:firstLine="440"/>
        <w:rPr>
          <w:rFonts w:cs="仿宋"/>
          <w:bCs/>
          <w:color w:val="auto"/>
          <w:sz w:val="22"/>
          <w:szCs w:val="22"/>
          <w:highlight w:val="none"/>
          <w:lang w:val="zh-CN"/>
        </w:rPr>
      </w:pPr>
      <w:r>
        <w:rPr>
          <w:rFonts w:hint="eastAsia" w:cs="仿宋"/>
          <w:bCs/>
          <w:color w:val="auto"/>
          <w:sz w:val="22"/>
          <w:szCs w:val="22"/>
          <w:highlight w:val="none"/>
          <w:lang w:val="zh-CN"/>
        </w:rPr>
        <w:t>附表六：临时用地表</w:t>
      </w:r>
    </w:p>
    <w:p w14:paraId="1BB008FD">
      <w:pPr>
        <w:ind w:firstLine="600"/>
        <w:rPr>
          <w:rFonts w:cs="仿宋"/>
          <w:color w:val="auto"/>
          <w:sz w:val="30"/>
          <w:szCs w:val="30"/>
          <w:highlight w:val="none"/>
          <w:lang w:val="zh-CN"/>
        </w:rPr>
      </w:pPr>
      <w:bookmarkStart w:id="132" w:name="_Toc201719193"/>
      <w:bookmarkStart w:id="133" w:name="_Toc12551"/>
      <w:bookmarkStart w:id="134" w:name="_Toc19097113"/>
      <w:bookmarkStart w:id="135" w:name="_Toc17185721"/>
      <w:bookmarkStart w:id="136" w:name="_Toc22892144"/>
      <w:bookmarkStart w:id="137" w:name="_Toc17185824"/>
      <w:bookmarkStart w:id="138" w:name="_Toc21496"/>
      <w:r>
        <w:rPr>
          <w:rFonts w:hint="eastAsia" w:cs="仿宋"/>
          <w:color w:val="auto"/>
          <w:sz w:val="30"/>
          <w:szCs w:val="30"/>
          <w:highlight w:val="none"/>
          <w:lang w:val="zh-CN"/>
        </w:rPr>
        <w:br w:type="page"/>
      </w:r>
    </w:p>
    <w:p w14:paraId="27FBE4B0">
      <w:pPr>
        <w:pStyle w:val="17"/>
        <w:ind w:firstLine="480"/>
        <w:jc w:val="both"/>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附表一：拟投入本标段的主要施工设备表</w:t>
      </w:r>
      <w:bookmarkEnd w:id="132"/>
      <w:bookmarkEnd w:id="133"/>
      <w:bookmarkEnd w:id="134"/>
      <w:bookmarkEnd w:id="135"/>
      <w:bookmarkEnd w:id="136"/>
      <w:bookmarkEnd w:id="137"/>
      <w:bookmarkEnd w:id="138"/>
    </w:p>
    <w:p w14:paraId="139F8984">
      <w:pPr>
        <w:autoSpaceDE w:val="0"/>
        <w:autoSpaceDN w:val="0"/>
        <w:adjustRightInd w:val="0"/>
        <w:spacing w:line="400" w:lineRule="exact"/>
        <w:ind w:firstLine="643"/>
        <w:rPr>
          <w:rFonts w:cs="仿宋"/>
          <w:b/>
          <w:bCs/>
          <w:color w:val="auto"/>
          <w:sz w:val="32"/>
          <w:szCs w:val="18"/>
          <w:highlight w:val="none"/>
          <w:lang w:val="zh-CN"/>
        </w:rPr>
      </w:pPr>
    </w:p>
    <w:tbl>
      <w:tblPr>
        <w:tblStyle w:val="1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62"/>
        <w:gridCol w:w="885"/>
        <w:gridCol w:w="885"/>
        <w:gridCol w:w="886"/>
        <w:gridCol w:w="886"/>
        <w:gridCol w:w="1096"/>
        <w:gridCol w:w="676"/>
        <w:gridCol w:w="1124"/>
        <w:gridCol w:w="648"/>
      </w:tblGrid>
      <w:tr w14:paraId="2D7B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967F44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序号</w:t>
            </w:r>
          </w:p>
        </w:tc>
        <w:tc>
          <w:tcPr>
            <w:tcW w:w="1162" w:type="dxa"/>
            <w:vAlign w:val="center"/>
          </w:tcPr>
          <w:p w14:paraId="3BC659C3">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设备</w:t>
            </w:r>
          </w:p>
          <w:p w14:paraId="35EC46CE">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名称</w:t>
            </w:r>
          </w:p>
        </w:tc>
        <w:tc>
          <w:tcPr>
            <w:tcW w:w="885" w:type="dxa"/>
            <w:vAlign w:val="center"/>
          </w:tcPr>
          <w:p w14:paraId="5B5A3741">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型号</w:t>
            </w:r>
          </w:p>
          <w:p w14:paraId="58ED0D6D">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规格</w:t>
            </w:r>
          </w:p>
        </w:tc>
        <w:tc>
          <w:tcPr>
            <w:tcW w:w="885" w:type="dxa"/>
            <w:vAlign w:val="center"/>
          </w:tcPr>
          <w:p w14:paraId="08B824D3">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数量</w:t>
            </w:r>
          </w:p>
        </w:tc>
        <w:tc>
          <w:tcPr>
            <w:tcW w:w="886" w:type="dxa"/>
            <w:vAlign w:val="center"/>
          </w:tcPr>
          <w:p w14:paraId="365AD89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国别</w:t>
            </w:r>
          </w:p>
          <w:p w14:paraId="61FB9901">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产地</w:t>
            </w:r>
          </w:p>
        </w:tc>
        <w:tc>
          <w:tcPr>
            <w:tcW w:w="886" w:type="dxa"/>
            <w:vAlign w:val="center"/>
          </w:tcPr>
          <w:p w14:paraId="3B30386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制造</w:t>
            </w:r>
          </w:p>
          <w:p w14:paraId="1D76C414">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年份</w:t>
            </w:r>
          </w:p>
        </w:tc>
        <w:tc>
          <w:tcPr>
            <w:tcW w:w="1096" w:type="dxa"/>
            <w:vAlign w:val="center"/>
          </w:tcPr>
          <w:p w14:paraId="7C5FB1DD">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额定功率</w:t>
            </w:r>
          </w:p>
          <w:p w14:paraId="529FFDA6">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(KW)</w:t>
            </w:r>
          </w:p>
        </w:tc>
        <w:tc>
          <w:tcPr>
            <w:tcW w:w="676" w:type="dxa"/>
            <w:vAlign w:val="center"/>
          </w:tcPr>
          <w:p w14:paraId="6DE34512">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生产</w:t>
            </w:r>
          </w:p>
          <w:p w14:paraId="60F9664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能力</w:t>
            </w:r>
          </w:p>
        </w:tc>
        <w:tc>
          <w:tcPr>
            <w:tcW w:w="1124" w:type="dxa"/>
            <w:vAlign w:val="center"/>
          </w:tcPr>
          <w:p w14:paraId="121D60EB">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用于施</w:t>
            </w:r>
          </w:p>
          <w:p w14:paraId="304BAC27">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工部位</w:t>
            </w:r>
          </w:p>
        </w:tc>
        <w:tc>
          <w:tcPr>
            <w:tcW w:w="648" w:type="dxa"/>
            <w:vAlign w:val="center"/>
          </w:tcPr>
          <w:p w14:paraId="70A55575">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备注</w:t>
            </w:r>
          </w:p>
        </w:tc>
      </w:tr>
      <w:tr w14:paraId="62E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6343B52">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7C8ED650">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E095A8A">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1EBCC372">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75DFC65">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65F3693">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302F8235">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46042CC9">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69C4A269">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417D2771">
            <w:pPr>
              <w:autoSpaceDE w:val="0"/>
              <w:autoSpaceDN w:val="0"/>
              <w:adjustRightInd w:val="0"/>
              <w:spacing w:line="400" w:lineRule="exact"/>
              <w:ind w:firstLine="482"/>
              <w:rPr>
                <w:rFonts w:cs="仿宋"/>
                <w:b/>
                <w:bCs/>
                <w:color w:val="auto"/>
                <w:highlight w:val="none"/>
                <w:lang w:val="zh-CN"/>
              </w:rPr>
            </w:pPr>
          </w:p>
        </w:tc>
      </w:tr>
      <w:tr w14:paraId="23F8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212DE82">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38DCDEA1">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265893E0">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BF6D6B8">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4D847CC2">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1169CAA">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67A1089C">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4A0F9067">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3F6AC124">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4BF05BE7">
            <w:pPr>
              <w:autoSpaceDE w:val="0"/>
              <w:autoSpaceDN w:val="0"/>
              <w:adjustRightInd w:val="0"/>
              <w:spacing w:line="400" w:lineRule="exact"/>
              <w:ind w:firstLine="482"/>
              <w:rPr>
                <w:rFonts w:cs="仿宋"/>
                <w:b/>
                <w:bCs/>
                <w:color w:val="auto"/>
                <w:highlight w:val="none"/>
                <w:lang w:val="zh-CN"/>
              </w:rPr>
            </w:pPr>
          </w:p>
        </w:tc>
      </w:tr>
      <w:tr w14:paraId="107F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1E1FB46">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54582F96">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5DEB405">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1DE8C9F4">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6F6BF937">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99D9C8E">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53D15ED8">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FCB2D5A">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307D3EA4">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7DC01DAB">
            <w:pPr>
              <w:autoSpaceDE w:val="0"/>
              <w:autoSpaceDN w:val="0"/>
              <w:adjustRightInd w:val="0"/>
              <w:spacing w:line="400" w:lineRule="exact"/>
              <w:ind w:firstLine="482"/>
              <w:rPr>
                <w:rFonts w:cs="仿宋"/>
                <w:b/>
                <w:bCs/>
                <w:color w:val="auto"/>
                <w:highlight w:val="none"/>
                <w:lang w:val="zh-CN"/>
              </w:rPr>
            </w:pPr>
          </w:p>
        </w:tc>
      </w:tr>
      <w:tr w14:paraId="397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D18C4E7">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2A4EC025">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372140D4">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46744A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CB37070">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D7DD1F5">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43C0C805">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604392AD">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5ECBAF8A">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27551465">
            <w:pPr>
              <w:autoSpaceDE w:val="0"/>
              <w:autoSpaceDN w:val="0"/>
              <w:adjustRightInd w:val="0"/>
              <w:spacing w:line="400" w:lineRule="exact"/>
              <w:ind w:firstLine="482"/>
              <w:rPr>
                <w:rFonts w:cs="仿宋"/>
                <w:b/>
                <w:bCs/>
                <w:color w:val="auto"/>
                <w:highlight w:val="none"/>
                <w:lang w:val="zh-CN"/>
              </w:rPr>
            </w:pPr>
          </w:p>
        </w:tc>
      </w:tr>
      <w:tr w14:paraId="768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76E8971">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780A9129">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3A9F516">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16782B8">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778D257">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413CD1DF">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0A33951F">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00208EDF">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5BA90BB8">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0F6EF679">
            <w:pPr>
              <w:autoSpaceDE w:val="0"/>
              <w:autoSpaceDN w:val="0"/>
              <w:adjustRightInd w:val="0"/>
              <w:spacing w:line="400" w:lineRule="exact"/>
              <w:ind w:firstLine="482"/>
              <w:rPr>
                <w:rFonts w:cs="仿宋"/>
                <w:b/>
                <w:bCs/>
                <w:color w:val="auto"/>
                <w:highlight w:val="none"/>
                <w:lang w:val="zh-CN"/>
              </w:rPr>
            </w:pPr>
          </w:p>
        </w:tc>
      </w:tr>
      <w:tr w14:paraId="0A3D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6270053">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2A9C7EAF">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E86CA2C">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5A7F231">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1D3DBD0">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7E79EB6">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1CD4DCAC">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479587A2">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7484F72A">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7CD4DA23">
            <w:pPr>
              <w:autoSpaceDE w:val="0"/>
              <w:autoSpaceDN w:val="0"/>
              <w:adjustRightInd w:val="0"/>
              <w:spacing w:line="400" w:lineRule="exact"/>
              <w:ind w:firstLine="482"/>
              <w:rPr>
                <w:rFonts w:cs="仿宋"/>
                <w:b/>
                <w:bCs/>
                <w:color w:val="auto"/>
                <w:highlight w:val="none"/>
                <w:lang w:val="zh-CN"/>
              </w:rPr>
            </w:pPr>
          </w:p>
        </w:tc>
      </w:tr>
      <w:tr w14:paraId="3E5D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475AECD">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09662B1A">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42B7BF88">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58E002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6636E764">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2C77DA79">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69287310">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1085734E">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0CFFB02C">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3B6A8E7D">
            <w:pPr>
              <w:autoSpaceDE w:val="0"/>
              <w:autoSpaceDN w:val="0"/>
              <w:adjustRightInd w:val="0"/>
              <w:spacing w:line="400" w:lineRule="exact"/>
              <w:ind w:firstLine="482"/>
              <w:rPr>
                <w:rFonts w:cs="仿宋"/>
                <w:b/>
                <w:bCs/>
                <w:color w:val="auto"/>
                <w:highlight w:val="none"/>
                <w:lang w:val="zh-CN"/>
              </w:rPr>
            </w:pPr>
          </w:p>
        </w:tc>
      </w:tr>
      <w:tr w14:paraId="7F18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735B63F">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3DB5B86C">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F2CC312">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8290C31">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0F8E050">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796E894C">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149AC6AB">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0DFDE56F">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418F3DA6">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24924BD1">
            <w:pPr>
              <w:autoSpaceDE w:val="0"/>
              <w:autoSpaceDN w:val="0"/>
              <w:adjustRightInd w:val="0"/>
              <w:spacing w:line="400" w:lineRule="exact"/>
              <w:ind w:firstLine="482"/>
              <w:rPr>
                <w:rFonts w:cs="仿宋"/>
                <w:b/>
                <w:bCs/>
                <w:color w:val="auto"/>
                <w:highlight w:val="none"/>
                <w:lang w:val="zh-CN"/>
              </w:rPr>
            </w:pPr>
          </w:p>
        </w:tc>
      </w:tr>
      <w:tr w14:paraId="3DB5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A8CF0DC">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62B248A1">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3B137161">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31786F3">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1CEE0F4">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2DED7B2A">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20E6D4BD">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325E09C">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2A545FB3">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6F9832AD">
            <w:pPr>
              <w:autoSpaceDE w:val="0"/>
              <w:autoSpaceDN w:val="0"/>
              <w:adjustRightInd w:val="0"/>
              <w:spacing w:line="400" w:lineRule="exact"/>
              <w:ind w:firstLine="482"/>
              <w:rPr>
                <w:rFonts w:cs="仿宋"/>
                <w:b/>
                <w:bCs/>
                <w:color w:val="auto"/>
                <w:highlight w:val="none"/>
                <w:lang w:val="zh-CN"/>
              </w:rPr>
            </w:pPr>
          </w:p>
        </w:tc>
      </w:tr>
      <w:tr w14:paraId="4598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E9C2B3D">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3519DCE8">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836F879">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40F4A744">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7796521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91CCC6A">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37615701">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1DAA8FA5">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771A5351">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070C874F">
            <w:pPr>
              <w:autoSpaceDE w:val="0"/>
              <w:autoSpaceDN w:val="0"/>
              <w:adjustRightInd w:val="0"/>
              <w:spacing w:line="400" w:lineRule="exact"/>
              <w:ind w:firstLine="482"/>
              <w:rPr>
                <w:rFonts w:cs="仿宋"/>
                <w:b/>
                <w:bCs/>
                <w:color w:val="auto"/>
                <w:highlight w:val="none"/>
                <w:lang w:val="zh-CN"/>
              </w:rPr>
            </w:pPr>
          </w:p>
        </w:tc>
      </w:tr>
      <w:tr w14:paraId="4CFD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245244A">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43AE4259">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712D9C3">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28BCE9F">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72B1BC9">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AD3F429">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0A831270">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CBD5166">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0113B48A">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0964112E">
            <w:pPr>
              <w:autoSpaceDE w:val="0"/>
              <w:autoSpaceDN w:val="0"/>
              <w:adjustRightInd w:val="0"/>
              <w:spacing w:line="400" w:lineRule="exact"/>
              <w:ind w:firstLine="482"/>
              <w:rPr>
                <w:rFonts w:cs="仿宋"/>
                <w:b/>
                <w:bCs/>
                <w:color w:val="auto"/>
                <w:highlight w:val="none"/>
                <w:lang w:val="zh-CN"/>
              </w:rPr>
            </w:pPr>
          </w:p>
        </w:tc>
      </w:tr>
      <w:tr w14:paraId="0E99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3BEF831">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0546FED2">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1C0F6DD6">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1ED3CD38">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FBADF4D">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742A4682">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1DF18049">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5E95A4B">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1946BE14">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1431BC43">
            <w:pPr>
              <w:autoSpaceDE w:val="0"/>
              <w:autoSpaceDN w:val="0"/>
              <w:adjustRightInd w:val="0"/>
              <w:spacing w:line="400" w:lineRule="exact"/>
              <w:ind w:firstLine="482"/>
              <w:rPr>
                <w:rFonts w:cs="仿宋"/>
                <w:b/>
                <w:bCs/>
                <w:color w:val="auto"/>
                <w:highlight w:val="none"/>
                <w:lang w:val="zh-CN"/>
              </w:rPr>
            </w:pPr>
          </w:p>
        </w:tc>
      </w:tr>
      <w:tr w14:paraId="03AC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D37BD6E">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47B4ACD3">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1D31658E">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08441C7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9E78523">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D6FB468">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15B99F42">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13A4E92">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5E2ABFA7">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5E988296">
            <w:pPr>
              <w:autoSpaceDE w:val="0"/>
              <w:autoSpaceDN w:val="0"/>
              <w:adjustRightInd w:val="0"/>
              <w:spacing w:line="400" w:lineRule="exact"/>
              <w:ind w:firstLine="482"/>
              <w:rPr>
                <w:rFonts w:cs="仿宋"/>
                <w:b/>
                <w:bCs/>
                <w:color w:val="auto"/>
                <w:highlight w:val="none"/>
                <w:lang w:val="zh-CN"/>
              </w:rPr>
            </w:pPr>
          </w:p>
        </w:tc>
      </w:tr>
      <w:tr w14:paraId="75AE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92C282B">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4DED68FA">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A293A62">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3EBBD200">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6F23F376">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5A578FC">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759EDEBC">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2A358C2">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672742AA">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55D904CC">
            <w:pPr>
              <w:autoSpaceDE w:val="0"/>
              <w:autoSpaceDN w:val="0"/>
              <w:adjustRightInd w:val="0"/>
              <w:spacing w:line="400" w:lineRule="exact"/>
              <w:ind w:firstLine="482"/>
              <w:rPr>
                <w:rFonts w:cs="仿宋"/>
                <w:b/>
                <w:bCs/>
                <w:color w:val="auto"/>
                <w:highlight w:val="none"/>
                <w:lang w:val="zh-CN"/>
              </w:rPr>
            </w:pPr>
          </w:p>
        </w:tc>
      </w:tr>
      <w:tr w14:paraId="280F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73A38E65">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24FDAFA6">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4AC11E04">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1B94CCB">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FFE2301">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53B8642">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0ECAB3FD">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7EC8D48C">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23DE43B8">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395C8F60">
            <w:pPr>
              <w:autoSpaceDE w:val="0"/>
              <w:autoSpaceDN w:val="0"/>
              <w:adjustRightInd w:val="0"/>
              <w:spacing w:line="400" w:lineRule="exact"/>
              <w:ind w:firstLine="482"/>
              <w:rPr>
                <w:rFonts w:cs="仿宋"/>
                <w:b/>
                <w:bCs/>
                <w:color w:val="auto"/>
                <w:highlight w:val="none"/>
                <w:lang w:val="zh-CN"/>
              </w:rPr>
            </w:pPr>
          </w:p>
        </w:tc>
      </w:tr>
      <w:tr w14:paraId="53F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7FB3A1B9">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47943C51">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EA45B0C">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240B1561">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CE787D8">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31A32199">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74F80807">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67F392F8">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3E31EA39">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028CF15B">
            <w:pPr>
              <w:autoSpaceDE w:val="0"/>
              <w:autoSpaceDN w:val="0"/>
              <w:adjustRightInd w:val="0"/>
              <w:spacing w:line="400" w:lineRule="exact"/>
              <w:ind w:firstLine="482"/>
              <w:rPr>
                <w:rFonts w:cs="仿宋"/>
                <w:b/>
                <w:bCs/>
                <w:color w:val="auto"/>
                <w:highlight w:val="none"/>
                <w:lang w:val="zh-CN"/>
              </w:rPr>
            </w:pPr>
          </w:p>
        </w:tc>
      </w:tr>
      <w:tr w14:paraId="1216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06E7689">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654078B2">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8FA91B3">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3AF31A8F">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A72CF5F">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441E9254">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553E7E2D">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1BE198BC">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5C794878">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0E1CF0FA">
            <w:pPr>
              <w:autoSpaceDE w:val="0"/>
              <w:autoSpaceDN w:val="0"/>
              <w:adjustRightInd w:val="0"/>
              <w:spacing w:line="400" w:lineRule="exact"/>
              <w:ind w:firstLine="482"/>
              <w:rPr>
                <w:rFonts w:cs="仿宋"/>
                <w:b/>
                <w:bCs/>
                <w:color w:val="auto"/>
                <w:highlight w:val="none"/>
                <w:lang w:val="zh-CN"/>
              </w:rPr>
            </w:pPr>
          </w:p>
        </w:tc>
      </w:tr>
      <w:tr w14:paraId="4AAD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A5F061F">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3C750BF3">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4D97EA79">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E3E265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13A864C4">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999E5E7">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2AF91167">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41F9213F">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380145CD">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3C46BA54">
            <w:pPr>
              <w:autoSpaceDE w:val="0"/>
              <w:autoSpaceDN w:val="0"/>
              <w:adjustRightInd w:val="0"/>
              <w:spacing w:line="400" w:lineRule="exact"/>
              <w:ind w:firstLine="482"/>
              <w:rPr>
                <w:rFonts w:cs="仿宋"/>
                <w:b/>
                <w:bCs/>
                <w:color w:val="auto"/>
                <w:highlight w:val="none"/>
                <w:lang w:val="zh-CN"/>
              </w:rPr>
            </w:pPr>
          </w:p>
        </w:tc>
      </w:tr>
      <w:tr w14:paraId="70C3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A6231DB">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1896D317">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26E9AC7E">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70DEC37">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60F133A2">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7A9277A0">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09ABE364">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CEA7DFA">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75219AD9">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7AF4A4A6">
            <w:pPr>
              <w:autoSpaceDE w:val="0"/>
              <w:autoSpaceDN w:val="0"/>
              <w:adjustRightInd w:val="0"/>
              <w:spacing w:line="400" w:lineRule="exact"/>
              <w:ind w:firstLine="482"/>
              <w:rPr>
                <w:rFonts w:cs="仿宋"/>
                <w:b/>
                <w:bCs/>
                <w:color w:val="auto"/>
                <w:highlight w:val="none"/>
                <w:lang w:val="zh-CN"/>
              </w:rPr>
            </w:pPr>
          </w:p>
        </w:tc>
      </w:tr>
      <w:tr w14:paraId="7AC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BFC9396">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1A25F278">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AF2A33D">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46FD270F">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2AC9A08D">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A8C49A6">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345D8CC9">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5A664334">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1464A8A3">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68DE4CE9">
            <w:pPr>
              <w:autoSpaceDE w:val="0"/>
              <w:autoSpaceDN w:val="0"/>
              <w:adjustRightInd w:val="0"/>
              <w:spacing w:line="400" w:lineRule="exact"/>
              <w:ind w:firstLine="482"/>
              <w:rPr>
                <w:rFonts w:cs="仿宋"/>
                <w:b/>
                <w:bCs/>
                <w:color w:val="auto"/>
                <w:highlight w:val="none"/>
                <w:lang w:val="zh-CN"/>
              </w:rPr>
            </w:pPr>
          </w:p>
        </w:tc>
      </w:tr>
      <w:tr w14:paraId="5A40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565437E">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456A7A0F">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4F4CAF3">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6B61763A">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27DBA7B">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2A4E660F">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21D8AD82">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3ACD0A7E">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7F24025F">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1D9E0C4D">
            <w:pPr>
              <w:autoSpaceDE w:val="0"/>
              <w:autoSpaceDN w:val="0"/>
              <w:adjustRightInd w:val="0"/>
              <w:spacing w:line="400" w:lineRule="exact"/>
              <w:ind w:firstLine="482"/>
              <w:rPr>
                <w:rFonts w:cs="仿宋"/>
                <w:b/>
                <w:bCs/>
                <w:color w:val="auto"/>
                <w:highlight w:val="none"/>
                <w:lang w:val="zh-CN"/>
              </w:rPr>
            </w:pPr>
          </w:p>
        </w:tc>
      </w:tr>
      <w:tr w14:paraId="0CB1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373CC22">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0D0CC46E">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0CA510AA">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7DAD7B01">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267AC09E">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7AFAD26A">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11B8B759">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25FFE446">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7CFDC4A7">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4AD717ED">
            <w:pPr>
              <w:autoSpaceDE w:val="0"/>
              <w:autoSpaceDN w:val="0"/>
              <w:adjustRightInd w:val="0"/>
              <w:spacing w:line="400" w:lineRule="exact"/>
              <w:ind w:firstLine="482"/>
              <w:rPr>
                <w:rFonts w:cs="仿宋"/>
                <w:b/>
                <w:bCs/>
                <w:color w:val="auto"/>
                <w:highlight w:val="none"/>
                <w:lang w:val="zh-CN"/>
              </w:rPr>
            </w:pPr>
          </w:p>
        </w:tc>
      </w:tr>
      <w:tr w14:paraId="792A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D7AB88B">
            <w:pPr>
              <w:autoSpaceDE w:val="0"/>
              <w:autoSpaceDN w:val="0"/>
              <w:adjustRightInd w:val="0"/>
              <w:spacing w:line="400" w:lineRule="exact"/>
              <w:ind w:firstLine="482"/>
              <w:rPr>
                <w:rFonts w:cs="仿宋"/>
                <w:b/>
                <w:bCs/>
                <w:color w:val="auto"/>
                <w:highlight w:val="none"/>
                <w:lang w:val="zh-CN"/>
              </w:rPr>
            </w:pPr>
          </w:p>
        </w:tc>
        <w:tc>
          <w:tcPr>
            <w:tcW w:w="1162" w:type="dxa"/>
            <w:vAlign w:val="center"/>
          </w:tcPr>
          <w:p w14:paraId="5465C120">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58A1C262">
            <w:pPr>
              <w:autoSpaceDE w:val="0"/>
              <w:autoSpaceDN w:val="0"/>
              <w:adjustRightInd w:val="0"/>
              <w:spacing w:line="400" w:lineRule="exact"/>
              <w:ind w:firstLine="482"/>
              <w:rPr>
                <w:rFonts w:cs="仿宋"/>
                <w:b/>
                <w:bCs/>
                <w:color w:val="auto"/>
                <w:highlight w:val="none"/>
                <w:lang w:val="zh-CN"/>
              </w:rPr>
            </w:pPr>
          </w:p>
        </w:tc>
        <w:tc>
          <w:tcPr>
            <w:tcW w:w="885" w:type="dxa"/>
            <w:vAlign w:val="center"/>
          </w:tcPr>
          <w:p w14:paraId="3BB33519">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0E041B9E">
            <w:pPr>
              <w:autoSpaceDE w:val="0"/>
              <w:autoSpaceDN w:val="0"/>
              <w:adjustRightInd w:val="0"/>
              <w:spacing w:line="400" w:lineRule="exact"/>
              <w:ind w:firstLine="482"/>
              <w:rPr>
                <w:rFonts w:cs="仿宋"/>
                <w:b/>
                <w:bCs/>
                <w:color w:val="auto"/>
                <w:highlight w:val="none"/>
                <w:lang w:val="zh-CN"/>
              </w:rPr>
            </w:pPr>
          </w:p>
        </w:tc>
        <w:tc>
          <w:tcPr>
            <w:tcW w:w="886" w:type="dxa"/>
            <w:vAlign w:val="center"/>
          </w:tcPr>
          <w:p w14:paraId="5843826C">
            <w:pPr>
              <w:autoSpaceDE w:val="0"/>
              <w:autoSpaceDN w:val="0"/>
              <w:adjustRightInd w:val="0"/>
              <w:spacing w:line="400" w:lineRule="exact"/>
              <w:ind w:firstLine="482"/>
              <w:rPr>
                <w:rFonts w:cs="仿宋"/>
                <w:b/>
                <w:bCs/>
                <w:color w:val="auto"/>
                <w:highlight w:val="none"/>
                <w:lang w:val="zh-CN"/>
              </w:rPr>
            </w:pPr>
          </w:p>
        </w:tc>
        <w:tc>
          <w:tcPr>
            <w:tcW w:w="1096" w:type="dxa"/>
            <w:vAlign w:val="center"/>
          </w:tcPr>
          <w:p w14:paraId="071C8348">
            <w:pPr>
              <w:autoSpaceDE w:val="0"/>
              <w:autoSpaceDN w:val="0"/>
              <w:adjustRightInd w:val="0"/>
              <w:spacing w:line="400" w:lineRule="exact"/>
              <w:ind w:firstLine="482"/>
              <w:rPr>
                <w:rFonts w:cs="仿宋"/>
                <w:b/>
                <w:bCs/>
                <w:color w:val="auto"/>
                <w:highlight w:val="none"/>
                <w:lang w:val="zh-CN"/>
              </w:rPr>
            </w:pPr>
          </w:p>
        </w:tc>
        <w:tc>
          <w:tcPr>
            <w:tcW w:w="676" w:type="dxa"/>
            <w:vAlign w:val="center"/>
          </w:tcPr>
          <w:p w14:paraId="49E8CEDE">
            <w:pPr>
              <w:autoSpaceDE w:val="0"/>
              <w:autoSpaceDN w:val="0"/>
              <w:adjustRightInd w:val="0"/>
              <w:spacing w:line="400" w:lineRule="exact"/>
              <w:ind w:firstLine="482"/>
              <w:rPr>
                <w:rFonts w:cs="仿宋"/>
                <w:b/>
                <w:bCs/>
                <w:color w:val="auto"/>
                <w:highlight w:val="none"/>
                <w:lang w:val="zh-CN"/>
              </w:rPr>
            </w:pPr>
          </w:p>
        </w:tc>
        <w:tc>
          <w:tcPr>
            <w:tcW w:w="1124" w:type="dxa"/>
            <w:vAlign w:val="center"/>
          </w:tcPr>
          <w:p w14:paraId="5CBF538F">
            <w:pPr>
              <w:autoSpaceDE w:val="0"/>
              <w:autoSpaceDN w:val="0"/>
              <w:adjustRightInd w:val="0"/>
              <w:spacing w:line="400" w:lineRule="exact"/>
              <w:ind w:firstLine="482"/>
              <w:rPr>
                <w:rFonts w:cs="仿宋"/>
                <w:b/>
                <w:bCs/>
                <w:color w:val="auto"/>
                <w:highlight w:val="none"/>
                <w:lang w:val="zh-CN"/>
              </w:rPr>
            </w:pPr>
          </w:p>
        </w:tc>
        <w:tc>
          <w:tcPr>
            <w:tcW w:w="648" w:type="dxa"/>
            <w:vAlign w:val="center"/>
          </w:tcPr>
          <w:p w14:paraId="1272A7A9">
            <w:pPr>
              <w:autoSpaceDE w:val="0"/>
              <w:autoSpaceDN w:val="0"/>
              <w:adjustRightInd w:val="0"/>
              <w:spacing w:line="400" w:lineRule="exact"/>
              <w:ind w:firstLine="482"/>
              <w:rPr>
                <w:rFonts w:cs="仿宋"/>
                <w:b/>
                <w:bCs/>
                <w:color w:val="auto"/>
                <w:highlight w:val="none"/>
                <w:lang w:val="zh-CN"/>
              </w:rPr>
            </w:pPr>
          </w:p>
        </w:tc>
      </w:tr>
    </w:tbl>
    <w:p w14:paraId="43315B32">
      <w:pPr>
        <w:autoSpaceDE w:val="0"/>
        <w:autoSpaceDN w:val="0"/>
        <w:adjustRightInd w:val="0"/>
        <w:spacing w:line="400" w:lineRule="exact"/>
        <w:ind w:firstLine="480"/>
        <w:rPr>
          <w:rFonts w:cs="仿宋"/>
          <w:color w:val="auto"/>
          <w:szCs w:val="18"/>
          <w:highlight w:val="none"/>
          <w:lang w:val="zh-CN"/>
        </w:rPr>
      </w:pPr>
    </w:p>
    <w:p w14:paraId="48B173FE">
      <w:pPr>
        <w:pStyle w:val="17"/>
        <w:ind w:firstLine="602"/>
        <w:jc w:val="both"/>
        <w:outlineLvl w:val="2"/>
        <w:rPr>
          <w:rFonts w:ascii="仿宋" w:hAnsi="仿宋" w:cs="仿宋"/>
          <w:b w:val="0"/>
          <w:color w:val="auto"/>
          <w:sz w:val="24"/>
          <w:szCs w:val="24"/>
          <w:highlight w:val="none"/>
          <w:lang w:val="zh-CN"/>
        </w:rPr>
      </w:pPr>
      <w:bookmarkStart w:id="139" w:name="_Toc19097114"/>
      <w:bookmarkStart w:id="140" w:name="_Toc17185722"/>
      <w:bookmarkStart w:id="141" w:name="_Toc201719194"/>
      <w:bookmarkStart w:id="142" w:name="_Toc24082"/>
      <w:bookmarkStart w:id="143" w:name="_Toc29775"/>
      <w:bookmarkStart w:id="144" w:name="_Toc17185825"/>
      <w:bookmarkStart w:id="145" w:name="_Toc22892145"/>
      <w:r>
        <w:rPr>
          <w:rFonts w:hint="eastAsia" w:ascii="仿宋" w:hAnsi="仿宋" w:cs="仿宋"/>
          <w:color w:val="auto"/>
          <w:sz w:val="30"/>
          <w:szCs w:val="30"/>
          <w:highlight w:val="none"/>
          <w:lang w:val="zh-CN"/>
        </w:rPr>
        <w:br w:type="page"/>
      </w:r>
      <w:r>
        <w:rPr>
          <w:rFonts w:hint="eastAsia" w:ascii="仿宋" w:hAnsi="仿宋" w:cs="仿宋"/>
          <w:b w:val="0"/>
          <w:color w:val="auto"/>
          <w:sz w:val="24"/>
          <w:szCs w:val="24"/>
          <w:highlight w:val="none"/>
          <w:lang w:val="zh-CN"/>
        </w:rPr>
        <w:t>附表二：拟配备本标段的试验和检测仪器设备表</w:t>
      </w:r>
      <w:bookmarkEnd w:id="139"/>
      <w:bookmarkEnd w:id="140"/>
      <w:bookmarkEnd w:id="141"/>
      <w:bookmarkEnd w:id="142"/>
      <w:bookmarkEnd w:id="143"/>
      <w:bookmarkEnd w:id="144"/>
      <w:bookmarkEnd w:id="145"/>
    </w:p>
    <w:p w14:paraId="77124D54">
      <w:pPr>
        <w:autoSpaceDE w:val="0"/>
        <w:autoSpaceDN w:val="0"/>
        <w:adjustRightInd w:val="0"/>
        <w:spacing w:line="400" w:lineRule="exact"/>
        <w:ind w:firstLine="643"/>
        <w:rPr>
          <w:rFonts w:cs="仿宋"/>
          <w:b/>
          <w:bCs/>
          <w:color w:val="auto"/>
          <w:sz w:val="32"/>
          <w:szCs w:val="18"/>
          <w:highlight w:val="none"/>
          <w:lang w:val="zh-CN"/>
        </w:rPr>
      </w:pPr>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2"/>
        <w:gridCol w:w="885"/>
        <w:gridCol w:w="885"/>
        <w:gridCol w:w="886"/>
        <w:gridCol w:w="886"/>
        <w:gridCol w:w="1096"/>
        <w:gridCol w:w="1440"/>
        <w:gridCol w:w="900"/>
      </w:tblGrid>
      <w:tr w14:paraId="7FD0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7DAE048">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序号</w:t>
            </w:r>
          </w:p>
        </w:tc>
        <w:tc>
          <w:tcPr>
            <w:tcW w:w="1122" w:type="dxa"/>
            <w:vAlign w:val="center"/>
          </w:tcPr>
          <w:p w14:paraId="66399A29">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仪器设备名称</w:t>
            </w:r>
          </w:p>
        </w:tc>
        <w:tc>
          <w:tcPr>
            <w:tcW w:w="885" w:type="dxa"/>
            <w:vAlign w:val="center"/>
          </w:tcPr>
          <w:p w14:paraId="0D1C330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型号规格</w:t>
            </w:r>
          </w:p>
        </w:tc>
        <w:tc>
          <w:tcPr>
            <w:tcW w:w="885" w:type="dxa"/>
            <w:vAlign w:val="center"/>
          </w:tcPr>
          <w:p w14:paraId="28532E91">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数量</w:t>
            </w:r>
          </w:p>
        </w:tc>
        <w:tc>
          <w:tcPr>
            <w:tcW w:w="886" w:type="dxa"/>
            <w:vAlign w:val="center"/>
          </w:tcPr>
          <w:p w14:paraId="0A6DE1BF">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国别产地</w:t>
            </w:r>
          </w:p>
        </w:tc>
        <w:tc>
          <w:tcPr>
            <w:tcW w:w="886" w:type="dxa"/>
            <w:vAlign w:val="center"/>
          </w:tcPr>
          <w:p w14:paraId="072FE7AA">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制造</w:t>
            </w:r>
          </w:p>
          <w:p w14:paraId="726F17F6">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年份</w:t>
            </w:r>
          </w:p>
        </w:tc>
        <w:tc>
          <w:tcPr>
            <w:tcW w:w="1096" w:type="dxa"/>
            <w:vAlign w:val="center"/>
          </w:tcPr>
          <w:p w14:paraId="1BAEE39C">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已使用</w:t>
            </w:r>
          </w:p>
          <w:p w14:paraId="2D4506E6">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台时数</w:t>
            </w:r>
          </w:p>
        </w:tc>
        <w:tc>
          <w:tcPr>
            <w:tcW w:w="1440" w:type="dxa"/>
            <w:vAlign w:val="center"/>
          </w:tcPr>
          <w:p w14:paraId="3D0F9D47">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用途</w:t>
            </w:r>
          </w:p>
        </w:tc>
        <w:tc>
          <w:tcPr>
            <w:tcW w:w="900" w:type="dxa"/>
            <w:vAlign w:val="center"/>
          </w:tcPr>
          <w:p w14:paraId="3ADDE228">
            <w:pPr>
              <w:autoSpaceDE w:val="0"/>
              <w:autoSpaceDN w:val="0"/>
              <w:adjustRightInd w:val="0"/>
              <w:spacing w:line="400" w:lineRule="exact"/>
              <w:ind w:firstLine="0" w:firstLineChars="0"/>
              <w:jc w:val="center"/>
              <w:rPr>
                <w:rFonts w:cs="仿宋"/>
                <w:bCs/>
                <w:color w:val="auto"/>
                <w:szCs w:val="21"/>
                <w:highlight w:val="none"/>
                <w:lang w:val="zh-CN"/>
              </w:rPr>
            </w:pPr>
            <w:r>
              <w:rPr>
                <w:rFonts w:hint="eastAsia" w:cs="仿宋"/>
                <w:bCs/>
                <w:color w:val="auto"/>
                <w:szCs w:val="21"/>
                <w:highlight w:val="none"/>
                <w:lang w:val="zh-CN"/>
              </w:rPr>
              <w:t>备注</w:t>
            </w:r>
          </w:p>
        </w:tc>
      </w:tr>
      <w:tr w14:paraId="6220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508FCB7">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0F625FF3">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3C9729C">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88EC418">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494A872">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CA091D4">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7D75EE60">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725027F5">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2A07614C">
            <w:pPr>
              <w:autoSpaceDE w:val="0"/>
              <w:autoSpaceDN w:val="0"/>
              <w:adjustRightInd w:val="0"/>
              <w:spacing w:line="400" w:lineRule="exact"/>
              <w:ind w:firstLine="480"/>
              <w:rPr>
                <w:rFonts w:cs="仿宋"/>
                <w:bCs/>
                <w:color w:val="auto"/>
                <w:highlight w:val="none"/>
                <w:lang w:val="zh-CN"/>
              </w:rPr>
            </w:pPr>
          </w:p>
        </w:tc>
      </w:tr>
      <w:tr w14:paraId="3F19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5D4699D">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357722B4">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25B4EA4">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C511A62">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6A7CA51">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E31EB20">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7DFB604E">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0E5CD9AF">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22C4AA30">
            <w:pPr>
              <w:autoSpaceDE w:val="0"/>
              <w:autoSpaceDN w:val="0"/>
              <w:adjustRightInd w:val="0"/>
              <w:spacing w:line="400" w:lineRule="exact"/>
              <w:ind w:firstLine="480"/>
              <w:rPr>
                <w:rFonts w:cs="仿宋"/>
                <w:bCs/>
                <w:color w:val="auto"/>
                <w:highlight w:val="none"/>
                <w:lang w:val="zh-CN"/>
              </w:rPr>
            </w:pPr>
          </w:p>
        </w:tc>
      </w:tr>
      <w:tr w14:paraId="2171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7D3E949">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6346E06D">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B48E36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35ED99F">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602A9B1">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D26E820">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1DCB6FC0">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3167CDC6">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03C747D4">
            <w:pPr>
              <w:autoSpaceDE w:val="0"/>
              <w:autoSpaceDN w:val="0"/>
              <w:adjustRightInd w:val="0"/>
              <w:spacing w:line="400" w:lineRule="exact"/>
              <w:ind w:firstLine="480"/>
              <w:rPr>
                <w:rFonts w:cs="仿宋"/>
                <w:bCs/>
                <w:color w:val="auto"/>
                <w:highlight w:val="none"/>
                <w:lang w:val="zh-CN"/>
              </w:rPr>
            </w:pPr>
          </w:p>
        </w:tc>
      </w:tr>
      <w:tr w14:paraId="7D6D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E9CABD9">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60EEA8D7">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E3156FC">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635FEDF5">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662C0EB4">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25FC8CB0">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239C91D9">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05AFDEFD">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004DD6D4">
            <w:pPr>
              <w:autoSpaceDE w:val="0"/>
              <w:autoSpaceDN w:val="0"/>
              <w:adjustRightInd w:val="0"/>
              <w:spacing w:line="400" w:lineRule="exact"/>
              <w:ind w:firstLine="480"/>
              <w:rPr>
                <w:rFonts w:cs="仿宋"/>
                <w:bCs/>
                <w:color w:val="auto"/>
                <w:highlight w:val="none"/>
                <w:lang w:val="zh-CN"/>
              </w:rPr>
            </w:pPr>
          </w:p>
        </w:tc>
      </w:tr>
      <w:tr w14:paraId="13E9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A8ACE40">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43751ECA">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60D952B1">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71C9472">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180F2C0D">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594B5EC">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4F19B6B7">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7605CB5C">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18E2A68A">
            <w:pPr>
              <w:autoSpaceDE w:val="0"/>
              <w:autoSpaceDN w:val="0"/>
              <w:adjustRightInd w:val="0"/>
              <w:spacing w:line="400" w:lineRule="exact"/>
              <w:ind w:firstLine="480"/>
              <w:rPr>
                <w:rFonts w:cs="仿宋"/>
                <w:bCs/>
                <w:color w:val="auto"/>
                <w:highlight w:val="none"/>
                <w:lang w:val="zh-CN"/>
              </w:rPr>
            </w:pPr>
          </w:p>
        </w:tc>
      </w:tr>
      <w:tr w14:paraId="00F5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52C8077">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544C78E2">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2523C7EC">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6B5788E1">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0D2A3E4">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0EB14A3">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15EC4AD4">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051DB654">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4BC9B1E0">
            <w:pPr>
              <w:autoSpaceDE w:val="0"/>
              <w:autoSpaceDN w:val="0"/>
              <w:adjustRightInd w:val="0"/>
              <w:spacing w:line="400" w:lineRule="exact"/>
              <w:ind w:firstLine="480"/>
              <w:rPr>
                <w:rFonts w:cs="仿宋"/>
                <w:bCs/>
                <w:color w:val="auto"/>
                <w:highlight w:val="none"/>
                <w:lang w:val="zh-CN"/>
              </w:rPr>
            </w:pPr>
          </w:p>
        </w:tc>
      </w:tr>
      <w:tr w14:paraId="1B32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F78E929">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17840A2F">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2A3F8BA9">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295592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667913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1DF9D8AA">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02566FAF">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1824FF71">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6953D511">
            <w:pPr>
              <w:autoSpaceDE w:val="0"/>
              <w:autoSpaceDN w:val="0"/>
              <w:adjustRightInd w:val="0"/>
              <w:spacing w:line="400" w:lineRule="exact"/>
              <w:ind w:firstLine="480"/>
              <w:rPr>
                <w:rFonts w:cs="仿宋"/>
                <w:bCs/>
                <w:color w:val="auto"/>
                <w:highlight w:val="none"/>
                <w:lang w:val="zh-CN"/>
              </w:rPr>
            </w:pPr>
          </w:p>
        </w:tc>
      </w:tr>
      <w:tr w14:paraId="3420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F398F9E">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4FD2635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82C4B9E">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496DD20">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A646B4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63BFEE8">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7A4D96B6">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26848283">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05238758">
            <w:pPr>
              <w:autoSpaceDE w:val="0"/>
              <w:autoSpaceDN w:val="0"/>
              <w:adjustRightInd w:val="0"/>
              <w:spacing w:line="400" w:lineRule="exact"/>
              <w:ind w:firstLine="480"/>
              <w:rPr>
                <w:rFonts w:cs="仿宋"/>
                <w:bCs/>
                <w:color w:val="auto"/>
                <w:highlight w:val="none"/>
                <w:lang w:val="zh-CN"/>
              </w:rPr>
            </w:pPr>
          </w:p>
        </w:tc>
      </w:tr>
      <w:tr w14:paraId="5ABE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7D058C0">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131170DB">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9D27E8D">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2AF5DA0">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96CD721">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51CE3DF">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2FF0C3F1">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116D76E6">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4FFBA93B">
            <w:pPr>
              <w:autoSpaceDE w:val="0"/>
              <w:autoSpaceDN w:val="0"/>
              <w:adjustRightInd w:val="0"/>
              <w:spacing w:line="400" w:lineRule="exact"/>
              <w:ind w:firstLine="480"/>
              <w:rPr>
                <w:rFonts w:cs="仿宋"/>
                <w:bCs/>
                <w:color w:val="auto"/>
                <w:highlight w:val="none"/>
                <w:lang w:val="zh-CN"/>
              </w:rPr>
            </w:pPr>
          </w:p>
        </w:tc>
      </w:tr>
      <w:tr w14:paraId="5459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240C0CC">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74DBA2E6">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692C9245">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408B393">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4A08BC3">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6CAE2A0D">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7FA26695">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2636490F">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04AE2863">
            <w:pPr>
              <w:autoSpaceDE w:val="0"/>
              <w:autoSpaceDN w:val="0"/>
              <w:adjustRightInd w:val="0"/>
              <w:spacing w:line="400" w:lineRule="exact"/>
              <w:ind w:firstLine="480"/>
              <w:rPr>
                <w:rFonts w:cs="仿宋"/>
                <w:bCs/>
                <w:color w:val="auto"/>
                <w:highlight w:val="none"/>
                <w:lang w:val="zh-CN"/>
              </w:rPr>
            </w:pPr>
          </w:p>
        </w:tc>
      </w:tr>
      <w:tr w14:paraId="6C3B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62E2666">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14B3ABC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66A8F8D">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960F747">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016D9C2A">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14A35DFB">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251D2E86">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56BC690C">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5ED23426">
            <w:pPr>
              <w:autoSpaceDE w:val="0"/>
              <w:autoSpaceDN w:val="0"/>
              <w:adjustRightInd w:val="0"/>
              <w:spacing w:line="400" w:lineRule="exact"/>
              <w:ind w:firstLine="480"/>
              <w:rPr>
                <w:rFonts w:cs="仿宋"/>
                <w:bCs/>
                <w:color w:val="auto"/>
                <w:highlight w:val="none"/>
                <w:lang w:val="zh-CN"/>
              </w:rPr>
            </w:pPr>
          </w:p>
        </w:tc>
      </w:tr>
      <w:tr w14:paraId="6ED6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EA2B5B2">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28A1907D">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61D4EF8">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09B23AA3">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E9EC1C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83B6DAD">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05D304F2">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608F556E">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2272E000">
            <w:pPr>
              <w:autoSpaceDE w:val="0"/>
              <w:autoSpaceDN w:val="0"/>
              <w:adjustRightInd w:val="0"/>
              <w:spacing w:line="400" w:lineRule="exact"/>
              <w:ind w:firstLine="480"/>
              <w:rPr>
                <w:rFonts w:cs="仿宋"/>
                <w:bCs/>
                <w:color w:val="auto"/>
                <w:highlight w:val="none"/>
                <w:lang w:val="zh-CN"/>
              </w:rPr>
            </w:pPr>
          </w:p>
        </w:tc>
      </w:tr>
      <w:tr w14:paraId="2E8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8BD223C">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004B9BB4">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9B35531">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2BA03EE0">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4F2F9B7">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B99FAEA">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1E9BE5B6">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7E9388A6">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7A940A5E">
            <w:pPr>
              <w:autoSpaceDE w:val="0"/>
              <w:autoSpaceDN w:val="0"/>
              <w:adjustRightInd w:val="0"/>
              <w:spacing w:line="400" w:lineRule="exact"/>
              <w:ind w:firstLine="480"/>
              <w:rPr>
                <w:rFonts w:cs="仿宋"/>
                <w:bCs/>
                <w:color w:val="auto"/>
                <w:highlight w:val="none"/>
                <w:lang w:val="zh-CN"/>
              </w:rPr>
            </w:pPr>
          </w:p>
        </w:tc>
      </w:tr>
      <w:tr w14:paraId="7F0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81C5EA8">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75390F57">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421A41A">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4138B6E">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B472AC9">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9DB6BB7">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0F8B30D1">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3218A8FD">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1BC77866">
            <w:pPr>
              <w:autoSpaceDE w:val="0"/>
              <w:autoSpaceDN w:val="0"/>
              <w:adjustRightInd w:val="0"/>
              <w:spacing w:line="400" w:lineRule="exact"/>
              <w:ind w:firstLine="480"/>
              <w:rPr>
                <w:rFonts w:cs="仿宋"/>
                <w:bCs/>
                <w:color w:val="auto"/>
                <w:highlight w:val="none"/>
                <w:lang w:val="zh-CN"/>
              </w:rPr>
            </w:pPr>
          </w:p>
        </w:tc>
      </w:tr>
      <w:tr w14:paraId="740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D7ECBF0">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13A8123D">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084F7C6E">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061E56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87D4678">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49ADE2B8">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5DFFBF02">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3EDBF1D0">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380CDB92">
            <w:pPr>
              <w:autoSpaceDE w:val="0"/>
              <w:autoSpaceDN w:val="0"/>
              <w:adjustRightInd w:val="0"/>
              <w:spacing w:line="400" w:lineRule="exact"/>
              <w:ind w:firstLine="480"/>
              <w:rPr>
                <w:rFonts w:cs="仿宋"/>
                <w:bCs/>
                <w:color w:val="auto"/>
                <w:highlight w:val="none"/>
                <w:lang w:val="zh-CN"/>
              </w:rPr>
            </w:pPr>
          </w:p>
        </w:tc>
      </w:tr>
      <w:tr w14:paraId="18A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DF72C7A">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4ACF318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F77EE44">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C86379F">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2787B7FB">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1866FD80">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45BA8BE8">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64764F2C">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1357F818">
            <w:pPr>
              <w:autoSpaceDE w:val="0"/>
              <w:autoSpaceDN w:val="0"/>
              <w:adjustRightInd w:val="0"/>
              <w:spacing w:line="400" w:lineRule="exact"/>
              <w:ind w:firstLine="480"/>
              <w:rPr>
                <w:rFonts w:cs="仿宋"/>
                <w:bCs/>
                <w:color w:val="auto"/>
                <w:highlight w:val="none"/>
                <w:lang w:val="zh-CN"/>
              </w:rPr>
            </w:pPr>
          </w:p>
        </w:tc>
      </w:tr>
      <w:tr w14:paraId="3624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3E46571">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7B09A859">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02F00DA8">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EA0BE3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62A066C">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08D08B03">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2C898E51">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1C476406">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3ED8627C">
            <w:pPr>
              <w:autoSpaceDE w:val="0"/>
              <w:autoSpaceDN w:val="0"/>
              <w:adjustRightInd w:val="0"/>
              <w:spacing w:line="400" w:lineRule="exact"/>
              <w:ind w:firstLine="480"/>
              <w:rPr>
                <w:rFonts w:cs="仿宋"/>
                <w:bCs/>
                <w:color w:val="auto"/>
                <w:highlight w:val="none"/>
                <w:lang w:val="zh-CN"/>
              </w:rPr>
            </w:pPr>
          </w:p>
        </w:tc>
      </w:tr>
      <w:tr w14:paraId="1910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546EB78">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00A2D3EC">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7FD2B25">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0865C2D">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0DDAA7C3">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656FCBAE">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22EB3858">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1BDD84FB">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7E555BA0">
            <w:pPr>
              <w:autoSpaceDE w:val="0"/>
              <w:autoSpaceDN w:val="0"/>
              <w:adjustRightInd w:val="0"/>
              <w:spacing w:line="400" w:lineRule="exact"/>
              <w:ind w:firstLine="480"/>
              <w:rPr>
                <w:rFonts w:cs="仿宋"/>
                <w:bCs/>
                <w:color w:val="auto"/>
                <w:highlight w:val="none"/>
                <w:lang w:val="zh-CN"/>
              </w:rPr>
            </w:pPr>
          </w:p>
        </w:tc>
      </w:tr>
      <w:tr w14:paraId="3869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4B05F6E">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05542A65">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49E93BD2">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FDC92C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E8EBE2A">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1658CC3">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0810FA02">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2FE0213E">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2AC3CEA7">
            <w:pPr>
              <w:autoSpaceDE w:val="0"/>
              <w:autoSpaceDN w:val="0"/>
              <w:adjustRightInd w:val="0"/>
              <w:spacing w:line="400" w:lineRule="exact"/>
              <w:ind w:firstLine="480"/>
              <w:rPr>
                <w:rFonts w:cs="仿宋"/>
                <w:bCs/>
                <w:color w:val="auto"/>
                <w:highlight w:val="none"/>
                <w:lang w:val="zh-CN"/>
              </w:rPr>
            </w:pPr>
          </w:p>
        </w:tc>
      </w:tr>
      <w:tr w14:paraId="2144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B3E08B9">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34389ECB">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3786136">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2FBA01C6">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0623F8B4">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1FC5FFF2">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5193BCCD">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62971CE8">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78548655">
            <w:pPr>
              <w:autoSpaceDE w:val="0"/>
              <w:autoSpaceDN w:val="0"/>
              <w:adjustRightInd w:val="0"/>
              <w:spacing w:line="400" w:lineRule="exact"/>
              <w:ind w:firstLine="480"/>
              <w:rPr>
                <w:rFonts w:cs="仿宋"/>
                <w:bCs/>
                <w:color w:val="auto"/>
                <w:highlight w:val="none"/>
                <w:lang w:val="zh-CN"/>
              </w:rPr>
            </w:pPr>
          </w:p>
        </w:tc>
      </w:tr>
      <w:tr w14:paraId="0820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6B6AD21">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2A28DCC5">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1678B7C2">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B5F4BDF">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6F2525CA">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E53321B">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4D5DC163">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6DEBEC84">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7DCBC204">
            <w:pPr>
              <w:autoSpaceDE w:val="0"/>
              <w:autoSpaceDN w:val="0"/>
              <w:adjustRightInd w:val="0"/>
              <w:spacing w:line="400" w:lineRule="exact"/>
              <w:ind w:firstLine="480"/>
              <w:rPr>
                <w:rFonts w:cs="仿宋"/>
                <w:bCs/>
                <w:color w:val="auto"/>
                <w:highlight w:val="none"/>
                <w:lang w:val="zh-CN"/>
              </w:rPr>
            </w:pPr>
          </w:p>
        </w:tc>
      </w:tr>
      <w:tr w14:paraId="357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84F36E2">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64E36D3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F7C5E06">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575CD975">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4787965">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93CD2EC">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62B00E4A">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1212ADEC">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794D2072">
            <w:pPr>
              <w:autoSpaceDE w:val="0"/>
              <w:autoSpaceDN w:val="0"/>
              <w:adjustRightInd w:val="0"/>
              <w:spacing w:line="400" w:lineRule="exact"/>
              <w:ind w:firstLine="480"/>
              <w:rPr>
                <w:rFonts w:cs="仿宋"/>
                <w:bCs/>
                <w:color w:val="auto"/>
                <w:highlight w:val="none"/>
                <w:lang w:val="zh-CN"/>
              </w:rPr>
            </w:pPr>
          </w:p>
        </w:tc>
      </w:tr>
      <w:tr w14:paraId="3C0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8DC75C6">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3567BD42">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7A4D05A3">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0C19CFEF">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590502B2">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CCC0F5A">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7F60A27F">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6B5CFB9E">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1C4D4B9B">
            <w:pPr>
              <w:autoSpaceDE w:val="0"/>
              <w:autoSpaceDN w:val="0"/>
              <w:adjustRightInd w:val="0"/>
              <w:spacing w:line="400" w:lineRule="exact"/>
              <w:ind w:firstLine="480"/>
              <w:rPr>
                <w:rFonts w:cs="仿宋"/>
                <w:bCs/>
                <w:color w:val="auto"/>
                <w:highlight w:val="none"/>
                <w:lang w:val="zh-CN"/>
              </w:rPr>
            </w:pPr>
          </w:p>
        </w:tc>
      </w:tr>
      <w:tr w14:paraId="7FD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349C201">
            <w:pPr>
              <w:autoSpaceDE w:val="0"/>
              <w:autoSpaceDN w:val="0"/>
              <w:adjustRightInd w:val="0"/>
              <w:spacing w:line="400" w:lineRule="exact"/>
              <w:ind w:firstLine="480"/>
              <w:rPr>
                <w:rFonts w:cs="仿宋"/>
                <w:bCs/>
                <w:color w:val="auto"/>
                <w:highlight w:val="none"/>
                <w:lang w:val="zh-CN"/>
              </w:rPr>
            </w:pPr>
          </w:p>
        </w:tc>
        <w:tc>
          <w:tcPr>
            <w:tcW w:w="1122" w:type="dxa"/>
            <w:vAlign w:val="center"/>
          </w:tcPr>
          <w:p w14:paraId="3C27F420">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32535E61">
            <w:pPr>
              <w:autoSpaceDE w:val="0"/>
              <w:autoSpaceDN w:val="0"/>
              <w:adjustRightInd w:val="0"/>
              <w:spacing w:line="400" w:lineRule="exact"/>
              <w:ind w:firstLine="480"/>
              <w:rPr>
                <w:rFonts w:cs="仿宋"/>
                <w:bCs/>
                <w:color w:val="auto"/>
                <w:highlight w:val="none"/>
                <w:lang w:val="zh-CN"/>
              </w:rPr>
            </w:pPr>
          </w:p>
        </w:tc>
        <w:tc>
          <w:tcPr>
            <w:tcW w:w="885" w:type="dxa"/>
            <w:vAlign w:val="center"/>
          </w:tcPr>
          <w:p w14:paraId="06CF700F">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77039644">
            <w:pPr>
              <w:autoSpaceDE w:val="0"/>
              <w:autoSpaceDN w:val="0"/>
              <w:adjustRightInd w:val="0"/>
              <w:spacing w:line="400" w:lineRule="exact"/>
              <w:ind w:firstLine="480"/>
              <w:rPr>
                <w:rFonts w:cs="仿宋"/>
                <w:bCs/>
                <w:color w:val="auto"/>
                <w:highlight w:val="none"/>
                <w:lang w:val="zh-CN"/>
              </w:rPr>
            </w:pPr>
          </w:p>
        </w:tc>
        <w:tc>
          <w:tcPr>
            <w:tcW w:w="886" w:type="dxa"/>
            <w:vAlign w:val="center"/>
          </w:tcPr>
          <w:p w14:paraId="38CA9155">
            <w:pPr>
              <w:autoSpaceDE w:val="0"/>
              <w:autoSpaceDN w:val="0"/>
              <w:adjustRightInd w:val="0"/>
              <w:spacing w:line="400" w:lineRule="exact"/>
              <w:ind w:firstLine="480"/>
              <w:rPr>
                <w:rFonts w:cs="仿宋"/>
                <w:bCs/>
                <w:color w:val="auto"/>
                <w:highlight w:val="none"/>
                <w:lang w:val="zh-CN"/>
              </w:rPr>
            </w:pPr>
          </w:p>
        </w:tc>
        <w:tc>
          <w:tcPr>
            <w:tcW w:w="1096" w:type="dxa"/>
            <w:vAlign w:val="center"/>
          </w:tcPr>
          <w:p w14:paraId="684BAF5B">
            <w:pPr>
              <w:autoSpaceDE w:val="0"/>
              <w:autoSpaceDN w:val="0"/>
              <w:adjustRightInd w:val="0"/>
              <w:spacing w:line="400" w:lineRule="exact"/>
              <w:ind w:firstLine="480"/>
              <w:rPr>
                <w:rFonts w:cs="仿宋"/>
                <w:bCs/>
                <w:color w:val="auto"/>
                <w:highlight w:val="none"/>
                <w:lang w:val="zh-CN"/>
              </w:rPr>
            </w:pPr>
          </w:p>
        </w:tc>
        <w:tc>
          <w:tcPr>
            <w:tcW w:w="1440" w:type="dxa"/>
            <w:vAlign w:val="center"/>
          </w:tcPr>
          <w:p w14:paraId="3648EDDC">
            <w:pPr>
              <w:autoSpaceDE w:val="0"/>
              <w:autoSpaceDN w:val="0"/>
              <w:adjustRightInd w:val="0"/>
              <w:spacing w:line="400" w:lineRule="exact"/>
              <w:ind w:firstLine="480"/>
              <w:rPr>
                <w:rFonts w:cs="仿宋"/>
                <w:bCs/>
                <w:color w:val="auto"/>
                <w:highlight w:val="none"/>
                <w:lang w:val="zh-CN"/>
              </w:rPr>
            </w:pPr>
          </w:p>
        </w:tc>
        <w:tc>
          <w:tcPr>
            <w:tcW w:w="900" w:type="dxa"/>
            <w:vAlign w:val="center"/>
          </w:tcPr>
          <w:p w14:paraId="01D037D9">
            <w:pPr>
              <w:autoSpaceDE w:val="0"/>
              <w:autoSpaceDN w:val="0"/>
              <w:adjustRightInd w:val="0"/>
              <w:spacing w:line="400" w:lineRule="exact"/>
              <w:ind w:firstLine="480"/>
              <w:rPr>
                <w:rFonts w:cs="仿宋"/>
                <w:bCs/>
                <w:color w:val="auto"/>
                <w:highlight w:val="none"/>
                <w:lang w:val="zh-CN"/>
              </w:rPr>
            </w:pPr>
          </w:p>
        </w:tc>
      </w:tr>
    </w:tbl>
    <w:p w14:paraId="255574BF">
      <w:pPr>
        <w:autoSpaceDE w:val="0"/>
        <w:autoSpaceDN w:val="0"/>
        <w:adjustRightInd w:val="0"/>
        <w:spacing w:line="400" w:lineRule="exact"/>
        <w:ind w:firstLine="480"/>
        <w:rPr>
          <w:rFonts w:cs="仿宋"/>
          <w:color w:val="auto"/>
          <w:szCs w:val="18"/>
          <w:highlight w:val="none"/>
          <w:lang w:val="zh-CN"/>
        </w:rPr>
      </w:pPr>
    </w:p>
    <w:p w14:paraId="3F792799">
      <w:pPr>
        <w:pStyle w:val="17"/>
        <w:ind w:firstLine="602"/>
        <w:jc w:val="both"/>
        <w:outlineLvl w:val="2"/>
        <w:rPr>
          <w:rFonts w:ascii="仿宋" w:hAnsi="仿宋" w:cs="仿宋"/>
          <w:b w:val="0"/>
          <w:color w:val="auto"/>
          <w:sz w:val="24"/>
          <w:szCs w:val="24"/>
          <w:highlight w:val="none"/>
          <w:lang w:val="zh-CN"/>
        </w:rPr>
      </w:pPr>
      <w:bookmarkStart w:id="146" w:name="_Toc201719195"/>
      <w:r>
        <w:rPr>
          <w:rFonts w:hint="eastAsia" w:ascii="仿宋" w:hAnsi="仿宋" w:cs="仿宋"/>
          <w:color w:val="auto"/>
          <w:sz w:val="30"/>
          <w:szCs w:val="30"/>
          <w:highlight w:val="none"/>
          <w:lang w:val="zh-CN"/>
        </w:rPr>
        <w:br w:type="page"/>
      </w:r>
      <w:r>
        <w:rPr>
          <w:rFonts w:hint="eastAsia" w:ascii="仿宋" w:hAnsi="仿宋" w:cs="仿宋"/>
          <w:b w:val="0"/>
          <w:color w:val="auto"/>
          <w:sz w:val="24"/>
          <w:szCs w:val="24"/>
          <w:highlight w:val="none"/>
          <w:lang w:val="zh-CN"/>
        </w:rPr>
        <w:t>附表三：劳动力计划表</w:t>
      </w:r>
      <w:bookmarkEnd w:id="146"/>
    </w:p>
    <w:p w14:paraId="5C11D24D">
      <w:pPr>
        <w:autoSpaceDE w:val="0"/>
        <w:autoSpaceDN w:val="0"/>
        <w:adjustRightInd w:val="0"/>
        <w:spacing w:line="400" w:lineRule="exact"/>
        <w:ind w:firstLine="7440" w:firstLineChars="3100"/>
        <w:rPr>
          <w:rFonts w:cs="仿宋"/>
          <w:bCs/>
          <w:color w:val="auto"/>
          <w:highlight w:val="none"/>
          <w:lang w:val="zh-CN"/>
        </w:rPr>
      </w:pPr>
      <w:r>
        <w:rPr>
          <w:rFonts w:hint="eastAsia" w:cs="仿宋"/>
          <w:bCs/>
          <w:color w:val="auto"/>
          <w:highlight w:val="none"/>
          <w:lang w:val="zh-CN"/>
        </w:rPr>
        <w:t>单位：人</w:t>
      </w: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1138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38D14244">
            <w:pPr>
              <w:autoSpaceDE w:val="0"/>
              <w:autoSpaceDN w:val="0"/>
              <w:adjustRightInd w:val="0"/>
              <w:spacing w:line="400" w:lineRule="exact"/>
              <w:ind w:firstLine="0" w:firstLineChars="0"/>
              <w:jc w:val="center"/>
              <w:rPr>
                <w:rFonts w:cs="仿宋"/>
                <w:bCs/>
                <w:color w:val="auto"/>
                <w:highlight w:val="none"/>
                <w:lang w:val="zh-CN"/>
              </w:rPr>
            </w:pPr>
            <w:r>
              <w:rPr>
                <w:rFonts w:hint="eastAsia" w:cs="仿宋"/>
                <w:bCs/>
                <w:color w:val="auto"/>
                <w:highlight w:val="none"/>
                <w:lang w:val="zh-CN"/>
              </w:rPr>
              <w:t>工种</w:t>
            </w:r>
          </w:p>
        </w:tc>
        <w:tc>
          <w:tcPr>
            <w:tcW w:w="7749" w:type="dxa"/>
            <w:gridSpan w:val="7"/>
            <w:vAlign w:val="center"/>
          </w:tcPr>
          <w:p w14:paraId="6682B501">
            <w:pPr>
              <w:autoSpaceDE w:val="0"/>
              <w:autoSpaceDN w:val="0"/>
              <w:adjustRightInd w:val="0"/>
              <w:spacing w:line="400" w:lineRule="exact"/>
              <w:ind w:firstLine="480"/>
              <w:jc w:val="center"/>
              <w:rPr>
                <w:rFonts w:cs="仿宋"/>
                <w:bCs/>
                <w:color w:val="auto"/>
                <w:highlight w:val="none"/>
                <w:lang w:val="zh-CN"/>
              </w:rPr>
            </w:pPr>
            <w:r>
              <w:rPr>
                <w:rFonts w:hint="eastAsia" w:cs="仿宋"/>
                <w:bCs/>
                <w:color w:val="auto"/>
                <w:highlight w:val="none"/>
                <w:lang w:val="zh-CN"/>
              </w:rPr>
              <w:t>按工程施工阶段投入劳动力情况</w:t>
            </w:r>
          </w:p>
        </w:tc>
      </w:tr>
      <w:tr w14:paraId="1909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57E8770">
            <w:pPr>
              <w:autoSpaceDE w:val="0"/>
              <w:autoSpaceDN w:val="0"/>
              <w:adjustRightInd w:val="0"/>
              <w:spacing w:line="400" w:lineRule="exact"/>
              <w:ind w:firstLine="480"/>
              <w:rPr>
                <w:rFonts w:cs="仿宋"/>
                <w:bCs/>
                <w:color w:val="auto"/>
                <w:highlight w:val="none"/>
                <w:lang w:val="zh-CN"/>
              </w:rPr>
            </w:pPr>
          </w:p>
        </w:tc>
        <w:tc>
          <w:tcPr>
            <w:tcW w:w="1107" w:type="dxa"/>
          </w:tcPr>
          <w:p w14:paraId="1B1F3D1B">
            <w:pPr>
              <w:autoSpaceDE w:val="0"/>
              <w:autoSpaceDN w:val="0"/>
              <w:adjustRightInd w:val="0"/>
              <w:spacing w:line="400" w:lineRule="exact"/>
              <w:ind w:firstLine="480"/>
              <w:rPr>
                <w:rFonts w:cs="仿宋"/>
                <w:bCs/>
                <w:color w:val="auto"/>
                <w:highlight w:val="none"/>
                <w:lang w:val="zh-CN"/>
              </w:rPr>
            </w:pPr>
          </w:p>
        </w:tc>
        <w:tc>
          <w:tcPr>
            <w:tcW w:w="1107" w:type="dxa"/>
          </w:tcPr>
          <w:p w14:paraId="69B10444">
            <w:pPr>
              <w:autoSpaceDE w:val="0"/>
              <w:autoSpaceDN w:val="0"/>
              <w:adjustRightInd w:val="0"/>
              <w:spacing w:line="400" w:lineRule="exact"/>
              <w:ind w:firstLine="480"/>
              <w:rPr>
                <w:rFonts w:cs="仿宋"/>
                <w:bCs/>
                <w:color w:val="auto"/>
                <w:highlight w:val="none"/>
                <w:lang w:val="zh-CN"/>
              </w:rPr>
            </w:pPr>
          </w:p>
        </w:tc>
        <w:tc>
          <w:tcPr>
            <w:tcW w:w="1107" w:type="dxa"/>
          </w:tcPr>
          <w:p w14:paraId="6DD5608F">
            <w:pPr>
              <w:autoSpaceDE w:val="0"/>
              <w:autoSpaceDN w:val="0"/>
              <w:adjustRightInd w:val="0"/>
              <w:spacing w:line="400" w:lineRule="exact"/>
              <w:ind w:firstLine="480"/>
              <w:rPr>
                <w:rFonts w:cs="仿宋"/>
                <w:bCs/>
                <w:color w:val="auto"/>
                <w:highlight w:val="none"/>
                <w:lang w:val="zh-CN"/>
              </w:rPr>
            </w:pPr>
          </w:p>
        </w:tc>
        <w:tc>
          <w:tcPr>
            <w:tcW w:w="1107" w:type="dxa"/>
          </w:tcPr>
          <w:p w14:paraId="3F2A0320">
            <w:pPr>
              <w:autoSpaceDE w:val="0"/>
              <w:autoSpaceDN w:val="0"/>
              <w:adjustRightInd w:val="0"/>
              <w:spacing w:line="400" w:lineRule="exact"/>
              <w:ind w:firstLine="480"/>
              <w:rPr>
                <w:rFonts w:cs="仿宋"/>
                <w:bCs/>
                <w:color w:val="auto"/>
                <w:highlight w:val="none"/>
                <w:lang w:val="zh-CN"/>
              </w:rPr>
            </w:pPr>
          </w:p>
        </w:tc>
        <w:tc>
          <w:tcPr>
            <w:tcW w:w="1107" w:type="dxa"/>
          </w:tcPr>
          <w:p w14:paraId="5257CC24">
            <w:pPr>
              <w:autoSpaceDE w:val="0"/>
              <w:autoSpaceDN w:val="0"/>
              <w:adjustRightInd w:val="0"/>
              <w:spacing w:line="400" w:lineRule="exact"/>
              <w:ind w:firstLine="480"/>
              <w:rPr>
                <w:rFonts w:cs="仿宋"/>
                <w:bCs/>
                <w:color w:val="auto"/>
                <w:highlight w:val="none"/>
                <w:lang w:val="zh-CN"/>
              </w:rPr>
            </w:pPr>
          </w:p>
        </w:tc>
        <w:tc>
          <w:tcPr>
            <w:tcW w:w="1107" w:type="dxa"/>
          </w:tcPr>
          <w:p w14:paraId="1C170A70">
            <w:pPr>
              <w:autoSpaceDE w:val="0"/>
              <w:autoSpaceDN w:val="0"/>
              <w:adjustRightInd w:val="0"/>
              <w:spacing w:line="400" w:lineRule="exact"/>
              <w:ind w:firstLine="480"/>
              <w:rPr>
                <w:rFonts w:cs="仿宋"/>
                <w:bCs/>
                <w:color w:val="auto"/>
                <w:highlight w:val="none"/>
                <w:lang w:val="zh-CN"/>
              </w:rPr>
            </w:pPr>
          </w:p>
        </w:tc>
        <w:tc>
          <w:tcPr>
            <w:tcW w:w="1107" w:type="dxa"/>
          </w:tcPr>
          <w:p w14:paraId="6068EE6F">
            <w:pPr>
              <w:autoSpaceDE w:val="0"/>
              <w:autoSpaceDN w:val="0"/>
              <w:adjustRightInd w:val="0"/>
              <w:spacing w:line="400" w:lineRule="exact"/>
              <w:ind w:firstLine="480"/>
              <w:rPr>
                <w:rFonts w:cs="仿宋"/>
                <w:bCs/>
                <w:color w:val="auto"/>
                <w:highlight w:val="none"/>
                <w:lang w:val="zh-CN"/>
              </w:rPr>
            </w:pPr>
          </w:p>
        </w:tc>
      </w:tr>
      <w:tr w14:paraId="53B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4477C6B">
            <w:pPr>
              <w:autoSpaceDE w:val="0"/>
              <w:autoSpaceDN w:val="0"/>
              <w:adjustRightInd w:val="0"/>
              <w:spacing w:line="400" w:lineRule="exact"/>
              <w:ind w:firstLine="480"/>
              <w:rPr>
                <w:rFonts w:cs="仿宋"/>
                <w:bCs/>
                <w:color w:val="auto"/>
                <w:highlight w:val="none"/>
                <w:lang w:val="zh-CN"/>
              </w:rPr>
            </w:pPr>
          </w:p>
        </w:tc>
        <w:tc>
          <w:tcPr>
            <w:tcW w:w="1107" w:type="dxa"/>
          </w:tcPr>
          <w:p w14:paraId="38187336">
            <w:pPr>
              <w:autoSpaceDE w:val="0"/>
              <w:autoSpaceDN w:val="0"/>
              <w:adjustRightInd w:val="0"/>
              <w:spacing w:line="400" w:lineRule="exact"/>
              <w:ind w:firstLine="480"/>
              <w:rPr>
                <w:rFonts w:cs="仿宋"/>
                <w:bCs/>
                <w:color w:val="auto"/>
                <w:highlight w:val="none"/>
                <w:lang w:val="zh-CN"/>
              </w:rPr>
            </w:pPr>
          </w:p>
        </w:tc>
        <w:tc>
          <w:tcPr>
            <w:tcW w:w="1107" w:type="dxa"/>
          </w:tcPr>
          <w:p w14:paraId="1089BD0D">
            <w:pPr>
              <w:autoSpaceDE w:val="0"/>
              <w:autoSpaceDN w:val="0"/>
              <w:adjustRightInd w:val="0"/>
              <w:spacing w:line="400" w:lineRule="exact"/>
              <w:ind w:firstLine="480"/>
              <w:rPr>
                <w:rFonts w:cs="仿宋"/>
                <w:bCs/>
                <w:color w:val="auto"/>
                <w:highlight w:val="none"/>
                <w:lang w:val="zh-CN"/>
              </w:rPr>
            </w:pPr>
          </w:p>
        </w:tc>
        <w:tc>
          <w:tcPr>
            <w:tcW w:w="1107" w:type="dxa"/>
          </w:tcPr>
          <w:p w14:paraId="2AF6C9CC">
            <w:pPr>
              <w:autoSpaceDE w:val="0"/>
              <w:autoSpaceDN w:val="0"/>
              <w:adjustRightInd w:val="0"/>
              <w:spacing w:line="400" w:lineRule="exact"/>
              <w:ind w:firstLine="480"/>
              <w:rPr>
                <w:rFonts w:cs="仿宋"/>
                <w:bCs/>
                <w:color w:val="auto"/>
                <w:highlight w:val="none"/>
                <w:lang w:val="zh-CN"/>
              </w:rPr>
            </w:pPr>
          </w:p>
        </w:tc>
        <w:tc>
          <w:tcPr>
            <w:tcW w:w="1107" w:type="dxa"/>
          </w:tcPr>
          <w:p w14:paraId="4D9ABE72">
            <w:pPr>
              <w:autoSpaceDE w:val="0"/>
              <w:autoSpaceDN w:val="0"/>
              <w:adjustRightInd w:val="0"/>
              <w:spacing w:line="400" w:lineRule="exact"/>
              <w:ind w:firstLine="480"/>
              <w:rPr>
                <w:rFonts w:cs="仿宋"/>
                <w:bCs/>
                <w:color w:val="auto"/>
                <w:highlight w:val="none"/>
                <w:lang w:val="zh-CN"/>
              </w:rPr>
            </w:pPr>
          </w:p>
        </w:tc>
        <w:tc>
          <w:tcPr>
            <w:tcW w:w="1107" w:type="dxa"/>
          </w:tcPr>
          <w:p w14:paraId="393250A0">
            <w:pPr>
              <w:autoSpaceDE w:val="0"/>
              <w:autoSpaceDN w:val="0"/>
              <w:adjustRightInd w:val="0"/>
              <w:spacing w:line="400" w:lineRule="exact"/>
              <w:ind w:firstLine="480"/>
              <w:rPr>
                <w:rFonts w:cs="仿宋"/>
                <w:bCs/>
                <w:color w:val="auto"/>
                <w:highlight w:val="none"/>
                <w:lang w:val="zh-CN"/>
              </w:rPr>
            </w:pPr>
          </w:p>
        </w:tc>
        <w:tc>
          <w:tcPr>
            <w:tcW w:w="1107" w:type="dxa"/>
          </w:tcPr>
          <w:p w14:paraId="612DF7EC">
            <w:pPr>
              <w:autoSpaceDE w:val="0"/>
              <w:autoSpaceDN w:val="0"/>
              <w:adjustRightInd w:val="0"/>
              <w:spacing w:line="400" w:lineRule="exact"/>
              <w:ind w:firstLine="480"/>
              <w:rPr>
                <w:rFonts w:cs="仿宋"/>
                <w:bCs/>
                <w:color w:val="auto"/>
                <w:highlight w:val="none"/>
                <w:lang w:val="zh-CN"/>
              </w:rPr>
            </w:pPr>
          </w:p>
        </w:tc>
        <w:tc>
          <w:tcPr>
            <w:tcW w:w="1107" w:type="dxa"/>
          </w:tcPr>
          <w:p w14:paraId="407B19E8">
            <w:pPr>
              <w:autoSpaceDE w:val="0"/>
              <w:autoSpaceDN w:val="0"/>
              <w:adjustRightInd w:val="0"/>
              <w:spacing w:line="400" w:lineRule="exact"/>
              <w:ind w:firstLine="480"/>
              <w:rPr>
                <w:rFonts w:cs="仿宋"/>
                <w:bCs/>
                <w:color w:val="auto"/>
                <w:highlight w:val="none"/>
                <w:lang w:val="zh-CN"/>
              </w:rPr>
            </w:pPr>
          </w:p>
        </w:tc>
      </w:tr>
      <w:tr w14:paraId="766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66C501E">
            <w:pPr>
              <w:autoSpaceDE w:val="0"/>
              <w:autoSpaceDN w:val="0"/>
              <w:adjustRightInd w:val="0"/>
              <w:spacing w:line="400" w:lineRule="exact"/>
              <w:ind w:firstLine="480"/>
              <w:rPr>
                <w:rFonts w:cs="仿宋"/>
                <w:bCs/>
                <w:color w:val="auto"/>
                <w:highlight w:val="none"/>
                <w:lang w:val="zh-CN"/>
              </w:rPr>
            </w:pPr>
          </w:p>
        </w:tc>
        <w:tc>
          <w:tcPr>
            <w:tcW w:w="1107" w:type="dxa"/>
          </w:tcPr>
          <w:p w14:paraId="581E760D">
            <w:pPr>
              <w:autoSpaceDE w:val="0"/>
              <w:autoSpaceDN w:val="0"/>
              <w:adjustRightInd w:val="0"/>
              <w:spacing w:line="400" w:lineRule="exact"/>
              <w:ind w:firstLine="480"/>
              <w:rPr>
                <w:rFonts w:cs="仿宋"/>
                <w:bCs/>
                <w:color w:val="auto"/>
                <w:highlight w:val="none"/>
                <w:lang w:val="zh-CN"/>
              </w:rPr>
            </w:pPr>
          </w:p>
        </w:tc>
        <w:tc>
          <w:tcPr>
            <w:tcW w:w="1107" w:type="dxa"/>
          </w:tcPr>
          <w:p w14:paraId="3D582C33">
            <w:pPr>
              <w:autoSpaceDE w:val="0"/>
              <w:autoSpaceDN w:val="0"/>
              <w:adjustRightInd w:val="0"/>
              <w:spacing w:line="400" w:lineRule="exact"/>
              <w:ind w:firstLine="480"/>
              <w:rPr>
                <w:rFonts w:cs="仿宋"/>
                <w:bCs/>
                <w:color w:val="auto"/>
                <w:highlight w:val="none"/>
                <w:lang w:val="zh-CN"/>
              </w:rPr>
            </w:pPr>
          </w:p>
        </w:tc>
        <w:tc>
          <w:tcPr>
            <w:tcW w:w="1107" w:type="dxa"/>
          </w:tcPr>
          <w:p w14:paraId="27849233">
            <w:pPr>
              <w:autoSpaceDE w:val="0"/>
              <w:autoSpaceDN w:val="0"/>
              <w:adjustRightInd w:val="0"/>
              <w:spacing w:line="400" w:lineRule="exact"/>
              <w:ind w:firstLine="480"/>
              <w:rPr>
                <w:rFonts w:cs="仿宋"/>
                <w:bCs/>
                <w:color w:val="auto"/>
                <w:highlight w:val="none"/>
                <w:lang w:val="zh-CN"/>
              </w:rPr>
            </w:pPr>
          </w:p>
        </w:tc>
        <w:tc>
          <w:tcPr>
            <w:tcW w:w="1107" w:type="dxa"/>
          </w:tcPr>
          <w:p w14:paraId="47486192">
            <w:pPr>
              <w:autoSpaceDE w:val="0"/>
              <w:autoSpaceDN w:val="0"/>
              <w:adjustRightInd w:val="0"/>
              <w:spacing w:line="400" w:lineRule="exact"/>
              <w:ind w:firstLine="480"/>
              <w:rPr>
                <w:rFonts w:cs="仿宋"/>
                <w:bCs/>
                <w:color w:val="auto"/>
                <w:highlight w:val="none"/>
                <w:lang w:val="zh-CN"/>
              </w:rPr>
            </w:pPr>
          </w:p>
        </w:tc>
        <w:tc>
          <w:tcPr>
            <w:tcW w:w="1107" w:type="dxa"/>
          </w:tcPr>
          <w:p w14:paraId="390C4F41">
            <w:pPr>
              <w:autoSpaceDE w:val="0"/>
              <w:autoSpaceDN w:val="0"/>
              <w:adjustRightInd w:val="0"/>
              <w:spacing w:line="400" w:lineRule="exact"/>
              <w:ind w:firstLine="480"/>
              <w:rPr>
                <w:rFonts w:cs="仿宋"/>
                <w:bCs/>
                <w:color w:val="auto"/>
                <w:highlight w:val="none"/>
                <w:lang w:val="zh-CN"/>
              </w:rPr>
            </w:pPr>
          </w:p>
        </w:tc>
        <w:tc>
          <w:tcPr>
            <w:tcW w:w="1107" w:type="dxa"/>
          </w:tcPr>
          <w:p w14:paraId="0E452B5C">
            <w:pPr>
              <w:autoSpaceDE w:val="0"/>
              <w:autoSpaceDN w:val="0"/>
              <w:adjustRightInd w:val="0"/>
              <w:spacing w:line="400" w:lineRule="exact"/>
              <w:ind w:firstLine="480"/>
              <w:rPr>
                <w:rFonts w:cs="仿宋"/>
                <w:bCs/>
                <w:color w:val="auto"/>
                <w:highlight w:val="none"/>
                <w:lang w:val="zh-CN"/>
              </w:rPr>
            </w:pPr>
          </w:p>
        </w:tc>
        <w:tc>
          <w:tcPr>
            <w:tcW w:w="1107" w:type="dxa"/>
          </w:tcPr>
          <w:p w14:paraId="67B86E89">
            <w:pPr>
              <w:autoSpaceDE w:val="0"/>
              <w:autoSpaceDN w:val="0"/>
              <w:adjustRightInd w:val="0"/>
              <w:spacing w:line="400" w:lineRule="exact"/>
              <w:ind w:firstLine="480"/>
              <w:rPr>
                <w:rFonts w:cs="仿宋"/>
                <w:bCs/>
                <w:color w:val="auto"/>
                <w:highlight w:val="none"/>
                <w:lang w:val="zh-CN"/>
              </w:rPr>
            </w:pPr>
          </w:p>
        </w:tc>
      </w:tr>
      <w:tr w14:paraId="66C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C988E60">
            <w:pPr>
              <w:autoSpaceDE w:val="0"/>
              <w:autoSpaceDN w:val="0"/>
              <w:adjustRightInd w:val="0"/>
              <w:spacing w:line="400" w:lineRule="exact"/>
              <w:ind w:firstLine="480"/>
              <w:rPr>
                <w:rFonts w:cs="仿宋"/>
                <w:bCs/>
                <w:color w:val="auto"/>
                <w:highlight w:val="none"/>
                <w:lang w:val="zh-CN"/>
              </w:rPr>
            </w:pPr>
          </w:p>
        </w:tc>
        <w:tc>
          <w:tcPr>
            <w:tcW w:w="1107" w:type="dxa"/>
          </w:tcPr>
          <w:p w14:paraId="09B8394F">
            <w:pPr>
              <w:autoSpaceDE w:val="0"/>
              <w:autoSpaceDN w:val="0"/>
              <w:adjustRightInd w:val="0"/>
              <w:spacing w:line="400" w:lineRule="exact"/>
              <w:ind w:firstLine="480"/>
              <w:rPr>
                <w:rFonts w:cs="仿宋"/>
                <w:bCs/>
                <w:color w:val="auto"/>
                <w:highlight w:val="none"/>
                <w:lang w:val="zh-CN"/>
              </w:rPr>
            </w:pPr>
          </w:p>
        </w:tc>
        <w:tc>
          <w:tcPr>
            <w:tcW w:w="1107" w:type="dxa"/>
          </w:tcPr>
          <w:p w14:paraId="3372C034">
            <w:pPr>
              <w:autoSpaceDE w:val="0"/>
              <w:autoSpaceDN w:val="0"/>
              <w:adjustRightInd w:val="0"/>
              <w:spacing w:line="400" w:lineRule="exact"/>
              <w:ind w:firstLine="480"/>
              <w:rPr>
                <w:rFonts w:cs="仿宋"/>
                <w:bCs/>
                <w:color w:val="auto"/>
                <w:highlight w:val="none"/>
                <w:lang w:val="zh-CN"/>
              </w:rPr>
            </w:pPr>
          </w:p>
        </w:tc>
        <w:tc>
          <w:tcPr>
            <w:tcW w:w="1107" w:type="dxa"/>
          </w:tcPr>
          <w:p w14:paraId="79A40C10">
            <w:pPr>
              <w:autoSpaceDE w:val="0"/>
              <w:autoSpaceDN w:val="0"/>
              <w:adjustRightInd w:val="0"/>
              <w:spacing w:line="400" w:lineRule="exact"/>
              <w:ind w:firstLine="480"/>
              <w:rPr>
                <w:rFonts w:cs="仿宋"/>
                <w:bCs/>
                <w:color w:val="auto"/>
                <w:highlight w:val="none"/>
                <w:lang w:val="zh-CN"/>
              </w:rPr>
            </w:pPr>
          </w:p>
        </w:tc>
        <w:tc>
          <w:tcPr>
            <w:tcW w:w="1107" w:type="dxa"/>
          </w:tcPr>
          <w:p w14:paraId="07CE3991">
            <w:pPr>
              <w:autoSpaceDE w:val="0"/>
              <w:autoSpaceDN w:val="0"/>
              <w:adjustRightInd w:val="0"/>
              <w:spacing w:line="400" w:lineRule="exact"/>
              <w:ind w:firstLine="480"/>
              <w:rPr>
                <w:rFonts w:cs="仿宋"/>
                <w:bCs/>
                <w:color w:val="auto"/>
                <w:highlight w:val="none"/>
                <w:lang w:val="zh-CN"/>
              </w:rPr>
            </w:pPr>
          </w:p>
        </w:tc>
        <w:tc>
          <w:tcPr>
            <w:tcW w:w="1107" w:type="dxa"/>
          </w:tcPr>
          <w:p w14:paraId="1973E035">
            <w:pPr>
              <w:autoSpaceDE w:val="0"/>
              <w:autoSpaceDN w:val="0"/>
              <w:adjustRightInd w:val="0"/>
              <w:spacing w:line="400" w:lineRule="exact"/>
              <w:ind w:firstLine="480"/>
              <w:rPr>
                <w:rFonts w:cs="仿宋"/>
                <w:bCs/>
                <w:color w:val="auto"/>
                <w:highlight w:val="none"/>
                <w:lang w:val="zh-CN"/>
              </w:rPr>
            </w:pPr>
          </w:p>
        </w:tc>
        <w:tc>
          <w:tcPr>
            <w:tcW w:w="1107" w:type="dxa"/>
          </w:tcPr>
          <w:p w14:paraId="22FA644D">
            <w:pPr>
              <w:autoSpaceDE w:val="0"/>
              <w:autoSpaceDN w:val="0"/>
              <w:adjustRightInd w:val="0"/>
              <w:spacing w:line="400" w:lineRule="exact"/>
              <w:ind w:firstLine="480"/>
              <w:rPr>
                <w:rFonts w:cs="仿宋"/>
                <w:bCs/>
                <w:color w:val="auto"/>
                <w:highlight w:val="none"/>
                <w:lang w:val="zh-CN"/>
              </w:rPr>
            </w:pPr>
          </w:p>
        </w:tc>
        <w:tc>
          <w:tcPr>
            <w:tcW w:w="1107" w:type="dxa"/>
          </w:tcPr>
          <w:p w14:paraId="4DB057DD">
            <w:pPr>
              <w:autoSpaceDE w:val="0"/>
              <w:autoSpaceDN w:val="0"/>
              <w:adjustRightInd w:val="0"/>
              <w:spacing w:line="400" w:lineRule="exact"/>
              <w:ind w:firstLine="480"/>
              <w:rPr>
                <w:rFonts w:cs="仿宋"/>
                <w:bCs/>
                <w:color w:val="auto"/>
                <w:highlight w:val="none"/>
                <w:lang w:val="zh-CN"/>
              </w:rPr>
            </w:pPr>
          </w:p>
        </w:tc>
      </w:tr>
      <w:tr w14:paraId="268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BFBC905">
            <w:pPr>
              <w:autoSpaceDE w:val="0"/>
              <w:autoSpaceDN w:val="0"/>
              <w:adjustRightInd w:val="0"/>
              <w:spacing w:line="400" w:lineRule="exact"/>
              <w:ind w:firstLine="480"/>
              <w:rPr>
                <w:rFonts w:cs="仿宋"/>
                <w:bCs/>
                <w:color w:val="auto"/>
                <w:highlight w:val="none"/>
                <w:lang w:val="zh-CN"/>
              </w:rPr>
            </w:pPr>
          </w:p>
        </w:tc>
        <w:tc>
          <w:tcPr>
            <w:tcW w:w="1107" w:type="dxa"/>
          </w:tcPr>
          <w:p w14:paraId="71755568">
            <w:pPr>
              <w:autoSpaceDE w:val="0"/>
              <w:autoSpaceDN w:val="0"/>
              <w:adjustRightInd w:val="0"/>
              <w:spacing w:line="400" w:lineRule="exact"/>
              <w:ind w:firstLine="480"/>
              <w:rPr>
                <w:rFonts w:cs="仿宋"/>
                <w:bCs/>
                <w:color w:val="auto"/>
                <w:highlight w:val="none"/>
                <w:lang w:val="zh-CN"/>
              </w:rPr>
            </w:pPr>
          </w:p>
        </w:tc>
        <w:tc>
          <w:tcPr>
            <w:tcW w:w="1107" w:type="dxa"/>
          </w:tcPr>
          <w:p w14:paraId="554FDA66">
            <w:pPr>
              <w:autoSpaceDE w:val="0"/>
              <w:autoSpaceDN w:val="0"/>
              <w:adjustRightInd w:val="0"/>
              <w:spacing w:line="400" w:lineRule="exact"/>
              <w:ind w:firstLine="480"/>
              <w:rPr>
                <w:rFonts w:cs="仿宋"/>
                <w:bCs/>
                <w:color w:val="auto"/>
                <w:highlight w:val="none"/>
                <w:lang w:val="zh-CN"/>
              </w:rPr>
            </w:pPr>
          </w:p>
        </w:tc>
        <w:tc>
          <w:tcPr>
            <w:tcW w:w="1107" w:type="dxa"/>
          </w:tcPr>
          <w:p w14:paraId="2B9EEC36">
            <w:pPr>
              <w:autoSpaceDE w:val="0"/>
              <w:autoSpaceDN w:val="0"/>
              <w:adjustRightInd w:val="0"/>
              <w:spacing w:line="400" w:lineRule="exact"/>
              <w:ind w:firstLine="480"/>
              <w:rPr>
                <w:rFonts w:cs="仿宋"/>
                <w:bCs/>
                <w:color w:val="auto"/>
                <w:highlight w:val="none"/>
                <w:lang w:val="zh-CN"/>
              </w:rPr>
            </w:pPr>
          </w:p>
        </w:tc>
        <w:tc>
          <w:tcPr>
            <w:tcW w:w="1107" w:type="dxa"/>
          </w:tcPr>
          <w:p w14:paraId="6865FE2E">
            <w:pPr>
              <w:autoSpaceDE w:val="0"/>
              <w:autoSpaceDN w:val="0"/>
              <w:adjustRightInd w:val="0"/>
              <w:spacing w:line="400" w:lineRule="exact"/>
              <w:ind w:firstLine="480"/>
              <w:rPr>
                <w:rFonts w:cs="仿宋"/>
                <w:bCs/>
                <w:color w:val="auto"/>
                <w:highlight w:val="none"/>
                <w:lang w:val="zh-CN"/>
              </w:rPr>
            </w:pPr>
          </w:p>
        </w:tc>
        <w:tc>
          <w:tcPr>
            <w:tcW w:w="1107" w:type="dxa"/>
          </w:tcPr>
          <w:p w14:paraId="5B3CC333">
            <w:pPr>
              <w:autoSpaceDE w:val="0"/>
              <w:autoSpaceDN w:val="0"/>
              <w:adjustRightInd w:val="0"/>
              <w:spacing w:line="400" w:lineRule="exact"/>
              <w:ind w:firstLine="480"/>
              <w:rPr>
                <w:rFonts w:cs="仿宋"/>
                <w:bCs/>
                <w:color w:val="auto"/>
                <w:highlight w:val="none"/>
                <w:lang w:val="zh-CN"/>
              </w:rPr>
            </w:pPr>
          </w:p>
        </w:tc>
        <w:tc>
          <w:tcPr>
            <w:tcW w:w="1107" w:type="dxa"/>
          </w:tcPr>
          <w:p w14:paraId="71B19EFE">
            <w:pPr>
              <w:autoSpaceDE w:val="0"/>
              <w:autoSpaceDN w:val="0"/>
              <w:adjustRightInd w:val="0"/>
              <w:spacing w:line="400" w:lineRule="exact"/>
              <w:ind w:firstLine="480"/>
              <w:rPr>
                <w:rFonts w:cs="仿宋"/>
                <w:bCs/>
                <w:color w:val="auto"/>
                <w:highlight w:val="none"/>
                <w:lang w:val="zh-CN"/>
              </w:rPr>
            </w:pPr>
          </w:p>
        </w:tc>
        <w:tc>
          <w:tcPr>
            <w:tcW w:w="1107" w:type="dxa"/>
          </w:tcPr>
          <w:p w14:paraId="547FFA6D">
            <w:pPr>
              <w:autoSpaceDE w:val="0"/>
              <w:autoSpaceDN w:val="0"/>
              <w:adjustRightInd w:val="0"/>
              <w:spacing w:line="400" w:lineRule="exact"/>
              <w:ind w:firstLine="480"/>
              <w:rPr>
                <w:rFonts w:cs="仿宋"/>
                <w:bCs/>
                <w:color w:val="auto"/>
                <w:highlight w:val="none"/>
                <w:lang w:val="zh-CN"/>
              </w:rPr>
            </w:pPr>
          </w:p>
        </w:tc>
      </w:tr>
      <w:tr w14:paraId="16B2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F57ECEC">
            <w:pPr>
              <w:autoSpaceDE w:val="0"/>
              <w:autoSpaceDN w:val="0"/>
              <w:adjustRightInd w:val="0"/>
              <w:spacing w:line="400" w:lineRule="exact"/>
              <w:ind w:firstLine="480"/>
              <w:rPr>
                <w:rFonts w:cs="仿宋"/>
                <w:bCs/>
                <w:color w:val="auto"/>
                <w:highlight w:val="none"/>
                <w:lang w:val="zh-CN"/>
              </w:rPr>
            </w:pPr>
          </w:p>
        </w:tc>
        <w:tc>
          <w:tcPr>
            <w:tcW w:w="1107" w:type="dxa"/>
          </w:tcPr>
          <w:p w14:paraId="094C3DED">
            <w:pPr>
              <w:autoSpaceDE w:val="0"/>
              <w:autoSpaceDN w:val="0"/>
              <w:adjustRightInd w:val="0"/>
              <w:spacing w:line="400" w:lineRule="exact"/>
              <w:ind w:firstLine="480"/>
              <w:rPr>
                <w:rFonts w:cs="仿宋"/>
                <w:bCs/>
                <w:color w:val="auto"/>
                <w:highlight w:val="none"/>
                <w:lang w:val="zh-CN"/>
              </w:rPr>
            </w:pPr>
          </w:p>
        </w:tc>
        <w:tc>
          <w:tcPr>
            <w:tcW w:w="1107" w:type="dxa"/>
          </w:tcPr>
          <w:p w14:paraId="22898E59">
            <w:pPr>
              <w:autoSpaceDE w:val="0"/>
              <w:autoSpaceDN w:val="0"/>
              <w:adjustRightInd w:val="0"/>
              <w:spacing w:line="400" w:lineRule="exact"/>
              <w:ind w:firstLine="480"/>
              <w:rPr>
                <w:rFonts w:cs="仿宋"/>
                <w:bCs/>
                <w:color w:val="auto"/>
                <w:highlight w:val="none"/>
                <w:lang w:val="zh-CN"/>
              </w:rPr>
            </w:pPr>
          </w:p>
        </w:tc>
        <w:tc>
          <w:tcPr>
            <w:tcW w:w="1107" w:type="dxa"/>
          </w:tcPr>
          <w:p w14:paraId="0BBCF907">
            <w:pPr>
              <w:autoSpaceDE w:val="0"/>
              <w:autoSpaceDN w:val="0"/>
              <w:adjustRightInd w:val="0"/>
              <w:spacing w:line="400" w:lineRule="exact"/>
              <w:ind w:firstLine="480"/>
              <w:rPr>
                <w:rFonts w:cs="仿宋"/>
                <w:bCs/>
                <w:color w:val="auto"/>
                <w:highlight w:val="none"/>
                <w:lang w:val="zh-CN"/>
              </w:rPr>
            </w:pPr>
          </w:p>
        </w:tc>
        <w:tc>
          <w:tcPr>
            <w:tcW w:w="1107" w:type="dxa"/>
          </w:tcPr>
          <w:p w14:paraId="2F40A3E9">
            <w:pPr>
              <w:autoSpaceDE w:val="0"/>
              <w:autoSpaceDN w:val="0"/>
              <w:adjustRightInd w:val="0"/>
              <w:spacing w:line="400" w:lineRule="exact"/>
              <w:ind w:firstLine="480"/>
              <w:rPr>
                <w:rFonts w:cs="仿宋"/>
                <w:bCs/>
                <w:color w:val="auto"/>
                <w:highlight w:val="none"/>
                <w:lang w:val="zh-CN"/>
              </w:rPr>
            </w:pPr>
          </w:p>
        </w:tc>
        <w:tc>
          <w:tcPr>
            <w:tcW w:w="1107" w:type="dxa"/>
          </w:tcPr>
          <w:p w14:paraId="0229A358">
            <w:pPr>
              <w:autoSpaceDE w:val="0"/>
              <w:autoSpaceDN w:val="0"/>
              <w:adjustRightInd w:val="0"/>
              <w:spacing w:line="400" w:lineRule="exact"/>
              <w:ind w:firstLine="480"/>
              <w:rPr>
                <w:rFonts w:cs="仿宋"/>
                <w:bCs/>
                <w:color w:val="auto"/>
                <w:highlight w:val="none"/>
                <w:lang w:val="zh-CN"/>
              </w:rPr>
            </w:pPr>
          </w:p>
        </w:tc>
        <w:tc>
          <w:tcPr>
            <w:tcW w:w="1107" w:type="dxa"/>
          </w:tcPr>
          <w:p w14:paraId="5767BB10">
            <w:pPr>
              <w:autoSpaceDE w:val="0"/>
              <w:autoSpaceDN w:val="0"/>
              <w:adjustRightInd w:val="0"/>
              <w:spacing w:line="400" w:lineRule="exact"/>
              <w:ind w:firstLine="480"/>
              <w:rPr>
                <w:rFonts w:cs="仿宋"/>
                <w:bCs/>
                <w:color w:val="auto"/>
                <w:highlight w:val="none"/>
                <w:lang w:val="zh-CN"/>
              </w:rPr>
            </w:pPr>
          </w:p>
        </w:tc>
        <w:tc>
          <w:tcPr>
            <w:tcW w:w="1107" w:type="dxa"/>
          </w:tcPr>
          <w:p w14:paraId="5C7EAE70">
            <w:pPr>
              <w:autoSpaceDE w:val="0"/>
              <w:autoSpaceDN w:val="0"/>
              <w:adjustRightInd w:val="0"/>
              <w:spacing w:line="400" w:lineRule="exact"/>
              <w:ind w:firstLine="480"/>
              <w:rPr>
                <w:rFonts w:cs="仿宋"/>
                <w:bCs/>
                <w:color w:val="auto"/>
                <w:highlight w:val="none"/>
                <w:lang w:val="zh-CN"/>
              </w:rPr>
            </w:pPr>
          </w:p>
        </w:tc>
      </w:tr>
      <w:tr w14:paraId="607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F0DB2EC">
            <w:pPr>
              <w:autoSpaceDE w:val="0"/>
              <w:autoSpaceDN w:val="0"/>
              <w:adjustRightInd w:val="0"/>
              <w:spacing w:line="400" w:lineRule="exact"/>
              <w:ind w:firstLine="480"/>
              <w:rPr>
                <w:rFonts w:cs="仿宋"/>
                <w:bCs/>
                <w:color w:val="auto"/>
                <w:highlight w:val="none"/>
                <w:lang w:val="zh-CN"/>
              </w:rPr>
            </w:pPr>
          </w:p>
        </w:tc>
        <w:tc>
          <w:tcPr>
            <w:tcW w:w="1107" w:type="dxa"/>
          </w:tcPr>
          <w:p w14:paraId="4AC73021">
            <w:pPr>
              <w:autoSpaceDE w:val="0"/>
              <w:autoSpaceDN w:val="0"/>
              <w:adjustRightInd w:val="0"/>
              <w:spacing w:line="400" w:lineRule="exact"/>
              <w:ind w:firstLine="480"/>
              <w:rPr>
                <w:rFonts w:cs="仿宋"/>
                <w:bCs/>
                <w:color w:val="auto"/>
                <w:highlight w:val="none"/>
                <w:lang w:val="zh-CN"/>
              </w:rPr>
            </w:pPr>
          </w:p>
        </w:tc>
        <w:tc>
          <w:tcPr>
            <w:tcW w:w="1107" w:type="dxa"/>
          </w:tcPr>
          <w:p w14:paraId="17B6D94A">
            <w:pPr>
              <w:autoSpaceDE w:val="0"/>
              <w:autoSpaceDN w:val="0"/>
              <w:adjustRightInd w:val="0"/>
              <w:spacing w:line="400" w:lineRule="exact"/>
              <w:ind w:firstLine="480"/>
              <w:rPr>
                <w:rFonts w:cs="仿宋"/>
                <w:bCs/>
                <w:color w:val="auto"/>
                <w:highlight w:val="none"/>
                <w:lang w:val="zh-CN"/>
              </w:rPr>
            </w:pPr>
          </w:p>
        </w:tc>
        <w:tc>
          <w:tcPr>
            <w:tcW w:w="1107" w:type="dxa"/>
          </w:tcPr>
          <w:p w14:paraId="378E51ED">
            <w:pPr>
              <w:autoSpaceDE w:val="0"/>
              <w:autoSpaceDN w:val="0"/>
              <w:adjustRightInd w:val="0"/>
              <w:spacing w:line="400" w:lineRule="exact"/>
              <w:ind w:firstLine="480"/>
              <w:rPr>
                <w:rFonts w:cs="仿宋"/>
                <w:bCs/>
                <w:color w:val="auto"/>
                <w:highlight w:val="none"/>
                <w:lang w:val="zh-CN"/>
              </w:rPr>
            </w:pPr>
          </w:p>
        </w:tc>
        <w:tc>
          <w:tcPr>
            <w:tcW w:w="1107" w:type="dxa"/>
          </w:tcPr>
          <w:p w14:paraId="2192C5A3">
            <w:pPr>
              <w:autoSpaceDE w:val="0"/>
              <w:autoSpaceDN w:val="0"/>
              <w:adjustRightInd w:val="0"/>
              <w:spacing w:line="400" w:lineRule="exact"/>
              <w:ind w:firstLine="480"/>
              <w:rPr>
                <w:rFonts w:cs="仿宋"/>
                <w:bCs/>
                <w:color w:val="auto"/>
                <w:highlight w:val="none"/>
                <w:lang w:val="zh-CN"/>
              </w:rPr>
            </w:pPr>
          </w:p>
        </w:tc>
        <w:tc>
          <w:tcPr>
            <w:tcW w:w="1107" w:type="dxa"/>
          </w:tcPr>
          <w:p w14:paraId="06F0523F">
            <w:pPr>
              <w:autoSpaceDE w:val="0"/>
              <w:autoSpaceDN w:val="0"/>
              <w:adjustRightInd w:val="0"/>
              <w:spacing w:line="400" w:lineRule="exact"/>
              <w:ind w:firstLine="480"/>
              <w:rPr>
                <w:rFonts w:cs="仿宋"/>
                <w:bCs/>
                <w:color w:val="auto"/>
                <w:highlight w:val="none"/>
                <w:lang w:val="zh-CN"/>
              </w:rPr>
            </w:pPr>
          </w:p>
        </w:tc>
        <w:tc>
          <w:tcPr>
            <w:tcW w:w="1107" w:type="dxa"/>
          </w:tcPr>
          <w:p w14:paraId="6A049ACD">
            <w:pPr>
              <w:autoSpaceDE w:val="0"/>
              <w:autoSpaceDN w:val="0"/>
              <w:adjustRightInd w:val="0"/>
              <w:spacing w:line="400" w:lineRule="exact"/>
              <w:ind w:firstLine="480"/>
              <w:rPr>
                <w:rFonts w:cs="仿宋"/>
                <w:bCs/>
                <w:color w:val="auto"/>
                <w:highlight w:val="none"/>
                <w:lang w:val="zh-CN"/>
              </w:rPr>
            </w:pPr>
          </w:p>
        </w:tc>
        <w:tc>
          <w:tcPr>
            <w:tcW w:w="1107" w:type="dxa"/>
          </w:tcPr>
          <w:p w14:paraId="13EA627A">
            <w:pPr>
              <w:autoSpaceDE w:val="0"/>
              <w:autoSpaceDN w:val="0"/>
              <w:adjustRightInd w:val="0"/>
              <w:spacing w:line="400" w:lineRule="exact"/>
              <w:ind w:firstLine="480"/>
              <w:rPr>
                <w:rFonts w:cs="仿宋"/>
                <w:bCs/>
                <w:color w:val="auto"/>
                <w:highlight w:val="none"/>
                <w:lang w:val="zh-CN"/>
              </w:rPr>
            </w:pPr>
          </w:p>
        </w:tc>
      </w:tr>
      <w:tr w14:paraId="6C5E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027E2EF">
            <w:pPr>
              <w:autoSpaceDE w:val="0"/>
              <w:autoSpaceDN w:val="0"/>
              <w:adjustRightInd w:val="0"/>
              <w:spacing w:line="400" w:lineRule="exact"/>
              <w:ind w:firstLine="480"/>
              <w:rPr>
                <w:rFonts w:cs="仿宋"/>
                <w:bCs/>
                <w:color w:val="auto"/>
                <w:highlight w:val="none"/>
                <w:lang w:val="zh-CN"/>
              </w:rPr>
            </w:pPr>
          </w:p>
        </w:tc>
        <w:tc>
          <w:tcPr>
            <w:tcW w:w="1107" w:type="dxa"/>
          </w:tcPr>
          <w:p w14:paraId="3A0EF091">
            <w:pPr>
              <w:autoSpaceDE w:val="0"/>
              <w:autoSpaceDN w:val="0"/>
              <w:adjustRightInd w:val="0"/>
              <w:spacing w:line="400" w:lineRule="exact"/>
              <w:ind w:firstLine="480"/>
              <w:rPr>
                <w:rFonts w:cs="仿宋"/>
                <w:bCs/>
                <w:color w:val="auto"/>
                <w:highlight w:val="none"/>
                <w:lang w:val="zh-CN"/>
              </w:rPr>
            </w:pPr>
          </w:p>
        </w:tc>
        <w:tc>
          <w:tcPr>
            <w:tcW w:w="1107" w:type="dxa"/>
          </w:tcPr>
          <w:p w14:paraId="12562587">
            <w:pPr>
              <w:autoSpaceDE w:val="0"/>
              <w:autoSpaceDN w:val="0"/>
              <w:adjustRightInd w:val="0"/>
              <w:spacing w:line="400" w:lineRule="exact"/>
              <w:ind w:firstLine="480"/>
              <w:rPr>
                <w:rFonts w:cs="仿宋"/>
                <w:bCs/>
                <w:color w:val="auto"/>
                <w:highlight w:val="none"/>
                <w:lang w:val="zh-CN"/>
              </w:rPr>
            </w:pPr>
          </w:p>
        </w:tc>
        <w:tc>
          <w:tcPr>
            <w:tcW w:w="1107" w:type="dxa"/>
          </w:tcPr>
          <w:p w14:paraId="37F6D5EF">
            <w:pPr>
              <w:autoSpaceDE w:val="0"/>
              <w:autoSpaceDN w:val="0"/>
              <w:adjustRightInd w:val="0"/>
              <w:spacing w:line="400" w:lineRule="exact"/>
              <w:ind w:firstLine="480"/>
              <w:rPr>
                <w:rFonts w:cs="仿宋"/>
                <w:bCs/>
                <w:color w:val="auto"/>
                <w:highlight w:val="none"/>
                <w:lang w:val="zh-CN"/>
              </w:rPr>
            </w:pPr>
          </w:p>
        </w:tc>
        <w:tc>
          <w:tcPr>
            <w:tcW w:w="1107" w:type="dxa"/>
          </w:tcPr>
          <w:p w14:paraId="05EF1626">
            <w:pPr>
              <w:autoSpaceDE w:val="0"/>
              <w:autoSpaceDN w:val="0"/>
              <w:adjustRightInd w:val="0"/>
              <w:spacing w:line="400" w:lineRule="exact"/>
              <w:ind w:firstLine="480"/>
              <w:rPr>
                <w:rFonts w:cs="仿宋"/>
                <w:bCs/>
                <w:color w:val="auto"/>
                <w:highlight w:val="none"/>
                <w:lang w:val="zh-CN"/>
              </w:rPr>
            </w:pPr>
          </w:p>
        </w:tc>
        <w:tc>
          <w:tcPr>
            <w:tcW w:w="1107" w:type="dxa"/>
          </w:tcPr>
          <w:p w14:paraId="191F4073">
            <w:pPr>
              <w:autoSpaceDE w:val="0"/>
              <w:autoSpaceDN w:val="0"/>
              <w:adjustRightInd w:val="0"/>
              <w:spacing w:line="400" w:lineRule="exact"/>
              <w:ind w:firstLine="480"/>
              <w:rPr>
                <w:rFonts w:cs="仿宋"/>
                <w:bCs/>
                <w:color w:val="auto"/>
                <w:highlight w:val="none"/>
                <w:lang w:val="zh-CN"/>
              </w:rPr>
            </w:pPr>
          </w:p>
        </w:tc>
        <w:tc>
          <w:tcPr>
            <w:tcW w:w="1107" w:type="dxa"/>
          </w:tcPr>
          <w:p w14:paraId="533DB2E9">
            <w:pPr>
              <w:autoSpaceDE w:val="0"/>
              <w:autoSpaceDN w:val="0"/>
              <w:adjustRightInd w:val="0"/>
              <w:spacing w:line="400" w:lineRule="exact"/>
              <w:ind w:firstLine="480"/>
              <w:rPr>
                <w:rFonts w:cs="仿宋"/>
                <w:bCs/>
                <w:color w:val="auto"/>
                <w:highlight w:val="none"/>
                <w:lang w:val="zh-CN"/>
              </w:rPr>
            </w:pPr>
          </w:p>
        </w:tc>
        <w:tc>
          <w:tcPr>
            <w:tcW w:w="1107" w:type="dxa"/>
          </w:tcPr>
          <w:p w14:paraId="1F9679A8">
            <w:pPr>
              <w:autoSpaceDE w:val="0"/>
              <w:autoSpaceDN w:val="0"/>
              <w:adjustRightInd w:val="0"/>
              <w:spacing w:line="400" w:lineRule="exact"/>
              <w:ind w:firstLine="480"/>
              <w:rPr>
                <w:rFonts w:cs="仿宋"/>
                <w:bCs/>
                <w:color w:val="auto"/>
                <w:highlight w:val="none"/>
                <w:lang w:val="zh-CN"/>
              </w:rPr>
            </w:pPr>
          </w:p>
        </w:tc>
      </w:tr>
      <w:tr w14:paraId="2C13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219C9F2">
            <w:pPr>
              <w:autoSpaceDE w:val="0"/>
              <w:autoSpaceDN w:val="0"/>
              <w:adjustRightInd w:val="0"/>
              <w:spacing w:line="400" w:lineRule="exact"/>
              <w:ind w:firstLine="480"/>
              <w:rPr>
                <w:rFonts w:cs="仿宋"/>
                <w:bCs/>
                <w:color w:val="auto"/>
                <w:highlight w:val="none"/>
                <w:lang w:val="zh-CN"/>
              </w:rPr>
            </w:pPr>
          </w:p>
        </w:tc>
        <w:tc>
          <w:tcPr>
            <w:tcW w:w="1107" w:type="dxa"/>
          </w:tcPr>
          <w:p w14:paraId="47008E7B">
            <w:pPr>
              <w:autoSpaceDE w:val="0"/>
              <w:autoSpaceDN w:val="0"/>
              <w:adjustRightInd w:val="0"/>
              <w:spacing w:line="400" w:lineRule="exact"/>
              <w:ind w:firstLine="480"/>
              <w:rPr>
                <w:rFonts w:cs="仿宋"/>
                <w:bCs/>
                <w:color w:val="auto"/>
                <w:highlight w:val="none"/>
                <w:lang w:val="zh-CN"/>
              </w:rPr>
            </w:pPr>
          </w:p>
        </w:tc>
        <w:tc>
          <w:tcPr>
            <w:tcW w:w="1107" w:type="dxa"/>
          </w:tcPr>
          <w:p w14:paraId="59BB927B">
            <w:pPr>
              <w:autoSpaceDE w:val="0"/>
              <w:autoSpaceDN w:val="0"/>
              <w:adjustRightInd w:val="0"/>
              <w:spacing w:line="400" w:lineRule="exact"/>
              <w:ind w:firstLine="480"/>
              <w:rPr>
                <w:rFonts w:cs="仿宋"/>
                <w:bCs/>
                <w:color w:val="auto"/>
                <w:highlight w:val="none"/>
                <w:lang w:val="zh-CN"/>
              </w:rPr>
            </w:pPr>
          </w:p>
        </w:tc>
        <w:tc>
          <w:tcPr>
            <w:tcW w:w="1107" w:type="dxa"/>
          </w:tcPr>
          <w:p w14:paraId="296B882E">
            <w:pPr>
              <w:autoSpaceDE w:val="0"/>
              <w:autoSpaceDN w:val="0"/>
              <w:adjustRightInd w:val="0"/>
              <w:spacing w:line="400" w:lineRule="exact"/>
              <w:ind w:firstLine="480"/>
              <w:rPr>
                <w:rFonts w:cs="仿宋"/>
                <w:bCs/>
                <w:color w:val="auto"/>
                <w:highlight w:val="none"/>
                <w:lang w:val="zh-CN"/>
              </w:rPr>
            </w:pPr>
          </w:p>
        </w:tc>
        <w:tc>
          <w:tcPr>
            <w:tcW w:w="1107" w:type="dxa"/>
          </w:tcPr>
          <w:p w14:paraId="776D5844">
            <w:pPr>
              <w:autoSpaceDE w:val="0"/>
              <w:autoSpaceDN w:val="0"/>
              <w:adjustRightInd w:val="0"/>
              <w:spacing w:line="400" w:lineRule="exact"/>
              <w:ind w:firstLine="480"/>
              <w:rPr>
                <w:rFonts w:cs="仿宋"/>
                <w:bCs/>
                <w:color w:val="auto"/>
                <w:highlight w:val="none"/>
                <w:lang w:val="zh-CN"/>
              </w:rPr>
            </w:pPr>
          </w:p>
        </w:tc>
        <w:tc>
          <w:tcPr>
            <w:tcW w:w="1107" w:type="dxa"/>
          </w:tcPr>
          <w:p w14:paraId="3D4B6A63">
            <w:pPr>
              <w:autoSpaceDE w:val="0"/>
              <w:autoSpaceDN w:val="0"/>
              <w:adjustRightInd w:val="0"/>
              <w:spacing w:line="400" w:lineRule="exact"/>
              <w:ind w:firstLine="480"/>
              <w:rPr>
                <w:rFonts w:cs="仿宋"/>
                <w:bCs/>
                <w:color w:val="auto"/>
                <w:highlight w:val="none"/>
                <w:lang w:val="zh-CN"/>
              </w:rPr>
            </w:pPr>
          </w:p>
        </w:tc>
        <w:tc>
          <w:tcPr>
            <w:tcW w:w="1107" w:type="dxa"/>
          </w:tcPr>
          <w:p w14:paraId="5199AECE">
            <w:pPr>
              <w:autoSpaceDE w:val="0"/>
              <w:autoSpaceDN w:val="0"/>
              <w:adjustRightInd w:val="0"/>
              <w:spacing w:line="400" w:lineRule="exact"/>
              <w:ind w:firstLine="480"/>
              <w:rPr>
                <w:rFonts w:cs="仿宋"/>
                <w:bCs/>
                <w:color w:val="auto"/>
                <w:highlight w:val="none"/>
                <w:lang w:val="zh-CN"/>
              </w:rPr>
            </w:pPr>
          </w:p>
        </w:tc>
        <w:tc>
          <w:tcPr>
            <w:tcW w:w="1107" w:type="dxa"/>
          </w:tcPr>
          <w:p w14:paraId="04A80856">
            <w:pPr>
              <w:autoSpaceDE w:val="0"/>
              <w:autoSpaceDN w:val="0"/>
              <w:adjustRightInd w:val="0"/>
              <w:spacing w:line="400" w:lineRule="exact"/>
              <w:ind w:firstLine="480"/>
              <w:rPr>
                <w:rFonts w:cs="仿宋"/>
                <w:bCs/>
                <w:color w:val="auto"/>
                <w:highlight w:val="none"/>
                <w:lang w:val="zh-CN"/>
              </w:rPr>
            </w:pPr>
          </w:p>
        </w:tc>
      </w:tr>
      <w:tr w14:paraId="67AB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537BDA7">
            <w:pPr>
              <w:autoSpaceDE w:val="0"/>
              <w:autoSpaceDN w:val="0"/>
              <w:adjustRightInd w:val="0"/>
              <w:spacing w:line="400" w:lineRule="exact"/>
              <w:ind w:firstLine="480"/>
              <w:rPr>
                <w:rFonts w:cs="仿宋"/>
                <w:bCs/>
                <w:color w:val="auto"/>
                <w:highlight w:val="none"/>
                <w:lang w:val="zh-CN"/>
              </w:rPr>
            </w:pPr>
          </w:p>
        </w:tc>
        <w:tc>
          <w:tcPr>
            <w:tcW w:w="1107" w:type="dxa"/>
          </w:tcPr>
          <w:p w14:paraId="109CC091">
            <w:pPr>
              <w:autoSpaceDE w:val="0"/>
              <w:autoSpaceDN w:val="0"/>
              <w:adjustRightInd w:val="0"/>
              <w:spacing w:line="400" w:lineRule="exact"/>
              <w:ind w:firstLine="480"/>
              <w:rPr>
                <w:rFonts w:cs="仿宋"/>
                <w:bCs/>
                <w:color w:val="auto"/>
                <w:highlight w:val="none"/>
                <w:lang w:val="zh-CN"/>
              </w:rPr>
            </w:pPr>
          </w:p>
        </w:tc>
        <w:tc>
          <w:tcPr>
            <w:tcW w:w="1107" w:type="dxa"/>
          </w:tcPr>
          <w:p w14:paraId="31D34669">
            <w:pPr>
              <w:autoSpaceDE w:val="0"/>
              <w:autoSpaceDN w:val="0"/>
              <w:adjustRightInd w:val="0"/>
              <w:spacing w:line="400" w:lineRule="exact"/>
              <w:ind w:firstLine="480"/>
              <w:rPr>
                <w:rFonts w:cs="仿宋"/>
                <w:bCs/>
                <w:color w:val="auto"/>
                <w:highlight w:val="none"/>
                <w:lang w:val="zh-CN"/>
              </w:rPr>
            </w:pPr>
          </w:p>
        </w:tc>
        <w:tc>
          <w:tcPr>
            <w:tcW w:w="1107" w:type="dxa"/>
          </w:tcPr>
          <w:p w14:paraId="21B97F6D">
            <w:pPr>
              <w:autoSpaceDE w:val="0"/>
              <w:autoSpaceDN w:val="0"/>
              <w:adjustRightInd w:val="0"/>
              <w:spacing w:line="400" w:lineRule="exact"/>
              <w:ind w:firstLine="480"/>
              <w:rPr>
                <w:rFonts w:cs="仿宋"/>
                <w:bCs/>
                <w:color w:val="auto"/>
                <w:highlight w:val="none"/>
                <w:lang w:val="zh-CN"/>
              </w:rPr>
            </w:pPr>
          </w:p>
        </w:tc>
        <w:tc>
          <w:tcPr>
            <w:tcW w:w="1107" w:type="dxa"/>
          </w:tcPr>
          <w:p w14:paraId="1E000B87">
            <w:pPr>
              <w:autoSpaceDE w:val="0"/>
              <w:autoSpaceDN w:val="0"/>
              <w:adjustRightInd w:val="0"/>
              <w:spacing w:line="400" w:lineRule="exact"/>
              <w:ind w:firstLine="480"/>
              <w:rPr>
                <w:rFonts w:cs="仿宋"/>
                <w:bCs/>
                <w:color w:val="auto"/>
                <w:highlight w:val="none"/>
                <w:lang w:val="zh-CN"/>
              </w:rPr>
            </w:pPr>
          </w:p>
        </w:tc>
        <w:tc>
          <w:tcPr>
            <w:tcW w:w="1107" w:type="dxa"/>
          </w:tcPr>
          <w:p w14:paraId="2B4158A7">
            <w:pPr>
              <w:autoSpaceDE w:val="0"/>
              <w:autoSpaceDN w:val="0"/>
              <w:adjustRightInd w:val="0"/>
              <w:spacing w:line="400" w:lineRule="exact"/>
              <w:ind w:firstLine="480"/>
              <w:rPr>
                <w:rFonts w:cs="仿宋"/>
                <w:bCs/>
                <w:color w:val="auto"/>
                <w:highlight w:val="none"/>
                <w:lang w:val="zh-CN"/>
              </w:rPr>
            </w:pPr>
          </w:p>
        </w:tc>
        <w:tc>
          <w:tcPr>
            <w:tcW w:w="1107" w:type="dxa"/>
          </w:tcPr>
          <w:p w14:paraId="3AA7BF70">
            <w:pPr>
              <w:autoSpaceDE w:val="0"/>
              <w:autoSpaceDN w:val="0"/>
              <w:adjustRightInd w:val="0"/>
              <w:spacing w:line="400" w:lineRule="exact"/>
              <w:ind w:firstLine="480"/>
              <w:rPr>
                <w:rFonts w:cs="仿宋"/>
                <w:bCs/>
                <w:color w:val="auto"/>
                <w:highlight w:val="none"/>
                <w:lang w:val="zh-CN"/>
              </w:rPr>
            </w:pPr>
          </w:p>
        </w:tc>
        <w:tc>
          <w:tcPr>
            <w:tcW w:w="1107" w:type="dxa"/>
          </w:tcPr>
          <w:p w14:paraId="5F72F1C2">
            <w:pPr>
              <w:autoSpaceDE w:val="0"/>
              <w:autoSpaceDN w:val="0"/>
              <w:adjustRightInd w:val="0"/>
              <w:spacing w:line="400" w:lineRule="exact"/>
              <w:ind w:firstLine="480"/>
              <w:rPr>
                <w:rFonts w:cs="仿宋"/>
                <w:bCs/>
                <w:color w:val="auto"/>
                <w:highlight w:val="none"/>
                <w:lang w:val="zh-CN"/>
              </w:rPr>
            </w:pPr>
          </w:p>
        </w:tc>
      </w:tr>
      <w:tr w14:paraId="10A5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BCF2B2">
            <w:pPr>
              <w:autoSpaceDE w:val="0"/>
              <w:autoSpaceDN w:val="0"/>
              <w:adjustRightInd w:val="0"/>
              <w:spacing w:line="400" w:lineRule="exact"/>
              <w:ind w:firstLine="480"/>
              <w:rPr>
                <w:rFonts w:cs="仿宋"/>
                <w:bCs/>
                <w:color w:val="auto"/>
                <w:highlight w:val="none"/>
                <w:lang w:val="zh-CN"/>
              </w:rPr>
            </w:pPr>
          </w:p>
        </w:tc>
        <w:tc>
          <w:tcPr>
            <w:tcW w:w="1107" w:type="dxa"/>
          </w:tcPr>
          <w:p w14:paraId="3F13FCEA">
            <w:pPr>
              <w:autoSpaceDE w:val="0"/>
              <w:autoSpaceDN w:val="0"/>
              <w:adjustRightInd w:val="0"/>
              <w:spacing w:line="400" w:lineRule="exact"/>
              <w:ind w:firstLine="480"/>
              <w:rPr>
                <w:rFonts w:cs="仿宋"/>
                <w:bCs/>
                <w:color w:val="auto"/>
                <w:highlight w:val="none"/>
                <w:lang w:val="zh-CN"/>
              </w:rPr>
            </w:pPr>
          </w:p>
        </w:tc>
        <w:tc>
          <w:tcPr>
            <w:tcW w:w="1107" w:type="dxa"/>
          </w:tcPr>
          <w:p w14:paraId="5073563A">
            <w:pPr>
              <w:autoSpaceDE w:val="0"/>
              <w:autoSpaceDN w:val="0"/>
              <w:adjustRightInd w:val="0"/>
              <w:spacing w:line="400" w:lineRule="exact"/>
              <w:ind w:firstLine="480"/>
              <w:rPr>
                <w:rFonts w:cs="仿宋"/>
                <w:bCs/>
                <w:color w:val="auto"/>
                <w:highlight w:val="none"/>
                <w:lang w:val="zh-CN"/>
              </w:rPr>
            </w:pPr>
          </w:p>
        </w:tc>
        <w:tc>
          <w:tcPr>
            <w:tcW w:w="1107" w:type="dxa"/>
          </w:tcPr>
          <w:p w14:paraId="19B98EB5">
            <w:pPr>
              <w:autoSpaceDE w:val="0"/>
              <w:autoSpaceDN w:val="0"/>
              <w:adjustRightInd w:val="0"/>
              <w:spacing w:line="400" w:lineRule="exact"/>
              <w:ind w:firstLine="480"/>
              <w:rPr>
                <w:rFonts w:cs="仿宋"/>
                <w:bCs/>
                <w:color w:val="auto"/>
                <w:highlight w:val="none"/>
                <w:lang w:val="zh-CN"/>
              </w:rPr>
            </w:pPr>
          </w:p>
        </w:tc>
        <w:tc>
          <w:tcPr>
            <w:tcW w:w="1107" w:type="dxa"/>
          </w:tcPr>
          <w:p w14:paraId="45263553">
            <w:pPr>
              <w:autoSpaceDE w:val="0"/>
              <w:autoSpaceDN w:val="0"/>
              <w:adjustRightInd w:val="0"/>
              <w:spacing w:line="400" w:lineRule="exact"/>
              <w:ind w:firstLine="480"/>
              <w:rPr>
                <w:rFonts w:cs="仿宋"/>
                <w:bCs/>
                <w:color w:val="auto"/>
                <w:highlight w:val="none"/>
                <w:lang w:val="zh-CN"/>
              </w:rPr>
            </w:pPr>
          </w:p>
        </w:tc>
        <w:tc>
          <w:tcPr>
            <w:tcW w:w="1107" w:type="dxa"/>
          </w:tcPr>
          <w:p w14:paraId="375A05B0">
            <w:pPr>
              <w:autoSpaceDE w:val="0"/>
              <w:autoSpaceDN w:val="0"/>
              <w:adjustRightInd w:val="0"/>
              <w:spacing w:line="400" w:lineRule="exact"/>
              <w:ind w:firstLine="480"/>
              <w:rPr>
                <w:rFonts w:cs="仿宋"/>
                <w:bCs/>
                <w:color w:val="auto"/>
                <w:highlight w:val="none"/>
                <w:lang w:val="zh-CN"/>
              </w:rPr>
            </w:pPr>
          </w:p>
        </w:tc>
        <w:tc>
          <w:tcPr>
            <w:tcW w:w="1107" w:type="dxa"/>
          </w:tcPr>
          <w:p w14:paraId="69142A66">
            <w:pPr>
              <w:autoSpaceDE w:val="0"/>
              <w:autoSpaceDN w:val="0"/>
              <w:adjustRightInd w:val="0"/>
              <w:spacing w:line="400" w:lineRule="exact"/>
              <w:ind w:firstLine="480"/>
              <w:rPr>
                <w:rFonts w:cs="仿宋"/>
                <w:bCs/>
                <w:color w:val="auto"/>
                <w:highlight w:val="none"/>
                <w:lang w:val="zh-CN"/>
              </w:rPr>
            </w:pPr>
          </w:p>
        </w:tc>
        <w:tc>
          <w:tcPr>
            <w:tcW w:w="1107" w:type="dxa"/>
          </w:tcPr>
          <w:p w14:paraId="7FB97F7B">
            <w:pPr>
              <w:autoSpaceDE w:val="0"/>
              <w:autoSpaceDN w:val="0"/>
              <w:adjustRightInd w:val="0"/>
              <w:spacing w:line="400" w:lineRule="exact"/>
              <w:ind w:firstLine="480"/>
              <w:rPr>
                <w:rFonts w:cs="仿宋"/>
                <w:bCs/>
                <w:color w:val="auto"/>
                <w:highlight w:val="none"/>
                <w:lang w:val="zh-CN"/>
              </w:rPr>
            </w:pPr>
          </w:p>
        </w:tc>
      </w:tr>
      <w:tr w14:paraId="0C21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B96779C">
            <w:pPr>
              <w:autoSpaceDE w:val="0"/>
              <w:autoSpaceDN w:val="0"/>
              <w:adjustRightInd w:val="0"/>
              <w:spacing w:line="400" w:lineRule="exact"/>
              <w:ind w:firstLine="480"/>
              <w:rPr>
                <w:rFonts w:cs="仿宋"/>
                <w:bCs/>
                <w:color w:val="auto"/>
                <w:highlight w:val="none"/>
                <w:lang w:val="zh-CN"/>
              </w:rPr>
            </w:pPr>
          </w:p>
        </w:tc>
        <w:tc>
          <w:tcPr>
            <w:tcW w:w="1107" w:type="dxa"/>
          </w:tcPr>
          <w:p w14:paraId="4C503055">
            <w:pPr>
              <w:autoSpaceDE w:val="0"/>
              <w:autoSpaceDN w:val="0"/>
              <w:adjustRightInd w:val="0"/>
              <w:spacing w:line="400" w:lineRule="exact"/>
              <w:ind w:firstLine="480"/>
              <w:rPr>
                <w:rFonts w:cs="仿宋"/>
                <w:bCs/>
                <w:color w:val="auto"/>
                <w:highlight w:val="none"/>
                <w:lang w:val="zh-CN"/>
              </w:rPr>
            </w:pPr>
          </w:p>
        </w:tc>
        <w:tc>
          <w:tcPr>
            <w:tcW w:w="1107" w:type="dxa"/>
          </w:tcPr>
          <w:p w14:paraId="3A95AAD5">
            <w:pPr>
              <w:autoSpaceDE w:val="0"/>
              <w:autoSpaceDN w:val="0"/>
              <w:adjustRightInd w:val="0"/>
              <w:spacing w:line="400" w:lineRule="exact"/>
              <w:ind w:firstLine="480"/>
              <w:rPr>
                <w:rFonts w:cs="仿宋"/>
                <w:bCs/>
                <w:color w:val="auto"/>
                <w:highlight w:val="none"/>
                <w:lang w:val="zh-CN"/>
              </w:rPr>
            </w:pPr>
          </w:p>
        </w:tc>
        <w:tc>
          <w:tcPr>
            <w:tcW w:w="1107" w:type="dxa"/>
          </w:tcPr>
          <w:p w14:paraId="6429166F">
            <w:pPr>
              <w:autoSpaceDE w:val="0"/>
              <w:autoSpaceDN w:val="0"/>
              <w:adjustRightInd w:val="0"/>
              <w:spacing w:line="400" w:lineRule="exact"/>
              <w:ind w:firstLine="480"/>
              <w:rPr>
                <w:rFonts w:cs="仿宋"/>
                <w:bCs/>
                <w:color w:val="auto"/>
                <w:highlight w:val="none"/>
                <w:lang w:val="zh-CN"/>
              </w:rPr>
            </w:pPr>
          </w:p>
        </w:tc>
        <w:tc>
          <w:tcPr>
            <w:tcW w:w="1107" w:type="dxa"/>
          </w:tcPr>
          <w:p w14:paraId="25086F1B">
            <w:pPr>
              <w:autoSpaceDE w:val="0"/>
              <w:autoSpaceDN w:val="0"/>
              <w:adjustRightInd w:val="0"/>
              <w:spacing w:line="400" w:lineRule="exact"/>
              <w:ind w:firstLine="480"/>
              <w:rPr>
                <w:rFonts w:cs="仿宋"/>
                <w:bCs/>
                <w:color w:val="auto"/>
                <w:highlight w:val="none"/>
                <w:lang w:val="zh-CN"/>
              </w:rPr>
            </w:pPr>
          </w:p>
        </w:tc>
        <w:tc>
          <w:tcPr>
            <w:tcW w:w="1107" w:type="dxa"/>
          </w:tcPr>
          <w:p w14:paraId="67421E81">
            <w:pPr>
              <w:autoSpaceDE w:val="0"/>
              <w:autoSpaceDN w:val="0"/>
              <w:adjustRightInd w:val="0"/>
              <w:spacing w:line="400" w:lineRule="exact"/>
              <w:ind w:firstLine="480"/>
              <w:rPr>
                <w:rFonts w:cs="仿宋"/>
                <w:bCs/>
                <w:color w:val="auto"/>
                <w:highlight w:val="none"/>
                <w:lang w:val="zh-CN"/>
              </w:rPr>
            </w:pPr>
          </w:p>
        </w:tc>
        <w:tc>
          <w:tcPr>
            <w:tcW w:w="1107" w:type="dxa"/>
          </w:tcPr>
          <w:p w14:paraId="24537880">
            <w:pPr>
              <w:autoSpaceDE w:val="0"/>
              <w:autoSpaceDN w:val="0"/>
              <w:adjustRightInd w:val="0"/>
              <w:spacing w:line="400" w:lineRule="exact"/>
              <w:ind w:firstLine="480"/>
              <w:rPr>
                <w:rFonts w:cs="仿宋"/>
                <w:bCs/>
                <w:color w:val="auto"/>
                <w:highlight w:val="none"/>
                <w:lang w:val="zh-CN"/>
              </w:rPr>
            </w:pPr>
          </w:p>
        </w:tc>
        <w:tc>
          <w:tcPr>
            <w:tcW w:w="1107" w:type="dxa"/>
          </w:tcPr>
          <w:p w14:paraId="7EEC4918">
            <w:pPr>
              <w:autoSpaceDE w:val="0"/>
              <w:autoSpaceDN w:val="0"/>
              <w:adjustRightInd w:val="0"/>
              <w:spacing w:line="400" w:lineRule="exact"/>
              <w:ind w:firstLine="480"/>
              <w:rPr>
                <w:rFonts w:cs="仿宋"/>
                <w:bCs/>
                <w:color w:val="auto"/>
                <w:highlight w:val="none"/>
                <w:lang w:val="zh-CN"/>
              </w:rPr>
            </w:pPr>
          </w:p>
        </w:tc>
      </w:tr>
      <w:tr w14:paraId="2A28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F502595">
            <w:pPr>
              <w:autoSpaceDE w:val="0"/>
              <w:autoSpaceDN w:val="0"/>
              <w:adjustRightInd w:val="0"/>
              <w:spacing w:line="400" w:lineRule="exact"/>
              <w:ind w:firstLine="480"/>
              <w:rPr>
                <w:rFonts w:cs="仿宋"/>
                <w:bCs/>
                <w:color w:val="auto"/>
                <w:highlight w:val="none"/>
                <w:lang w:val="zh-CN"/>
              </w:rPr>
            </w:pPr>
          </w:p>
        </w:tc>
        <w:tc>
          <w:tcPr>
            <w:tcW w:w="1107" w:type="dxa"/>
          </w:tcPr>
          <w:p w14:paraId="716D7DE8">
            <w:pPr>
              <w:autoSpaceDE w:val="0"/>
              <w:autoSpaceDN w:val="0"/>
              <w:adjustRightInd w:val="0"/>
              <w:spacing w:line="400" w:lineRule="exact"/>
              <w:ind w:firstLine="480"/>
              <w:rPr>
                <w:rFonts w:cs="仿宋"/>
                <w:bCs/>
                <w:color w:val="auto"/>
                <w:highlight w:val="none"/>
                <w:lang w:val="zh-CN"/>
              </w:rPr>
            </w:pPr>
          </w:p>
        </w:tc>
        <w:tc>
          <w:tcPr>
            <w:tcW w:w="1107" w:type="dxa"/>
          </w:tcPr>
          <w:p w14:paraId="405EE143">
            <w:pPr>
              <w:autoSpaceDE w:val="0"/>
              <w:autoSpaceDN w:val="0"/>
              <w:adjustRightInd w:val="0"/>
              <w:spacing w:line="400" w:lineRule="exact"/>
              <w:ind w:firstLine="480"/>
              <w:rPr>
                <w:rFonts w:cs="仿宋"/>
                <w:bCs/>
                <w:color w:val="auto"/>
                <w:highlight w:val="none"/>
                <w:lang w:val="zh-CN"/>
              </w:rPr>
            </w:pPr>
          </w:p>
        </w:tc>
        <w:tc>
          <w:tcPr>
            <w:tcW w:w="1107" w:type="dxa"/>
          </w:tcPr>
          <w:p w14:paraId="0771F347">
            <w:pPr>
              <w:autoSpaceDE w:val="0"/>
              <w:autoSpaceDN w:val="0"/>
              <w:adjustRightInd w:val="0"/>
              <w:spacing w:line="400" w:lineRule="exact"/>
              <w:ind w:firstLine="480"/>
              <w:rPr>
                <w:rFonts w:cs="仿宋"/>
                <w:bCs/>
                <w:color w:val="auto"/>
                <w:highlight w:val="none"/>
                <w:lang w:val="zh-CN"/>
              </w:rPr>
            </w:pPr>
          </w:p>
        </w:tc>
        <w:tc>
          <w:tcPr>
            <w:tcW w:w="1107" w:type="dxa"/>
          </w:tcPr>
          <w:p w14:paraId="3C8DC4C2">
            <w:pPr>
              <w:autoSpaceDE w:val="0"/>
              <w:autoSpaceDN w:val="0"/>
              <w:adjustRightInd w:val="0"/>
              <w:spacing w:line="400" w:lineRule="exact"/>
              <w:ind w:firstLine="480"/>
              <w:rPr>
                <w:rFonts w:cs="仿宋"/>
                <w:bCs/>
                <w:color w:val="auto"/>
                <w:highlight w:val="none"/>
                <w:lang w:val="zh-CN"/>
              </w:rPr>
            </w:pPr>
          </w:p>
        </w:tc>
        <w:tc>
          <w:tcPr>
            <w:tcW w:w="1107" w:type="dxa"/>
          </w:tcPr>
          <w:p w14:paraId="205D49B6">
            <w:pPr>
              <w:autoSpaceDE w:val="0"/>
              <w:autoSpaceDN w:val="0"/>
              <w:adjustRightInd w:val="0"/>
              <w:spacing w:line="400" w:lineRule="exact"/>
              <w:ind w:firstLine="480"/>
              <w:rPr>
                <w:rFonts w:cs="仿宋"/>
                <w:bCs/>
                <w:color w:val="auto"/>
                <w:highlight w:val="none"/>
                <w:lang w:val="zh-CN"/>
              </w:rPr>
            </w:pPr>
          </w:p>
        </w:tc>
        <w:tc>
          <w:tcPr>
            <w:tcW w:w="1107" w:type="dxa"/>
          </w:tcPr>
          <w:p w14:paraId="30A92B26">
            <w:pPr>
              <w:autoSpaceDE w:val="0"/>
              <w:autoSpaceDN w:val="0"/>
              <w:adjustRightInd w:val="0"/>
              <w:spacing w:line="400" w:lineRule="exact"/>
              <w:ind w:firstLine="480"/>
              <w:rPr>
                <w:rFonts w:cs="仿宋"/>
                <w:bCs/>
                <w:color w:val="auto"/>
                <w:highlight w:val="none"/>
                <w:lang w:val="zh-CN"/>
              </w:rPr>
            </w:pPr>
          </w:p>
        </w:tc>
        <w:tc>
          <w:tcPr>
            <w:tcW w:w="1107" w:type="dxa"/>
          </w:tcPr>
          <w:p w14:paraId="2BBE762F">
            <w:pPr>
              <w:autoSpaceDE w:val="0"/>
              <w:autoSpaceDN w:val="0"/>
              <w:adjustRightInd w:val="0"/>
              <w:spacing w:line="400" w:lineRule="exact"/>
              <w:ind w:firstLine="480"/>
              <w:rPr>
                <w:rFonts w:cs="仿宋"/>
                <w:bCs/>
                <w:color w:val="auto"/>
                <w:highlight w:val="none"/>
                <w:lang w:val="zh-CN"/>
              </w:rPr>
            </w:pPr>
          </w:p>
        </w:tc>
      </w:tr>
      <w:tr w14:paraId="7AAB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88A46A1">
            <w:pPr>
              <w:autoSpaceDE w:val="0"/>
              <w:autoSpaceDN w:val="0"/>
              <w:adjustRightInd w:val="0"/>
              <w:spacing w:line="400" w:lineRule="exact"/>
              <w:ind w:firstLine="480"/>
              <w:rPr>
                <w:rFonts w:cs="仿宋"/>
                <w:bCs/>
                <w:color w:val="auto"/>
                <w:highlight w:val="none"/>
                <w:lang w:val="zh-CN"/>
              </w:rPr>
            </w:pPr>
          </w:p>
        </w:tc>
        <w:tc>
          <w:tcPr>
            <w:tcW w:w="1107" w:type="dxa"/>
          </w:tcPr>
          <w:p w14:paraId="4224FEB5">
            <w:pPr>
              <w:autoSpaceDE w:val="0"/>
              <w:autoSpaceDN w:val="0"/>
              <w:adjustRightInd w:val="0"/>
              <w:spacing w:line="400" w:lineRule="exact"/>
              <w:ind w:firstLine="480"/>
              <w:rPr>
                <w:rFonts w:cs="仿宋"/>
                <w:bCs/>
                <w:color w:val="auto"/>
                <w:highlight w:val="none"/>
                <w:lang w:val="zh-CN"/>
              </w:rPr>
            </w:pPr>
          </w:p>
        </w:tc>
        <w:tc>
          <w:tcPr>
            <w:tcW w:w="1107" w:type="dxa"/>
          </w:tcPr>
          <w:p w14:paraId="1466170D">
            <w:pPr>
              <w:autoSpaceDE w:val="0"/>
              <w:autoSpaceDN w:val="0"/>
              <w:adjustRightInd w:val="0"/>
              <w:spacing w:line="400" w:lineRule="exact"/>
              <w:ind w:firstLine="480"/>
              <w:rPr>
                <w:rFonts w:cs="仿宋"/>
                <w:bCs/>
                <w:color w:val="auto"/>
                <w:highlight w:val="none"/>
                <w:lang w:val="zh-CN"/>
              </w:rPr>
            </w:pPr>
          </w:p>
        </w:tc>
        <w:tc>
          <w:tcPr>
            <w:tcW w:w="1107" w:type="dxa"/>
          </w:tcPr>
          <w:p w14:paraId="11CB5994">
            <w:pPr>
              <w:autoSpaceDE w:val="0"/>
              <w:autoSpaceDN w:val="0"/>
              <w:adjustRightInd w:val="0"/>
              <w:spacing w:line="400" w:lineRule="exact"/>
              <w:ind w:firstLine="480"/>
              <w:rPr>
                <w:rFonts w:cs="仿宋"/>
                <w:bCs/>
                <w:color w:val="auto"/>
                <w:highlight w:val="none"/>
                <w:lang w:val="zh-CN"/>
              </w:rPr>
            </w:pPr>
          </w:p>
        </w:tc>
        <w:tc>
          <w:tcPr>
            <w:tcW w:w="1107" w:type="dxa"/>
          </w:tcPr>
          <w:p w14:paraId="5CF40AA7">
            <w:pPr>
              <w:autoSpaceDE w:val="0"/>
              <w:autoSpaceDN w:val="0"/>
              <w:adjustRightInd w:val="0"/>
              <w:spacing w:line="400" w:lineRule="exact"/>
              <w:ind w:firstLine="480"/>
              <w:rPr>
                <w:rFonts w:cs="仿宋"/>
                <w:bCs/>
                <w:color w:val="auto"/>
                <w:highlight w:val="none"/>
                <w:lang w:val="zh-CN"/>
              </w:rPr>
            </w:pPr>
          </w:p>
        </w:tc>
        <w:tc>
          <w:tcPr>
            <w:tcW w:w="1107" w:type="dxa"/>
          </w:tcPr>
          <w:p w14:paraId="4CCB3856">
            <w:pPr>
              <w:autoSpaceDE w:val="0"/>
              <w:autoSpaceDN w:val="0"/>
              <w:adjustRightInd w:val="0"/>
              <w:spacing w:line="400" w:lineRule="exact"/>
              <w:ind w:firstLine="480"/>
              <w:rPr>
                <w:rFonts w:cs="仿宋"/>
                <w:bCs/>
                <w:color w:val="auto"/>
                <w:highlight w:val="none"/>
                <w:lang w:val="zh-CN"/>
              </w:rPr>
            </w:pPr>
          </w:p>
        </w:tc>
        <w:tc>
          <w:tcPr>
            <w:tcW w:w="1107" w:type="dxa"/>
          </w:tcPr>
          <w:p w14:paraId="5E92D634">
            <w:pPr>
              <w:autoSpaceDE w:val="0"/>
              <w:autoSpaceDN w:val="0"/>
              <w:adjustRightInd w:val="0"/>
              <w:spacing w:line="400" w:lineRule="exact"/>
              <w:ind w:firstLine="480"/>
              <w:rPr>
                <w:rFonts w:cs="仿宋"/>
                <w:bCs/>
                <w:color w:val="auto"/>
                <w:highlight w:val="none"/>
                <w:lang w:val="zh-CN"/>
              </w:rPr>
            </w:pPr>
          </w:p>
        </w:tc>
        <w:tc>
          <w:tcPr>
            <w:tcW w:w="1107" w:type="dxa"/>
          </w:tcPr>
          <w:p w14:paraId="64FC5DA0">
            <w:pPr>
              <w:autoSpaceDE w:val="0"/>
              <w:autoSpaceDN w:val="0"/>
              <w:adjustRightInd w:val="0"/>
              <w:spacing w:line="400" w:lineRule="exact"/>
              <w:ind w:firstLine="480"/>
              <w:rPr>
                <w:rFonts w:cs="仿宋"/>
                <w:bCs/>
                <w:color w:val="auto"/>
                <w:highlight w:val="none"/>
                <w:lang w:val="zh-CN"/>
              </w:rPr>
            </w:pPr>
          </w:p>
        </w:tc>
      </w:tr>
      <w:tr w14:paraId="78C0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DE2DC4E">
            <w:pPr>
              <w:autoSpaceDE w:val="0"/>
              <w:autoSpaceDN w:val="0"/>
              <w:adjustRightInd w:val="0"/>
              <w:spacing w:line="400" w:lineRule="exact"/>
              <w:ind w:firstLine="480"/>
              <w:rPr>
                <w:rFonts w:cs="仿宋"/>
                <w:bCs/>
                <w:color w:val="auto"/>
                <w:highlight w:val="none"/>
                <w:lang w:val="zh-CN"/>
              </w:rPr>
            </w:pPr>
          </w:p>
        </w:tc>
        <w:tc>
          <w:tcPr>
            <w:tcW w:w="1107" w:type="dxa"/>
          </w:tcPr>
          <w:p w14:paraId="0A479AEC">
            <w:pPr>
              <w:autoSpaceDE w:val="0"/>
              <w:autoSpaceDN w:val="0"/>
              <w:adjustRightInd w:val="0"/>
              <w:spacing w:line="400" w:lineRule="exact"/>
              <w:ind w:firstLine="480"/>
              <w:rPr>
                <w:rFonts w:cs="仿宋"/>
                <w:bCs/>
                <w:color w:val="auto"/>
                <w:highlight w:val="none"/>
                <w:lang w:val="zh-CN"/>
              </w:rPr>
            </w:pPr>
          </w:p>
        </w:tc>
        <w:tc>
          <w:tcPr>
            <w:tcW w:w="1107" w:type="dxa"/>
          </w:tcPr>
          <w:p w14:paraId="41C8CA2C">
            <w:pPr>
              <w:autoSpaceDE w:val="0"/>
              <w:autoSpaceDN w:val="0"/>
              <w:adjustRightInd w:val="0"/>
              <w:spacing w:line="400" w:lineRule="exact"/>
              <w:ind w:firstLine="480"/>
              <w:rPr>
                <w:rFonts w:cs="仿宋"/>
                <w:bCs/>
                <w:color w:val="auto"/>
                <w:highlight w:val="none"/>
                <w:lang w:val="zh-CN"/>
              </w:rPr>
            </w:pPr>
          </w:p>
        </w:tc>
        <w:tc>
          <w:tcPr>
            <w:tcW w:w="1107" w:type="dxa"/>
          </w:tcPr>
          <w:p w14:paraId="6AA471EF">
            <w:pPr>
              <w:autoSpaceDE w:val="0"/>
              <w:autoSpaceDN w:val="0"/>
              <w:adjustRightInd w:val="0"/>
              <w:spacing w:line="400" w:lineRule="exact"/>
              <w:ind w:firstLine="480"/>
              <w:rPr>
                <w:rFonts w:cs="仿宋"/>
                <w:bCs/>
                <w:color w:val="auto"/>
                <w:highlight w:val="none"/>
                <w:lang w:val="zh-CN"/>
              </w:rPr>
            </w:pPr>
          </w:p>
        </w:tc>
        <w:tc>
          <w:tcPr>
            <w:tcW w:w="1107" w:type="dxa"/>
          </w:tcPr>
          <w:p w14:paraId="329AFEDA">
            <w:pPr>
              <w:autoSpaceDE w:val="0"/>
              <w:autoSpaceDN w:val="0"/>
              <w:adjustRightInd w:val="0"/>
              <w:spacing w:line="400" w:lineRule="exact"/>
              <w:ind w:firstLine="480"/>
              <w:rPr>
                <w:rFonts w:cs="仿宋"/>
                <w:bCs/>
                <w:color w:val="auto"/>
                <w:highlight w:val="none"/>
                <w:lang w:val="zh-CN"/>
              </w:rPr>
            </w:pPr>
          </w:p>
        </w:tc>
        <w:tc>
          <w:tcPr>
            <w:tcW w:w="1107" w:type="dxa"/>
          </w:tcPr>
          <w:p w14:paraId="0A01836A">
            <w:pPr>
              <w:autoSpaceDE w:val="0"/>
              <w:autoSpaceDN w:val="0"/>
              <w:adjustRightInd w:val="0"/>
              <w:spacing w:line="400" w:lineRule="exact"/>
              <w:ind w:firstLine="480"/>
              <w:rPr>
                <w:rFonts w:cs="仿宋"/>
                <w:bCs/>
                <w:color w:val="auto"/>
                <w:highlight w:val="none"/>
                <w:lang w:val="zh-CN"/>
              </w:rPr>
            </w:pPr>
          </w:p>
        </w:tc>
        <w:tc>
          <w:tcPr>
            <w:tcW w:w="1107" w:type="dxa"/>
          </w:tcPr>
          <w:p w14:paraId="477D948C">
            <w:pPr>
              <w:autoSpaceDE w:val="0"/>
              <w:autoSpaceDN w:val="0"/>
              <w:adjustRightInd w:val="0"/>
              <w:spacing w:line="400" w:lineRule="exact"/>
              <w:ind w:firstLine="480"/>
              <w:rPr>
                <w:rFonts w:cs="仿宋"/>
                <w:bCs/>
                <w:color w:val="auto"/>
                <w:highlight w:val="none"/>
                <w:lang w:val="zh-CN"/>
              </w:rPr>
            </w:pPr>
          </w:p>
        </w:tc>
        <w:tc>
          <w:tcPr>
            <w:tcW w:w="1107" w:type="dxa"/>
          </w:tcPr>
          <w:p w14:paraId="08CCB265">
            <w:pPr>
              <w:autoSpaceDE w:val="0"/>
              <w:autoSpaceDN w:val="0"/>
              <w:adjustRightInd w:val="0"/>
              <w:spacing w:line="400" w:lineRule="exact"/>
              <w:ind w:firstLine="480"/>
              <w:rPr>
                <w:rFonts w:cs="仿宋"/>
                <w:bCs/>
                <w:color w:val="auto"/>
                <w:highlight w:val="none"/>
                <w:lang w:val="zh-CN"/>
              </w:rPr>
            </w:pPr>
          </w:p>
        </w:tc>
      </w:tr>
      <w:tr w14:paraId="62D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0AA82E3">
            <w:pPr>
              <w:autoSpaceDE w:val="0"/>
              <w:autoSpaceDN w:val="0"/>
              <w:adjustRightInd w:val="0"/>
              <w:spacing w:line="400" w:lineRule="exact"/>
              <w:ind w:firstLine="480"/>
              <w:rPr>
                <w:rFonts w:cs="仿宋"/>
                <w:bCs/>
                <w:color w:val="auto"/>
                <w:highlight w:val="none"/>
                <w:lang w:val="zh-CN"/>
              </w:rPr>
            </w:pPr>
          </w:p>
        </w:tc>
        <w:tc>
          <w:tcPr>
            <w:tcW w:w="1107" w:type="dxa"/>
          </w:tcPr>
          <w:p w14:paraId="7918B11E">
            <w:pPr>
              <w:autoSpaceDE w:val="0"/>
              <w:autoSpaceDN w:val="0"/>
              <w:adjustRightInd w:val="0"/>
              <w:spacing w:line="400" w:lineRule="exact"/>
              <w:ind w:firstLine="480"/>
              <w:rPr>
                <w:rFonts w:cs="仿宋"/>
                <w:bCs/>
                <w:color w:val="auto"/>
                <w:highlight w:val="none"/>
                <w:lang w:val="zh-CN"/>
              </w:rPr>
            </w:pPr>
          </w:p>
        </w:tc>
        <w:tc>
          <w:tcPr>
            <w:tcW w:w="1107" w:type="dxa"/>
          </w:tcPr>
          <w:p w14:paraId="79E890A3">
            <w:pPr>
              <w:autoSpaceDE w:val="0"/>
              <w:autoSpaceDN w:val="0"/>
              <w:adjustRightInd w:val="0"/>
              <w:spacing w:line="400" w:lineRule="exact"/>
              <w:ind w:firstLine="480"/>
              <w:rPr>
                <w:rFonts w:cs="仿宋"/>
                <w:bCs/>
                <w:color w:val="auto"/>
                <w:highlight w:val="none"/>
                <w:lang w:val="zh-CN"/>
              </w:rPr>
            </w:pPr>
          </w:p>
        </w:tc>
        <w:tc>
          <w:tcPr>
            <w:tcW w:w="1107" w:type="dxa"/>
          </w:tcPr>
          <w:p w14:paraId="7A53F26A">
            <w:pPr>
              <w:autoSpaceDE w:val="0"/>
              <w:autoSpaceDN w:val="0"/>
              <w:adjustRightInd w:val="0"/>
              <w:spacing w:line="400" w:lineRule="exact"/>
              <w:ind w:firstLine="480"/>
              <w:rPr>
                <w:rFonts w:cs="仿宋"/>
                <w:bCs/>
                <w:color w:val="auto"/>
                <w:highlight w:val="none"/>
                <w:lang w:val="zh-CN"/>
              </w:rPr>
            </w:pPr>
          </w:p>
        </w:tc>
        <w:tc>
          <w:tcPr>
            <w:tcW w:w="1107" w:type="dxa"/>
          </w:tcPr>
          <w:p w14:paraId="3FF265C7">
            <w:pPr>
              <w:autoSpaceDE w:val="0"/>
              <w:autoSpaceDN w:val="0"/>
              <w:adjustRightInd w:val="0"/>
              <w:spacing w:line="400" w:lineRule="exact"/>
              <w:ind w:firstLine="480"/>
              <w:rPr>
                <w:rFonts w:cs="仿宋"/>
                <w:bCs/>
                <w:color w:val="auto"/>
                <w:highlight w:val="none"/>
                <w:lang w:val="zh-CN"/>
              </w:rPr>
            </w:pPr>
          </w:p>
        </w:tc>
        <w:tc>
          <w:tcPr>
            <w:tcW w:w="1107" w:type="dxa"/>
          </w:tcPr>
          <w:p w14:paraId="18B9BF77">
            <w:pPr>
              <w:autoSpaceDE w:val="0"/>
              <w:autoSpaceDN w:val="0"/>
              <w:adjustRightInd w:val="0"/>
              <w:spacing w:line="400" w:lineRule="exact"/>
              <w:ind w:firstLine="480"/>
              <w:rPr>
                <w:rFonts w:cs="仿宋"/>
                <w:bCs/>
                <w:color w:val="auto"/>
                <w:highlight w:val="none"/>
                <w:lang w:val="zh-CN"/>
              </w:rPr>
            </w:pPr>
          </w:p>
        </w:tc>
        <w:tc>
          <w:tcPr>
            <w:tcW w:w="1107" w:type="dxa"/>
          </w:tcPr>
          <w:p w14:paraId="4E63B571">
            <w:pPr>
              <w:autoSpaceDE w:val="0"/>
              <w:autoSpaceDN w:val="0"/>
              <w:adjustRightInd w:val="0"/>
              <w:spacing w:line="400" w:lineRule="exact"/>
              <w:ind w:firstLine="480"/>
              <w:rPr>
                <w:rFonts w:cs="仿宋"/>
                <w:bCs/>
                <w:color w:val="auto"/>
                <w:highlight w:val="none"/>
                <w:lang w:val="zh-CN"/>
              </w:rPr>
            </w:pPr>
          </w:p>
        </w:tc>
        <w:tc>
          <w:tcPr>
            <w:tcW w:w="1107" w:type="dxa"/>
          </w:tcPr>
          <w:p w14:paraId="507DC27E">
            <w:pPr>
              <w:autoSpaceDE w:val="0"/>
              <w:autoSpaceDN w:val="0"/>
              <w:adjustRightInd w:val="0"/>
              <w:spacing w:line="400" w:lineRule="exact"/>
              <w:ind w:firstLine="480"/>
              <w:rPr>
                <w:rFonts w:cs="仿宋"/>
                <w:bCs/>
                <w:color w:val="auto"/>
                <w:highlight w:val="none"/>
                <w:lang w:val="zh-CN"/>
              </w:rPr>
            </w:pPr>
          </w:p>
        </w:tc>
      </w:tr>
      <w:tr w14:paraId="79A3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1C02859">
            <w:pPr>
              <w:autoSpaceDE w:val="0"/>
              <w:autoSpaceDN w:val="0"/>
              <w:adjustRightInd w:val="0"/>
              <w:spacing w:line="400" w:lineRule="exact"/>
              <w:ind w:firstLine="480"/>
              <w:rPr>
                <w:rFonts w:cs="仿宋"/>
                <w:bCs/>
                <w:color w:val="auto"/>
                <w:highlight w:val="none"/>
                <w:lang w:val="zh-CN"/>
              </w:rPr>
            </w:pPr>
          </w:p>
        </w:tc>
        <w:tc>
          <w:tcPr>
            <w:tcW w:w="1107" w:type="dxa"/>
          </w:tcPr>
          <w:p w14:paraId="19E76187">
            <w:pPr>
              <w:autoSpaceDE w:val="0"/>
              <w:autoSpaceDN w:val="0"/>
              <w:adjustRightInd w:val="0"/>
              <w:spacing w:line="400" w:lineRule="exact"/>
              <w:ind w:firstLine="480"/>
              <w:rPr>
                <w:rFonts w:cs="仿宋"/>
                <w:bCs/>
                <w:color w:val="auto"/>
                <w:highlight w:val="none"/>
                <w:lang w:val="zh-CN"/>
              </w:rPr>
            </w:pPr>
          </w:p>
        </w:tc>
        <w:tc>
          <w:tcPr>
            <w:tcW w:w="1107" w:type="dxa"/>
          </w:tcPr>
          <w:p w14:paraId="7881A6CC">
            <w:pPr>
              <w:autoSpaceDE w:val="0"/>
              <w:autoSpaceDN w:val="0"/>
              <w:adjustRightInd w:val="0"/>
              <w:spacing w:line="400" w:lineRule="exact"/>
              <w:ind w:firstLine="480"/>
              <w:rPr>
                <w:rFonts w:cs="仿宋"/>
                <w:bCs/>
                <w:color w:val="auto"/>
                <w:highlight w:val="none"/>
                <w:lang w:val="zh-CN"/>
              </w:rPr>
            </w:pPr>
          </w:p>
        </w:tc>
        <w:tc>
          <w:tcPr>
            <w:tcW w:w="1107" w:type="dxa"/>
          </w:tcPr>
          <w:p w14:paraId="71DCBA34">
            <w:pPr>
              <w:autoSpaceDE w:val="0"/>
              <w:autoSpaceDN w:val="0"/>
              <w:adjustRightInd w:val="0"/>
              <w:spacing w:line="400" w:lineRule="exact"/>
              <w:ind w:firstLine="480"/>
              <w:rPr>
                <w:rFonts w:cs="仿宋"/>
                <w:bCs/>
                <w:color w:val="auto"/>
                <w:highlight w:val="none"/>
                <w:lang w:val="zh-CN"/>
              </w:rPr>
            </w:pPr>
          </w:p>
        </w:tc>
        <w:tc>
          <w:tcPr>
            <w:tcW w:w="1107" w:type="dxa"/>
          </w:tcPr>
          <w:p w14:paraId="582803AE">
            <w:pPr>
              <w:autoSpaceDE w:val="0"/>
              <w:autoSpaceDN w:val="0"/>
              <w:adjustRightInd w:val="0"/>
              <w:spacing w:line="400" w:lineRule="exact"/>
              <w:ind w:firstLine="480"/>
              <w:rPr>
                <w:rFonts w:cs="仿宋"/>
                <w:bCs/>
                <w:color w:val="auto"/>
                <w:highlight w:val="none"/>
                <w:lang w:val="zh-CN"/>
              </w:rPr>
            </w:pPr>
          </w:p>
        </w:tc>
        <w:tc>
          <w:tcPr>
            <w:tcW w:w="1107" w:type="dxa"/>
          </w:tcPr>
          <w:p w14:paraId="3074E80B">
            <w:pPr>
              <w:autoSpaceDE w:val="0"/>
              <w:autoSpaceDN w:val="0"/>
              <w:adjustRightInd w:val="0"/>
              <w:spacing w:line="400" w:lineRule="exact"/>
              <w:ind w:firstLine="480"/>
              <w:rPr>
                <w:rFonts w:cs="仿宋"/>
                <w:bCs/>
                <w:color w:val="auto"/>
                <w:highlight w:val="none"/>
                <w:lang w:val="zh-CN"/>
              </w:rPr>
            </w:pPr>
          </w:p>
        </w:tc>
        <w:tc>
          <w:tcPr>
            <w:tcW w:w="1107" w:type="dxa"/>
          </w:tcPr>
          <w:p w14:paraId="24F3DF44">
            <w:pPr>
              <w:autoSpaceDE w:val="0"/>
              <w:autoSpaceDN w:val="0"/>
              <w:adjustRightInd w:val="0"/>
              <w:spacing w:line="400" w:lineRule="exact"/>
              <w:ind w:firstLine="480"/>
              <w:rPr>
                <w:rFonts w:cs="仿宋"/>
                <w:bCs/>
                <w:color w:val="auto"/>
                <w:highlight w:val="none"/>
                <w:lang w:val="zh-CN"/>
              </w:rPr>
            </w:pPr>
          </w:p>
        </w:tc>
        <w:tc>
          <w:tcPr>
            <w:tcW w:w="1107" w:type="dxa"/>
          </w:tcPr>
          <w:p w14:paraId="1177CBBC">
            <w:pPr>
              <w:autoSpaceDE w:val="0"/>
              <w:autoSpaceDN w:val="0"/>
              <w:adjustRightInd w:val="0"/>
              <w:spacing w:line="400" w:lineRule="exact"/>
              <w:ind w:firstLine="480"/>
              <w:rPr>
                <w:rFonts w:cs="仿宋"/>
                <w:bCs/>
                <w:color w:val="auto"/>
                <w:highlight w:val="none"/>
                <w:lang w:val="zh-CN"/>
              </w:rPr>
            </w:pPr>
          </w:p>
        </w:tc>
      </w:tr>
      <w:tr w14:paraId="7535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2BA7A25">
            <w:pPr>
              <w:autoSpaceDE w:val="0"/>
              <w:autoSpaceDN w:val="0"/>
              <w:adjustRightInd w:val="0"/>
              <w:spacing w:line="400" w:lineRule="exact"/>
              <w:ind w:firstLine="480"/>
              <w:rPr>
                <w:rFonts w:cs="仿宋"/>
                <w:bCs/>
                <w:color w:val="auto"/>
                <w:highlight w:val="none"/>
                <w:lang w:val="zh-CN"/>
              </w:rPr>
            </w:pPr>
          </w:p>
        </w:tc>
        <w:tc>
          <w:tcPr>
            <w:tcW w:w="1107" w:type="dxa"/>
          </w:tcPr>
          <w:p w14:paraId="53A064D9">
            <w:pPr>
              <w:autoSpaceDE w:val="0"/>
              <w:autoSpaceDN w:val="0"/>
              <w:adjustRightInd w:val="0"/>
              <w:spacing w:line="400" w:lineRule="exact"/>
              <w:ind w:firstLine="480"/>
              <w:rPr>
                <w:rFonts w:cs="仿宋"/>
                <w:bCs/>
                <w:color w:val="auto"/>
                <w:highlight w:val="none"/>
                <w:lang w:val="zh-CN"/>
              </w:rPr>
            </w:pPr>
          </w:p>
        </w:tc>
        <w:tc>
          <w:tcPr>
            <w:tcW w:w="1107" w:type="dxa"/>
          </w:tcPr>
          <w:p w14:paraId="3294ADE4">
            <w:pPr>
              <w:autoSpaceDE w:val="0"/>
              <w:autoSpaceDN w:val="0"/>
              <w:adjustRightInd w:val="0"/>
              <w:spacing w:line="400" w:lineRule="exact"/>
              <w:ind w:firstLine="480"/>
              <w:rPr>
                <w:rFonts w:cs="仿宋"/>
                <w:bCs/>
                <w:color w:val="auto"/>
                <w:highlight w:val="none"/>
                <w:lang w:val="zh-CN"/>
              </w:rPr>
            </w:pPr>
          </w:p>
        </w:tc>
        <w:tc>
          <w:tcPr>
            <w:tcW w:w="1107" w:type="dxa"/>
          </w:tcPr>
          <w:p w14:paraId="75EC348E">
            <w:pPr>
              <w:autoSpaceDE w:val="0"/>
              <w:autoSpaceDN w:val="0"/>
              <w:adjustRightInd w:val="0"/>
              <w:spacing w:line="400" w:lineRule="exact"/>
              <w:ind w:firstLine="480"/>
              <w:rPr>
                <w:rFonts w:cs="仿宋"/>
                <w:bCs/>
                <w:color w:val="auto"/>
                <w:highlight w:val="none"/>
                <w:lang w:val="zh-CN"/>
              </w:rPr>
            </w:pPr>
          </w:p>
        </w:tc>
        <w:tc>
          <w:tcPr>
            <w:tcW w:w="1107" w:type="dxa"/>
          </w:tcPr>
          <w:p w14:paraId="477EE5A4">
            <w:pPr>
              <w:autoSpaceDE w:val="0"/>
              <w:autoSpaceDN w:val="0"/>
              <w:adjustRightInd w:val="0"/>
              <w:spacing w:line="400" w:lineRule="exact"/>
              <w:ind w:firstLine="480"/>
              <w:rPr>
                <w:rFonts w:cs="仿宋"/>
                <w:bCs/>
                <w:color w:val="auto"/>
                <w:highlight w:val="none"/>
                <w:lang w:val="zh-CN"/>
              </w:rPr>
            </w:pPr>
          </w:p>
        </w:tc>
        <w:tc>
          <w:tcPr>
            <w:tcW w:w="1107" w:type="dxa"/>
          </w:tcPr>
          <w:p w14:paraId="77288DA9">
            <w:pPr>
              <w:autoSpaceDE w:val="0"/>
              <w:autoSpaceDN w:val="0"/>
              <w:adjustRightInd w:val="0"/>
              <w:spacing w:line="400" w:lineRule="exact"/>
              <w:ind w:firstLine="480"/>
              <w:rPr>
                <w:rFonts w:cs="仿宋"/>
                <w:bCs/>
                <w:color w:val="auto"/>
                <w:highlight w:val="none"/>
                <w:lang w:val="zh-CN"/>
              </w:rPr>
            </w:pPr>
          </w:p>
        </w:tc>
        <w:tc>
          <w:tcPr>
            <w:tcW w:w="1107" w:type="dxa"/>
          </w:tcPr>
          <w:p w14:paraId="65F4C905">
            <w:pPr>
              <w:autoSpaceDE w:val="0"/>
              <w:autoSpaceDN w:val="0"/>
              <w:adjustRightInd w:val="0"/>
              <w:spacing w:line="400" w:lineRule="exact"/>
              <w:ind w:firstLine="480"/>
              <w:rPr>
                <w:rFonts w:cs="仿宋"/>
                <w:bCs/>
                <w:color w:val="auto"/>
                <w:highlight w:val="none"/>
                <w:lang w:val="zh-CN"/>
              </w:rPr>
            </w:pPr>
          </w:p>
        </w:tc>
        <w:tc>
          <w:tcPr>
            <w:tcW w:w="1107" w:type="dxa"/>
          </w:tcPr>
          <w:p w14:paraId="2633585A">
            <w:pPr>
              <w:autoSpaceDE w:val="0"/>
              <w:autoSpaceDN w:val="0"/>
              <w:adjustRightInd w:val="0"/>
              <w:spacing w:line="400" w:lineRule="exact"/>
              <w:ind w:firstLine="480"/>
              <w:rPr>
                <w:rFonts w:cs="仿宋"/>
                <w:bCs/>
                <w:color w:val="auto"/>
                <w:highlight w:val="none"/>
                <w:lang w:val="zh-CN"/>
              </w:rPr>
            </w:pPr>
          </w:p>
        </w:tc>
      </w:tr>
      <w:tr w14:paraId="548F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A09911D">
            <w:pPr>
              <w:autoSpaceDE w:val="0"/>
              <w:autoSpaceDN w:val="0"/>
              <w:adjustRightInd w:val="0"/>
              <w:spacing w:line="400" w:lineRule="exact"/>
              <w:ind w:firstLine="480"/>
              <w:rPr>
                <w:rFonts w:cs="仿宋"/>
                <w:bCs/>
                <w:color w:val="auto"/>
                <w:highlight w:val="none"/>
                <w:lang w:val="zh-CN"/>
              </w:rPr>
            </w:pPr>
          </w:p>
        </w:tc>
        <w:tc>
          <w:tcPr>
            <w:tcW w:w="1107" w:type="dxa"/>
          </w:tcPr>
          <w:p w14:paraId="02C512C2">
            <w:pPr>
              <w:autoSpaceDE w:val="0"/>
              <w:autoSpaceDN w:val="0"/>
              <w:adjustRightInd w:val="0"/>
              <w:spacing w:line="400" w:lineRule="exact"/>
              <w:ind w:firstLine="480"/>
              <w:rPr>
                <w:rFonts w:cs="仿宋"/>
                <w:bCs/>
                <w:color w:val="auto"/>
                <w:highlight w:val="none"/>
                <w:lang w:val="zh-CN"/>
              </w:rPr>
            </w:pPr>
          </w:p>
        </w:tc>
        <w:tc>
          <w:tcPr>
            <w:tcW w:w="1107" w:type="dxa"/>
          </w:tcPr>
          <w:p w14:paraId="6341697C">
            <w:pPr>
              <w:autoSpaceDE w:val="0"/>
              <w:autoSpaceDN w:val="0"/>
              <w:adjustRightInd w:val="0"/>
              <w:spacing w:line="400" w:lineRule="exact"/>
              <w:ind w:firstLine="480"/>
              <w:rPr>
                <w:rFonts w:cs="仿宋"/>
                <w:bCs/>
                <w:color w:val="auto"/>
                <w:highlight w:val="none"/>
                <w:lang w:val="zh-CN"/>
              </w:rPr>
            </w:pPr>
          </w:p>
        </w:tc>
        <w:tc>
          <w:tcPr>
            <w:tcW w:w="1107" w:type="dxa"/>
          </w:tcPr>
          <w:p w14:paraId="12B8B555">
            <w:pPr>
              <w:autoSpaceDE w:val="0"/>
              <w:autoSpaceDN w:val="0"/>
              <w:adjustRightInd w:val="0"/>
              <w:spacing w:line="400" w:lineRule="exact"/>
              <w:ind w:firstLine="480"/>
              <w:rPr>
                <w:rFonts w:cs="仿宋"/>
                <w:bCs/>
                <w:color w:val="auto"/>
                <w:highlight w:val="none"/>
                <w:lang w:val="zh-CN"/>
              </w:rPr>
            </w:pPr>
          </w:p>
        </w:tc>
        <w:tc>
          <w:tcPr>
            <w:tcW w:w="1107" w:type="dxa"/>
          </w:tcPr>
          <w:p w14:paraId="6AE1AB1A">
            <w:pPr>
              <w:autoSpaceDE w:val="0"/>
              <w:autoSpaceDN w:val="0"/>
              <w:adjustRightInd w:val="0"/>
              <w:spacing w:line="400" w:lineRule="exact"/>
              <w:ind w:firstLine="480"/>
              <w:rPr>
                <w:rFonts w:cs="仿宋"/>
                <w:bCs/>
                <w:color w:val="auto"/>
                <w:highlight w:val="none"/>
                <w:lang w:val="zh-CN"/>
              </w:rPr>
            </w:pPr>
          </w:p>
        </w:tc>
        <w:tc>
          <w:tcPr>
            <w:tcW w:w="1107" w:type="dxa"/>
          </w:tcPr>
          <w:p w14:paraId="36113016">
            <w:pPr>
              <w:autoSpaceDE w:val="0"/>
              <w:autoSpaceDN w:val="0"/>
              <w:adjustRightInd w:val="0"/>
              <w:spacing w:line="400" w:lineRule="exact"/>
              <w:ind w:firstLine="480"/>
              <w:rPr>
                <w:rFonts w:cs="仿宋"/>
                <w:bCs/>
                <w:color w:val="auto"/>
                <w:highlight w:val="none"/>
                <w:lang w:val="zh-CN"/>
              </w:rPr>
            </w:pPr>
          </w:p>
        </w:tc>
        <w:tc>
          <w:tcPr>
            <w:tcW w:w="1107" w:type="dxa"/>
          </w:tcPr>
          <w:p w14:paraId="46244671">
            <w:pPr>
              <w:autoSpaceDE w:val="0"/>
              <w:autoSpaceDN w:val="0"/>
              <w:adjustRightInd w:val="0"/>
              <w:spacing w:line="400" w:lineRule="exact"/>
              <w:ind w:firstLine="480"/>
              <w:rPr>
                <w:rFonts w:cs="仿宋"/>
                <w:bCs/>
                <w:color w:val="auto"/>
                <w:highlight w:val="none"/>
                <w:lang w:val="zh-CN"/>
              </w:rPr>
            </w:pPr>
          </w:p>
        </w:tc>
        <w:tc>
          <w:tcPr>
            <w:tcW w:w="1107" w:type="dxa"/>
          </w:tcPr>
          <w:p w14:paraId="497934A3">
            <w:pPr>
              <w:autoSpaceDE w:val="0"/>
              <w:autoSpaceDN w:val="0"/>
              <w:adjustRightInd w:val="0"/>
              <w:spacing w:line="400" w:lineRule="exact"/>
              <w:ind w:firstLine="480"/>
              <w:rPr>
                <w:rFonts w:cs="仿宋"/>
                <w:bCs/>
                <w:color w:val="auto"/>
                <w:highlight w:val="none"/>
                <w:lang w:val="zh-CN"/>
              </w:rPr>
            </w:pPr>
          </w:p>
        </w:tc>
      </w:tr>
      <w:tr w14:paraId="20A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A64350A">
            <w:pPr>
              <w:autoSpaceDE w:val="0"/>
              <w:autoSpaceDN w:val="0"/>
              <w:adjustRightInd w:val="0"/>
              <w:spacing w:line="400" w:lineRule="exact"/>
              <w:ind w:firstLine="480"/>
              <w:rPr>
                <w:rFonts w:cs="仿宋"/>
                <w:bCs/>
                <w:color w:val="auto"/>
                <w:highlight w:val="none"/>
                <w:lang w:val="zh-CN"/>
              </w:rPr>
            </w:pPr>
          </w:p>
        </w:tc>
        <w:tc>
          <w:tcPr>
            <w:tcW w:w="1107" w:type="dxa"/>
          </w:tcPr>
          <w:p w14:paraId="61D91578">
            <w:pPr>
              <w:autoSpaceDE w:val="0"/>
              <w:autoSpaceDN w:val="0"/>
              <w:adjustRightInd w:val="0"/>
              <w:spacing w:line="400" w:lineRule="exact"/>
              <w:ind w:firstLine="480"/>
              <w:rPr>
                <w:rFonts w:cs="仿宋"/>
                <w:bCs/>
                <w:color w:val="auto"/>
                <w:highlight w:val="none"/>
                <w:lang w:val="zh-CN"/>
              </w:rPr>
            </w:pPr>
          </w:p>
        </w:tc>
        <w:tc>
          <w:tcPr>
            <w:tcW w:w="1107" w:type="dxa"/>
          </w:tcPr>
          <w:p w14:paraId="4EEAEEFB">
            <w:pPr>
              <w:autoSpaceDE w:val="0"/>
              <w:autoSpaceDN w:val="0"/>
              <w:adjustRightInd w:val="0"/>
              <w:spacing w:line="400" w:lineRule="exact"/>
              <w:ind w:firstLine="480"/>
              <w:rPr>
                <w:rFonts w:cs="仿宋"/>
                <w:bCs/>
                <w:color w:val="auto"/>
                <w:highlight w:val="none"/>
                <w:lang w:val="zh-CN"/>
              </w:rPr>
            </w:pPr>
          </w:p>
        </w:tc>
        <w:tc>
          <w:tcPr>
            <w:tcW w:w="1107" w:type="dxa"/>
          </w:tcPr>
          <w:p w14:paraId="5B35869C">
            <w:pPr>
              <w:autoSpaceDE w:val="0"/>
              <w:autoSpaceDN w:val="0"/>
              <w:adjustRightInd w:val="0"/>
              <w:spacing w:line="400" w:lineRule="exact"/>
              <w:ind w:firstLine="480"/>
              <w:rPr>
                <w:rFonts w:cs="仿宋"/>
                <w:bCs/>
                <w:color w:val="auto"/>
                <w:highlight w:val="none"/>
                <w:lang w:val="zh-CN"/>
              </w:rPr>
            </w:pPr>
          </w:p>
        </w:tc>
        <w:tc>
          <w:tcPr>
            <w:tcW w:w="1107" w:type="dxa"/>
          </w:tcPr>
          <w:p w14:paraId="5C7CA0C3">
            <w:pPr>
              <w:autoSpaceDE w:val="0"/>
              <w:autoSpaceDN w:val="0"/>
              <w:adjustRightInd w:val="0"/>
              <w:spacing w:line="400" w:lineRule="exact"/>
              <w:ind w:firstLine="480"/>
              <w:rPr>
                <w:rFonts w:cs="仿宋"/>
                <w:bCs/>
                <w:color w:val="auto"/>
                <w:highlight w:val="none"/>
                <w:lang w:val="zh-CN"/>
              </w:rPr>
            </w:pPr>
          </w:p>
        </w:tc>
        <w:tc>
          <w:tcPr>
            <w:tcW w:w="1107" w:type="dxa"/>
          </w:tcPr>
          <w:p w14:paraId="3DB953EA">
            <w:pPr>
              <w:autoSpaceDE w:val="0"/>
              <w:autoSpaceDN w:val="0"/>
              <w:adjustRightInd w:val="0"/>
              <w:spacing w:line="400" w:lineRule="exact"/>
              <w:ind w:firstLine="480"/>
              <w:rPr>
                <w:rFonts w:cs="仿宋"/>
                <w:bCs/>
                <w:color w:val="auto"/>
                <w:highlight w:val="none"/>
                <w:lang w:val="zh-CN"/>
              </w:rPr>
            </w:pPr>
          </w:p>
        </w:tc>
        <w:tc>
          <w:tcPr>
            <w:tcW w:w="1107" w:type="dxa"/>
          </w:tcPr>
          <w:p w14:paraId="2F53A79F">
            <w:pPr>
              <w:autoSpaceDE w:val="0"/>
              <w:autoSpaceDN w:val="0"/>
              <w:adjustRightInd w:val="0"/>
              <w:spacing w:line="400" w:lineRule="exact"/>
              <w:ind w:firstLine="480"/>
              <w:rPr>
                <w:rFonts w:cs="仿宋"/>
                <w:bCs/>
                <w:color w:val="auto"/>
                <w:highlight w:val="none"/>
                <w:lang w:val="zh-CN"/>
              </w:rPr>
            </w:pPr>
          </w:p>
        </w:tc>
        <w:tc>
          <w:tcPr>
            <w:tcW w:w="1107" w:type="dxa"/>
          </w:tcPr>
          <w:p w14:paraId="52B6309E">
            <w:pPr>
              <w:autoSpaceDE w:val="0"/>
              <w:autoSpaceDN w:val="0"/>
              <w:adjustRightInd w:val="0"/>
              <w:spacing w:line="400" w:lineRule="exact"/>
              <w:ind w:firstLine="480"/>
              <w:rPr>
                <w:rFonts w:cs="仿宋"/>
                <w:bCs/>
                <w:color w:val="auto"/>
                <w:highlight w:val="none"/>
                <w:lang w:val="zh-CN"/>
              </w:rPr>
            </w:pPr>
          </w:p>
        </w:tc>
      </w:tr>
      <w:tr w14:paraId="2880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492D1E0">
            <w:pPr>
              <w:autoSpaceDE w:val="0"/>
              <w:autoSpaceDN w:val="0"/>
              <w:adjustRightInd w:val="0"/>
              <w:spacing w:line="400" w:lineRule="exact"/>
              <w:ind w:firstLine="480"/>
              <w:rPr>
                <w:rFonts w:cs="仿宋"/>
                <w:bCs/>
                <w:color w:val="auto"/>
                <w:highlight w:val="none"/>
                <w:lang w:val="zh-CN"/>
              </w:rPr>
            </w:pPr>
          </w:p>
        </w:tc>
        <w:tc>
          <w:tcPr>
            <w:tcW w:w="1107" w:type="dxa"/>
          </w:tcPr>
          <w:p w14:paraId="117EF5E1">
            <w:pPr>
              <w:autoSpaceDE w:val="0"/>
              <w:autoSpaceDN w:val="0"/>
              <w:adjustRightInd w:val="0"/>
              <w:spacing w:line="400" w:lineRule="exact"/>
              <w:ind w:firstLine="480"/>
              <w:rPr>
                <w:rFonts w:cs="仿宋"/>
                <w:bCs/>
                <w:color w:val="auto"/>
                <w:highlight w:val="none"/>
                <w:lang w:val="zh-CN"/>
              </w:rPr>
            </w:pPr>
          </w:p>
        </w:tc>
        <w:tc>
          <w:tcPr>
            <w:tcW w:w="1107" w:type="dxa"/>
          </w:tcPr>
          <w:p w14:paraId="54EBE042">
            <w:pPr>
              <w:autoSpaceDE w:val="0"/>
              <w:autoSpaceDN w:val="0"/>
              <w:adjustRightInd w:val="0"/>
              <w:spacing w:line="400" w:lineRule="exact"/>
              <w:ind w:firstLine="480"/>
              <w:rPr>
                <w:rFonts w:cs="仿宋"/>
                <w:bCs/>
                <w:color w:val="auto"/>
                <w:highlight w:val="none"/>
                <w:lang w:val="zh-CN"/>
              </w:rPr>
            </w:pPr>
          </w:p>
        </w:tc>
        <w:tc>
          <w:tcPr>
            <w:tcW w:w="1107" w:type="dxa"/>
          </w:tcPr>
          <w:p w14:paraId="16975F7A">
            <w:pPr>
              <w:autoSpaceDE w:val="0"/>
              <w:autoSpaceDN w:val="0"/>
              <w:adjustRightInd w:val="0"/>
              <w:spacing w:line="400" w:lineRule="exact"/>
              <w:ind w:firstLine="480"/>
              <w:rPr>
                <w:rFonts w:cs="仿宋"/>
                <w:bCs/>
                <w:color w:val="auto"/>
                <w:highlight w:val="none"/>
                <w:lang w:val="zh-CN"/>
              </w:rPr>
            </w:pPr>
          </w:p>
        </w:tc>
        <w:tc>
          <w:tcPr>
            <w:tcW w:w="1107" w:type="dxa"/>
          </w:tcPr>
          <w:p w14:paraId="42FA6623">
            <w:pPr>
              <w:autoSpaceDE w:val="0"/>
              <w:autoSpaceDN w:val="0"/>
              <w:adjustRightInd w:val="0"/>
              <w:spacing w:line="400" w:lineRule="exact"/>
              <w:ind w:firstLine="480"/>
              <w:rPr>
                <w:rFonts w:cs="仿宋"/>
                <w:bCs/>
                <w:color w:val="auto"/>
                <w:highlight w:val="none"/>
                <w:lang w:val="zh-CN"/>
              </w:rPr>
            </w:pPr>
          </w:p>
        </w:tc>
        <w:tc>
          <w:tcPr>
            <w:tcW w:w="1107" w:type="dxa"/>
          </w:tcPr>
          <w:p w14:paraId="5FF65D09">
            <w:pPr>
              <w:autoSpaceDE w:val="0"/>
              <w:autoSpaceDN w:val="0"/>
              <w:adjustRightInd w:val="0"/>
              <w:spacing w:line="400" w:lineRule="exact"/>
              <w:ind w:firstLine="480"/>
              <w:rPr>
                <w:rFonts w:cs="仿宋"/>
                <w:bCs/>
                <w:color w:val="auto"/>
                <w:highlight w:val="none"/>
                <w:lang w:val="zh-CN"/>
              </w:rPr>
            </w:pPr>
          </w:p>
        </w:tc>
        <w:tc>
          <w:tcPr>
            <w:tcW w:w="1107" w:type="dxa"/>
          </w:tcPr>
          <w:p w14:paraId="5DB8A45E">
            <w:pPr>
              <w:autoSpaceDE w:val="0"/>
              <w:autoSpaceDN w:val="0"/>
              <w:adjustRightInd w:val="0"/>
              <w:spacing w:line="400" w:lineRule="exact"/>
              <w:ind w:firstLine="480"/>
              <w:rPr>
                <w:rFonts w:cs="仿宋"/>
                <w:bCs/>
                <w:color w:val="auto"/>
                <w:highlight w:val="none"/>
                <w:lang w:val="zh-CN"/>
              </w:rPr>
            </w:pPr>
          </w:p>
        </w:tc>
        <w:tc>
          <w:tcPr>
            <w:tcW w:w="1107" w:type="dxa"/>
          </w:tcPr>
          <w:p w14:paraId="6D02A7A3">
            <w:pPr>
              <w:autoSpaceDE w:val="0"/>
              <w:autoSpaceDN w:val="0"/>
              <w:adjustRightInd w:val="0"/>
              <w:spacing w:line="400" w:lineRule="exact"/>
              <w:ind w:firstLine="480"/>
              <w:rPr>
                <w:rFonts w:cs="仿宋"/>
                <w:bCs/>
                <w:color w:val="auto"/>
                <w:highlight w:val="none"/>
                <w:lang w:val="zh-CN"/>
              </w:rPr>
            </w:pPr>
          </w:p>
        </w:tc>
      </w:tr>
      <w:tr w14:paraId="59C3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A1DDFC3">
            <w:pPr>
              <w:autoSpaceDE w:val="0"/>
              <w:autoSpaceDN w:val="0"/>
              <w:adjustRightInd w:val="0"/>
              <w:spacing w:line="400" w:lineRule="exact"/>
              <w:ind w:firstLine="480"/>
              <w:rPr>
                <w:rFonts w:cs="仿宋"/>
                <w:bCs/>
                <w:color w:val="auto"/>
                <w:highlight w:val="none"/>
                <w:lang w:val="zh-CN"/>
              </w:rPr>
            </w:pPr>
          </w:p>
        </w:tc>
        <w:tc>
          <w:tcPr>
            <w:tcW w:w="1107" w:type="dxa"/>
          </w:tcPr>
          <w:p w14:paraId="39D9EB75">
            <w:pPr>
              <w:autoSpaceDE w:val="0"/>
              <w:autoSpaceDN w:val="0"/>
              <w:adjustRightInd w:val="0"/>
              <w:spacing w:line="400" w:lineRule="exact"/>
              <w:ind w:firstLine="480"/>
              <w:rPr>
                <w:rFonts w:cs="仿宋"/>
                <w:bCs/>
                <w:color w:val="auto"/>
                <w:highlight w:val="none"/>
                <w:lang w:val="zh-CN"/>
              </w:rPr>
            </w:pPr>
          </w:p>
        </w:tc>
        <w:tc>
          <w:tcPr>
            <w:tcW w:w="1107" w:type="dxa"/>
          </w:tcPr>
          <w:p w14:paraId="43BAB050">
            <w:pPr>
              <w:autoSpaceDE w:val="0"/>
              <w:autoSpaceDN w:val="0"/>
              <w:adjustRightInd w:val="0"/>
              <w:spacing w:line="400" w:lineRule="exact"/>
              <w:ind w:firstLine="480"/>
              <w:rPr>
                <w:rFonts w:cs="仿宋"/>
                <w:bCs/>
                <w:color w:val="auto"/>
                <w:highlight w:val="none"/>
                <w:lang w:val="zh-CN"/>
              </w:rPr>
            </w:pPr>
          </w:p>
        </w:tc>
        <w:tc>
          <w:tcPr>
            <w:tcW w:w="1107" w:type="dxa"/>
          </w:tcPr>
          <w:p w14:paraId="08B993FE">
            <w:pPr>
              <w:autoSpaceDE w:val="0"/>
              <w:autoSpaceDN w:val="0"/>
              <w:adjustRightInd w:val="0"/>
              <w:spacing w:line="400" w:lineRule="exact"/>
              <w:ind w:firstLine="480"/>
              <w:rPr>
                <w:rFonts w:cs="仿宋"/>
                <w:bCs/>
                <w:color w:val="auto"/>
                <w:highlight w:val="none"/>
                <w:lang w:val="zh-CN"/>
              </w:rPr>
            </w:pPr>
          </w:p>
        </w:tc>
        <w:tc>
          <w:tcPr>
            <w:tcW w:w="1107" w:type="dxa"/>
          </w:tcPr>
          <w:p w14:paraId="194857A5">
            <w:pPr>
              <w:autoSpaceDE w:val="0"/>
              <w:autoSpaceDN w:val="0"/>
              <w:adjustRightInd w:val="0"/>
              <w:spacing w:line="400" w:lineRule="exact"/>
              <w:ind w:firstLine="480"/>
              <w:rPr>
                <w:rFonts w:cs="仿宋"/>
                <w:bCs/>
                <w:color w:val="auto"/>
                <w:highlight w:val="none"/>
                <w:lang w:val="zh-CN"/>
              </w:rPr>
            </w:pPr>
          </w:p>
        </w:tc>
        <w:tc>
          <w:tcPr>
            <w:tcW w:w="1107" w:type="dxa"/>
          </w:tcPr>
          <w:p w14:paraId="5E68B6C4">
            <w:pPr>
              <w:autoSpaceDE w:val="0"/>
              <w:autoSpaceDN w:val="0"/>
              <w:adjustRightInd w:val="0"/>
              <w:spacing w:line="400" w:lineRule="exact"/>
              <w:ind w:firstLine="480"/>
              <w:rPr>
                <w:rFonts w:cs="仿宋"/>
                <w:bCs/>
                <w:color w:val="auto"/>
                <w:highlight w:val="none"/>
                <w:lang w:val="zh-CN"/>
              </w:rPr>
            </w:pPr>
          </w:p>
        </w:tc>
        <w:tc>
          <w:tcPr>
            <w:tcW w:w="1107" w:type="dxa"/>
          </w:tcPr>
          <w:p w14:paraId="56BD2C86">
            <w:pPr>
              <w:autoSpaceDE w:val="0"/>
              <w:autoSpaceDN w:val="0"/>
              <w:adjustRightInd w:val="0"/>
              <w:spacing w:line="400" w:lineRule="exact"/>
              <w:ind w:firstLine="480"/>
              <w:rPr>
                <w:rFonts w:cs="仿宋"/>
                <w:bCs/>
                <w:color w:val="auto"/>
                <w:highlight w:val="none"/>
                <w:lang w:val="zh-CN"/>
              </w:rPr>
            </w:pPr>
          </w:p>
        </w:tc>
        <w:tc>
          <w:tcPr>
            <w:tcW w:w="1107" w:type="dxa"/>
          </w:tcPr>
          <w:p w14:paraId="2DC30A82">
            <w:pPr>
              <w:autoSpaceDE w:val="0"/>
              <w:autoSpaceDN w:val="0"/>
              <w:adjustRightInd w:val="0"/>
              <w:spacing w:line="400" w:lineRule="exact"/>
              <w:ind w:firstLine="480"/>
              <w:rPr>
                <w:rFonts w:cs="仿宋"/>
                <w:bCs/>
                <w:color w:val="auto"/>
                <w:highlight w:val="none"/>
                <w:lang w:val="zh-CN"/>
              </w:rPr>
            </w:pPr>
          </w:p>
        </w:tc>
      </w:tr>
      <w:tr w14:paraId="78F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411A74D">
            <w:pPr>
              <w:autoSpaceDE w:val="0"/>
              <w:autoSpaceDN w:val="0"/>
              <w:adjustRightInd w:val="0"/>
              <w:spacing w:line="400" w:lineRule="exact"/>
              <w:ind w:firstLine="480"/>
              <w:rPr>
                <w:rFonts w:cs="仿宋"/>
                <w:bCs/>
                <w:color w:val="auto"/>
                <w:highlight w:val="none"/>
                <w:lang w:val="zh-CN"/>
              </w:rPr>
            </w:pPr>
          </w:p>
        </w:tc>
        <w:tc>
          <w:tcPr>
            <w:tcW w:w="1107" w:type="dxa"/>
          </w:tcPr>
          <w:p w14:paraId="4216F001">
            <w:pPr>
              <w:autoSpaceDE w:val="0"/>
              <w:autoSpaceDN w:val="0"/>
              <w:adjustRightInd w:val="0"/>
              <w:spacing w:line="400" w:lineRule="exact"/>
              <w:ind w:firstLine="480"/>
              <w:rPr>
                <w:rFonts w:cs="仿宋"/>
                <w:bCs/>
                <w:color w:val="auto"/>
                <w:highlight w:val="none"/>
                <w:lang w:val="zh-CN"/>
              </w:rPr>
            </w:pPr>
          </w:p>
        </w:tc>
        <w:tc>
          <w:tcPr>
            <w:tcW w:w="1107" w:type="dxa"/>
          </w:tcPr>
          <w:p w14:paraId="74B56ADA">
            <w:pPr>
              <w:autoSpaceDE w:val="0"/>
              <w:autoSpaceDN w:val="0"/>
              <w:adjustRightInd w:val="0"/>
              <w:spacing w:line="400" w:lineRule="exact"/>
              <w:ind w:firstLine="480"/>
              <w:rPr>
                <w:rFonts w:cs="仿宋"/>
                <w:bCs/>
                <w:color w:val="auto"/>
                <w:highlight w:val="none"/>
                <w:lang w:val="zh-CN"/>
              </w:rPr>
            </w:pPr>
          </w:p>
        </w:tc>
        <w:tc>
          <w:tcPr>
            <w:tcW w:w="1107" w:type="dxa"/>
          </w:tcPr>
          <w:p w14:paraId="63ECAE62">
            <w:pPr>
              <w:autoSpaceDE w:val="0"/>
              <w:autoSpaceDN w:val="0"/>
              <w:adjustRightInd w:val="0"/>
              <w:spacing w:line="400" w:lineRule="exact"/>
              <w:ind w:firstLine="480"/>
              <w:rPr>
                <w:rFonts w:cs="仿宋"/>
                <w:bCs/>
                <w:color w:val="auto"/>
                <w:highlight w:val="none"/>
                <w:lang w:val="zh-CN"/>
              </w:rPr>
            </w:pPr>
          </w:p>
        </w:tc>
        <w:tc>
          <w:tcPr>
            <w:tcW w:w="1107" w:type="dxa"/>
          </w:tcPr>
          <w:p w14:paraId="28BC8F16">
            <w:pPr>
              <w:autoSpaceDE w:val="0"/>
              <w:autoSpaceDN w:val="0"/>
              <w:adjustRightInd w:val="0"/>
              <w:spacing w:line="400" w:lineRule="exact"/>
              <w:ind w:firstLine="480"/>
              <w:rPr>
                <w:rFonts w:cs="仿宋"/>
                <w:bCs/>
                <w:color w:val="auto"/>
                <w:highlight w:val="none"/>
                <w:lang w:val="zh-CN"/>
              </w:rPr>
            </w:pPr>
          </w:p>
        </w:tc>
        <w:tc>
          <w:tcPr>
            <w:tcW w:w="1107" w:type="dxa"/>
          </w:tcPr>
          <w:p w14:paraId="007B56E6">
            <w:pPr>
              <w:autoSpaceDE w:val="0"/>
              <w:autoSpaceDN w:val="0"/>
              <w:adjustRightInd w:val="0"/>
              <w:spacing w:line="400" w:lineRule="exact"/>
              <w:ind w:firstLine="480"/>
              <w:rPr>
                <w:rFonts w:cs="仿宋"/>
                <w:bCs/>
                <w:color w:val="auto"/>
                <w:highlight w:val="none"/>
                <w:lang w:val="zh-CN"/>
              </w:rPr>
            </w:pPr>
          </w:p>
        </w:tc>
        <w:tc>
          <w:tcPr>
            <w:tcW w:w="1107" w:type="dxa"/>
          </w:tcPr>
          <w:p w14:paraId="5EF9EBBE">
            <w:pPr>
              <w:autoSpaceDE w:val="0"/>
              <w:autoSpaceDN w:val="0"/>
              <w:adjustRightInd w:val="0"/>
              <w:spacing w:line="400" w:lineRule="exact"/>
              <w:ind w:firstLine="480"/>
              <w:rPr>
                <w:rFonts w:cs="仿宋"/>
                <w:bCs/>
                <w:color w:val="auto"/>
                <w:highlight w:val="none"/>
                <w:lang w:val="zh-CN"/>
              </w:rPr>
            </w:pPr>
          </w:p>
        </w:tc>
        <w:tc>
          <w:tcPr>
            <w:tcW w:w="1107" w:type="dxa"/>
          </w:tcPr>
          <w:p w14:paraId="681741DC">
            <w:pPr>
              <w:autoSpaceDE w:val="0"/>
              <w:autoSpaceDN w:val="0"/>
              <w:adjustRightInd w:val="0"/>
              <w:spacing w:line="400" w:lineRule="exact"/>
              <w:ind w:firstLine="480"/>
              <w:rPr>
                <w:rFonts w:cs="仿宋"/>
                <w:bCs/>
                <w:color w:val="auto"/>
                <w:highlight w:val="none"/>
                <w:lang w:val="zh-CN"/>
              </w:rPr>
            </w:pPr>
          </w:p>
        </w:tc>
      </w:tr>
      <w:tr w14:paraId="50FB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BF9F5A0">
            <w:pPr>
              <w:autoSpaceDE w:val="0"/>
              <w:autoSpaceDN w:val="0"/>
              <w:adjustRightInd w:val="0"/>
              <w:spacing w:line="400" w:lineRule="exact"/>
              <w:ind w:firstLine="480"/>
              <w:rPr>
                <w:rFonts w:cs="仿宋"/>
                <w:bCs/>
                <w:color w:val="auto"/>
                <w:highlight w:val="none"/>
                <w:lang w:val="zh-CN"/>
              </w:rPr>
            </w:pPr>
          </w:p>
        </w:tc>
        <w:tc>
          <w:tcPr>
            <w:tcW w:w="1107" w:type="dxa"/>
          </w:tcPr>
          <w:p w14:paraId="50F7DCBF">
            <w:pPr>
              <w:autoSpaceDE w:val="0"/>
              <w:autoSpaceDN w:val="0"/>
              <w:adjustRightInd w:val="0"/>
              <w:spacing w:line="400" w:lineRule="exact"/>
              <w:ind w:firstLine="480"/>
              <w:rPr>
                <w:rFonts w:cs="仿宋"/>
                <w:bCs/>
                <w:color w:val="auto"/>
                <w:highlight w:val="none"/>
                <w:lang w:val="zh-CN"/>
              </w:rPr>
            </w:pPr>
          </w:p>
        </w:tc>
        <w:tc>
          <w:tcPr>
            <w:tcW w:w="1107" w:type="dxa"/>
          </w:tcPr>
          <w:p w14:paraId="4E104FFA">
            <w:pPr>
              <w:autoSpaceDE w:val="0"/>
              <w:autoSpaceDN w:val="0"/>
              <w:adjustRightInd w:val="0"/>
              <w:spacing w:line="400" w:lineRule="exact"/>
              <w:ind w:firstLine="480"/>
              <w:rPr>
                <w:rFonts w:cs="仿宋"/>
                <w:bCs/>
                <w:color w:val="auto"/>
                <w:highlight w:val="none"/>
                <w:lang w:val="zh-CN"/>
              </w:rPr>
            </w:pPr>
          </w:p>
        </w:tc>
        <w:tc>
          <w:tcPr>
            <w:tcW w:w="1107" w:type="dxa"/>
          </w:tcPr>
          <w:p w14:paraId="1B7CA710">
            <w:pPr>
              <w:autoSpaceDE w:val="0"/>
              <w:autoSpaceDN w:val="0"/>
              <w:adjustRightInd w:val="0"/>
              <w:spacing w:line="400" w:lineRule="exact"/>
              <w:ind w:firstLine="480"/>
              <w:rPr>
                <w:rFonts w:cs="仿宋"/>
                <w:bCs/>
                <w:color w:val="auto"/>
                <w:highlight w:val="none"/>
                <w:lang w:val="zh-CN"/>
              </w:rPr>
            </w:pPr>
          </w:p>
        </w:tc>
        <w:tc>
          <w:tcPr>
            <w:tcW w:w="1107" w:type="dxa"/>
          </w:tcPr>
          <w:p w14:paraId="5C83F378">
            <w:pPr>
              <w:autoSpaceDE w:val="0"/>
              <w:autoSpaceDN w:val="0"/>
              <w:adjustRightInd w:val="0"/>
              <w:spacing w:line="400" w:lineRule="exact"/>
              <w:ind w:firstLine="480"/>
              <w:rPr>
                <w:rFonts w:cs="仿宋"/>
                <w:bCs/>
                <w:color w:val="auto"/>
                <w:highlight w:val="none"/>
                <w:lang w:val="zh-CN"/>
              </w:rPr>
            </w:pPr>
          </w:p>
        </w:tc>
        <w:tc>
          <w:tcPr>
            <w:tcW w:w="1107" w:type="dxa"/>
          </w:tcPr>
          <w:p w14:paraId="6C487B47">
            <w:pPr>
              <w:autoSpaceDE w:val="0"/>
              <w:autoSpaceDN w:val="0"/>
              <w:adjustRightInd w:val="0"/>
              <w:spacing w:line="400" w:lineRule="exact"/>
              <w:ind w:firstLine="480"/>
              <w:rPr>
                <w:rFonts w:cs="仿宋"/>
                <w:bCs/>
                <w:color w:val="auto"/>
                <w:highlight w:val="none"/>
                <w:lang w:val="zh-CN"/>
              </w:rPr>
            </w:pPr>
          </w:p>
        </w:tc>
        <w:tc>
          <w:tcPr>
            <w:tcW w:w="1107" w:type="dxa"/>
          </w:tcPr>
          <w:p w14:paraId="733810AC">
            <w:pPr>
              <w:autoSpaceDE w:val="0"/>
              <w:autoSpaceDN w:val="0"/>
              <w:adjustRightInd w:val="0"/>
              <w:spacing w:line="400" w:lineRule="exact"/>
              <w:ind w:firstLine="480"/>
              <w:rPr>
                <w:rFonts w:cs="仿宋"/>
                <w:bCs/>
                <w:color w:val="auto"/>
                <w:highlight w:val="none"/>
                <w:lang w:val="zh-CN"/>
              </w:rPr>
            </w:pPr>
          </w:p>
        </w:tc>
        <w:tc>
          <w:tcPr>
            <w:tcW w:w="1107" w:type="dxa"/>
          </w:tcPr>
          <w:p w14:paraId="497BD1B2">
            <w:pPr>
              <w:autoSpaceDE w:val="0"/>
              <w:autoSpaceDN w:val="0"/>
              <w:adjustRightInd w:val="0"/>
              <w:spacing w:line="400" w:lineRule="exact"/>
              <w:ind w:firstLine="480"/>
              <w:rPr>
                <w:rFonts w:cs="仿宋"/>
                <w:bCs/>
                <w:color w:val="auto"/>
                <w:highlight w:val="none"/>
                <w:lang w:val="zh-CN"/>
              </w:rPr>
            </w:pPr>
          </w:p>
        </w:tc>
      </w:tr>
    </w:tbl>
    <w:p w14:paraId="5608D87F">
      <w:pPr>
        <w:autoSpaceDE w:val="0"/>
        <w:autoSpaceDN w:val="0"/>
        <w:adjustRightInd w:val="0"/>
        <w:spacing w:line="400" w:lineRule="exact"/>
        <w:ind w:firstLine="480"/>
        <w:rPr>
          <w:rFonts w:cs="仿宋"/>
          <w:color w:val="auto"/>
          <w:szCs w:val="18"/>
          <w:highlight w:val="none"/>
          <w:lang w:val="zh-CN"/>
        </w:rPr>
      </w:pPr>
    </w:p>
    <w:p w14:paraId="5487AC5F">
      <w:pPr>
        <w:autoSpaceDE w:val="0"/>
        <w:autoSpaceDN w:val="0"/>
        <w:adjustRightInd w:val="0"/>
        <w:spacing w:line="400" w:lineRule="exact"/>
        <w:ind w:firstLine="600"/>
        <w:rPr>
          <w:rFonts w:cs="仿宋"/>
          <w:color w:val="auto"/>
          <w:sz w:val="30"/>
          <w:szCs w:val="30"/>
          <w:highlight w:val="none"/>
          <w:lang w:val="zh-CN"/>
        </w:rPr>
      </w:pPr>
      <w:bookmarkStart w:id="147" w:name="_Toc201719196"/>
    </w:p>
    <w:p w14:paraId="30A996C8">
      <w:pPr>
        <w:autoSpaceDE w:val="0"/>
        <w:autoSpaceDN w:val="0"/>
        <w:adjustRightInd w:val="0"/>
        <w:spacing w:line="400" w:lineRule="exact"/>
        <w:ind w:firstLine="600"/>
        <w:rPr>
          <w:rFonts w:cs="仿宋"/>
          <w:color w:val="auto"/>
          <w:sz w:val="30"/>
          <w:szCs w:val="30"/>
          <w:highlight w:val="none"/>
          <w:lang w:val="zh-CN"/>
        </w:rPr>
      </w:pPr>
    </w:p>
    <w:p w14:paraId="4C56FC97">
      <w:pPr>
        <w:autoSpaceDE w:val="0"/>
        <w:autoSpaceDN w:val="0"/>
        <w:adjustRightInd w:val="0"/>
        <w:spacing w:line="400" w:lineRule="exact"/>
        <w:ind w:firstLine="600"/>
        <w:rPr>
          <w:rFonts w:cs="仿宋"/>
          <w:color w:val="auto"/>
          <w:sz w:val="30"/>
          <w:szCs w:val="30"/>
          <w:highlight w:val="none"/>
          <w:lang w:val="zh-CN"/>
        </w:rPr>
      </w:pPr>
    </w:p>
    <w:p w14:paraId="0E5A7BA8">
      <w:pPr>
        <w:autoSpaceDE w:val="0"/>
        <w:autoSpaceDN w:val="0"/>
        <w:adjustRightInd w:val="0"/>
        <w:spacing w:line="400" w:lineRule="exact"/>
        <w:ind w:firstLine="600"/>
        <w:rPr>
          <w:rFonts w:cs="仿宋"/>
          <w:color w:val="auto"/>
          <w:sz w:val="30"/>
          <w:szCs w:val="30"/>
          <w:highlight w:val="none"/>
          <w:lang w:val="zh-CN"/>
        </w:rPr>
      </w:pPr>
    </w:p>
    <w:p w14:paraId="23A1D1DD">
      <w:pPr>
        <w:pStyle w:val="17"/>
        <w:ind w:firstLine="480"/>
        <w:jc w:val="both"/>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附表四：计划开、竣工日期和施工进度网络图</w:t>
      </w:r>
      <w:bookmarkEnd w:id="147"/>
    </w:p>
    <w:p w14:paraId="3B3BD477">
      <w:pPr>
        <w:autoSpaceDE w:val="0"/>
        <w:autoSpaceDN w:val="0"/>
        <w:adjustRightInd w:val="0"/>
        <w:spacing w:line="400" w:lineRule="exact"/>
        <w:ind w:firstLine="482"/>
        <w:rPr>
          <w:rFonts w:cs="仿宋"/>
          <w:b/>
          <w:bCs/>
          <w:color w:val="auto"/>
          <w:szCs w:val="18"/>
          <w:highlight w:val="none"/>
          <w:lang w:val="zh-CN"/>
        </w:rPr>
      </w:pPr>
    </w:p>
    <w:p w14:paraId="3C516E88">
      <w:pPr>
        <w:autoSpaceDE w:val="0"/>
        <w:autoSpaceDN w:val="0"/>
        <w:adjustRightInd w:val="0"/>
        <w:spacing w:line="480" w:lineRule="auto"/>
        <w:ind w:firstLine="480"/>
        <w:rPr>
          <w:rFonts w:cs="仿宋"/>
          <w:bCs/>
          <w:color w:val="auto"/>
          <w:highlight w:val="none"/>
          <w:lang w:val="zh-CN"/>
        </w:rPr>
      </w:pPr>
      <w:r>
        <w:rPr>
          <w:rFonts w:hint="eastAsia" w:cs="仿宋"/>
          <w:bCs/>
          <w:color w:val="auto"/>
          <w:highlight w:val="none"/>
          <w:lang w:val="zh-CN"/>
        </w:rPr>
        <w:t>1.投标人应递交施工进度网络图或施工进度表，说明按</w:t>
      </w:r>
      <w:r>
        <w:rPr>
          <w:rFonts w:hint="eastAsia" w:cs="仿宋"/>
          <w:bCs/>
          <w:color w:val="auto"/>
          <w:highlight w:val="none"/>
        </w:rPr>
        <w:t>磋商文件</w:t>
      </w:r>
      <w:r>
        <w:rPr>
          <w:rFonts w:hint="eastAsia" w:cs="仿宋"/>
          <w:bCs/>
          <w:color w:val="auto"/>
          <w:highlight w:val="none"/>
          <w:lang w:val="zh-CN"/>
        </w:rPr>
        <w:t>要求的计划工期进行施工的各个关键日期。</w:t>
      </w:r>
    </w:p>
    <w:p w14:paraId="423E1762">
      <w:pPr>
        <w:autoSpaceDE w:val="0"/>
        <w:autoSpaceDN w:val="0"/>
        <w:adjustRightInd w:val="0"/>
        <w:spacing w:line="480" w:lineRule="auto"/>
        <w:ind w:firstLine="480"/>
        <w:rPr>
          <w:rFonts w:cs="仿宋"/>
          <w:bCs/>
          <w:color w:val="auto"/>
          <w:highlight w:val="none"/>
          <w:lang w:val="zh-CN"/>
        </w:rPr>
      </w:pPr>
      <w:r>
        <w:rPr>
          <w:rFonts w:hint="eastAsia" w:cs="仿宋"/>
          <w:bCs/>
          <w:color w:val="auto"/>
          <w:highlight w:val="none"/>
          <w:lang w:val="zh-CN"/>
        </w:rPr>
        <w:t>2.施工进度表可采用网络图(或横道图)表示。</w:t>
      </w:r>
    </w:p>
    <w:p w14:paraId="5F9D05B2">
      <w:pPr>
        <w:pStyle w:val="17"/>
        <w:ind w:firstLine="602"/>
        <w:jc w:val="both"/>
        <w:outlineLvl w:val="2"/>
        <w:rPr>
          <w:rFonts w:ascii="仿宋" w:hAnsi="仿宋" w:cs="仿宋"/>
          <w:b w:val="0"/>
          <w:color w:val="auto"/>
          <w:sz w:val="24"/>
          <w:szCs w:val="24"/>
          <w:highlight w:val="none"/>
          <w:lang w:val="zh-CN"/>
        </w:rPr>
      </w:pPr>
      <w:bookmarkStart w:id="148" w:name="_Toc5339"/>
      <w:bookmarkStart w:id="149" w:name="_Toc16066"/>
      <w:bookmarkStart w:id="150" w:name="_Toc22892146"/>
      <w:bookmarkStart w:id="151" w:name="_Toc19097115"/>
      <w:bookmarkStart w:id="152" w:name="_Toc17185723"/>
      <w:bookmarkStart w:id="153" w:name="_Toc17185826"/>
      <w:bookmarkStart w:id="154" w:name="_Toc201719197"/>
      <w:r>
        <w:rPr>
          <w:rFonts w:hint="eastAsia" w:ascii="仿宋" w:hAnsi="仿宋" w:cs="仿宋"/>
          <w:color w:val="auto"/>
          <w:sz w:val="30"/>
          <w:szCs w:val="30"/>
          <w:highlight w:val="none"/>
          <w:lang w:val="zh-CN"/>
        </w:rPr>
        <w:br w:type="page"/>
      </w:r>
      <w:r>
        <w:rPr>
          <w:rFonts w:hint="eastAsia" w:ascii="仿宋" w:hAnsi="仿宋" w:cs="仿宋"/>
          <w:b w:val="0"/>
          <w:color w:val="auto"/>
          <w:sz w:val="24"/>
          <w:szCs w:val="24"/>
          <w:highlight w:val="none"/>
          <w:lang w:val="zh-CN"/>
        </w:rPr>
        <w:t>附表五：施工总平面图</w:t>
      </w:r>
      <w:bookmarkEnd w:id="148"/>
      <w:bookmarkEnd w:id="149"/>
      <w:bookmarkEnd w:id="150"/>
      <w:bookmarkEnd w:id="151"/>
      <w:bookmarkEnd w:id="152"/>
      <w:bookmarkEnd w:id="153"/>
      <w:bookmarkEnd w:id="154"/>
    </w:p>
    <w:p w14:paraId="0DCDD74A">
      <w:pPr>
        <w:autoSpaceDE w:val="0"/>
        <w:autoSpaceDN w:val="0"/>
        <w:adjustRightInd w:val="0"/>
        <w:spacing w:line="400" w:lineRule="exact"/>
        <w:ind w:firstLine="482"/>
        <w:rPr>
          <w:rFonts w:cs="仿宋"/>
          <w:b/>
          <w:bCs/>
          <w:color w:val="auto"/>
          <w:szCs w:val="18"/>
          <w:highlight w:val="none"/>
          <w:lang w:val="zh-CN"/>
        </w:rPr>
      </w:pPr>
    </w:p>
    <w:p w14:paraId="799BC7F4">
      <w:pPr>
        <w:autoSpaceDE w:val="0"/>
        <w:autoSpaceDN w:val="0"/>
        <w:adjustRightInd w:val="0"/>
        <w:spacing w:line="400" w:lineRule="exact"/>
        <w:ind w:firstLine="480"/>
        <w:rPr>
          <w:rFonts w:cs="仿宋"/>
          <w:bCs/>
          <w:color w:val="auto"/>
          <w:highlight w:val="none"/>
          <w:lang w:val="zh-CN"/>
        </w:rPr>
      </w:pPr>
      <w:r>
        <w:rPr>
          <w:rFonts w:hint="eastAsia" w:cs="仿宋"/>
          <w:bCs/>
          <w:color w:val="auto"/>
          <w:highlight w:val="none"/>
          <w:lang w:val="zh-CN"/>
        </w:rPr>
        <w:t>投标人应递交一份施工总平面图，绘出现场临时设施布置图表并附文字说明，说明临时设施、加工车间、现场办公、设备及仓储、供电、供水、卫生、生活、道路、消防等设施的情况和布置。</w:t>
      </w:r>
    </w:p>
    <w:p w14:paraId="0E3F016B">
      <w:pPr>
        <w:autoSpaceDE w:val="0"/>
        <w:autoSpaceDN w:val="0"/>
        <w:adjustRightInd w:val="0"/>
        <w:spacing w:line="400" w:lineRule="exact"/>
        <w:ind w:firstLine="600"/>
        <w:rPr>
          <w:rFonts w:cs="仿宋"/>
          <w:color w:val="auto"/>
          <w:sz w:val="30"/>
          <w:szCs w:val="30"/>
          <w:highlight w:val="none"/>
          <w:lang w:val="zh-CN"/>
        </w:rPr>
      </w:pPr>
      <w:bookmarkStart w:id="155" w:name="_Toc201719198"/>
    </w:p>
    <w:p w14:paraId="13B067C8">
      <w:pPr>
        <w:autoSpaceDE w:val="0"/>
        <w:autoSpaceDN w:val="0"/>
        <w:adjustRightInd w:val="0"/>
        <w:spacing w:line="400" w:lineRule="exact"/>
        <w:ind w:firstLine="600"/>
        <w:rPr>
          <w:rFonts w:cs="仿宋"/>
          <w:color w:val="auto"/>
          <w:sz w:val="30"/>
          <w:szCs w:val="30"/>
          <w:highlight w:val="none"/>
          <w:lang w:val="zh-CN"/>
        </w:rPr>
      </w:pPr>
    </w:p>
    <w:p w14:paraId="3B90155C">
      <w:pPr>
        <w:autoSpaceDE w:val="0"/>
        <w:autoSpaceDN w:val="0"/>
        <w:adjustRightInd w:val="0"/>
        <w:spacing w:line="400" w:lineRule="exact"/>
        <w:ind w:firstLine="600"/>
        <w:rPr>
          <w:rFonts w:cs="仿宋"/>
          <w:color w:val="auto"/>
          <w:sz w:val="30"/>
          <w:szCs w:val="30"/>
          <w:highlight w:val="none"/>
          <w:lang w:val="zh-CN"/>
        </w:rPr>
      </w:pPr>
    </w:p>
    <w:p w14:paraId="3048B3C1">
      <w:pPr>
        <w:autoSpaceDE w:val="0"/>
        <w:autoSpaceDN w:val="0"/>
        <w:adjustRightInd w:val="0"/>
        <w:spacing w:line="400" w:lineRule="exact"/>
        <w:ind w:firstLine="600"/>
        <w:rPr>
          <w:rFonts w:cs="仿宋"/>
          <w:color w:val="auto"/>
          <w:sz w:val="30"/>
          <w:szCs w:val="30"/>
          <w:highlight w:val="none"/>
          <w:lang w:val="zh-CN"/>
        </w:rPr>
      </w:pPr>
    </w:p>
    <w:p w14:paraId="7FF7D639">
      <w:pPr>
        <w:autoSpaceDE w:val="0"/>
        <w:autoSpaceDN w:val="0"/>
        <w:adjustRightInd w:val="0"/>
        <w:spacing w:line="400" w:lineRule="exact"/>
        <w:ind w:firstLine="600"/>
        <w:rPr>
          <w:rFonts w:cs="仿宋"/>
          <w:color w:val="auto"/>
          <w:sz w:val="30"/>
          <w:szCs w:val="30"/>
          <w:highlight w:val="none"/>
          <w:lang w:val="zh-CN"/>
        </w:rPr>
      </w:pPr>
    </w:p>
    <w:p w14:paraId="16D432D1">
      <w:pPr>
        <w:autoSpaceDE w:val="0"/>
        <w:autoSpaceDN w:val="0"/>
        <w:adjustRightInd w:val="0"/>
        <w:spacing w:line="400" w:lineRule="exact"/>
        <w:ind w:firstLine="600"/>
        <w:rPr>
          <w:rFonts w:cs="仿宋"/>
          <w:color w:val="auto"/>
          <w:sz w:val="30"/>
          <w:szCs w:val="30"/>
          <w:highlight w:val="none"/>
          <w:lang w:val="zh-CN"/>
        </w:rPr>
      </w:pPr>
    </w:p>
    <w:p w14:paraId="5C369703">
      <w:pPr>
        <w:autoSpaceDE w:val="0"/>
        <w:autoSpaceDN w:val="0"/>
        <w:adjustRightInd w:val="0"/>
        <w:spacing w:line="400" w:lineRule="exact"/>
        <w:ind w:firstLine="600"/>
        <w:rPr>
          <w:rFonts w:cs="仿宋"/>
          <w:color w:val="auto"/>
          <w:sz w:val="30"/>
          <w:szCs w:val="30"/>
          <w:highlight w:val="none"/>
          <w:lang w:val="zh-CN"/>
        </w:rPr>
      </w:pPr>
    </w:p>
    <w:p w14:paraId="54A90671">
      <w:pPr>
        <w:autoSpaceDE w:val="0"/>
        <w:autoSpaceDN w:val="0"/>
        <w:adjustRightInd w:val="0"/>
        <w:spacing w:line="400" w:lineRule="exact"/>
        <w:ind w:firstLine="600"/>
        <w:rPr>
          <w:rFonts w:cs="仿宋"/>
          <w:color w:val="auto"/>
          <w:sz w:val="30"/>
          <w:szCs w:val="30"/>
          <w:highlight w:val="none"/>
          <w:lang w:val="zh-CN"/>
        </w:rPr>
      </w:pPr>
    </w:p>
    <w:p w14:paraId="5E7A609A">
      <w:pPr>
        <w:autoSpaceDE w:val="0"/>
        <w:autoSpaceDN w:val="0"/>
        <w:adjustRightInd w:val="0"/>
        <w:spacing w:line="400" w:lineRule="exact"/>
        <w:ind w:firstLine="600"/>
        <w:rPr>
          <w:rFonts w:cs="仿宋"/>
          <w:color w:val="auto"/>
          <w:sz w:val="30"/>
          <w:szCs w:val="30"/>
          <w:highlight w:val="none"/>
          <w:lang w:val="zh-CN"/>
        </w:rPr>
      </w:pPr>
    </w:p>
    <w:p w14:paraId="2180368B">
      <w:pPr>
        <w:autoSpaceDE w:val="0"/>
        <w:autoSpaceDN w:val="0"/>
        <w:adjustRightInd w:val="0"/>
        <w:spacing w:line="400" w:lineRule="exact"/>
        <w:ind w:firstLine="600"/>
        <w:rPr>
          <w:rFonts w:cs="仿宋"/>
          <w:color w:val="auto"/>
          <w:sz w:val="30"/>
          <w:szCs w:val="30"/>
          <w:highlight w:val="none"/>
          <w:lang w:val="zh-CN"/>
        </w:rPr>
      </w:pPr>
    </w:p>
    <w:p w14:paraId="6D46B7E2">
      <w:pPr>
        <w:autoSpaceDE w:val="0"/>
        <w:autoSpaceDN w:val="0"/>
        <w:adjustRightInd w:val="0"/>
        <w:spacing w:line="400" w:lineRule="exact"/>
        <w:ind w:firstLine="600"/>
        <w:rPr>
          <w:rFonts w:cs="仿宋"/>
          <w:color w:val="auto"/>
          <w:sz w:val="30"/>
          <w:szCs w:val="30"/>
          <w:highlight w:val="none"/>
          <w:lang w:val="zh-CN"/>
        </w:rPr>
      </w:pPr>
    </w:p>
    <w:p w14:paraId="20D8A506">
      <w:pPr>
        <w:autoSpaceDE w:val="0"/>
        <w:autoSpaceDN w:val="0"/>
        <w:adjustRightInd w:val="0"/>
        <w:spacing w:line="400" w:lineRule="exact"/>
        <w:ind w:firstLine="600"/>
        <w:rPr>
          <w:rFonts w:cs="仿宋"/>
          <w:color w:val="auto"/>
          <w:sz w:val="30"/>
          <w:szCs w:val="30"/>
          <w:highlight w:val="none"/>
          <w:lang w:val="zh-CN"/>
        </w:rPr>
      </w:pPr>
    </w:p>
    <w:p w14:paraId="0972EA0C">
      <w:pPr>
        <w:autoSpaceDE w:val="0"/>
        <w:autoSpaceDN w:val="0"/>
        <w:adjustRightInd w:val="0"/>
        <w:spacing w:line="400" w:lineRule="exact"/>
        <w:ind w:firstLine="600"/>
        <w:rPr>
          <w:rFonts w:cs="仿宋"/>
          <w:color w:val="auto"/>
          <w:sz w:val="30"/>
          <w:szCs w:val="30"/>
          <w:highlight w:val="none"/>
          <w:lang w:val="zh-CN"/>
        </w:rPr>
      </w:pPr>
    </w:p>
    <w:p w14:paraId="027B6D5A">
      <w:pPr>
        <w:autoSpaceDE w:val="0"/>
        <w:autoSpaceDN w:val="0"/>
        <w:adjustRightInd w:val="0"/>
        <w:spacing w:line="400" w:lineRule="exact"/>
        <w:ind w:firstLine="600"/>
        <w:rPr>
          <w:rFonts w:cs="仿宋"/>
          <w:color w:val="auto"/>
          <w:sz w:val="30"/>
          <w:szCs w:val="30"/>
          <w:highlight w:val="none"/>
          <w:lang w:val="zh-CN"/>
        </w:rPr>
      </w:pPr>
    </w:p>
    <w:p w14:paraId="05546CC7">
      <w:pPr>
        <w:autoSpaceDE w:val="0"/>
        <w:autoSpaceDN w:val="0"/>
        <w:adjustRightInd w:val="0"/>
        <w:spacing w:line="400" w:lineRule="exact"/>
        <w:ind w:firstLine="600"/>
        <w:rPr>
          <w:rFonts w:cs="仿宋"/>
          <w:color w:val="auto"/>
          <w:sz w:val="30"/>
          <w:szCs w:val="30"/>
          <w:highlight w:val="none"/>
          <w:lang w:val="zh-CN"/>
        </w:rPr>
      </w:pPr>
    </w:p>
    <w:p w14:paraId="7C78EBFB">
      <w:pPr>
        <w:autoSpaceDE w:val="0"/>
        <w:autoSpaceDN w:val="0"/>
        <w:adjustRightInd w:val="0"/>
        <w:spacing w:line="400" w:lineRule="exact"/>
        <w:ind w:firstLine="600"/>
        <w:rPr>
          <w:rFonts w:cs="仿宋"/>
          <w:color w:val="auto"/>
          <w:sz w:val="30"/>
          <w:szCs w:val="30"/>
          <w:highlight w:val="none"/>
          <w:lang w:val="zh-CN"/>
        </w:rPr>
      </w:pPr>
    </w:p>
    <w:p w14:paraId="68A1E3AA">
      <w:pPr>
        <w:autoSpaceDE w:val="0"/>
        <w:autoSpaceDN w:val="0"/>
        <w:adjustRightInd w:val="0"/>
        <w:spacing w:line="400" w:lineRule="exact"/>
        <w:ind w:firstLine="600"/>
        <w:rPr>
          <w:rFonts w:cs="仿宋"/>
          <w:color w:val="auto"/>
          <w:sz w:val="30"/>
          <w:szCs w:val="30"/>
          <w:highlight w:val="none"/>
          <w:lang w:val="zh-CN"/>
        </w:rPr>
      </w:pPr>
    </w:p>
    <w:p w14:paraId="115A9478">
      <w:pPr>
        <w:autoSpaceDE w:val="0"/>
        <w:autoSpaceDN w:val="0"/>
        <w:adjustRightInd w:val="0"/>
        <w:spacing w:line="400" w:lineRule="exact"/>
        <w:ind w:firstLine="600"/>
        <w:rPr>
          <w:rFonts w:cs="仿宋"/>
          <w:color w:val="auto"/>
          <w:sz w:val="30"/>
          <w:szCs w:val="30"/>
          <w:highlight w:val="none"/>
          <w:lang w:val="zh-CN"/>
        </w:rPr>
      </w:pPr>
    </w:p>
    <w:p w14:paraId="019BB98A">
      <w:pPr>
        <w:autoSpaceDE w:val="0"/>
        <w:autoSpaceDN w:val="0"/>
        <w:adjustRightInd w:val="0"/>
        <w:spacing w:line="400" w:lineRule="exact"/>
        <w:ind w:firstLine="600"/>
        <w:rPr>
          <w:rFonts w:cs="仿宋"/>
          <w:color w:val="auto"/>
          <w:sz w:val="30"/>
          <w:szCs w:val="30"/>
          <w:highlight w:val="none"/>
          <w:lang w:val="zh-CN"/>
        </w:rPr>
      </w:pPr>
    </w:p>
    <w:p w14:paraId="686F266B">
      <w:pPr>
        <w:autoSpaceDE w:val="0"/>
        <w:autoSpaceDN w:val="0"/>
        <w:adjustRightInd w:val="0"/>
        <w:spacing w:line="400" w:lineRule="exact"/>
        <w:ind w:firstLine="600"/>
        <w:rPr>
          <w:rFonts w:cs="仿宋"/>
          <w:color w:val="auto"/>
          <w:sz w:val="30"/>
          <w:szCs w:val="30"/>
          <w:highlight w:val="none"/>
          <w:lang w:val="zh-CN"/>
        </w:rPr>
      </w:pPr>
    </w:p>
    <w:p w14:paraId="6FCF4E33">
      <w:pPr>
        <w:autoSpaceDE w:val="0"/>
        <w:autoSpaceDN w:val="0"/>
        <w:adjustRightInd w:val="0"/>
        <w:spacing w:line="400" w:lineRule="exact"/>
        <w:ind w:firstLine="600"/>
        <w:rPr>
          <w:rFonts w:cs="仿宋"/>
          <w:color w:val="auto"/>
          <w:sz w:val="30"/>
          <w:szCs w:val="30"/>
          <w:highlight w:val="none"/>
          <w:lang w:val="zh-CN"/>
        </w:rPr>
      </w:pPr>
    </w:p>
    <w:p w14:paraId="7C3B0EA0">
      <w:pPr>
        <w:autoSpaceDE w:val="0"/>
        <w:autoSpaceDN w:val="0"/>
        <w:adjustRightInd w:val="0"/>
        <w:spacing w:line="400" w:lineRule="exact"/>
        <w:ind w:firstLine="600"/>
        <w:rPr>
          <w:rFonts w:cs="仿宋"/>
          <w:color w:val="auto"/>
          <w:sz w:val="30"/>
          <w:szCs w:val="30"/>
          <w:highlight w:val="none"/>
          <w:lang w:val="zh-CN"/>
        </w:rPr>
      </w:pPr>
    </w:p>
    <w:p w14:paraId="51D2E7C4">
      <w:pPr>
        <w:autoSpaceDE w:val="0"/>
        <w:autoSpaceDN w:val="0"/>
        <w:adjustRightInd w:val="0"/>
        <w:spacing w:line="400" w:lineRule="exact"/>
        <w:ind w:firstLine="600"/>
        <w:rPr>
          <w:rFonts w:cs="仿宋"/>
          <w:color w:val="auto"/>
          <w:sz w:val="30"/>
          <w:szCs w:val="30"/>
          <w:highlight w:val="none"/>
          <w:lang w:val="zh-CN"/>
        </w:rPr>
      </w:pPr>
    </w:p>
    <w:p w14:paraId="374475E4">
      <w:pPr>
        <w:autoSpaceDE w:val="0"/>
        <w:autoSpaceDN w:val="0"/>
        <w:adjustRightInd w:val="0"/>
        <w:spacing w:line="400" w:lineRule="exact"/>
        <w:ind w:firstLine="600"/>
        <w:rPr>
          <w:rFonts w:cs="仿宋"/>
          <w:color w:val="auto"/>
          <w:sz w:val="30"/>
          <w:szCs w:val="30"/>
          <w:highlight w:val="none"/>
          <w:lang w:val="zh-CN"/>
        </w:rPr>
      </w:pPr>
    </w:p>
    <w:p w14:paraId="29615023">
      <w:pPr>
        <w:autoSpaceDE w:val="0"/>
        <w:autoSpaceDN w:val="0"/>
        <w:adjustRightInd w:val="0"/>
        <w:spacing w:line="400" w:lineRule="exact"/>
        <w:ind w:firstLine="600"/>
        <w:rPr>
          <w:rFonts w:cs="仿宋"/>
          <w:color w:val="auto"/>
          <w:sz w:val="30"/>
          <w:szCs w:val="30"/>
          <w:highlight w:val="none"/>
          <w:lang w:val="zh-CN"/>
        </w:rPr>
      </w:pPr>
    </w:p>
    <w:p w14:paraId="58ABE602">
      <w:pPr>
        <w:autoSpaceDE w:val="0"/>
        <w:autoSpaceDN w:val="0"/>
        <w:adjustRightInd w:val="0"/>
        <w:spacing w:line="400" w:lineRule="exact"/>
        <w:ind w:firstLine="600"/>
        <w:rPr>
          <w:rFonts w:cs="仿宋"/>
          <w:color w:val="auto"/>
          <w:sz w:val="30"/>
          <w:szCs w:val="30"/>
          <w:highlight w:val="none"/>
          <w:lang w:val="zh-CN"/>
        </w:rPr>
      </w:pPr>
    </w:p>
    <w:p w14:paraId="0009C399">
      <w:pPr>
        <w:autoSpaceDE w:val="0"/>
        <w:autoSpaceDN w:val="0"/>
        <w:adjustRightInd w:val="0"/>
        <w:spacing w:line="400" w:lineRule="exact"/>
        <w:ind w:firstLine="600"/>
        <w:rPr>
          <w:rFonts w:cs="仿宋"/>
          <w:color w:val="auto"/>
          <w:sz w:val="30"/>
          <w:szCs w:val="30"/>
          <w:highlight w:val="none"/>
          <w:lang w:val="zh-CN"/>
        </w:rPr>
      </w:pPr>
    </w:p>
    <w:p w14:paraId="7E1314A5">
      <w:pPr>
        <w:autoSpaceDE w:val="0"/>
        <w:autoSpaceDN w:val="0"/>
        <w:adjustRightInd w:val="0"/>
        <w:spacing w:line="400" w:lineRule="exact"/>
        <w:ind w:firstLine="600"/>
        <w:rPr>
          <w:rFonts w:cs="仿宋"/>
          <w:color w:val="auto"/>
          <w:sz w:val="30"/>
          <w:szCs w:val="30"/>
          <w:highlight w:val="none"/>
          <w:lang w:val="zh-CN"/>
        </w:rPr>
      </w:pPr>
    </w:p>
    <w:p w14:paraId="446DD68B">
      <w:pPr>
        <w:pStyle w:val="17"/>
        <w:ind w:firstLine="480"/>
        <w:jc w:val="both"/>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附表六：临时用地表</w:t>
      </w:r>
      <w:bookmarkEnd w:id="155"/>
    </w:p>
    <w:p w14:paraId="73B65CBC">
      <w:pPr>
        <w:autoSpaceDE w:val="0"/>
        <w:autoSpaceDN w:val="0"/>
        <w:adjustRightInd w:val="0"/>
        <w:spacing w:line="400" w:lineRule="exact"/>
        <w:ind w:firstLine="562"/>
        <w:rPr>
          <w:rFonts w:cs="仿宋"/>
          <w:b/>
          <w:bCs/>
          <w:color w:val="auto"/>
          <w:sz w:val="28"/>
          <w:szCs w:val="18"/>
          <w:highlight w:val="none"/>
        </w:rPr>
      </w:pP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6B0E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EF9AE9A">
            <w:pPr>
              <w:autoSpaceDE w:val="0"/>
              <w:autoSpaceDN w:val="0"/>
              <w:adjustRightInd w:val="0"/>
              <w:spacing w:line="400" w:lineRule="exact"/>
              <w:ind w:firstLine="480"/>
              <w:jc w:val="center"/>
              <w:rPr>
                <w:rFonts w:cs="仿宋"/>
                <w:bCs/>
                <w:color w:val="auto"/>
                <w:highlight w:val="none"/>
                <w:lang w:val="zh-CN"/>
              </w:rPr>
            </w:pPr>
            <w:r>
              <w:rPr>
                <w:rFonts w:hint="eastAsia" w:cs="仿宋"/>
                <w:bCs/>
                <w:color w:val="auto"/>
                <w:highlight w:val="none"/>
                <w:lang w:val="zh-CN"/>
              </w:rPr>
              <w:t>用途</w:t>
            </w:r>
          </w:p>
        </w:tc>
        <w:tc>
          <w:tcPr>
            <w:tcW w:w="2214" w:type="dxa"/>
            <w:vAlign w:val="center"/>
          </w:tcPr>
          <w:p w14:paraId="68522EE3">
            <w:pPr>
              <w:autoSpaceDE w:val="0"/>
              <w:autoSpaceDN w:val="0"/>
              <w:adjustRightInd w:val="0"/>
              <w:spacing w:line="400" w:lineRule="exact"/>
              <w:ind w:firstLine="480"/>
              <w:jc w:val="center"/>
              <w:rPr>
                <w:rFonts w:cs="仿宋"/>
                <w:bCs/>
                <w:color w:val="auto"/>
                <w:highlight w:val="none"/>
                <w:lang w:val="zh-CN"/>
              </w:rPr>
            </w:pPr>
            <w:r>
              <w:rPr>
                <w:rFonts w:hint="eastAsia" w:cs="仿宋"/>
                <w:bCs/>
                <w:color w:val="auto"/>
                <w:highlight w:val="none"/>
                <w:lang w:val="zh-CN"/>
              </w:rPr>
              <w:t>面积(平方米)</w:t>
            </w:r>
          </w:p>
        </w:tc>
        <w:tc>
          <w:tcPr>
            <w:tcW w:w="2214" w:type="dxa"/>
            <w:vAlign w:val="center"/>
          </w:tcPr>
          <w:p w14:paraId="1E8A1C8B">
            <w:pPr>
              <w:autoSpaceDE w:val="0"/>
              <w:autoSpaceDN w:val="0"/>
              <w:adjustRightInd w:val="0"/>
              <w:spacing w:line="400" w:lineRule="exact"/>
              <w:ind w:firstLine="480"/>
              <w:jc w:val="center"/>
              <w:rPr>
                <w:rFonts w:cs="仿宋"/>
                <w:bCs/>
                <w:color w:val="auto"/>
                <w:highlight w:val="none"/>
                <w:lang w:val="zh-CN"/>
              </w:rPr>
            </w:pPr>
            <w:r>
              <w:rPr>
                <w:rFonts w:hint="eastAsia" w:cs="仿宋"/>
                <w:bCs/>
                <w:color w:val="auto"/>
                <w:highlight w:val="none"/>
                <w:lang w:val="zh-CN"/>
              </w:rPr>
              <w:t>位置</w:t>
            </w:r>
          </w:p>
        </w:tc>
        <w:tc>
          <w:tcPr>
            <w:tcW w:w="2214" w:type="dxa"/>
            <w:vAlign w:val="center"/>
          </w:tcPr>
          <w:p w14:paraId="29C8E8DC">
            <w:pPr>
              <w:autoSpaceDE w:val="0"/>
              <w:autoSpaceDN w:val="0"/>
              <w:adjustRightInd w:val="0"/>
              <w:spacing w:line="400" w:lineRule="exact"/>
              <w:ind w:firstLine="480"/>
              <w:jc w:val="center"/>
              <w:rPr>
                <w:rFonts w:cs="仿宋"/>
                <w:bCs/>
                <w:color w:val="auto"/>
                <w:highlight w:val="none"/>
                <w:lang w:val="zh-CN"/>
              </w:rPr>
            </w:pPr>
            <w:r>
              <w:rPr>
                <w:rFonts w:hint="eastAsia" w:cs="仿宋"/>
                <w:bCs/>
                <w:color w:val="auto"/>
                <w:highlight w:val="none"/>
                <w:lang w:val="zh-CN"/>
              </w:rPr>
              <w:t>需用时间</w:t>
            </w:r>
          </w:p>
        </w:tc>
      </w:tr>
      <w:tr w14:paraId="53C9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D37B638">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0645DF2">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01A4552">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053ED5B">
            <w:pPr>
              <w:autoSpaceDE w:val="0"/>
              <w:autoSpaceDN w:val="0"/>
              <w:adjustRightInd w:val="0"/>
              <w:spacing w:line="400" w:lineRule="exact"/>
              <w:ind w:firstLine="480"/>
              <w:jc w:val="center"/>
              <w:rPr>
                <w:rFonts w:cs="仿宋"/>
                <w:bCs/>
                <w:color w:val="auto"/>
                <w:highlight w:val="none"/>
                <w:lang w:val="zh-CN"/>
              </w:rPr>
            </w:pPr>
          </w:p>
        </w:tc>
      </w:tr>
      <w:tr w14:paraId="253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6D31895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DC21086">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1FA5D9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30AB00D">
            <w:pPr>
              <w:autoSpaceDE w:val="0"/>
              <w:autoSpaceDN w:val="0"/>
              <w:adjustRightInd w:val="0"/>
              <w:spacing w:line="400" w:lineRule="exact"/>
              <w:ind w:firstLine="480"/>
              <w:jc w:val="center"/>
              <w:rPr>
                <w:rFonts w:cs="仿宋"/>
                <w:bCs/>
                <w:color w:val="auto"/>
                <w:highlight w:val="none"/>
                <w:lang w:val="zh-CN"/>
              </w:rPr>
            </w:pPr>
          </w:p>
        </w:tc>
      </w:tr>
      <w:tr w14:paraId="1D4B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D5F18E1">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1063660">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B3AAB6B">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3CD74E7">
            <w:pPr>
              <w:autoSpaceDE w:val="0"/>
              <w:autoSpaceDN w:val="0"/>
              <w:adjustRightInd w:val="0"/>
              <w:spacing w:line="400" w:lineRule="exact"/>
              <w:ind w:firstLine="480"/>
              <w:jc w:val="center"/>
              <w:rPr>
                <w:rFonts w:cs="仿宋"/>
                <w:bCs/>
                <w:color w:val="auto"/>
                <w:highlight w:val="none"/>
                <w:lang w:val="zh-CN"/>
              </w:rPr>
            </w:pPr>
          </w:p>
        </w:tc>
      </w:tr>
      <w:tr w14:paraId="24BE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2CCAD9B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9355D68">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35A728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A6DB57F">
            <w:pPr>
              <w:autoSpaceDE w:val="0"/>
              <w:autoSpaceDN w:val="0"/>
              <w:adjustRightInd w:val="0"/>
              <w:spacing w:line="400" w:lineRule="exact"/>
              <w:ind w:firstLine="480"/>
              <w:jc w:val="center"/>
              <w:rPr>
                <w:rFonts w:cs="仿宋"/>
                <w:bCs/>
                <w:color w:val="auto"/>
                <w:highlight w:val="none"/>
                <w:lang w:val="zh-CN"/>
              </w:rPr>
            </w:pPr>
          </w:p>
        </w:tc>
      </w:tr>
      <w:tr w14:paraId="63EE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19C3D1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AFADF2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0B2BFE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C540FF8">
            <w:pPr>
              <w:autoSpaceDE w:val="0"/>
              <w:autoSpaceDN w:val="0"/>
              <w:adjustRightInd w:val="0"/>
              <w:spacing w:line="400" w:lineRule="exact"/>
              <w:ind w:firstLine="480"/>
              <w:jc w:val="center"/>
              <w:rPr>
                <w:rFonts w:cs="仿宋"/>
                <w:bCs/>
                <w:color w:val="auto"/>
                <w:highlight w:val="none"/>
                <w:lang w:val="zh-CN"/>
              </w:rPr>
            </w:pPr>
          </w:p>
        </w:tc>
      </w:tr>
      <w:tr w14:paraId="0324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1791FC1F">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038027A">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88612F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D4167AB">
            <w:pPr>
              <w:autoSpaceDE w:val="0"/>
              <w:autoSpaceDN w:val="0"/>
              <w:adjustRightInd w:val="0"/>
              <w:spacing w:line="400" w:lineRule="exact"/>
              <w:ind w:firstLine="480"/>
              <w:jc w:val="center"/>
              <w:rPr>
                <w:rFonts w:cs="仿宋"/>
                <w:bCs/>
                <w:color w:val="auto"/>
                <w:highlight w:val="none"/>
                <w:lang w:val="zh-CN"/>
              </w:rPr>
            </w:pPr>
          </w:p>
        </w:tc>
      </w:tr>
      <w:tr w14:paraId="5BC2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36DD77F">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C121661">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3808963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BD6905B">
            <w:pPr>
              <w:autoSpaceDE w:val="0"/>
              <w:autoSpaceDN w:val="0"/>
              <w:adjustRightInd w:val="0"/>
              <w:spacing w:line="400" w:lineRule="exact"/>
              <w:ind w:firstLine="480"/>
              <w:jc w:val="center"/>
              <w:rPr>
                <w:rFonts w:cs="仿宋"/>
                <w:bCs/>
                <w:color w:val="auto"/>
                <w:highlight w:val="none"/>
                <w:lang w:val="zh-CN"/>
              </w:rPr>
            </w:pPr>
          </w:p>
        </w:tc>
      </w:tr>
      <w:tr w14:paraId="431C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F627A4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F251EF1">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6C72855">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336FBBE">
            <w:pPr>
              <w:autoSpaceDE w:val="0"/>
              <w:autoSpaceDN w:val="0"/>
              <w:adjustRightInd w:val="0"/>
              <w:spacing w:line="400" w:lineRule="exact"/>
              <w:ind w:firstLine="480"/>
              <w:jc w:val="center"/>
              <w:rPr>
                <w:rFonts w:cs="仿宋"/>
                <w:bCs/>
                <w:color w:val="auto"/>
                <w:highlight w:val="none"/>
                <w:lang w:val="zh-CN"/>
              </w:rPr>
            </w:pPr>
          </w:p>
        </w:tc>
      </w:tr>
      <w:tr w14:paraId="2C2E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33C2688">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2CEC6D2">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AEFD8EC">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3F1EB61C">
            <w:pPr>
              <w:autoSpaceDE w:val="0"/>
              <w:autoSpaceDN w:val="0"/>
              <w:adjustRightInd w:val="0"/>
              <w:spacing w:line="400" w:lineRule="exact"/>
              <w:ind w:firstLine="480"/>
              <w:jc w:val="center"/>
              <w:rPr>
                <w:rFonts w:cs="仿宋"/>
                <w:bCs/>
                <w:color w:val="auto"/>
                <w:highlight w:val="none"/>
                <w:lang w:val="zh-CN"/>
              </w:rPr>
            </w:pPr>
          </w:p>
        </w:tc>
      </w:tr>
      <w:tr w14:paraId="5E8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CC8F03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9F7735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44449FF">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45F362F">
            <w:pPr>
              <w:autoSpaceDE w:val="0"/>
              <w:autoSpaceDN w:val="0"/>
              <w:adjustRightInd w:val="0"/>
              <w:spacing w:line="400" w:lineRule="exact"/>
              <w:ind w:firstLine="480"/>
              <w:jc w:val="center"/>
              <w:rPr>
                <w:rFonts w:cs="仿宋"/>
                <w:bCs/>
                <w:color w:val="auto"/>
                <w:highlight w:val="none"/>
                <w:lang w:val="zh-CN"/>
              </w:rPr>
            </w:pPr>
          </w:p>
        </w:tc>
      </w:tr>
      <w:tr w14:paraId="49A2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23F1744A">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4FD1EE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01A08C3">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8608A78">
            <w:pPr>
              <w:autoSpaceDE w:val="0"/>
              <w:autoSpaceDN w:val="0"/>
              <w:adjustRightInd w:val="0"/>
              <w:spacing w:line="400" w:lineRule="exact"/>
              <w:ind w:firstLine="480"/>
              <w:jc w:val="center"/>
              <w:rPr>
                <w:rFonts w:cs="仿宋"/>
                <w:bCs/>
                <w:color w:val="auto"/>
                <w:highlight w:val="none"/>
                <w:lang w:val="zh-CN"/>
              </w:rPr>
            </w:pPr>
          </w:p>
        </w:tc>
      </w:tr>
      <w:tr w14:paraId="663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00ABBDE">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4EB8A03">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CCE3C82">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C9EAEA6">
            <w:pPr>
              <w:autoSpaceDE w:val="0"/>
              <w:autoSpaceDN w:val="0"/>
              <w:adjustRightInd w:val="0"/>
              <w:spacing w:line="400" w:lineRule="exact"/>
              <w:ind w:firstLine="480"/>
              <w:jc w:val="center"/>
              <w:rPr>
                <w:rFonts w:cs="仿宋"/>
                <w:bCs/>
                <w:color w:val="auto"/>
                <w:highlight w:val="none"/>
                <w:lang w:val="zh-CN"/>
              </w:rPr>
            </w:pPr>
          </w:p>
        </w:tc>
      </w:tr>
      <w:tr w14:paraId="1F6F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4F148B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282A7E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B99D3A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6FE9F5F">
            <w:pPr>
              <w:autoSpaceDE w:val="0"/>
              <w:autoSpaceDN w:val="0"/>
              <w:adjustRightInd w:val="0"/>
              <w:spacing w:line="400" w:lineRule="exact"/>
              <w:ind w:firstLine="480"/>
              <w:jc w:val="center"/>
              <w:rPr>
                <w:rFonts w:cs="仿宋"/>
                <w:bCs/>
                <w:color w:val="auto"/>
                <w:highlight w:val="none"/>
                <w:lang w:val="zh-CN"/>
              </w:rPr>
            </w:pPr>
          </w:p>
        </w:tc>
      </w:tr>
      <w:tr w14:paraId="156A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E30C296">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5610851">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8CF98B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B9BED66">
            <w:pPr>
              <w:autoSpaceDE w:val="0"/>
              <w:autoSpaceDN w:val="0"/>
              <w:adjustRightInd w:val="0"/>
              <w:spacing w:line="400" w:lineRule="exact"/>
              <w:ind w:firstLine="480"/>
              <w:jc w:val="center"/>
              <w:rPr>
                <w:rFonts w:cs="仿宋"/>
                <w:bCs/>
                <w:color w:val="auto"/>
                <w:highlight w:val="none"/>
                <w:lang w:val="zh-CN"/>
              </w:rPr>
            </w:pPr>
          </w:p>
        </w:tc>
      </w:tr>
      <w:tr w14:paraId="34F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58BD5F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1F04A5B">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27A3C7B">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F64F00B">
            <w:pPr>
              <w:autoSpaceDE w:val="0"/>
              <w:autoSpaceDN w:val="0"/>
              <w:adjustRightInd w:val="0"/>
              <w:spacing w:line="400" w:lineRule="exact"/>
              <w:ind w:firstLine="480"/>
              <w:jc w:val="center"/>
              <w:rPr>
                <w:rFonts w:cs="仿宋"/>
                <w:bCs/>
                <w:color w:val="auto"/>
                <w:highlight w:val="none"/>
                <w:lang w:val="zh-CN"/>
              </w:rPr>
            </w:pPr>
          </w:p>
        </w:tc>
      </w:tr>
      <w:tr w14:paraId="1CC7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1C99CAA">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3A5C463">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4DADEEF">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294F788">
            <w:pPr>
              <w:autoSpaceDE w:val="0"/>
              <w:autoSpaceDN w:val="0"/>
              <w:adjustRightInd w:val="0"/>
              <w:spacing w:line="400" w:lineRule="exact"/>
              <w:ind w:firstLine="480"/>
              <w:jc w:val="center"/>
              <w:rPr>
                <w:rFonts w:cs="仿宋"/>
                <w:bCs/>
                <w:color w:val="auto"/>
                <w:highlight w:val="none"/>
                <w:lang w:val="zh-CN"/>
              </w:rPr>
            </w:pPr>
          </w:p>
        </w:tc>
      </w:tr>
      <w:tr w14:paraId="72A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5C84005">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B507688">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7EF26962">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A3FA9A9">
            <w:pPr>
              <w:autoSpaceDE w:val="0"/>
              <w:autoSpaceDN w:val="0"/>
              <w:adjustRightInd w:val="0"/>
              <w:spacing w:line="400" w:lineRule="exact"/>
              <w:ind w:firstLine="480"/>
              <w:jc w:val="center"/>
              <w:rPr>
                <w:rFonts w:cs="仿宋"/>
                <w:bCs/>
                <w:color w:val="auto"/>
                <w:highlight w:val="none"/>
                <w:lang w:val="zh-CN"/>
              </w:rPr>
            </w:pPr>
          </w:p>
        </w:tc>
      </w:tr>
      <w:tr w14:paraId="2B8D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335205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12FDD8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318914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A7C25E1">
            <w:pPr>
              <w:autoSpaceDE w:val="0"/>
              <w:autoSpaceDN w:val="0"/>
              <w:adjustRightInd w:val="0"/>
              <w:spacing w:line="400" w:lineRule="exact"/>
              <w:ind w:firstLine="480"/>
              <w:jc w:val="center"/>
              <w:rPr>
                <w:rFonts w:cs="仿宋"/>
                <w:bCs/>
                <w:color w:val="auto"/>
                <w:highlight w:val="none"/>
                <w:lang w:val="zh-CN"/>
              </w:rPr>
            </w:pPr>
          </w:p>
        </w:tc>
      </w:tr>
      <w:tr w14:paraId="56A4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91A102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37346586">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583BB8F">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611349B">
            <w:pPr>
              <w:autoSpaceDE w:val="0"/>
              <w:autoSpaceDN w:val="0"/>
              <w:adjustRightInd w:val="0"/>
              <w:spacing w:line="400" w:lineRule="exact"/>
              <w:ind w:firstLine="480"/>
              <w:jc w:val="center"/>
              <w:rPr>
                <w:rFonts w:cs="仿宋"/>
                <w:bCs/>
                <w:color w:val="auto"/>
                <w:highlight w:val="none"/>
                <w:lang w:val="zh-CN"/>
              </w:rPr>
            </w:pPr>
          </w:p>
        </w:tc>
      </w:tr>
      <w:tr w14:paraId="63B6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58B1129">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029577AB">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5292F7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51D35C6">
            <w:pPr>
              <w:autoSpaceDE w:val="0"/>
              <w:autoSpaceDN w:val="0"/>
              <w:adjustRightInd w:val="0"/>
              <w:spacing w:line="400" w:lineRule="exact"/>
              <w:ind w:firstLine="480"/>
              <w:jc w:val="center"/>
              <w:rPr>
                <w:rFonts w:cs="仿宋"/>
                <w:bCs/>
                <w:color w:val="auto"/>
                <w:highlight w:val="none"/>
                <w:lang w:val="zh-CN"/>
              </w:rPr>
            </w:pPr>
          </w:p>
        </w:tc>
      </w:tr>
      <w:tr w14:paraId="333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4395343">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FBE22AE">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E6BB1AE">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B63FE76">
            <w:pPr>
              <w:autoSpaceDE w:val="0"/>
              <w:autoSpaceDN w:val="0"/>
              <w:adjustRightInd w:val="0"/>
              <w:spacing w:line="400" w:lineRule="exact"/>
              <w:ind w:firstLine="480"/>
              <w:jc w:val="center"/>
              <w:rPr>
                <w:rFonts w:cs="仿宋"/>
                <w:bCs/>
                <w:color w:val="auto"/>
                <w:highlight w:val="none"/>
                <w:lang w:val="zh-CN"/>
              </w:rPr>
            </w:pPr>
          </w:p>
        </w:tc>
      </w:tr>
      <w:tr w14:paraId="1C0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823E8D8">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327D630D">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9002815">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637B34F8">
            <w:pPr>
              <w:autoSpaceDE w:val="0"/>
              <w:autoSpaceDN w:val="0"/>
              <w:adjustRightInd w:val="0"/>
              <w:spacing w:line="400" w:lineRule="exact"/>
              <w:ind w:firstLine="480"/>
              <w:jc w:val="center"/>
              <w:rPr>
                <w:rFonts w:cs="仿宋"/>
                <w:bCs/>
                <w:color w:val="auto"/>
                <w:highlight w:val="none"/>
                <w:lang w:val="zh-CN"/>
              </w:rPr>
            </w:pPr>
          </w:p>
        </w:tc>
      </w:tr>
      <w:tr w14:paraId="40B8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F86473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4CB42560">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4F81E4A">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5051A17">
            <w:pPr>
              <w:autoSpaceDE w:val="0"/>
              <w:autoSpaceDN w:val="0"/>
              <w:adjustRightInd w:val="0"/>
              <w:spacing w:line="400" w:lineRule="exact"/>
              <w:ind w:firstLine="480"/>
              <w:jc w:val="center"/>
              <w:rPr>
                <w:rFonts w:cs="仿宋"/>
                <w:bCs/>
                <w:color w:val="auto"/>
                <w:highlight w:val="none"/>
                <w:lang w:val="zh-CN"/>
              </w:rPr>
            </w:pPr>
          </w:p>
        </w:tc>
      </w:tr>
      <w:tr w14:paraId="3970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2AFB7E5">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2B5200E7">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18247A34">
            <w:pPr>
              <w:autoSpaceDE w:val="0"/>
              <w:autoSpaceDN w:val="0"/>
              <w:adjustRightInd w:val="0"/>
              <w:spacing w:line="400" w:lineRule="exact"/>
              <w:ind w:firstLine="480"/>
              <w:jc w:val="center"/>
              <w:rPr>
                <w:rFonts w:cs="仿宋"/>
                <w:bCs/>
                <w:color w:val="auto"/>
                <w:highlight w:val="none"/>
                <w:lang w:val="zh-CN"/>
              </w:rPr>
            </w:pPr>
          </w:p>
        </w:tc>
        <w:tc>
          <w:tcPr>
            <w:tcW w:w="2214" w:type="dxa"/>
            <w:vAlign w:val="center"/>
          </w:tcPr>
          <w:p w14:paraId="5A360056">
            <w:pPr>
              <w:autoSpaceDE w:val="0"/>
              <w:autoSpaceDN w:val="0"/>
              <w:adjustRightInd w:val="0"/>
              <w:spacing w:line="400" w:lineRule="exact"/>
              <w:ind w:firstLine="480"/>
              <w:jc w:val="center"/>
              <w:rPr>
                <w:rFonts w:cs="仿宋"/>
                <w:bCs/>
                <w:color w:val="auto"/>
                <w:highlight w:val="none"/>
                <w:lang w:val="zh-CN"/>
              </w:rPr>
            </w:pPr>
          </w:p>
        </w:tc>
      </w:tr>
    </w:tbl>
    <w:p w14:paraId="1A83FC85">
      <w:pPr>
        <w:autoSpaceDE w:val="0"/>
        <w:autoSpaceDN w:val="0"/>
        <w:adjustRightInd w:val="0"/>
        <w:spacing w:line="400" w:lineRule="exact"/>
        <w:ind w:firstLine="480"/>
        <w:rPr>
          <w:rFonts w:cs="仿宋"/>
          <w:color w:val="auto"/>
          <w:szCs w:val="18"/>
          <w:highlight w:val="none"/>
          <w:lang w:val="zh-CN"/>
        </w:rPr>
      </w:pPr>
    </w:p>
    <w:p w14:paraId="675667C1">
      <w:pPr>
        <w:autoSpaceDE w:val="0"/>
        <w:autoSpaceDN w:val="0"/>
        <w:adjustRightInd w:val="0"/>
        <w:spacing w:line="400" w:lineRule="exact"/>
        <w:ind w:firstLine="480"/>
        <w:jc w:val="center"/>
        <w:rPr>
          <w:rFonts w:cs="仿宋"/>
          <w:color w:val="auto"/>
          <w:szCs w:val="18"/>
          <w:highlight w:val="none"/>
        </w:rPr>
      </w:pPr>
    </w:p>
    <w:p w14:paraId="55527103">
      <w:pPr>
        <w:autoSpaceDE w:val="0"/>
        <w:autoSpaceDN w:val="0"/>
        <w:adjustRightInd w:val="0"/>
        <w:spacing w:line="400" w:lineRule="exact"/>
        <w:ind w:firstLine="643"/>
        <w:jc w:val="center"/>
        <w:rPr>
          <w:rFonts w:cs="仿宋"/>
          <w:b/>
          <w:bCs/>
          <w:color w:val="auto"/>
          <w:sz w:val="32"/>
          <w:szCs w:val="18"/>
          <w:highlight w:val="none"/>
          <w:lang w:val="zh-CN"/>
        </w:rPr>
      </w:pPr>
      <w:bookmarkStart w:id="156" w:name="_Toc201719199"/>
      <w:bookmarkStart w:id="157" w:name="_Toc4853"/>
      <w:bookmarkStart w:id="158" w:name="_Toc20976"/>
    </w:p>
    <w:p w14:paraId="5D115E5E">
      <w:pPr>
        <w:autoSpaceDE w:val="0"/>
        <w:autoSpaceDN w:val="0"/>
        <w:adjustRightInd w:val="0"/>
        <w:spacing w:line="400" w:lineRule="exact"/>
        <w:ind w:firstLine="643"/>
        <w:jc w:val="center"/>
        <w:rPr>
          <w:rFonts w:cs="仿宋"/>
          <w:b/>
          <w:bCs/>
          <w:color w:val="auto"/>
          <w:sz w:val="32"/>
          <w:szCs w:val="18"/>
          <w:highlight w:val="none"/>
          <w:lang w:val="zh-CN"/>
        </w:rPr>
      </w:pPr>
    </w:p>
    <w:p w14:paraId="56B18A8E">
      <w:pPr>
        <w:autoSpaceDE w:val="0"/>
        <w:autoSpaceDN w:val="0"/>
        <w:adjustRightInd w:val="0"/>
        <w:spacing w:line="400" w:lineRule="exact"/>
        <w:ind w:firstLine="643"/>
        <w:jc w:val="center"/>
        <w:rPr>
          <w:rFonts w:cs="仿宋"/>
          <w:b/>
          <w:bCs/>
          <w:color w:val="auto"/>
          <w:sz w:val="32"/>
          <w:szCs w:val="18"/>
          <w:highlight w:val="none"/>
          <w:lang w:val="zh-CN"/>
        </w:rPr>
      </w:pPr>
    </w:p>
    <w:p w14:paraId="1D2340FA">
      <w:pPr>
        <w:autoSpaceDE w:val="0"/>
        <w:autoSpaceDN w:val="0"/>
        <w:adjustRightInd w:val="0"/>
        <w:spacing w:line="400" w:lineRule="exact"/>
        <w:ind w:firstLine="643"/>
        <w:jc w:val="center"/>
        <w:rPr>
          <w:rFonts w:cs="仿宋"/>
          <w:b/>
          <w:bCs/>
          <w:color w:val="auto"/>
          <w:sz w:val="32"/>
          <w:szCs w:val="18"/>
          <w:highlight w:val="none"/>
          <w:lang w:val="zh-CN"/>
        </w:rPr>
      </w:pPr>
    </w:p>
    <w:p w14:paraId="791ECF62">
      <w:pPr>
        <w:autoSpaceDE w:val="0"/>
        <w:autoSpaceDN w:val="0"/>
        <w:adjustRightInd w:val="0"/>
        <w:spacing w:line="400" w:lineRule="exact"/>
        <w:ind w:firstLine="643"/>
        <w:jc w:val="center"/>
        <w:outlineLvl w:val="1"/>
        <w:rPr>
          <w:rFonts w:cs="仿宋"/>
          <w:b/>
          <w:bCs/>
          <w:color w:val="auto"/>
          <w:sz w:val="32"/>
          <w:szCs w:val="30"/>
          <w:highlight w:val="none"/>
          <w:lang w:val="zh-CN"/>
        </w:rPr>
      </w:pPr>
      <w:r>
        <w:rPr>
          <w:rFonts w:hint="eastAsia" w:cs="仿宋"/>
          <w:b/>
          <w:bCs/>
          <w:color w:val="auto"/>
          <w:sz w:val="32"/>
          <w:szCs w:val="30"/>
          <w:highlight w:val="none"/>
          <w:lang w:val="zh-CN"/>
        </w:rPr>
        <w:t>九、项目管理机构</w:t>
      </w:r>
      <w:bookmarkEnd w:id="156"/>
      <w:bookmarkEnd w:id="157"/>
      <w:bookmarkEnd w:id="158"/>
    </w:p>
    <w:p w14:paraId="58F934F2">
      <w:pPr>
        <w:pStyle w:val="17"/>
        <w:ind w:firstLine="480"/>
        <w:jc w:val="both"/>
        <w:outlineLvl w:val="2"/>
        <w:rPr>
          <w:rFonts w:ascii="仿宋" w:hAnsi="仿宋" w:cs="仿宋"/>
          <w:b w:val="0"/>
          <w:color w:val="auto"/>
          <w:sz w:val="24"/>
          <w:szCs w:val="24"/>
          <w:highlight w:val="none"/>
          <w:lang w:val="zh-CN"/>
        </w:rPr>
      </w:pPr>
      <w:bookmarkStart w:id="159" w:name="_Toc23737"/>
      <w:bookmarkStart w:id="160" w:name="_Toc17185827"/>
      <w:bookmarkStart w:id="161" w:name="_Toc201719200"/>
      <w:bookmarkStart w:id="162" w:name="_Toc22892147"/>
      <w:bookmarkStart w:id="163" w:name="_Toc17185724"/>
      <w:bookmarkStart w:id="164" w:name="_Toc19097116"/>
      <w:bookmarkStart w:id="165" w:name="_Toc8707"/>
      <w:r>
        <w:rPr>
          <w:rFonts w:hint="eastAsia" w:ascii="仿宋" w:hAnsi="仿宋" w:cs="仿宋"/>
          <w:b w:val="0"/>
          <w:color w:val="auto"/>
          <w:sz w:val="24"/>
          <w:szCs w:val="24"/>
          <w:highlight w:val="none"/>
          <w:lang w:val="zh-CN"/>
        </w:rPr>
        <w:t>(一)项目管理机构组成表</w:t>
      </w:r>
      <w:bookmarkEnd w:id="159"/>
      <w:bookmarkEnd w:id="160"/>
      <w:bookmarkEnd w:id="161"/>
      <w:bookmarkEnd w:id="162"/>
      <w:bookmarkEnd w:id="163"/>
      <w:bookmarkEnd w:id="164"/>
      <w:bookmarkEnd w:id="165"/>
    </w:p>
    <w:tbl>
      <w:tblPr>
        <w:tblStyle w:val="19"/>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1951"/>
        <w:gridCol w:w="1349"/>
        <w:gridCol w:w="828"/>
      </w:tblGrid>
      <w:tr w14:paraId="0FB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vAlign w:val="center"/>
          </w:tcPr>
          <w:p w14:paraId="168FA7CB">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职务</w:t>
            </w:r>
          </w:p>
        </w:tc>
        <w:tc>
          <w:tcPr>
            <w:tcW w:w="984" w:type="dxa"/>
            <w:vMerge w:val="restart"/>
            <w:vAlign w:val="center"/>
          </w:tcPr>
          <w:p w14:paraId="7C665375">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姓名</w:t>
            </w:r>
          </w:p>
        </w:tc>
        <w:tc>
          <w:tcPr>
            <w:tcW w:w="984" w:type="dxa"/>
            <w:vMerge w:val="restart"/>
            <w:vAlign w:val="center"/>
          </w:tcPr>
          <w:p w14:paraId="3E0DE601">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职称</w:t>
            </w:r>
          </w:p>
        </w:tc>
        <w:tc>
          <w:tcPr>
            <w:tcW w:w="5268" w:type="dxa"/>
            <w:gridSpan w:val="4"/>
            <w:vAlign w:val="center"/>
          </w:tcPr>
          <w:p w14:paraId="1776A089">
            <w:pPr>
              <w:autoSpaceDE w:val="0"/>
              <w:autoSpaceDN w:val="0"/>
              <w:adjustRightInd w:val="0"/>
              <w:spacing w:line="400" w:lineRule="exact"/>
              <w:ind w:firstLine="480"/>
              <w:jc w:val="center"/>
              <w:rPr>
                <w:rFonts w:cs="仿宋"/>
                <w:bCs/>
                <w:color w:val="auto"/>
                <w:szCs w:val="24"/>
                <w:highlight w:val="none"/>
                <w:lang w:val="zh-CN"/>
              </w:rPr>
            </w:pPr>
            <w:r>
              <w:rPr>
                <w:rFonts w:hint="eastAsia" w:cs="仿宋"/>
                <w:bCs/>
                <w:color w:val="auto"/>
                <w:szCs w:val="24"/>
                <w:highlight w:val="none"/>
                <w:lang w:val="zh-CN"/>
              </w:rPr>
              <w:t>执业或职业资格证明</w:t>
            </w:r>
          </w:p>
        </w:tc>
        <w:tc>
          <w:tcPr>
            <w:tcW w:w="828" w:type="dxa"/>
            <w:vMerge w:val="restart"/>
            <w:vAlign w:val="center"/>
          </w:tcPr>
          <w:p w14:paraId="0A8F0628">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备注</w:t>
            </w:r>
          </w:p>
        </w:tc>
      </w:tr>
      <w:tr w14:paraId="642E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vAlign w:val="center"/>
          </w:tcPr>
          <w:p w14:paraId="2CDA209A">
            <w:pPr>
              <w:autoSpaceDE w:val="0"/>
              <w:autoSpaceDN w:val="0"/>
              <w:adjustRightInd w:val="0"/>
              <w:spacing w:line="400" w:lineRule="exact"/>
              <w:ind w:firstLine="480"/>
              <w:jc w:val="center"/>
              <w:rPr>
                <w:rFonts w:cs="仿宋"/>
                <w:bCs/>
                <w:color w:val="auto"/>
                <w:szCs w:val="24"/>
                <w:highlight w:val="none"/>
                <w:lang w:val="zh-CN"/>
              </w:rPr>
            </w:pPr>
          </w:p>
        </w:tc>
        <w:tc>
          <w:tcPr>
            <w:tcW w:w="984" w:type="dxa"/>
            <w:vMerge w:val="continue"/>
            <w:vAlign w:val="center"/>
          </w:tcPr>
          <w:p w14:paraId="7A103D52">
            <w:pPr>
              <w:autoSpaceDE w:val="0"/>
              <w:autoSpaceDN w:val="0"/>
              <w:adjustRightInd w:val="0"/>
              <w:spacing w:line="400" w:lineRule="exact"/>
              <w:ind w:firstLine="480"/>
              <w:jc w:val="center"/>
              <w:rPr>
                <w:rFonts w:cs="仿宋"/>
                <w:bCs/>
                <w:color w:val="auto"/>
                <w:szCs w:val="24"/>
                <w:highlight w:val="none"/>
                <w:lang w:val="zh-CN"/>
              </w:rPr>
            </w:pPr>
          </w:p>
        </w:tc>
        <w:tc>
          <w:tcPr>
            <w:tcW w:w="984" w:type="dxa"/>
            <w:vMerge w:val="continue"/>
            <w:vAlign w:val="center"/>
          </w:tcPr>
          <w:p w14:paraId="34BA0328">
            <w:pPr>
              <w:autoSpaceDE w:val="0"/>
              <w:autoSpaceDN w:val="0"/>
              <w:adjustRightInd w:val="0"/>
              <w:spacing w:line="400" w:lineRule="exact"/>
              <w:ind w:firstLine="480"/>
              <w:jc w:val="center"/>
              <w:rPr>
                <w:rFonts w:cs="仿宋"/>
                <w:bCs/>
                <w:color w:val="auto"/>
                <w:szCs w:val="24"/>
                <w:highlight w:val="none"/>
                <w:lang w:val="zh-CN"/>
              </w:rPr>
            </w:pPr>
          </w:p>
        </w:tc>
        <w:tc>
          <w:tcPr>
            <w:tcW w:w="1270" w:type="dxa"/>
            <w:vAlign w:val="center"/>
          </w:tcPr>
          <w:p w14:paraId="0BB5DBEC">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证书名称</w:t>
            </w:r>
          </w:p>
        </w:tc>
        <w:tc>
          <w:tcPr>
            <w:tcW w:w="698" w:type="dxa"/>
            <w:vAlign w:val="center"/>
          </w:tcPr>
          <w:p w14:paraId="763BE159">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级别</w:t>
            </w:r>
          </w:p>
        </w:tc>
        <w:tc>
          <w:tcPr>
            <w:tcW w:w="1951" w:type="dxa"/>
            <w:vAlign w:val="center"/>
          </w:tcPr>
          <w:p w14:paraId="7ACD772C">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证号</w:t>
            </w:r>
          </w:p>
        </w:tc>
        <w:tc>
          <w:tcPr>
            <w:tcW w:w="1349" w:type="dxa"/>
            <w:vAlign w:val="center"/>
          </w:tcPr>
          <w:p w14:paraId="3E0925C5">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专业</w:t>
            </w:r>
          </w:p>
        </w:tc>
        <w:tc>
          <w:tcPr>
            <w:tcW w:w="828" w:type="dxa"/>
            <w:vMerge w:val="continue"/>
            <w:vAlign w:val="center"/>
          </w:tcPr>
          <w:p w14:paraId="55823CDC">
            <w:pPr>
              <w:autoSpaceDE w:val="0"/>
              <w:autoSpaceDN w:val="0"/>
              <w:adjustRightInd w:val="0"/>
              <w:spacing w:line="400" w:lineRule="exact"/>
              <w:ind w:firstLine="480"/>
              <w:jc w:val="center"/>
              <w:rPr>
                <w:rFonts w:cs="仿宋"/>
                <w:bCs/>
                <w:color w:val="auto"/>
                <w:szCs w:val="24"/>
                <w:highlight w:val="none"/>
                <w:lang w:val="zh-CN"/>
              </w:rPr>
            </w:pPr>
          </w:p>
        </w:tc>
      </w:tr>
      <w:tr w14:paraId="2430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14:paraId="056E3B46">
            <w:pPr>
              <w:autoSpaceDE w:val="0"/>
              <w:autoSpaceDN w:val="0"/>
              <w:adjustRightInd w:val="0"/>
              <w:spacing w:line="400" w:lineRule="exact"/>
              <w:ind w:firstLine="480"/>
              <w:jc w:val="center"/>
              <w:rPr>
                <w:rFonts w:cs="仿宋"/>
                <w:bCs/>
                <w:color w:val="auto"/>
                <w:szCs w:val="24"/>
                <w:highlight w:val="none"/>
                <w:lang w:val="zh-CN"/>
              </w:rPr>
            </w:pPr>
          </w:p>
        </w:tc>
        <w:tc>
          <w:tcPr>
            <w:tcW w:w="984" w:type="dxa"/>
            <w:vAlign w:val="center"/>
          </w:tcPr>
          <w:p w14:paraId="3AA6A68F">
            <w:pPr>
              <w:autoSpaceDE w:val="0"/>
              <w:autoSpaceDN w:val="0"/>
              <w:adjustRightInd w:val="0"/>
              <w:spacing w:line="400" w:lineRule="exact"/>
              <w:ind w:firstLine="480"/>
              <w:jc w:val="center"/>
              <w:rPr>
                <w:rFonts w:cs="仿宋"/>
                <w:bCs/>
                <w:color w:val="auto"/>
                <w:szCs w:val="24"/>
                <w:highlight w:val="none"/>
                <w:lang w:val="zh-CN"/>
              </w:rPr>
            </w:pPr>
          </w:p>
        </w:tc>
        <w:tc>
          <w:tcPr>
            <w:tcW w:w="984" w:type="dxa"/>
            <w:vAlign w:val="center"/>
          </w:tcPr>
          <w:p w14:paraId="201D7CAD">
            <w:pPr>
              <w:autoSpaceDE w:val="0"/>
              <w:autoSpaceDN w:val="0"/>
              <w:adjustRightInd w:val="0"/>
              <w:spacing w:line="400" w:lineRule="exact"/>
              <w:ind w:firstLine="480"/>
              <w:jc w:val="center"/>
              <w:rPr>
                <w:rFonts w:cs="仿宋"/>
                <w:bCs/>
                <w:color w:val="auto"/>
                <w:szCs w:val="24"/>
                <w:highlight w:val="none"/>
                <w:lang w:val="zh-CN"/>
              </w:rPr>
            </w:pPr>
          </w:p>
        </w:tc>
        <w:tc>
          <w:tcPr>
            <w:tcW w:w="1270" w:type="dxa"/>
            <w:vAlign w:val="center"/>
          </w:tcPr>
          <w:p w14:paraId="7F1AFC54">
            <w:pPr>
              <w:autoSpaceDE w:val="0"/>
              <w:autoSpaceDN w:val="0"/>
              <w:adjustRightInd w:val="0"/>
              <w:spacing w:line="400" w:lineRule="exact"/>
              <w:ind w:firstLine="480"/>
              <w:jc w:val="center"/>
              <w:rPr>
                <w:rFonts w:cs="仿宋"/>
                <w:bCs/>
                <w:color w:val="auto"/>
                <w:szCs w:val="24"/>
                <w:highlight w:val="none"/>
                <w:lang w:val="zh-CN"/>
              </w:rPr>
            </w:pPr>
          </w:p>
        </w:tc>
        <w:tc>
          <w:tcPr>
            <w:tcW w:w="698" w:type="dxa"/>
            <w:vAlign w:val="center"/>
          </w:tcPr>
          <w:p w14:paraId="2C264BE8">
            <w:pPr>
              <w:autoSpaceDE w:val="0"/>
              <w:autoSpaceDN w:val="0"/>
              <w:adjustRightInd w:val="0"/>
              <w:spacing w:line="400" w:lineRule="exact"/>
              <w:ind w:firstLine="480"/>
              <w:jc w:val="center"/>
              <w:rPr>
                <w:rFonts w:cs="仿宋"/>
                <w:bCs/>
                <w:color w:val="auto"/>
                <w:szCs w:val="24"/>
                <w:highlight w:val="none"/>
                <w:lang w:val="zh-CN"/>
              </w:rPr>
            </w:pPr>
          </w:p>
        </w:tc>
        <w:tc>
          <w:tcPr>
            <w:tcW w:w="1951" w:type="dxa"/>
            <w:vAlign w:val="center"/>
          </w:tcPr>
          <w:p w14:paraId="36F45BC9">
            <w:pPr>
              <w:autoSpaceDE w:val="0"/>
              <w:autoSpaceDN w:val="0"/>
              <w:adjustRightInd w:val="0"/>
              <w:spacing w:line="400" w:lineRule="exact"/>
              <w:ind w:firstLine="480"/>
              <w:jc w:val="center"/>
              <w:rPr>
                <w:rFonts w:cs="仿宋"/>
                <w:bCs/>
                <w:color w:val="auto"/>
                <w:szCs w:val="24"/>
                <w:highlight w:val="none"/>
                <w:lang w:val="zh-CN"/>
              </w:rPr>
            </w:pPr>
          </w:p>
        </w:tc>
        <w:tc>
          <w:tcPr>
            <w:tcW w:w="1349" w:type="dxa"/>
            <w:vAlign w:val="center"/>
          </w:tcPr>
          <w:p w14:paraId="2971D1D8">
            <w:pPr>
              <w:autoSpaceDE w:val="0"/>
              <w:autoSpaceDN w:val="0"/>
              <w:adjustRightInd w:val="0"/>
              <w:spacing w:line="400" w:lineRule="exact"/>
              <w:ind w:firstLine="480"/>
              <w:jc w:val="center"/>
              <w:rPr>
                <w:rFonts w:cs="仿宋"/>
                <w:bCs/>
                <w:color w:val="auto"/>
                <w:szCs w:val="24"/>
                <w:highlight w:val="none"/>
                <w:lang w:val="zh-CN"/>
              </w:rPr>
            </w:pPr>
          </w:p>
        </w:tc>
        <w:tc>
          <w:tcPr>
            <w:tcW w:w="828" w:type="dxa"/>
            <w:vAlign w:val="center"/>
          </w:tcPr>
          <w:p w14:paraId="4B2D11D8">
            <w:pPr>
              <w:autoSpaceDE w:val="0"/>
              <w:autoSpaceDN w:val="0"/>
              <w:adjustRightInd w:val="0"/>
              <w:spacing w:line="400" w:lineRule="exact"/>
              <w:ind w:firstLine="480"/>
              <w:jc w:val="center"/>
              <w:rPr>
                <w:rFonts w:cs="仿宋"/>
                <w:bCs/>
                <w:color w:val="auto"/>
                <w:szCs w:val="24"/>
                <w:highlight w:val="none"/>
                <w:lang w:val="zh-CN"/>
              </w:rPr>
            </w:pPr>
          </w:p>
        </w:tc>
      </w:tr>
      <w:tr w14:paraId="32B6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6501C2C">
            <w:pPr>
              <w:autoSpaceDE w:val="0"/>
              <w:autoSpaceDN w:val="0"/>
              <w:adjustRightInd w:val="0"/>
              <w:spacing w:line="400" w:lineRule="exact"/>
              <w:ind w:firstLine="480"/>
              <w:rPr>
                <w:rFonts w:cs="仿宋"/>
                <w:bCs/>
                <w:color w:val="auto"/>
                <w:szCs w:val="24"/>
                <w:highlight w:val="none"/>
                <w:lang w:val="zh-CN"/>
              </w:rPr>
            </w:pPr>
          </w:p>
        </w:tc>
        <w:tc>
          <w:tcPr>
            <w:tcW w:w="984" w:type="dxa"/>
          </w:tcPr>
          <w:p w14:paraId="6F18134D">
            <w:pPr>
              <w:autoSpaceDE w:val="0"/>
              <w:autoSpaceDN w:val="0"/>
              <w:adjustRightInd w:val="0"/>
              <w:spacing w:line="400" w:lineRule="exact"/>
              <w:ind w:firstLine="480"/>
              <w:rPr>
                <w:rFonts w:cs="仿宋"/>
                <w:bCs/>
                <w:color w:val="auto"/>
                <w:szCs w:val="24"/>
                <w:highlight w:val="none"/>
                <w:lang w:val="zh-CN"/>
              </w:rPr>
            </w:pPr>
          </w:p>
        </w:tc>
        <w:tc>
          <w:tcPr>
            <w:tcW w:w="984" w:type="dxa"/>
          </w:tcPr>
          <w:p w14:paraId="2E46A3BB">
            <w:pPr>
              <w:autoSpaceDE w:val="0"/>
              <w:autoSpaceDN w:val="0"/>
              <w:adjustRightInd w:val="0"/>
              <w:spacing w:line="400" w:lineRule="exact"/>
              <w:ind w:firstLine="480"/>
              <w:rPr>
                <w:rFonts w:cs="仿宋"/>
                <w:bCs/>
                <w:color w:val="auto"/>
                <w:szCs w:val="24"/>
                <w:highlight w:val="none"/>
                <w:lang w:val="zh-CN"/>
              </w:rPr>
            </w:pPr>
          </w:p>
        </w:tc>
        <w:tc>
          <w:tcPr>
            <w:tcW w:w="1270" w:type="dxa"/>
          </w:tcPr>
          <w:p w14:paraId="63C3D872">
            <w:pPr>
              <w:autoSpaceDE w:val="0"/>
              <w:autoSpaceDN w:val="0"/>
              <w:adjustRightInd w:val="0"/>
              <w:spacing w:line="400" w:lineRule="exact"/>
              <w:ind w:firstLine="480"/>
              <w:rPr>
                <w:rFonts w:cs="仿宋"/>
                <w:bCs/>
                <w:color w:val="auto"/>
                <w:szCs w:val="24"/>
                <w:highlight w:val="none"/>
                <w:lang w:val="zh-CN"/>
              </w:rPr>
            </w:pPr>
          </w:p>
        </w:tc>
        <w:tc>
          <w:tcPr>
            <w:tcW w:w="698" w:type="dxa"/>
          </w:tcPr>
          <w:p w14:paraId="00F33765">
            <w:pPr>
              <w:autoSpaceDE w:val="0"/>
              <w:autoSpaceDN w:val="0"/>
              <w:adjustRightInd w:val="0"/>
              <w:spacing w:line="400" w:lineRule="exact"/>
              <w:ind w:firstLine="480"/>
              <w:rPr>
                <w:rFonts w:cs="仿宋"/>
                <w:bCs/>
                <w:color w:val="auto"/>
                <w:szCs w:val="24"/>
                <w:highlight w:val="none"/>
                <w:lang w:val="zh-CN"/>
              </w:rPr>
            </w:pPr>
          </w:p>
        </w:tc>
        <w:tc>
          <w:tcPr>
            <w:tcW w:w="1951" w:type="dxa"/>
          </w:tcPr>
          <w:p w14:paraId="49186EC8">
            <w:pPr>
              <w:autoSpaceDE w:val="0"/>
              <w:autoSpaceDN w:val="0"/>
              <w:adjustRightInd w:val="0"/>
              <w:spacing w:line="400" w:lineRule="exact"/>
              <w:ind w:firstLine="480"/>
              <w:rPr>
                <w:rFonts w:cs="仿宋"/>
                <w:bCs/>
                <w:color w:val="auto"/>
                <w:szCs w:val="24"/>
                <w:highlight w:val="none"/>
                <w:lang w:val="zh-CN"/>
              </w:rPr>
            </w:pPr>
          </w:p>
        </w:tc>
        <w:tc>
          <w:tcPr>
            <w:tcW w:w="1349" w:type="dxa"/>
          </w:tcPr>
          <w:p w14:paraId="650D9B65">
            <w:pPr>
              <w:autoSpaceDE w:val="0"/>
              <w:autoSpaceDN w:val="0"/>
              <w:adjustRightInd w:val="0"/>
              <w:spacing w:line="400" w:lineRule="exact"/>
              <w:ind w:firstLine="480"/>
              <w:rPr>
                <w:rFonts w:cs="仿宋"/>
                <w:bCs/>
                <w:color w:val="auto"/>
                <w:szCs w:val="24"/>
                <w:highlight w:val="none"/>
                <w:lang w:val="zh-CN"/>
              </w:rPr>
            </w:pPr>
          </w:p>
        </w:tc>
        <w:tc>
          <w:tcPr>
            <w:tcW w:w="828" w:type="dxa"/>
          </w:tcPr>
          <w:p w14:paraId="434C1FAA">
            <w:pPr>
              <w:autoSpaceDE w:val="0"/>
              <w:autoSpaceDN w:val="0"/>
              <w:adjustRightInd w:val="0"/>
              <w:spacing w:line="400" w:lineRule="exact"/>
              <w:ind w:firstLine="480"/>
              <w:rPr>
                <w:rFonts w:cs="仿宋"/>
                <w:bCs/>
                <w:color w:val="auto"/>
                <w:szCs w:val="24"/>
                <w:highlight w:val="none"/>
                <w:lang w:val="zh-CN"/>
              </w:rPr>
            </w:pPr>
          </w:p>
        </w:tc>
      </w:tr>
      <w:tr w14:paraId="3963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12328DA">
            <w:pPr>
              <w:autoSpaceDE w:val="0"/>
              <w:autoSpaceDN w:val="0"/>
              <w:adjustRightInd w:val="0"/>
              <w:spacing w:line="400" w:lineRule="exact"/>
              <w:ind w:firstLine="480"/>
              <w:rPr>
                <w:rFonts w:cs="仿宋"/>
                <w:bCs/>
                <w:color w:val="auto"/>
                <w:szCs w:val="24"/>
                <w:highlight w:val="none"/>
                <w:lang w:val="zh-CN"/>
              </w:rPr>
            </w:pPr>
          </w:p>
        </w:tc>
        <w:tc>
          <w:tcPr>
            <w:tcW w:w="984" w:type="dxa"/>
          </w:tcPr>
          <w:p w14:paraId="090961B0">
            <w:pPr>
              <w:autoSpaceDE w:val="0"/>
              <w:autoSpaceDN w:val="0"/>
              <w:adjustRightInd w:val="0"/>
              <w:spacing w:line="400" w:lineRule="exact"/>
              <w:ind w:firstLine="480"/>
              <w:rPr>
                <w:rFonts w:cs="仿宋"/>
                <w:bCs/>
                <w:color w:val="auto"/>
                <w:szCs w:val="24"/>
                <w:highlight w:val="none"/>
                <w:lang w:val="zh-CN"/>
              </w:rPr>
            </w:pPr>
          </w:p>
        </w:tc>
        <w:tc>
          <w:tcPr>
            <w:tcW w:w="984" w:type="dxa"/>
          </w:tcPr>
          <w:p w14:paraId="6699738E">
            <w:pPr>
              <w:autoSpaceDE w:val="0"/>
              <w:autoSpaceDN w:val="0"/>
              <w:adjustRightInd w:val="0"/>
              <w:spacing w:line="400" w:lineRule="exact"/>
              <w:ind w:firstLine="480"/>
              <w:rPr>
                <w:rFonts w:cs="仿宋"/>
                <w:bCs/>
                <w:color w:val="auto"/>
                <w:szCs w:val="24"/>
                <w:highlight w:val="none"/>
                <w:lang w:val="zh-CN"/>
              </w:rPr>
            </w:pPr>
          </w:p>
        </w:tc>
        <w:tc>
          <w:tcPr>
            <w:tcW w:w="1270" w:type="dxa"/>
          </w:tcPr>
          <w:p w14:paraId="5C2EB164">
            <w:pPr>
              <w:autoSpaceDE w:val="0"/>
              <w:autoSpaceDN w:val="0"/>
              <w:adjustRightInd w:val="0"/>
              <w:spacing w:line="400" w:lineRule="exact"/>
              <w:ind w:firstLine="480"/>
              <w:rPr>
                <w:rFonts w:cs="仿宋"/>
                <w:bCs/>
                <w:color w:val="auto"/>
                <w:szCs w:val="24"/>
                <w:highlight w:val="none"/>
                <w:lang w:val="zh-CN"/>
              </w:rPr>
            </w:pPr>
          </w:p>
        </w:tc>
        <w:tc>
          <w:tcPr>
            <w:tcW w:w="698" w:type="dxa"/>
          </w:tcPr>
          <w:p w14:paraId="2633325C">
            <w:pPr>
              <w:autoSpaceDE w:val="0"/>
              <w:autoSpaceDN w:val="0"/>
              <w:adjustRightInd w:val="0"/>
              <w:spacing w:line="400" w:lineRule="exact"/>
              <w:ind w:firstLine="480"/>
              <w:rPr>
                <w:rFonts w:cs="仿宋"/>
                <w:bCs/>
                <w:color w:val="auto"/>
                <w:szCs w:val="24"/>
                <w:highlight w:val="none"/>
                <w:lang w:val="zh-CN"/>
              </w:rPr>
            </w:pPr>
          </w:p>
        </w:tc>
        <w:tc>
          <w:tcPr>
            <w:tcW w:w="1951" w:type="dxa"/>
          </w:tcPr>
          <w:p w14:paraId="5EB00593">
            <w:pPr>
              <w:autoSpaceDE w:val="0"/>
              <w:autoSpaceDN w:val="0"/>
              <w:adjustRightInd w:val="0"/>
              <w:spacing w:line="400" w:lineRule="exact"/>
              <w:ind w:firstLine="480"/>
              <w:rPr>
                <w:rFonts w:cs="仿宋"/>
                <w:bCs/>
                <w:color w:val="auto"/>
                <w:szCs w:val="24"/>
                <w:highlight w:val="none"/>
                <w:lang w:val="zh-CN"/>
              </w:rPr>
            </w:pPr>
          </w:p>
        </w:tc>
        <w:tc>
          <w:tcPr>
            <w:tcW w:w="1349" w:type="dxa"/>
          </w:tcPr>
          <w:p w14:paraId="14EA3ACD">
            <w:pPr>
              <w:autoSpaceDE w:val="0"/>
              <w:autoSpaceDN w:val="0"/>
              <w:adjustRightInd w:val="0"/>
              <w:spacing w:line="400" w:lineRule="exact"/>
              <w:ind w:firstLine="480"/>
              <w:rPr>
                <w:rFonts w:cs="仿宋"/>
                <w:bCs/>
                <w:color w:val="auto"/>
                <w:szCs w:val="24"/>
                <w:highlight w:val="none"/>
                <w:lang w:val="zh-CN"/>
              </w:rPr>
            </w:pPr>
          </w:p>
        </w:tc>
        <w:tc>
          <w:tcPr>
            <w:tcW w:w="828" w:type="dxa"/>
          </w:tcPr>
          <w:p w14:paraId="23FCD95F">
            <w:pPr>
              <w:autoSpaceDE w:val="0"/>
              <w:autoSpaceDN w:val="0"/>
              <w:adjustRightInd w:val="0"/>
              <w:spacing w:line="400" w:lineRule="exact"/>
              <w:ind w:firstLine="480"/>
              <w:rPr>
                <w:rFonts w:cs="仿宋"/>
                <w:bCs/>
                <w:color w:val="auto"/>
                <w:szCs w:val="24"/>
                <w:highlight w:val="none"/>
                <w:lang w:val="zh-CN"/>
              </w:rPr>
            </w:pPr>
          </w:p>
        </w:tc>
      </w:tr>
      <w:tr w14:paraId="2F51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77FFB51">
            <w:pPr>
              <w:autoSpaceDE w:val="0"/>
              <w:autoSpaceDN w:val="0"/>
              <w:adjustRightInd w:val="0"/>
              <w:spacing w:line="400" w:lineRule="exact"/>
              <w:ind w:firstLine="480"/>
              <w:rPr>
                <w:rFonts w:cs="仿宋"/>
                <w:bCs/>
                <w:color w:val="auto"/>
                <w:szCs w:val="24"/>
                <w:highlight w:val="none"/>
                <w:lang w:val="zh-CN"/>
              </w:rPr>
            </w:pPr>
          </w:p>
        </w:tc>
        <w:tc>
          <w:tcPr>
            <w:tcW w:w="984" w:type="dxa"/>
          </w:tcPr>
          <w:p w14:paraId="16B44BA1">
            <w:pPr>
              <w:autoSpaceDE w:val="0"/>
              <w:autoSpaceDN w:val="0"/>
              <w:adjustRightInd w:val="0"/>
              <w:spacing w:line="400" w:lineRule="exact"/>
              <w:ind w:firstLine="480"/>
              <w:rPr>
                <w:rFonts w:cs="仿宋"/>
                <w:bCs/>
                <w:color w:val="auto"/>
                <w:szCs w:val="24"/>
                <w:highlight w:val="none"/>
                <w:lang w:val="zh-CN"/>
              </w:rPr>
            </w:pPr>
          </w:p>
        </w:tc>
        <w:tc>
          <w:tcPr>
            <w:tcW w:w="984" w:type="dxa"/>
          </w:tcPr>
          <w:p w14:paraId="3BDA18FF">
            <w:pPr>
              <w:autoSpaceDE w:val="0"/>
              <w:autoSpaceDN w:val="0"/>
              <w:adjustRightInd w:val="0"/>
              <w:spacing w:line="400" w:lineRule="exact"/>
              <w:ind w:firstLine="480"/>
              <w:rPr>
                <w:rFonts w:cs="仿宋"/>
                <w:bCs/>
                <w:color w:val="auto"/>
                <w:szCs w:val="24"/>
                <w:highlight w:val="none"/>
                <w:lang w:val="zh-CN"/>
              </w:rPr>
            </w:pPr>
          </w:p>
        </w:tc>
        <w:tc>
          <w:tcPr>
            <w:tcW w:w="1270" w:type="dxa"/>
          </w:tcPr>
          <w:p w14:paraId="3B92ACAD">
            <w:pPr>
              <w:autoSpaceDE w:val="0"/>
              <w:autoSpaceDN w:val="0"/>
              <w:adjustRightInd w:val="0"/>
              <w:spacing w:line="400" w:lineRule="exact"/>
              <w:ind w:firstLine="480"/>
              <w:rPr>
                <w:rFonts w:cs="仿宋"/>
                <w:bCs/>
                <w:color w:val="auto"/>
                <w:szCs w:val="24"/>
                <w:highlight w:val="none"/>
                <w:lang w:val="zh-CN"/>
              </w:rPr>
            </w:pPr>
          </w:p>
        </w:tc>
        <w:tc>
          <w:tcPr>
            <w:tcW w:w="698" w:type="dxa"/>
          </w:tcPr>
          <w:p w14:paraId="4066E615">
            <w:pPr>
              <w:autoSpaceDE w:val="0"/>
              <w:autoSpaceDN w:val="0"/>
              <w:adjustRightInd w:val="0"/>
              <w:spacing w:line="400" w:lineRule="exact"/>
              <w:ind w:firstLine="480"/>
              <w:rPr>
                <w:rFonts w:cs="仿宋"/>
                <w:bCs/>
                <w:color w:val="auto"/>
                <w:szCs w:val="24"/>
                <w:highlight w:val="none"/>
                <w:lang w:val="zh-CN"/>
              </w:rPr>
            </w:pPr>
          </w:p>
        </w:tc>
        <w:tc>
          <w:tcPr>
            <w:tcW w:w="1951" w:type="dxa"/>
          </w:tcPr>
          <w:p w14:paraId="31ED63F1">
            <w:pPr>
              <w:autoSpaceDE w:val="0"/>
              <w:autoSpaceDN w:val="0"/>
              <w:adjustRightInd w:val="0"/>
              <w:spacing w:line="400" w:lineRule="exact"/>
              <w:ind w:firstLine="480"/>
              <w:rPr>
                <w:rFonts w:cs="仿宋"/>
                <w:bCs/>
                <w:color w:val="auto"/>
                <w:szCs w:val="24"/>
                <w:highlight w:val="none"/>
                <w:lang w:val="zh-CN"/>
              </w:rPr>
            </w:pPr>
          </w:p>
        </w:tc>
        <w:tc>
          <w:tcPr>
            <w:tcW w:w="1349" w:type="dxa"/>
          </w:tcPr>
          <w:p w14:paraId="16CBD6FF">
            <w:pPr>
              <w:autoSpaceDE w:val="0"/>
              <w:autoSpaceDN w:val="0"/>
              <w:adjustRightInd w:val="0"/>
              <w:spacing w:line="400" w:lineRule="exact"/>
              <w:ind w:firstLine="480"/>
              <w:rPr>
                <w:rFonts w:cs="仿宋"/>
                <w:bCs/>
                <w:color w:val="auto"/>
                <w:szCs w:val="24"/>
                <w:highlight w:val="none"/>
                <w:lang w:val="zh-CN"/>
              </w:rPr>
            </w:pPr>
          </w:p>
        </w:tc>
        <w:tc>
          <w:tcPr>
            <w:tcW w:w="828" w:type="dxa"/>
          </w:tcPr>
          <w:p w14:paraId="44ED4385">
            <w:pPr>
              <w:autoSpaceDE w:val="0"/>
              <w:autoSpaceDN w:val="0"/>
              <w:adjustRightInd w:val="0"/>
              <w:spacing w:line="400" w:lineRule="exact"/>
              <w:ind w:firstLine="480"/>
              <w:rPr>
                <w:rFonts w:cs="仿宋"/>
                <w:bCs/>
                <w:color w:val="auto"/>
                <w:szCs w:val="24"/>
                <w:highlight w:val="none"/>
                <w:lang w:val="zh-CN"/>
              </w:rPr>
            </w:pPr>
          </w:p>
        </w:tc>
      </w:tr>
      <w:tr w14:paraId="30E0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5966218">
            <w:pPr>
              <w:autoSpaceDE w:val="0"/>
              <w:autoSpaceDN w:val="0"/>
              <w:adjustRightInd w:val="0"/>
              <w:spacing w:line="400" w:lineRule="exact"/>
              <w:ind w:firstLine="480"/>
              <w:rPr>
                <w:rFonts w:cs="仿宋"/>
                <w:bCs/>
                <w:color w:val="auto"/>
                <w:szCs w:val="24"/>
                <w:highlight w:val="none"/>
                <w:lang w:val="zh-CN"/>
              </w:rPr>
            </w:pPr>
          </w:p>
        </w:tc>
        <w:tc>
          <w:tcPr>
            <w:tcW w:w="984" w:type="dxa"/>
          </w:tcPr>
          <w:p w14:paraId="67E440F3">
            <w:pPr>
              <w:autoSpaceDE w:val="0"/>
              <w:autoSpaceDN w:val="0"/>
              <w:adjustRightInd w:val="0"/>
              <w:spacing w:line="400" w:lineRule="exact"/>
              <w:ind w:firstLine="480"/>
              <w:rPr>
                <w:rFonts w:cs="仿宋"/>
                <w:bCs/>
                <w:color w:val="auto"/>
                <w:szCs w:val="24"/>
                <w:highlight w:val="none"/>
                <w:lang w:val="zh-CN"/>
              </w:rPr>
            </w:pPr>
          </w:p>
        </w:tc>
        <w:tc>
          <w:tcPr>
            <w:tcW w:w="984" w:type="dxa"/>
          </w:tcPr>
          <w:p w14:paraId="5C122B36">
            <w:pPr>
              <w:autoSpaceDE w:val="0"/>
              <w:autoSpaceDN w:val="0"/>
              <w:adjustRightInd w:val="0"/>
              <w:spacing w:line="400" w:lineRule="exact"/>
              <w:ind w:firstLine="480"/>
              <w:rPr>
                <w:rFonts w:cs="仿宋"/>
                <w:bCs/>
                <w:color w:val="auto"/>
                <w:szCs w:val="24"/>
                <w:highlight w:val="none"/>
                <w:lang w:val="zh-CN"/>
              </w:rPr>
            </w:pPr>
          </w:p>
        </w:tc>
        <w:tc>
          <w:tcPr>
            <w:tcW w:w="1270" w:type="dxa"/>
          </w:tcPr>
          <w:p w14:paraId="40527445">
            <w:pPr>
              <w:autoSpaceDE w:val="0"/>
              <w:autoSpaceDN w:val="0"/>
              <w:adjustRightInd w:val="0"/>
              <w:spacing w:line="400" w:lineRule="exact"/>
              <w:ind w:firstLine="480"/>
              <w:rPr>
                <w:rFonts w:cs="仿宋"/>
                <w:bCs/>
                <w:color w:val="auto"/>
                <w:szCs w:val="24"/>
                <w:highlight w:val="none"/>
                <w:lang w:val="zh-CN"/>
              </w:rPr>
            </w:pPr>
          </w:p>
        </w:tc>
        <w:tc>
          <w:tcPr>
            <w:tcW w:w="698" w:type="dxa"/>
          </w:tcPr>
          <w:p w14:paraId="4CE2A7C3">
            <w:pPr>
              <w:autoSpaceDE w:val="0"/>
              <w:autoSpaceDN w:val="0"/>
              <w:adjustRightInd w:val="0"/>
              <w:spacing w:line="400" w:lineRule="exact"/>
              <w:ind w:firstLine="480"/>
              <w:rPr>
                <w:rFonts w:cs="仿宋"/>
                <w:bCs/>
                <w:color w:val="auto"/>
                <w:szCs w:val="24"/>
                <w:highlight w:val="none"/>
                <w:lang w:val="zh-CN"/>
              </w:rPr>
            </w:pPr>
          </w:p>
        </w:tc>
        <w:tc>
          <w:tcPr>
            <w:tcW w:w="1951" w:type="dxa"/>
          </w:tcPr>
          <w:p w14:paraId="42CCCA58">
            <w:pPr>
              <w:autoSpaceDE w:val="0"/>
              <w:autoSpaceDN w:val="0"/>
              <w:adjustRightInd w:val="0"/>
              <w:spacing w:line="400" w:lineRule="exact"/>
              <w:ind w:firstLine="480"/>
              <w:rPr>
                <w:rFonts w:cs="仿宋"/>
                <w:bCs/>
                <w:color w:val="auto"/>
                <w:szCs w:val="24"/>
                <w:highlight w:val="none"/>
                <w:lang w:val="zh-CN"/>
              </w:rPr>
            </w:pPr>
          </w:p>
        </w:tc>
        <w:tc>
          <w:tcPr>
            <w:tcW w:w="1349" w:type="dxa"/>
          </w:tcPr>
          <w:p w14:paraId="257BF9CA">
            <w:pPr>
              <w:autoSpaceDE w:val="0"/>
              <w:autoSpaceDN w:val="0"/>
              <w:adjustRightInd w:val="0"/>
              <w:spacing w:line="400" w:lineRule="exact"/>
              <w:ind w:firstLine="480"/>
              <w:rPr>
                <w:rFonts w:cs="仿宋"/>
                <w:bCs/>
                <w:color w:val="auto"/>
                <w:szCs w:val="24"/>
                <w:highlight w:val="none"/>
                <w:lang w:val="zh-CN"/>
              </w:rPr>
            </w:pPr>
          </w:p>
        </w:tc>
        <w:tc>
          <w:tcPr>
            <w:tcW w:w="828" w:type="dxa"/>
          </w:tcPr>
          <w:p w14:paraId="3E8C34F7">
            <w:pPr>
              <w:autoSpaceDE w:val="0"/>
              <w:autoSpaceDN w:val="0"/>
              <w:adjustRightInd w:val="0"/>
              <w:spacing w:line="400" w:lineRule="exact"/>
              <w:ind w:firstLine="480"/>
              <w:rPr>
                <w:rFonts w:cs="仿宋"/>
                <w:bCs/>
                <w:color w:val="auto"/>
                <w:szCs w:val="24"/>
                <w:highlight w:val="none"/>
                <w:lang w:val="zh-CN"/>
              </w:rPr>
            </w:pPr>
          </w:p>
        </w:tc>
      </w:tr>
      <w:tr w14:paraId="5AC1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DC3FAA1">
            <w:pPr>
              <w:autoSpaceDE w:val="0"/>
              <w:autoSpaceDN w:val="0"/>
              <w:adjustRightInd w:val="0"/>
              <w:spacing w:line="400" w:lineRule="exact"/>
              <w:ind w:firstLine="480"/>
              <w:rPr>
                <w:rFonts w:cs="仿宋"/>
                <w:bCs/>
                <w:color w:val="auto"/>
                <w:szCs w:val="24"/>
                <w:highlight w:val="none"/>
                <w:lang w:val="zh-CN"/>
              </w:rPr>
            </w:pPr>
          </w:p>
        </w:tc>
        <w:tc>
          <w:tcPr>
            <w:tcW w:w="984" w:type="dxa"/>
          </w:tcPr>
          <w:p w14:paraId="6DB67D17">
            <w:pPr>
              <w:autoSpaceDE w:val="0"/>
              <w:autoSpaceDN w:val="0"/>
              <w:adjustRightInd w:val="0"/>
              <w:spacing w:line="400" w:lineRule="exact"/>
              <w:ind w:firstLine="480"/>
              <w:rPr>
                <w:rFonts w:cs="仿宋"/>
                <w:bCs/>
                <w:color w:val="auto"/>
                <w:szCs w:val="24"/>
                <w:highlight w:val="none"/>
                <w:lang w:val="zh-CN"/>
              </w:rPr>
            </w:pPr>
          </w:p>
        </w:tc>
        <w:tc>
          <w:tcPr>
            <w:tcW w:w="984" w:type="dxa"/>
          </w:tcPr>
          <w:p w14:paraId="1E0687AA">
            <w:pPr>
              <w:autoSpaceDE w:val="0"/>
              <w:autoSpaceDN w:val="0"/>
              <w:adjustRightInd w:val="0"/>
              <w:spacing w:line="400" w:lineRule="exact"/>
              <w:ind w:firstLine="480"/>
              <w:rPr>
                <w:rFonts w:cs="仿宋"/>
                <w:bCs/>
                <w:color w:val="auto"/>
                <w:szCs w:val="24"/>
                <w:highlight w:val="none"/>
                <w:lang w:val="zh-CN"/>
              </w:rPr>
            </w:pPr>
          </w:p>
        </w:tc>
        <w:tc>
          <w:tcPr>
            <w:tcW w:w="1270" w:type="dxa"/>
          </w:tcPr>
          <w:p w14:paraId="4C021C18">
            <w:pPr>
              <w:autoSpaceDE w:val="0"/>
              <w:autoSpaceDN w:val="0"/>
              <w:adjustRightInd w:val="0"/>
              <w:spacing w:line="400" w:lineRule="exact"/>
              <w:ind w:firstLine="480"/>
              <w:rPr>
                <w:rFonts w:cs="仿宋"/>
                <w:bCs/>
                <w:color w:val="auto"/>
                <w:szCs w:val="24"/>
                <w:highlight w:val="none"/>
                <w:lang w:val="zh-CN"/>
              </w:rPr>
            </w:pPr>
          </w:p>
        </w:tc>
        <w:tc>
          <w:tcPr>
            <w:tcW w:w="698" w:type="dxa"/>
          </w:tcPr>
          <w:p w14:paraId="701F4EB3">
            <w:pPr>
              <w:autoSpaceDE w:val="0"/>
              <w:autoSpaceDN w:val="0"/>
              <w:adjustRightInd w:val="0"/>
              <w:spacing w:line="400" w:lineRule="exact"/>
              <w:ind w:firstLine="480"/>
              <w:rPr>
                <w:rFonts w:cs="仿宋"/>
                <w:bCs/>
                <w:color w:val="auto"/>
                <w:szCs w:val="24"/>
                <w:highlight w:val="none"/>
                <w:lang w:val="zh-CN"/>
              </w:rPr>
            </w:pPr>
          </w:p>
        </w:tc>
        <w:tc>
          <w:tcPr>
            <w:tcW w:w="1951" w:type="dxa"/>
          </w:tcPr>
          <w:p w14:paraId="34545C47">
            <w:pPr>
              <w:autoSpaceDE w:val="0"/>
              <w:autoSpaceDN w:val="0"/>
              <w:adjustRightInd w:val="0"/>
              <w:spacing w:line="400" w:lineRule="exact"/>
              <w:ind w:firstLine="480"/>
              <w:rPr>
                <w:rFonts w:cs="仿宋"/>
                <w:bCs/>
                <w:color w:val="auto"/>
                <w:szCs w:val="24"/>
                <w:highlight w:val="none"/>
                <w:lang w:val="zh-CN"/>
              </w:rPr>
            </w:pPr>
          </w:p>
        </w:tc>
        <w:tc>
          <w:tcPr>
            <w:tcW w:w="1349" w:type="dxa"/>
          </w:tcPr>
          <w:p w14:paraId="4AB84BC3">
            <w:pPr>
              <w:autoSpaceDE w:val="0"/>
              <w:autoSpaceDN w:val="0"/>
              <w:adjustRightInd w:val="0"/>
              <w:spacing w:line="400" w:lineRule="exact"/>
              <w:ind w:firstLine="480"/>
              <w:rPr>
                <w:rFonts w:cs="仿宋"/>
                <w:bCs/>
                <w:color w:val="auto"/>
                <w:szCs w:val="24"/>
                <w:highlight w:val="none"/>
                <w:lang w:val="zh-CN"/>
              </w:rPr>
            </w:pPr>
          </w:p>
        </w:tc>
        <w:tc>
          <w:tcPr>
            <w:tcW w:w="828" w:type="dxa"/>
          </w:tcPr>
          <w:p w14:paraId="541EE5B2">
            <w:pPr>
              <w:autoSpaceDE w:val="0"/>
              <w:autoSpaceDN w:val="0"/>
              <w:adjustRightInd w:val="0"/>
              <w:spacing w:line="400" w:lineRule="exact"/>
              <w:ind w:firstLine="480"/>
              <w:rPr>
                <w:rFonts w:cs="仿宋"/>
                <w:bCs/>
                <w:color w:val="auto"/>
                <w:szCs w:val="24"/>
                <w:highlight w:val="none"/>
                <w:lang w:val="zh-CN"/>
              </w:rPr>
            </w:pPr>
          </w:p>
        </w:tc>
      </w:tr>
      <w:tr w14:paraId="4531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564A5DE">
            <w:pPr>
              <w:autoSpaceDE w:val="0"/>
              <w:autoSpaceDN w:val="0"/>
              <w:adjustRightInd w:val="0"/>
              <w:spacing w:line="400" w:lineRule="exact"/>
              <w:ind w:firstLine="480"/>
              <w:rPr>
                <w:rFonts w:cs="仿宋"/>
                <w:bCs/>
                <w:color w:val="auto"/>
                <w:szCs w:val="24"/>
                <w:highlight w:val="none"/>
                <w:lang w:val="zh-CN"/>
              </w:rPr>
            </w:pPr>
          </w:p>
        </w:tc>
        <w:tc>
          <w:tcPr>
            <w:tcW w:w="984" w:type="dxa"/>
          </w:tcPr>
          <w:p w14:paraId="330E642F">
            <w:pPr>
              <w:autoSpaceDE w:val="0"/>
              <w:autoSpaceDN w:val="0"/>
              <w:adjustRightInd w:val="0"/>
              <w:spacing w:line="400" w:lineRule="exact"/>
              <w:ind w:firstLine="480"/>
              <w:rPr>
                <w:rFonts w:cs="仿宋"/>
                <w:bCs/>
                <w:color w:val="auto"/>
                <w:szCs w:val="24"/>
                <w:highlight w:val="none"/>
                <w:lang w:val="zh-CN"/>
              </w:rPr>
            </w:pPr>
          </w:p>
        </w:tc>
        <w:tc>
          <w:tcPr>
            <w:tcW w:w="984" w:type="dxa"/>
          </w:tcPr>
          <w:p w14:paraId="0F37733C">
            <w:pPr>
              <w:autoSpaceDE w:val="0"/>
              <w:autoSpaceDN w:val="0"/>
              <w:adjustRightInd w:val="0"/>
              <w:spacing w:line="400" w:lineRule="exact"/>
              <w:ind w:firstLine="480"/>
              <w:rPr>
                <w:rFonts w:cs="仿宋"/>
                <w:bCs/>
                <w:color w:val="auto"/>
                <w:szCs w:val="24"/>
                <w:highlight w:val="none"/>
                <w:lang w:val="zh-CN"/>
              </w:rPr>
            </w:pPr>
          </w:p>
        </w:tc>
        <w:tc>
          <w:tcPr>
            <w:tcW w:w="1270" w:type="dxa"/>
          </w:tcPr>
          <w:p w14:paraId="46564213">
            <w:pPr>
              <w:autoSpaceDE w:val="0"/>
              <w:autoSpaceDN w:val="0"/>
              <w:adjustRightInd w:val="0"/>
              <w:spacing w:line="400" w:lineRule="exact"/>
              <w:ind w:firstLine="480"/>
              <w:rPr>
                <w:rFonts w:cs="仿宋"/>
                <w:bCs/>
                <w:color w:val="auto"/>
                <w:szCs w:val="24"/>
                <w:highlight w:val="none"/>
                <w:lang w:val="zh-CN"/>
              </w:rPr>
            </w:pPr>
          </w:p>
        </w:tc>
        <w:tc>
          <w:tcPr>
            <w:tcW w:w="698" w:type="dxa"/>
          </w:tcPr>
          <w:p w14:paraId="67E26637">
            <w:pPr>
              <w:autoSpaceDE w:val="0"/>
              <w:autoSpaceDN w:val="0"/>
              <w:adjustRightInd w:val="0"/>
              <w:spacing w:line="400" w:lineRule="exact"/>
              <w:ind w:firstLine="480"/>
              <w:rPr>
                <w:rFonts w:cs="仿宋"/>
                <w:bCs/>
                <w:color w:val="auto"/>
                <w:szCs w:val="24"/>
                <w:highlight w:val="none"/>
                <w:lang w:val="zh-CN"/>
              </w:rPr>
            </w:pPr>
          </w:p>
        </w:tc>
        <w:tc>
          <w:tcPr>
            <w:tcW w:w="1951" w:type="dxa"/>
          </w:tcPr>
          <w:p w14:paraId="445304E3">
            <w:pPr>
              <w:autoSpaceDE w:val="0"/>
              <w:autoSpaceDN w:val="0"/>
              <w:adjustRightInd w:val="0"/>
              <w:spacing w:line="400" w:lineRule="exact"/>
              <w:ind w:firstLine="480"/>
              <w:rPr>
                <w:rFonts w:cs="仿宋"/>
                <w:bCs/>
                <w:color w:val="auto"/>
                <w:szCs w:val="24"/>
                <w:highlight w:val="none"/>
                <w:lang w:val="zh-CN"/>
              </w:rPr>
            </w:pPr>
          </w:p>
        </w:tc>
        <w:tc>
          <w:tcPr>
            <w:tcW w:w="1349" w:type="dxa"/>
          </w:tcPr>
          <w:p w14:paraId="39880A63">
            <w:pPr>
              <w:autoSpaceDE w:val="0"/>
              <w:autoSpaceDN w:val="0"/>
              <w:adjustRightInd w:val="0"/>
              <w:spacing w:line="400" w:lineRule="exact"/>
              <w:ind w:firstLine="480"/>
              <w:rPr>
                <w:rFonts w:cs="仿宋"/>
                <w:bCs/>
                <w:color w:val="auto"/>
                <w:szCs w:val="24"/>
                <w:highlight w:val="none"/>
                <w:lang w:val="zh-CN"/>
              </w:rPr>
            </w:pPr>
          </w:p>
        </w:tc>
        <w:tc>
          <w:tcPr>
            <w:tcW w:w="828" w:type="dxa"/>
          </w:tcPr>
          <w:p w14:paraId="4660C675">
            <w:pPr>
              <w:autoSpaceDE w:val="0"/>
              <w:autoSpaceDN w:val="0"/>
              <w:adjustRightInd w:val="0"/>
              <w:spacing w:line="400" w:lineRule="exact"/>
              <w:ind w:firstLine="480"/>
              <w:rPr>
                <w:rFonts w:cs="仿宋"/>
                <w:bCs/>
                <w:color w:val="auto"/>
                <w:szCs w:val="24"/>
                <w:highlight w:val="none"/>
                <w:lang w:val="zh-CN"/>
              </w:rPr>
            </w:pPr>
          </w:p>
        </w:tc>
      </w:tr>
      <w:tr w14:paraId="36C5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0B091A5">
            <w:pPr>
              <w:autoSpaceDE w:val="0"/>
              <w:autoSpaceDN w:val="0"/>
              <w:adjustRightInd w:val="0"/>
              <w:spacing w:line="400" w:lineRule="exact"/>
              <w:ind w:firstLine="480"/>
              <w:rPr>
                <w:rFonts w:cs="仿宋"/>
                <w:bCs/>
                <w:color w:val="auto"/>
                <w:szCs w:val="24"/>
                <w:highlight w:val="none"/>
                <w:lang w:val="zh-CN"/>
              </w:rPr>
            </w:pPr>
          </w:p>
        </w:tc>
        <w:tc>
          <w:tcPr>
            <w:tcW w:w="984" w:type="dxa"/>
          </w:tcPr>
          <w:p w14:paraId="53A8F423">
            <w:pPr>
              <w:autoSpaceDE w:val="0"/>
              <w:autoSpaceDN w:val="0"/>
              <w:adjustRightInd w:val="0"/>
              <w:spacing w:line="400" w:lineRule="exact"/>
              <w:ind w:firstLine="480"/>
              <w:rPr>
                <w:rFonts w:cs="仿宋"/>
                <w:bCs/>
                <w:color w:val="auto"/>
                <w:szCs w:val="24"/>
                <w:highlight w:val="none"/>
                <w:lang w:val="zh-CN"/>
              </w:rPr>
            </w:pPr>
          </w:p>
        </w:tc>
        <w:tc>
          <w:tcPr>
            <w:tcW w:w="984" w:type="dxa"/>
          </w:tcPr>
          <w:p w14:paraId="3AA5B848">
            <w:pPr>
              <w:autoSpaceDE w:val="0"/>
              <w:autoSpaceDN w:val="0"/>
              <w:adjustRightInd w:val="0"/>
              <w:spacing w:line="400" w:lineRule="exact"/>
              <w:ind w:firstLine="480"/>
              <w:rPr>
                <w:rFonts w:cs="仿宋"/>
                <w:bCs/>
                <w:color w:val="auto"/>
                <w:szCs w:val="24"/>
                <w:highlight w:val="none"/>
                <w:lang w:val="zh-CN"/>
              </w:rPr>
            </w:pPr>
          </w:p>
        </w:tc>
        <w:tc>
          <w:tcPr>
            <w:tcW w:w="1270" w:type="dxa"/>
          </w:tcPr>
          <w:p w14:paraId="708E36CF">
            <w:pPr>
              <w:autoSpaceDE w:val="0"/>
              <w:autoSpaceDN w:val="0"/>
              <w:adjustRightInd w:val="0"/>
              <w:spacing w:line="400" w:lineRule="exact"/>
              <w:ind w:firstLine="480"/>
              <w:rPr>
                <w:rFonts w:cs="仿宋"/>
                <w:bCs/>
                <w:color w:val="auto"/>
                <w:szCs w:val="24"/>
                <w:highlight w:val="none"/>
                <w:lang w:val="zh-CN"/>
              </w:rPr>
            </w:pPr>
          </w:p>
        </w:tc>
        <w:tc>
          <w:tcPr>
            <w:tcW w:w="698" w:type="dxa"/>
          </w:tcPr>
          <w:p w14:paraId="23FD528A">
            <w:pPr>
              <w:autoSpaceDE w:val="0"/>
              <w:autoSpaceDN w:val="0"/>
              <w:adjustRightInd w:val="0"/>
              <w:spacing w:line="400" w:lineRule="exact"/>
              <w:ind w:firstLine="480"/>
              <w:rPr>
                <w:rFonts w:cs="仿宋"/>
                <w:bCs/>
                <w:color w:val="auto"/>
                <w:szCs w:val="24"/>
                <w:highlight w:val="none"/>
                <w:lang w:val="zh-CN"/>
              </w:rPr>
            </w:pPr>
          </w:p>
        </w:tc>
        <w:tc>
          <w:tcPr>
            <w:tcW w:w="1951" w:type="dxa"/>
          </w:tcPr>
          <w:p w14:paraId="2D0559A5">
            <w:pPr>
              <w:autoSpaceDE w:val="0"/>
              <w:autoSpaceDN w:val="0"/>
              <w:adjustRightInd w:val="0"/>
              <w:spacing w:line="400" w:lineRule="exact"/>
              <w:ind w:firstLine="480"/>
              <w:rPr>
                <w:rFonts w:cs="仿宋"/>
                <w:bCs/>
                <w:color w:val="auto"/>
                <w:szCs w:val="24"/>
                <w:highlight w:val="none"/>
                <w:lang w:val="zh-CN"/>
              </w:rPr>
            </w:pPr>
          </w:p>
        </w:tc>
        <w:tc>
          <w:tcPr>
            <w:tcW w:w="1349" w:type="dxa"/>
          </w:tcPr>
          <w:p w14:paraId="43BE1C69">
            <w:pPr>
              <w:autoSpaceDE w:val="0"/>
              <w:autoSpaceDN w:val="0"/>
              <w:adjustRightInd w:val="0"/>
              <w:spacing w:line="400" w:lineRule="exact"/>
              <w:ind w:firstLine="480"/>
              <w:rPr>
                <w:rFonts w:cs="仿宋"/>
                <w:bCs/>
                <w:color w:val="auto"/>
                <w:szCs w:val="24"/>
                <w:highlight w:val="none"/>
                <w:lang w:val="zh-CN"/>
              </w:rPr>
            </w:pPr>
          </w:p>
        </w:tc>
        <w:tc>
          <w:tcPr>
            <w:tcW w:w="828" w:type="dxa"/>
          </w:tcPr>
          <w:p w14:paraId="1624E69B">
            <w:pPr>
              <w:autoSpaceDE w:val="0"/>
              <w:autoSpaceDN w:val="0"/>
              <w:adjustRightInd w:val="0"/>
              <w:spacing w:line="400" w:lineRule="exact"/>
              <w:ind w:firstLine="480"/>
              <w:rPr>
                <w:rFonts w:cs="仿宋"/>
                <w:bCs/>
                <w:color w:val="auto"/>
                <w:szCs w:val="24"/>
                <w:highlight w:val="none"/>
                <w:lang w:val="zh-CN"/>
              </w:rPr>
            </w:pPr>
          </w:p>
        </w:tc>
      </w:tr>
      <w:tr w14:paraId="541E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D928F0F">
            <w:pPr>
              <w:autoSpaceDE w:val="0"/>
              <w:autoSpaceDN w:val="0"/>
              <w:adjustRightInd w:val="0"/>
              <w:spacing w:line="400" w:lineRule="exact"/>
              <w:ind w:firstLine="480"/>
              <w:rPr>
                <w:rFonts w:cs="仿宋"/>
                <w:bCs/>
                <w:color w:val="auto"/>
                <w:szCs w:val="24"/>
                <w:highlight w:val="none"/>
                <w:lang w:val="zh-CN"/>
              </w:rPr>
            </w:pPr>
          </w:p>
        </w:tc>
        <w:tc>
          <w:tcPr>
            <w:tcW w:w="984" w:type="dxa"/>
          </w:tcPr>
          <w:p w14:paraId="4037743F">
            <w:pPr>
              <w:autoSpaceDE w:val="0"/>
              <w:autoSpaceDN w:val="0"/>
              <w:adjustRightInd w:val="0"/>
              <w:spacing w:line="400" w:lineRule="exact"/>
              <w:ind w:firstLine="480"/>
              <w:rPr>
                <w:rFonts w:cs="仿宋"/>
                <w:bCs/>
                <w:color w:val="auto"/>
                <w:szCs w:val="24"/>
                <w:highlight w:val="none"/>
                <w:lang w:val="zh-CN"/>
              </w:rPr>
            </w:pPr>
          </w:p>
        </w:tc>
        <w:tc>
          <w:tcPr>
            <w:tcW w:w="984" w:type="dxa"/>
          </w:tcPr>
          <w:p w14:paraId="2E6224A6">
            <w:pPr>
              <w:autoSpaceDE w:val="0"/>
              <w:autoSpaceDN w:val="0"/>
              <w:adjustRightInd w:val="0"/>
              <w:spacing w:line="400" w:lineRule="exact"/>
              <w:ind w:firstLine="480"/>
              <w:rPr>
                <w:rFonts w:cs="仿宋"/>
                <w:bCs/>
                <w:color w:val="auto"/>
                <w:szCs w:val="24"/>
                <w:highlight w:val="none"/>
                <w:lang w:val="zh-CN"/>
              </w:rPr>
            </w:pPr>
          </w:p>
        </w:tc>
        <w:tc>
          <w:tcPr>
            <w:tcW w:w="1270" w:type="dxa"/>
          </w:tcPr>
          <w:p w14:paraId="494074C6">
            <w:pPr>
              <w:autoSpaceDE w:val="0"/>
              <w:autoSpaceDN w:val="0"/>
              <w:adjustRightInd w:val="0"/>
              <w:spacing w:line="400" w:lineRule="exact"/>
              <w:ind w:firstLine="480"/>
              <w:rPr>
                <w:rFonts w:cs="仿宋"/>
                <w:bCs/>
                <w:color w:val="auto"/>
                <w:szCs w:val="24"/>
                <w:highlight w:val="none"/>
                <w:lang w:val="zh-CN"/>
              </w:rPr>
            </w:pPr>
          </w:p>
        </w:tc>
        <w:tc>
          <w:tcPr>
            <w:tcW w:w="698" w:type="dxa"/>
          </w:tcPr>
          <w:p w14:paraId="5004F2D5">
            <w:pPr>
              <w:autoSpaceDE w:val="0"/>
              <w:autoSpaceDN w:val="0"/>
              <w:adjustRightInd w:val="0"/>
              <w:spacing w:line="400" w:lineRule="exact"/>
              <w:ind w:firstLine="480"/>
              <w:rPr>
                <w:rFonts w:cs="仿宋"/>
                <w:bCs/>
                <w:color w:val="auto"/>
                <w:szCs w:val="24"/>
                <w:highlight w:val="none"/>
                <w:lang w:val="zh-CN"/>
              </w:rPr>
            </w:pPr>
          </w:p>
        </w:tc>
        <w:tc>
          <w:tcPr>
            <w:tcW w:w="1951" w:type="dxa"/>
          </w:tcPr>
          <w:p w14:paraId="7FDCB091">
            <w:pPr>
              <w:autoSpaceDE w:val="0"/>
              <w:autoSpaceDN w:val="0"/>
              <w:adjustRightInd w:val="0"/>
              <w:spacing w:line="400" w:lineRule="exact"/>
              <w:ind w:firstLine="480"/>
              <w:rPr>
                <w:rFonts w:cs="仿宋"/>
                <w:bCs/>
                <w:color w:val="auto"/>
                <w:szCs w:val="24"/>
                <w:highlight w:val="none"/>
                <w:lang w:val="zh-CN"/>
              </w:rPr>
            </w:pPr>
          </w:p>
        </w:tc>
        <w:tc>
          <w:tcPr>
            <w:tcW w:w="1349" w:type="dxa"/>
          </w:tcPr>
          <w:p w14:paraId="7D2D3CD1">
            <w:pPr>
              <w:autoSpaceDE w:val="0"/>
              <w:autoSpaceDN w:val="0"/>
              <w:adjustRightInd w:val="0"/>
              <w:spacing w:line="400" w:lineRule="exact"/>
              <w:ind w:firstLine="480"/>
              <w:rPr>
                <w:rFonts w:cs="仿宋"/>
                <w:bCs/>
                <w:color w:val="auto"/>
                <w:szCs w:val="24"/>
                <w:highlight w:val="none"/>
                <w:lang w:val="zh-CN"/>
              </w:rPr>
            </w:pPr>
          </w:p>
        </w:tc>
        <w:tc>
          <w:tcPr>
            <w:tcW w:w="828" w:type="dxa"/>
          </w:tcPr>
          <w:p w14:paraId="3F208672">
            <w:pPr>
              <w:autoSpaceDE w:val="0"/>
              <w:autoSpaceDN w:val="0"/>
              <w:adjustRightInd w:val="0"/>
              <w:spacing w:line="400" w:lineRule="exact"/>
              <w:ind w:firstLine="480"/>
              <w:rPr>
                <w:rFonts w:cs="仿宋"/>
                <w:bCs/>
                <w:color w:val="auto"/>
                <w:szCs w:val="24"/>
                <w:highlight w:val="none"/>
                <w:lang w:val="zh-CN"/>
              </w:rPr>
            </w:pPr>
          </w:p>
        </w:tc>
      </w:tr>
      <w:tr w14:paraId="313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A4D9685">
            <w:pPr>
              <w:autoSpaceDE w:val="0"/>
              <w:autoSpaceDN w:val="0"/>
              <w:adjustRightInd w:val="0"/>
              <w:spacing w:line="400" w:lineRule="exact"/>
              <w:ind w:firstLine="480"/>
              <w:rPr>
                <w:rFonts w:cs="仿宋"/>
                <w:bCs/>
                <w:color w:val="auto"/>
                <w:szCs w:val="24"/>
                <w:highlight w:val="none"/>
                <w:lang w:val="zh-CN"/>
              </w:rPr>
            </w:pPr>
          </w:p>
        </w:tc>
        <w:tc>
          <w:tcPr>
            <w:tcW w:w="984" w:type="dxa"/>
          </w:tcPr>
          <w:p w14:paraId="547600A6">
            <w:pPr>
              <w:autoSpaceDE w:val="0"/>
              <w:autoSpaceDN w:val="0"/>
              <w:adjustRightInd w:val="0"/>
              <w:spacing w:line="400" w:lineRule="exact"/>
              <w:ind w:firstLine="480"/>
              <w:rPr>
                <w:rFonts w:cs="仿宋"/>
                <w:bCs/>
                <w:color w:val="auto"/>
                <w:szCs w:val="24"/>
                <w:highlight w:val="none"/>
                <w:lang w:val="zh-CN"/>
              </w:rPr>
            </w:pPr>
          </w:p>
        </w:tc>
        <w:tc>
          <w:tcPr>
            <w:tcW w:w="984" w:type="dxa"/>
          </w:tcPr>
          <w:p w14:paraId="3AAD11DD">
            <w:pPr>
              <w:autoSpaceDE w:val="0"/>
              <w:autoSpaceDN w:val="0"/>
              <w:adjustRightInd w:val="0"/>
              <w:spacing w:line="400" w:lineRule="exact"/>
              <w:ind w:firstLine="480"/>
              <w:rPr>
                <w:rFonts w:cs="仿宋"/>
                <w:bCs/>
                <w:color w:val="auto"/>
                <w:szCs w:val="24"/>
                <w:highlight w:val="none"/>
                <w:lang w:val="zh-CN"/>
              </w:rPr>
            </w:pPr>
          </w:p>
        </w:tc>
        <w:tc>
          <w:tcPr>
            <w:tcW w:w="1270" w:type="dxa"/>
          </w:tcPr>
          <w:p w14:paraId="3951E8D8">
            <w:pPr>
              <w:autoSpaceDE w:val="0"/>
              <w:autoSpaceDN w:val="0"/>
              <w:adjustRightInd w:val="0"/>
              <w:spacing w:line="400" w:lineRule="exact"/>
              <w:ind w:firstLine="480"/>
              <w:rPr>
                <w:rFonts w:cs="仿宋"/>
                <w:bCs/>
                <w:color w:val="auto"/>
                <w:szCs w:val="24"/>
                <w:highlight w:val="none"/>
                <w:lang w:val="zh-CN"/>
              </w:rPr>
            </w:pPr>
          </w:p>
        </w:tc>
        <w:tc>
          <w:tcPr>
            <w:tcW w:w="698" w:type="dxa"/>
          </w:tcPr>
          <w:p w14:paraId="59EDD198">
            <w:pPr>
              <w:autoSpaceDE w:val="0"/>
              <w:autoSpaceDN w:val="0"/>
              <w:adjustRightInd w:val="0"/>
              <w:spacing w:line="400" w:lineRule="exact"/>
              <w:ind w:firstLine="480"/>
              <w:rPr>
                <w:rFonts w:cs="仿宋"/>
                <w:bCs/>
                <w:color w:val="auto"/>
                <w:szCs w:val="24"/>
                <w:highlight w:val="none"/>
                <w:lang w:val="zh-CN"/>
              </w:rPr>
            </w:pPr>
          </w:p>
        </w:tc>
        <w:tc>
          <w:tcPr>
            <w:tcW w:w="1951" w:type="dxa"/>
          </w:tcPr>
          <w:p w14:paraId="78D21208">
            <w:pPr>
              <w:autoSpaceDE w:val="0"/>
              <w:autoSpaceDN w:val="0"/>
              <w:adjustRightInd w:val="0"/>
              <w:spacing w:line="400" w:lineRule="exact"/>
              <w:ind w:firstLine="480"/>
              <w:rPr>
                <w:rFonts w:cs="仿宋"/>
                <w:bCs/>
                <w:color w:val="auto"/>
                <w:szCs w:val="24"/>
                <w:highlight w:val="none"/>
                <w:lang w:val="zh-CN"/>
              </w:rPr>
            </w:pPr>
          </w:p>
        </w:tc>
        <w:tc>
          <w:tcPr>
            <w:tcW w:w="1349" w:type="dxa"/>
          </w:tcPr>
          <w:p w14:paraId="6F62AD33">
            <w:pPr>
              <w:autoSpaceDE w:val="0"/>
              <w:autoSpaceDN w:val="0"/>
              <w:adjustRightInd w:val="0"/>
              <w:spacing w:line="400" w:lineRule="exact"/>
              <w:ind w:firstLine="480"/>
              <w:rPr>
                <w:rFonts w:cs="仿宋"/>
                <w:bCs/>
                <w:color w:val="auto"/>
                <w:szCs w:val="24"/>
                <w:highlight w:val="none"/>
                <w:lang w:val="zh-CN"/>
              </w:rPr>
            </w:pPr>
          </w:p>
        </w:tc>
        <w:tc>
          <w:tcPr>
            <w:tcW w:w="828" w:type="dxa"/>
          </w:tcPr>
          <w:p w14:paraId="67DFFE3F">
            <w:pPr>
              <w:autoSpaceDE w:val="0"/>
              <w:autoSpaceDN w:val="0"/>
              <w:adjustRightInd w:val="0"/>
              <w:spacing w:line="400" w:lineRule="exact"/>
              <w:ind w:firstLine="480"/>
              <w:rPr>
                <w:rFonts w:cs="仿宋"/>
                <w:bCs/>
                <w:color w:val="auto"/>
                <w:szCs w:val="24"/>
                <w:highlight w:val="none"/>
                <w:lang w:val="zh-CN"/>
              </w:rPr>
            </w:pPr>
          </w:p>
        </w:tc>
      </w:tr>
      <w:tr w14:paraId="4657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0560B37">
            <w:pPr>
              <w:autoSpaceDE w:val="0"/>
              <w:autoSpaceDN w:val="0"/>
              <w:adjustRightInd w:val="0"/>
              <w:spacing w:line="400" w:lineRule="exact"/>
              <w:ind w:firstLine="480"/>
              <w:rPr>
                <w:rFonts w:cs="仿宋"/>
                <w:bCs/>
                <w:color w:val="auto"/>
                <w:szCs w:val="24"/>
                <w:highlight w:val="none"/>
                <w:lang w:val="zh-CN"/>
              </w:rPr>
            </w:pPr>
          </w:p>
        </w:tc>
        <w:tc>
          <w:tcPr>
            <w:tcW w:w="984" w:type="dxa"/>
          </w:tcPr>
          <w:p w14:paraId="0A8197BB">
            <w:pPr>
              <w:autoSpaceDE w:val="0"/>
              <w:autoSpaceDN w:val="0"/>
              <w:adjustRightInd w:val="0"/>
              <w:spacing w:line="400" w:lineRule="exact"/>
              <w:ind w:firstLine="480"/>
              <w:rPr>
                <w:rFonts w:cs="仿宋"/>
                <w:bCs/>
                <w:color w:val="auto"/>
                <w:szCs w:val="24"/>
                <w:highlight w:val="none"/>
                <w:lang w:val="zh-CN"/>
              </w:rPr>
            </w:pPr>
          </w:p>
        </w:tc>
        <w:tc>
          <w:tcPr>
            <w:tcW w:w="984" w:type="dxa"/>
          </w:tcPr>
          <w:p w14:paraId="0C6F6722">
            <w:pPr>
              <w:autoSpaceDE w:val="0"/>
              <w:autoSpaceDN w:val="0"/>
              <w:adjustRightInd w:val="0"/>
              <w:spacing w:line="400" w:lineRule="exact"/>
              <w:ind w:firstLine="480"/>
              <w:rPr>
                <w:rFonts w:cs="仿宋"/>
                <w:bCs/>
                <w:color w:val="auto"/>
                <w:szCs w:val="24"/>
                <w:highlight w:val="none"/>
                <w:lang w:val="zh-CN"/>
              </w:rPr>
            </w:pPr>
          </w:p>
        </w:tc>
        <w:tc>
          <w:tcPr>
            <w:tcW w:w="1270" w:type="dxa"/>
          </w:tcPr>
          <w:p w14:paraId="51FC65D0">
            <w:pPr>
              <w:autoSpaceDE w:val="0"/>
              <w:autoSpaceDN w:val="0"/>
              <w:adjustRightInd w:val="0"/>
              <w:spacing w:line="400" w:lineRule="exact"/>
              <w:ind w:firstLine="480"/>
              <w:rPr>
                <w:rFonts w:cs="仿宋"/>
                <w:bCs/>
                <w:color w:val="auto"/>
                <w:szCs w:val="24"/>
                <w:highlight w:val="none"/>
                <w:lang w:val="zh-CN"/>
              </w:rPr>
            </w:pPr>
          </w:p>
        </w:tc>
        <w:tc>
          <w:tcPr>
            <w:tcW w:w="698" w:type="dxa"/>
          </w:tcPr>
          <w:p w14:paraId="3F9DCBB5">
            <w:pPr>
              <w:autoSpaceDE w:val="0"/>
              <w:autoSpaceDN w:val="0"/>
              <w:adjustRightInd w:val="0"/>
              <w:spacing w:line="400" w:lineRule="exact"/>
              <w:ind w:firstLine="480"/>
              <w:rPr>
                <w:rFonts w:cs="仿宋"/>
                <w:bCs/>
                <w:color w:val="auto"/>
                <w:szCs w:val="24"/>
                <w:highlight w:val="none"/>
                <w:lang w:val="zh-CN"/>
              </w:rPr>
            </w:pPr>
          </w:p>
        </w:tc>
        <w:tc>
          <w:tcPr>
            <w:tcW w:w="1951" w:type="dxa"/>
          </w:tcPr>
          <w:p w14:paraId="1422CD53">
            <w:pPr>
              <w:autoSpaceDE w:val="0"/>
              <w:autoSpaceDN w:val="0"/>
              <w:adjustRightInd w:val="0"/>
              <w:spacing w:line="400" w:lineRule="exact"/>
              <w:ind w:firstLine="480"/>
              <w:rPr>
                <w:rFonts w:cs="仿宋"/>
                <w:bCs/>
                <w:color w:val="auto"/>
                <w:szCs w:val="24"/>
                <w:highlight w:val="none"/>
                <w:lang w:val="zh-CN"/>
              </w:rPr>
            </w:pPr>
          </w:p>
        </w:tc>
        <w:tc>
          <w:tcPr>
            <w:tcW w:w="1349" w:type="dxa"/>
          </w:tcPr>
          <w:p w14:paraId="31832424">
            <w:pPr>
              <w:autoSpaceDE w:val="0"/>
              <w:autoSpaceDN w:val="0"/>
              <w:adjustRightInd w:val="0"/>
              <w:spacing w:line="400" w:lineRule="exact"/>
              <w:ind w:firstLine="480"/>
              <w:rPr>
                <w:rFonts w:cs="仿宋"/>
                <w:bCs/>
                <w:color w:val="auto"/>
                <w:szCs w:val="24"/>
                <w:highlight w:val="none"/>
                <w:lang w:val="zh-CN"/>
              </w:rPr>
            </w:pPr>
          </w:p>
        </w:tc>
        <w:tc>
          <w:tcPr>
            <w:tcW w:w="828" w:type="dxa"/>
          </w:tcPr>
          <w:p w14:paraId="700186D9">
            <w:pPr>
              <w:autoSpaceDE w:val="0"/>
              <w:autoSpaceDN w:val="0"/>
              <w:adjustRightInd w:val="0"/>
              <w:spacing w:line="400" w:lineRule="exact"/>
              <w:ind w:firstLine="480"/>
              <w:rPr>
                <w:rFonts w:cs="仿宋"/>
                <w:bCs/>
                <w:color w:val="auto"/>
                <w:szCs w:val="24"/>
                <w:highlight w:val="none"/>
                <w:lang w:val="zh-CN"/>
              </w:rPr>
            </w:pPr>
          </w:p>
        </w:tc>
      </w:tr>
      <w:tr w14:paraId="6903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47F1FD32">
            <w:pPr>
              <w:autoSpaceDE w:val="0"/>
              <w:autoSpaceDN w:val="0"/>
              <w:adjustRightInd w:val="0"/>
              <w:spacing w:line="400" w:lineRule="exact"/>
              <w:ind w:firstLine="480"/>
              <w:rPr>
                <w:rFonts w:cs="仿宋"/>
                <w:bCs/>
                <w:color w:val="auto"/>
                <w:szCs w:val="24"/>
                <w:highlight w:val="none"/>
                <w:lang w:val="zh-CN"/>
              </w:rPr>
            </w:pPr>
          </w:p>
        </w:tc>
        <w:tc>
          <w:tcPr>
            <w:tcW w:w="984" w:type="dxa"/>
          </w:tcPr>
          <w:p w14:paraId="3F319BA0">
            <w:pPr>
              <w:autoSpaceDE w:val="0"/>
              <w:autoSpaceDN w:val="0"/>
              <w:adjustRightInd w:val="0"/>
              <w:spacing w:line="400" w:lineRule="exact"/>
              <w:ind w:firstLine="480"/>
              <w:rPr>
                <w:rFonts w:cs="仿宋"/>
                <w:bCs/>
                <w:color w:val="auto"/>
                <w:szCs w:val="24"/>
                <w:highlight w:val="none"/>
                <w:lang w:val="zh-CN"/>
              </w:rPr>
            </w:pPr>
          </w:p>
        </w:tc>
        <w:tc>
          <w:tcPr>
            <w:tcW w:w="984" w:type="dxa"/>
          </w:tcPr>
          <w:p w14:paraId="722FBC40">
            <w:pPr>
              <w:autoSpaceDE w:val="0"/>
              <w:autoSpaceDN w:val="0"/>
              <w:adjustRightInd w:val="0"/>
              <w:spacing w:line="400" w:lineRule="exact"/>
              <w:ind w:firstLine="480"/>
              <w:rPr>
                <w:rFonts w:cs="仿宋"/>
                <w:bCs/>
                <w:color w:val="auto"/>
                <w:szCs w:val="24"/>
                <w:highlight w:val="none"/>
                <w:lang w:val="zh-CN"/>
              </w:rPr>
            </w:pPr>
          </w:p>
        </w:tc>
        <w:tc>
          <w:tcPr>
            <w:tcW w:w="1270" w:type="dxa"/>
          </w:tcPr>
          <w:p w14:paraId="3A4E9BD8">
            <w:pPr>
              <w:autoSpaceDE w:val="0"/>
              <w:autoSpaceDN w:val="0"/>
              <w:adjustRightInd w:val="0"/>
              <w:spacing w:line="400" w:lineRule="exact"/>
              <w:ind w:firstLine="480"/>
              <w:rPr>
                <w:rFonts w:cs="仿宋"/>
                <w:bCs/>
                <w:color w:val="auto"/>
                <w:szCs w:val="24"/>
                <w:highlight w:val="none"/>
                <w:lang w:val="zh-CN"/>
              </w:rPr>
            </w:pPr>
          </w:p>
        </w:tc>
        <w:tc>
          <w:tcPr>
            <w:tcW w:w="698" w:type="dxa"/>
          </w:tcPr>
          <w:p w14:paraId="02F9CDA8">
            <w:pPr>
              <w:autoSpaceDE w:val="0"/>
              <w:autoSpaceDN w:val="0"/>
              <w:adjustRightInd w:val="0"/>
              <w:spacing w:line="400" w:lineRule="exact"/>
              <w:ind w:firstLine="480"/>
              <w:rPr>
                <w:rFonts w:cs="仿宋"/>
                <w:bCs/>
                <w:color w:val="auto"/>
                <w:szCs w:val="24"/>
                <w:highlight w:val="none"/>
                <w:lang w:val="zh-CN"/>
              </w:rPr>
            </w:pPr>
          </w:p>
        </w:tc>
        <w:tc>
          <w:tcPr>
            <w:tcW w:w="1951" w:type="dxa"/>
          </w:tcPr>
          <w:p w14:paraId="13927D0C">
            <w:pPr>
              <w:autoSpaceDE w:val="0"/>
              <w:autoSpaceDN w:val="0"/>
              <w:adjustRightInd w:val="0"/>
              <w:spacing w:line="400" w:lineRule="exact"/>
              <w:ind w:firstLine="480"/>
              <w:rPr>
                <w:rFonts w:cs="仿宋"/>
                <w:bCs/>
                <w:color w:val="auto"/>
                <w:szCs w:val="24"/>
                <w:highlight w:val="none"/>
                <w:lang w:val="zh-CN"/>
              </w:rPr>
            </w:pPr>
          </w:p>
        </w:tc>
        <w:tc>
          <w:tcPr>
            <w:tcW w:w="1349" w:type="dxa"/>
          </w:tcPr>
          <w:p w14:paraId="7B3EF094">
            <w:pPr>
              <w:autoSpaceDE w:val="0"/>
              <w:autoSpaceDN w:val="0"/>
              <w:adjustRightInd w:val="0"/>
              <w:spacing w:line="400" w:lineRule="exact"/>
              <w:ind w:firstLine="480"/>
              <w:rPr>
                <w:rFonts w:cs="仿宋"/>
                <w:bCs/>
                <w:color w:val="auto"/>
                <w:szCs w:val="24"/>
                <w:highlight w:val="none"/>
                <w:lang w:val="zh-CN"/>
              </w:rPr>
            </w:pPr>
          </w:p>
        </w:tc>
        <w:tc>
          <w:tcPr>
            <w:tcW w:w="828" w:type="dxa"/>
          </w:tcPr>
          <w:p w14:paraId="5554F52F">
            <w:pPr>
              <w:autoSpaceDE w:val="0"/>
              <w:autoSpaceDN w:val="0"/>
              <w:adjustRightInd w:val="0"/>
              <w:spacing w:line="400" w:lineRule="exact"/>
              <w:ind w:firstLine="480"/>
              <w:rPr>
                <w:rFonts w:cs="仿宋"/>
                <w:bCs/>
                <w:color w:val="auto"/>
                <w:szCs w:val="24"/>
                <w:highlight w:val="none"/>
                <w:lang w:val="zh-CN"/>
              </w:rPr>
            </w:pPr>
          </w:p>
        </w:tc>
      </w:tr>
      <w:tr w14:paraId="5483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9A019E3">
            <w:pPr>
              <w:autoSpaceDE w:val="0"/>
              <w:autoSpaceDN w:val="0"/>
              <w:adjustRightInd w:val="0"/>
              <w:spacing w:line="400" w:lineRule="exact"/>
              <w:ind w:firstLine="480"/>
              <w:rPr>
                <w:rFonts w:cs="仿宋"/>
                <w:bCs/>
                <w:color w:val="auto"/>
                <w:szCs w:val="24"/>
                <w:highlight w:val="none"/>
                <w:lang w:val="zh-CN"/>
              </w:rPr>
            </w:pPr>
          </w:p>
        </w:tc>
        <w:tc>
          <w:tcPr>
            <w:tcW w:w="984" w:type="dxa"/>
          </w:tcPr>
          <w:p w14:paraId="6F390F5D">
            <w:pPr>
              <w:autoSpaceDE w:val="0"/>
              <w:autoSpaceDN w:val="0"/>
              <w:adjustRightInd w:val="0"/>
              <w:spacing w:line="400" w:lineRule="exact"/>
              <w:ind w:firstLine="480"/>
              <w:rPr>
                <w:rFonts w:cs="仿宋"/>
                <w:bCs/>
                <w:color w:val="auto"/>
                <w:szCs w:val="24"/>
                <w:highlight w:val="none"/>
                <w:lang w:val="zh-CN"/>
              </w:rPr>
            </w:pPr>
          </w:p>
        </w:tc>
        <w:tc>
          <w:tcPr>
            <w:tcW w:w="984" w:type="dxa"/>
          </w:tcPr>
          <w:p w14:paraId="4C745CE9">
            <w:pPr>
              <w:autoSpaceDE w:val="0"/>
              <w:autoSpaceDN w:val="0"/>
              <w:adjustRightInd w:val="0"/>
              <w:spacing w:line="400" w:lineRule="exact"/>
              <w:ind w:firstLine="480"/>
              <w:rPr>
                <w:rFonts w:cs="仿宋"/>
                <w:bCs/>
                <w:color w:val="auto"/>
                <w:szCs w:val="24"/>
                <w:highlight w:val="none"/>
                <w:lang w:val="zh-CN"/>
              </w:rPr>
            </w:pPr>
          </w:p>
        </w:tc>
        <w:tc>
          <w:tcPr>
            <w:tcW w:w="1270" w:type="dxa"/>
          </w:tcPr>
          <w:p w14:paraId="4CF0299E">
            <w:pPr>
              <w:autoSpaceDE w:val="0"/>
              <w:autoSpaceDN w:val="0"/>
              <w:adjustRightInd w:val="0"/>
              <w:spacing w:line="400" w:lineRule="exact"/>
              <w:ind w:firstLine="480"/>
              <w:rPr>
                <w:rFonts w:cs="仿宋"/>
                <w:bCs/>
                <w:color w:val="auto"/>
                <w:szCs w:val="24"/>
                <w:highlight w:val="none"/>
                <w:lang w:val="zh-CN"/>
              </w:rPr>
            </w:pPr>
          </w:p>
        </w:tc>
        <w:tc>
          <w:tcPr>
            <w:tcW w:w="698" w:type="dxa"/>
          </w:tcPr>
          <w:p w14:paraId="59345601">
            <w:pPr>
              <w:autoSpaceDE w:val="0"/>
              <w:autoSpaceDN w:val="0"/>
              <w:adjustRightInd w:val="0"/>
              <w:spacing w:line="400" w:lineRule="exact"/>
              <w:ind w:firstLine="480"/>
              <w:rPr>
                <w:rFonts w:cs="仿宋"/>
                <w:bCs/>
                <w:color w:val="auto"/>
                <w:szCs w:val="24"/>
                <w:highlight w:val="none"/>
                <w:lang w:val="zh-CN"/>
              </w:rPr>
            </w:pPr>
          </w:p>
        </w:tc>
        <w:tc>
          <w:tcPr>
            <w:tcW w:w="1951" w:type="dxa"/>
          </w:tcPr>
          <w:p w14:paraId="665D4937">
            <w:pPr>
              <w:autoSpaceDE w:val="0"/>
              <w:autoSpaceDN w:val="0"/>
              <w:adjustRightInd w:val="0"/>
              <w:spacing w:line="400" w:lineRule="exact"/>
              <w:ind w:firstLine="480"/>
              <w:rPr>
                <w:rFonts w:cs="仿宋"/>
                <w:bCs/>
                <w:color w:val="auto"/>
                <w:szCs w:val="24"/>
                <w:highlight w:val="none"/>
                <w:lang w:val="zh-CN"/>
              </w:rPr>
            </w:pPr>
          </w:p>
        </w:tc>
        <w:tc>
          <w:tcPr>
            <w:tcW w:w="1349" w:type="dxa"/>
          </w:tcPr>
          <w:p w14:paraId="051DF866">
            <w:pPr>
              <w:autoSpaceDE w:val="0"/>
              <w:autoSpaceDN w:val="0"/>
              <w:adjustRightInd w:val="0"/>
              <w:spacing w:line="400" w:lineRule="exact"/>
              <w:ind w:firstLine="480"/>
              <w:rPr>
                <w:rFonts w:cs="仿宋"/>
                <w:bCs/>
                <w:color w:val="auto"/>
                <w:szCs w:val="24"/>
                <w:highlight w:val="none"/>
                <w:lang w:val="zh-CN"/>
              </w:rPr>
            </w:pPr>
          </w:p>
        </w:tc>
        <w:tc>
          <w:tcPr>
            <w:tcW w:w="828" w:type="dxa"/>
          </w:tcPr>
          <w:p w14:paraId="1848F201">
            <w:pPr>
              <w:autoSpaceDE w:val="0"/>
              <w:autoSpaceDN w:val="0"/>
              <w:adjustRightInd w:val="0"/>
              <w:spacing w:line="400" w:lineRule="exact"/>
              <w:ind w:firstLine="480"/>
              <w:rPr>
                <w:rFonts w:cs="仿宋"/>
                <w:bCs/>
                <w:color w:val="auto"/>
                <w:szCs w:val="24"/>
                <w:highlight w:val="none"/>
                <w:lang w:val="zh-CN"/>
              </w:rPr>
            </w:pPr>
          </w:p>
        </w:tc>
      </w:tr>
      <w:tr w14:paraId="2943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7FDB34D">
            <w:pPr>
              <w:autoSpaceDE w:val="0"/>
              <w:autoSpaceDN w:val="0"/>
              <w:adjustRightInd w:val="0"/>
              <w:spacing w:line="400" w:lineRule="exact"/>
              <w:ind w:firstLine="480"/>
              <w:rPr>
                <w:rFonts w:cs="仿宋"/>
                <w:bCs/>
                <w:color w:val="auto"/>
                <w:szCs w:val="24"/>
                <w:highlight w:val="none"/>
                <w:lang w:val="zh-CN"/>
              </w:rPr>
            </w:pPr>
          </w:p>
        </w:tc>
        <w:tc>
          <w:tcPr>
            <w:tcW w:w="984" w:type="dxa"/>
          </w:tcPr>
          <w:p w14:paraId="02C49513">
            <w:pPr>
              <w:autoSpaceDE w:val="0"/>
              <w:autoSpaceDN w:val="0"/>
              <w:adjustRightInd w:val="0"/>
              <w:spacing w:line="400" w:lineRule="exact"/>
              <w:ind w:firstLine="480"/>
              <w:rPr>
                <w:rFonts w:cs="仿宋"/>
                <w:bCs/>
                <w:color w:val="auto"/>
                <w:szCs w:val="24"/>
                <w:highlight w:val="none"/>
                <w:lang w:val="zh-CN"/>
              </w:rPr>
            </w:pPr>
          </w:p>
        </w:tc>
        <w:tc>
          <w:tcPr>
            <w:tcW w:w="984" w:type="dxa"/>
          </w:tcPr>
          <w:p w14:paraId="5DC75CA1">
            <w:pPr>
              <w:autoSpaceDE w:val="0"/>
              <w:autoSpaceDN w:val="0"/>
              <w:adjustRightInd w:val="0"/>
              <w:spacing w:line="400" w:lineRule="exact"/>
              <w:ind w:firstLine="480"/>
              <w:rPr>
                <w:rFonts w:cs="仿宋"/>
                <w:bCs/>
                <w:color w:val="auto"/>
                <w:szCs w:val="24"/>
                <w:highlight w:val="none"/>
                <w:lang w:val="zh-CN"/>
              </w:rPr>
            </w:pPr>
          </w:p>
        </w:tc>
        <w:tc>
          <w:tcPr>
            <w:tcW w:w="1270" w:type="dxa"/>
          </w:tcPr>
          <w:p w14:paraId="6D641DE5">
            <w:pPr>
              <w:autoSpaceDE w:val="0"/>
              <w:autoSpaceDN w:val="0"/>
              <w:adjustRightInd w:val="0"/>
              <w:spacing w:line="400" w:lineRule="exact"/>
              <w:ind w:firstLine="480"/>
              <w:rPr>
                <w:rFonts w:cs="仿宋"/>
                <w:bCs/>
                <w:color w:val="auto"/>
                <w:szCs w:val="24"/>
                <w:highlight w:val="none"/>
                <w:lang w:val="zh-CN"/>
              </w:rPr>
            </w:pPr>
          </w:p>
        </w:tc>
        <w:tc>
          <w:tcPr>
            <w:tcW w:w="698" w:type="dxa"/>
          </w:tcPr>
          <w:p w14:paraId="6A17EBBD">
            <w:pPr>
              <w:autoSpaceDE w:val="0"/>
              <w:autoSpaceDN w:val="0"/>
              <w:adjustRightInd w:val="0"/>
              <w:spacing w:line="400" w:lineRule="exact"/>
              <w:ind w:firstLine="480"/>
              <w:rPr>
                <w:rFonts w:cs="仿宋"/>
                <w:bCs/>
                <w:color w:val="auto"/>
                <w:szCs w:val="24"/>
                <w:highlight w:val="none"/>
                <w:lang w:val="zh-CN"/>
              </w:rPr>
            </w:pPr>
          </w:p>
        </w:tc>
        <w:tc>
          <w:tcPr>
            <w:tcW w:w="1951" w:type="dxa"/>
          </w:tcPr>
          <w:p w14:paraId="7399BC62">
            <w:pPr>
              <w:autoSpaceDE w:val="0"/>
              <w:autoSpaceDN w:val="0"/>
              <w:adjustRightInd w:val="0"/>
              <w:spacing w:line="400" w:lineRule="exact"/>
              <w:ind w:firstLine="480"/>
              <w:rPr>
                <w:rFonts w:cs="仿宋"/>
                <w:bCs/>
                <w:color w:val="auto"/>
                <w:szCs w:val="24"/>
                <w:highlight w:val="none"/>
                <w:lang w:val="zh-CN"/>
              </w:rPr>
            </w:pPr>
          </w:p>
        </w:tc>
        <w:tc>
          <w:tcPr>
            <w:tcW w:w="1349" w:type="dxa"/>
          </w:tcPr>
          <w:p w14:paraId="20D3B149">
            <w:pPr>
              <w:autoSpaceDE w:val="0"/>
              <w:autoSpaceDN w:val="0"/>
              <w:adjustRightInd w:val="0"/>
              <w:spacing w:line="400" w:lineRule="exact"/>
              <w:ind w:firstLine="480"/>
              <w:rPr>
                <w:rFonts w:cs="仿宋"/>
                <w:bCs/>
                <w:color w:val="auto"/>
                <w:szCs w:val="24"/>
                <w:highlight w:val="none"/>
                <w:lang w:val="zh-CN"/>
              </w:rPr>
            </w:pPr>
          </w:p>
        </w:tc>
        <w:tc>
          <w:tcPr>
            <w:tcW w:w="828" w:type="dxa"/>
          </w:tcPr>
          <w:p w14:paraId="47ED02BA">
            <w:pPr>
              <w:autoSpaceDE w:val="0"/>
              <w:autoSpaceDN w:val="0"/>
              <w:adjustRightInd w:val="0"/>
              <w:spacing w:line="400" w:lineRule="exact"/>
              <w:ind w:firstLine="480"/>
              <w:rPr>
                <w:rFonts w:cs="仿宋"/>
                <w:bCs/>
                <w:color w:val="auto"/>
                <w:szCs w:val="24"/>
                <w:highlight w:val="none"/>
                <w:lang w:val="zh-CN"/>
              </w:rPr>
            </w:pPr>
          </w:p>
        </w:tc>
      </w:tr>
      <w:tr w14:paraId="0A31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EC65C91">
            <w:pPr>
              <w:autoSpaceDE w:val="0"/>
              <w:autoSpaceDN w:val="0"/>
              <w:adjustRightInd w:val="0"/>
              <w:spacing w:line="400" w:lineRule="exact"/>
              <w:ind w:firstLine="480"/>
              <w:rPr>
                <w:rFonts w:cs="仿宋"/>
                <w:bCs/>
                <w:color w:val="auto"/>
                <w:szCs w:val="24"/>
                <w:highlight w:val="none"/>
                <w:lang w:val="zh-CN"/>
              </w:rPr>
            </w:pPr>
          </w:p>
        </w:tc>
        <w:tc>
          <w:tcPr>
            <w:tcW w:w="984" w:type="dxa"/>
          </w:tcPr>
          <w:p w14:paraId="6FBA6B48">
            <w:pPr>
              <w:autoSpaceDE w:val="0"/>
              <w:autoSpaceDN w:val="0"/>
              <w:adjustRightInd w:val="0"/>
              <w:spacing w:line="400" w:lineRule="exact"/>
              <w:ind w:firstLine="480"/>
              <w:rPr>
                <w:rFonts w:cs="仿宋"/>
                <w:bCs/>
                <w:color w:val="auto"/>
                <w:szCs w:val="24"/>
                <w:highlight w:val="none"/>
                <w:lang w:val="zh-CN"/>
              </w:rPr>
            </w:pPr>
          </w:p>
        </w:tc>
        <w:tc>
          <w:tcPr>
            <w:tcW w:w="984" w:type="dxa"/>
          </w:tcPr>
          <w:p w14:paraId="3175440E">
            <w:pPr>
              <w:autoSpaceDE w:val="0"/>
              <w:autoSpaceDN w:val="0"/>
              <w:adjustRightInd w:val="0"/>
              <w:spacing w:line="400" w:lineRule="exact"/>
              <w:ind w:firstLine="480"/>
              <w:rPr>
                <w:rFonts w:cs="仿宋"/>
                <w:bCs/>
                <w:color w:val="auto"/>
                <w:szCs w:val="24"/>
                <w:highlight w:val="none"/>
                <w:lang w:val="zh-CN"/>
              </w:rPr>
            </w:pPr>
          </w:p>
        </w:tc>
        <w:tc>
          <w:tcPr>
            <w:tcW w:w="1270" w:type="dxa"/>
          </w:tcPr>
          <w:p w14:paraId="6AA39641">
            <w:pPr>
              <w:autoSpaceDE w:val="0"/>
              <w:autoSpaceDN w:val="0"/>
              <w:adjustRightInd w:val="0"/>
              <w:spacing w:line="400" w:lineRule="exact"/>
              <w:ind w:firstLine="480"/>
              <w:rPr>
                <w:rFonts w:cs="仿宋"/>
                <w:bCs/>
                <w:color w:val="auto"/>
                <w:szCs w:val="24"/>
                <w:highlight w:val="none"/>
                <w:lang w:val="zh-CN"/>
              </w:rPr>
            </w:pPr>
          </w:p>
        </w:tc>
        <w:tc>
          <w:tcPr>
            <w:tcW w:w="698" w:type="dxa"/>
          </w:tcPr>
          <w:p w14:paraId="72F3BB03">
            <w:pPr>
              <w:autoSpaceDE w:val="0"/>
              <w:autoSpaceDN w:val="0"/>
              <w:adjustRightInd w:val="0"/>
              <w:spacing w:line="400" w:lineRule="exact"/>
              <w:ind w:firstLine="480"/>
              <w:rPr>
                <w:rFonts w:cs="仿宋"/>
                <w:bCs/>
                <w:color w:val="auto"/>
                <w:szCs w:val="24"/>
                <w:highlight w:val="none"/>
                <w:lang w:val="zh-CN"/>
              </w:rPr>
            </w:pPr>
          </w:p>
        </w:tc>
        <w:tc>
          <w:tcPr>
            <w:tcW w:w="1951" w:type="dxa"/>
          </w:tcPr>
          <w:p w14:paraId="140E34BD">
            <w:pPr>
              <w:autoSpaceDE w:val="0"/>
              <w:autoSpaceDN w:val="0"/>
              <w:adjustRightInd w:val="0"/>
              <w:spacing w:line="400" w:lineRule="exact"/>
              <w:ind w:firstLine="480"/>
              <w:rPr>
                <w:rFonts w:cs="仿宋"/>
                <w:bCs/>
                <w:color w:val="auto"/>
                <w:szCs w:val="24"/>
                <w:highlight w:val="none"/>
                <w:lang w:val="zh-CN"/>
              </w:rPr>
            </w:pPr>
          </w:p>
        </w:tc>
        <w:tc>
          <w:tcPr>
            <w:tcW w:w="1349" w:type="dxa"/>
          </w:tcPr>
          <w:p w14:paraId="33F16D07">
            <w:pPr>
              <w:autoSpaceDE w:val="0"/>
              <w:autoSpaceDN w:val="0"/>
              <w:adjustRightInd w:val="0"/>
              <w:spacing w:line="400" w:lineRule="exact"/>
              <w:ind w:firstLine="480"/>
              <w:rPr>
                <w:rFonts w:cs="仿宋"/>
                <w:bCs/>
                <w:color w:val="auto"/>
                <w:szCs w:val="24"/>
                <w:highlight w:val="none"/>
                <w:lang w:val="zh-CN"/>
              </w:rPr>
            </w:pPr>
          </w:p>
        </w:tc>
        <w:tc>
          <w:tcPr>
            <w:tcW w:w="828" w:type="dxa"/>
          </w:tcPr>
          <w:p w14:paraId="4B6A25F2">
            <w:pPr>
              <w:autoSpaceDE w:val="0"/>
              <w:autoSpaceDN w:val="0"/>
              <w:adjustRightInd w:val="0"/>
              <w:spacing w:line="400" w:lineRule="exact"/>
              <w:ind w:firstLine="480"/>
              <w:rPr>
                <w:rFonts w:cs="仿宋"/>
                <w:bCs/>
                <w:color w:val="auto"/>
                <w:szCs w:val="24"/>
                <w:highlight w:val="none"/>
                <w:lang w:val="zh-CN"/>
              </w:rPr>
            </w:pPr>
          </w:p>
        </w:tc>
      </w:tr>
      <w:tr w14:paraId="4482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485C3D5A">
            <w:pPr>
              <w:autoSpaceDE w:val="0"/>
              <w:autoSpaceDN w:val="0"/>
              <w:adjustRightInd w:val="0"/>
              <w:spacing w:line="400" w:lineRule="exact"/>
              <w:ind w:firstLine="480"/>
              <w:rPr>
                <w:rFonts w:cs="仿宋"/>
                <w:bCs/>
                <w:color w:val="auto"/>
                <w:szCs w:val="24"/>
                <w:highlight w:val="none"/>
                <w:lang w:val="zh-CN"/>
              </w:rPr>
            </w:pPr>
          </w:p>
        </w:tc>
        <w:tc>
          <w:tcPr>
            <w:tcW w:w="984" w:type="dxa"/>
          </w:tcPr>
          <w:p w14:paraId="3AA3899F">
            <w:pPr>
              <w:autoSpaceDE w:val="0"/>
              <w:autoSpaceDN w:val="0"/>
              <w:adjustRightInd w:val="0"/>
              <w:spacing w:line="400" w:lineRule="exact"/>
              <w:ind w:firstLine="480"/>
              <w:rPr>
                <w:rFonts w:cs="仿宋"/>
                <w:bCs/>
                <w:color w:val="auto"/>
                <w:szCs w:val="24"/>
                <w:highlight w:val="none"/>
                <w:lang w:val="zh-CN"/>
              </w:rPr>
            </w:pPr>
          </w:p>
        </w:tc>
        <w:tc>
          <w:tcPr>
            <w:tcW w:w="984" w:type="dxa"/>
          </w:tcPr>
          <w:p w14:paraId="6844A585">
            <w:pPr>
              <w:autoSpaceDE w:val="0"/>
              <w:autoSpaceDN w:val="0"/>
              <w:adjustRightInd w:val="0"/>
              <w:spacing w:line="400" w:lineRule="exact"/>
              <w:ind w:firstLine="480"/>
              <w:rPr>
                <w:rFonts w:cs="仿宋"/>
                <w:bCs/>
                <w:color w:val="auto"/>
                <w:szCs w:val="24"/>
                <w:highlight w:val="none"/>
                <w:lang w:val="zh-CN"/>
              </w:rPr>
            </w:pPr>
          </w:p>
        </w:tc>
        <w:tc>
          <w:tcPr>
            <w:tcW w:w="1270" w:type="dxa"/>
          </w:tcPr>
          <w:p w14:paraId="516A96EB">
            <w:pPr>
              <w:autoSpaceDE w:val="0"/>
              <w:autoSpaceDN w:val="0"/>
              <w:adjustRightInd w:val="0"/>
              <w:spacing w:line="400" w:lineRule="exact"/>
              <w:ind w:firstLine="480"/>
              <w:rPr>
                <w:rFonts w:cs="仿宋"/>
                <w:bCs/>
                <w:color w:val="auto"/>
                <w:szCs w:val="24"/>
                <w:highlight w:val="none"/>
                <w:lang w:val="zh-CN"/>
              </w:rPr>
            </w:pPr>
          </w:p>
        </w:tc>
        <w:tc>
          <w:tcPr>
            <w:tcW w:w="698" w:type="dxa"/>
          </w:tcPr>
          <w:p w14:paraId="63D48CD4">
            <w:pPr>
              <w:autoSpaceDE w:val="0"/>
              <w:autoSpaceDN w:val="0"/>
              <w:adjustRightInd w:val="0"/>
              <w:spacing w:line="400" w:lineRule="exact"/>
              <w:ind w:firstLine="480"/>
              <w:rPr>
                <w:rFonts w:cs="仿宋"/>
                <w:bCs/>
                <w:color w:val="auto"/>
                <w:szCs w:val="24"/>
                <w:highlight w:val="none"/>
                <w:lang w:val="zh-CN"/>
              </w:rPr>
            </w:pPr>
          </w:p>
        </w:tc>
        <w:tc>
          <w:tcPr>
            <w:tcW w:w="1951" w:type="dxa"/>
          </w:tcPr>
          <w:p w14:paraId="19D3055B">
            <w:pPr>
              <w:autoSpaceDE w:val="0"/>
              <w:autoSpaceDN w:val="0"/>
              <w:adjustRightInd w:val="0"/>
              <w:spacing w:line="400" w:lineRule="exact"/>
              <w:ind w:firstLine="480"/>
              <w:rPr>
                <w:rFonts w:cs="仿宋"/>
                <w:bCs/>
                <w:color w:val="auto"/>
                <w:szCs w:val="24"/>
                <w:highlight w:val="none"/>
                <w:lang w:val="zh-CN"/>
              </w:rPr>
            </w:pPr>
          </w:p>
        </w:tc>
        <w:tc>
          <w:tcPr>
            <w:tcW w:w="1349" w:type="dxa"/>
          </w:tcPr>
          <w:p w14:paraId="01BCB791">
            <w:pPr>
              <w:autoSpaceDE w:val="0"/>
              <w:autoSpaceDN w:val="0"/>
              <w:adjustRightInd w:val="0"/>
              <w:spacing w:line="400" w:lineRule="exact"/>
              <w:ind w:firstLine="480"/>
              <w:rPr>
                <w:rFonts w:cs="仿宋"/>
                <w:bCs/>
                <w:color w:val="auto"/>
                <w:szCs w:val="24"/>
                <w:highlight w:val="none"/>
                <w:lang w:val="zh-CN"/>
              </w:rPr>
            </w:pPr>
          </w:p>
        </w:tc>
        <w:tc>
          <w:tcPr>
            <w:tcW w:w="828" w:type="dxa"/>
          </w:tcPr>
          <w:p w14:paraId="0499B94E">
            <w:pPr>
              <w:autoSpaceDE w:val="0"/>
              <w:autoSpaceDN w:val="0"/>
              <w:adjustRightInd w:val="0"/>
              <w:spacing w:line="400" w:lineRule="exact"/>
              <w:ind w:firstLine="480"/>
              <w:rPr>
                <w:rFonts w:cs="仿宋"/>
                <w:bCs/>
                <w:color w:val="auto"/>
                <w:szCs w:val="24"/>
                <w:highlight w:val="none"/>
                <w:lang w:val="zh-CN"/>
              </w:rPr>
            </w:pPr>
          </w:p>
        </w:tc>
      </w:tr>
      <w:tr w14:paraId="47C4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184A48C">
            <w:pPr>
              <w:autoSpaceDE w:val="0"/>
              <w:autoSpaceDN w:val="0"/>
              <w:adjustRightInd w:val="0"/>
              <w:spacing w:line="400" w:lineRule="exact"/>
              <w:ind w:firstLine="480"/>
              <w:rPr>
                <w:rFonts w:cs="仿宋"/>
                <w:bCs/>
                <w:color w:val="auto"/>
                <w:szCs w:val="24"/>
                <w:highlight w:val="none"/>
                <w:lang w:val="zh-CN"/>
              </w:rPr>
            </w:pPr>
          </w:p>
        </w:tc>
        <w:tc>
          <w:tcPr>
            <w:tcW w:w="984" w:type="dxa"/>
          </w:tcPr>
          <w:p w14:paraId="4CD2E1BC">
            <w:pPr>
              <w:autoSpaceDE w:val="0"/>
              <w:autoSpaceDN w:val="0"/>
              <w:adjustRightInd w:val="0"/>
              <w:spacing w:line="400" w:lineRule="exact"/>
              <w:ind w:firstLine="480"/>
              <w:rPr>
                <w:rFonts w:cs="仿宋"/>
                <w:bCs/>
                <w:color w:val="auto"/>
                <w:szCs w:val="24"/>
                <w:highlight w:val="none"/>
                <w:lang w:val="zh-CN"/>
              </w:rPr>
            </w:pPr>
          </w:p>
        </w:tc>
        <w:tc>
          <w:tcPr>
            <w:tcW w:w="984" w:type="dxa"/>
          </w:tcPr>
          <w:p w14:paraId="4533713C">
            <w:pPr>
              <w:autoSpaceDE w:val="0"/>
              <w:autoSpaceDN w:val="0"/>
              <w:adjustRightInd w:val="0"/>
              <w:spacing w:line="400" w:lineRule="exact"/>
              <w:ind w:firstLine="480"/>
              <w:rPr>
                <w:rFonts w:cs="仿宋"/>
                <w:bCs/>
                <w:color w:val="auto"/>
                <w:szCs w:val="24"/>
                <w:highlight w:val="none"/>
                <w:lang w:val="zh-CN"/>
              </w:rPr>
            </w:pPr>
          </w:p>
        </w:tc>
        <w:tc>
          <w:tcPr>
            <w:tcW w:w="1270" w:type="dxa"/>
          </w:tcPr>
          <w:p w14:paraId="070746D1">
            <w:pPr>
              <w:autoSpaceDE w:val="0"/>
              <w:autoSpaceDN w:val="0"/>
              <w:adjustRightInd w:val="0"/>
              <w:spacing w:line="400" w:lineRule="exact"/>
              <w:ind w:firstLine="480"/>
              <w:rPr>
                <w:rFonts w:cs="仿宋"/>
                <w:bCs/>
                <w:color w:val="auto"/>
                <w:szCs w:val="24"/>
                <w:highlight w:val="none"/>
                <w:lang w:val="zh-CN"/>
              </w:rPr>
            </w:pPr>
          </w:p>
        </w:tc>
        <w:tc>
          <w:tcPr>
            <w:tcW w:w="698" w:type="dxa"/>
          </w:tcPr>
          <w:p w14:paraId="7486CB86">
            <w:pPr>
              <w:autoSpaceDE w:val="0"/>
              <w:autoSpaceDN w:val="0"/>
              <w:adjustRightInd w:val="0"/>
              <w:spacing w:line="400" w:lineRule="exact"/>
              <w:ind w:firstLine="480"/>
              <w:rPr>
                <w:rFonts w:cs="仿宋"/>
                <w:bCs/>
                <w:color w:val="auto"/>
                <w:szCs w:val="24"/>
                <w:highlight w:val="none"/>
                <w:lang w:val="zh-CN"/>
              </w:rPr>
            </w:pPr>
          </w:p>
        </w:tc>
        <w:tc>
          <w:tcPr>
            <w:tcW w:w="1951" w:type="dxa"/>
          </w:tcPr>
          <w:p w14:paraId="2BC55009">
            <w:pPr>
              <w:autoSpaceDE w:val="0"/>
              <w:autoSpaceDN w:val="0"/>
              <w:adjustRightInd w:val="0"/>
              <w:spacing w:line="400" w:lineRule="exact"/>
              <w:ind w:firstLine="480"/>
              <w:rPr>
                <w:rFonts w:cs="仿宋"/>
                <w:bCs/>
                <w:color w:val="auto"/>
                <w:szCs w:val="24"/>
                <w:highlight w:val="none"/>
                <w:lang w:val="zh-CN"/>
              </w:rPr>
            </w:pPr>
          </w:p>
        </w:tc>
        <w:tc>
          <w:tcPr>
            <w:tcW w:w="1349" w:type="dxa"/>
          </w:tcPr>
          <w:p w14:paraId="4416BF0E">
            <w:pPr>
              <w:autoSpaceDE w:val="0"/>
              <w:autoSpaceDN w:val="0"/>
              <w:adjustRightInd w:val="0"/>
              <w:spacing w:line="400" w:lineRule="exact"/>
              <w:ind w:firstLine="480"/>
              <w:rPr>
                <w:rFonts w:cs="仿宋"/>
                <w:bCs/>
                <w:color w:val="auto"/>
                <w:szCs w:val="24"/>
                <w:highlight w:val="none"/>
                <w:lang w:val="zh-CN"/>
              </w:rPr>
            </w:pPr>
          </w:p>
        </w:tc>
        <w:tc>
          <w:tcPr>
            <w:tcW w:w="828" w:type="dxa"/>
          </w:tcPr>
          <w:p w14:paraId="44E9ABFC">
            <w:pPr>
              <w:autoSpaceDE w:val="0"/>
              <w:autoSpaceDN w:val="0"/>
              <w:adjustRightInd w:val="0"/>
              <w:spacing w:line="400" w:lineRule="exact"/>
              <w:ind w:firstLine="480"/>
              <w:rPr>
                <w:rFonts w:cs="仿宋"/>
                <w:bCs/>
                <w:color w:val="auto"/>
                <w:szCs w:val="24"/>
                <w:highlight w:val="none"/>
                <w:lang w:val="zh-CN"/>
              </w:rPr>
            </w:pPr>
          </w:p>
        </w:tc>
      </w:tr>
    </w:tbl>
    <w:p w14:paraId="53EF621B">
      <w:pPr>
        <w:autoSpaceDE w:val="0"/>
        <w:autoSpaceDN w:val="0"/>
        <w:adjustRightInd w:val="0"/>
        <w:spacing w:line="400" w:lineRule="exact"/>
        <w:ind w:firstLine="482"/>
        <w:rPr>
          <w:rFonts w:cs="仿宋"/>
          <w:b/>
          <w:bCs/>
          <w:color w:val="auto"/>
          <w:szCs w:val="24"/>
          <w:highlight w:val="none"/>
          <w:lang w:val="zh-CN"/>
        </w:rPr>
      </w:pPr>
    </w:p>
    <w:p w14:paraId="1C58FFCD">
      <w:pPr>
        <w:ind w:firstLine="480"/>
        <w:rPr>
          <w:rFonts w:cs="仿宋"/>
          <w:color w:val="auto"/>
          <w:szCs w:val="24"/>
          <w:highlight w:val="none"/>
          <w:lang w:val="zh-CN"/>
        </w:rPr>
      </w:pPr>
      <w:bookmarkStart w:id="166" w:name="_Toc17185725"/>
      <w:bookmarkStart w:id="167" w:name="_Toc17185828"/>
      <w:bookmarkStart w:id="168" w:name="_Toc19097117"/>
      <w:bookmarkStart w:id="169" w:name="_Toc201719201"/>
      <w:bookmarkStart w:id="170" w:name="_Toc28899"/>
      <w:bookmarkStart w:id="171" w:name="_Toc12644"/>
    </w:p>
    <w:p w14:paraId="6A690989">
      <w:pPr>
        <w:pStyle w:val="17"/>
        <w:ind w:firstLine="241" w:firstLineChars="100"/>
        <w:jc w:val="left"/>
        <w:outlineLvl w:val="2"/>
        <w:rPr>
          <w:rFonts w:ascii="仿宋" w:hAnsi="仿宋" w:cs="仿宋"/>
          <w:b w:val="0"/>
          <w:color w:val="auto"/>
          <w:sz w:val="24"/>
          <w:szCs w:val="24"/>
          <w:highlight w:val="none"/>
          <w:lang w:val="zh-CN"/>
        </w:rPr>
      </w:pPr>
      <w:bookmarkStart w:id="172" w:name="_Toc22892148"/>
      <w:r>
        <w:rPr>
          <w:rFonts w:hint="eastAsia" w:ascii="仿宋" w:hAnsi="仿宋" w:cs="仿宋"/>
          <w:color w:val="auto"/>
          <w:sz w:val="24"/>
          <w:szCs w:val="24"/>
          <w:highlight w:val="none"/>
          <w:lang w:val="zh-CN"/>
        </w:rPr>
        <w:br w:type="page"/>
      </w:r>
      <w:r>
        <w:rPr>
          <w:rFonts w:hint="eastAsia" w:ascii="仿宋" w:hAnsi="仿宋" w:cs="仿宋"/>
          <w:b w:val="0"/>
          <w:color w:val="auto"/>
          <w:sz w:val="24"/>
          <w:szCs w:val="24"/>
          <w:highlight w:val="none"/>
          <w:lang w:val="zh-CN"/>
        </w:rPr>
        <w:t>(二)主要人员简历表</w:t>
      </w:r>
      <w:bookmarkEnd w:id="166"/>
      <w:bookmarkEnd w:id="167"/>
      <w:bookmarkEnd w:id="168"/>
      <w:bookmarkEnd w:id="169"/>
      <w:bookmarkEnd w:id="170"/>
      <w:bookmarkEnd w:id="171"/>
      <w:bookmarkEnd w:id="172"/>
    </w:p>
    <w:p w14:paraId="1899CC9D">
      <w:pPr>
        <w:spacing w:line="360" w:lineRule="exact"/>
        <w:ind w:firstLine="480"/>
        <w:outlineLvl w:val="3"/>
        <w:rPr>
          <w:rFonts w:cs="仿宋"/>
          <w:color w:val="auto"/>
          <w:szCs w:val="24"/>
          <w:highlight w:val="none"/>
        </w:rPr>
      </w:pPr>
      <w:bookmarkStart w:id="173" w:name="_Toc26357"/>
      <w:bookmarkStart w:id="174" w:name="_Toc28449"/>
      <w:bookmarkStart w:id="175" w:name="_Toc201719202"/>
      <w:r>
        <w:rPr>
          <w:rFonts w:hint="eastAsia" w:cs="仿宋"/>
          <w:color w:val="auto"/>
          <w:szCs w:val="24"/>
          <w:highlight w:val="none"/>
        </w:rPr>
        <w:t>附1：项目经理简历表</w:t>
      </w:r>
    </w:p>
    <w:p w14:paraId="50E2E648">
      <w:pPr>
        <w:spacing w:line="420" w:lineRule="exact"/>
        <w:ind w:firstLine="480"/>
        <w:rPr>
          <w:rFonts w:cs="仿宋"/>
          <w:color w:val="auto"/>
          <w:szCs w:val="21"/>
          <w:highlight w:val="none"/>
        </w:rPr>
      </w:pPr>
      <w:r>
        <w:rPr>
          <w:rFonts w:hint="eastAsia" w:cs="仿宋"/>
          <w:color w:val="auto"/>
          <w:szCs w:val="24"/>
          <w:highlight w:val="none"/>
        </w:rPr>
        <w:t>项目经理应附身份证、职称证、学历证、养老保险复印件及未担任其他在施</w:t>
      </w:r>
      <w:r>
        <w:rPr>
          <w:rFonts w:hint="eastAsia" w:cs="仿宋"/>
          <w:color w:val="auto"/>
          <w:szCs w:val="21"/>
          <w:highlight w:val="none"/>
        </w:rPr>
        <w:t>建设工程项目项目经理的承诺书，管理过的项目业绩须附成交通知书或合同协议书或竣工验收备案登记表复印件。类似项目限于以项目经理身份参与的项目。</w:t>
      </w:r>
    </w:p>
    <w:tbl>
      <w:tblPr>
        <w:tblStyle w:val="19"/>
        <w:tblW w:w="8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49"/>
        <w:gridCol w:w="1059"/>
        <w:gridCol w:w="1185"/>
        <w:gridCol w:w="1692"/>
        <w:gridCol w:w="2403"/>
      </w:tblGrid>
      <w:tr w14:paraId="056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7FB2A2C9">
            <w:pPr>
              <w:spacing w:line="360" w:lineRule="exact"/>
              <w:ind w:firstLine="0" w:firstLineChars="0"/>
              <w:jc w:val="center"/>
              <w:rPr>
                <w:rFonts w:cs="仿宋"/>
                <w:color w:val="auto"/>
                <w:szCs w:val="24"/>
                <w:highlight w:val="none"/>
              </w:rPr>
            </w:pPr>
            <w:r>
              <w:rPr>
                <w:rFonts w:hint="eastAsia" w:cs="仿宋"/>
                <w:color w:val="auto"/>
                <w:szCs w:val="24"/>
                <w:highlight w:val="none"/>
              </w:rPr>
              <w:t>姓  名</w:t>
            </w:r>
          </w:p>
        </w:tc>
        <w:tc>
          <w:tcPr>
            <w:tcW w:w="949" w:type="dxa"/>
            <w:vAlign w:val="center"/>
          </w:tcPr>
          <w:p w14:paraId="477CF0BE">
            <w:pPr>
              <w:spacing w:line="360" w:lineRule="exact"/>
              <w:ind w:firstLine="480"/>
              <w:jc w:val="center"/>
              <w:rPr>
                <w:rFonts w:cs="仿宋"/>
                <w:color w:val="auto"/>
                <w:szCs w:val="24"/>
                <w:highlight w:val="none"/>
              </w:rPr>
            </w:pPr>
          </w:p>
        </w:tc>
        <w:tc>
          <w:tcPr>
            <w:tcW w:w="1059" w:type="dxa"/>
            <w:vAlign w:val="center"/>
          </w:tcPr>
          <w:p w14:paraId="0E3D4B41">
            <w:pPr>
              <w:spacing w:line="360" w:lineRule="exact"/>
              <w:ind w:firstLine="0" w:firstLineChars="0"/>
              <w:jc w:val="center"/>
              <w:rPr>
                <w:rFonts w:cs="仿宋"/>
                <w:color w:val="auto"/>
                <w:szCs w:val="24"/>
                <w:highlight w:val="none"/>
              </w:rPr>
            </w:pPr>
            <w:r>
              <w:rPr>
                <w:rFonts w:hint="eastAsia" w:cs="仿宋"/>
                <w:color w:val="auto"/>
                <w:szCs w:val="24"/>
                <w:highlight w:val="none"/>
              </w:rPr>
              <w:t>年  龄</w:t>
            </w:r>
          </w:p>
        </w:tc>
        <w:tc>
          <w:tcPr>
            <w:tcW w:w="1185" w:type="dxa"/>
            <w:vAlign w:val="center"/>
          </w:tcPr>
          <w:p w14:paraId="506E29F8">
            <w:pPr>
              <w:spacing w:line="360" w:lineRule="exact"/>
              <w:ind w:firstLine="480"/>
              <w:jc w:val="center"/>
              <w:rPr>
                <w:rFonts w:cs="仿宋"/>
                <w:color w:val="auto"/>
                <w:szCs w:val="24"/>
                <w:highlight w:val="none"/>
              </w:rPr>
            </w:pPr>
          </w:p>
        </w:tc>
        <w:tc>
          <w:tcPr>
            <w:tcW w:w="1692" w:type="dxa"/>
            <w:vAlign w:val="center"/>
          </w:tcPr>
          <w:p w14:paraId="339992AC">
            <w:pPr>
              <w:spacing w:line="360" w:lineRule="exact"/>
              <w:ind w:firstLine="0" w:firstLineChars="0"/>
              <w:jc w:val="center"/>
              <w:rPr>
                <w:rFonts w:cs="仿宋"/>
                <w:color w:val="auto"/>
                <w:szCs w:val="24"/>
                <w:highlight w:val="none"/>
              </w:rPr>
            </w:pPr>
            <w:r>
              <w:rPr>
                <w:rFonts w:hint="eastAsia" w:cs="仿宋"/>
                <w:color w:val="auto"/>
                <w:szCs w:val="24"/>
                <w:highlight w:val="none"/>
              </w:rPr>
              <w:t>学历</w:t>
            </w:r>
          </w:p>
        </w:tc>
        <w:tc>
          <w:tcPr>
            <w:tcW w:w="2403" w:type="dxa"/>
            <w:vAlign w:val="center"/>
          </w:tcPr>
          <w:p w14:paraId="3FF2FCC4">
            <w:pPr>
              <w:spacing w:line="360" w:lineRule="exact"/>
              <w:ind w:firstLine="480"/>
              <w:jc w:val="center"/>
              <w:rPr>
                <w:rFonts w:cs="仿宋"/>
                <w:color w:val="auto"/>
                <w:szCs w:val="24"/>
                <w:highlight w:val="none"/>
              </w:rPr>
            </w:pPr>
          </w:p>
        </w:tc>
      </w:tr>
      <w:tr w14:paraId="25A3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1699F609">
            <w:pPr>
              <w:spacing w:line="360" w:lineRule="exact"/>
              <w:ind w:firstLine="0" w:firstLineChars="0"/>
              <w:jc w:val="center"/>
              <w:rPr>
                <w:rFonts w:cs="仿宋"/>
                <w:color w:val="auto"/>
                <w:szCs w:val="24"/>
                <w:highlight w:val="none"/>
              </w:rPr>
            </w:pPr>
            <w:r>
              <w:rPr>
                <w:rFonts w:hint="eastAsia" w:cs="仿宋"/>
                <w:color w:val="auto"/>
                <w:szCs w:val="24"/>
                <w:highlight w:val="none"/>
              </w:rPr>
              <w:t>职  称</w:t>
            </w:r>
          </w:p>
        </w:tc>
        <w:tc>
          <w:tcPr>
            <w:tcW w:w="949" w:type="dxa"/>
            <w:vAlign w:val="center"/>
          </w:tcPr>
          <w:p w14:paraId="1BA6D58E">
            <w:pPr>
              <w:spacing w:line="360" w:lineRule="exact"/>
              <w:ind w:firstLine="480"/>
              <w:jc w:val="center"/>
              <w:rPr>
                <w:rFonts w:cs="仿宋"/>
                <w:color w:val="auto"/>
                <w:szCs w:val="24"/>
                <w:highlight w:val="none"/>
              </w:rPr>
            </w:pPr>
          </w:p>
        </w:tc>
        <w:tc>
          <w:tcPr>
            <w:tcW w:w="1059" w:type="dxa"/>
            <w:vAlign w:val="center"/>
          </w:tcPr>
          <w:p w14:paraId="5E7008B8">
            <w:pPr>
              <w:spacing w:line="360" w:lineRule="exact"/>
              <w:ind w:firstLine="0" w:firstLineChars="0"/>
              <w:jc w:val="center"/>
              <w:rPr>
                <w:rFonts w:cs="仿宋"/>
                <w:color w:val="auto"/>
                <w:szCs w:val="24"/>
                <w:highlight w:val="none"/>
              </w:rPr>
            </w:pPr>
            <w:r>
              <w:rPr>
                <w:rFonts w:hint="eastAsia" w:cs="仿宋"/>
                <w:color w:val="auto"/>
                <w:szCs w:val="24"/>
                <w:highlight w:val="none"/>
              </w:rPr>
              <w:t>职  务</w:t>
            </w:r>
          </w:p>
        </w:tc>
        <w:tc>
          <w:tcPr>
            <w:tcW w:w="1185" w:type="dxa"/>
            <w:vAlign w:val="center"/>
          </w:tcPr>
          <w:p w14:paraId="6B3A93D5">
            <w:pPr>
              <w:spacing w:line="360" w:lineRule="exact"/>
              <w:ind w:firstLine="480"/>
              <w:jc w:val="center"/>
              <w:rPr>
                <w:rFonts w:cs="仿宋"/>
                <w:color w:val="auto"/>
                <w:szCs w:val="24"/>
                <w:highlight w:val="none"/>
              </w:rPr>
            </w:pPr>
          </w:p>
        </w:tc>
        <w:tc>
          <w:tcPr>
            <w:tcW w:w="1692" w:type="dxa"/>
            <w:vAlign w:val="center"/>
          </w:tcPr>
          <w:p w14:paraId="33D67F82">
            <w:pPr>
              <w:spacing w:line="360" w:lineRule="exact"/>
              <w:ind w:firstLine="0" w:firstLineChars="0"/>
              <w:jc w:val="center"/>
              <w:rPr>
                <w:rFonts w:cs="仿宋"/>
                <w:color w:val="auto"/>
                <w:szCs w:val="24"/>
                <w:highlight w:val="none"/>
              </w:rPr>
            </w:pPr>
            <w:r>
              <w:rPr>
                <w:rFonts w:hint="eastAsia" w:cs="仿宋"/>
                <w:color w:val="auto"/>
                <w:szCs w:val="24"/>
                <w:highlight w:val="none"/>
              </w:rPr>
              <w:t>拟在本工程任职</w:t>
            </w:r>
          </w:p>
        </w:tc>
        <w:tc>
          <w:tcPr>
            <w:tcW w:w="2403" w:type="dxa"/>
            <w:vAlign w:val="center"/>
          </w:tcPr>
          <w:p w14:paraId="7C36EC93">
            <w:pPr>
              <w:spacing w:line="360" w:lineRule="exact"/>
              <w:ind w:firstLine="0" w:firstLineChars="0"/>
              <w:jc w:val="center"/>
              <w:rPr>
                <w:rFonts w:cs="仿宋"/>
                <w:color w:val="auto"/>
                <w:szCs w:val="24"/>
                <w:highlight w:val="none"/>
              </w:rPr>
            </w:pPr>
            <w:r>
              <w:rPr>
                <w:rFonts w:hint="eastAsia" w:cs="仿宋"/>
                <w:color w:val="auto"/>
                <w:szCs w:val="24"/>
                <w:highlight w:val="none"/>
              </w:rPr>
              <w:t>项目经理</w:t>
            </w:r>
          </w:p>
        </w:tc>
      </w:tr>
      <w:tr w14:paraId="3C89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24FA8CFD">
            <w:pPr>
              <w:spacing w:line="360" w:lineRule="exact"/>
              <w:ind w:firstLine="0" w:firstLineChars="0"/>
              <w:jc w:val="center"/>
              <w:rPr>
                <w:rFonts w:cs="仿宋"/>
                <w:color w:val="auto"/>
                <w:szCs w:val="24"/>
                <w:highlight w:val="none"/>
              </w:rPr>
            </w:pPr>
            <w:r>
              <w:rPr>
                <w:rFonts w:hint="eastAsia" w:cs="仿宋"/>
                <w:color w:val="auto"/>
                <w:szCs w:val="24"/>
                <w:highlight w:val="none"/>
              </w:rPr>
              <w:t>毕业学校</w:t>
            </w:r>
          </w:p>
        </w:tc>
        <w:tc>
          <w:tcPr>
            <w:tcW w:w="7288" w:type="dxa"/>
            <w:gridSpan w:val="5"/>
            <w:vAlign w:val="center"/>
          </w:tcPr>
          <w:p w14:paraId="4ECA8662">
            <w:pPr>
              <w:spacing w:line="360" w:lineRule="exact"/>
              <w:ind w:firstLine="960" w:firstLineChars="400"/>
              <w:rPr>
                <w:rFonts w:cs="仿宋"/>
                <w:color w:val="auto"/>
                <w:szCs w:val="24"/>
                <w:highlight w:val="none"/>
              </w:rPr>
            </w:pPr>
            <w:r>
              <w:rPr>
                <w:rFonts w:hint="eastAsia" w:cs="仿宋"/>
                <w:color w:val="auto"/>
                <w:szCs w:val="24"/>
                <w:highlight w:val="none"/>
              </w:rPr>
              <w:t>年毕业于                  学校            专业</w:t>
            </w:r>
          </w:p>
        </w:tc>
      </w:tr>
      <w:tr w14:paraId="214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9" w:type="dxa"/>
            <w:gridSpan w:val="6"/>
            <w:vAlign w:val="center"/>
          </w:tcPr>
          <w:p w14:paraId="2482CC87">
            <w:pPr>
              <w:spacing w:line="360" w:lineRule="exact"/>
              <w:ind w:firstLine="480"/>
              <w:jc w:val="center"/>
              <w:rPr>
                <w:rFonts w:cs="仿宋"/>
                <w:color w:val="auto"/>
                <w:szCs w:val="24"/>
                <w:highlight w:val="none"/>
              </w:rPr>
            </w:pPr>
            <w:r>
              <w:rPr>
                <w:rFonts w:hint="eastAsia" w:cs="仿宋"/>
                <w:color w:val="auto"/>
                <w:szCs w:val="24"/>
                <w:highlight w:val="none"/>
              </w:rPr>
              <w:t>主要工作经历</w:t>
            </w:r>
          </w:p>
        </w:tc>
      </w:tr>
      <w:tr w14:paraId="438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02F48434">
            <w:pPr>
              <w:spacing w:line="360" w:lineRule="exact"/>
              <w:ind w:firstLine="0" w:firstLineChars="0"/>
              <w:jc w:val="center"/>
              <w:rPr>
                <w:rFonts w:cs="仿宋"/>
                <w:color w:val="auto"/>
                <w:szCs w:val="24"/>
                <w:highlight w:val="none"/>
              </w:rPr>
            </w:pPr>
            <w:r>
              <w:rPr>
                <w:rFonts w:hint="eastAsia" w:cs="仿宋"/>
                <w:color w:val="auto"/>
                <w:szCs w:val="24"/>
                <w:highlight w:val="none"/>
              </w:rPr>
              <w:t>时  间</w:t>
            </w:r>
          </w:p>
        </w:tc>
        <w:tc>
          <w:tcPr>
            <w:tcW w:w="3193" w:type="dxa"/>
            <w:gridSpan w:val="3"/>
            <w:vAlign w:val="center"/>
          </w:tcPr>
          <w:p w14:paraId="38F99884">
            <w:pPr>
              <w:spacing w:line="360" w:lineRule="exact"/>
              <w:ind w:firstLine="0" w:firstLineChars="0"/>
              <w:jc w:val="center"/>
              <w:rPr>
                <w:rFonts w:cs="仿宋"/>
                <w:color w:val="auto"/>
                <w:szCs w:val="24"/>
                <w:highlight w:val="none"/>
              </w:rPr>
            </w:pPr>
            <w:r>
              <w:rPr>
                <w:rFonts w:hint="eastAsia" w:cs="仿宋"/>
                <w:color w:val="auto"/>
                <w:szCs w:val="24"/>
                <w:highlight w:val="none"/>
              </w:rPr>
              <w:t>参加过的类似项目名称</w:t>
            </w:r>
          </w:p>
        </w:tc>
        <w:tc>
          <w:tcPr>
            <w:tcW w:w="1692" w:type="dxa"/>
            <w:vAlign w:val="center"/>
          </w:tcPr>
          <w:p w14:paraId="063AE6C4">
            <w:pPr>
              <w:spacing w:line="360" w:lineRule="exact"/>
              <w:ind w:firstLine="0" w:firstLineChars="0"/>
              <w:jc w:val="center"/>
              <w:rPr>
                <w:rFonts w:cs="仿宋"/>
                <w:color w:val="auto"/>
                <w:szCs w:val="24"/>
                <w:highlight w:val="none"/>
              </w:rPr>
            </w:pPr>
            <w:r>
              <w:rPr>
                <w:rFonts w:hint="eastAsia" w:cs="仿宋"/>
                <w:color w:val="auto"/>
                <w:szCs w:val="24"/>
                <w:highlight w:val="none"/>
              </w:rPr>
              <w:t>工程概况说明</w:t>
            </w:r>
          </w:p>
        </w:tc>
        <w:tc>
          <w:tcPr>
            <w:tcW w:w="2403" w:type="dxa"/>
            <w:vAlign w:val="center"/>
          </w:tcPr>
          <w:p w14:paraId="0B4A1900">
            <w:pPr>
              <w:spacing w:line="360" w:lineRule="exact"/>
              <w:ind w:firstLine="0" w:firstLineChars="0"/>
              <w:jc w:val="center"/>
              <w:rPr>
                <w:rFonts w:cs="仿宋"/>
                <w:color w:val="auto"/>
                <w:szCs w:val="24"/>
                <w:highlight w:val="none"/>
              </w:rPr>
            </w:pPr>
            <w:r>
              <w:rPr>
                <w:rFonts w:hint="eastAsia" w:cs="仿宋"/>
                <w:color w:val="auto"/>
                <w:szCs w:val="24"/>
                <w:highlight w:val="none"/>
              </w:rPr>
              <w:t>发包人及联系电话</w:t>
            </w:r>
          </w:p>
        </w:tc>
      </w:tr>
      <w:tr w14:paraId="41F9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5A913135">
            <w:pPr>
              <w:spacing w:line="360" w:lineRule="exact"/>
              <w:ind w:firstLine="480"/>
              <w:jc w:val="center"/>
              <w:rPr>
                <w:rFonts w:cs="仿宋"/>
                <w:color w:val="auto"/>
                <w:szCs w:val="24"/>
                <w:highlight w:val="none"/>
              </w:rPr>
            </w:pPr>
          </w:p>
        </w:tc>
        <w:tc>
          <w:tcPr>
            <w:tcW w:w="3193" w:type="dxa"/>
            <w:gridSpan w:val="3"/>
            <w:vAlign w:val="center"/>
          </w:tcPr>
          <w:p w14:paraId="5213B9E8">
            <w:pPr>
              <w:spacing w:line="360" w:lineRule="exact"/>
              <w:ind w:firstLine="480"/>
              <w:jc w:val="center"/>
              <w:rPr>
                <w:rFonts w:cs="仿宋"/>
                <w:color w:val="auto"/>
                <w:szCs w:val="24"/>
                <w:highlight w:val="none"/>
              </w:rPr>
            </w:pPr>
          </w:p>
        </w:tc>
        <w:tc>
          <w:tcPr>
            <w:tcW w:w="1692" w:type="dxa"/>
            <w:vAlign w:val="center"/>
          </w:tcPr>
          <w:p w14:paraId="6AC4D2DF">
            <w:pPr>
              <w:spacing w:line="360" w:lineRule="exact"/>
              <w:ind w:firstLine="480"/>
              <w:jc w:val="center"/>
              <w:rPr>
                <w:rFonts w:cs="仿宋"/>
                <w:color w:val="auto"/>
                <w:szCs w:val="24"/>
                <w:highlight w:val="none"/>
              </w:rPr>
            </w:pPr>
          </w:p>
        </w:tc>
        <w:tc>
          <w:tcPr>
            <w:tcW w:w="2403" w:type="dxa"/>
            <w:vAlign w:val="center"/>
          </w:tcPr>
          <w:p w14:paraId="3C6E6565">
            <w:pPr>
              <w:spacing w:line="360" w:lineRule="exact"/>
              <w:ind w:firstLine="480"/>
              <w:jc w:val="center"/>
              <w:rPr>
                <w:rFonts w:cs="仿宋"/>
                <w:color w:val="auto"/>
                <w:szCs w:val="24"/>
                <w:highlight w:val="none"/>
              </w:rPr>
            </w:pPr>
          </w:p>
        </w:tc>
      </w:tr>
      <w:tr w14:paraId="7D7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7BBE8FFE">
            <w:pPr>
              <w:spacing w:line="360" w:lineRule="exact"/>
              <w:ind w:firstLine="480"/>
              <w:jc w:val="center"/>
              <w:rPr>
                <w:rFonts w:cs="仿宋"/>
                <w:color w:val="auto"/>
                <w:szCs w:val="24"/>
                <w:highlight w:val="none"/>
              </w:rPr>
            </w:pPr>
          </w:p>
        </w:tc>
        <w:tc>
          <w:tcPr>
            <w:tcW w:w="3193" w:type="dxa"/>
            <w:gridSpan w:val="3"/>
            <w:vAlign w:val="center"/>
          </w:tcPr>
          <w:p w14:paraId="7F67FE9E">
            <w:pPr>
              <w:spacing w:line="360" w:lineRule="exact"/>
              <w:ind w:firstLine="480"/>
              <w:jc w:val="center"/>
              <w:rPr>
                <w:rFonts w:cs="仿宋"/>
                <w:color w:val="auto"/>
                <w:szCs w:val="24"/>
                <w:highlight w:val="none"/>
              </w:rPr>
            </w:pPr>
          </w:p>
        </w:tc>
        <w:tc>
          <w:tcPr>
            <w:tcW w:w="1692" w:type="dxa"/>
            <w:vAlign w:val="center"/>
          </w:tcPr>
          <w:p w14:paraId="2181F41F">
            <w:pPr>
              <w:spacing w:line="360" w:lineRule="exact"/>
              <w:ind w:firstLine="480"/>
              <w:jc w:val="center"/>
              <w:rPr>
                <w:rFonts w:cs="仿宋"/>
                <w:color w:val="auto"/>
                <w:szCs w:val="24"/>
                <w:highlight w:val="none"/>
              </w:rPr>
            </w:pPr>
          </w:p>
        </w:tc>
        <w:tc>
          <w:tcPr>
            <w:tcW w:w="2403" w:type="dxa"/>
            <w:vAlign w:val="center"/>
          </w:tcPr>
          <w:p w14:paraId="1A143420">
            <w:pPr>
              <w:spacing w:line="360" w:lineRule="exact"/>
              <w:ind w:firstLine="480"/>
              <w:jc w:val="center"/>
              <w:rPr>
                <w:rFonts w:cs="仿宋"/>
                <w:color w:val="auto"/>
                <w:szCs w:val="24"/>
                <w:highlight w:val="none"/>
              </w:rPr>
            </w:pPr>
          </w:p>
        </w:tc>
      </w:tr>
      <w:tr w14:paraId="0042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42104A10">
            <w:pPr>
              <w:spacing w:line="360" w:lineRule="exact"/>
              <w:ind w:firstLine="480"/>
              <w:jc w:val="center"/>
              <w:rPr>
                <w:rFonts w:cs="仿宋"/>
                <w:color w:val="auto"/>
                <w:szCs w:val="24"/>
                <w:highlight w:val="none"/>
              </w:rPr>
            </w:pPr>
          </w:p>
        </w:tc>
        <w:tc>
          <w:tcPr>
            <w:tcW w:w="3193" w:type="dxa"/>
            <w:gridSpan w:val="3"/>
            <w:vAlign w:val="center"/>
          </w:tcPr>
          <w:p w14:paraId="2F7E9C72">
            <w:pPr>
              <w:spacing w:line="360" w:lineRule="exact"/>
              <w:ind w:firstLine="480"/>
              <w:jc w:val="center"/>
              <w:rPr>
                <w:rFonts w:cs="仿宋"/>
                <w:color w:val="auto"/>
                <w:szCs w:val="24"/>
                <w:highlight w:val="none"/>
              </w:rPr>
            </w:pPr>
          </w:p>
        </w:tc>
        <w:tc>
          <w:tcPr>
            <w:tcW w:w="1692" w:type="dxa"/>
            <w:vAlign w:val="center"/>
          </w:tcPr>
          <w:p w14:paraId="4EB4273C">
            <w:pPr>
              <w:spacing w:line="360" w:lineRule="exact"/>
              <w:ind w:firstLine="480"/>
              <w:jc w:val="center"/>
              <w:rPr>
                <w:rFonts w:cs="仿宋"/>
                <w:color w:val="auto"/>
                <w:szCs w:val="24"/>
                <w:highlight w:val="none"/>
              </w:rPr>
            </w:pPr>
          </w:p>
        </w:tc>
        <w:tc>
          <w:tcPr>
            <w:tcW w:w="2403" w:type="dxa"/>
            <w:vAlign w:val="center"/>
          </w:tcPr>
          <w:p w14:paraId="2EC00DFE">
            <w:pPr>
              <w:spacing w:line="360" w:lineRule="exact"/>
              <w:ind w:firstLine="480"/>
              <w:jc w:val="center"/>
              <w:rPr>
                <w:rFonts w:cs="仿宋"/>
                <w:color w:val="auto"/>
                <w:szCs w:val="24"/>
                <w:highlight w:val="none"/>
              </w:rPr>
            </w:pPr>
          </w:p>
        </w:tc>
      </w:tr>
      <w:tr w14:paraId="408F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37F7ED6">
            <w:pPr>
              <w:spacing w:line="360" w:lineRule="exact"/>
              <w:ind w:firstLine="480"/>
              <w:jc w:val="center"/>
              <w:rPr>
                <w:rFonts w:cs="仿宋"/>
                <w:color w:val="auto"/>
                <w:szCs w:val="24"/>
                <w:highlight w:val="none"/>
              </w:rPr>
            </w:pPr>
          </w:p>
        </w:tc>
        <w:tc>
          <w:tcPr>
            <w:tcW w:w="3193" w:type="dxa"/>
            <w:gridSpan w:val="3"/>
            <w:vAlign w:val="center"/>
          </w:tcPr>
          <w:p w14:paraId="275D92B3">
            <w:pPr>
              <w:spacing w:line="360" w:lineRule="exact"/>
              <w:ind w:firstLine="480"/>
              <w:jc w:val="center"/>
              <w:rPr>
                <w:rFonts w:cs="仿宋"/>
                <w:color w:val="auto"/>
                <w:szCs w:val="24"/>
                <w:highlight w:val="none"/>
              </w:rPr>
            </w:pPr>
          </w:p>
        </w:tc>
        <w:tc>
          <w:tcPr>
            <w:tcW w:w="1692" w:type="dxa"/>
            <w:vAlign w:val="center"/>
          </w:tcPr>
          <w:p w14:paraId="43948B83">
            <w:pPr>
              <w:spacing w:line="360" w:lineRule="exact"/>
              <w:ind w:firstLine="480"/>
              <w:jc w:val="center"/>
              <w:rPr>
                <w:rFonts w:cs="仿宋"/>
                <w:color w:val="auto"/>
                <w:szCs w:val="24"/>
                <w:highlight w:val="none"/>
              </w:rPr>
            </w:pPr>
          </w:p>
        </w:tc>
        <w:tc>
          <w:tcPr>
            <w:tcW w:w="2403" w:type="dxa"/>
            <w:vAlign w:val="center"/>
          </w:tcPr>
          <w:p w14:paraId="46A46B1B">
            <w:pPr>
              <w:spacing w:line="360" w:lineRule="exact"/>
              <w:ind w:firstLine="480"/>
              <w:jc w:val="center"/>
              <w:rPr>
                <w:rFonts w:cs="仿宋"/>
                <w:color w:val="auto"/>
                <w:szCs w:val="24"/>
                <w:highlight w:val="none"/>
              </w:rPr>
            </w:pPr>
          </w:p>
        </w:tc>
      </w:tr>
      <w:tr w14:paraId="143D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47B5A4A">
            <w:pPr>
              <w:spacing w:line="360" w:lineRule="exact"/>
              <w:ind w:firstLine="480"/>
              <w:jc w:val="center"/>
              <w:rPr>
                <w:rFonts w:cs="仿宋"/>
                <w:color w:val="auto"/>
                <w:szCs w:val="24"/>
                <w:highlight w:val="none"/>
              </w:rPr>
            </w:pPr>
          </w:p>
        </w:tc>
        <w:tc>
          <w:tcPr>
            <w:tcW w:w="3193" w:type="dxa"/>
            <w:gridSpan w:val="3"/>
            <w:vAlign w:val="center"/>
          </w:tcPr>
          <w:p w14:paraId="674C372A">
            <w:pPr>
              <w:spacing w:line="360" w:lineRule="exact"/>
              <w:ind w:firstLine="480"/>
              <w:jc w:val="center"/>
              <w:rPr>
                <w:rFonts w:cs="仿宋"/>
                <w:color w:val="auto"/>
                <w:szCs w:val="24"/>
                <w:highlight w:val="none"/>
              </w:rPr>
            </w:pPr>
          </w:p>
        </w:tc>
        <w:tc>
          <w:tcPr>
            <w:tcW w:w="1692" w:type="dxa"/>
            <w:vAlign w:val="center"/>
          </w:tcPr>
          <w:p w14:paraId="37E80284">
            <w:pPr>
              <w:spacing w:line="360" w:lineRule="exact"/>
              <w:ind w:firstLine="480"/>
              <w:jc w:val="center"/>
              <w:rPr>
                <w:rFonts w:cs="仿宋"/>
                <w:color w:val="auto"/>
                <w:szCs w:val="24"/>
                <w:highlight w:val="none"/>
              </w:rPr>
            </w:pPr>
          </w:p>
        </w:tc>
        <w:tc>
          <w:tcPr>
            <w:tcW w:w="2403" w:type="dxa"/>
            <w:vAlign w:val="center"/>
          </w:tcPr>
          <w:p w14:paraId="6BD4B392">
            <w:pPr>
              <w:spacing w:line="360" w:lineRule="exact"/>
              <w:ind w:firstLine="480"/>
              <w:jc w:val="center"/>
              <w:rPr>
                <w:rFonts w:cs="仿宋"/>
                <w:color w:val="auto"/>
                <w:szCs w:val="24"/>
                <w:highlight w:val="none"/>
              </w:rPr>
            </w:pPr>
          </w:p>
        </w:tc>
      </w:tr>
      <w:tr w14:paraId="7B6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0C54F9E3">
            <w:pPr>
              <w:spacing w:line="360" w:lineRule="exact"/>
              <w:ind w:firstLine="480"/>
              <w:jc w:val="center"/>
              <w:rPr>
                <w:rFonts w:cs="仿宋"/>
                <w:color w:val="auto"/>
                <w:szCs w:val="24"/>
                <w:highlight w:val="none"/>
              </w:rPr>
            </w:pPr>
          </w:p>
        </w:tc>
        <w:tc>
          <w:tcPr>
            <w:tcW w:w="3193" w:type="dxa"/>
            <w:gridSpan w:val="3"/>
            <w:vAlign w:val="center"/>
          </w:tcPr>
          <w:p w14:paraId="7749C304">
            <w:pPr>
              <w:spacing w:line="360" w:lineRule="exact"/>
              <w:ind w:firstLine="480"/>
              <w:jc w:val="center"/>
              <w:rPr>
                <w:rFonts w:cs="仿宋"/>
                <w:color w:val="auto"/>
                <w:szCs w:val="24"/>
                <w:highlight w:val="none"/>
              </w:rPr>
            </w:pPr>
          </w:p>
        </w:tc>
        <w:tc>
          <w:tcPr>
            <w:tcW w:w="1692" w:type="dxa"/>
            <w:vAlign w:val="center"/>
          </w:tcPr>
          <w:p w14:paraId="6F842447">
            <w:pPr>
              <w:spacing w:line="360" w:lineRule="exact"/>
              <w:ind w:firstLine="480"/>
              <w:jc w:val="center"/>
              <w:rPr>
                <w:rFonts w:cs="仿宋"/>
                <w:color w:val="auto"/>
                <w:szCs w:val="24"/>
                <w:highlight w:val="none"/>
              </w:rPr>
            </w:pPr>
          </w:p>
        </w:tc>
        <w:tc>
          <w:tcPr>
            <w:tcW w:w="2403" w:type="dxa"/>
            <w:vAlign w:val="center"/>
          </w:tcPr>
          <w:p w14:paraId="47F59647">
            <w:pPr>
              <w:spacing w:line="360" w:lineRule="exact"/>
              <w:ind w:firstLine="480"/>
              <w:jc w:val="center"/>
              <w:rPr>
                <w:rFonts w:cs="仿宋"/>
                <w:color w:val="auto"/>
                <w:szCs w:val="24"/>
                <w:highlight w:val="none"/>
              </w:rPr>
            </w:pPr>
          </w:p>
        </w:tc>
      </w:tr>
      <w:tr w14:paraId="1414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1E883E6E">
            <w:pPr>
              <w:spacing w:line="360" w:lineRule="exact"/>
              <w:ind w:firstLine="480"/>
              <w:jc w:val="center"/>
              <w:rPr>
                <w:rFonts w:cs="仿宋"/>
                <w:color w:val="auto"/>
                <w:szCs w:val="24"/>
                <w:highlight w:val="none"/>
              </w:rPr>
            </w:pPr>
          </w:p>
        </w:tc>
        <w:tc>
          <w:tcPr>
            <w:tcW w:w="3193" w:type="dxa"/>
            <w:gridSpan w:val="3"/>
            <w:vAlign w:val="center"/>
          </w:tcPr>
          <w:p w14:paraId="09FE2063">
            <w:pPr>
              <w:spacing w:line="360" w:lineRule="exact"/>
              <w:ind w:firstLine="480"/>
              <w:jc w:val="center"/>
              <w:rPr>
                <w:rFonts w:cs="仿宋"/>
                <w:color w:val="auto"/>
                <w:szCs w:val="24"/>
                <w:highlight w:val="none"/>
              </w:rPr>
            </w:pPr>
          </w:p>
        </w:tc>
        <w:tc>
          <w:tcPr>
            <w:tcW w:w="1692" w:type="dxa"/>
            <w:vAlign w:val="center"/>
          </w:tcPr>
          <w:p w14:paraId="398350A6">
            <w:pPr>
              <w:spacing w:line="360" w:lineRule="exact"/>
              <w:ind w:firstLine="480"/>
              <w:jc w:val="center"/>
              <w:rPr>
                <w:rFonts w:cs="仿宋"/>
                <w:color w:val="auto"/>
                <w:szCs w:val="24"/>
                <w:highlight w:val="none"/>
              </w:rPr>
            </w:pPr>
          </w:p>
        </w:tc>
        <w:tc>
          <w:tcPr>
            <w:tcW w:w="2403" w:type="dxa"/>
            <w:vAlign w:val="center"/>
          </w:tcPr>
          <w:p w14:paraId="7D6C484D">
            <w:pPr>
              <w:spacing w:line="360" w:lineRule="exact"/>
              <w:ind w:firstLine="480"/>
              <w:jc w:val="center"/>
              <w:rPr>
                <w:rFonts w:cs="仿宋"/>
                <w:color w:val="auto"/>
                <w:szCs w:val="24"/>
                <w:highlight w:val="none"/>
              </w:rPr>
            </w:pPr>
          </w:p>
        </w:tc>
      </w:tr>
      <w:tr w14:paraId="213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2763C466">
            <w:pPr>
              <w:spacing w:line="360" w:lineRule="exact"/>
              <w:ind w:firstLine="480"/>
              <w:jc w:val="center"/>
              <w:rPr>
                <w:rFonts w:cs="仿宋"/>
                <w:color w:val="auto"/>
                <w:szCs w:val="24"/>
                <w:highlight w:val="none"/>
              </w:rPr>
            </w:pPr>
          </w:p>
        </w:tc>
        <w:tc>
          <w:tcPr>
            <w:tcW w:w="3193" w:type="dxa"/>
            <w:gridSpan w:val="3"/>
            <w:vAlign w:val="center"/>
          </w:tcPr>
          <w:p w14:paraId="198253FD">
            <w:pPr>
              <w:spacing w:line="360" w:lineRule="exact"/>
              <w:ind w:firstLine="480"/>
              <w:jc w:val="center"/>
              <w:rPr>
                <w:rFonts w:cs="仿宋"/>
                <w:color w:val="auto"/>
                <w:szCs w:val="24"/>
                <w:highlight w:val="none"/>
              </w:rPr>
            </w:pPr>
          </w:p>
        </w:tc>
        <w:tc>
          <w:tcPr>
            <w:tcW w:w="1692" w:type="dxa"/>
            <w:vAlign w:val="center"/>
          </w:tcPr>
          <w:p w14:paraId="027F3603">
            <w:pPr>
              <w:spacing w:line="360" w:lineRule="exact"/>
              <w:ind w:firstLine="480"/>
              <w:jc w:val="center"/>
              <w:rPr>
                <w:rFonts w:cs="仿宋"/>
                <w:color w:val="auto"/>
                <w:szCs w:val="24"/>
                <w:highlight w:val="none"/>
              </w:rPr>
            </w:pPr>
          </w:p>
        </w:tc>
        <w:tc>
          <w:tcPr>
            <w:tcW w:w="2403" w:type="dxa"/>
            <w:vAlign w:val="center"/>
          </w:tcPr>
          <w:p w14:paraId="426AE5DE">
            <w:pPr>
              <w:spacing w:line="360" w:lineRule="exact"/>
              <w:ind w:firstLine="480"/>
              <w:jc w:val="center"/>
              <w:rPr>
                <w:rFonts w:cs="仿宋"/>
                <w:color w:val="auto"/>
                <w:szCs w:val="24"/>
                <w:highlight w:val="none"/>
              </w:rPr>
            </w:pPr>
          </w:p>
        </w:tc>
      </w:tr>
      <w:tr w14:paraId="1EF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C1D0890">
            <w:pPr>
              <w:spacing w:line="360" w:lineRule="exact"/>
              <w:ind w:firstLine="480"/>
              <w:jc w:val="center"/>
              <w:rPr>
                <w:rFonts w:cs="仿宋"/>
                <w:color w:val="auto"/>
                <w:szCs w:val="24"/>
                <w:highlight w:val="none"/>
              </w:rPr>
            </w:pPr>
          </w:p>
        </w:tc>
        <w:tc>
          <w:tcPr>
            <w:tcW w:w="3193" w:type="dxa"/>
            <w:gridSpan w:val="3"/>
            <w:vAlign w:val="center"/>
          </w:tcPr>
          <w:p w14:paraId="05A96510">
            <w:pPr>
              <w:spacing w:line="360" w:lineRule="exact"/>
              <w:ind w:firstLine="480"/>
              <w:jc w:val="center"/>
              <w:rPr>
                <w:rFonts w:cs="仿宋"/>
                <w:color w:val="auto"/>
                <w:szCs w:val="24"/>
                <w:highlight w:val="none"/>
              </w:rPr>
            </w:pPr>
          </w:p>
        </w:tc>
        <w:tc>
          <w:tcPr>
            <w:tcW w:w="1692" w:type="dxa"/>
            <w:vAlign w:val="center"/>
          </w:tcPr>
          <w:p w14:paraId="4B2A973F">
            <w:pPr>
              <w:spacing w:line="360" w:lineRule="exact"/>
              <w:ind w:firstLine="480"/>
              <w:jc w:val="center"/>
              <w:rPr>
                <w:rFonts w:cs="仿宋"/>
                <w:color w:val="auto"/>
                <w:szCs w:val="24"/>
                <w:highlight w:val="none"/>
              </w:rPr>
            </w:pPr>
          </w:p>
        </w:tc>
        <w:tc>
          <w:tcPr>
            <w:tcW w:w="2403" w:type="dxa"/>
            <w:vAlign w:val="center"/>
          </w:tcPr>
          <w:p w14:paraId="445A6324">
            <w:pPr>
              <w:spacing w:line="360" w:lineRule="exact"/>
              <w:ind w:firstLine="480"/>
              <w:jc w:val="center"/>
              <w:rPr>
                <w:rFonts w:cs="仿宋"/>
                <w:color w:val="auto"/>
                <w:szCs w:val="24"/>
                <w:highlight w:val="none"/>
              </w:rPr>
            </w:pPr>
          </w:p>
        </w:tc>
      </w:tr>
    </w:tbl>
    <w:p w14:paraId="7C994669">
      <w:pPr>
        <w:ind w:firstLine="480"/>
        <w:rPr>
          <w:rFonts w:cs="仿宋"/>
          <w:color w:val="auto"/>
          <w:szCs w:val="24"/>
          <w:highlight w:val="none"/>
        </w:rPr>
      </w:pPr>
      <w:r>
        <w:rPr>
          <w:rFonts w:hint="eastAsia" w:cs="仿宋"/>
          <w:color w:val="auto"/>
          <w:szCs w:val="24"/>
          <w:highlight w:val="none"/>
        </w:rPr>
        <w:br w:type="page"/>
      </w:r>
    </w:p>
    <w:p w14:paraId="6FED6A59">
      <w:pPr>
        <w:spacing w:line="360" w:lineRule="exact"/>
        <w:ind w:firstLine="480"/>
        <w:outlineLvl w:val="3"/>
        <w:rPr>
          <w:rFonts w:cs="仿宋"/>
          <w:color w:val="auto"/>
          <w:szCs w:val="24"/>
          <w:highlight w:val="none"/>
        </w:rPr>
      </w:pPr>
      <w:r>
        <w:rPr>
          <w:rFonts w:hint="eastAsia" w:cs="仿宋"/>
          <w:color w:val="auto"/>
          <w:szCs w:val="24"/>
          <w:highlight w:val="none"/>
        </w:rPr>
        <w:t>附2：主要项目管理人员简历表</w:t>
      </w:r>
    </w:p>
    <w:p w14:paraId="74A29D00">
      <w:pPr>
        <w:spacing w:line="360" w:lineRule="exact"/>
        <w:ind w:firstLine="480"/>
        <w:rPr>
          <w:rFonts w:cs="仿宋"/>
          <w:color w:val="auto"/>
          <w:szCs w:val="24"/>
          <w:highlight w:val="none"/>
        </w:rPr>
      </w:pPr>
      <w:r>
        <w:rPr>
          <w:rFonts w:hint="eastAsia" w:cs="仿宋"/>
          <w:color w:val="auto"/>
          <w:szCs w:val="24"/>
          <w:highlight w:val="none"/>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40"/>
        <w:gridCol w:w="2268"/>
        <w:gridCol w:w="2136"/>
      </w:tblGrid>
      <w:tr w14:paraId="12C6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28B60C4E">
            <w:pPr>
              <w:spacing w:line="360" w:lineRule="exact"/>
              <w:ind w:firstLine="0" w:firstLineChars="0"/>
              <w:jc w:val="center"/>
              <w:rPr>
                <w:rFonts w:cs="仿宋"/>
                <w:color w:val="auto"/>
                <w:szCs w:val="24"/>
                <w:highlight w:val="none"/>
              </w:rPr>
            </w:pPr>
            <w:r>
              <w:rPr>
                <w:rFonts w:hint="eastAsia" w:cs="仿宋"/>
                <w:color w:val="auto"/>
                <w:szCs w:val="24"/>
                <w:highlight w:val="none"/>
              </w:rPr>
              <w:t>岗位名称</w:t>
            </w:r>
          </w:p>
        </w:tc>
        <w:tc>
          <w:tcPr>
            <w:tcW w:w="6844" w:type="dxa"/>
            <w:gridSpan w:val="3"/>
            <w:vAlign w:val="center"/>
          </w:tcPr>
          <w:p w14:paraId="018386C8">
            <w:pPr>
              <w:spacing w:line="360" w:lineRule="exact"/>
              <w:ind w:firstLine="480"/>
              <w:jc w:val="center"/>
              <w:rPr>
                <w:rFonts w:cs="仿宋"/>
                <w:color w:val="auto"/>
                <w:szCs w:val="24"/>
                <w:highlight w:val="none"/>
              </w:rPr>
            </w:pPr>
          </w:p>
        </w:tc>
      </w:tr>
      <w:tr w14:paraId="3B5C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vAlign w:val="center"/>
          </w:tcPr>
          <w:p w14:paraId="4D741E10">
            <w:pPr>
              <w:spacing w:line="360" w:lineRule="exact"/>
              <w:ind w:firstLine="0" w:firstLineChars="0"/>
              <w:jc w:val="center"/>
              <w:rPr>
                <w:rFonts w:cs="仿宋"/>
                <w:color w:val="auto"/>
                <w:szCs w:val="24"/>
                <w:highlight w:val="none"/>
              </w:rPr>
            </w:pPr>
            <w:r>
              <w:rPr>
                <w:rFonts w:hint="eastAsia" w:cs="仿宋"/>
                <w:color w:val="auto"/>
                <w:szCs w:val="24"/>
                <w:highlight w:val="none"/>
              </w:rPr>
              <w:t>姓    名</w:t>
            </w:r>
          </w:p>
        </w:tc>
        <w:tc>
          <w:tcPr>
            <w:tcW w:w="2440" w:type="dxa"/>
            <w:vAlign w:val="center"/>
          </w:tcPr>
          <w:p w14:paraId="14B3214F">
            <w:pPr>
              <w:spacing w:line="360" w:lineRule="exact"/>
              <w:ind w:firstLine="480"/>
              <w:jc w:val="center"/>
              <w:rPr>
                <w:rFonts w:cs="仿宋"/>
                <w:color w:val="auto"/>
                <w:szCs w:val="24"/>
                <w:highlight w:val="none"/>
              </w:rPr>
            </w:pPr>
          </w:p>
        </w:tc>
        <w:tc>
          <w:tcPr>
            <w:tcW w:w="2268" w:type="dxa"/>
            <w:vAlign w:val="center"/>
          </w:tcPr>
          <w:p w14:paraId="576EBF15">
            <w:pPr>
              <w:spacing w:line="360" w:lineRule="exact"/>
              <w:ind w:firstLine="0" w:firstLineChars="0"/>
              <w:jc w:val="center"/>
              <w:rPr>
                <w:rFonts w:cs="仿宋"/>
                <w:color w:val="auto"/>
                <w:szCs w:val="24"/>
                <w:highlight w:val="none"/>
              </w:rPr>
            </w:pPr>
            <w:r>
              <w:rPr>
                <w:rFonts w:hint="eastAsia" w:cs="仿宋"/>
                <w:color w:val="auto"/>
                <w:szCs w:val="24"/>
                <w:highlight w:val="none"/>
              </w:rPr>
              <w:t>年    龄</w:t>
            </w:r>
          </w:p>
        </w:tc>
        <w:tc>
          <w:tcPr>
            <w:tcW w:w="2136" w:type="dxa"/>
          </w:tcPr>
          <w:p w14:paraId="37A6C7BB">
            <w:pPr>
              <w:spacing w:line="360" w:lineRule="exact"/>
              <w:ind w:firstLine="480"/>
              <w:jc w:val="center"/>
              <w:rPr>
                <w:rFonts w:cs="仿宋"/>
                <w:color w:val="auto"/>
                <w:szCs w:val="24"/>
                <w:highlight w:val="none"/>
              </w:rPr>
            </w:pPr>
          </w:p>
        </w:tc>
      </w:tr>
      <w:tr w14:paraId="3D4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4D58FD91">
            <w:pPr>
              <w:spacing w:line="360" w:lineRule="exact"/>
              <w:ind w:firstLine="0" w:firstLineChars="0"/>
              <w:jc w:val="center"/>
              <w:rPr>
                <w:rFonts w:cs="仿宋"/>
                <w:color w:val="auto"/>
                <w:szCs w:val="24"/>
                <w:highlight w:val="none"/>
              </w:rPr>
            </w:pPr>
            <w:r>
              <w:rPr>
                <w:rFonts w:hint="eastAsia" w:cs="仿宋"/>
                <w:color w:val="auto"/>
                <w:szCs w:val="24"/>
                <w:highlight w:val="none"/>
              </w:rPr>
              <w:t>性    别</w:t>
            </w:r>
          </w:p>
        </w:tc>
        <w:tc>
          <w:tcPr>
            <w:tcW w:w="2440" w:type="dxa"/>
            <w:vAlign w:val="center"/>
          </w:tcPr>
          <w:p w14:paraId="347743B3">
            <w:pPr>
              <w:spacing w:line="360" w:lineRule="exact"/>
              <w:ind w:firstLine="480"/>
              <w:jc w:val="center"/>
              <w:rPr>
                <w:rFonts w:cs="仿宋"/>
                <w:color w:val="auto"/>
                <w:szCs w:val="24"/>
                <w:highlight w:val="none"/>
              </w:rPr>
            </w:pPr>
          </w:p>
        </w:tc>
        <w:tc>
          <w:tcPr>
            <w:tcW w:w="2268" w:type="dxa"/>
            <w:vAlign w:val="center"/>
          </w:tcPr>
          <w:p w14:paraId="56A9395A">
            <w:pPr>
              <w:spacing w:line="360" w:lineRule="exact"/>
              <w:ind w:firstLine="0" w:firstLineChars="0"/>
              <w:jc w:val="center"/>
              <w:rPr>
                <w:rFonts w:cs="仿宋"/>
                <w:color w:val="auto"/>
                <w:szCs w:val="24"/>
                <w:highlight w:val="none"/>
              </w:rPr>
            </w:pPr>
            <w:r>
              <w:rPr>
                <w:rFonts w:hint="eastAsia" w:cs="仿宋"/>
                <w:color w:val="auto"/>
                <w:szCs w:val="24"/>
                <w:highlight w:val="none"/>
              </w:rPr>
              <w:t>毕业学校</w:t>
            </w:r>
          </w:p>
        </w:tc>
        <w:tc>
          <w:tcPr>
            <w:tcW w:w="2136" w:type="dxa"/>
          </w:tcPr>
          <w:p w14:paraId="0B7D738B">
            <w:pPr>
              <w:spacing w:line="360" w:lineRule="exact"/>
              <w:ind w:firstLine="480"/>
              <w:jc w:val="center"/>
              <w:rPr>
                <w:rFonts w:cs="仿宋"/>
                <w:color w:val="auto"/>
                <w:szCs w:val="24"/>
                <w:highlight w:val="none"/>
              </w:rPr>
            </w:pPr>
          </w:p>
        </w:tc>
      </w:tr>
      <w:tr w14:paraId="2846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4BF082EB">
            <w:pPr>
              <w:spacing w:line="360" w:lineRule="exact"/>
              <w:ind w:firstLine="0" w:firstLineChars="0"/>
              <w:jc w:val="center"/>
              <w:rPr>
                <w:rFonts w:cs="仿宋"/>
                <w:color w:val="auto"/>
                <w:szCs w:val="24"/>
                <w:highlight w:val="none"/>
              </w:rPr>
            </w:pPr>
            <w:r>
              <w:rPr>
                <w:rFonts w:hint="eastAsia" w:cs="仿宋"/>
                <w:color w:val="auto"/>
                <w:szCs w:val="24"/>
                <w:highlight w:val="none"/>
              </w:rPr>
              <w:t>学历和专业</w:t>
            </w:r>
          </w:p>
        </w:tc>
        <w:tc>
          <w:tcPr>
            <w:tcW w:w="2440" w:type="dxa"/>
            <w:vAlign w:val="center"/>
          </w:tcPr>
          <w:p w14:paraId="7FB6A379">
            <w:pPr>
              <w:spacing w:line="360" w:lineRule="exact"/>
              <w:ind w:firstLine="480"/>
              <w:jc w:val="center"/>
              <w:rPr>
                <w:rFonts w:cs="仿宋"/>
                <w:color w:val="auto"/>
                <w:szCs w:val="24"/>
                <w:highlight w:val="none"/>
              </w:rPr>
            </w:pPr>
          </w:p>
        </w:tc>
        <w:tc>
          <w:tcPr>
            <w:tcW w:w="2268" w:type="dxa"/>
            <w:vAlign w:val="center"/>
          </w:tcPr>
          <w:p w14:paraId="61DB88A3">
            <w:pPr>
              <w:spacing w:line="360" w:lineRule="exact"/>
              <w:ind w:firstLine="0" w:firstLineChars="0"/>
              <w:jc w:val="center"/>
              <w:rPr>
                <w:rFonts w:cs="仿宋"/>
                <w:color w:val="auto"/>
                <w:szCs w:val="24"/>
                <w:highlight w:val="none"/>
              </w:rPr>
            </w:pPr>
            <w:r>
              <w:rPr>
                <w:rFonts w:hint="eastAsia" w:cs="仿宋"/>
                <w:color w:val="auto"/>
                <w:szCs w:val="24"/>
                <w:highlight w:val="none"/>
              </w:rPr>
              <w:t>毕业时间</w:t>
            </w:r>
          </w:p>
        </w:tc>
        <w:tc>
          <w:tcPr>
            <w:tcW w:w="2136" w:type="dxa"/>
          </w:tcPr>
          <w:p w14:paraId="779E535C">
            <w:pPr>
              <w:spacing w:line="360" w:lineRule="exact"/>
              <w:ind w:firstLine="480"/>
              <w:jc w:val="center"/>
              <w:rPr>
                <w:rFonts w:cs="仿宋"/>
                <w:color w:val="auto"/>
                <w:szCs w:val="24"/>
                <w:highlight w:val="none"/>
              </w:rPr>
            </w:pPr>
          </w:p>
        </w:tc>
      </w:tr>
      <w:tr w14:paraId="0EF3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vAlign w:val="center"/>
          </w:tcPr>
          <w:p w14:paraId="54B26779">
            <w:pPr>
              <w:spacing w:line="360" w:lineRule="exact"/>
              <w:ind w:firstLine="0" w:firstLineChars="0"/>
              <w:jc w:val="center"/>
              <w:rPr>
                <w:rFonts w:cs="仿宋"/>
                <w:color w:val="auto"/>
                <w:szCs w:val="24"/>
                <w:highlight w:val="none"/>
              </w:rPr>
            </w:pPr>
            <w:r>
              <w:rPr>
                <w:rFonts w:hint="eastAsia" w:cs="仿宋"/>
                <w:color w:val="auto"/>
                <w:szCs w:val="24"/>
                <w:highlight w:val="none"/>
              </w:rPr>
              <w:t>拥有的执业资格</w:t>
            </w:r>
          </w:p>
        </w:tc>
        <w:tc>
          <w:tcPr>
            <w:tcW w:w="2440" w:type="dxa"/>
            <w:vAlign w:val="center"/>
          </w:tcPr>
          <w:p w14:paraId="462D3840">
            <w:pPr>
              <w:spacing w:line="360" w:lineRule="exact"/>
              <w:ind w:firstLine="480"/>
              <w:jc w:val="center"/>
              <w:rPr>
                <w:rFonts w:cs="仿宋"/>
                <w:color w:val="auto"/>
                <w:szCs w:val="24"/>
                <w:highlight w:val="none"/>
              </w:rPr>
            </w:pPr>
          </w:p>
        </w:tc>
        <w:tc>
          <w:tcPr>
            <w:tcW w:w="2268" w:type="dxa"/>
            <w:vAlign w:val="center"/>
          </w:tcPr>
          <w:p w14:paraId="0129E4F7">
            <w:pPr>
              <w:spacing w:line="360" w:lineRule="exact"/>
              <w:ind w:firstLine="0" w:firstLineChars="0"/>
              <w:jc w:val="center"/>
              <w:rPr>
                <w:rFonts w:cs="仿宋"/>
                <w:color w:val="auto"/>
                <w:szCs w:val="24"/>
                <w:highlight w:val="none"/>
              </w:rPr>
            </w:pPr>
            <w:r>
              <w:rPr>
                <w:rFonts w:hint="eastAsia" w:cs="仿宋"/>
                <w:color w:val="auto"/>
                <w:szCs w:val="24"/>
                <w:highlight w:val="none"/>
              </w:rPr>
              <w:t>专业职称</w:t>
            </w:r>
          </w:p>
        </w:tc>
        <w:tc>
          <w:tcPr>
            <w:tcW w:w="2136" w:type="dxa"/>
          </w:tcPr>
          <w:p w14:paraId="0E119663">
            <w:pPr>
              <w:spacing w:line="360" w:lineRule="exact"/>
              <w:ind w:firstLine="480"/>
              <w:jc w:val="center"/>
              <w:rPr>
                <w:rFonts w:cs="仿宋"/>
                <w:color w:val="auto"/>
                <w:szCs w:val="24"/>
                <w:highlight w:val="none"/>
              </w:rPr>
            </w:pPr>
          </w:p>
        </w:tc>
      </w:tr>
      <w:tr w14:paraId="1D25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7BE640AA">
            <w:pPr>
              <w:spacing w:line="360" w:lineRule="exact"/>
              <w:ind w:firstLine="0" w:firstLineChars="0"/>
              <w:jc w:val="center"/>
              <w:rPr>
                <w:rFonts w:cs="仿宋"/>
                <w:color w:val="auto"/>
                <w:szCs w:val="24"/>
                <w:highlight w:val="none"/>
              </w:rPr>
            </w:pPr>
            <w:r>
              <w:rPr>
                <w:rFonts w:hint="eastAsia" w:cs="仿宋"/>
                <w:color w:val="auto"/>
                <w:szCs w:val="24"/>
                <w:highlight w:val="none"/>
              </w:rPr>
              <w:t>执业资格证书编号</w:t>
            </w:r>
          </w:p>
        </w:tc>
        <w:tc>
          <w:tcPr>
            <w:tcW w:w="2440" w:type="dxa"/>
            <w:vAlign w:val="center"/>
          </w:tcPr>
          <w:p w14:paraId="59760054">
            <w:pPr>
              <w:spacing w:line="360" w:lineRule="exact"/>
              <w:ind w:firstLine="480"/>
              <w:jc w:val="center"/>
              <w:rPr>
                <w:rFonts w:cs="仿宋"/>
                <w:color w:val="auto"/>
                <w:szCs w:val="24"/>
                <w:highlight w:val="none"/>
              </w:rPr>
            </w:pPr>
          </w:p>
        </w:tc>
        <w:tc>
          <w:tcPr>
            <w:tcW w:w="2268" w:type="dxa"/>
            <w:vAlign w:val="center"/>
          </w:tcPr>
          <w:p w14:paraId="7B8B1550">
            <w:pPr>
              <w:spacing w:line="360" w:lineRule="exact"/>
              <w:ind w:firstLine="0" w:firstLineChars="0"/>
              <w:jc w:val="center"/>
              <w:rPr>
                <w:rFonts w:cs="仿宋"/>
                <w:color w:val="auto"/>
                <w:szCs w:val="24"/>
                <w:highlight w:val="none"/>
              </w:rPr>
            </w:pPr>
            <w:r>
              <w:rPr>
                <w:rFonts w:hint="eastAsia" w:cs="仿宋"/>
                <w:color w:val="auto"/>
                <w:szCs w:val="24"/>
                <w:highlight w:val="none"/>
              </w:rPr>
              <w:t>工作年限</w:t>
            </w:r>
          </w:p>
        </w:tc>
        <w:tc>
          <w:tcPr>
            <w:tcW w:w="2136" w:type="dxa"/>
          </w:tcPr>
          <w:p w14:paraId="17C93C15">
            <w:pPr>
              <w:spacing w:line="360" w:lineRule="exact"/>
              <w:ind w:firstLine="480"/>
              <w:jc w:val="center"/>
              <w:rPr>
                <w:rFonts w:cs="仿宋"/>
                <w:color w:val="auto"/>
                <w:szCs w:val="24"/>
                <w:highlight w:val="none"/>
              </w:rPr>
            </w:pPr>
          </w:p>
        </w:tc>
      </w:tr>
      <w:tr w14:paraId="759F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584" w:type="dxa"/>
            <w:vAlign w:val="center"/>
          </w:tcPr>
          <w:p w14:paraId="13EBEC68">
            <w:pPr>
              <w:spacing w:line="360" w:lineRule="exact"/>
              <w:ind w:firstLine="480"/>
              <w:jc w:val="center"/>
              <w:rPr>
                <w:rFonts w:cs="仿宋"/>
                <w:color w:val="auto"/>
                <w:szCs w:val="24"/>
                <w:highlight w:val="none"/>
              </w:rPr>
            </w:pPr>
            <w:r>
              <w:rPr>
                <w:rFonts w:hint="eastAsia" w:cs="仿宋"/>
                <w:color w:val="auto"/>
                <w:szCs w:val="24"/>
                <w:highlight w:val="none"/>
              </w:rPr>
              <w:t>主</w:t>
            </w:r>
          </w:p>
          <w:p w14:paraId="559EFCE5">
            <w:pPr>
              <w:spacing w:line="360" w:lineRule="exact"/>
              <w:ind w:firstLine="480"/>
              <w:jc w:val="center"/>
              <w:rPr>
                <w:rFonts w:cs="仿宋"/>
                <w:color w:val="auto"/>
                <w:szCs w:val="24"/>
                <w:highlight w:val="none"/>
              </w:rPr>
            </w:pPr>
            <w:r>
              <w:rPr>
                <w:rFonts w:hint="eastAsia" w:cs="仿宋"/>
                <w:color w:val="auto"/>
                <w:szCs w:val="24"/>
                <w:highlight w:val="none"/>
              </w:rPr>
              <w:t>要</w:t>
            </w:r>
          </w:p>
          <w:p w14:paraId="7480C900">
            <w:pPr>
              <w:spacing w:line="360" w:lineRule="exact"/>
              <w:ind w:firstLine="480"/>
              <w:jc w:val="center"/>
              <w:rPr>
                <w:rFonts w:cs="仿宋"/>
                <w:color w:val="auto"/>
                <w:szCs w:val="24"/>
                <w:highlight w:val="none"/>
              </w:rPr>
            </w:pPr>
            <w:r>
              <w:rPr>
                <w:rFonts w:hint="eastAsia" w:cs="仿宋"/>
                <w:color w:val="auto"/>
                <w:szCs w:val="24"/>
                <w:highlight w:val="none"/>
              </w:rPr>
              <w:t>工</w:t>
            </w:r>
          </w:p>
          <w:p w14:paraId="2FC74EAB">
            <w:pPr>
              <w:spacing w:line="360" w:lineRule="exact"/>
              <w:ind w:firstLine="480"/>
              <w:jc w:val="center"/>
              <w:rPr>
                <w:rFonts w:cs="仿宋"/>
                <w:color w:val="auto"/>
                <w:szCs w:val="24"/>
                <w:highlight w:val="none"/>
              </w:rPr>
            </w:pPr>
            <w:r>
              <w:rPr>
                <w:rFonts w:hint="eastAsia" w:cs="仿宋"/>
                <w:color w:val="auto"/>
                <w:szCs w:val="24"/>
                <w:highlight w:val="none"/>
              </w:rPr>
              <w:t>作</w:t>
            </w:r>
          </w:p>
          <w:p w14:paraId="54C412A4">
            <w:pPr>
              <w:spacing w:line="360" w:lineRule="exact"/>
              <w:ind w:firstLine="480"/>
              <w:jc w:val="center"/>
              <w:rPr>
                <w:rFonts w:cs="仿宋"/>
                <w:color w:val="auto"/>
                <w:szCs w:val="24"/>
                <w:highlight w:val="none"/>
              </w:rPr>
            </w:pPr>
            <w:r>
              <w:rPr>
                <w:rFonts w:hint="eastAsia" w:cs="仿宋"/>
                <w:color w:val="auto"/>
                <w:szCs w:val="24"/>
                <w:highlight w:val="none"/>
              </w:rPr>
              <w:t>业</w:t>
            </w:r>
          </w:p>
          <w:p w14:paraId="6000D6E0">
            <w:pPr>
              <w:spacing w:line="360" w:lineRule="exact"/>
              <w:ind w:firstLine="480"/>
              <w:jc w:val="center"/>
              <w:rPr>
                <w:rFonts w:cs="仿宋"/>
                <w:color w:val="auto"/>
                <w:szCs w:val="24"/>
                <w:highlight w:val="none"/>
              </w:rPr>
            </w:pPr>
            <w:r>
              <w:rPr>
                <w:rFonts w:hint="eastAsia" w:cs="仿宋"/>
                <w:color w:val="auto"/>
                <w:szCs w:val="24"/>
                <w:highlight w:val="none"/>
              </w:rPr>
              <w:t>绩</w:t>
            </w:r>
          </w:p>
          <w:p w14:paraId="7F61B68C">
            <w:pPr>
              <w:spacing w:line="360" w:lineRule="exact"/>
              <w:ind w:firstLine="480"/>
              <w:jc w:val="center"/>
              <w:rPr>
                <w:rFonts w:cs="仿宋"/>
                <w:color w:val="auto"/>
                <w:szCs w:val="24"/>
                <w:highlight w:val="none"/>
              </w:rPr>
            </w:pPr>
            <w:r>
              <w:rPr>
                <w:rFonts w:hint="eastAsia" w:cs="仿宋"/>
                <w:color w:val="auto"/>
                <w:szCs w:val="24"/>
                <w:highlight w:val="none"/>
              </w:rPr>
              <w:t>及</w:t>
            </w:r>
          </w:p>
          <w:p w14:paraId="498D9A11">
            <w:pPr>
              <w:spacing w:line="360" w:lineRule="exact"/>
              <w:ind w:firstLine="480"/>
              <w:jc w:val="center"/>
              <w:rPr>
                <w:rFonts w:cs="仿宋"/>
                <w:color w:val="auto"/>
                <w:szCs w:val="24"/>
                <w:highlight w:val="none"/>
              </w:rPr>
            </w:pPr>
            <w:r>
              <w:rPr>
                <w:rFonts w:hint="eastAsia" w:cs="仿宋"/>
                <w:color w:val="auto"/>
                <w:szCs w:val="24"/>
                <w:highlight w:val="none"/>
              </w:rPr>
              <w:t>担</w:t>
            </w:r>
          </w:p>
          <w:p w14:paraId="11338664">
            <w:pPr>
              <w:spacing w:line="360" w:lineRule="exact"/>
              <w:ind w:firstLine="480"/>
              <w:jc w:val="center"/>
              <w:rPr>
                <w:rFonts w:cs="仿宋"/>
                <w:color w:val="auto"/>
                <w:szCs w:val="24"/>
                <w:highlight w:val="none"/>
              </w:rPr>
            </w:pPr>
            <w:r>
              <w:rPr>
                <w:rFonts w:hint="eastAsia" w:cs="仿宋"/>
                <w:color w:val="auto"/>
                <w:szCs w:val="24"/>
                <w:highlight w:val="none"/>
              </w:rPr>
              <w:t>任</w:t>
            </w:r>
          </w:p>
          <w:p w14:paraId="68F22C3A">
            <w:pPr>
              <w:spacing w:line="360" w:lineRule="exact"/>
              <w:ind w:firstLine="480"/>
              <w:jc w:val="center"/>
              <w:rPr>
                <w:rFonts w:cs="仿宋"/>
                <w:color w:val="auto"/>
                <w:szCs w:val="24"/>
                <w:highlight w:val="none"/>
              </w:rPr>
            </w:pPr>
            <w:r>
              <w:rPr>
                <w:rFonts w:hint="eastAsia" w:cs="仿宋"/>
                <w:color w:val="auto"/>
                <w:szCs w:val="24"/>
                <w:highlight w:val="none"/>
              </w:rPr>
              <w:t>的</w:t>
            </w:r>
          </w:p>
          <w:p w14:paraId="2BDFA6D5">
            <w:pPr>
              <w:spacing w:line="360" w:lineRule="exact"/>
              <w:ind w:firstLine="480"/>
              <w:jc w:val="center"/>
              <w:rPr>
                <w:rFonts w:cs="仿宋"/>
                <w:color w:val="auto"/>
                <w:szCs w:val="24"/>
                <w:highlight w:val="none"/>
              </w:rPr>
            </w:pPr>
            <w:r>
              <w:rPr>
                <w:rFonts w:hint="eastAsia" w:cs="仿宋"/>
                <w:color w:val="auto"/>
                <w:szCs w:val="24"/>
                <w:highlight w:val="none"/>
              </w:rPr>
              <w:t>主</w:t>
            </w:r>
          </w:p>
          <w:p w14:paraId="31426AA1">
            <w:pPr>
              <w:spacing w:line="360" w:lineRule="exact"/>
              <w:ind w:firstLine="480"/>
              <w:jc w:val="center"/>
              <w:rPr>
                <w:rFonts w:cs="仿宋"/>
                <w:color w:val="auto"/>
                <w:szCs w:val="24"/>
                <w:highlight w:val="none"/>
              </w:rPr>
            </w:pPr>
            <w:r>
              <w:rPr>
                <w:rFonts w:hint="eastAsia" w:cs="仿宋"/>
                <w:color w:val="auto"/>
                <w:szCs w:val="24"/>
                <w:highlight w:val="none"/>
              </w:rPr>
              <w:t>要</w:t>
            </w:r>
          </w:p>
          <w:p w14:paraId="46EB9313">
            <w:pPr>
              <w:spacing w:line="360" w:lineRule="exact"/>
              <w:ind w:firstLine="480"/>
              <w:jc w:val="center"/>
              <w:rPr>
                <w:rFonts w:cs="仿宋"/>
                <w:color w:val="auto"/>
                <w:szCs w:val="24"/>
                <w:highlight w:val="none"/>
              </w:rPr>
            </w:pPr>
            <w:r>
              <w:rPr>
                <w:rFonts w:hint="eastAsia" w:cs="仿宋"/>
                <w:color w:val="auto"/>
                <w:szCs w:val="24"/>
                <w:highlight w:val="none"/>
              </w:rPr>
              <w:t>工</w:t>
            </w:r>
          </w:p>
          <w:p w14:paraId="55DE017C">
            <w:pPr>
              <w:spacing w:line="360" w:lineRule="exact"/>
              <w:ind w:firstLine="480"/>
              <w:jc w:val="center"/>
              <w:rPr>
                <w:rFonts w:cs="仿宋"/>
                <w:color w:val="auto"/>
                <w:szCs w:val="24"/>
                <w:highlight w:val="none"/>
              </w:rPr>
            </w:pPr>
            <w:r>
              <w:rPr>
                <w:rFonts w:hint="eastAsia" w:cs="仿宋"/>
                <w:color w:val="auto"/>
                <w:szCs w:val="24"/>
                <w:highlight w:val="none"/>
              </w:rPr>
              <w:t>作</w:t>
            </w:r>
          </w:p>
        </w:tc>
        <w:tc>
          <w:tcPr>
            <w:tcW w:w="6844" w:type="dxa"/>
            <w:gridSpan w:val="3"/>
          </w:tcPr>
          <w:p w14:paraId="59D64465">
            <w:pPr>
              <w:spacing w:line="360" w:lineRule="exact"/>
              <w:ind w:firstLine="480"/>
              <w:jc w:val="center"/>
              <w:rPr>
                <w:rFonts w:cs="仿宋"/>
                <w:color w:val="auto"/>
                <w:szCs w:val="24"/>
                <w:highlight w:val="none"/>
              </w:rPr>
            </w:pPr>
          </w:p>
        </w:tc>
      </w:tr>
    </w:tbl>
    <w:p w14:paraId="11DC14D3">
      <w:pPr>
        <w:ind w:firstLine="480"/>
        <w:rPr>
          <w:rFonts w:cs="仿宋"/>
          <w:color w:val="auto"/>
          <w:szCs w:val="21"/>
          <w:highlight w:val="none"/>
        </w:rPr>
      </w:pPr>
      <w:r>
        <w:rPr>
          <w:rFonts w:hint="eastAsia" w:cs="仿宋"/>
          <w:color w:val="auto"/>
          <w:szCs w:val="21"/>
          <w:highlight w:val="none"/>
        </w:rPr>
        <w:br w:type="page"/>
      </w:r>
    </w:p>
    <w:p w14:paraId="49392179">
      <w:pPr>
        <w:spacing w:line="360" w:lineRule="exact"/>
        <w:ind w:firstLine="480"/>
        <w:outlineLvl w:val="3"/>
        <w:rPr>
          <w:rFonts w:cs="仿宋"/>
          <w:color w:val="auto"/>
          <w:szCs w:val="21"/>
          <w:highlight w:val="none"/>
        </w:rPr>
      </w:pPr>
      <w:r>
        <w:rPr>
          <w:rFonts w:hint="eastAsia" w:cs="仿宋"/>
          <w:color w:val="auto"/>
          <w:szCs w:val="21"/>
          <w:highlight w:val="none"/>
        </w:rPr>
        <w:t>附3：承诺书</w:t>
      </w:r>
    </w:p>
    <w:p w14:paraId="1CBCE8A9">
      <w:pPr>
        <w:spacing w:beforeLines="100" w:afterLines="100" w:line="360" w:lineRule="exact"/>
        <w:jc w:val="center"/>
        <w:rPr>
          <w:rFonts w:cs="仿宋"/>
          <w:color w:val="auto"/>
          <w:sz w:val="28"/>
          <w:highlight w:val="none"/>
        </w:rPr>
      </w:pPr>
      <w:r>
        <w:rPr>
          <w:rFonts w:hint="eastAsia" w:cs="仿宋"/>
          <w:color w:val="auto"/>
          <w:sz w:val="28"/>
          <w:highlight w:val="none"/>
        </w:rPr>
        <w:t>承诺书</w:t>
      </w:r>
    </w:p>
    <w:p w14:paraId="6C546F48">
      <w:pPr>
        <w:spacing w:afterLines="100" w:line="360" w:lineRule="exact"/>
        <w:ind w:firstLine="0" w:firstLineChars="0"/>
        <w:rPr>
          <w:rFonts w:cs="仿宋"/>
          <w:color w:val="auto"/>
          <w:szCs w:val="21"/>
          <w:highlight w:val="none"/>
        </w:rPr>
      </w:pPr>
      <w:r>
        <w:rPr>
          <w:rFonts w:hint="eastAsia" w:cs="仿宋"/>
          <w:color w:val="auto"/>
          <w:szCs w:val="21"/>
          <w:highlight w:val="none"/>
        </w:rPr>
        <w:t xml:space="preserve"> </w:t>
      </w:r>
      <w:r>
        <w:rPr>
          <w:rFonts w:hint="eastAsia" w:cs="仿宋"/>
          <w:color w:val="auto"/>
          <w:szCs w:val="21"/>
          <w:highlight w:val="none"/>
          <w:u w:val="single"/>
        </w:rPr>
        <w:t xml:space="preserve">              </w:t>
      </w:r>
      <w:r>
        <w:rPr>
          <w:rFonts w:hint="eastAsia" w:cs="仿宋"/>
          <w:color w:val="auto"/>
          <w:szCs w:val="21"/>
          <w:highlight w:val="none"/>
        </w:rPr>
        <w:t>（招标人名称）：</w:t>
      </w:r>
    </w:p>
    <w:p w14:paraId="5ED94E0F">
      <w:pPr>
        <w:spacing w:line="360" w:lineRule="exact"/>
        <w:ind w:firstLine="480"/>
        <w:rPr>
          <w:rFonts w:cs="仿宋"/>
          <w:color w:val="auto"/>
          <w:szCs w:val="21"/>
          <w:highlight w:val="none"/>
        </w:rPr>
      </w:pPr>
      <w:r>
        <w:rPr>
          <w:rFonts w:hint="eastAsia" w:cs="仿宋"/>
          <w:color w:val="auto"/>
          <w:szCs w:val="21"/>
          <w:highlight w:val="none"/>
        </w:rPr>
        <w:t>我方在此声明，我方拟派往（项目名称）标段（以下简称“本工程”）的项目经理（项目经理姓名）现阶段没有担任任何在施建设工程项目的项目经理。</w:t>
      </w:r>
    </w:p>
    <w:p w14:paraId="5F9204C5">
      <w:pPr>
        <w:spacing w:line="360" w:lineRule="exact"/>
        <w:ind w:firstLine="480"/>
        <w:rPr>
          <w:rFonts w:cs="仿宋"/>
          <w:color w:val="auto"/>
          <w:szCs w:val="21"/>
          <w:highlight w:val="none"/>
        </w:rPr>
      </w:pPr>
      <w:r>
        <w:rPr>
          <w:rFonts w:hint="eastAsia" w:cs="仿宋"/>
          <w:color w:val="auto"/>
          <w:szCs w:val="21"/>
          <w:highlight w:val="none"/>
        </w:rPr>
        <w:t>我方保证上述信息的真实和准确，并愿意承担因我方就此弄虚作假所引起的一切法律后果。</w:t>
      </w:r>
    </w:p>
    <w:p w14:paraId="372F3F75">
      <w:pPr>
        <w:spacing w:line="360" w:lineRule="exact"/>
        <w:ind w:firstLine="480"/>
        <w:rPr>
          <w:rFonts w:cs="仿宋"/>
          <w:color w:val="auto"/>
          <w:szCs w:val="21"/>
          <w:highlight w:val="none"/>
        </w:rPr>
      </w:pPr>
    </w:p>
    <w:p w14:paraId="6806830B">
      <w:pPr>
        <w:spacing w:line="360" w:lineRule="exact"/>
        <w:ind w:firstLine="480"/>
        <w:rPr>
          <w:rFonts w:cs="仿宋"/>
          <w:color w:val="auto"/>
          <w:szCs w:val="21"/>
          <w:highlight w:val="none"/>
        </w:rPr>
      </w:pPr>
    </w:p>
    <w:p w14:paraId="05B45F32">
      <w:pPr>
        <w:spacing w:line="360" w:lineRule="exact"/>
        <w:ind w:firstLine="480"/>
        <w:rPr>
          <w:rFonts w:cs="仿宋"/>
          <w:color w:val="auto"/>
          <w:szCs w:val="21"/>
          <w:highlight w:val="none"/>
        </w:rPr>
      </w:pPr>
      <w:r>
        <w:rPr>
          <w:rFonts w:hint="eastAsia" w:cs="仿宋"/>
          <w:color w:val="auto"/>
          <w:szCs w:val="21"/>
          <w:highlight w:val="none"/>
        </w:rPr>
        <w:t>特此承诺</w:t>
      </w:r>
    </w:p>
    <w:p w14:paraId="745E514C">
      <w:pPr>
        <w:spacing w:line="360" w:lineRule="exact"/>
        <w:ind w:firstLine="480"/>
        <w:rPr>
          <w:rFonts w:cs="仿宋"/>
          <w:color w:val="auto"/>
          <w:szCs w:val="21"/>
          <w:highlight w:val="none"/>
        </w:rPr>
      </w:pPr>
    </w:p>
    <w:p w14:paraId="19F7F770">
      <w:pPr>
        <w:spacing w:line="360" w:lineRule="exact"/>
        <w:ind w:firstLine="480"/>
        <w:rPr>
          <w:rFonts w:cs="仿宋"/>
          <w:color w:val="auto"/>
          <w:szCs w:val="21"/>
          <w:highlight w:val="none"/>
        </w:rPr>
      </w:pPr>
    </w:p>
    <w:p w14:paraId="670207E2">
      <w:pPr>
        <w:spacing w:line="600" w:lineRule="auto"/>
        <w:ind w:firstLine="480"/>
        <w:rPr>
          <w:rFonts w:cs="仿宋"/>
          <w:color w:val="auto"/>
          <w:szCs w:val="21"/>
          <w:highlight w:val="none"/>
        </w:rPr>
      </w:pPr>
      <w:r>
        <w:rPr>
          <w:rFonts w:hint="eastAsia" w:cs="仿宋"/>
          <w:color w:val="auto"/>
          <w:szCs w:val="21"/>
          <w:highlight w:val="none"/>
        </w:rPr>
        <w:t>投  标  人：</w:t>
      </w:r>
      <w:r>
        <w:rPr>
          <w:rFonts w:hint="eastAsia" w:cs="仿宋"/>
          <w:color w:val="auto"/>
          <w:szCs w:val="21"/>
          <w:highlight w:val="none"/>
          <w:u w:val="single"/>
        </w:rPr>
        <w:t xml:space="preserve">                                 </w:t>
      </w:r>
      <w:r>
        <w:rPr>
          <w:rFonts w:hint="eastAsia" w:cs="仿宋"/>
          <w:color w:val="auto"/>
          <w:szCs w:val="21"/>
          <w:highlight w:val="none"/>
        </w:rPr>
        <w:t>（盖单位公章）</w:t>
      </w:r>
    </w:p>
    <w:p w14:paraId="34D74BFD">
      <w:pPr>
        <w:spacing w:line="600" w:lineRule="auto"/>
        <w:ind w:firstLine="480"/>
        <w:rPr>
          <w:rFonts w:cs="仿宋"/>
          <w:color w:val="auto"/>
          <w:szCs w:val="21"/>
          <w:highlight w:val="none"/>
        </w:rPr>
      </w:pPr>
      <w:r>
        <w:rPr>
          <w:rFonts w:hint="eastAsia" w:cs="仿宋"/>
          <w:color w:val="auto"/>
          <w:szCs w:val="21"/>
          <w:highlight w:val="none"/>
        </w:rPr>
        <w:t>法定代表人或其委托代理人：</w:t>
      </w:r>
      <w:r>
        <w:rPr>
          <w:rFonts w:hint="eastAsia" w:cs="仿宋"/>
          <w:color w:val="auto"/>
          <w:szCs w:val="21"/>
          <w:highlight w:val="none"/>
          <w:u w:val="single"/>
        </w:rPr>
        <w:t xml:space="preserve">                    </w:t>
      </w:r>
      <w:r>
        <w:rPr>
          <w:rFonts w:hint="eastAsia" w:cs="仿宋"/>
          <w:color w:val="auto"/>
          <w:szCs w:val="21"/>
          <w:highlight w:val="none"/>
        </w:rPr>
        <w:t>（签字或盖章）</w:t>
      </w:r>
    </w:p>
    <w:p w14:paraId="0B59A4E1">
      <w:pPr>
        <w:spacing w:line="600" w:lineRule="auto"/>
        <w:ind w:firstLine="480"/>
        <w:rPr>
          <w:rFonts w:cs="仿宋"/>
          <w:color w:val="auto"/>
          <w:szCs w:val="21"/>
          <w:highlight w:val="none"/>
        </w:rPr>
      </w:pPr>
      <w:r>
        <w:rPr>
          <w:rFonts w:hint="eastAsia" w:cs="仿宋"/>
          <w:color w:val="auto"/>
          <w:szCs w:val="21"/>
          <w:highlight w:val="none"/>
        </w:rPr>
        <w:t>日      期：</w:t>
      </w:r>
      <w:r>
        <w:rPr>
          <w:rFonts w:hint="eastAsia" w:cs="仿宋"/>
          <w:color w:val="auto"/>
          <w:szCs w:val="21"/>
          <w:highlight w:val="none"/>
          <w:u w:val="single"/>
        </w:rPr>
        <w:t xml:space="preserve">        </w:t>
      </w:r>
      <w:r>
        <w:rPr>
          <w:rFonts w:hint="eastAsia" w:cs="仿宋"/>
          <w:color w:val="auto"/>
          <w:szCs w:val="21"/>
          <w:highlight w:val="none"/>
        </w:rPr>
        <w:t>年</w:t>
      </w:r>
      <w:r>
        <w:rPr>
          <w:rFonts w:hint="eastAsia" w:cs="仿宋"/>
          <w:color w:val="auto"/>
          <w:szCs w:val="21"/>
          <w:highlight w:val="none"/>
          <w:u w:val="single"/>
        </w:rPr>
        <w:t xml:space="preserve">      </w:t>
      </w:r>
      <w:r>
        <w:rPr>
          <w:rFonts w:hint="eastAsia" w:cs="仿宋"/>
          <w:color w:val="auto"/>
          <w:szCs w:val="21"/>
          <w:highlight w:val="none"/>
        </w:rPr>
        <w:t>月</w:t>
      </w:r>
      <w:r>
        <w:rPr>
          <w:rFonts w:hint="eastAsia" w:cs="仿宋"/>
          <w:color w:val="auto"/>
          <w:szCs w:val="21"/>
          <w:highlight w:val="none"/>
          <w:u w:val="single"/>
        </w:rPr>
        <w:t xml:space="preserve">      </w:t>
      </w:r>
      <w:r>
        <w:rPr>
          <w:rFonts w:hint="eastAsia" w:cs="仿宋"/>
          <w:color w:val="auto"/>
          <w:szCs w:val="21"/>
          <w:highlight w:val="none"/>
        </w:rPr>
        <w:t>日</w:t>
      </w:r>
    </w:p>
    <w:p w14:paraId="19CDED0E">
      <w:pPr>
        <w:spacing w:line="600" w:lineRule="auto"/>
        <w:ind w:firstLine="480"/>
        <w:rPr>
          <w:rFonts w:cs="仿宋"/>
          <w:color w:val="auto"/>
          <w:szCs w:val="21"/>
          <w:highlight w:val="none"/>
        </w:rPr>
      </w:pPr>
    </w:p>
    <w:p w14:paraId="30E61600">
      <w:pPr>
        <w:spacing w:line="600" w:lineRule="auto"/>
        <w:ind w:firstLine="480"/>
        <w:rPr>
          <w:rFonts w:cs="仿宋"/>
          <w:color w:val="auto"/>
          <w:szCs w:val="21"/>
          <w:highlight w:val="none"/>
        </w:rPr>
      </w:pPr>
    </w:p>
    <w:p w14:paraId="4C73F979">
      <w:pPr>
        <w:spacing w:line="360" w:lineRule="exact"/>
        <w:ind w:firstLine="480"/>
        <w:rPr>
          <w:rFonts w:cs="仿宋"/>
          <w:color w:val="auto"/>
          <w:szCs w:val="21"/>
          <w:highlight w:val="none"/>
        </w:rPr>
      </w:pPr>
    </w:p>
    <w:p w14:paraId="2B3EBF02">
      <w:pPr>
        <w:autoSpaceDE w:val="0"/>
        <w:autoSpaceDN w:val="0"/>
        <w:adjustRightInd w:val="0"/>
        <w:spacing w:line="400" w:lineRule="exact"/>
        <w:ind w:firstLine="643"/>
        <w:jc w:val="center"/>
        <w:rPr>
          <w:rFonts w:cs="仿宋"/>
          <w:b/>
          <w:bCs/>
          <w:color w:val="auto"/>
          <w:sz w:val="32"/>
          <w:szCs w:val="18"/>
          <w:highlight w:val="none"/>
          <w:lang w:val="zh-CN"/>
        </w:rPr>
      </w:pPr>
    </w:p>
    <w:p w14:paraId="33D053F8">
      <w:pPr>
        <w:autoSpaceDE w:val="0"/>
        <w:autoSpaceDN w:val="0"/>
        <w:adjustRightInd w:val="0"/>
        <w:spacing w:line="400" w:lineRule="exact"/>
        <w:ind w:firstLine="643"/>
        <w:jc w:val="center"/>
        <w:rPr>
          <w:rFonts w:cs="仿宋"/>
          <w:b/>
          <w:bCs/>
          <w:color w:val="auto"/>
          <w:sz w:val="32"/>
          <w:szCs w:val="18"/>
          <w:highlight w:val="none"/>
          <w:lang w:val="zh-CN"/>
        </w:rPr>
      </w:pPr>
    </w:p>
    <w:p w14:paraId="704B1135">
      <w:pPr>
        <w:autoSpaceDE w:val="0"/>
        <w:autoSpaceDN w:val="0"/>
        <w:adjustRightInd w:val="0"/>
        <w:spacing w:line="400" w:lineRule="exact"/>
        <w:ind w:firstLine="643"/>
        <w:jc w:val="center"/>
        <w:rPr>
          <w:rFonts w:cs="仿宋"/>
          <w:b/>
          <w:bCs/>
          <w:color w:val="auto"/>
          <w:sz w:val="32"/>
          <w:szCs w:val="18"/>
          <w:highlight w:val="none"/>
          <w:lang w:val="zh-CN"/>
        </w:rPr>
      </w:pPr>
    </w:p>
    <w:p w14:paraId="176655D1">
      <w:pPr>
        <w:autoSpaceDE w:val="0"/>
        <w:autoSpaceDN w:val="0"/>
        <w:adjustRightInd w:val="0"/>
        <w:spacing w:line="400" w:lineRule="exact"/>
        <w:ind w:firstLine="643"/>
        <w:jc w:val="center"/>
        <w:rPr>
          <w:rFonts w:cs="仿宋"/>
          <w:b/>
          <w:bCs/>
          <w:color w:val="auto"/>
          <w:sz w:val="32"/>
          <w:szCs w:val="18"/>
          <w:highlight w:val="none"/>
          <w:lang w:val="zh-CN"/>
        </w:rPr>
      </w:pPr>
    </w:p>
    <w:p w14:paraId="6D65AB98">
      <w:pPr>
        <w:autoSpaceDE w:val="0"/>
        <w:autoSpaceDN w:val="0"/>
        <w:adjustRightInd w:val="0"/>
        <w:spacing w:line="400" w:lineRule="exact"/>
        <w:ind w:firstLine="643"/>
        <w:jc w:val="center"/>
        <w:rPr>
          <w:rFonts w:cs="仿宋"/>
          <w:b/>
          <w:bCs/>
          <w:color w:val="auto"/>
          <w:sz w:val="32"/>
          <w:szCs w:val="18"/>
          <w:highlight w:val="none"/>
          <w:lang w:val="zh-CN"/>
        </w:rPr>
      </w:pPr>
    </w:p>
    <w:p w14:paraId="2F4992E0">
      <w:pPr>
        <w:autoSpaceDE w:val="0"/>
        <w:autoSpaceDN w:val="0"/>
        <w:adjustRightInd w:val="0"/>
        <w:spacing w:line="400" w:lineRule="exact"/>
        <w:ind w:firstLine="643"/>
        <w:jc w:val="center"/>
        <w:rPr>
          <w:rFonts w:cs="仿宋"/>
          <w:b/>
          <w:bCs/>
          <w:color w:val="auto"/>
          <w:sz w:val="32"/>
          <w:szCs w:val="18"/>
          <w:highlight w:val="none"/>
          <w:lang w:val="zh-CN"/>
        </w:rPr>
      </w:pPr>
    </w:p>
    <w:p w14:paraId="1B9A8130">
      <w:pPr>
        <w:autoSpaceDE w:val="0"/>
        <w:autoSpaceDN w:val="0"/>
        <w:adjustRightInd w:val="0"/>
        <w:spacing w:line="400" w:lineRule="exact"/>
        <w:ind w:firstLine="643"/>
        <w:jc w:val="center"/>
        <w:rPr>
          <w:rFonts w:cs="仿宋"/>
          <w:b/>
          <w:bCs/>
          <w:color w:val="auto"/>
          <w:sz w:val="32"/>
          <w:szCs w:val="18"/>
          <w:highlight w:val="none"/>
          <w:lang w:val="zh-CN"/>
        </w:rPr>
      </w:pPr>
    </w:p>
    <w:p w14:paraId="7FFE9F3F">
      <w:pPr>
        <w:autoSpaceDE w:val="0"/>
        <w:autoSpaceDN w:val="0"/>
        <w:adjustRightInd w:val="0"/>
        <w:spacing w:line="400" w:lineRule="exact"/>
        <w:ind w:firstLine="643"/>
        <w:jc w:val="center"/>
        <w:rPr>
          <w:rFonts w:cs="仿宋"/>
          <w:b/>
          <w:bCs/>
          <w:color w:val="auto"/>
          <w:sz w:val="32"/>
          <w:szCs w:val="18"/>
          <w:highlight w:val="none"/>
          <w:lang w:val="zh-CN"/>
        </w:rPr>
      </w:pPr>
    </w:p>
    <w:p w14:paraId="3C332122">
      <w:pPr>
        <w:autoSpaceDE w:val="0"/>
        <w:autoSpaceDN w:val="0"/>
        <w:adjustRightInd w:val="0"/>
        <w:spacing w:line="400" w:lineRule="exact"/>
        <w:ind w:firstLine="643"/>
        <w:jc w:val="center"/>
        <w:rPr>
          <w:rFonts w:cs="仿宋"/>
          <w:b/>
          <w:bCs/>
          <w:color w:val="auto"/>
          <w:sz w:val="32"/>
          <w:szCs w:val="18"/>
          <w:highlight w:val="none"/>
          <w:lang w:val="zh-CN"/>
        </w:rPr>
      </w:pPr>
    </w:p>
    <w:p w14:paraId="5A89BDEB">
      <w:pPr>
        <w:autoSpaceDE w:val="0"/>
        <w:autoSpaceDN w:val="0"/>
        <w:adjustRightInd w:val="0"/>
        <w:spacing w:line="400" w:lineRule="exact"/>
        <w:ind w:firstLine="643"/>
        <w:jc w:val="center"/>
        <w:rPr>
          <w:rFonts w:cs="仿宋"/>
          <w:b/>
          <w:bCs/>
          <w:color w:val="auto"/>
          <w:sz w:val="32"/>
          <w:szCs w:val="18"/>
          <w:highlight w:val="none"/>
          <w:lang w:val="zh-CN"/>
        </w:rPr>
      </w:pPr>
    </w:p>
    <w:p w14:paraId="16BA4E10">
      <w:pPr>
        <w:autoSpaceDE w:val="0"/>
        <w:autoSpaceDN w:val="0"/>
        <w:adjustRightInd w:val="0"/>
        <w:spacing w:line="400" w:lineRule="exact"/>
        <w:ind w:firstLine="0" w:firstLineChars="0"/>
        <w:jc w:val="both"/>
        <w:rPr>
          <w:rFonts w:cs="仿宋"/>
          <w:b/>
          <w:bCs/>
          <w:color w:val="auto"/>
          <w:sz w:val="32"/>
          <w:szCs w:val="18"/>
          <w:highlight w:val="none"/>
          <w:lang w:val="zh-CN"/>
        </w:rPr>
      </w:pPr>
    </w:p>
    <w:p w14:paraId="62CAA753">
      <w:pPr>
        <w:ind w:firstLine="643"/>
        <w:rPr>
          <w:rFonts w:cs="仿宋"/>
          <w:b/>
          <w:bCs/>
          <w:color w:val="auto"/>
          <w:sz w:val="32"/>
          <w:szCs w:val="18"/>
          <w:highlight w:val="none"/>
          <w:lang w:val="zh-CN"/>
        </w:rPr>
      </w:pPr>
      <w:r>
        <w:rPr>
          <w:rFonts w:hint="eastAsia" w:cs="仿宋"/>
          <w:b/>
          <w:bCs/>
          <w:color w:val="auto"/>
          <w:sz w:val="32"/>
          <w:szCs w:val="18"/>
          <w:highlight w:val="none"/>
          <w:lang w:val="zh-CN"/>
        </w:rPr>
        <w:br w:type="page"/>
      </w:r>
    </w:p>
    <w:p w14:paraId="2831327E">
      <w:pPr>
        <w:autoSpaceDE w:val="0"/>
        <w:autoSpaceDN w:val="0"/>
        <w:adjustRightInd w:val="0"/>
        <w:spacing w:line="400" w:lineRule="exact"/>
        <w:ind w:firstLine="643"/>
        <w:jc w:val="center"/>
        <w:outlineLvl w:val="1"/>
        <w:rPr>
          <w:rFonts w:cs="仿宋"/>
          <w:b/>
          <w:bCs/>
          <w:color w:val="auto"/>
          <w:sz w:val="32"/>
          <w:szCs w:val="30"/>
          <w:highlight w:val="none"/>
          <w:lang w:val="zh-CN"/>
        </w:rPr>
      </w:pPr>
      <w:r>
        <w:rPr>
          <w:rFonts w:hint="eastAsia" w:cs="仿宋"/>
          <w:b/>
          <w:bCs/>
          <w:color w:val="auto"/>
          <w:sz w:val="32"/>
          <w:szCs w:val="30"/>
          <w:highlight w:val="none"/>
          <w:lang w:val="zh-CN"/>
        </w:rPr>
        <w:t>十、拟分包</w:t>
      </w:r>
      <w:bookmarkEnd w:id="173"/>
      <w:bookmarkEnd w:id="174"/>
      <w:bookmarkEnd w:id="175"/>
      <w:r>
        <w:rPr>
          <w:rFonts w:hint="eastAsia" w:cs="仿宋"/>
          <w:b/>
          <w:bCs/>
          <w:color w:val="auto"/>
          <w:sz w:val="32"/>
          <w:szCs w:val="30"/>
          <w:highlight w:val="none"/>
          <w:lang w:val="zh-CN"/>
        </w:rPr>
        <w:t>项目情况表(如有)</w:t>
      </w:r>
    </w:p>
    <w:p w14:paraId="17D9D520">
      <w:pPr>
        <w:autoSpaceDE w:val="0"/>
        <w:autoSpaceDN w:val="0"/>
        <w:adjustRightInd w:val="0"/>
        <w:spacing w:line="400" w:lineRule="exact"/>
        <w:ind w:firstLine="640"/>
        <w:rPr>
          <w:rFonts w:cs="仿宋"/>
          <w:color w:val="auto"/>
          <w:sz w:val="32"/>
          <w:szCs w:val="32"/>
          <w:highlight w:val="none"/>
        </w:rPr>
      </w:pPr>
    </w:p>
    <w:tbl>
      <w:tblPr>
        <w:tblStyle w:val="19"/>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05"/>
        <w:gridCol w:w="1997"/>
        <w:gridCol w:w="2411"/>
      </w:tblGrid>
      <w:tr w14:paraId="3F10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A634FFB">
            <w:pPr>
              <w:autoSpaceDE w:val="0"/>
              <w:autoSpaceDN w:val="0"/>
              <w:adjustRightInd w:val="0"/>
              <w:spacing w:line="400" w:lineRule="exact"/>
              <w:ind w:firstLine="480"/>
              <w:rPr>
                <w:rFonts w:cs="仿宋"/>
                <w:color w:val="auto"/>
                <w:highlight w:val="none"/>
              </w:rPr>
            </w:pPr>
            <w:r>
              <w:rPr>
                <w:rFonts w:hint="eastAsia" w:cs="仿宋"/>
                <w:color w:val="auto"/>
                <w:highlight w:val="none"/>
              </w:rPr>
              <w:t>分包人名称</w:t>
            </w:r>
          </w:p>
        </w:tc>
        <w:tc>
          <w:tcPr>
            <w:tcW w:w="1605" w:type="dxa"/>
          </w:tcPr>
          <w:p w14:paraId="42F7A1BD">
            <w:pPr>
              <w:autoSpaceDE w:val="0"/>
              <w:autoSpaceDN w:val="0"/>
              <w:adjustRightInd w:val="0"/>
              <w:spacing w:line="400" w:lineRule="exact"/>
              <w:ind w:firstLine="480"/>
              <w:rPr>
                <w:rFonts w:cs="仿宋"/>
                <w:color w:val="auto"/>
                <w:highlight w:val="none"/>
              </w:rPr>
            </w:pPr>
          </w:p>
        </w:tc>
        <w:tc>
          <w:tcPr>
            <w:tcW w:w="1997" w:type="dxa"/>
          </w:tcPr>
          <w:p w14:paraId="147DF0DE">
            <w:pPr>
              <w:autoSpaceDE w:val="0"/>
              <w:autoSpaceDN w:val="0"/>
              <w:adjustRightInd w:val="0"/>
              <w:spacing w:line="400" w:lineRule="exact"/>
              <w:ind w:firstLine="480"/>
              <w:rPr>
                <w:rFonts w:cs="仿宋"/>
                <w:color w:val="auto"/>
                <w:highlight w:val="none"/>
              </w:rPr>
            </w:pPr>
            <w:r>
              <w:rPr>
                <w:rFonts w:hint="eastAsia" w:cs="仿宋"/>
                <w:color w:val="auto"/>
                <w:highlight w:val="none"/>
              </w:rPr>
              <w:t>地址</w:t>
            </w:r>
          </w:p>
        </w:tc>
        <w:tc>
          <w:tcPr>
            <w:tcW w:w="2411" w:type="dxa"/>
          </w:tcPr>
          <w:p w14:paraId="355E2A5D">
            <w:pPr>
              <w:autoSpaceDE w:val="0"/>
              <w:autoSpaceDN w:val="0"/>
              <w:adjustRightInd w:val="0"/>
              <w:spacing w:line="400" w:lineRule="exact"/>
              <w:ind w:firstLine="480"/>
              <w:rPr>
                <w:rFonts w:cs="仿宋"/>
                <w:color w:val="auto"/>
                <w:highlight w:val="none"/>
              </w:rPr>
            </w:pPr>
          </w:p>
        </w:tc>
      </w:tr>
      <w:tr w14:paraId="7459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3685E9F9">
            <w:pPr>
              <w:autoSpaceDE w:val="0"/>
              <w:autoSpaceDN w:val="0"/>
              <w:adjustRightInd w:val="0"/>
              <w:spacing w:line="400" w:lineRule="exact"/>
              <w:ind w:firstLine="480"/>
              <w:rPr>
                <w:rFonts w:cs="仿宋"/>
                <w:color w:val="auto"/>
                <w:highlight w:val="none"/>
              </w:rPr>
            </w:pPr>
            <w:r>
              <w:rPr>
                <w:rFonts w:hint="eastAsia" w:cs="仿宋"/>
                <w:color w:val="auto"/>
                <w:highlight w:val="none"/>
              </w:rPr>
              <w:t>法定代表人</w:t>
            </w:r>
          </w:p>
        </w:tc>
        <w:tc>
          <w:tcPr>
            <w:tcW w:w="1605" w:type="dxa"/>
          </w:tcPr>
          <w:p w14:paraId="17F57A61">
            <w:pPr>
              <w:autoSpaceDE w:val="0"/>
              <w:autoSpaceDN w:val="0"/>
              <w:adjustRightInd w:val="0"/>
              <w:spacing w:line="400" w:lineRule="exact"/>
              <w:ind w:firstLine="480"/>
              <w:rPr>
                <w:rFonts w:cs="仿宋"/>
                <w:color w:val="auto"/>
                <w:highlight w:val="none"/>
              </w:rPr>
            </w:pPr>
          </w:p>
        </w:tc>
        <w:tc>
          <w:tcPr>
            <w:tcW w:w="1997" w:type="dxa"/>
          </w:tcPr>
          <w:p w14:paraId="66C3D862">
            <w:pPr>
              <w:autoSpaceDE w:val="0"/>
              <w:autoSpaceDN w:val="0"/>
              <w:adjustRightInd w:val="0"/>
              <w:spacing w:line="400" w:lineRule="exact"/>
              <w:ind w:firstLine="480"/>
              <w:rPr>
                <w:rFonts w:cs="仿宋"/>
                <w:color w:val="auto"/>
                <w:highlight w:val="none"/>
              </w:rPr>
            </w:pPr>
            <w:r>
              <w:rPr>
                <w:rFonts w:hint="eastAsia" w:cs="仿宋"/>
                <w:color w:val="auto"/>
                <w:highlight w:val="none"/>
              </w:rPr>
              <w:t>电话</w:t>
            </w:r>
          </w:p>
        </w:tc>
        <w:tc>
          <w:tcPr>
            <w:tcW w:w="2411" w:type="dxa"/>
          </w:tcPr>
          <w:p w14:paraId="552929F6">
            <w:pPr>
              <w:autoSpaceDE w:val="0"/>
              <w:autoSpaceDN w:val="0"/>
              <w:adjustRightInd w:val="0"/>
              <w:spacing w:line="400" w:lineRule="exact"/>
              <w:ind w:firstLine="480"/>
              <w:rPr>
                <w:rFonts w:cs="仿宋"/>
                <w:color w:val="auto"/>
                <w:highlight w:val="none"/>
              </w:rPr>
            </w:pPr>
          </w:p>
        </w:tc>
      </w:tr>
      <w:tr w14:paraId="1CE4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0C098F46">
            <w:pPr>
              <w:autoSpaceDE w:val="0"/>
              <w:autoSpaceDN w:val="0"/>
              <w:adjustRightInd w:val="0"/>
              <w:spacing w:line="400" w:lineRule="exact"/>
              <w:ind w:firstLine="480"/>
              <w:rPr>
                <w:rFonts w:cs="仿宋"/>
                <w:color w:val="auto"/>
                <w:highlight w:val="none"/>
              </w:rPr>
            </w:pPr>
            <w:r>
              <w:rPr>
                <w:rFonts w:hint="eastAsia" w:cs="仿宋"/>
                <w:color w:val="auto"/>
                <w:highlight w:val="none"/>
              </w:rPr>
              <w:t>营业执照号码</w:t>
            </w:r>
          </w:p>
        </w:tc>
        <w:tc>
          <w:tcPr>
            <w:tcW w:w="1605" w:type="dxa"/>
          </w:tcPr>
          <w:p w14:paraId="067BA8D7">
            <w:pPr>
              <w:autoSpaceDE w:val="0"/>
              <w:autoSpaceDN w:val="0"/>
              <w:adjustRightInd w:val="0"/>
              <w:spacing w:line="400" w:lineRule="exact"/>
              <w:ind w:firstLine="480"/>
              <w:rPr>
                <w:rFonts w:cs="仿宋"/>
                <w:color w:val="auto"/>
                <w:highlight w:val="none"/>
              </w:rPr>
            </w:pPr>
          </w:p>
        </w:tc>
        <w:tc>
          <w:tcPr>
            <w:tcW w:w="1997" w:type="dxa"/>
          </w:tcPr>
          <w:p w14:paraId="01C63D4B">
            <w:pPr>
              <w:autoSpaceDE w:val="0"/>
              <w:autoSpaceDN w:val="0"/>
              <w:adjustRightInd w:val="0"/>
              <w:spacing w:line="400" w:lineRule="exact"/>
              <w:ind w:firstLine="480"/>
              <w:rPr>
                <w:rFonts w:cs="仿宋"/>
                <w:color w:val="auto"/>
                <w:highlight w:val="none"/>
              </w:rPr>
            </w:pPr>
            <w:r>
              <w:rPr>
                <w:rFonts w:hint="eastAsia" w:cs="仿宋"/>
                <w:color w:val="auto"/>
                <w:highlight w:val="none"/>
              </w:rPr>
              <w:t>资质等级</w:t>
            </w:r>
          </w:p>
        </w:tc>
        <w:tc>
          <w:tcPr>
            <w:tcW w:w="2411" w:type="dxa"/>
          </w:tcPr>
          <w:p w14:paraId="59E911AD">
            <w:pPr>
              <w:autoSpaceDE w:val="0"/>
              <w:autoSpaceDN w:val="0"/>
              <w:adjustRightInd w:val="0"/>
              <w:spacing w:line="400" w:lineRule="exact"/>
              <w:ind w:firstLine="480"/>
              <w:rPr>
                <w:rFonts w:cs="仿宋"/>
                <w:color w:val="auto"/>
                <w:highlight w:val="none"/>
              </w:rPr>
            </w:pPr>
          </w:p>
        </w:tc>
      </w:tr>
      <w:tr w14:paraId="7516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5667E89">
            <w:pPr>
              <w:autoSpaceDE w:val="0"/>
              <w:autoSpaceDN w:val="0"/>
              <w:adjustRightInd w:val="0"/>
              <w:spacing w:line="400" w:lineRule="exact"/>
              <w:ind w:firstLine="0" w:firstLineChars="0"/>
              <w:rPr>
                <w:rFonts w:cs="仿宋"/>
                <w:color w:val="auto"/>
                <w:highlight w:val="none"/>
              </w:rPr>
            </w:pPr>
            <w:r>
              <w:rPr>
                <w:rFonts w:hint="eastAsia" w:cs="仿宋"/>
                <w:color w:val="auto"/>
                <w:highlight w:val="none"/>
              </w:rPr>
              <w:t>拟分包的工程项目</w:t>
            </w:r>
          </w:p>
        </w:tc>
        <w:tc>
          <w:tcPr>
            <w:tcW w:w="1605" w:type="dxa"/>
          </w:tcPr>
          <w:p w14:paraId="770001B8">
            <w:pPr>
              <w:autoSpaceDE w:val="0"/>
              <w:autoSpaceDN w:val="0"/>
              <w:adjustRightInd w:val="0"/>
              <w:spacing w:line="400" w:lineRule="exact"/>
              <w:ind w:firstLine="0" w:firstLineChars="0"/>
              <w:rPr>
                <w:rFonts w:cs="仿宋"/>
                <w:color w:val="auto"/>
                <w:highlight w:val="none"/>
              </w:rPr>
            </w:pPr>
            <w:r>
              <w:rPr>
                <w:rFonts w:hint="eastAsia" w:cs="仿宋"/>
                <w:color w:val="auto"/>
                <w:highlight w:val="none"/>
              </w:rPr>
              <w:t>主要内容</w:t>
            </w:r>
          </w:p>
        </w:tc>
        <w:tc>
          <w:tcPr>
            <w:tcW w:w="1997" w:type="dxa"/>
          </w:tcPr>
          <w:p w14:paraId="7D416974">
            <w:pPr>
              <w:autoSpaceDE w:val="0"/>
              <w:autoSpaceDN w:val="0"/>
              <w:adjustRightInd w:val="0"/>
              <w:spacing w:line="400" w:lineRule="exact"/>
              <w:ind w:firstLine="0" w:firstLineChars="0"/>
              <w:rPr>
                <w:rFonts w:cs="仿宋"/>
                <w:color w:val="auto"/>
                <w:highlight w:val="none"/>
              </w:rPr>
            </w:pPr>
            <w:r>
              <w:rPr>
                <w:rFonts w:hint="eastAsia" w:cs="仿宋"/>
                <w:color w:val="auto"/>
                <w:highlight w:val="none"/>
              </w:rPr>
              <w:t>预计造价（万元）</w:t>
            </w:r>
          </w:p>
        </w:tc>
        <w:tc>
          <w:tcPr>
            <w:tcW w:w="2411" w:type="dxa"/>
          </w:tcPr>
          <w:p w14:paraId="3BB10C72">
            <w:pPr>
              <w:autoSpaceDE w:val="0"/>
              <w:autoSpaceDN w:val="0"/>
              <w:adjustRightInd w:val="0"/>
              <w:spacing w:line="400" w:lineRule="exact"/>
              <w:ind w:firstLine="0" w:firstLineChars="0"/>
              <w:rPr>
                <w:rFonts w:cs="仿宋"/>
                <w:color w:val="auto"/>
                <w:highlight w:val="none"/>
              </w:rPr>
            </w:pPr>
            <w:r>
              <w:rPr>
                <w:rFonts w:hint="eastAsia" w:cs="仿宋"/>
                <w:color w:val="auto"/>
                <w:highlight w:val="none"/>
              </w:rPr>
              <w:t>已经做过的类似项目</w:t>
            </w:r>
          </w:p>
        </w:tc>
      </w:tr>
      <w:tr w14:paraId="5FC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066112B6">
            <w:pPr>
              <w:autoSpaceDE w:val="0"/>
              <w:autoSpaceDN w:val="0"/>
              <w:adjustRightInd w:val="0"/>
              <w:spacing w:line="400" w:lineRule="exact"/>
              <w:ind w:firstLine="480"/>
              <w:rPr>
                <w:rFonts w:cs="仿宋"/>
                <w:color w:val="auto"/>
                <w:highlight w:val="none"/>
              </w:rPr>
            </w:pPr>
          </w:p>
        </w:tc>
        <w:tc>
          <w:tcPr>
            <w:tcW w:w="1605" w:type="dxa"/>
          </w:tcPr>
          <w:p w14:paraId="72382AFC">
            <w:pPr>
              <w:autoSpaceDE w:val="0"/>
              <w:autoSpaceDN w:val="0"/>
              <w:adjustRightInd w:val="0"/>
              <w:spacing w:line="400" w:lineRule="exact"/>
              <w:ind w:firstLine="480"/>
              <w:rPr>
                <w:rFonts w:cs="仿宋"/>
                <w:color w:val="auto"/>
                <w:highlight w:val="none"/>
              </w:rPr>
            </w:pPr>
          </w:p>
        </w:tc>
        <w:tc>
          <w:tcPr>
            <w:tcW w:w="1997" w:type="dxa"/>
          </w:tcPr>
          <w:p w14:paraId="6E1A1E1A">
            <w:pPr>
              <w:autoSpaceDE w:val="0"/>
              <w:autoSpaceDN w:val="0"/>
              <w:adjustRightInd w:val="0"/>
              <w:spacing w:line="400" w:lineRule="exact"/>
              <w:ind w:firstLine="480"/>
              <w:rPr>
                <w:rFonts w:cs="仿宋"/>
                <w:color w:val="auto"/>
                <w:highlight w:val="none"/>
              </w:rPr>
            </w:pPr>
          </w:p>
        </w:tc>
        <w:tc>
          <w:tcPr>
            <w:tcW w:w="2411" w:type="dxa"/>
          </w:tcPr>
          <w:p w14:paraId="0610B85F">
            <w:pPr>
              <w:autoSpaceDE w:val="0"/>
              <w:autoSpaceDN w:val="0"/>
              <w:adjustRightInd w:val="0"/>
              <w:spacing w:line="400" w:lineRule="exact"/>
              <w:ind w:firstLine="480"/>
              <w:rPr>
                <w:rFonts w:cs="仿宋"/>
                <w:color w:val="auto"/>
                <w:highlight w:val="none"/>
              </w:rPr>
            </w:pPr>
          </w:p>
        </w:tc>
      </w:tr>
      <w:tr w14:paraId="59A5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C1A44A2">
            <w:pPr>
              <w:autoSpaceDE w:val="0"/>
              <w:autoSpaceDN w:val="0"/>
              <w:adjustRightInd w:val="0"/>
              <w:spacing w:line="400" w:lineRule="exact"/>
              <w:ind w:firstLine="480"/>
              <w:rPr>
                <w:rFonts w:cs="仿宋"/>
                <w:color w:val="auto"/>
                <w:highlight w:val="none"/>
              </w:rPr>
            </w:pPr>
          </w:p>
        </w:tc>
        <w:tc>
          <w:tcPr>
            <w:tcW w:w="1605" w:type="dxa"/>
          </w:tcPr>
          <w:p w14:paraId="68482A54">
            <w:pPr>
              <w:autoSpaceDE w:val="0"/>
              <w:autoSpaceDN w:val="0"/>
              <w:adjustRightInd w:val="0"/>
              <w:spacing w:line="400" w:lineRule="exact"/>
              <w:ind w:firstLine="480"/>
              <w:rPr>
                <w:rFonts w:cs="仿宋"/>
                <w:color w:val="auto"/>
                <w:highlight w:val="none"/>
              </w:rPr>
            </w:pPr>
          </w:p>
        </w:tc>
        <w:tc>
          <w:tcPr>
            <w:tcW w:w="1997" w:type="dxa"/>
          </w:tcPr>
          <w:p w14:paraId="45323651">
            <w:pPr>
              <w:autoSpaceDE w:val="0"/>
              <w:autoSpaceDN w:val="0"/>
              <w:adjustRightInd w:val="0"/>
              <w:spacing w:line="400" w:lineRule="exact"/>
              <w:ind w:firstLine="480"/>
              <w:rPr>
                <w:rFonts w:cs="仿宋"/>
                <w:color w:val="auto"/>
                <w:highlight w:val="none"/>
              </w:rPr>
            </w:pPr>
          </w:p>
        </w:tc>
        <w:tc>
          <w:tcPr>
            <w:tcW w:w="2411" w:type="dxa"/>
          </w:tcPr>
          <w:p w14:paraId="10DE83B0">
            <w:pPr>
              <w:autoSpaceDE w:val="0"/>
              <w:autoSpaceDN w:val="0"/>
              <w:adjustRightInd w:val="0"/>
              <w:spacing w:line="400" w:lineRule="exact"/>
              <w:ind w:firstLine="480"/>
              <w:rPr>
                <w:rFonts w:cs="仿宋"/>
                <w:color w:val="auto"/>
                <w:highlight w:val="none"/>
              </w:rPr>
            </w:pPr>
          </w:p>
        </w:tc>
      </w:tr>
      <w:tr w14:paraId="4CA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507DA199">
            <w:pPr>
              <w:autoSpaceDE w:val="0"/>
              <w:autoSpaceDN w:val="0"/>
              <w:adjustRightInd w:val="0"/>
              <w:spacing w:line="400" w:lineRule="exact"/>
              <w:ind w:firstLine="480"/>
              <w:rPr>
                <w:rFonts w:cs="仿宋"/>
                <w:color w:val="auto"/>
                <w:highlight w:val="none"/>
              </w:rPr>
            </w:pPr>
          </w:p>
        </w:tc>
        <w:tc>
          <w:tcPr>
            <w:tcW w:w="1605" w:type="dxa"/>
          </w:tcPr>
          <w:p w14:paraId="0CC5DCD2">
            <w:pPr>
              <w:autoSpaceDE w:val="0"/>
              <w:autoSpaceDN w:val="0"/>
              <w:adjustRightInd w:val="0"/>
              <w:spacing w:line="400" w:lineRule="exact"/>
              <w:ind w:firstLine="480"/>
              <w:rPr>
                <w:rFonts w:cs="仿宋"/>
                <w:color w:val="auto"/>
                <w:highlight w:val="none"/>
              </w:rPr>
            </w:pPr>
          </w:p>
        </w:tc>
        <w:tc>
          <w:tcPr>
            <w:tcW w:w="1997" w:type="dxa"/>
          </w:tcPr>
          <w:p w14:paraId="6E6766B8">
            <w:pPr>
              <w:autoSpaceDE w:val="0"/>
              <w:autoSpaceDN w:val="0"/>
              <w:adjustRightInd w:val="0"/>
              <w:spacing w:line="400" w:lineRule="exact"/>
              <w:ind w:firstLine="480"/>
              <w:rPr>
                <w:rFonts w:cs="仿宋"/>
                <w:color w:val="auto"/>
                <w:highlight w:val="none"/>
              </w:rPr>
            </w:pPr>
          </w:p>
        </w:tc>
        <w:tc>
          <w:tcPr>
            <w:tcW w:w="2411" w:type="dxa"/>
          </w:tcPr>
          <w:p w14:paraId="37002945">
            <w:pPr>
              <w:autoSpaceDE w:val="0"/>
              <w:autoSpaceDN w:val="0"/>
              <w:adjustRightInd w:val="0"/>
              <w:spacing w:line="400" w:lineRule="exact"/>
              <w:ind w:firstLine="480"/>
              <w:rPr>
                <w:rFonts w:cs="仿宋"/>
                <w:color w:val="auto"/>
                <w:highlight w:val="none"/>
              </w:rPr>
            </w:pPr>
          </w:p>
        </w:tc>
      </w:tr>
      <w:tr w14:paraId="32A2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17980030">
            <w:pPr>
              <w:autoSpaceDE w:val="0"/>
              <w:autoSpaceDN w:val="0"/>
              <w:adjustRightInd w:val="0"/>
              <w:spacing w:line="400" w:lineRule="exact"/>
              <w:ind w:firstLine="480"/>
              <w:rPr>
                <w:rFonts w:cs="仿宋"/>
                <w:color w:val="auto"/>
                <w:highlight w:val="none"/>
              </w:rPr>
            </w:pPr>
          </w:p>
        </w:tc>
        <w:tc>
          <w:tcPr>
            <w:tcW w:w="1605" w:type="dxa"/>
          </w:tcPr>
          <w:p w14:paraId="17A718E8">
            <w:pPr>
              <w:autoSpaceDE w:val="0"/>
              <w:autoSpaceDN w:val="0"/>
              <w:adjustRightInd w:val="0"/>
              <w:spacing w:line="400" w:lineRule="exact"/>
              <w:ind w:firstLine="480"/>
              <w:rPr>
                <w:rFonts w:cs="仿宋"/>
                <w:color w:val="auto"/>
                <w:highlight w:val="none"/>
              </w:rPr>
            </w:pPr>
          </w:p>
        </w:tc>
        <w:tc>
          <w:tcPr>
            <w:tcW w:w="1997" w:type="dxa"/>
          </w:tcPr>
          <w:p w14:paraId="1AF9C2B6">
            <w:pPr>
              <w:autoSpaceDE w:val="0"/>
              <w:autoSpaceDN w:val="0"/>
              <w:adjustRightInd w:val="0"/>
              <w:spacing w:line="400" w:lineRule="exact"/>
              <w:ind w:firstLine="480"/>
              <w:rPr>
                <w:rFonts w:cs="仿宋"/>
                <w:color w:val="auto"/>
                <w:highlight w:val="none"/>
              </w:rPr>
            </w:pPr>
          </w:p>
        </w:tc>
        <w:tc>
          <w:tcPr>
            <w:tcW w:w="2411" w:type="dxa"/>
          </w:tcPr>
          <w:p w14:paraId="787FEDE4">
            <w:pPr>
              <w:autoSpaceDE w:val="0"/>
              <w:autoSpaceDN w:val="0"/>
              <w:adjustRightInd w:val="0"/>
              <w:spacing w:line="400" w:lineRule="exact"/>
              <w:ind w:firstLine="480"/>
              <w:rPr>
                <w:rFonts w:cs="仿宋"/>
                <w:color w:val="auto"/>
                <w:highlight w:val="none"/>
              </w:rPr>
            </w:pPr>
          </w:p>
        </w:tc>
      </w:tr>
      <w:tr w14:paraId="668A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1499410">
            <w:pPr>
              <w:autoSpaceDE w:val="0"/>
              <w:autoSpaceDN w:val="0"/>
              <w:adjustRightInd w:val="0"/>
              <w:spacing w:line="400" w:lineRule="exact"/>
              <w:ind w:firstLine="480"/>
              <w:rPr>
                <w:rFonts w:cs="仿宋"/>
                <w:color w:val="auto"/>
                <w:highlight w:val="none"/>
              </w:rPr>
            </w:pPr>
          </w:p>
        </w:tc>
        <w:tc>
          <w:tcPr>
            <w:tcW w:w="1605" w:type="dxa"/>
          </w:tcPr>
          <w:p w14:paraId="3411607B">
            <w:pPr>
              <w:autoSpaceDE w:val="0"/>
              <w:autoSpaceDN w:val="0"/>
              <w:adjustRightInd w:val="0"/>
              <w:spacing w:line="400" w:lineRule="exact"/>
              <w:ind w:firstLine="480"/>
              <w:rPr>
                <w:rFonts w:cs="仿宋"/>
                <w:color w:val="auto"/>
                <w:highlight w:val="none"/>
              </w:rPr>
            </w:pPr>
          </w:p>
        </w:tc>
        <w:tc>
          <w:tcPr>
            <w:tcW w:w="1997" w:type="dxa"/>
          </w:tcPr>
          <w:p w14:paraId="1EC0CD81">
            <w:pPr>
              <w:autoSpaceDE w:val="0"/>
              <w:autoSpaceDN w:val="0"/>
              <w:adjustRightInd w:val="0"/>
              <w:spacing w:line="400" w:lineRule="exact"/>
              <w:ind w:firstLine="480"/>
              <w:rPr>
                <w:rFonts w:cs="仿宋"/>
                <w:color w:val="auto"/>
                <w:highlight w:val="none"/>
              </w:rPr>
            </w:pPr>
          </w:p>
        </w:tc>
        <w:tc>
          <w:tcPr>
            <w:tcW w:w="2411" w:type="dxa"/>
          </w:tcPr>
          <w:p w14:paraId="6BE6BD84">
            <w:pPr>
              <w:autoSpaceDE w:val="0"/>
              <w:autoSpaceDN w:val="0"/>
              <w:adjustRightInd w:val="0"/>
              <w:spacing w:line="400" w:lineRule="exact"/>
              <w:ind w:firstLine="480"/>
              <w:rPr>
                <w:rFonts w:cs="仿宋"/>
                <w:color w:val="auto"/>
                <w:highlight w:val="none"/>
              </w:rPr>
            </w:pPr>
          </w:p>
        </w:tc>
      </w:tr>
      <w:tr w14:paraId="52F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D8C9FD9">
            <w:pPr>
              <w:autoSpaceDE w:val="0"/>
              <w:autoSpaceDN w:val="0"/>
              <w:adjustRightInd w:val="0"/>
              <w:spacing w:line="400" w:lineRule="exact"/>
              <w:ind w:firstLine="480"/>
              <w:rPr>
                <w:rFonts w:cs="仿宋"/>
                <w:color w:val="auto"/>
                <w:highlight w:val="none"/>
              </w:rPr>
            </w:pPr>
          </w:p>
        </w:tc>
        <w:tc>
          <w:tcPr>
            <w:tcW w:w="1605" w:type="dxa"/>
          </w:tcPr>
          <w:p w14:paraId="4870AB10">
            <w:pPr>
              <w:autoSpaceDE w:val="0"/>
              <w:autoSpaceDN w:val="0"/>
              <w:adjustRightInd w:val="0"/>
              <w:spacing w:line="400" w:lineRule="exact"/>
              <w:ind w:firstLine="480"/>
              <w:rPr>
                <w:rFonts w:cs="仿宋"/>
                <w:color w:val="auto"/>
                <w:highlight w:val="none"/>
              </w:rPr>
            </w:pPr>
          </w:p>
        </w:tc>
        <w:tc>
          <w:tcPr>
            <w:tcW w:w="1997" w:type="dxa"/>
          </w:tcPr>
          <w:p w14:paraId="0770DAC1">
            <w:pPr>
              <w:autoSpaceDE w:val="0"/>
              <w:autoSpaceDN w:val="0"/>
              <w:adjustRightInd w:val="0"/>
              <w:spacing w:line="400" w:lineRule="exact"/>
              <w:ind w:firstLine="480"/>
              <w:rPr>
                <w:rFonts w:cs="仿宋"/>
                <w:color w:val="auto"/>
                <w:highlight w:val="none"/>
              </w:rPr>
            </w:pPr>
          </w:p>
        </w:tc>
        <w:tc>
          <w:tcPr>
            <w:tcW w:w="2411" w:type="dxa"/>
          </w:tcPr>
          <w:p w14:paraId="47F82302">
            <w:pPr>
              <w:autoSpaceDE w:val="0"/>
              <w:autoSpaceDN w:val="0"/>
              <w:adjustRightInd w:val="0"/>
              <w:spacing w:line="400" w:lineRule="exact"/>
              <w:ind w:firstLine="480"/>
              <w:rPr>
                <w:rFonts w:cs="仿宋"/>
                <w:color w:val="auto"/>
                <w:highlight w:val="none"/>
              </w:rPr>
            </w:pPr>
          </w:p>
        </w:tc>
      </w:tr>
      <w:tr w14:paraId="335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FCD9922">
            <w:pPr>
              <w:autoSpaceDE w:val="0"/>
              <w:autoSpaceDN w:val="0"/>
              <w:adjustRightInd w:val="0"/>
              <w:spacing w:line="400" w:lineRule="exact"/>
              <w:ind w:firstLine="480"/>
              <w:rPr>
                <w:rFonts w:cs="仿宋"/>
                <w:color w:val="auto"/>
                <w:highlight w:val="none"/>
              </w:rPr>
            </w:pPr>
          </w:p>
        </w:tc>
        <w:tc>
          <w:tcPr>
            <w:tcW w:w="1605" w:type="dxa"/>
          </w:tcPr>
          <w:p w14:paraId="35FAC002">
            <w:pPr>
              <w:autoSpaceDE w:val="0"/>
              <w:autoSpaceDN w:val="0"/>
              <w:adjustRightInd w:val="0"/>
              <w:spacing w:line="400" w:lineRule="exact"/>
              <w:ind w:firstLine="480"/>
              <w:rPr>
                <w:rFonts w:cs="仿宋"/>
                <w:color w:val="auto"/>
                <w:highlight w:val="none"/>
              </w:rPr>
            </w:pPr>
          </w:p>
        </w:tc>
        <w:tc>
          <w:tcPr>
            <w:tcW w:w="1997" w:type="dxa"/>
          </w:tcPr>
          <w:p w14:paraId="18C0528F">
            <w:pPr>
              <w:autoSpaceDE w:val="0"/>
              <w:autoSpaceDN w:val="0"/>
              <w:adjustRightInd w:val="0"/>
              <w:spacing w:line="400" w:lineRule="exact"/>
              <w:ind w:firstLine="480"/>
              <w:rPr>
                <w:rFonts w:cs="仿宋"/>
                <w:color w:val="auto"/>
                <w:highlight w:val="none"/>
              </w:rPr>
            </w:pPr>
          </w:p>
        </w:tc>
        <w:tc>
          <w:tcPr>
            <w:tcW w:w="2411" w:type="dxa"/>
          </w:tcPr>
          <w:p w14:paraId="32E4080E">
            <w:pPr>
              <w:autoSpaceDE w:val="0"/>
              <w:autoSpaceDN w:val="0"/>
              <w:adjustRightInd w:val="0"/>
              <w:spacing w:line="400" w:lineRule="exact"/>
              <w:ind w:firstLine="480"/>
              <w:rPr>
                <w:rFonts w:cs="仿宋"/>
                <w:color w:val="auto"/>
                <w:highlight w:val="none"/>
              </w:rPr>
            </w:pPr>
          </w:p>
        </w:tc>
      </w:tr>
      <w:tr w14:paraId="676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7166864">
            <w:pPr>
              <w:autoSpaceDE w:val="0"/>
              <w:autoSpaceDN w:val="0"/>
              <w:adjustRightInd w:val="0"/>
              <w:spacing w:line="400" w:lineRule="exact"/>
              <w:ind w:firstLine="480"/>
              <w:rPr>
                <w:rFonts w:cs="仿宋"/>
                <w:color w:val="auto"/>
                <w:highlight w:val="none"/>
              </w:rPr>
            </w:pPr>
          </w:p>
        </w:tc>
        <w:tc>
          <w:tcPr>
            <w:tcW w:w="1605" w:type="dxa"/>
          </w:tcPr>
          <w:p w14:paraId="61B615CD">
            <w:pPr>
              <w:autoSpaceDE w:val="0"/>
              <w:autoSpaceDN w:val="0"/>
              <w:adjustRightInd w:val="0"/>
              <w:spacing w:line="400" w:lineRule="exact"/>
              <w:ind w:firstLine="480"/>
              <w:rPr>
                <w:rFonts w:cs="仿宋"/>
                <w:color w:val="auto"/>
                <w:highlight w:val="none"/>
              </w:rPr>
            </w:pPr>
          </w:p>
        </w:tc>
        <w:tc>
          <w:tcPr>
            <w:tcW w:w="1997" w:type="dxa"/>
          </w:tcPr>
          <w:p w14:paraId="023220E2">
            <w:pPr>
              <w:autoSpaceDE w:val="0"/>
              <w:autoSpaceDN w:val="0"/>
              <w:adjustRightInd w:val="0"/>
              <w:spacing w:line="400" w:lineRule="exact"/>
              <w:ind w:firstLine="480"/>
              <w:rPr>
                <w:rFonts w:cs="仿宋"/>
                <w:color w:val="auto"/>
                <w:highlight w:val="none"/>
              </w:rPr>
            </w:pPr>
          </w:p>
        </w:tc>
        <w:tc>
          <w:tcPr>
            <w:tcW w:w="2411" w:type="dxa"/>
          </w:tcPr>
          <w:p w14:paraId="28F11992">
            <w:pPr>
              <w:autoSpaceDE w:val="0"/>
              <w:autoSpaceDN w:val="0"/>
              <w:adjustRightInd w:val="0"/>
              <w:spacing w:line="400" w:lineRule="exact"/>
              <w:ind w:firstLine="480"/>
              <w:rPr>
                <w:rFonts w:cs="仿宋"/>
                <w:color w:val="auto"/>
                <w:highlight w:val="none"/>
              </w:rPr>
            </w:pPr>
          </w:p>
        </w:tc>
      </w:tr>
      <w:tr w14:paraId="3ACF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A6F7D07">
            <w:pPr>
              <w:autoSpaceDE w:val="0"/>
              <w:autoSpaceDN w:val="0"/>
              <w:adjustRightInd w:val="0"/>
              <w:spacing w:line="400" w:lineRule="exact"/>
              <w:ind w:firstLine="480"/>
              <w:rPr>
                <w:rFonts w:cs="仿宋"/>
                <w:color w:val="auto"/>
                <w:highlight w:val="none"/>
              </w:rPr>
            </w:pPr>
          </w:p>
        </w:tc>
        <w:tc>
          <w:tcPr>
            <w:tcW w:w="1605" w:type="dxa"/>
          </w:tcPr>
          <w:p w14:paraId="7581D984">
            <w:pPr>
              <w:autoSpaceDE w:val="0"/>
              <w:autoSpaceDN w:val="0"/>
              <w:adjustRightInd w:val="0"/>
              <w:spacing w:line="400" w:lineRule="exact"/>
              <w:ind w:firstLine="480"/>
              <w:rPr>
                <w:rFonts w:cs="仿宋"/>
                <w:color w:val="auto"/>
                <w:highlight w:val="none"/>
              </w:rPr>
            </w:pPr>
          </w:p>
        </w:tc>
        <w:tc>
          <w:tcPr>
            <w:tcW w:w="1997" w:type="dxa"/>
          </w:tcPr>
          <w:p w14:paraId="7855CA7D">
            <w:pPr>
              <w:autoSpaceDE w:val="0"/>
              <w:autoSpaceDN w:val="0"/>
              <w:adjustRightInd w:val="0"/>
              <w:spacing w:line="400" w:lineRule="exact"/>
              <w:ind w:firstLine="480"/>
              <w:rPr>
                <w:rFonts w:cs="仿宋"/>
                <w:color w:val="auto"/>
                <w:highlight w:val="none"/>
              </w:rPr>
            </w:pPr>
          </w:p>
        </w:tc>
        <w:tc>
          <w:tcPr>
            <w:tcW w:w="2411" w:type="dxa"/>
          </w:tcPr>
          <w:p w14:paraId="23C193DE">
            <w:pPr>
              <w:autoSpaceDE w:val="0"/>
              <w:autoSpaceDN w:val="0"/>
              <w:adjustRightInd w:val="0"/>
              <w:spacing w:line="400" w:lineRule="exact"/>
              <w:ind w:firstLine="480"/>
              <w:rPr>
                <w:rFonts w:cs="仿宋"/>
                <w:color w:val="auto"/>
                <w:highlight w:val="none"/>
              </w:rPr>
            </w:pPr>
          </w:p>
        </w:tc>
      </w:tr>
      <w:tr w14:paraId="421F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1010F94">
            <w:pPr>
              <w:autoSpaceDE w:val="0"/>
              <w:autoSpaceDN w:val="0"/>
              <w:adjustRightInd w:val="0"/>
              <w:spacing w:line="400" w:lineRule="exact"/>
              <w:ind w:firstLine="480"/>
              <w:rPr>
                <w:rFonts w:cs="仿宋"/>
                <w:color w:val="auto"/>
                <w:highlight w:val="none"/>
              </w:rPr>
            </w:pPr>
          </w:p>
        </w:tc>
        <w:tc>
          <w:tcPr>
            <w:tcW w:w="1605" w:type="dxa"/>
          </w:tcPr>
          <w:p w14:paraId="1334934D">
            <w:pPr>
              <w:autoSpaceDE w:val="0"/>
              <w:autoSpaceDN w:val="0"/>
              <w:adjustRightInd w:val="0"/>
              <w:spacing w:line="400" w:lineRule="exact"/>
              <w:ind w:firstLine="480"/>
              <w:rPr>
                <w:rFonts w:cs="仿宋"/>
                <w:color w:val="auto"/>
                <w:highlight w:val="none"/>
              </w:rPr>
            </w:pPr>
          </w:p>
        </w:tc>
        <w:tc>
          <w:tcPr>
            <w:tcW w:w="1997" w:type="dxa"/>
          </w:tcPr>
          <w:p w14:paraId="6B497E2B">
            <w:pPr>
              <w:autoSpaceDE w:val="0"/>
              <w:autoSpaceDN w:val="0"/>
              <w:adjustRightInd w:val="0"/>
              <w:spacing w:line="400" w:lineRule="exact"/>
              <w:ind w:firstLine="480"/>
              <w:rPr>
                <w:rFonts w:cs="仿宋"/>
                <w:color w:val="auto"/>
                <w:highlight w:val="none"/>
              </w:rPr>
            </w:pPr>
          </w:p>
        </w:tc>
        <w:tc>
          <w:tcPr>
            <w:tcW w:w="2411" w:type="dxa"/>
          </w:tcPr>
          <w:p w14:paraId="43A646CF">
            <w:pPr>
              <w:autoSpaceDE w:val="0"/>
              <w:autoSpaceDN w:val="0"/>
              <w:adjustRightInd w:val="0"/>
              <w:spacing w:line="400" w:lineRule="exact"/>
              <w:ind w:firstLine="480"/>
              <w:rPr>
                <w:rFonts w:cs="仿宋"/>
                <w:color w:val="auto"/>
                <w:highlight w:val="none"/>
              </w:rPr>
            </w:pPr>
          </w:p>
        </w:tc>
      </w:tr>
      <w:tr w14:paraId="463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E18260E">
            <w:pPr>
              <w:autoSpaceDE w:val="0"/>
              <w:autoSpaceDN w:val="0"/>
              <w:adjustRightInd w:val="0"/>
              <w:spacing w:line="400" w:lineRule="exact"/>
              <w:ind w:firstLine="480"/>
              <w:rPr>
                <w:rFonts w:cs="仿宋"/>
                <w:color w:val="auto"/>
                <w:highlight w:val="none"/>
              </w:rPr>
            </w:pPr>
          </w:p>
        </w:tc>
        <w:tc>
          <w:tcPr>
            <w:tcW w:w="1605" w:type="dxa"/>
          </w:tcPr>
          <w:p w14:paraId="18A6F968">
            <w:pPr>
              <w:autoSpaceDE w:val="0"/>
              <w:autoSpaceDN w:val="0"/>
              <w:adjustRightInd w:val="0"/>
              <w:spacing w:line="400" w:lineRule="exact"/>
              <w:ind w:firstLine="480"/>
              <w:rPr>
                <w:rFonts w:cs="仿宋"/>
                <w:color w:val="auto"/>
                <w:highlight w:val="none"/>
              </w:rPr>
            </w:pPr>
          </w:p>
        </w:tc>
        <w:tc>
          <w:tcPr>
            <w:tcW w:w="1997" w:type="dxa"/>
          </w:tcPr>
          <w:p w14:paraId="5918E0AA">
            <w:pPr>
              <w:autoSpaceDE w:val="0"/>
              <w:autoSpaceDN w:val="0"/>
              <w:adjustRightInd w:val="0"/>
              <w:spacing w:line="400" w:lineRule="exact"/>
              <w:ind w:firstLine="480"/>
              <w:rPr>
                <w:rFonts w:cs="仿宋"/>
                <w:color w:val="auto"/>
                <w:highlight w:val="none"/>
              </w:rPr>
            </w:pPr>
          </w:p>
        </w:tc>
        <w:tc>
          <w:tcPr>
            <w:tcW w:w="2411" w:type="dxa"/>
          </w:tcPr>
          <w:p w14:paraId="575AB27A">
            <w:pPr>
              <w:autoSpaceDE w:val="0"/>
              <w:autoSpaceDN w:val="0"/>
              <w:adjustRightInd w:val="0"/>
              <w:spacing w:line="400" w:lineRule="exact"/>
              <w:ind w:firstLine="480"/>
              <w:rPr>
                <w:rFonts w:cs="仿宋"/>
                <w:color w:val="auto"/>
                <w:highlight w:val="none"/>
              </w:rPr>
            </w:pPr>
          </w:p>
        </w:tc>
      </w:tr>
      <w:tr w14:paraId="4A1B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6B5C5C0">
            <w:pPr>
              <w:autoSpaceDE w:val="0"/>
              <w:autoSpaceDN w:val="0"/>
              <w:adjustRightInd w:val="0"/>
              <w:spacing w:line="400" w:lineRule="exact"/>
              <w:ind w:firstLine="480"/>
              <w:rPr>
                <w:rFonts w:cs="仿宋"/>
                <w:color w:val="auto"/>
                <w:highlight w:val="none"/>
              </w:rPr>
            </w:pPr>
          </w:p>
        </w:tc>
        <w:tc>
          <w:tcPr>
            <w:tcW w:w="1605" w:type="dxa"/>
          </w:tcPr>
          <w:p w14:paraId="74879190">
            <w:pPr>
              <w:autoSpaceDE w:val="0"/>
              <w:autoSpaceDN w:val="0"/>
              <w:adjustRightInd w:val="0"/>
              <w:spacing w:line="400" w:lineRule="exact"/>
              <w:ind w:firstLine="480"/>
              <w:rPr>
                <w:rFonts w:cs="仿宋"/>
                <w:color w:val="auto"/>
                <w:highlight w:val="none"/>
              </w:rPr>
            </w:pPr>
          </w:p>
        </w:tc>
        <w:tc>
          <w:tcPr>
            <w:tcW w:w="1997" w:type="dxa"/>
          </w:tcPr>
          <w:p w14:paraId="5910D9CF">
            <w:pPr>
              <w:autoSpaceDE w:val="0"/>
              <w:autoSpaceDN w:val="0"/>
              <w:adjustRightInd w:val="0"/>
              <w:spacing w:line="400" w:lineRule="exact"/>
              <w:ind w:firstLine="480"/>
              <w:rPr>
                <w:rFonts w:cs="仿宋"/>
                <w:color w:val="auto"/>
                <w:highlight w:val="none"/>
              </w:rPr>
            </w:pPr>
          </w:p>
        </w:tc>
        <w:tc>
          <w:tcPr>
            <w:tcW w:w="2411" w:type="dxa"/>
          </w:tcPr>
          <w:p w14:paraId="00147608">
            <w:pPr>
              <w:autoSpaceDE w:val="0"/>
              <w:autoSpaceDN w:val="0"/>
              <w:adjustRightInd w:val="0"/>
              <w:spacing w:line="400" w:lineRule="exact"/>
              <w:ind w:firstLine="480"/>
              <w:rPr>
                <w:rFonts w:cs="仿宋"/>
                <w:color w:val="auto"/>
                <w:highlight w:val="none"/>
              </w:rPr>
            </w:pPr>
          </w:p>
        </w:tc>
      </w:tr>
      <w:tr w14:paraId="719A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2CE6E73">
            <w:pPr>
              <w:autoSpaceDE w:val="0"/>
              <w:autoSpaceDN w:val="0"/>
              <w:adjustRightInd w:val="0"/>
              <w:spacing w:line="400" w:lineRule="exact"/>
              <w:ind w:firstLine="480"/>
              <w:rPr>
                <w:rFonts w:cs="仿宋"/>
                <w:color w:val="auto"/>
                <w:highlight w:val="none"/>
              </w:rPr>
            </w:pPr>
          </w:p>
        </w:tc>
        <w:tc>
          <w:tcPr>
            <w:tcW w:w="1605" w:type="dxa"/>
          </w:tcPr>
          <w:p w14:paraId="332B02D5">
            <w:pPr>
              <w:autoSpaceDE w:val="0"/>
              <w:autoSpaceDN w:val="0"/>
              <w:adjustRightInd w:val="0"/>
              <w:spacing w:line="400" w:lineRule="exact"/>
              <w:ind w:firstLine="480"/>
              <w:rPr>
                <w:rFonts w:cs="仿宋"/>
                <w:color w:val="auto"/>
                <w:highlight w:val="none"/>
              </w:rPr>
            </w:pPr>
          </w:p>
        </w:tc>
        <w:tc>
          <w:tcPr>
            <w:tcW w:w="1997" w:type="dxa"/>
          </w:tcPr>
          <w:p w14:paraId="36B653F2">
            <w:pPr>
              <w:autoSpaceDE w:val="0"/>
              <w:autoSpaceDN w:val="0"/>
              <w:adjustRightInd w:val="0"/>
              <w:spacing w:line="400" w:lineRule="exact"/>
              <w:ind w:firstLine="480"/>
              <w:rPr>
                <w:rFonts w:cs="仿宋"/>
                <w:color w:val="auto"/>
                <w:highlight w:val="none"/>
              </w:rPr>
            </w:pPr>
          </w:p>
        </w:tc>
        <w:tc>
          <w:tcPr>
            <w:tcW w:w="2411" w:type="dxa"/>
          </w:tcPr>
          <w:p w14:paraId="719C23E7">
            <w:pPr>
              <w:autoSpaceDE w:val="0"/>
              <w:autoSpaceDN w:val="0"/>
              <w:adjustRightInd w:val="0"/>
              <w:spacing w:line="400" w:lineRule="exact"/>
              <w:ind w:firstLine="480"/>
              <w:rPr>
                <w:rFonts w:cs="仿宋"/>
                <w:color w:val="auto"/>
                <w:highlight w:val="none"/>
              </w:rPr>
            </w:pPr>
          </w:p>
        </w:tc>
      </w:tr>
      <w:tr w14:paraId="21B2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3415A72">
            <w:pPr>
              <w:autoSpaceDE w:val="0"/>
              <w:autoSpaceDN w:val="0"/>
              <w:adjustRightInd w:val="0"/>
              <w:spacing w:line="400" w:lineRule="exact"/>
              <w:ind w:firstLine="480"/>
              <w:rPr>
                <w:rFonts w:cs="仿宋"/>
                <w:color w:val="auto"/>
                <w:highlight w:val="none"/>
              </w:rPr>
            </w:pPr>
          </w:p>
        </w:tc>
        <w:tc>
          <w:tcPr>
            <w:tcW w:w="1605" w:type="dxa"/>
          </w:tcPr>
          <w:p w14:paraId="50F72CAD">
            <w:pPr>
              <w:autoSpaceDE w:val="0"/>
              <w:autoSpaceDN w:val="0"/>
              <w:adjustRightInd w:val="0"/>
              <w:spacing w:line="400" w:lineRule="exact"/>
              <w:ind w:firstLine="480"/>
              <w:rPr>
                <w:rFonts w:cs="仿宋"/>
                <w:color w:val="auto"/>
                <w:highlight w:val="none"/>
              </w:rPr>
            </w:pPr>
          </w:p>
        </w:tc>
        <w:tc>
          <w:tcPr>
            <w:tcW w:w="1997" w:type="dxa"/>
          </w:tcPr>
          <w:p w14:paraId="7667A8B4">
            <w:pPr>
              <w:autoSpaceDE w:val="0"/>
              <w:autoSpaceDN w:val="0"/>
              <w:adjustRightInd w:val="0"/>
              <w:spacing w:line="400" w:lineRule="exact"/>
              <w:ind w:firstLine="480"/>
              <w:rPr>
                <w:rFonts w:cs="仿宋"/>
                <w:color w:val="auto"/>
                <w:highlight w:val="none"/>
              </w:rPr>
            </w:pPr>
          </w:p>
        </w:tc>
        <w:tc>
          <w:tcPr>
            <w:tcW w:w="2411" w:type="dxa"/>
          </w:tcPr>
          <w:p w14:paraId="164B1851">
            <w:pPr>
              <w:autoSpaceDE w:val="0"/>
              <w:autoSpaceDN w:val="0"/>
              <w:adjustRightInd w:val="0"/>
              <w:spacing w:line="400" w:lineRule="exact"/>
              <w:ind w:firstLine="480"/>
              <w:rPr>
                <w:rFonts w:cs="仿宋"/>
                <w:color w:val="auto"/>
                <w:highlight w:val="none"/>
              </w:rPr>
            </w:pPr>
          </w:p>
        </w:tc>
      </w:tr>
      <w:tr w14:paraId="1F57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9208F79">
            <w:pPr>
              <w:autoSpaceDE w:val="0"/>
              <w:autoSpaceDN w:val="0"/>
              <w:adjustRightInd w:val="0"/>
              <w:spacing w:line="400" w:lineRule="exact"/>
              <w:ind w:firstLine="480"/>
              <w:rPr>
                <w:rFonts w:cs="仿宋"/>
                <w:color w:val="auto"/>
                <w:highlight w:val="none"/>
              </w:rPr>
            </w:pPr>
          </w:p>
        </w:tc>
        <w:tc>
          <w:tcPr>
            <w:tcW w:w="1605" w:type="dxa"/>
          </w:tcPr>
          <w:p w14:paraId="69D0FFD6">
            <w:pPr>
              <w:autoSpaceDE w:val="0"/>
              <w:autoSpaceDN w:val="0"/>
              <w:adjustRightInd w:val="0"/>
              <w:spacing w:line="400" w:lineRule="exact"/>
              <w:ind w:firstLine="480"/>
              <w:rPr>
                <w:rFonts w:cs="仿宋"/>
                <w:color w:val="auto"/>
                <w:highlight w:val="none"/>
              </w:rPr>
            </w:pPr>
          </w:p>
        </w:tc>
        <w:tc>
          <w:tcPr>
            <w:tcW w:w="1997" w:type="dxa"/>
          </w:tcPr>
          <w:p w14:paraId="2E9C3F5D">
            <w:pPr>
              <w:autoSpaceDE w:val="0"/>
              <w:autoSpaceDN w:val="0"/>
              <w:adjustRightInd w:val="0"/>
              <w:spacing w:line="400" w:lineRule="exact"/>
              <w:ind w:firstLine="480"/>
              <w:rPr>
                <w:rFonts w:cs="仿宋"/>
                <w:color w:val="auto"/>
                <w:highlight w:val="none"/>
              </w:rPr>
            </w:pPr>
          </w:p>
        </w:tc>
        <w:tc>
          <w:tcPr>
            <w:tcW w:w="2411" w:type="dxa"/>
          </w:tcPr>
          <w:p w14:paraId="1858B2CE">
            <w:pPr>
              <w:autoSpaceDE w:val="0"/>
              <w:autoSpaceDN w:val="0"/>
              <w:adjustRightInd w:val="0"/>
              <w:spacing w:line="400" w:lineRule="exact"/>
              <w:ind w:firstLine="480"/>
              <w:rPr>
                <w:rFonts w:cs="仿宋"/>
                <w:color w:val="auto"/>
                <w:highlight w:val="none"/>
              </w:rPr>
            </w:pPr>
          </w:p>
        </w:tc>
      </w:tr>
      <w:tr w14:paraId="104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F49AE53">
            <w:pPr>
              <w:autoSpaceDE w:val="0"/>
              <w:autoSpaceDN w:val="0"/>
              <w:adjustRightInd w:val="0"/>
              <w:spacing w:line="400" w:lineRule="exact"/>
              <w:ind w:firstLine="480"/>
              <w:rPr>
                <w:rFonts w:cs="仿宋"/>
                <w:color w:val="auto"/>
                <w:highlight w:val="none"/>
              </w:rPr>
            </w:pPr>
          </w:p>
        </w:tc>
        <w:tc>
          <w:tcPr>
            <w:tcW w:w="1605" w:type="dxa"/>
          </w:tcPr>
          <w:p w14:paraId="02309851">
            <w:pPr>
              <w:autoSpaceDE w:val="0"/>
              <w:autoSpaceDN w:val="0"/>
              <w:adjustRightInd w:val="0"/>
              <w:spacing w:line="400" w:lineRule="exact"/>
              <w:ind w:firstLine="480"/>
              <w:rPr>
                <w:rFonts w:cs="仿宋"/>
                <w:color w:val="auto"/>
                <w:highlight w:val="none"/>
              </w:rPr>
            </w:pPr>
          </w:p>
        </w:tc>
        <w:tc>
          <w:tcPr>
            <w:tcW w:w="1997" w:type="dxa"/>
          </w:tcPr>
          <w:p w14:paraId="48D10345">
            <w:pPr>
              <w:autoSpaceDE w:val="0"/>
              <w:autoSpaceDN w:val="0"/>
              <w:adjustRightInd w:val="0"/>
              <w:spacing w:line="400" w:lineRule="exact"/>
              <w:ind w:firstLine="480"/>
              <w:rPr>
                <w:rFonts w:cs="仿宋"/>
                <w:color w:val="auto"/>
                <w:highlight w:val="none"/>
              </w:rPr>
            </w:pPr>
          </w:p>
        </w:tc>
        <w:tc>
          <w:tcPr>
            <w:tcW w:w="2411" w:type="dxa"/>
          </w:tcPr>
          <w:p w14:paraId="46947EBC">
            <w:pPr>
              <w:autoSpaceDE w:val="0"/>
              <w:autoSpaceDN w:val="0"/>
              <w:adjustRightInd w:val="0"/>
              <w:spacing w:line="400" w:lineRule="exact"/>
              <w:ind w:firstLine="480"/>
              <w:rPr>
                <w:rFonts w:cs="仿宋"/>
                <w:color w:val="auto"/>
                <w:highlight w:val="none"/>
              </w:rPr>
            </w:pPr>
          </w:p>
        </w:tc>
      </w:tr>
      <w:tr w14:paraId="0317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5F15C0E1">
            <w:pPr>
              <w:autoSpaceDE w:val="0"/>
              <w:autoSpaceDN w:val="0"/>
              <w:adjustRightInd w:val="0"/>
              <w:spacing w:line="400" w:lineRule="exact"/>
              <w:ind w:firstLine="480"/>
              <w:rPr>
                <w:rFonts w:cs="仿宋"/>
                <w:color w:val="auto"/>
                <w:highlight w:val="none"/>
              </w:rPr>
            </w:pPr>
          </w:p>
        </w:tc>
        <w:tc>
          <w:tcPr>
            <w:tcW w:w="1605" w:type="dxa"/>
          </w:tcPr>
          <w:p w14:paraId="52A14E8B">
            <w:pPr>
              <w:autoSpaceDE w:val="0"/>
              <w:autoSpaceDN w:val="0"/>
              <w:adjustRightInd w:val="0"/>
              <w:spacing w:line="400" w:lineRule="exact"/>
              <w:ind w:firstLine="480"/>
              <w:rPr>
                <w:rFonts w:cs="仿宋"/>
                <w:color w:val="auto"/>
                <w:highlight w:val="none"/>
              </w:rPr>
            </w:pPr>
          </w:p>
        </w:tc>
        <w:tc>
          <w:tcPr>
            <w:tcW w:w="1997" w:type="dxa"/>
          </w:tcPr>
          <w:p w14:paraId="3F6AA0B0">
            <w:pPr>
              <w:autoSpaceDE w:val="0"/>
              <w:autoSpaceDN w:val="0"/>
              <w:adjustRightInd w:val="0"/>
              <w:spacing w:line="400" w:lineRule="exact"/>
              <w:ind w:firstLine="480"/>
              <w:rPr>
                <w:rFonts w:cs="仿宋"/>
                <w:color w:val="auto"/>
                <w:highlight w:val="none"/>
              </w:rPr>
            </w:pPr>
          </w:p>
        </w:tc>
        <w:tc>
          <w:tcPr>
            <w:tcW w:w="2411" w:type="dxa"/>
          </w:tcPr>
          <w:p w14:paraId="134871E3">
            <w:pPr>
              <w:autoSpaceDE w:val="0"/>
              <w:autoSpaceDN w:val="0"/>
              <w:adjustRightInd w:val="0"/>
              <w:spacing w:line="400" w:lineRule="exact"/>
              <w:ind w:firstLine="480"/>
              <w:rPr>
                <w:rFonts w:cs="仿宋"/>
                <w:color w:val="auto"/>
                <w:highlight w:val="none"/>
              </w:rPr>
            </w:pPr>
          </w:p>
        </w:tc>
      </w:tr>
    </w:tbl>
    <w:p w14:paraId="197C25DA">
      <w:pPr>
        <w:autoSpaceDE w:val="0"/>
        <w:autoSpaceDN w:val="0"/>
        <w:adjustRightInd w:val="0"/>
        <w:spacing w:line="400" w:lineRule="exact"/>
        <w:ind w:firstLine="640"/>
        <w:rPr>
          <w:rFonts w:cs="仿宋"/>
          <w:color w:val="auto"/>
          <w:sz w:val="32"/>
          <w:szCs w:val="32"/>
          <w:highlight w:val="none"/>
        </w:rPr>
      </w:pPr>
    </w:p>
    <w:p w14:paraId="08CE1739">
      <w:pPr>
        <w:autoSpaceDE w:val="0"/>
        <w:autoSpaceDN w:val="0"/>
        <w:adjustRightInd w:val="0"/>
        <w:spacing w:line="400" w:lineRule="exact"/>
        <w:ind w:firstLine="640"/>
        <w:rPr>
          <w:rFonts w:cs="仿宋"/>
          <w:color w:val="auto"/>
          <w:sz w:val="32"/>
          <w:szCs w:val="32"/>
          <w:highlight w:val="none"/>
        </w:rPr>
      </w:pPr>
    </w:p>
    <w:p w14:paraId="14A3B81A">
      <w:pPr>
        <w:ind w:firstLine="643"/>
        <w:rPr>
          <w:rFonts w:cs="仿宋"/>
          <w:b/>
          <w:color w:val="auto"/>
          <w:sz w:val="32"/>
          <w:szCs w:val="32"/>
          <w:highlight w:val="none"/>
          <w:lang w:val="zh-CN"/>
        </w:rPr>
      </w:pPr>
      <w:bookmarkStart w:id="176" w:name="_Toc29243"/>
      <w:bookmarkStart w:id="177" w:name="_Toc201719203"/>
      <w:bookmarkStart w:id="178" w:name="_Toc6205"/>
      <w:r>
        <w:rPr>
          <w:rFonts w:hint="eastAsia" w:cs="仿宋"/>
          <w:b/>
          <w:color w:val="auto"/>
          <w:sz w:val="32"/>
          <w:szCs w:val="32"/>
          <w:highlight w:val="none"/>
          <w:lang w:val="zh-CN"/>
        </w:rPr>
        <w:br w:type="page"/>
      </w:r>
    </w:p>
    <w:p w14:paraId="0C9722BE">
      <w:pPr>
        <w:autoSpaceDE w:val="0"/>
        <w:autoSpaceDN w:val="0"/>
        <w:adjustRightInd w:val="0"/>
        <w:spacing w:line="400" w:lineRule="exact"/>
        <w:ind w:firstLine="0" w:firstLineChars="0"/>
        <w:jc w:val="center"/>
        <w:outlineLvl w:val="1"/>
        <w:rPr>
          <w:rFonts w:cs="仿宋"/>
          <w:b/>
          <w:bCs/>
          <w:color w:val="auto"/>
          <w:sz w:val="32"/>
          <w:szCs w:val="30"/>
          <w:highlight w:val="none"/>
          <w:lang w:val="zh-CN"/>
        </w:rPr>
      </w:pPr>
      <w:r>
        <w:rPr>
          <w:rFonts w:hint="eastAsia" w:cs="仿宋"/>
          <w:b/>
          <w:bCs/>
          <w:color w:val="auto"/>
          <w:sz w:val="32"/>
          <w:szCs w:val="30"/>
          <w:highlight w:val="none"/>
          <w:lang w:val="zh-CN"/>
        </w:rPr>
        <w:t>十一、资格审查资料</w:t>
      </w:r>
      <w:bookmarkEnd w:id="176"/>
      <w:bookmarkEnd w:id="177"/>
      <w:bookmarkEnd w:id="178"/>
    </w:p>
    <w:p w14:paraId="1EF06352">
      <w:pPr>
        <w:ind w:firstLine="0" w:firstLineChars="0"/>
        <w:jc w:val="center"/>
        <w:outlineLvl w:val="2"/>
        <w:rPr>
          <w:color w:val="auto"/>
          <w:highlight w:val="none"/>
          <w:lang w:val="zh-CN"/>
        </w:rPr>
      </w:pPr>
      <w:bookmarkStart w:id="179" w:name="_Toc17185829"/>
      <w:bookmarkStart w:id="180" w:name="_Toc2142"/>
      <w:bookmarkStart w:id="181" w:name="_Toc201719204"/>
      <w:bookmarkStart w:id="182" w:name="_Toc19097118"/>
      <w:bookmarkStart w:id="183" w:name="_Toc17185726"/>
      <w:bookmarkStart w:id="184" w:name="_Toc29735"/>
      <w:bookmarkStart w:id="185" w:name="_Toc22892149"/>
      <w:r>
        <w:rPr>
          <w:rFonts w:hint="eastAsia"/>
          <w:color w:val="auto"/>
          <w:highlight w:val="none"/>
          <w:lang w:val="zh-CN"/>
        </w:rPr>
        <w:t>(一)投标人基本情况表</w:t>
      </w:r>
      <w:bookmarkEnd w:id="179"/>
      <w:bookmarkEnd w:id="180"/>
      <w:bookmarkEnd w:id="181"/>
      <w:bookmarkEnd w:id="182"/>
      <w:bookmarkEnd w:id="183"/>
      <w:bookmarkEnd w:id="184"/>
      <w:bookmarkEnd w:id="185"/>
    </w:p>
    <w:tbl>
      <w:tblPr>
        <w:tblStyle w:val="1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98"/>
        <w:gridCol w:w="896"/>
        <w:gridCol w:w="1254"/>
        <w:gridCol w:w="1577"/>
        <w:gridCol w:w="1108"/>
        <w:gridCol w:w="900"/>
      </w:tblGrid>
      <w:tr w14:paraId="62F3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D1BCFE1">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投标人名称</w:t>
            </w:r>
          </w:p>
        </w:tc>
        <w:tc>
          <w:tcPr>
            <w:tcW w:w="6933" w:type="dxa"/>
            <w:gridSpan w:val="6"/>
            <w:vAlign w:val="center"/>
          </w:tcPr>
          <w:p w14:paraId="5F2AD3F4">
            <w:pPr>
              <w:autoSpaceDE w:val="0"/>
              <w:autoSpaceDN w:val="0"/>
              <w:adjustRightInd w:val="0"/>
              <w:spacing w:line="400" w:lineRule="exact"/>
              <w:ind w:firstLine="480"/>
              <w:jc w:val="center"/>
              <w:rPr>
                <w:rFonts w:cs="仿宋"/>
                <w:bCs/>
                <w:color w:val="auto"/>
                <w:szCs w:val="24"/>
                <w:highlight w:val="none"/>
                <w:lang w:val="zh-CN"/>
              </w:rPr>
            </w:pPr>
          </w:p>
        </w:tc>
      </w:tr>
      <w:tr w14:paraId="46C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95" w:type="dxa"/>
            <w:vAlign w:val="center"/>
          </w:tcPr>
          <w:p w14:paraId="4652B7B5">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注册地址</w:t>
            </w:r>
          </w:p>
        </w:tc>
        <w:tc>
          <w:tcPr>
            <w:tcW w:w="3348" w:type="dxa"/>
            <w:gridSpan w:val="3"/>
            <w:vAlign w:val="center"/>
          </w:tcPr>
          <w:p w14:paraId="4F0933B0">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7746B10C">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邮政编码</w:t>
            </w:r>
          </w:p>
        </w:tc>
        <w:tc>
          <w:tcPr>
            <w:tcW w:w="2008" w:type="dxa"/>
            <w:gridSpan w:val="2"/>
            <w:vAlign w:val="center"/>
          </w:tcPr>
          <w:p w14:paraId="5EF47E75">
            <w:pPr>
              <w:autoSpaceDE w:val="0"/>
              <w:autoSpaceDN w:val="0"/>
              <w:adjustRightInd w:val="0"/>
              <w:spacing w:line="400" w:lineRule="exact"/>
              <w:ind w:firstLine="480"/>
              <w:jc w:val="center"/>
              <w:rPr>
                <w:rFonts w:cs="仿宋"/>
                <w:bCs/>
                <w:color w:val="auto"/>
                <w:szCs w:val="24"/>
                <w:highlight w:val="none"/>
                <w:lang w:val="zh-CN"/>
              </w:rPr>
            </w:pPr>
          </w:p>
        </w:tc>
      </w:tr>
      <w:tr w14:paraId="081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Merge w:val="restart"/>
            <w:vAlign w:val="center"/>
          </w:tcPr>
          <w:p w14:paraId="4DB3CCC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联系方式</w:t>
            </w:r>
          </w:p>
        </w:tc>
        <w:tc>
          <w:tcPr>
            <w:tcW w:w="1198" w:type="dxa"/>
            <w:vAlign w:val="center"/>
          </w:tcPr>
          <w:p w14:paraId="3386A3B6">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联系人</w:t>
            </w:r>
          </w:p>
        </w:tc>
        <w:tc>
          <w:tcPr>
            <w:tcW w:w="2150" w:type="dxa"/>
            <w:gridSpan w:val="2"/>
            <w:vAlign w:val="center"/>
          </w:tcPr>
          <w:p w14:paraId="6F2F9621">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38C0BF30">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电话</w:t>
            </w:r>
          </w:p>
        </w:tc>
        <w:tc>
          <w:tcPr>
            <w:tcW w:w="2008" w:type="dxa"/>
            <w:gridSpan w:val="2"/>
            <w:vAlign w:val="center"/>
          </w:tcPr>
          <w:p w14:paraId="0EFF5240">
            <w:pPr>
              <w:autoSpaceDE w:val="0"/>
              <w:autoSpaceDN w:val="0"/>
              <w:adjustRightInd w:val="0"/>
              <w:spacing w:line="400" w:lineRule="exact"/>
              <w:ind w:firstLine="480"/>
              <w:jc w:val="center"/>
              <w:rPr>
                <w:rFonts w:cs="仿宋"/>
                <w:bCs/>
                <w:color w:val="auto"/>
                <w:szCs w:val="24"/>
                <w:highlight w:val="none"/>
                <w:lang w:val="zh-CN"/>
              </w:rPr>
            </w:pPr>
          </w:p>
        </w:tc>
      </w:tr>
      <w:tr w14:paraId="5C6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1495" w:type="dxa"/>
            <w:vMerge w:val="continue"/>
            <w:vAlign w:val="center"/>
          </w:tcPr>
          <w:p w14:paraId="1DA05A21">
            <w:pPr>
              <w:autoSpaceDE w:val="0"/>
              <w:autoSpaceDN w:val="0"/>
              <w:adjustRightInd w:val="0"/>
              <w:spacing w:line="400" w:lineRule="exact"/>
              <w:ind w:firstLine="480"/>
              <w:jc w:val="center"/>
              <w:rPr>
                <w:rFonts w:cs="仿宋"/>
                <w:bCs/>
                <w:color w:val="auto"/>
                <w:szCs w:val="24"/>
                <w:highlight w:val="none"/>
                <w:lang w:val="zh-CN"/>
              </w:rPr>
            </w:pPr>
          </w:p>
        </w:tc>
        <w:tc>
          <w:tcPr>
            <w:tcW w:w="1198" w:type="dxa"/>
            <w:vAlign w:val="center"/>
          </w:tcPr>
          <w:p w14:paraId="45BB907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传真</w:t>
            </w:r>
          </w:p>
        </w:tc>
        <w:tc>
          <w:tcPr>
            <w:tcW w:w="2150" w:type="dxa"/>
            <w:gridSpan w:val="2"/>
            <w:vAlign w:val="center"/>
          </w:tcPr>
          <w:p w14:paraId="53F2AD8A">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545E432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网址</w:t>
            </w:r>
          </w:p>
        </w:tc>
        <w:tc>
          <w:tcPr>
            <w:tcW w:w="2008" w:type="dxa"/>
            <w:gridSpan w:val="2"/>
            <w:vAlign w:val="center"/>
          </w:tcPr>
          <w:p w14:paraId="084D5B4E">
            <w:pPr>
              <w:autoSpaceDE w:val="0"/>
              <w:autoSpaceDN w:val="0"/>
              <w:adjustRightInd w:val="0"/>
              <w:spacing w:line="400" w:lineRule="exact"/>
              <w:ind w:firstLine="480"/>
              <w:jc w:val="center"/>
              <w:rPr>
                <w:rFonts w:cs="仿宋"/>
                <w:bCs/>
                <w:color w:val="auto"/>
                <w:szCs w:val="24"/>
                <w:highlight w:val="none"/>
                <w:lang w:val="zh-CN"/>
              </w:rPr>
            </w:pPr>
          </w:p>
        </w:tc>
      </w:tr>
      <w:tr w14:paraId="159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AAEA2A4">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组织结构</w:t>
            </w:r>
          </w:p>
        </w:tc>
        <w:tc>
          <w:tcPr>
            <w:tcW w:w="6933" w:type="dxa"/>
            <w:gridSpan w:val="6"/>
            <w:vAlign w:val="center"/>
          </w:tcPr>
          <w:p w14:paraId="36C1D2E9">
            <w:pPr>
              <w:autoSpaceDE w:val="0"/>
              <w:autoSpaceDN w:val="0"/>
              <w:adjustRightInd w:val="0"/>
              <w:spacing w:line="400" w:lineRule="exact"/>
              <w:ind w:firstLine="480"/>
              <w:jc w:val="center"/>
              <w:rPr>
                <w:rFonts w:cs="仿宋"/>
                <w:bCs/>
                <w:color w:val="auto"/>
                <w:szCs w:val="24"/>
                <w:highlight w:val="none"/>
                <w:lang w:val="zh-CN"/>
              </w:rPr>
            </w:pPr>
          </w:p>
        </w:tc>
      </w:tr>
      <w:tr w14:paraId="079C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7D737168">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法定代表人</w:t>
            </w:r>
          </w:p>
        </w:tc>
        <w:tc>
          <w:tcPr>
            <w:tcW w:w="1198" w:type="dxa"/>
            <w:vAlign w:val="center"/>
          </w:tcPr>
          <w:p w14:paraId="4FDF3BDA">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姓名</w:t>
            </w:r>
          </w:p>
        </w:tc>
        <w:tc>
          <w:tcPr>
            <w:tcW w:w="896" w:type="dxa"/>
            <w:vAlign w:val="center"/>
          </w:tcPr>
          <w:p w14:paraId="3F436247">
            <w:pPr>
              <w:autoSpaceDE w:val="0"/>
              <w:autoSpaceDN w:val="0"/>
              <w:adjustRightInd w:val="0"/>
              <w:spacing w:line="400" w:lineRule="exact"/>
              <w:ind w:firstLine="480"/>
              <w:jc w:val="center"/>
              <w:rPr>
                <w:rFonts w:cs="仿宋"/>
                <w:bCs/>
                <w:color w:val="auto"/>
                <w:szCs w:val="24"/>
                <w:highlight w:val="none"/>
                <w:lang w:val="zh-CN"/>
              </w:rPr>
            </w:pPr>
          </w:p>
        </w:tc>
        <w:tc>
          <w:tcPr>
            <w:tcW w:w="1254" w:type="dxa"/>
            <w:vAlign w:val="center"/>
          </w:tcPr>
          <w:p w14:paraId="0F259461">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技术职称</w:t>
            </w:r>
          </w:p>
        </w:tc>
        <w:tc>
          <w:tcPr>
            <w:tcW w:w="1577" w:type="dxa"/>
            <w:vAlign w:val="center"/>
          </w:tcPr>
          <w:p w14:paraId="28C6F3C9">
            <w:pPr>
              <w:autoSpaceDE w:val="0"/>
              <w:autoSpaceDN w:val="0"/>
              <w:adjustRightInd w:val="0"/>
              <w:spacing w:line="400" w:lineRule="exact"/>
              <w:ind w:firstLine="480"/>
              <w:jc w:val="center"/>
              <w:rPr>
                <w:rFonts w:cs="仿宋"/>
                <w:bCs/>
                <w:color w:val="auto"/>
                <w:szCs w:val="24"/>
                <w:highlight w:val="none"/>
                <w:lang w:val="zh-CN"/>
              </w:rPr>
            </w:pPr>
          </w:p>
        </w:tc>
        <w:tc>
          <w:tcPr>
            <w:tcW w:w="1108" w:type="dxa"/>
            <w:vAlign w:val="center"/>
          </w:tcPr>
          <w:p w14:paraId="4EF9ADF4">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电话</w:t>
            </w:r>
          </w:p>
        </w:tc>
        <w:tc>
          <w:tcPr>
            <w:tcW w:w="900" w:type="dxa"/>
            <w:vAlign w:val="center"/>
          </w:tcPr>
          <w:p w14:paraId="059A1FA7">
            <w:pPr>
              <w:autoSpaceDE w:val="0"/>
              <w:autoSpaceDN w:val="0"/>
              <w:adjustRightInd w:val="0"/>
              <w:spacing w:line="400" w:lineRule="exact"/>
              <w:ind w:firstLine="480"/>
              <w:jc w:val="center"/>
              <w:rPr>
                <w:rFonts w:cs="仿宋"/>
                <w:bCs/>
                <w:color w:val="auto"/>
                <w:szCs w:val="24"/>
                <w:highlight w:val="none"/>
                <w:lang w:val="zh-CN"/>
              </w:rPr>
            </w:pPr>
          </w:p>
        </w:tc>
      </w:tr>
      <w:tr w14:paraId="22F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6153CDF2">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技术负责人</w:t>
            </w:r>
          </w:p>
        </w:tc>
        <w:tc>
          <w:tcPr>
            <w:tcW w:w="1198" w:type="dxa"/>
            <w:vAlign w:val="center"/>
          </w:tcPr>
          <w:p w14:paraId="733DC08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姓名</w:t>
            </w:r>
          </w:p>
        </w:tc>
        <w:tc>
          <w:tcPr>
            <w:tcW w:w="896" w:type="dxa"/>
            <w:vAlign w:val="center"/>
          </w:tcPr>
          <w:p w14:paraId="73808847">
            <w:pPr>
              <w:autoSpaceDE w:val="0"/>
              <w:autoSpaceDN w:val="0"/>
              <w:adjustRightInd w:val="0"/>
              <w:spacing w:line="400" w:lineRule="exact"/>
              <w:ind w:firstLine="480"/>
              <w:jc w:val="center"/>
              <w:rPr>
                <w:rFonts w:cs="仿宋"/>
                <w:bCs/>
                <w:color w:val="auto"/>
                <w:szCs w:val="24"/>
                <w:highlight w:val="none"/>
                <w:lang w:val="zh-CN"/>
              </w:rPr>
            </w:pPr>
          </w:p>
        </w:tc>
        <w:tc>
          <w:tcPr>
            <w:tcW w:w="1254" w:type="dxa"/>
            <w:vAlign w:val="center"/>
          </w:tcPr>
          <w:p w14:paraId="738C2A79">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技术职称</w:t>
            </w:r>
          </w:p>
        </w:tc>
        <w:tc>
          <w:tcPr>
            <w:tcW w:w="1577" w:type="dxa"/>
            <w:vAlign w:val="center"/>
          </w:tcPr>
          <w:p w14:paraId="4A7054D0">
            <w:pPr>
              <w:autoSpaceDE w:val="0"/>
              <w:autoSpaceDN w:val="0"/>
              <w:adjustRightInd w:val="0"/>
              <w:spacing w:line="400" w:lineRule="exact"/>
              <w:ind w:firstLine="480"/>
              <w:jc w:val="center"/>
              <w:rPr>
                <w:rFonts w:cs="仿宋"/>
                <w:bCs/>
                <w:color w:val="auto"/>
                <w:szCs w:val="24"/>
                <w:highlight w:val="none"/>
                <w:lang w:val="zh-CN"/>
              </w:rPr>
            </w:pPr>
          </w:p>
        </w:tc>
        <w:tc>
          <w:tcPr>
            <w:tcW w:w="1108" w:type="dxa"/>
            <w:vAlign w:val="center"/>
          </w:tcPr>
          <w:p w14:paraId="39962831">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电话</w:t>
            </w:r>
          </w:p>
        </w:tc>
        <w:tc>
          <w:tcPr>
            <w:tcW w:w="900" w:type="dxa"/>
            <w:vAlign w:val="center"/>
          </w:tcPr>
          <w:p w14:paraId="705C5C48">
            <w:pPr>
              <w:autoSpaceDE w:val="0"/>
              <w:autoSpaceDN w:val="0"/>
              <w:adjustRightInd w:val="0"/>
              <w:spacing w:line="400" w:lineRule="exact"/>
              <w:ind w:firstLine="480"/>
              <w:jc w:val="center"/>
              <w:rPr>
                <w:rFonts w:cs="仿宋"/>
                <w:bCs/>
                <w:color w:val="auto"/>
                <w:szCs w:val="24"/>
                <w:highlight w:val="none"/>
                <w:lang w:val="zh-CN"/>
              </w:rPr>
            </w:pPr>
          </w:p>
        </w:tc>
      </w:tr>
      <w:tr w14:paraId="143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5A676F8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成立时间</w:t>
            </w:r>
          </w:p>
        </w:tc>
        <w:tc>
          <w:tcPr>
            <w:tcW w:w="2094" w:type="dxa"/>
            <w:gridSpan w:val="2"/>
            <w:vAlign w:val="center"/>
          </w:tcPr>
          <w:p w14:paraId="5A647772">
            <w:pPr>
              <w:autoSpaceDE w:val="0"/>
              <w:autoSpaceDN w:val="0"/>
              <w:adjustRightInd w:val="0"/>
              <w:spacing w:line="400" w:lineRule="exact"/>
              <w:ind w:firstLine="480"/>
              <w:jc w:val="center"/>
              <w:rPr>
                <w:rFonts w:cs="仿宋"/>
                <w:bCs/>
                <w:color w:val="auto"/>
                <w:szCs w:val="24"/>
                <w:highlight w:val="none"/>
                <w:lang w:val="zh-CN"/>
              </w:rPr>
            </w:pPr>
          </w:p>
        </w:tc>
        <w:tc>
          <w:tcPr>
            <w:tcW w:w="4839" w:type="dxa"/>
            <w:gridSpan w:val="4"/>
            <w:vAlign w:val="center"/>
          </w:tcPr>
          <w:p w14:paraId="1DBB8803">
            <w:pPr>
              <w:autoSpaceDE w:val="0"/>
              <w:autoSpaceDN w:val="0"/>
              <w:adjustRightInd w:val="0"/>
              <w:spacing w:line="400" w:lineRule="exact"/>
              <w:ind w:firstLine="480"/>
              <w:jc w:val="center"/>
              <w:rPr>
                <w:rFonts w:cs="仿宋"/>
                <w:bCs/>
                <w:color w:val="auto"/>
                <w:szCs w:val="24"/>
                <w:highlight w:val="none"/>
                <w:lang w:val="zh-CN"/>
              </w:rPr>
            </w:pPr>
            <w:r>
              <w:rPr>
                <w:rFonts w:hint="eastAsia" w:cs="仿宋"/>
                <w:bCs/>
                <w:color w:val="auto"/>
                <w:szCs w:val="24"/>
                <w:highlight w:val="none"/>
                <w:lang w:val="zh-CN"/>
              </w:rPr>
              <w:t>员工总人数：</w:t>
            </w:r>
          </w:p>
        </w:tc>
      </w:tr>
      <w:tr w14:paraId="06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4AC99073">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企业资质等级</w:t>
            </w:r>
          </w:p>
        </w:tc>
        <w:tc>
          <w:tcPr>
            <w:tcW w:w="2094" w:type="dxa"/>
            <w:gridSpan w:val="2"/>
            <w:vAlign w:val="center"/>
          </w:tcPr>
          <w:p w14:paraId="5E6665EE">
            <w:pPr>
              <w:autoSpaceDE w:val="0"/>
              <w:autoSpaceDN w:val="0"/>
              <w:adjustRightInd w:val="0"/>
              <w:spacing w:line="400" w:lineRule="exact"/>
              <w:ind w:firstLine="480"/>
              <w:jc w:val="center"/>
              <w:rPr>
                <w:rFonts w:cs="仿宋"/>
                <w:bCs/>
                <w:color w:val="auto"/>
                <w:szCs w:val="24"/>
                <w:highlight w:val="none"/>
                <w:lang w:val="zh-CN"/>
              </w:rPr>
            </w:pPr>
          </w:p>
        </w:tc>
        <w:tc>
          <w:tcPr>
            <w:tcW w:w="1254" w:type="dxa"/>
            <w:vMerge w:val="restart"/>
            <w:vAlign w:val="center"/>
          </w:tcPr>
          <w:p w14:paraId="636A01EA">
            <w:pPr>
              <w:autoSpaceDE w:val="0"/>
              <w:autoSpaceDN w:val="0"/>
              <w:adjustRightInd w:val="0"/>
              <w:spacing w:line="400" w:lineRule="exact"/>
              <w:ind w:firstLine="480"/>
              <w:jc w:val="center"/>
              <w:rPr>
                <w:rFonts w:cs="仿宋"/>
                <w:bCs/>
                <w:color w:val="auto"/>
                <w:szCs w:val="24"/>
                <w:highlight w:val="none"/>
                <w:lang w:val="zh-CN"/>
              </w:rPr>
            </w:pPr>
            <w:r>
              <w:rPr>
                <w:rFonts w:hint="eastAsia" w:cs="仿宋"/>
                <w:bCs/>
                <w:color w:val="auto"/>
                <w:szCs w:val="24"/>
                <w:highlight w:val="none"/>
                <w:lang w:val="zh-CN"/>
              </w:rPr>
              <w:t>其中</w:t>
            </w:r>
          </w:p>
        </w:tc>
        <w:tc>
          <w:tcPr>
            <w:tcW w:w="1577" w:type="dxa"/>
            <w:vAlign w:val="center"/>
          </w:tcPr>
          <w:p w14:paraId="2D197C39">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项目经理</w:t>
            </w:r>
          </w:p>
        </w:tc>
        <w:tc>
          <w:tcPr>
            <w:tcW w:w="2008" w:type="dxa"/>
            <w:gridSpan w:val="2"/>
            <w:vAlign w:val="center"/>
          </w:tcPr>
          <w:p w14:paraId="532F708F">
            <w:pPr>
              <w:autoSpaceDE w:val="0"/>
              <w:autoSpaceDN w:val="0"/>
              <w:adjustRightInd w:val="0"/>
              <w:spacing w:line="400" w:lineRule="exact"/>
              <w:ind w:firstLine="480"/>
              <w:jc w:val="center"/>
              <w:rPr>
                <w:rFonts w:cs="仿宋"/>
                <w:bCs/>
                <w:color w:val="auto"/>
                <w:szCs w:val="24"/>
                <w:highlight w:val="none"/>
                <w:lang w:val="zh-CN"/>
              </w:rPr>
            </w:pPr>
          </w:p>
        </w:tc>
      </w:tr>
      <w:tr w14:paraId="4ADD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3702847B">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营业执照号</w:t>
            </w:r>
          </w:p>
        </w:tc>
        <w:tc>
          <w:tcPr>
            <w:tcW w:w="2094" w:type="dxa"/>
            <w:gridSpan w:val="2"/>
            <w:vAlign w:val="center"/>
          </w:tcPr>
          <w:p w14:paraId="09FC2098">
            <w:pPr>
              <w:autoSpaceDE w:val="0"/>
              <w:autoSpaceDN w:val="0"/>
              <w:adjustRightInd w:val="0"/>
              <w:spacing w:line="400" w:lineRule="exact"/>
              <w:ind w:firstLine="480"/>
              <w:jc w:val="center"/>
              <w:rPr>
                <w:rFonts w:cs="仿宋"/>
                <w:bCs/>
                <w:color w:val="auto"/>
                <w:szCs w:val="24"/>
                <w:highlight w:val="none"/>
                <w:lang w:val="zh-CN"/>
              </w:rPr>
            </w:pPr>
          </w:p>
        </w:tc>
        <w:tc>
          <w:tcPr>
            <w:tcW w:w="1254" w:type="dxa"/>
            <w:vMerge w:val="continue"/>
            <w:vAlign w:val="center"/>
          </w:tcPr>
          <w:p w14:paraId="25D02AAC">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5881BC0B">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高级职称人员</w:t>
            </w:r>
          </w:p>
        </w:tc>
        <w:tc>
          <w:tcPr>
            <w:tcW w:w="2008" w:type="dxa"/>
            <w:gridSpan w:val="2"/>
            <w:vAlign w:val="center"/>
          </w:tcPr>
          <w:p w14:paraId="7E1F067E">
            <w:pPr>
              <w:autoSpaceDE w:val="0"/>
              <w:autoSpaceDN w:val="0"/>
              <w:adjustRightInd w:val="0"/>
              <w:spacing w:line="400" w:lineRule="exact"/>
              <w:ind w:firstLine="480"/>
              <w:jc w:val="center"/>
              <w:rPr>
                <w:rFonts w:cs="仿宋"/>
                <w:bCs/>
                <w:color w:val="auto"/>
                <w:szCs w:val="24"/>
                <w:highlight w:val="none"/>
                <w:lang w:val="zh-CN"/>
              </w:rPr>
            </w:pPr>
          </w:p>
        </w:tc>
      </w:tr>
      <w:tr w14:paraId="0BE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C2D4371">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注册资金</w:t>
            </w:r>
          </w:p>
        </w:tc>
        <w:tc>
          <w:tcPr>
            <w:tcW w:w="2094" w:type="dxa"/>
            <w:gridSpan w:val="2"/>
            <w:vAlign w:val="center"/>
          </w:tcPr>
          <w:p w14:paraId="336FF094">
            <w:pPr>
              <w:autoSpaceDE w:val="0"/>
              <w:autoSpaceDN w:val="0"/>
              <w:adjustRightInd w:val="0"/>
              <w:spacing w:line="400" w:lineRule="exact"/>
              <w:ind w:firstLine="480"/>
              <w:jc w:val="center"/>
              <w:rPr>
                <w:rFonts w:cs="仿宋"/>
                <w:bCs/>
                <w:color w:val="auto"/>
                <w:szCs w:val="24"/>
                <w:highlight w:val="none"/>
                <w:lang w:val="zh-CN"/>
              </w:rPr>
            </w:pPr>
          </w:p>
        </w:tc>
        <w:tc>
          <w:tcPr>
            <w:tcW w:w="1254" w:type="dxa"/>
            <w:vMerge w:val="continue"/>
            <w:vAlign w:val="center"/>
          </w:tcPr>
          <w:p w14:paraId="0F7B4B0D">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530DCB88">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中级职称人员</w:t>
            </w:r>
          </w:p>
        </w:tc>
        <w:tc>
          <w:tcPr>
            <w:tcW w:w="2008" w:type="dxa"/>
            <w:gridSpan w:val="2"/>
            <w:vAlign w:val="center"/>
          </w:tcPr>
          <w:p w14:paraId="695E2858">
            <w:pPr>
              <w:autoSpaceDE w:val="0"/>
              <w:autoSpaceDN w:val="0"/>
              <w:adjustRightInd w:val="0"/>
              <w:spacing w:line="400" w:lineRule="exact"/>
              <w:ind w:firstLine="480"/>
              <w:jc w:val="center"/>
              <w:rPr>
                <w:rFonts w:cs="仿宋"/>
                <w:bCs/>
                <w:color w:val="auto"/>
                <w:szCs w:val="24"/>
                <w:highlight w:val="none"/>
                <w:lang w:val="zh-CN"/>
              </w:rPr>
            </w:pPr>
          </w:p>
        </w:tc>
      </w:tr>
      <w:tr w14:paraId="3C2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11B05998">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开户银行</w:t>
            </w:r>
          </w:p>
        </w:tc>
        <w:tc>
          <w:tcPr>
            <w:tcW w:w="2094" w:type="dxa"/>
            <w:gridSpan w:val="2"/>
            <w:vAlign w:val="center"/>
          </w:tcPr>
          <w:p w14:paraId="52EDE20F">
            <w:pPr>
              <w:autoSpaceDE w:val="0"/>
              <w:autoSpaceDN w:val="0"/>
              <w:adjustRightInd w:val="0"/>
              <w:spacing w:line="400" w:lineRule="exact"/>
              <w:ind w:firstLine="480"/>
              <w:jc w:val="center"/>
              <w:rPr>
                <w:rFonts w:cs="仿宋"/>
                <w:bCs/>
                <w:color w:val="auto"/>
                <w:szCs w:val="24"/>
                <w:highlight w:val="none"/>
                <w:lang w:val="zh-CN"/>
              </w:rPr>
            </w:pPr>
          </w:p>
        </w:tc>
        <w:tc>
          <w:tcPr>
            <w:tcW w:w="1254" w:type="dxa"/>
            <w:vMerge w:val="continue"/>
            <w:vAlign w:val="center"/>
          </w:tcPr>
          <w:p w14:paraId="4C0E35A9">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458E8127">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初级职称人员</w:t>
            </w:r>
          </w:p>
        </w:tc>
        <w:tc>
          <w:tcPr>
            <w:tcW w:w="2008" w:type="dxa"/>
            <w:gridSpan w:val="2"/>
            <w:vAlign w:val="center"/>
          </w:tcPr>
          <w:p w14:paraId="6857B4EC">
            <w:pPr>
              <w:autoSpaceDE w:val="0"/>
              <w:autoSpaceDN w:val="0"/>
              <w:adjustRightInd w:val="0"/>
              <w:spacing w:line="400" w:lineRule="exact"/>
              <w:ind w:firstLine="480"/>
              <w:jc w:val="center"/>
              <w:rPr>
                <w:rFonts w:cs="仿宋"/>
                <w:bCs/>
                <w:color w:val="auto"/>
                <w:szCs w:val="24"/>
                <w:highlight w:val="none"/>
                <w:lang w:val="zh-CN"/>
              </w:rPr>
            </w:pPr>
          </w:p>
        </w:tc>
      </w:tr>
      <w:tr w14:paraId="306B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3C709455">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账号</w:t>
            </w:r>
          </w:p>
        </w:tc>
        <w:tc>
          <w:tcPr>
            <w:tcW w:w="2094" w:type="dxa"/>
            <w:gridSpan w:val="2"/>
            <w:vAlign w:val="center"/>
          </w:tcPr>
          <w:p w14:paraId="7154889A">
            <w:pPr>
              <w:autoSpaceDE w:val="0"/>
              <w:autoSpaceDN w:val="0"/>
              <w:adjustRightInd w:val="0"/>
              <w:spacing w:line="400" w:lineRule="exact"/>
              <w:ind w:firstLine="480"/>
              <w:jc w:val="center"/>
              <w:rPr>
                <w:rFonts w:cs="仿宋"/>
                <w:bCs/>
                <w:color w:val="auto"/>
                <w:szCs w:val="24"/>
                <w:highlight w:val="none"/>
                <w:lang w:val="zh-CN"/>
              </w:rPr>
            </w:pPr>
          </w:p>
        </w:tc>
        <w:tc>
          <w:tcPr>
            <w:tcW w:w="1254" w:type="dxa"/>
            <w:vMerge w:val="continue"/>
            <w:vAlign w:val="center"/>
          </w:tcPr>
          <w:p w14:paraId="3885AC7A">
            <w:pPr>
              <w:autoSpaceDE w:val="0"/>
              <w:autoSpaceDN w:val="0"/>
              <w:adjustRightInd w:val="0"/>
              <w:spacing w:line="400" w:lineRule="exact"/>
              <w:ind w:firstLine="480"/>
              <w:jc w:val="center"/>
              <w:rPr>
                <w:rFonts w:cs="仿宋"/>
                <w:bCs/>
                <w:color w:val="auto"/>
                <w:szCs w:val="24"/>
                <w:highlight w:val="none"/>
                <w:lang w:val="zh-CN"/>
              </w:rPr>
            </w:pPr>
          </w:p>
        </w:tc>
        <w:tc>
          <w:tcPr>
            <w:tcW w:w="1577" w:type="dxa"/>
            <w:vAlign w:val="center"/>
          </w:tcPr>
          <w:p w14:paraId="4E927342">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技工</w:t>
            </w:r>
          </w:p>
        </w:tc>
        <w:tc>
          <w:tcPr>
            <w:tcW w:w="2008" w:type="dxa"/>
            <w:gridSpan w:val="2"/>
            <w:vAlign w:val="center"/>
          </w:tcPr>
          <w:p w14:paraId="5BF57704">
            <w:pPr>
              <w:autoSpaceDE w:val="0"/>
              <w:autoSpaceDN w:val="0"/>
              <w:adjustRightInd w:val="0"/>
              <w:spacing w:line="400" w:lineRule="exact"/>
              <w:ind w:firstLine="480"/>
              <w:jc w:val="center"/>
              <w:rPr>
                <w:rFonts w:cs="仿宋"/>
                <w:bCs/>
                <w:color w:val="auto"/>
                <w:szCs w:val="24"/>
                <w:highlight w:val="none"/>
                <w:lang w:val="zh-CN"/>
              </w:rPr>
            </w:pPr>
          </w:p>
        </w:tc>
      </w:tr>
      <w:tr w14:paraId="479A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1495" w:type="dxa"/>
            <w:vAlign w:val="center"/>
          </w:tcPr>
          <w:p w14:paraId="625148E2">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经营范围</w:t>
            </w:r>
          </w:p>
        </w:tc>
        <w:tc>
          <w:tcPr>
            <w:tcW w:w="6933" w:type="dxa"/>
            <w:gridSpan w:val="6"/>
            <w:vAlign w:val="center"/>
          </w:tcPr>
          <w:p w14:paraId="5F03BCB0">
            <w:pPr>
              <w:autoSpaceDE w:val="0"/>
              <w:autoSpaceDN w:val="0"/>
              <w:adjustRightInd w:val="0"/>
              <w:spacing w:line="400" w:lineRule="exact"/>
              <w:ind w:firstLine="480"/>
              <w:jc w:val="center"/>
              <w:rPr>
                <w:rFonts w:cs="仿宋"/>
                <w:bCs/>
                <w:color w:val="auto"/>
                <w:szCs w:val="24"/>
                <w:highlight w:val="none"/>
                <w:lang w:val="zh-CN"/>
              </w:rPr>
            </w:pPr>
          </w:p>
        </w:tc>
      </w:tr>
      <w:tr w14:paraId="2F35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95" w:type="dxa"/>
            <w:vAlign w:val="center"/>
          </w:tcPr>
          <w:p w14:paraId="32965305">
            <w:pPr>
              <w:autoSpaceDE w:val="0"/>
              <w:autoSpaceDN w:val="0"/>
              <w:adjustRightInd w:val="0"/>
              <w:spacing w:line="400" w:lineRule="exact"/>
              <w:ind w:firstLine="0" w:firstLineChars="0"/>
              <w:jc w:val="center"/>
              <w:rPr>
                <w:rFonts w:cs="仿宋"/>
                <w:bCs/>
                <w:color w:val="auto"/>
                <w:szCs w:val="24"/>
                <w:highlight w:val="none"/>
                <w:lang w:val="zh-CN"/>
              </w:rPr>
            </w:pPr>
            <w:r>
              <w:rPr>
                <w:rFonts w:hint="eastAsia" w:cs="仿宋"/>
                <w:bCs/>
                <w:color w:val="auto"/>
                <w:szCs w:val="24"/>
                <w:highlight w:val="none"/>
                <w:lang w:val="zh-CN"/>
              </w:rPr>
              <w:t>备注</w:t>
            </w:r>
          </w:p>
        </w:tc>
        <w:tc>
          <w:tcPr>
            <w:tcW w:w="6933" w:type="dxa"/>
            <w:gridSpan w:val="6"/>
            <w:vAlign w:val="center"/>
          </w:tcPr>
          <w:p w14:paraId="1B6156D0">
            <w:pPr>
              <w:autoSpaceDE w:val="0"/>
              <w:autoSpaceDN w:val="0"/>
              <w:adjustRightInd w:val="0"/>
              <w:spacing w:line="400" w:lineRule="exact"/>
              <w:ind w:firstLine="480"/>
              <w:jc w:val="center"/>
              <w:rPr>
                <w:rFonts w:cs="仿宋"/>
                <w:bCs/>
                <w:color w:val="auto"/>
                <w:szCs w:val="24"/>
                <w:highlight w:val="none"/>
                <w:lang w:val="zh-CN"/>
              </w:rPr>
            </w:pPr>
          </w:p>
        </w:tc>
      </w:tr>
    </w:tbl>
    <w:p w14:paraId="0D4C104B">
      <w:pPr>
        <w:ind w:firstLine="480"/>
        <w:rPr>
          <w:rFonts w:cs="仿宋"/>
          <w:color w:val="auto"/>
          <w:highlight w:val="none"/>
        </w:rPr>
      </w:pPr>
      <w:bookmarkStart w:id="186" w:name="_Toc201719205"/>
      <w:bookmarkStart w:id="187" w:name="_Toc12478"/>
      <w:bookmarkStart w:id="188" w:name="_Toc19497"/>
      <w:r>
        <w:rPr>
          <w:rFonts w:hint="eastAsia" w:cs="仿宋"/>
          <w:color w:val="auto"/>
          <w:highlight w:val="none"/>
        </w:rPr>
        <w:t>备注：本表后应附企业法人营业执照副本、企业资质证书副本、安全生产许可证、开户许可证等材料的复印件。</w:t>
      </w:r>
    </w:p>
    <w:p w14:paraId="2D63EE18">
      <w:pPr>
        <w:ind w:firstLine="602"/>
        <w:rPr>
          <w:rFonts w:cs="仿宋"/>
          <w:b/>
          <w:bCs/>
          <w:color w:val="auto"/>
          <w:sz w:val="30"/>
          <w:szCs w:val="30"/>
          <w:highlight w:val="none"/>
          <w:lang w:val="zh-CN"/>
        </w:rPr>
      </w:pPr>
      <w:bookmarkStart w:id="189" w:name="_Toc22892150"/>
      <w:bookmarkStart w:id="190" w:name="_Toc17185727"/>
      <w:bookmarkStart w:id="191" w:name="_Toc19097119"/>
      <w:bookmarkStart w:id="192" w:name="_Toc17185830"/>
      <w:r>
        <w:rPr>
          <w:rFonts w:hint="eastAsia" w:cs="仿宋"/>
          <w:b/>
          <w:bCs/>
          <w:color w:val="auto"/>
          <w:sz w:val="30"/>
          <w:szCs w:val="30"/>
          <w:highlight w:val="none"/>
          <w:lang w:val="zh-CN"/>
        </w:rPr>
        <w:br w:type="page"/>
      </w:r>
    </w:p>
    <w:p w14:paraId="6A630FCD">
      <w:pPr>
        <w:ind w:firstLine="0" w:firstLineChars="0"/>
        <w:jc w:val="center"/>
        <w:outlineLvl w:val="2"/>
        <w:rPr>
          <w:color w:val="auto"/>
          <w:highlight w:val="none"/>
          <w:lang w:val="zh-CN"/>
        </w:rPr>
      </w:pPr>
      <w:r>
        <w:rPr>
          <w:rFonts w:hint="eastAsia"/>
          <w:color w:val="auto"/>
          <w:highlight w:val="none"/>
        </w:rPr>
        <w:t>(二)</w:t>
      </w:r>
      <w:r>
        <w:rPr>
          <w:rFonts w:hint="eastAsia"/>
          <w:color w:val="auto"/>
          <w:highlight w:val="none"/>
          <w:lang w:val="zh-CN"/>
        </w:rPr>
        <w:t>近年财务状况表</w:t>
      </w:r>
      <w:bookmarkEnd w:id="186"/>
      <w:bookmarkEnd w:id="187"/>
      <w:bookmarkEnd w:id="188"/>
      <w:bookmarkEnd w:id="189"/>
      <w:bookmarkEnd w:id="190"/>
      <w:bookmarkEnd w:id="191"/>
      <w:bookmarkEnd w:id="192"/>
    </w:p>
    <w:p w14:paraId="161C7E8C">
      <w:pPr>
        <w:spacing w:line="440" w:lineRule="exact"/>
        <w:ind w:firstLine="480"/>
        <w:rPr>
          <w:rFonts w:cs="仿宋"/>
          <w:color w:val="auto"/>
          <w:szCs w:val="21"/>
          <w:highlight w:val="none"/>
        </w:rPr>
      </w:pPr>
      <w:r>
        <w:rPr>
          <w:rFonts w:hint="eastAsia" w:cs="仿宋"/>
          <w:color w:val="auto"/>
          <w:szCs w:val="21"/>
          <w:highlight w:val="none"/>
        </w:rPr>
        <w:t>备注：在此附财务会计报表，包括资产负债表、损益表、现金流量表、利润表的复印件，具体年份要求见第二章“投标人须知”的规定。</w:t>
      </w:r>
    </w:p>
    <w:p w14:paraId="0A7D6558">
      <w:pPr>
        <w:autoSpaceDE w:val="0"/>
        <w:autoSpaceDN w:val="0"/>
        <w:adjustRightInd w:val="0"/>
        <w:spacing w:line="400" w:lineRule="exact"/>
        <w:ind w:firstLine="480"/>
        <w:rPr>
          <w:rFonts w:cs="仿宋"/>
          <w:color w:val="auto"/>
          <w:szCs w:val="18"/>
          <w:highlight w:val="none"/>
          <w:lang w:val="zh-CN"/>
        </w:rPr>
      </w:pPr>
    </w:p>
    <w:p w14:paraId="369A3630">
      <w:pPr>
        <w:autoSpaceDE w:val="0"/>
        <w:autoSpaceDN w:val="0"/>
        <w:adjustRightInd w:val="0"/>
        <w:spacing w:line="400" w:lineRule="exact"/>
        <w:ind w:firstLine="480"/>
        <w:rPr>
          <w:rFonts w:cs="仿宋"/>
          <w:color w:val="auto"/>
          <w:szCs w:val="18"/>
          <w:highlight w:val="none"/>
          <w:lang w:val="zh-CN"/>
        </w:rPr>
      </w:pPr>
    </w:p>
    <w:p w14:paraId="2628761A">
      <w:pPr>
        <w:autoSpaceDE w:val="0"/>
        <w:autoSpaceDN w:val="0"/>
        <w:adjustRightInd w:val="0"/>
        <w:spacing w:line="400" w:lineRule="exact"/>
        <w:ind w:firstLine="480"/>
        <w:rPr>
          <w:rFonts w:cs="仿宋"/>
          <w:color w:val="auto"/>
          <w:szCs w:val="18"/>
          <w:highlight w:val="none"/>
          <w:lang w:val="zh-CN"/>
        </w:rPr>
      </w:pPr>
    </w:p>
    <w:p w14:paraId="5A06C7B7">
      <w:pPr>
        <w:autoSpaceDE w:val="0"/>
        <w:autoSpaceDN w:val="0"/>
        <w:adjustRightInd w:val="0"/>
        <w:spacing w:line="400" w:lineRule="exact"/>
        <w:ind w:firstLine="480"/>
        <w:rPr>
          <w:rFonts w:cs="仿宋"/>
          <w:color w:val="auto"/>
          <w:szCs w:val="18"/>
          <w:highlight w:val="none"/>
          <w:lang w:val="zh-CN"/>
        </w:rPr>
      </w:pPr>
    </w:p>
    <w:p w14:paraId="4047E5ED">
      <w:pPr>
        <w:autoSpaceDE w:val="0"/>
        <w:autoSpaceDN w:val="0"/>
        <w:adjustRightInd w:val="0"/>
        <w:spacing w:line="400" w:lineRule="exact"/>
        <w:ind w:firstLine="480"/>
        <w:rPr>
          <w:rFonts w:cs="仿宋"/>
          <w:color w:val="auto"/>
          <w:szCs w:val="18"/>
          <w:highlight w:val="none"/>
          <w:lang w:val="zh-CN"/>
        </w:rPr>
      </w:pPr>
    </w:p>
    <w:p w14:paraId="5BB83D1C">
      <w:pPr>
        <w:autoSpaceDE w:val="0"/>
        <w:autoSpaceDN w:val="0"/>
        <w:adjustRightInd w:val="0"/>
        <w:spacing w:line="400" w:lineRule="exact"/>
        <w:ind w:firstLine="480"/>
        <w:rPr>
          <w:rFonts w:cs="仿宋"/>
          <w:color w:val="auto"/>
          <w:szCs w:val="18"/>
          <w:highlight w:val="none"/>
          <w:lang w:val="zh-CN"/>
        </w:rPr>
      </w:pPr>
    </w:p>
    <w:p w14:paraId="6790120D">
      <w:pPr>
        <w:autoSpaceDE w:val="0"/>
        <w:autoSpaceDN w:val="0"/>
        <w:adjustRightInd w:val="0"/>
        <w:spacing w:line="400" w:lineRule="exact"/>
        <w:ind w:firstLine="480"/>
        <w:rPr>
          <w:rFonts w:cs="仿宋"/>
          <w:color w:val="auto"/>
          <w:szCs w:val="18"/>
          <w:highlight w:val="none"/>
          <w:lang w:val="zh-CN"/>
        </w:rPr>
      </w:pPr>
    </w:p>
    <w:p w14:paraId="22A952FD">
      <w:pPr>
        <w:autoSpaceDE w:val="0"/>
        <w:autoSpaceDN w:val="0"/>
        <w:adjustRightInd w:val="0"/>
        <w:spacing w:line="400" w:lineRule="exact"/>
        <w:ind w:firstLine="480"/>
        <w:rPr>
          <w:rFonts w:cs="仿宋"/>
          <w:color w:val="auto"/>
          <w:szCs w:val="18"/>
          <w:highlight w:val="none"/>
          <w:lang w:val="zh-CN"/>
        </w:rPr>
      </w:pPr>
    </w:p>
    <w:p w14:paraId="5AC43B52">
      <w:pPr>
        <w:autoSpaceDE w:val="0"/>
        <w:autoSpaceDN w:val="0"/>
        <w:adjustRightInd w:val="0"/>
        <w:spacing w:line="400" w:lineRule="exact"/>
        <w:ind w:firstLine="480"/>
        <w:rPr>
          <w:rFonts w:cs="仿宋"/>
          <w:color w:val="auto"/>
          <w:szCs w:val="18"/>
          <w:highlight w:val="none"/>
          <w:lang w:val="zh-CN"/>
        </w:rPr>
      </w:pPr>
    </w:p>
    <w:p w14:paraId="63ED14C5">
      <w:pPr>
        <w:autoSpaceDE w:val="0"/>
        <w:autoSpaceDN w:val="0"/>
        <w:adjustRightInd w:val="0"/>
        <w:spacing w:line="400" w:lineRule="exact"/>
        <w:ind w:firstLine="480"/>
        <w:rPr>
          <w:rFonts w:cs="仿宋"/>
          <w:color w:val="auto"/>
          <w:szCs w:val="18"/>
          <w:highlight w:val="none"/>
          <w:lang w:val="zh-CN"/>
        </w:rPr>
      </w:pPr>
    </w:p>
    <w:p w14:paraId="23B47C18">
      <w:pPr>
        <w:autoSpaceDE w:val="0"/>
        <w:autoSpaceDN w:val="0"/>
        <w:adjustRightInd w:val="0"/>
        <w:spacing w:line="400" w:lineRule="exact"/>
        <w:ind w:firstLine="480"/>
        <w:rPr>
          <w:rFonts w:cs="仿宋"/>
          <w:color w:val="auto"/>
          <w:szCs w:val="18"/>
          <w:highlight w:val="none"/>
          <w:lang w:val="zh-CN"/>
        </w:rPr>
      </w:pPr>
    </w:p>
    <w:p w14:paraId="7A3C7481">
      <w:pPr>
        <w:autoSpaceDE w:val="0"/>
        <w:autoSpaceDN w:val="0"/>
        <w:adjustRightInd w:val="0"/>
        <w:spacing w:line="400" w:lineRule="exact"/>
        <w:ind w:firstLine="480"/>
        <w:rPr>
          <w:rFonts w:cs="仿宋"/>
          <w:color w:val="auto"/>
          <w:szCs w:val="18"/>
          <w:highlight w:val="none"/>
          <w:lang w:val="zh-CN"/>
        </w:rPr>
      </w:pPr>
    </w:p>
    <w:p w14:paraId="4810775A">
      <w:pPr>
        <w:autoSpaceDE w:val="0"/>
        <w:autoSpaceDN w:val="0"/>
        <w:adjustRightInd w:val="0"/>
        <w:spacing w:line="400" w:lineRule="exact"/>
        <w:ind w:firstLine="480"/>
        <w:rPr>
          <w:rFonts w:cs="仿宋"/>
          <w:color w:val="auto"/>
          <w:szCs w:val="18"/>
          <w:highlight w:val="none"/>
          <w:lang w:val="zh-CN"/>
        </w:rPr>
      </w:pPr>
    </w:p>
    <w:p w14:paraId="6C3E747E">
      <w:pPr>
        <w:autoSpaceDE w:val="0"/>
        <w:autoSpaceDN w:val="0"/>
        <w:adjustRightInd w:val="0"/>
        <w:spacing w:line="400" w:lineRule="exact"/>
        <w:ind w:firstLine="480"/>
        <w:rPr>
          <w:rFonts w:cs="仿宋"/>
          <w:color w:val="auto"/>
          <w:szCs w:val="18"/>
          <w:highlight w:val="none"/>
          <w:lang w:val="zh-CN"/>
        </w:rPr>
      </w:pPr>
    </w:p>
    <w:p w14:paraId="512F3C58">
      <w:pPr>
        <w:autoSpaceDE w:val="0"/>
        <w:autoSpaceDN w:val="0"/>
        <w:adjustRightInd w:val="0"/>
        <w:spacing w:line="400" w:lineRule="exact"/>
        <w:ind w:firstLine="480"/>
        <w:rPr>
          <w:rFonts w:cs="仿宋"/>
          <w:color w:val="auto"/>
          <w:szCs w:val="18"/>
          <w:highlight w:val="none"/>
          <w:lang w:val="zh-CN"/>
        </w:rPr>
      </w:pPr>
    </w:p>
    <w:p w14:paraId="68CAAC64">
      <w:pPr>
        <w:autoSpaceDE w:val="0"/>
        <w:autoSpaceDN w:val="0"/>
        <w:adjustRightInd w:val="0"/>
        <w:spacing w:line="400" w:lineRule="exact"/>
        <w:ind w:firstLine="480"/>
        <w:rPr>
          <w:rFonts w:cs="仿宋"/>
          <w:color w:val="auto"/>
          <w:szCs w:val="18"/>
          <w:highlight w:val="none"/>
          <w:lang w:val="zh-CN"/>
        </w:rPr>
      </w:pPr>
    </w:p>
    <w:p w14:paraId="5725D3F7">
      <w:pPr>
        <w:autoSpaceDE w:val="0"/>
        <w:autoSpaceDN w:val="0"/>
        <w:adjustRightInd w:val="0"/>
        <w:spacing w:line="400" w:lineRule="exact"/>
        <w:ind w:firstLine="480"/>
        <w:rPr>
          <w:rFonts w:cs="仿宋"/>
          <w:color w:val="auto"/>
          <w:szCs w:val="18"/>
          <w:highlight w:val="none"/>
          <w:lang w:val="zh-CN"/>
        </w:rPr>
      </w:pPr>
    </w:p>
    <w:p w14:paraId="79283CF2">
      <w:pPr>
        <w:autoSpaceDE w:val="0"/>
        <w:autoSpaceDN w:val="0"/>
        <w:adjustRightInd w:val="0"/>
        <w:spacing w:line="400" w:lineRule="exact"/>
        <w:ind w:firstLine="480"/>
        <w:rPr>
          <w:rFonts w:cs="仿宋"/>
          <w:color w:val="auto"/>
          <w:szCs w:val="18"/>
          <w:highlight w:val="none"/>
          <w:lang w:val="zh-CN"/>
        </w:rPr>
      </w:pPr>
    </w:p>
    <w:p w14:paraId="4D9EEB1F">
      <w:pPr>
        <w:autoSpaceDE w:val="0"/>
        <w:autoSpaceDN w:val="0"/>
        <w:adjustRightInd w:val="0"/>
        <w:spacing w:line="400" w:lineRule="exact"/>
        <w:ind w:firstLine="480"/>
        <w:rPr>
          <w:rFonts w:cs="仿宋"/>
          <w:color w:val="auto"/>
          <w:szCs w:val="18"/>
          <w:highlight w:val="none"/>
          <w:lang w:val="zh-CN"/>
        </w:rPr>
      </w:pPr>
    </w:p>
    <w:p w14:paraId="33E331E4">
      <w:pPr>
        <w:autoSpaceDE w:val="0"/>
        <w:autoSpaceDN w:val="0"/>
        <w:adjustRightInd w:val="0"/>
        <w:spacing w:line="400" w:lineRule="exact"/>
        <w:ind w:firstLine="480"/>
        <w:rPr>
          <w:rFonts w:cs="仿宋"/>
          <w:color w:val="auto"/>
          <w:szCs w:val="18"/>
          <w:highlight w:val="none"/>
          <w:lang w:val="zh-CN"/>
        </w:rPr>
      </w:pPr>
    </w:p>
    <w:p w14:paraId="551AF3C6">
      <w:pPr>
        <w:autoSpaceDE w:val="0"/>
        <w:autoSpaceDN w:val="0"/>
        <w:adjustRightInd w:val="0"/>
        <w:spacing w:line="400" w:lineRule="exact"/>
        <w:ind w:firstLine="480"/>
        <w:rPr>
          <w:rFonts w:cs="仿宋"/>
          <w:color w:val="auto"/>
          <w:szCs w:val="18"/>
          <w:highlight w:val="none"/>
          <w:lang w:val="zh-CN"/>
        </w:rPr>
      </w:pPr>
    </w:p>
    <w:p w14:paraId="1ABBB179">
      <w:pPr>
        <w:autoSpaceDE w:val="0"/>
        <w:autoSpaceDN w:val="0"/>
        <w:adjustRightInd w:val="0"/>
        <w:spacing w:line="400" w:lineRule="exact"/>
        <w:ind w:firstLine="480"/>
        <w:rPr>
          <w:rFonts w:cs="仿宋"/>
          <w:color w:val="auto"/>
          <w:szCs w:val="18"/>
          <w:highlight w:val="none"/>
          <w:lang w:val="zh-CN"/>
        </w:rPr>
      </w:pPr>
    </w:p>
    <w:p w14:paraId="412EFBFC">
      <w:pPr>
        <w:autoSpaceDE w:val="0"/>
        <w:autoSpaceDN w:val="0"/>
        <w:adjustRightInd w:val="0"/>
        <w:spacing w:line="400" w:lineRule="exact"/>
        <w:ind w:firstLine="480"/>
        <w:rPr>
          <w:rFonts w:cs="仿宋"/>
          <w:color w:val="auto"/>
          <w:szCs w:val="18"/>
          <w:highlight w:val="none"/>
          <w:lang w:val="zh-CN"/>
        </w:rPr>
      </w:pPr>
    </w:p>
    <w:p w14:paraId="6302A5CA">
      <w:pPr>
        <w:autoSpaceDE w:val="0"/>
        <w:autoSpaceDN w:val="0"/>
        <w:adjustRightInd w:val="0"/>
        <w:spacing w:line="400" w:lineRule="exact"/>
        <w:ind w:firstLine="480"/>
        <w:rPr>
          <w:rFonts w:cs="仿宋"/>
          <w:color w:val="auto"/>
          <w:szCs w:val="18"/>
          <w:highlight w:val="none"/>
          <w:lang w:val="zh-CN"/>
        </w:rPr>
      </w:pPr>
    </w:p>
    <w:p w14:paraId="7B37103E">
      <w:pPr>
        <w:autoSpaceDE w:val="0"/>
        <w:autoSpaceDN w:val="0"/>
        <w:adjustRightInd w:val="0"/>
        <w:spacing w:line="400" w:lineRule="exact"/>
        <w:ind w:firstLine="480"/>
        <w:rPr>
          <w:rFonts w:cs="仿宋"/>
          <w:color w:val="auto"/>
          <w:szCs w:val="18"/>
          <w:highlight w:val="none"/>
          <w:lang w:val="zh-CN"/>
        </w:rPr>
      </w:pPr>
    </w:p>
    <w:p w14:paraId="6573AEB5">
      <w:pPr>
        <w:autoSpaceDE w:val="0"/>
        <w:autoSpaceDN w:val="0"/>
        <w:adjustRightInd w:val="0"/>
        <w:spacing w:line="400" w:lineRule="exact"/>
        <w:ind w:firstLine="480"/>
        <w:rPr>
          <w:rFonts w:cs="仿宋"/>
          <w:color w:val="auto"/>
          <w:szCs w:val="18"/>
          <w:highlight w:val="none"/>
          <w:lang w:val="zh-CN"/>
        </w:rPr>
      </w:pPr>
    </w:p>
    <w:p w14:paraId="604535FD">
      <w:pPr>
        <w:autoSpaceDE w:val="0"/>
        <w:autoSpaceDN w:val="0"/>
        <w:adjustRightInd w:val="0"/>
        <w:spacing w:line="400" w:lineRule="exact"/>
        <w:ind w:firstLine="480"/>
        <w:rPr>
          <w:rFonts w:cs="仿宋"/>
          <w:color w:val="auto"/>
          <w:szCs w:val="18"/>
          <w:highlight w:val="none"/>
          <w:lang w:val="zh-CN"/>
        </w:rPr>
      </w:pPr>
    </w:p>
    <w:p w14:paraId="362C6EA8">
      <w:pPr>
        <w:autoSpaceDE w:val="0"/>
        <w:autoSpaceDN w:val="0"/>
        <w:adjustRightInd w:val="0"/>
        <w:spacing w:line="400" w:lineRule="exact"/>
        <w:ind w:firstLine="480"/>
        <w:rPr>
          <w:rFonts w:cs="仿宋"/>
          <w:color w:val="auto"/>
          <w:szCs w:val="18"/>
          <w:highlight w:val="none"/>
          <w:lang w:val="zh-CN"/>
        </w:rPr>
      </w:pPr>
    </w:p>
    <w:p w14:paraId="5C596DA9">
      <w:pPr>
        <w:ind w:firstLine="600"/>
        <w:rPr>
          <w:rFonts w:cs="仿宋"/>
          <w:color w:val="auto"/>
          <w:sz w:val="30"/>
          <w:szCs w:val="30"/>
          <w:highlight w:val="none"/>
          <w:lang w:val="zh-CN"/>
        </w:rPr>
      </w:pPr>
      <w:bookmarkStart w:id="193" w:name="_Toc17185728"/>
      <w:bookmarkStart w:id="194" w:name="_Toc22892151"/>
      <w:bookmarkStart w:id="195" w:name="_Toc201719206"/>
      <w:bookmarkStart w:id="196" w:name="_Toc27780"/>
      <w:bookmarkStart w:id="197" w:name="_Toc32581"/>
      <w:bookmarkStart w:id="198" w:name="_Toc19097120"/>
      <w:bookmarkStart w:id="199" w:name="_Toc17185831"/>
      <w:r>
        <w:rPr>
          <w:rFonts w:hint="eastAsia" w:cs="仿宋"/>
          <w:color w:val="auto"/>
          <w:sz w:val="30"/>
          <w:szCs w:val="30"/>
          <w:highlight w:val="none"/>
          <w:lang w:val="zh-CN"/>
        </w:rPr>
        <w:br w:type="page"/>
      </w:r>
    </w:p>
    <w:p w14:paraId="5326100C">
      <w:pPr>
        <w:pStyle w:val="17"/>
        <w:ind w:firstLine="0" w:firstLineChars="0"/>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(三)近年完成的类似项目情况表</w:t>
      </w:r>
      <w:bookmarkEnd w:id="193"/>
      <w:bookmarkEnd w:id="194"/>
      <w:bookmarkEnd w:id="195"/>
      <w:bookmarkEnd w:id="196"/>
      <w:bookmarkEnd w:id="197"/>
      <w:bookmarkEnd w:id="198"/>
      <w:bookmarkEnd w:id="199"/>
    </w:p>
    <w:p w14:paraId="4D59E176">
      <w:pPr>
        <w:autoSpaceDE w:val="0"/>
        <w:autoSpaceDN w:val="0"/>
        <w:adjustRightInd w:val="0"/>
        <w:spacing w:line="400" w:lineRule="exact"/>
        <w:ind w:firstLine="480"/>
        <w:rPr>
          <w:rFonts w:cs="仿宋"/>
          <w:color w:val="auto"/>
          <w:szCs w:val="18"/>
          <w:highlight w:val="none"/>
          <w:lang w:val="zh-CN"/>
        </w:rPr>
      </w:pPr>
    </w:p>
    <w:tbl>
      <w:tblPr>
        <w:tblStyle w:val="19"/>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650"/>
      </w:tblGrid>
      <w:tr w14:paraId="0BC6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9FC3294">
            <w:pPr>
              <w:pStyle w:val="14"/>
              <w:pBdr>
                <w:bottom w:val="none" w:color="auto" w:sz="0" w:space="0"/>
              </w:pBdr>
              <w:tabs>
                <w:tab w:val="clear" w:pos="4153"/>
                <w:tab w:val="clear" w:pos="8306"/>
              </w:tabs>
              <w:autoSpaceDE w:val="0"/>
              <w:autoSpaceDN w:val="0"/>
              <w:adjustRightInd w:val="0"/>
              <w:snapToGrid/>
              <w:spacing w:line="400" w:lineRule="exact"/>
              <w:ind w:firstLine="480"/>
              <w:rPr>
                <w:rFonts w:cs="仿宋"/>
                <w:bCs/>
                <w:color w:val="auto"/>
                <w:sz w:val="24"/>
                <w:szCs w:val="21"/>
                <w:highlight w:val="none"/>
                <w:lang w:val="zh-CN"/>
              </w:rPr>
            </w:pPr>
            <w:r>
              <w:rPr>
                <w:rFonts w:hint="eastAsia" w:cs="仿宋"/>
                <w:bCs/>
                <w:color w:val="auto"/>
                <w:sz w:val="24"/>
                <w:szCs w:val="21"/>
                <w:highlight w:val="none"/>
                <w:lang w:val="zh-CN"/>
              </w:rPr>
              <w:t>项目名称</w:t>
            </w:r>
          </w:p>
        </w:tc>
        <w:tc>
          <w:tcPr>
            <w:tcW w:w="6650" w:type="dxa"/>
            <w:vAlign w:val="center"/>
          </w:tcPr>
          <w:p w14:paraId="3F100CB8">
            <w:pPr>
              <w:autoSpaceDE w:val="0"/>
              <w:autoSpaceDN w:val="0"/>
              <w:adjustRightInd w:val="0"/>
              <w:spacing w:line="400" w:lineRule="exact"/>
              <w:ind w:firstLine="480"/>
              <w:jc w:val="center"/>
              <w:rPr>
                <w:rFonts w:cs="仿宋"/>
                <w:color w:val="auto"/>
                <w:szCs w:val="21"/>
                <w:highlight w:val="none"/>
                <w:lang w:val="zh-CN"/>
              </w:rPr>
            </w:pPr>
          </w:p>
        </w:tc>
      </w:tr>
      <w:tr w14:paraId="4C97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3D7ABF0C">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项目所在地</w:t>
            </w:r>
          </w:p>
        </w:tc>
        <w:tc>
          <w:tcPr>
            <w:tcW w:w="6650" w:type="dxa"/>
            <w:vAlign w:val="center"/>
          </w:tcPr>
          <w:p w14:paraId="19CDA550">
            <w:pPr>
              <w:autoSpaceDE w:val="0"/>
              <w:autoSpaceDN w:val="0"/>
              <w:adjustRightInd w:val="0"/>
              <w:spacing w:line="400" w:lineRule="exact"/>
              <w:ind w:firstLine="480"/>
              <w:jc w:val="center"/>
              <w:rPr>
                <w:rFonts w:cs="仿宋"/>
                <w:color w:val="auto"/>
                <w:szCs w:val="21"/>
                <w:highlight w:val="none"/>
                <w:lang w:val="zh-CN"/>
              </w:rPr>
            </w:pPr>
          </w:p>
        </w:tc>
      </w:tr>
      <w:tr w14:paraId="738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4D08E10D">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发包人名称</w:t>
            </w:r>
          </w:p>
        </w:tc>
        <w:tc>
          <w:tcPr>
            <w:tcW w:w="6650" w:type="dxa"/>
            <w:vAlign w:val="center"/>
          </w:tcPr>
          <w:p w14:paraId="1CEB109A">
            <w:pPr>
              <w:autoSpaceDE w:val="0"/>
              <w:autoSpaceDN w:val="0"/>
              <w:adjustRightInd w:val="0"/>
              <w:spacing w:line="400" w:lineRule="exact"/>
              <w:ind w:firstLine="480"/>
              <w:jc w:val="center"/>
              <w:rPr>
                <w:rFonts w:cs="仿宋"/>
                <w:color w:val="auto"/>
                <w:szCs w:val="21"/>
                <w:highlight w:val="none"/>
                <w:lang w:val="zh-CN"/>
              </w:rPr>
            </w:pPr>
          </w:p>
        </w:tc>
      </w:tr>
      <w:tr w14:paraId="70C7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2612C509">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发包人地址</w:t>
            </w:r>
          </w:p>
        </w:tc>
        <w:tc>
          <w:tcPr>
            <w:tcW w:w="6650" w:type="dxa"/>
            <w:vAlign w:val="center"/>
          </w:tcPr>
          <w:p w14:paraId="699BF449">
            <w:pPr>
              <w:autoSpaceDE w:val="0"/>
              <w:autoSpaceDN w:val="0"/>
              <w:adjustRightInd w:val="0"/>
              <w:spacing w:line="400" w:lineRule="exact"/>
              <w:ind w:firstLine="480"/>
              <w:jc w:val="center"/>
              <w:rPr>
                <w:rFonts w:cs="仿宋"/>
                <w:color w:val="auto"/>
                <w:szCs w:val="21"/>
                <w:highlight w:val="none"/>
                <w:lang w:val="zh-CN"/>
              </w:rPr>
            </w:pPr>
          </w:p>
        </w:tc>
      </w:tr>
      <w:tr w14:paraId="542A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97A23DB">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发包人电话</w:t>
            </w:r>
          </w:p>
        </w:tc>
        <w:tc>
          <w:tcPr>
            <w:tcW w:w="6650" w:type="dxa"/>
            <w:vAlign w:val="center"/>
          </w:tcPr>
          <w:p w14:paraId="33480DB1">
            <w:pPr>
              <w:autoSpaceDE w:val="0"/>
              <w:autoSpaceDN w:val="0"/>
              <w:adjustRightInd w:val="0"/>
              <w:spacing w:line="400" w:lineRule="exact"/>
              <w:ind w:firstLine="480"/>
              <w:jc w:val="center"/>
              <w:rPr>
                <w:rFonts w:cs="仿宋"/>
                <w:color w:val="auto"/>
                <w:szCs w:val="21"/>
                <w:highlight w:val="none"/>
                <w:lang w:val="zh-CN"/>
              </w:rPr>
            </w:pPr>
          </w:p>
        </w:tc>
      </w:tr>
      <w:tr w14:paraId="123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2AF6592">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合同价格</w:t>
            </w:r>
          </w:p>
        </w:tc>
        <w:tc>
          <w:tcPr>
            <w:tcW w:w="6650" w:type="dxa"/>
            <w:vAlign w:val="center"/>
          </w:tcPr>
          <w:p w14:paraId="104F905A">
            <w:pPr>
              <w:autoSpaceDE w:val="0"/>
              <w:autoSpaceDN w:val="0"/>
              <w:adjustRightInd w:val="0"/>
              <w:spacing w:line="400" w:lineRule="exact"/>
              <w:ind w:firstLine="480"/>
              <w:jc w:val="center"/>
              <w:rPr>
                <w:rFonts w:cs="仿宋"/>
                <w:color w:val="auto"/>
                <w:szCs w:val="21"/>
                <w:highlight w:val="none"/>
                <w:lang w:val="zh-CN"/>
              </w:rPr>
            </w:pPr>
          </w:p>
        </w:tc>
      </w:tr>
      <w:tr w14:paraId="63C2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6DCF5435">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开工日期</w:t>
            </w:r>
          </w:p>
        </w:tc>
        <w:tc>
          <w:tcPr>
            <w:tcW w:w="6650" w:type="dxa"/>
            <w:vAlign w:val="center"/>
          </w:tcPr>
          <w:p w14:paraId="6FBE4F15">
            <w:pPr>
              <w:autoSpaceDE w:val="0"/>
              <w:autoSpaceDN w:val="0"/>
              <w:adjustRightInd w:val="0"/>
              <w:spacing w:line="400" w:lineRule="exact"/>
              <w:ind w:firstLine="480"/>
              <w:jc w:val="center"/>
              <w:rPr>
                <w:rFonts w:cs="仿宋"/>
                <w:color w:val="auto"/>
                <w:szCs w:val="21"/>
                <w:highlight w:val="none"/>
                <w:lang w:val="zh-CN"/>
              </w:rPr>
            </w:pPr>
          </w:p>
        </w:tc>
      </w:tr>
      <w:tr w14:paraId="6F26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A780F72">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竣工日期</w:t>
            </w:r>
          </w:p>
        </w:tc>
        <w:tc>
          <w:tcPr>
            <w:tcW w:w="6650" w:type="dxa"/>
            <w:vAlign w:val="center"/>
          </w:tcPr>
          <w:p w14:paraId="7683E169">
            <w:pPr>
              <w:autoSpaceDE w:val="0"/>
              <w:autoSpaceDN w:val="0"/>
              <w:adjustRightInd w:val="0"/>
              <w:spacing w:line="400" w:lineRule="exact"/>
              <w:ind w:firstLine="480"/>
              <w:jc w:val="center"/>
              <w:rPr>
                <w:rFonts w:cs="仿宋"/>
                <w:color w:val="auto"/>
                <w:szCs w:val="21"/>
                <w:highlight w:val="none"/>
                <w:lang w:val="zh-CN"/>
              </w:rPr>
            </w:pPr>
          </w:p>
        </w:tc>
      </w:tr>
      <w:tr w14:paraId="5205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A5D106">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承担的工作</w:t>
            </w:r>
          </w:p>
        </w:tc>
        <w:tc>
          <w:tcPr>
            <w:tcW w:w="6650" w:type="dxa"/>
            <w:vAlign w:val="center"/>
          </w:tcPr>
          <w:p w14:paraId="51A7EA6C">
            <w:pPr>
              <w:autoSpaceDE w:val="0"/>
              <w:autoSpaceDN w:val="0"/>
              <w:adjustRightInd w:val="0"/>
              <w:spacing w:line="400" w:lineRule="exact"/>
              <w:ind w:firstLine="480"/>
              <w:jc w:val="center"/>
              <w:rPr>
                <w:rFonts w:cs="仿宋"/>
                <w:color w:val="auto"/>
                <w:szCs w:val="21"/>
                <w:highlight w:val="none"/>
                <w:lang w:val="zh-CN"/>
              </w:rPr>
            </w:pPr>
          </w:p>
        </w:tc>
      </w:tr>
      <w:tr w14:paraId="36DF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285598">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工程质量</w:t>
            </w:r>
          </w:p>
        </w:tc>
        <w:tc>
          <w:tcPr>
            <w:tcW w:w="6650" w:type="dxa"/>
            <w:vAlign w:val="center"/>
          </w:tcPr>
          <w:p w14:paraId="7AF6A7E1">
            <w:pPr>
              <w:autoSpaceDE w:val="0"/>
              <w:autoSpaceDN w:val="0"/>
              <w:adjustRightInd w:val="0"/>
              <w:spacing w:line="400" w:lineRule="exact"/>
              <w:ind w:firstLine="480"/>
              <w:jc w:val="center"/>
              <w:rPr>
                <w:rFonts w:cs="仿宋"/>
                <w:color w:val="auto"/>
                <w:szCs w:val="21"/>
                <w:highlight w:val="none"/>
                <w:lang w:val="zh-CN"/>
              </w:rPr>
            </w:pPr>
          </w:p>
        </w:tc>
      </w:tr>
      <w:tr w14:paraId="0975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3860F3">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项目经理</w:t>
            </w:r>
          </w:p>
        </w:tc>
        <w:tc>
          <w:tcPr>
            <w:tcW w:w="6650" w:type="dxa"/>
            <w:vAlign w:val="center"/>
          </w:tcPr>
          <w:p w14:paraId="4AAA8DF6">
            <w:pPr>
              <w:autoSpaceDE w:val="0"/>
              <w:autoSpaceDN w:val="0"/>
              <w:adjustRightInd w:val="0"/>
              <w:spacing w:line="400" w:lineRule="exact"/>
              <w:ind w:firstLine="480"/>
              <w:jc w:val="center"/>
              <w:rPr>
                <w:rFonts w:cs="仿宋"/>
                <w:color w:val="auto"/>
                <w:szCs w:val="21"/>
                <w:highlight w:val="none"/>
                <w:lang w:val="zh-CN"/>
              </w:rPr>
            </w:pPr>
          </w:p>
        </w:tc>
      </w:tr>
      <w:tr w14:paraId="39E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34EFE7C">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技术负责人</w:t>
            </w:r>
          </w:p>
        </w:tc>
        <w:tc>
          <w:tcPr>
            <w:tcW w:w="6650" w:type="dxa"/>
            <w:vAlign w:val="center"/>
          </w:tcPr>
          <w:p w14:paraId="0117D576">
            <w:pPr>
              <w:autoSpaceDE w:val="0"/>
              <w:autoSpaceDN w:val="0"/>
              <w:adjustRightInd w:val="0"/>
              <w:spacing w:line="400" w:lineRule="exact"/>
              <w:ind w:firstLine="480"/>
              <w:jc w:val="center"/>
              <w:rPr>
                <w:rFonts w:cs="仿宋"/>
                <w:color w:val="auto"/>
                <w:szCs w:val="21"/>
                <w:highlight w:val="none"/>
                <w:lang w:val="zh-CN"/>
              </w:rPr>
            </w:pPr>
          </w:p>
        </w:tc>
      </w:tr>
      <w:tr w14:paraId="291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A0EA276">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总监理工程师及电话</w:t>
            </w:r>
          </w:p>
        </w:tc>
        <w:tc>
          <w:tcPr>
            <w:tcW w:w="6650" w:type="dxa"/>
            <w:vAlign w:val="center"/>
          </w:tcPr>
          <w:p w14:paraId="30B1F483">
            <w:pPr>
              <w:autoSpaceDE w:val="0"/>
              <w:autoSpaceDN w:val="0"/>
              <w:adjustRightInd w:val="0"/>
              <w:spacing w:line="400" w:lineRule="exact"/>
              <w:ind w:firstLine="480"/>
              <w:jc w:val="center"/>
              <w:rPr>
                <w:rFonts w:cs="仿宋"/>
                <w:color w:val="auto"/>
                <w:szCs w:val="21"/>
                <w:highlight w:val="none"/>
                <w:lang w:val="zh-CN"/>
              </w:rPr>
            </w:pPr>
          </w:p>
        </w:tc>
      </w:tr>
      <w:tr w14:paraId="78DF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6" w:type="dxa"/>
            <w:vAlign w:val="center"/>
          </w:tcPr>
          <w:p w14:paraId="676551D0">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项目描述</w:t>
            </w:r>
          </w:p>
        </w:tc>
        <w:tc>
          <w:tcPr>
            <w:tcW w:w="6650" w:type="dxa"/>
            <w:vAlign w:val="center"/>
          </w:tcPr>
          <w:p w14:paraId="30788BAA">
            <w:pPr>
              <w:autoSpaceDE w:val="0"/>
              <w:autoSpaceDN w:val="0"/>
              <w:adjustRightInd w:val="0"/>
              <w:spacing w:line="400" w:lineRule="exact"/>
              <w:ind w:firstLine="480"/>
              <w:jc w:val="center"/>
              <w:rPr>
                <w:rFonts w:cs="仿宋"/>
                <w:color w:val="auto"/>
                <w:szCs w:val="21"/>
                <w:highlight w:val="none"/>
                <w:lang w:val="zh-CN"/>
              </w:rPr>
            </w:pPr>
          </w:p>
        </w:tc>
      </w:tr>
      <w:tr w14:paraId="317F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49BA1572">
            <w:pPr>
              <w:autoSpaceDE w:val="0"/>
              <w:autoSpaceDN w:val="0"/>
              <w:adjustRightInd w:val="0"/>
              <w:spacing w:line="400" w:lineRule="exact"/>
              <w:ind w:firstLine="480"/>
              <w:jc w:val="center"/>
              <w:rPr>
                <w:rFonts w:cs="仿宋"/>
                <w:bCs/>
                <w:color w:val="auto"/>
                <w:szCs w:val="24"/>
                <w:highlight w:val="none"/>
                <w:lang w:val="zh-CN"/>
              </w:rPr>
            </w:pPr>
            <w:r>
              <w:rPr>
                <w:rFonts w:hint="eastAsia" w:cs="仿宋"/>
                <w:bCs/>
                <w:color w:val="auto"/>
                <w:szCs w:val="24"/>
                <w:highlight w:val="none"/>
                <w:lang w:val="zh-CN"/>
              </w:rPr>
              <w:t>备注</w:t>
            </w:r>
          </w:p>
        </w:tc>
        <w:tc>
          <w:tcPr>
            <w:tcW w:w="6650" w:type="dxa"/>
            <w:vAlign w:val="center"/>
          </w:tcPr>
          <w:p w14:paraId="68A84E61">
            <w:pPr>
              <w:autoSpaceDE w:val="0"/>
              <w:autoSpaceDN w:val="0"/>
              <w:adjustRightInd w:val="0"/>
              <w:spacing w:line="400" w:lineRule="exact"/>
              <w:ind w:firstLine="480"/>
              <w:jc w:val="center"/>
              <w:rPr>
                <w:rFonts w:cs="仿宋"/>
                <w:color w:val="auto"/>
                <w:szCs w:val="24"/>
                <w:highlight w:val="none"/>
                <w:lang w:val="zh-CN"/>
              </w:rPr>
            </w:pPr>
          </w:p>
        </w:tc>
      </w:tr>
    </w:tbl>
    <w:p w14:paraId="0C49ACCE">
      <w:pPr>
        <w:spacing w:line="440" w:lineRule="exact"/>
        <w:ind w:firstLine="480"/>
        <w:rPr>
          <w:rFonts w:cs="仿宋"/>
          <w:color w:val="auto"/>
          <w:szCs w:val="24"/>
          <w:highlight w:val="none"/>
        </w:rPr>
      </w:pPr>
      <w:r>
        <w:rPr>
          <w:rFonts w:hint="eastAsia" w:cs="仿宋"/>
          <w:color w:val="auto"/>
          <w:szCs w:val="24"/>
          <w:highlight w:val="none"/>
        </w:rPr>
        <w:t>备注：本表后附中标通知书或施工合同复印件，具体年份要求见投标人须知前附表。每张表格只填写一个项目，并标明序号。</w:t>
      </w:r>
    </w:p>
    <w:p w14:paraId="337D4B81">
      <w:pPr>
        <w:ind w:firstLine="600"/>
        <w:rPr>
          <w:rFonts w:cs="仿宋"/>
          <w:color w:val="auto"/>
          <w:sz w:val="30"/>
          <w:szCs w:val="30"/>
          <w:highlight w:val="none"/>
          <w:lang w:val="zh-CN"/>
        </w:rPr>
      </w:pPr>
      <w:bookmarkStart w:id="200" w:name="_Toc17185832"/>
      <w:bookmarkStart w:id="201" w:name="_Toc22892152"/>
      <w:bookmarkStart w:id="202" w:name="_Toc201719207"/>
      <w:bookmarkStart w:id="203" w:name="_Toc19097121"/>
      <w:bookmarkStart w:id="204" w:name="_Toc3389"/>
      <w:bookmarkStart w:id="205" w:name="_Toc17185729"/>
      <w:bookmarkStart w:id="206" w:name="_Toc26353"/>
      <w:r>
        <w:rPr>
          <w:rFonts w:hint="eastAsia" w:cs="仿宋"/>
          <w:color w:val="auto"/>
          <w:sz w:val="30"/>
          <w:szCs w:val="30"/>
          <w:highlight w:val="none"/>
          <w:lang w:val="zh-CN"/>
        </w:rPr>
        <w:br w:type="page"/>
      </w:r>
    </w:p>
    <w:p w14:paraId="5298EEFD">
      <w:pPr>
        <w:pStyle w:val="17"/>
        <w:ind w:firstLine="0" w:firstLineChars="0"/>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(四)正在施工的和新承接的项目情况表</w:t>
      </w:r>
      <w:bookmarkEnd w:id="200"/>
      <w:bookmarkEnd w:id="201"/>
      <w:bookmarkEnd w:id="202"/>
      <w:bookmarkEnd w:id="203"/>
      <w:bookmarkEnd w:id="204"/>
      <w:bookmarkEnd w:id="205"/>
      <w:bookmarkEnd w:id="206"/>
    </w:p>
    <w:p w14:paraId="16E97AAA">
      <w:pPr>
        <w:autoSpaceDE w:val="0"/>
        <w:autoSpaceDN w:val="0"/>
        <w:adjustRightInd w:val="0"/>
        <w:spacing w:line="400" w:lineRule="exact"/>
        <w:ind w:firstLine="562"/>
        <w:rPr>
          <w:rFonts w:cs="仿宋"/>
          <w:b/>
          <w:bCs/>
          <w:color w:val="auto"/>
          <w:sz w:val="28"/>
          <w:szCs w:val="18"/>
          <w:highlight w:val="none"/>
          <w:lang w:val="zh-CN"/>
        </w:rPr>
      </w:pPr>
    </w:p>
    <w:tbl>
      <w:tblPr>
        <w:tblStyle w:val="1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686"/>
      </w:tblGrid>
      <w:tr w14:paraId="68C5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AC3D7B2">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项目名称</w:t>
            </w:r>
          </w:p>
        </w:tc>
        <w:tc>
          <w:tcPr>
            <w:tcW w:w="6686" w:type="dxa"/>
            <w:vAlign w:val="center"/>
          </w:tcPr>
          <w:p w14:paraId="017DB8CF">
            <w:pPr>
              <w:autoSpaceDE w:val="0"/>
              <w:autoSpaceDN w:val="0"/>
              <w:adjustRightInd w:val="0"/>
              <w:spacing w:line="400" w:lineRule="exact"/>
              <w:ind w:firstLine="482"/>
              <w:rPr>
                <w:rFonts w:cs="仿宋"/>
                <w:b/>
                <w:bCs/>
                <w:color w:val="auto"/>
                <w:szCs w:val="21"/>
                <w:highlight w:val="none"/>
                <w:lang w:val="zh-CN"/>
              </w:rPr>
            </w:pPr>
          </w:p>
        </w:tc>
      </w:tr>
      <w:tr w14:paraId="0C8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3ADC62E6">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项目所在地</w:t>
            </w:r>
          </w:p>
        </w:tc>
        <w:tc>
          <w:tcPr>
            <w:tcW w:w="6686" w:type="dxa"/>
            <w:vAlign w:val="center"/>
          </w:tcPr>
          <w:p w14:paraId="4401E378">
            <w:pPr>
              <w:autoSpaceDE w:val="0"/>
              <w:autoSpaceDN w:val="0"/>
              <w:adjustRightInd w:val="0"/>
              <w:spacing w:line="400" w:lineRule="exact"/>
              <w:ind w:firstLine="482"/>
              <w:rPr>
                <w:rFonts w:cs="仿宋"/>
                <w:b/>
                <w:bCs/>
                <w:color w:val="auto"/>
                <w:szCs w:val="21"/>
                <w:highlight w:val="none"/>
                <w:lang w:val="zh-CN"/>
              </w:rPr>
            </w:pPr>
          </w:p>
        </w:tc>
      </w:tr>
      <w:tr w14:paraId="245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21D5362">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发包人名称</w:t>
            </w:r>
          </w:p>
        </w:tc>
        <w:tc>
          <w:tcPr>
            <w:tcW w:w="6686" w:type="dxa"/>
            <w:vAlign w:val="center"/>
          </w:tcPr>
          <w:p w14:paraId="5E5E742B">
            <w:pPr>
              <w:autoSpaceDE w:val="0"/>
              <w:autoSpaceDN w:val="0"/>
              <w:adjustRightInd w:val="0"/>
              <w:spacing w:line="400" w:lineRule="exact"/>
              <w:ind w:firstLine="482"/>
              <w:rPr>
                <w:rFonts w:cs="仿宋"/>
                <w:b/>
                <w:bCs/>
                <w:color w:val="auto"/>
                <w:szCs w:val="21"/>
                <w:highlight w:val="none"/>
                <w:lang w:val="zh-CN"/>
              </w:rPr>
            </w:pPr>
          </w:p>
        </w:tc>
      </w:tr>
      <w:tr w14:paraId="10CB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46D71C9F">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发包人地址</w:t>
            </w:r>
          </w:p>
        </w:tc>
        <w:tc>
          <w:tcPr>
            <w:tcW w:w="6686" w:type="dxa"/>
            <w:vAlign w:val="center"/>
          </w:tcPr>
          <w:p w14:paraId="37B145E7">
            <w:pPr>
              <w:autoSpaceDE w:val="0"/>
              <w:autoSpaceDN w:val="0"/>
              <w:adjustRightInd w:val="0"/>
              <w:spacing w:line="400" w:lineRule="exact"/>
              <w:ind w:firstLine="482"/>
              <w:rPr>
                <w:rFonts w:cs="仿宋"/>
                <w:b/>
                <w:bCs/>
                <w:color w:val="auto"/>
                <w:szCs w:val="21"/>
                <w:highlight w:val="none"/>
                <w:lang w:val="zh-CN"/>
              </w:rPr>
            </w:pPr>
          </w:p>
        </w:tc>
      </w:tr>
      <w:tr w14:paraId="7C21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75143F8">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发包人电话</w:t>
            </w:r>
          </w:p>
        </w:tc>
        <w:tc>
          <w:tcPr>
            <w:tcW w:w="6686" w:type="dxa"/>
            <w:vAlign w:val="center"/>
          </w:tcPr>
          <w:p w14:paraId="7CDD3F94">
            <w:pPr>
              <w:autoSpaceDE w:val="0"/>
              <w:autoSpaceDN w:val="0"/>
              <w:adjustRightInd w:val="0"/>
              <w:spacing w:line="400" w:lineRule="exact"/>
              <w:ind w:firstLine="482"/>
              <w:rPr>
                <w:rFonts w:cs="仿宋"/>
                <w:b/>
                <w:bCs/>
                <w:color w:val="auto"/>
                <w:szCs w:val="21"/>
                <w:highlight w:val="none"/>
                <w:lang w:val="zh-CN"/>
              </w:rPr>
            </w:pPr>
          </w:p>
        </w:tc>
      </w:tr>
      <w:tr w14:paraId="20CF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6FF4D4C0">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签约合同价</w:t>
            </w:r>
          </w:p>
        </w:tc>
        <w:tc>
          <w:tcPr>
            <w:tcW w:w="6686" w:type="dxa"/>
            <w:vAlign w:val="center"/>
          </w:tcPr>
          <w:p w14:paraId="55DBBD88">
            <w:pPr>
              <w:autoSpaceDE w:val="0"/>
              <w:autoSpaceDN w:val="0"/>
              <w:adjustRightInd w:val="0"/>
              <w:spacing w:line="400" w:lineRule="exact"/>
              <w:ind w:firstLine="482"/>
              <w:rPr>
                <w:rFonts w:cs="仿宋"/>
                <w:b/>
                <w:bCs/>
                <w:color w:val="auto"/>
                <w:szCs w:val="21"/>
                <w:highlight w:val="none"/>
                <w:lang w:val="zh-CN"/>
              </w:rPr>
            </w:pPr>
          </w:p>
        </w:tc>
      </w:tr>
      <w:tr w14:paraId="3CD5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75D6A9DA">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开工日期</w:t>
            </w:r>
          </w:p>
        </w:tc>
        <w:tc>
          <w:tcPr>
            <w:tcW w:w="6686" w:type="dxa"/>
            <w:vAlign w:val="center"/>
          </w:tcPr>
          <w:p w14:paraId="3751DF08">
            <w:pPr>
              <w:autoSpaceDE w:val="0"/>
              <w:autoSpaceDN w:val="0"/>
              <w:adjustRightInd w:val="0"/>
              <w:spacing w:line="400" w:lineRule="exact"/>
              <w:ind w:firstLine="482"/>
              <w:rPr>
                <w:rFonts w:cs="仿宋"/>
                <w:b/>
                <w:bCs/>
                <w:color w:val="auto"/>
                <w:szCs w:val="21"/>
                <w:highlight w:val="none"/>
                <w:lang w:val="zh-CN"/>
              </w:rPr>
            </w:pPr>
          </w:p>
        </w:tc>
      </w:tr>
      <w:tr w14:paraId="2870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176CA38">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计划竣工日期</w:t>
            </w:r>
          </w:p>
        </w:tc>
        <w:tc>
          <w:tcPr>
            <w:tcW w:w="6686" w:type="dxa"/>
            <w:vAlign w:val="center"/>
          </w:tcPr>
          <w:p w14:paraId="45DB0BB4">
            <w:pPr>
              <w:autoSpaceDE w:val="0"/>
              <w:autoSpaceDN w:val="0"/>
              <w:adjustRightInd w:val="0"/>
              <w:spacing w:line="400" w:lineRule="exact"/>
              <w:ind w:firstLine="482"/>
              <w:rPr>
                <w:rFonts w:cs="仿宋"/>
                <w:b/>
                <w:bCs/>
                <w:color w:val="auto"/>
                <w:szCs w:val="21"/>
                <w:highlight w:val="none"/>
                <w:lang w:val="zh-CN"/>
              </w:rPr>
            </w:pPr>
          </w:p>
        </w:tc>
      </w:tr>
      <w:tr w14:paraId="5EE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6156BA8">
            <w:pPr>
              <w:pStyle w:val="14"/>
              <w:pBdr>
                <w:bottom w:val="none" w:color="auto" w:sz="0" w:space="0"/>
              </w:pBdr>
              <w:tabs>
                <w:tab w:val="clear" w:pos="4153"/>
                <w:tab w:val="clear" w:pos="8306"/>
              </w:tabs>
              <w:autoSpaceDE w:val="0"/>
              <w:autoSpaceDN w:val="0"/>
              <w:adjustRightInd w:val="0"/>
              <w:snapToGrid/>
              <w:spacing w:line="400" w:lineRule="exact"/>
              <w:ind w:firstLine="480"/>
              <w:rPr>
                <w:rFonts w:cs="仿宋"/>
                <w:bCs/>
                <w:color w:val="auto"/>
                <w:sz w:val="24"/>
                <w:szCs w:val="21"/>
                <w:highlight w:val="none"/>
                <w:lang w:val="zh-CN"/>
              </w:rPr>
            </w:pPr>
            <w:r>
              <w:rPr>
                <w:rFonts w:hint="eastAsia" w:cs="仿宋"/>
                <w:bCs/>
                <w:color w:val="auto"/>
                <w:sz w:val="24"/>
                <w:szCs w:val="21"/>
                <w:highlight w:val="none"/>
                <w:lang w:val="zh-CN"/>
              </w:rPr>
              <w:t>承担的工作</w:t>
            </w:r>
          </w:p>
        </w:tc>
        <w:tc>
          <w:tcPr>
            <w:tcW w:w="6686" w:type="dxa"/>
            <w:vAlign w:val="center"/>
          </w:tcPr>
          <w:p w14:paraId="389F92A9">
            <w:pPr>
              <w:autoSpaceDE w:val="0"/>
              <w:autoSpaceDN w:val="0"/>
              <w:adjustRightInd w:val="0"/>
              <w:spacing w:line="400" w:lineRule="exact"/>
              <w:ind w:firstLine="482"/>
              <w:rPr>
                <w:rFonts w:cs="仿宋"/>
                <w:b/>
                <w:bCs/>
                <w:color w:val="auto"/>
                <w:szCs w:val="21"/>
                <w:highlight w:val="none"/>
                <w:lang w:val="zh-CN"/>
              </w:rPr>
            </w:pPr>
          </w:p>
        </w:tc>
      </w:tr>
      <w:tr w14:paraId="602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A8DF508">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工程质量</w:t>
            </w:r>
          </w:p>
        </w:tc>
        <w:tc>
          <w:tcPr>
            <w:tcW w:w="6686" w:type="dxa"/>
            <w:vAlign w:val="center"/>
          </w:tcPr>
          <w:p w14:paraId="66DF8B9C">
            <w:pPr>
              <w:autoSpaceDE w:val="0"/>
              <w:autoSpaceDN w:val="0"/>
              <w:adjustRightInd w:val="0"/>
              <w:spacing w:line="400" w:lineRule="exact"/>
              <w:ind w:firstLine="482"/>
              <w:rPr>
                <w:rFonts w:cs="仿宋"/>
                <w:b/>
                <w:bCs/>
                <w:color w:val="auto"/>
                <w:szCs w:val="21"/>
                <w:highlight w:val="none"/>
                <w:lang w:val="zh-CN"/>
              </w:rPr>
            </w:pPr>
          </w:p>
        </w:tc>
      </w:tr>
      <w:tr w14:paraId="4037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74E3D659">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项目经理</w:t>
            </w:r>
          </w:p>
        </w:tc>
        <w:tc>
          <w:tcPr>
            <w:tcW w:w="6686" w:type="dxa"/>
            <w:vAlign w:val="center"/>
          </w:tcPr>
          <w:p w14:paraId="257F7232">
            <w:pPr>
              <w:autoSpaceDE w:val="0"/>
              <w:autoSpaceDN w:val="0"/>
              <w:adjustRightInd w:val="0"/>
              <w:spacing w:line="400" w:lineRule="exact"/>
              <w:ind w:firstLine="482"/>
              <w:rPr>
                <w:rFonts w:cs="仿宋"/>
                <w:b/>
                <w:bCs/>
                <w:color w:val="auto"/>
                <w:szCs w:val="21"/>
                <w:highlight w:val="none"/>
                <w:lang w:val="zh-CN"/>
              </w:rPr>
            </w:pPr>
          </w:p>
        </w:tc>
      </w:tr>
      <w:tr w14:paraId="6D63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0F41804">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技术负责人</w:t>
            </w:r>
          </w:p>
        </w:tc>
        <w:tc>
          <w:tcPr>
            <w:tcW w:w="6686" w:type="dxa"/>
            <w:vAlign w:val="center"/>
          </w:tcPr>
          <w:p w14:paraId="44883FA3">
            <w:pPr>
              <w:autoSpaceDE w:val="0"/>
              <w:autoSpaceDN w:val="0"/>
              <w:adjustRightInd w:val="0"/>
              <w:spacing w:line="400" w:lineRule="exact"/>
              <w:ind w:firstLine="482"/>
              <w:rPr>
                <w:rFonts w:cs="仿宋"/>
                <w:b/>
                <w:bCs/>
                <w:color w:val="auto"/>
                <w:szCs w:val="21"/>
                <w:highlight w:val="none"/>
                <w:lang w:val="zh-CN"/>
              </w:rPr>
            </w:pPr>
          </w:p>
        </w:tc>
      </w:tr>
      <w:tr w14:paraId="1DC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E2983D1">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总监理工程师及电话</w:t>
            </w:r>
          </w:p>
        </w:tc>
        <w:tc>
          <w:tcPr>
            <w:tcW w:w="6686" w:type="dxa"/>
            <w:vAlign w:val="center"/>
          </w:tcPr>
          <w:p w14:paraId="007586B1">
            <w:pPr>
              <w:autoSpaceDE w:val="0"/>
              <w:autoSpaceDN w:val="0"/>
              <w:adjustRightInd w:val="0"/>
              <w:spacing w:line="400" w:lineRule="exact"/>
              <w:ind w:firstLine="482"/>
              <w:rPr>
                <w:rFonts w:cs="仿宋"/>
                <w:b/>
                <w:bCs/>
                <w:color w:val="auto"/>
                <w:szCs w:val="21"/>
                <w:highlight w:val="none"/>
                <w:lang w:val="zh-CN"/>
              </w:rPr>
            </w:pPr>
          </w:p>
        </w:tc>
      </w:tr>
      <w:tr w14:paraId="08D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945" w:type="dxa"/>
            <w:vAlign w:val="center"/>
          </w:tcPr>
          <w:p w14:paraId="33257DA3">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项目描述</w:t>
            </w:r>
          </w:p>
        </w:tc>
        <w:tc>
          <w:tcPr>
            <w:tcW w:w="6686" w:type="dxa"/>
            <w:vAlign w:val="center"/>
          </w:tcPr>
          <w:p w14:paraId="5E9FCF60">
            <w:pPr>
              <w:autoSpaceDE w:val="0"/>
              <w:autoSpaceDN w:val="0"/>
              <w:adjustRightInd w:val="0"/>
              <w:spacing w:line="400" w:lineRule="exact"/>
              <w:ind w:firstLine="482"/>
              <w:rPr>
                <w:rFonts w:cs="仿宋"/>
                <w:b/>
                <w:bCs/>
                <w:color w:val="auto"/>
                <w:szCs w:val="21"/>
                <w:highlight w:val="none"/>
                <w:lang w:val="zh-CN"/>
              </w:rPr>
            </w:pPr>
          </w:p>
        </w:tc>
      </w:tr>
      <w:tr w14:paraId="34A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66E510E5">
            <w:pPr>
              <w:autoSpaceDE w:val="0"/>
              <w:autoSpaceDN w:val="0"/>
              <w:adjustRightInd w:val="0"/>
              <w:spacing w:line="400" w:lineRule="exact"/>
              <w:ind w:firstLine="480"/>
              <w:jc w:val="center"/>
              <w:rPr>
                <w:rFonts w:cs="仿宋"/>
                <w:bCs/>
                <w:color w:val="auto"/>
                <w:szCs w:val="21"/>
                <w:highlight w:val="none"/>
                <w:lang w:val="zh-CN"/>
              </w:rPr>
            </w:pPr>
            <w:r>
              <w:rPr>
                <w:rFonts w:hint="eastAsia" w:cs="仿宋"/>
                <w:bCs/>
                <w:color w:val="auto"/>
                <w:szCs w:val="21"/>
                <w:highlight w:val="none"/>
                <w:lang w:val="zh-CN"/>
              </w:rPr>
              <w:t>备注</w:t>
            </w:r>
          </w:p>
        </w:tc>
        <w:tc>
          <w:tcPr>
            <w:tcW w:w="6686" w:type="dxa"/>
            <w:vAlign w:val="center"/>
          </w:tcPr>
          <w:p w14:paraId="59A9F416">
            <w:pPr>
              <w:autoSpaceDE w:val="0"/>
              <w:autoSpaceDN w:val="0"/>
              <w:adjustRightInd w:val="0"/>
              <w:spacing w:line="400" w:lineRule="exact"/>
              <w:ind w:firstLine="482"/>
              <w:rPr>
                <w:rFonts w:cs="仿宋"/>
                <w:b/>
                <w:bCs/>
                <w:color w:val="auto"/>
                <w:szCs w:val="21"/>
                <w:highlight w:val="none"/>
                <w:lang w:val="zh-CN"/>
              </w:rPr>
            </w:pPr>
          </w:p>
        </w:tc>
      </w:tr>
    </w:tbl>
    <w:p w14:paraId="27BBC90B">
      <w:pPr>
        <w:spacing w:line="440" w:lineRule="exact"/>
        <w:ind w:firstLine="480"/>
        <w:rPr>
          <w:rFonts w:cs="仿宋"/>
          <w:color w:val="auto"/>
          <w:szCs w:val="21"/>
          <w:highlight w:val="none"/>
        </w:rPr>
      </w:pPr>
      <w:r>
        <w:rPr>
          <w:rFonts w:hint="eastAsia" w:cs="仿宋"/>
          <w:color w:val="auto"/>
          <w:szCs w:val="21"/>
          <w:highlight w:val="none"/>
        </w:rPr>
        <w:t>备注：本表后附中标通知书或施工合同复印件。每张表格只填写一个项目，并标明序号。</w:t>
      </w:r>
    </w:p>
    <w:p w14:paraId="6600D3B5">
      <w:pPr>
        <w:ind w:firstLine="600"/>
        <w:rPr>
          <w:rFonts w:cs="仿宋"/>
          <w:color w:val="auto"/>
          <w:sz w:val="30"/>
          <w:szCs w:val="30"/>
          <w:highlight w:val="none"/>
          <w:lang w:val="zh-CN"/>
        </w:rPr>
      </w:pPr>
      <w:bookmarkStart w:id="207" w:name="_Toc17185833"/>
      <w:bookmarkStart w:id="208" w:name="_Toc17185730"/>
      <w:bookmarkStart w:id="209" w:name="_Toc29924"/>
      <w:bookmarkStart w:id="210" w:name="_Toc22892153"/>
      <w:bookmarkStart w:id="211" w:name="_Toc30617"/>
      <w:bookmarkStart w:id="212" w:name="_Toc19097122"/>
      <w:bookmarkStart w:id="213" w:name="_Toc201719208"/>
      <w:r>
        <w:rPr>
          <w:rFonts w:hint="eastAsia" w:cs="仿宋"/>
          <w:color w:val="auto"/>
          <w:sz w:val="30"/>
          <w:szCs w:val="30"/>
          <w:highlight w:val="none"/>
          <w:lang w:val="zh-CN"/>
        </w:rPr>
        <w:br w:type="page"/>
      </w:r>
    </w:p>
    <w:p w14:paraId="373226DE">
      <w:pPr>
        <w:pStyle w:val="17"/>
        <w:ind w:firstLine="0" w:firstLineChars="0"/>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(五)近年发生的诉讼及仲裁情况</w:t>
      </w:r>
      <w:bookmarkEnd w:id="207"/>
      <w:bookmarkEnd w:id="208"/>
      <w:bookmarkEnd w:id="209"/>
      <w:bookmarkEnd w:id="210"/>
      <w:bookmarkEnd w:id="211"/>
      <w:bookmarkEnd w:id="212"/>
      <w:bookmarkEnd w:id="213"/>
    </w:p>
    <w:p w14:paraId="2FE1036A">
      <w:pPr>
        <w:spacing w:line="440" w:lineRule="exact"/>
        <w:ind w:left="720" w:hanging="720" w:hangingChars="300"/>
        <w:rPr>
          <w:rFonts w:cs="仿宋"/>
          <w:color w:val="auto"/>
          <w:highlight w:val="none"/>
        </w:rPr>
      </w:pPr>
      <w:bookmarkStart w:id="214" w:name="_Toc201719209"/>
      <w:r>
        <w:rPr>
          <w:rFonts w:hint="eastAsia" w:cs="仿宋"/>
          <w:color w:val="auto"/>
          <w:highlight w:val="none"/>
        </w:rPr>
        <w:t>说明：近年发生的诉讼和仲裁情况仅限于投标人败诉的，且与履行施工承包合同有关的案件，不包括调解结案以及未裁决的仲裁或未终审判决的诉讼。</w:t>
      </w:r>
    </w:p>
    <w:p w14:paraId="5645F4C0">
      <w:pPr>
        <w:autoSpaceDE w:val="0"/>
        <w:autoSpaceDN w:val="0"/>
        <w:adjustRightInd w:val="0"/>
        <w:spacing w:line="400" w:lineRule="exact"/>
        <w:ind w:firstLine="480"/>
        <w:rPr>
          <w:rFonts w:cs="仿宋"/>
          <w:color w:val="auto"/>
          <w:szCs w:val="18"/>
          <w:highlight w:val="none"/>
        </w:rPr>
      </w:pPr>
    </w:p>
    <w:p w14:paraId="61039507">
      <w:pPr>
        <w:autoSpaceDE w:val="0"/>
        <w:autoSpaceDN w:val="0"/>
        <w:adjustRightInd w:val="0"/>
        <w:spacing w:line="400" w:lineRule="exact"/>
        <w:ind w:firstLine="480"/>
        <w:rPr>
          <w:rFonts w:cs="仿宋"/>
          <w:color w:val="auto"/>
          <w:szCs w:val="18"/>
          <w:highlight w:val="none"/>
        </w:rPr>
      </w:pPr>
    </w:p>
    <w:p w14:paraId="1D368210">
      <w:pPr>
        <w:autoSpaceDE w:val="0"/>
        <w:autoSpaceDN w:val="0"/>
        <w:adjustRightInd w:val="0"/>
        <w:spacing w:line="400" w:lineRule="exact"/>
        <w:ind w:firstLine="480"/>
        <w:rPr>
          <w:rFonts w:cs="仿宋"/>
          <w:color w:val="auto"/>
          <w:szCs w:val="18"/>
          <w:highlight w:val="none"/>
        </w:rPr>
      </w:pPr>
    </w:p>
    <w:p w14:paraId="5634AFC0">
      <w:pPr>
        <w:autoSpaceDE w:val="0"/>
        <w:autoSpaceDN w:val="0"/>
        <w:adjustRightInd w:val="0"/>
        <w:spacing w:line="400" w:lineRule="exact"/>
        <w:ind w:firstLine="480"/>
        <w:rPr>
          <w:rFonts w:cs="仿宋"/>
          <w:color w:val="auto"/>
          <w:szCs w:val="18"/>
          <w:highlight w:val="none"/>
        </w:rPr>
      </w:pPr>
    </w:p>
    <w:p w14:paraId="442A1AEF">
      <w:pPr>
        <w:autoSpaceDE w:val="0"/>
        <w:autoSpaceDN w:val="0"/>
        <w:adjustRightInd w:val="0"/>
        <w:spacing w:line="400" w:lineRule="exact"/>
        <w:ind w:firstLine="480"/>
        <w:rPr>
          <w:rFonts w:cs="仿宋"/>
          <w:color w:val="auto"/>
          <w:szCs w:val="18"/>
          <w:highlight w:val="none"/>
        </w:rPr>
      </w:pPr>
    </w:p>
    <w:p w14:paraId="268DD44E">
      <w:pPr>
        <w:autoSpaceDE w:val="0"/>
        <w:autoSpaceDN w:val="0"/>
        <w:adjustRightInd w:val="0"/>
        <w:spacing w:line="400" w:lineRule="exact"/>
        <w:ind w:firstLine="480"/>
        <w:rPr>
          <w:rFonts w:cs="仿宋"/>
          <w:color w:val="auto"/>
          <w:szCs w:val="18"/>
          <w:highlight w:val="none"/>
        </w:rPr>
      </w:pPr>
    </w:p>
    <w:p w14:paraId="7A47FC2B">
      <w:pPr>
        <w:autoSpaceDE w:val="0"/>
        <w:autoSpaceDN w:val="0"/>
        <w:adjustRightInd w:val="0"/>
        <w:spacing w:line="400" w:lineRule="exact"/>
        <w:ind w:firstLine="480"/>
        <w:rPr>
          <w:rFonts w:cs="仿宋"/>
          <w:color w:val="auto"/>
          <w:szCs w:val="18"/>
          <w:highlight w:val="none"/>
        </w:rPr>
      </w:pPr>
    </w:p>
    <w:p w14:paraId="1208F5FD">
      <w:pPr>
        <w:autoSpaceDE w:val="0"/>
        <w:autoSpaceDN w:val="0"/>
        <w:adjustRightInd w:val="0"/>
        <w:spacing w:line="400" w:lineRule="exact"/>
        <w:ind w:firstLine="480"/>
        <w:rPr>
          <w:rFonts w:cs="仿宋"/>
          <w:color w:val="auto"/>
          <w:szCs w:val="18"/>
          <w:highlight w:val="none"/>
        </w:rPr>
      </w:pPr>
    </w:p>
    <w:p w14:paraId="2D4428E6">
      <w:pPr>
        <w:autoSpaceDE w:val="0"/>
        <w:autoSpaceDN w:val="0"/>
        <w:adjustRightInd w:val="0"/>
        <w:spacing w:line="400" w:lineRule="exact"/>
        <w:ind w:firstLine="480"/>
        <w:rPr>
          <w:rFonts w:cs="仿宋"/>
          <w:color w:val="auto"/>
          <w:szCs w:val="18"/>
          <w:highlight w:val="none"/>
        </w:rPr>
      </w:pPr>
    </w:p>
    <w:p w14:paraId="3351F522">
      <w:pPr>
        <w:autoSpaceDE w:val="0"/>
        <w:autoSpaceDN w:val="0"/>
        <w:adjustRightInd w:val="0"/>
        <w:spacing w:line="400" w:lineRule="exact"/>
        <w:ind w:firstLine="480"/>
        <w:rPr>
          <w:rFonts w:cs="仿宋"/>
          <w:color w:val="auto"/>
          <w:szCs w:val="18"/>
          <w:highlight w:val="none"/>
        </w:rPr>
      </w:pPr>
    </w:p>
    <w:p w14:paraId="57BDEA0F">
      <w:pPr>
        <w:autoSpaceDE w:val="0"/>
        <w:autoSpaceDN w:val="0"/>
        <w:adjustRightInd w:val="0"/>
        <w:spacing w:line="400" w:lineRule="exact"/>
        <w:ind w:firstLine="480"/>
        <w:rPr>
          <w:rFonts w:cs="仿宋"/>
          <w:color w:val="auto"/>
          <w:szCs w:val="18"/>
          <w:highlight w:val="none"/>
        </w:rPr>
      </w:pPr>
    </w:p>
    <w:p w14:paraId="33D52B60">
      <w:pPr>
        <w:autoSpaceDE w:val="0"/>
        <w:autoSpaceDN w:val="0"/>
        <w:adjustRightInd w:val="0"/>
        <w:spacing w:line="400" w:lineRule="exact"/>
        <w:ind w:firstLine="480"/>
        <w:rPr>
          <w:rFonts w:cs="仿宋"/>
          <w:color w:val="auto"/>
          <w:szCs w:val="18"/>
          <w:highlight w:val="none"/>
        </w:rPr>
      </w:pPr>
    </w:p>
    <w:p w14:paraId="4A600F8F">
      <w:pPr>
        <w:autoSpaceDE w:val="0"/>
        <w:autoSpaceDN w:val="0"/>
        <w:adjustRightInd w:val="0"/>
        <w:spacing w:line="400" w:lineRule="exact"/>
        <w:ind w:firstLine="480"/>
        <w:rPr>
          <w:rFonts w:cs="仿宋"/>
          <w:color w:val="auto"/>
          <w:szCs w:val="18"/>
          <w:highlight w:val="none"/>
        </w:rPr>
      </w:pPr>
    </w:p>
    <w:p w14:paraId="4EC9AACA">
      <w:pPr>
        <w:autoSpaceDE w:val="0"/>
        <w:autoSpaceDN w:val="0"/>
        <w:adjustRightInd w:val="0"/>
        <w:spacing w:line="400" w:lineRule="exact"/>
        <w:ind w:firstLine="480"/>
        <w:rPr>
          <w:rFonts w:cs="仿宋"/>
          <w:color w:val="auto"/>
          <w:szCs w:val="18"/>
          <w:highlight w:val="none"/>
        </w:rPr>
      </w:pPr>
    </w:p>
    <w:p w14:paraId="07B00F06">
      <w:pPr>
        <w:autoSpaceDE w:val="0"/>
        <w:autoSpaceDN w:val="0"/>
        <w:adjustRightInd w:val="0"/>
        <w:spacing w:line="400" w:lineRule="exact"/>
        <w:ind w:firstLine="480"/>
        <w:rPr>
          <w:rFonts w:cs="仿宋"/>
          <w:color w:val="auto"/>
          <w:szCs w:val="18"/>
          <w:highlight w:val="none"/>
        </w:rPr>
      </w:pPr>
    </w:p>
    <w:p w14:paraId="1732A8BB">
      <w:pPr>
        <w:autoSpaceDE w:val="0"/>
        <w:autoSpaceDN w:val="0"/>
        <w:adjustRightInd w:val="0"/>
        <w:spacing w:line="400" w:lineRule="exact"/>
        <w:ind w:firstLine="480"/>
        <w:rPr>
          <w:rFonts w:cs="仿宋"/>
          <w:color w:val="auto"/>
          <w:szCs w:val="18"/>
          <w:highlight w:val="none"/>
        </w:rPr>
      </w:pPr>
    </w:p>
    <w:p w14:paraId="2E7CCE9C">
      <w:pPr>
        <w:autoSpaceDE w:val="0"/>
        <w:autoSpaceDN w:val="0"/>
        <w:adjustRightInd w:val="0"/>
        <w:spacing w:line="400" w:lineRule="exact"/>
        <w:ind w:firstLine="480"/>
        <w:rPr>
          <w:rFonts w:cs="仿宋"/>
          <w:color w:val="auto"/>
          <w:szCs w:val="18"/>
          <w:highlight w:val="none"/>
        </w:rPr>
      </w:pPr>
    </w:p>
    <w:p w14:paraId="1E31151A">
      <w:pPr>
        <w:autoSpaceDE w:val="0"/>
        <w:autoSpaceDN w:val="0"/>
        <w:adjustRightInd w:val="0"/>
        <w:spacing w:line="400" w:lineRule="exact"/>
        <w:ind w:firstLine="480"/>
        <w:rPr>
          <w:rFonts w:cs="仿宋"/>
          <w:color w:val="auto"/>
          <w:szCs w:val="18"/>
          <w:highlight w:val="none"/>
        </w:rPr>
      </w:pPr>
    </w:p>
    <w:p w14:paraId="334886AD">
      <w:pPr>
        <w:autoSpaceDE w:val="0"/>
        <w:autoSpaceDN w:val="0"/>
        <w:adjustRightInd w:val="0"/>
        <w:spacing w:line="400" w:lineRule="exact"/>
        <w:ind w:firstLine="480"/>
        <w:rPr>
          <w:rFonts w:cs="仿宋"/>
          <w:color w:val="auto"/>
          <w:szCs w:val="18"/>
          <w:highlight w:val="none"/>
        </w:rPr>
      </w:pPr>
    </w:p>
    <w:p w14:paraId="51C34051">
      <w:pPr>
        <w:autoSpaceDE w:val="0"/>
        <w:autoSpaceDN w:val="0"/>
        <w:adjustRightInd w:val="0"/>
        <w:spacing w:line="400" w:lineRule="exact"/>
        <w:ind w:firstLine="480"/>
        <w:rPr>
          <w:rFonts w:cs="仿宋"/>
          <w:color w:val="auto"/>
          <w:szCs w:val="18"/>
          <w:highlight w:val="none"/>
        </w:rPr>
      </w:pPr>
    </w:p>
    <w:p w14:paraId="3322F7CA">
      <w:pPr>
        <w:autoSpaceDE w:val="0"/>
        <w:autoSpaceDN w:val="0"/>
        <w:adjustRightInd w:val="0"/>
        <w:spacing w:line="400" w:lineRule="exact"/>
        <w:ind w:firstLine="480"/>
        <w:rPr>
          <w:rFonts w:cs="仿宋"/>
          <w:color w:val="auto"/>
          <w:szCs w:val="18"/>
          <w:highlight w:val="none"/>
        </w:rPr>
      </w:pPr>
    </w:p>
    <w:p w14:paraId="4D5063A2">
      <w:pPr>
        <w:autoSpaceDE w:val="0"/>
        <w:autoSpaceDN w:val="0"/>
        <w:adjustRightInd w:val="0"/>
        <w:spacing w:line="400" w:lineRule="exact"/>
        <w:ind w:firstLine="480"/>
        <w:rPr>
          <w:rFonts w:cs="仿宋"/>
          <w:color w:val="auto"/>
          <w:szCs w:val="18"/>
          <w:highlight w:val="none"/>
        </w:rPr>
      </w:pPr>
    </w:p>
    <w:p w14:paraId="6A2F7FD3">
      <w:pPr>
        <w:autoSpaceDE w:val="0"/>
        <w:autoSpaceDN w:val="0"/>
        <w:adjustRightInd w:val="0"/>
        <w:spacing w:line="400" w:lineRule="exact"/>
        <w:ind w:firstLine="480"/>
        <w:rPr>
          <w:rFonts w:cs="仿宋"/>
          <w:color w:val="auto"/>
          <w:szCs w:val="18"/>
          <w:highlight w:val="none"/>
        </w:rPr>
      </w:pPr>
    </w:p>
    <w:p w14:paraId="19938098">
      <w:pPr>
        <w:autoSpaceDE w:val="0"/>
        <w:autoSpaceDN w:val="0"/>
        <w:adjustRightInd w:val="0"/>
        <w:spacing w:line="400" w:lineRule="exact"/>
        <w:ind w:firstLine="480"/>
        <w:rPr>
          <w:rFonts w:cs="仿宋"/>
          <w:color w:val="auto"/>
          <w:szCs w:val="18"/>
          <w:highlight w:val="none"/>
        </w:rPr>
      </w:pPr>
    </w:p>
    <w:p w14:paraId="4283B5E8">
      <w:pPr>
        <w:autoSpaceDE w:val="0"/>
        <w:autoSpaceDN w:val="0"/>
        <w:adjustRightInd w:val="0"/>
        <w:spacing w:line="400" w:lineRule="exact"/>
        <w:ind w:firstLine="480"/>
        <w:rPr>
          <w:rFonts w:cs="仿宋"/>
          <w:color w:val="auto"/>
          <w:szCs w:val="18"/>
          <w:highlight w:val="none"/>
        </w:rPr>
      </w:pPr>
    </w:p>
    <w:p w14:paraId="6D329D3A">
      <w:pPr>
        <w:autoSpaceDE w:val="0"/>
        <w:autoSpaceDN w:val="0"/>
        <w:adjustRightInd w:val="0"/>
        <w:spacing w:line="400" w:lineRule="exact"/>
        <w:ind w:firstLine="480"/>
        <w:rPr>
          <w:rFonts w:cs="仿宋"/>
          <w:color w:val="auto"/>
          <w:szCs w:val="18"/>
          <w:highlight w:val="none"/>
        </w:rPr>
      </w:pPr>
    </w:p>
    <w:p w14:paraId="092FFCF6">
      <w:pPr>
        <w:autoSpaceDE w:val="0"/>
        <w:autoSpaceDN w:val="0"/>
        <w:adjustRightInd w:val="0"/>
        <w:spacing w:line="400" w:lineRule="exact"/>
        <w:ind w:firstLine="480"/>
        <w:rPr>
          <w:rFonts w:cs="仿宋"/>
          <w:color w:val="auto"/>
          <w:szCs w:val="18"/>
          <w:highlight w:val="none"/>
        </w:rPr>
      </w:pPr>
    </w:p>
    <w:p w14:paraId="77A64314">
      <w:pPr>
        <w:autoSpaceDE w:val="0"/>
        <w:autoSpaceDN w:val="0"/>
        <w:adjustRightInd w:val="0"/>
        <w:spacing w:line="400" w:lineRule="exact"/>
        <w:ind w:firstLine="480"/>
        <w:rPr>
          <w:rFonts w:cs="仿宋"/>
          <w:color w:val="auto"/>
          <w:szCs w:val="18"/>
          <w:highlight w:val="none"/>
        </w:rPr>
      </w:pPr>
    </w:p>
    <w:p w14:paraId="68B84357">
      <w:pPr>
        <w:autoSpaceDE w:val="0"/>
        <w:autoSpaceDN w:val="0"/>
        <w:adjustRightInd w:val="0"/>
        <w:spacing w:line="400" w:lineRule="exact"/>
        <w:ind w:firstLine="480"/>
        <w:rPr>
          <w:rFonts w:cs="仿宋"/>
          <w:color w:val="auto"/>
          <w:szCs w:val="18"/>
          <w:highlight w:val="none"/>
        </w:rPr>
      </w:pPr>
    </w:p>
    <w:p w14:paraId="279BDAEC">
      <w:pPr>
        <w:ind w:firstLine="480"/>
        <w:rPr>
          <w:rFonts w:cs="仿宋"/>
          <w:color w:val="auto"/>
          <w:szCs w:val="24"/>
          <w:highlight w:val="none"/>
          <w:lang w:val="zh-CN"/>
        </w:rPr>
      </w:pPr>
      <w:bookmarkStart w:id="215" w:name="_Toc19097123"/>
      <w:bookmarkStart w:id="216" w:name="_Toc22892154"/>
      <w:bookmarkStart w:id="217" w:name="_Toc17185834"/>
      <w:bookmarkStart w:id="218" w:name="_Toc423420058"/>
      <w:bookmarkStart w:id="219" w:name="_Toc17185731"/>
      <w:bookmarkStart w:id="220" w:name="_Toc27215"/>
      <w:bookmarkStart w:id="221" w:name="_Toc13035"/>
      <w:r>
        <w:rPr>
          <w:rFonts w:hint="eastAsia" w:cs="仿宋"/>
          <w:color w:val="auto"/>
          <w:szCs w:val="24"/>
          <w:highlight w:val="none"/>
          <w:lang w:val="zh-CN"/>
        </w:rPr>
        <w:br w:type="page"/>
      </w:r>
    </w:p>
    <w:p w14:paraId="5F92CA1B">
      <w:pPr>
        <w:pStyle w:val="17"/>
        <w:ind w:firstLine="0" w:firstLineChars="0"/>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w:t>
      </w:r>
      <w:r>
        <w:rPr>
          <w:rFonts w:hint="eastAsia" w:ascii="仿宋" w:hAnsi="仿宋" w:cs="仿宋"/>
          <w:b w:val="0"/>
          <w:color w:val="auto"/>
          <w:sz w:val="24"/>
          <w:szCs w:val="24"/>
          <w:highlight w:val="none"/>
        </w:rPr>
        <w:t>六</w:t>
      </w:r>
      <w:r>
        <w:rPr>
          <w:rFonts w:hint="eastAsia" w:ascii="仿宋" w:hAnsi="仿宋" w:cs="仿宋"/>
          <w:b w:val="0"/>
          <w:color w:val="auto"/>
          <w:sz w:val="24"/>
          <w:szCs w:val="24"/>
          <w:highlight w:val="none"/>
          <w:lang w:val="zh-CN"/>
        </w:rPr>
        <w:t>）中小企业声明函</w:t>
      </w:r>
    </w:p>
    <w:p w14:paraId="2158AE7A">
      <w:pPr>
        <w:ind w:firstLine="562"/>
        <w:jc w:val="center"/>
        <w:rPr>
          <w:rFonts w:cs="仿宋"/>
          <w:b/>
          <w:bCs/>
          <w:color w:val="auto"/>
          <w:kern w:val="0"/>
          <w:sz w:val="28"/>
          <w:highlight w:val="none"/>
        </w:rPr>
      </w:pPr>
      <w:r>
        <w:rPr>
          <w:rFonts w:hint="eastAsia" w:cs="仿宋"/>
          <w:b/>
          <w:bCs/>
          <w:color w:val="auto"/>
          <w:kern w:val="0"/>
          <w:sz w:val="28"/>
          <w:highlight w:val="none"/>
        </w:rPr>
        <w:t>中小企业声明函（工程、服务）</w:t>
      </w:r>
    </w:p>
    <w:p w14:paraId="2A8BCF8F">
      <w:pPr>
        <w:ind w:firstLine="480"/>
        <w:rPr>
          <w:rFonts w:cs="仿宋"/>
          <w:bCs/>
          <w:color w:val="auto"/>
          <w:kern w:val="0"/>
          <w:highlight w:val="none"/>
        </w:rPr>
      </w:pPr>
    </w:p>
    <w:p w14:paraId="28A9972C">
      <w:pPr>
        <w:ind w:firstLine="480"/>
        <w:rPr>
          <w:rFonts w:cs="仿宋"/>
          <w:bCs/>
          <w:color w:val="auto"/>
          <w:kern w:val="0"/>
          <w:highlight w:val="none"/>
        </w:rPr>
      </w:pPr>
      <w:r>
        <w:rPr>
          <w:rFonts w:hint="eastAsia" w:cs="仿宋"/>
          <w:bCs/>
          <w:color w:val="auto"/>
          <w:kern w:val="0"/>
          <w:highlight w:val="none"/>
        </w:rPr>
        <w:t>本公司（联合体）郑重声明，根据《政府采购促进中小企业发展管理办法》（财库﹝</w:t>
      </w:r>
      <w:r>
        <w:rPr>
          <w:rFonts w:hint="eastAsia" w:cs="仿宋"/>
          <w:bCs/>
          <w:color w:val="auto"/>
          <w:kern w:val="0"/>
          <w:highlight w:val="none"/>
          <w:lang w:eastAsia="zh-CN"/>
        </w:rPr>
        <w:t>2021</w:t>
      </w:r>
      <w:r>
        <w:rPr>
          <w:rFonts w:hint="eastAsia" w:cs="仿宋"/>
          <w:bCs/>
          <w:color w:val="auto"/>
          <w:kern w:val="0"/>
          <w:highlight w:val="none"/>
        </w:rPr>
        <w:t>﹞46 号）的规定，本公司（联合体）参加</w:t>
      </w:r>
      <w:r>
        <w:rPr>
          <w:rFonts w:hint="eastAsia" w:cs="仿宋"/>
          <w:bCs/>
          <w:color w:val="auto"/>
          <w:kern w:val="0"/>
          <w:highlight w:val="none"/>
          <w:u w:val="single"/>
        </w:rPr>
        <w:t>（单位名称）</w:t>
      </w:r>
      <w:r>
        <w:rPr>
          <w:rFonts w:hint="eastAsia" w:cs="仿宋"/>
          <w:bCs/>
          <w:color w:val="auto"/>
          <w:kern w:val="0"/>
          <w:highlight w:val="none"/>
        </w:rPr>
        <w:t>的</w:t>
      </w:r>
      <w:r>
        <w:rPr>
          <w:rFonts w:hint="eastAsia" w:cs="仿宋"/>
          <w:bCs/>
          <w:color w:val="auto"/>
          <w:kern w:val="0"/>
          <w:highlight w:val="none"/>
          <w:u w:val="single"/>
        </w:rPr>
        <w:t>（项目名称）</w:t>
      </w:r>
      <w:r>
        <w:rPr>
          <w:rFonts w:hint="eastAsia" w:cs="仿宋"/>
          <w:bCs/>
          <w:color w:val="auto"/>
          <w:kern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EBFD3C">
      <w:pPr>
        <w:ind w:firstLine="480"/>
        <w:rPr>
          <w:rFonts w:cs="仿宋"/>
          <w:bCs/>
          <w:color w:val="auto"/>
          <w:kern w:val="0"/>
          <w:highlight w:val="none"/>
        </w:rPr>
      </w:pPr>
      <w:r>
        <w:rPr>
          <w:rFonts w:hint="eastAsia" w:cs="仿宋"/>
          <w:bCs/>
          <w:color w:val="auto"/>
          <w:kern w:val="0"/>
          <w:highlight w:val="none"/>
        </w:rPr>
        <w:t xml:space="preserve">1. </w:t>
      </w:r>
      <w:r>
        <w:rPr>
          <w:rFonts w:hint="eastAsia" w:cs="仿宋"/>
          <w:bCs/>
          <w:color w:val="auto"/>
          <w:kern w:val="0"/>
          <w:highlight w:val="none"/>
          <w:u w:val="single"/>
        </w:rPr>
        <w:t xml:space="preserve">（标的名称） </w:t>
      </w:r>
      <w:r>
        <w:rPr>
          <w:rFonts w:hint="eastAsia" w:cs="仿宋"/>
          <w:bCs/>
          <w:color w:val="auto"/>
          <w:kern w:val="0"/>
          <w:highlight w:val="none"/>
        </w:rPr>
        <w:t>，属于</w:t>
      </w:r>
      <w:r>
        <w:rPr>
          <w:rFonts w:hint="eastAsia" w:cs="仿宋"/>
          <w:bCs/>
          <w:color w:val="auto"/>
          <w:kern w:val="0"/>
          <w:highlight w:val="none"/>
          <w:u w:val="single"/>
        </w:rPr>
        <w:t>（采购文件中明确的所属行业）</w:t>
      </w:r>
      <w:r>
        <w:rPr>
          <w:rFonts w:hint="eastAsia" w:cs="仿宋"/>
          <w:bCs/>
          <w:color w:val="auto"/>
          <w:kern w:val="0"/>
          <w:highlight w:val="none"/>
        </w:rPr>
        <w:t>；承建（承接）企业为</w:t>
      </w:r>
      <w:r>
        <w:rPr>
          <w:rFonts w:hint="eastAsia" w:cs="仿宋"/>
          <w:bCs/>
          <w:color w:val="auto"/>
          <w:kern w:val="0"/>
          <w:highlight w:val="none"/>
          <w:u w:val="single"/>
        </w:rPr>
        <w:t>（企业名称）</w:t>
      </w:r>
      <w:r>
        <w:rPr>
          <w:rFonts w:hint="eastAsia" w:cs="仿宋"/>
          <w:bCs/>
          <w:color w:val="auto"/>
          <w:kern w:val="0"/>
          <w:highlight w:val="none"/>
        </w:rPr>
        <w:t>，从业人员</w:t>
      </w:r>
      <w:r>
        <w:rPr>
          <w:rFonts w:hint="eastAsia" w:cs="仿宋"/>
          <w:bCs/>
          <w:color w:val="auto"/>
          <w:kern w:val="0"/>
          <w:highlight w:val="none"/>
          <w:u w:val="single"/>
        </w:rPr>
        <w:t xml:space="preserve">    </w:t>
      </w:r>
      <w:r>
        <w:rPr>
          <w:rFonts w:hint="eastAsia" w:cs="仿宋"/>
          <w:bCs/>
          <w:color w:val="auto"/>
          <w:kern w:val="0"/>
          <w:highlight w:val="none"/>
        </w:rPr>
        <w:t>人，营业收入为</w:t>
      </w:r>
      <w:r>
        <w:rPr>
          <w:rFonts w:hint="eastAsia" w:cs="仿宋"/>
          <w:bCs/>
          <w:color w:val="auto"/>
          <w:kern w:val="0"/>
          <w:highlight w:val="none"/>
          <w:u w:val="single"/>
        </w:rPr>
        <w:t xml:space="preserve">    </w:t>
      </w:r>
      <w:r>
        <w:rPr>
          <w:rFonts w:hint="eastAsia" w:cs="仿宋"/>
          <w:bCs/>
          <w:color w:val="auto"/>
          <w:kern w:val="0"/>
          <w:highlight w:val="none"/>
        </w:rPr>
        <w:t>万元，资产总额为</w:t>
      </w:r>
      <w:r>
        <w:rPr>
          <w:rFonts w:hint="eastAsia" w:cs="仿宋"/>
          <w:bCs/>
          <w:color w:val="auto"/>
          <w:kern w:val="0"/>
          <w:highlight w:val="none"/>
          <w:u w:val="single"/>
        </w:rPr>
        <w:t xml:space="preserve">    </w:t>
      </w:r>
      <w:r>
        <w:rPr>
          <w:rFonts w:hint="eastAsia" w:cs="仿宋"/>
          <w:bCs/>
          <w:color w:val="auto"/>
          <w:kern w:val="0"/>
          <w:highlight w:val="none"/>
        </w:rPr>
        <w:t>万元，属于</w:t>
      </w:r>
      <w:r>
        <w:rPr>
          <w:rFonts w:hint="eastAsia" w:cs="仿宋"/>
          <w:bCs/>
          <w:color w:val="auto"/>
          <w:kern w:val="0"/>
          <w:highlight w:val="none"/>
          <w:u w:val="single"/>
        </w:rPr>
        <w:t>（中型企业、小型企业、微型企业）</w:t>
      </w:r>
      <w:r>
        <w:rPr>
          <w:rFonts w:hint="eastAsia" w:cs="仿宋"/>
          <w:bCs/>
          <w:color w:val="auto"/>
          <w:kern w:val="0"/>
          <w:highlight w:val="none"/>
        </w:rPr>
        <w:t>；</w:t>
      </w:r>
      <w:r>
        <w:rPr>
          <w:rFonts w:hint="eastAsia" w:cs="仿宋"/>
          <w:bCs/>
          <w:color w:val="auto"/>
          <w:kern w:val="0"/>
          <w:highlight w:val="none"/>
        </w:rPr>
        <w:br w:type="textWrapping"/>
      </w:r>
      <w:r>
        <w:rPr>
          <w:rFonts w:hint="eastAsia" w:cs="仿宋"/>
          <w:bCs/>
          <w:color w:val="auto"/>
          <w:kern w:val="0"/>
          <w:highlight w:val="none"/>
        </w:rPr>
        <w:t xml:space="preserve">    2.</w:t>
      </w:r>
      <w:r>
        <w:rPr>
          <w:rFonts w:hint="eastAsia" w:cs="仿宋"/>
          <w:bCs/>
          <w:color w:val="auto"/>
          <w:kern w:val="0"/>
          <w:highlight w:val="none"/>
          <w:u w:val="single"/>
        </w:rPr>
        <w:t xml:space="preserve"> （标的名称） </w:t>
      </w:r>
      <w:r>
        <w:rPr>
          <w:rFonts w:hint="eastAsia" w:cs="仿宋"/>
          <w:bCs/>
          <w:color w:val="auto"/>
          <w:kern w:val="0"/>
          <w:highlight w:val="none"/>
        </w:rPr>
        <w:t>，属于</w:t>
      </w:r>
      <w:r>
        <w:rPr>
          <w:rFonts w:hint="eastAsia" w:cs="仿宋"/>
          <w:bCs/>
          <w:color w:val="auto"/>
          <w:kern w:val="0"/>
          <w:highlight w:val="none"/>
          <w:u w:val="single"/>
        </w:rPr>
        <w:t>（采购文件中明确的所属行业）</w:t>
      </w:r>
      <w:r>
        <w:rPr>
          <w:rFonts w:hint="eastAsia" w:cs="仿宋"/>
          <w:bCs/>
          <w:color w:val="auto"/>
          <w:kern w:val="0"/>
          <w:highlight w:val="none"/>
        </w:rPr>
        <w:t>；承建（承接）企业为</w:t>
      </w:r>
      <w:r>
        <w:rPr>
          <w:rFonts w:hint="eastAsia" w:cs="仿宋"/>
          <w:bCs/>
          <w:color w:val="auto"/>
          <w:kern w:val="0"/>
          <w:highlight w:val="none"/>
          <w:u w:val="single"/>
        </w:rPr>
        <w:t>（企业名称）</w:t>
      </w:r>
      <w:r>
        <w:rPr>
          <w:rFonts w:hint="eastAsia" w:cs="仿宋"/>
          <w:bCs/>
          <w:color w:val="auto"/>
          <w:kern w:val="0"/>
          <w:highlight w:val="none"/>
        </w:rPr>
        <w:t>，从业人员</w:t>
      </w:r>
      <w:r>
        <w:rPr>
          <w:rFonts w:hint="eastAsia" w:cs="仿宋"/>
          <w:bCs/>
          <w:color w:val="auto"/>
          <w:kern w:val="0"/>
          <w:highlight w:val="none"/>
          <w:u w:val="single"/>
        </w:rPr>
        <w:t xml:space="preserve">    </w:t>
      </w:r>
      <w:r>
        <w:rPr>
          <w:rFonts w:hint="eastAsia" w:cs="仿宋"/>
          <w:bCs/>
          <w:color w:val="auto"/>
          <w:kern w:val="0"/>
          <w:highlight w:val="none"/>
        </w:rPr>
        <w:t>人，营业收入为</w:t>
      </w:r>
      <w:r>
        <w:rPr>
          <w:rFonts w:hint="eastAsia" w:cs="仿宋"/>
          <w:bCs/>
          <w:color w:val="auto"/>
          <w:kern w:val="0"/>
          <w:highlight w:val="none"/>
          <w:u w:val="single"/>
        </w:rPr>
        <w:t xml:space="preserve">    </w:t>
      </w:r>
      <w:r>
        <w:rPr>
          <w:rFonts w:hint="eastAsia" w:cs="仿宋"/>
          <w:bCs/>
          <w:color w:val="auto"/>
          <w:kern w:val="0"/>
          <w:highlight w:val="none"/>
        </w:rPr>
        <w:t>万元，资产总额为</w:t>
      </w:r>
      <w:r>
        <w:rPr>
          <w:rFonts w:hint="eastAsia" w:cs="仿宋"/>
          <w:bCs/>
          <w:color w:val="auto"/>
          <w:kern w:val="0"/>
          <w:highlight w:val="none"/>
          <w:u w:val="single"/>
        </w:rPr>
        <w:t xml:space="preserve">    </w:t>
      </w:r>
      <w:r>
        <w:rPr>
          <w:rFonts w:hint="eastAsia" w:cs="仿宋"/>
          <w:bCs/>
          <w:color w:val="auto"/>
          <w:kern w:val="0"/>
          <w:highlight w:val="none"/>
        </w:rPr>
        <w:t>万元，属于</w:t>
      </w:r>
      <w:r>
        <w:rPr>
          <w:rFonts w:hint="eastAsia" w:cs="仿宋"/>
          <w:bCs/>
          <w:color w:val="auto"/>
          <w:kern w:val="0"/>
          <w:highlight w:val="none"/>
          <w:u w:val="single"/>
        </w:rPr>
        <w:t>（中型企业、小型企业、 微型企业）</w:t>
      </w:r>
      <w:r>
        <w:rPr>
          <w:rFonts w:hint="eastAsia" w:cs="仿宋"/>
          <w:bCs/>
          <w:color w:val="auto"/>
          <w:kern w:val="0"/>
          <w:highlight w:val="none"/>
        </w:rPr>
        <w:t>；</w:t>
      </w:r>
    </w:p>
    <w:p w14:paraId="5A7F84D1">
      <w:pPr>
        <w:ind w:firstLine="480"/>
        <w:rPr>
          <w:rFonts w:cs="仿宋"/>
          <w:bCs/>
          <w:color w:val="auto"/>
          <w:kern w:val="0"/>
          <w:highlight w:val="none"/>
        </w:rPr>
      </w:pPr>
      <w:r>
        <w:rPr>
          <w:rFonts w:hint="eastAsia" w:cs="仿宋"/>
          <w:bCs/>
          <w:color w:val="auto"/>
          <w:kern w:val="0"/>
          <w:highlight w:val="none"/>
        </w:rPr>
        <w:t>……</w:t>
      </w:r>
    </w:p>
    <w:p w14:paraId="1D46BC0E">
      <w:pPr>
        <w:ind w:firstLine="480"/>
        <w:rPr>
          <w:rFonts w:cs="仿宋"/>
          <w:bCs/>
          <w:color w:val="auto"/>
          <w:kern w:val="0"/>
          <w:highlight w:val="none"/>
        </w:rPr>
      </w:pPr>
      <w:r>
        <w:rPr>
          <w:rFonts w:hint="eastAsia" w:cs="仿宋"/>
          <w:bCs/>
          <w:color w:val="auto"/>
          <w:kern w:val="0"/>
          <w:highlight w:val="none"/>
        </w:rPr>
        <w:t>以上企业， 不属于大企业的分支机构，不存在控股股东为大企业的情形，也不存在与大企业的负责人为同一人的情形。</w:t>
      </w:r>
    </w:p>
    <w:p w14:paraId="69E347DB">
      <w:pPr>
        <w:ind w:firstLine="480"/>
        <w:rPr>
          <w:rFonts w:cs="仿宋"/>
          <w:bCs/>
          <w:color w:val="auto"/>
          <w:kern w:val="0"/>
          <w:highlight w:val="none"/>
        </w:rPr>
      </w:pPr>
      <w:r>
        <w:rPr>
          <w:rFonts w:hint="eastAsia" w:cs="仿宋"/>
          <w:bCs/>
          <w:color w:val="auto"/>
          <w:kern w:val="0"/>
          <w:highlight w:val="none"/>
        </w:rPr>
        <w:t>本企业对上述声明内容的真实性负责。如有虚假，将依法承担相应责任。</w:t>
      </w:r>
    </w:p>
    <w:p w14:paraId="1D9C8281">
      <w:pPr>
        <w:ind w:firstLine="480"/>
        <w:rPr>
          <w:rFonts w:cs="仿宋"/>
          <w:bCs/>
          <w:color w:val="auto"/>
          <w:kern w:val="0"/>
          <w:highlight w:val="none"/>
        </w:rPr>
      </w:pPr>
    </w:p>
    <w:p w14:paraId="2CEB46BB">
      <w:pPr>
        <w:ind w:firstLine="480"/>
        <w:rPr>
          <w:rFonts w:cs="仿宋"/>
          <w:bCs/>
          <w:color w:val="auto"/>
          <w:kern w:val="0"/>
          <w:highlight w:val="none"/>
        </w:rPr>
      </w:pPr>
      <w:r>
        <w:rPr>
          <w:rFonts w:hint="eastAsia" w:cs="仿宋"/>
          <w:bCs/>
          <w:color w:val="auto"/>
          <w:kern w:val="0"/>
          <w:highlight w:val="none"/>
        </w:rPr>
        <w:t>企业名称（盖章）：</w:t>
      </w:r>
    </w:p>
    <w:p w14:paraId="1EFA5E44">
      <w:pPr>
        <w:ind w:firstLine="480"/>
        <w:rPr>
          <w:rFonts w:cs="仿宋"/>
          <w:bCs/>
          <w:color w:val="auto"/>
          <w:kern w:val="0"/>
          <w:highlight w:val="none"/>
        </w:rPr>
      </w:pPr>
      <w:r>
        <w:rPr>
          <w:rFonts w:hint="eastAsia" w:cs="仿宋"/>
          <w:bCs/>
          <w:color w:val="auto"/>
          <w:kern w:val="0"/>
          <w:highlight w:val="none"/>
        </w:rPr>
        <w:t>日 期：</w:t>
      </w:r>
    </w:p>
    <w:p w14:paraId="08087697">
      <w:pPr>
        <w:ind w:firstLine="480"/>
        <w:rPr>
          <w:rFonts w:cs="仿宋"/>
          <w:bCs/>
          <w:color w:val="auto"/>
          <w:kern w:val="0"/>
          <w:szCs w:val="21"/>
          <w:highlight w:val="none"/>
        </w:rPr>
      </w:pPr>
    </w:p>
    <w:p w14:paraId="47F724B3">
      <w:pPr>
        <w:ind w:firstLine="480"/>
        <w:rPr>
          <w:rFonts w:cs="仿宋"/>
          <w:bCs/>
          <w:color w:val="auto"/>
          <w:kern w:val="0"/>
          <w:szCs w:val="21"/>
          <w:highlight w:val="none"/>
        </w:rPr>
      </w:pPr>
    </w:p>
    <w:p w14:paraId="0B974E16">
      <w:pPr>
        <w:ind w:firstLine="480"/>
        <w:rPr>
          <w:rFonts w:cs="仿宋"/>
          <w:bCs/>
          <w:color w:val="auto"/>
          <w:kern w:val="0"/>
          <w:szCs w:val="21"/>
          <w:highlight w:val="none"/>
        </w:rPr>
      </w:pPr>
    </w:p>
    <w:p w14:paraId="55AFC817">
      <w:pPr>
        <w:ind w:firstLine="480"/>
        <w:rPr>
          <w:rFonts w:cs="仿宋"/>
          <w:bCs/>
          <w:color w:val="auto"/>
          <w:kern w:val="0"/>
          <w:szCs w:val="21"/>
          <w:highlight w:val="none"/>
        </w:rPr>
      </w:pPr>
    </w:p>
    <w:p w14:paraId="675FCFE4">
      <w:pPr>
        <w:ind w:firstLine="480"/>
        <w:rPr>
          <w:rFonts w:cs="仿宋"/>
          <w:color w:val="auto"/>
          <w:sz w:val="28"/>
          <w:highlight w:val="none"/>
        </w:rPr>
      </w:pPr>
      <w:r>
        <w:rPr>
          <w:rFonts w:hint="eastAsia" w:cs="仿宋"/>
          <w:bCs/>
          <w:color w:val="auto"/>
          <w:kern w:val="0"/>
          <w:szCs w:val="21"/>
          <w:highlight w:val="none"/>
        </w:rPr>
        <w:t>从业人员、 营业收入、 资产总额填报上一年度数据， 无上一年度数据的新成立企业可不填报。</w:t>
      </w:r>
    </w:p>
    <w:p w14:paraId="15409892">
      <w:pPr>
        <w:ind w:firstLine="480"/>
        <w:rPr>
          <w:rFonts w:cs="仿宋"/>
          <w:color w:val="auto"/>
          <w:szCs w:val="24"/>
          <w:highlight w:val="none"/>
          <w:lang w:val="zh-CN"/>
        </w:rPr>
      </w:pPr>
      <w:r>
        <w:rPr>
          <w:rFonts w:hint="eastAsia" w:cs="仿宋"/>
          <w:color w:val="auto"/>
          <w:szCs w:val="24"/>
          <w:highlight w:val="none"/>
          <w:lang w:val="zh-CN"/>
        </w:rPr>
        <w:br w:type="page"/>
      </w:r>
    </w:p>
    <w:p w14:paraId="606551E2">
      <w:pPr>
        <w:pStyle w:val="17"/>
        <w:ind w:firstLine="0" w:firstLineChars="0"/>
        <w:outlineLvl w:val="2"/>
        <w:rPr>
          <w:rFonts w:ascii="仿宋" w:hAnsi="仿宋" w:cs="仿宋"/>
          <w:b w:val="0"/>
          <w:color w:val="auto"/>
          <w:sz w:val="24"/>
          <w:szCs w:val="24"/>
          <w:highlight w:val="none"/>
          <w:lang w:val="zh-CN"/>
        </w:rPr>
      </w:pPr>
      <w:r>
        <w:rPr>
          <w:rFonts w:hint="eastAsia" w:ascii="仿宋" w:hAnsi="仿宋" w:cs="仿宋"/>
          <w:b w:val="0"/>
          <w:color w:val="auto"/>
          <w:sz w:val="24"/>
          <w:szCs w:val="24"/>
          <w:highlight w:val="none"/>
          <w:lang w:val="zh-CN"/>
        </w:rPr>
        <w:t>（七）企业其他信誉情况表</w:t>
      </w:r>
      <w:bookmarkEnd w:id="215"/>
      <w:bookmarkEnd w:id="216"/>
      <w:bookmarkEnd w:id="217"/>
      <w:bookmarkEnd w:id="218"/>
      <w:bookmarkEnd w:id="219"/>
    </w:p>
    <w:p w14:paraId="3C68BC56">
      <w:pPr>
        <w:spacing w:beforeLines="50" w:afterLines="50" w:line="440" w:lineRule="exact"/>
        <w:ind w:left="720" w:hanging="720" w:hangingChars="300"/>
        <w:rPr>
          <w:rFonts w:cs="仿宋"/>
          <w:color w:val="auto"/>
          <w:highlight w:val="none"/>
        </w:rPr>
      </w:pPr>
      <w:r>
        <w:rPr>
          <w:rFonts w:hint="eastAsia" w:cs="仿宋"/>
          <w:color w:val="auto"/>
          <w:highlight w:val="none"/>
        </w:rPr>
        <w:t>（年份要求同诉讼及仲裁情况年份要求）</w:t>
      </w:r>
    </w:p>
    <w:p w14:paraId="0FC74FEF">
      <w:pPr>
        <w:spacing w:line="440" w:lineRule="exact"/>
        <w:ind w:left="720" w:hanging="720" w:hangingChars="300"/>
        <w:rPr>
          <w:rFonts w:cs="仿宋"/>
          <w:color w:val="auto"/>
          <w:szCs w:val="21"/>
          <w:highlight w:val="none"/>
        </w:rPr>
      </w:pPr>
      <w:r>
        <w:rPr>
          <w:rFonts w:hint="eastAsia" w:cs="仿宋"/>
          <w:color w:val="auto"/>
          <w:szCs w:val="21"/>
          <w:highlight w:val="none"/>
        </w:rPr>
        <w:t>1、近年企业不良行为记录情况</w:t>
      </w:r>
    </w:p>
    <w:p w14:paraId="7E8E25C4">
      <w:pPr>
        <w:spacing w:line="440" w:lineRule="exact"/>
        <w:ind w:left="720" w:hanging="720" w:hangingChars="300"/>
        <w:rPr>
          <w:rFonts w:cs="仿宋"/>
          <w:color w:val="auto"/>
          <w:szCs w:val="21"/>
          <w:highlight w:val="none"/>
        </w:rPr>
      </w:pPr>
    </w:p>
    <w:p w14:paraId="79DE86CB">
      <w:pPr>
        <w:spacing w:line="440" w:lineRule="exact"/>
        <w:ind w:firstLine="0" w:firstLineChars="0"/>
        <w:rPr>
          <w:rFonts w:cs="仿宋"/>
          <w:color w:val="auto"/>
          <w:szCs w:val="21"/>
          <w:highlight w:val="none"/>
        </w:rPr>
      </w:pPr>
    </w:p>
    <w:p w14:paraId="2252A2C7">
      <w:pPr>
        <w:spacing w:line="440" w:lineRule="exact"/>
        <w:ind w:left="720" w:hanging="720" w:hangingChars="300"/>
        <w:rPr>
          <w:rFonts w:cs="仿宋"/>
          <w:color w:val="auto"/>
          <w:szCs w:val="21"/>
          <w:highlight w:val="none"/>
        </w:rPr>
      </w:pPr>
    </w:p>
    <w:p w14:paraId="640EEF0F">
      <w:pPr>
        <w:spacing w:line="440" w:lineRule="exact"/>
        <w:ind w:left="720" w:hanging="720" w:hangingChars="300"/>
        <w:rPr>
          <w:rFonts w:cs="仿宋"/>
          <w:color w:val="auto"/>
          <w:szCs w:val="21"/>
          <w:highlight w:val="none"/>
        </w:rPr>
      </w:pPr>
    </w:p>
    <w:p w14:paraId="04F4E0EE">
      <w:pPr>
        <w:spacing w:line="440" w:lineRule="exact"/>
        <w:ind w:left="720" w:hanging="720" w:hangingChars="300"/>
        <w:rPr>
          <w:rFonts w:cs="仿宋"/>
          <w:color w:val="auto"/>
          <w:szCs w:val="21"/>
          <w:highlight w:val="none"/>
        </w:rPr>
      </w:pPr>
    </w:p>
    <w:p w14:paraId="5A59B51C">
      <w:pPr>
        <w:spacing w:line="440" w:lineRule="exact"/>
        <w:ind w:left="720" w:hanging="720" w:hangingChars="300"/>
        <w:rPr>
          <w:rFonts w:cs="仿宋"/>
          <w:color w:val="auto"/>
          <w:szCs w:val="21"/>
          <w:highlight w:val="none"/>
        </w:rPr>
      </w:pPr>
      <w:r>
        <w:rPr>
          <w:rFonts w:hint="eastAsia" w:cs="仿宋"/>
          <w:color w:val="auto"/>
          <w:szCs w:val="21"/>
          <w:highlight w:val="none"/>
        </w:rPr>
        <w:t>2、在施工程以及近年已竣工工程合同履行情况</w:t>
      </w:r>
    </w:p>
    <w:p w14:paraId="0349B52C">
      <w:pPr>
        <w:spacing w:line="440" w:lineRule="exact"/>
        <w:ind w:left="720" w:hanging="720" w:hangingChars="300"/>
        <w:rPr>
          <w:rFonts w:cs="仿宋"/>
          <w:color w:val="auto"/>
          <w:szCs w:val="21"/>
          <w:highlight w:val="none"/>
        </w:rPr>
      </w:pPr>
    </w:p>
    <w:p w14:paraId="1DF30623">
      <w:pPr>
        <w:spacing w:line="440" w:lineRule="exact"/>
        <w:ind w:left="720" w:hanging="720" w:hangingChars="300"/>
        <w:rPr>
          <w:rFonts w:cs="仿宋"/>
          <w:color w:val="auto"/>
          <w:szCs w:val="21"/>
          <w:highlight w:val="none"/>
        </w:rPr>
      </w:pPr>
    </w:p>
    <w:p w14:paraId="1AC4B410">
      <w:pPr>
        <w:spacing w:line="440" w:lineRule="exact"/>
        <w:ind w:firstLine="0" w:firstLineChars="0"/>
        <w:rPr>
          <w:rFonts w:cs="仿宋"/>
          <w:color w:val="auto"/>
          <w:szCs w:val="21"/>
          <w:highlight w:val="none"/>
        </w:rPr>
      </w:pPr>
    </w:p>
    <w:p w14:paraId="5DD62011">
      <w:pPr>
        <w:spacing w:line="440" w:lineRule="exact"/>
        <w:ind w:left="720" w:hanging="720" w:hangingChars="300"/>
        <w:rPr>
          <w:rFonts w:cs="仿宋"/>
          <w:color w:val="auto"/>
          <w:szCs w:val="21"/>
          <w:highlight w:val="none"/>
        </w:rPr>
      </w:pPr>
    </w:p>
    <w:p w14:paraId="33F3F28A">
      <w:pPr>
        <w:spacing w:line="440" w:lineRule="exact"/>
        <w:ind w:left="720" w:hanging="720" w:hangingChars="300"/>
        <w:rPr>
          <w:rFonts w:cs="仿宋"/>
          <w:color w:val="auto"/>
          <w:szCs w:val="21"/>
          <w:highlight w:val="none"/>
        </w:rPr>
      </w:pPr>
    </w:p>
    <w:p w14:paraId="3158C675">
      <w:pPr>
        <w:spacing w:line="440" w:lineRule="exact"/>
        <w:ind w:left="720" w:hanging="720" w:hangingChars="300"/>
        <w:rPr>
          <w:rFonts w:cs="仿宋"/>
          <w:color w:val="auto"/>
          <w:szCs w:val="21"/>
          <w:highlight w:val="none"/>
        </w:rPr>
      </w:pPr>
      <w:r>
        <w:rPr>
          <w:rFonts w:hint="eastAsia" w:cs="仿宋"/>
          <w:color w:val="auto"/>
          <w:szCs w:val="21"/>
          <w:highlight w:val="none"/>
        </w:rPr>
        <w:t>3、其  他</w:t>
      </w:r>
    </w:p>
    <w:p w14:paraId="63B3A202">
      <w:pPr>
        <w:spacing w:line="440" w:lineRule="exact"/>
        <w:ind w:left="720" w:hanging="720" w:hangingChars="300"/>
        <w:rPr>
          <w:rFonts w:cs="仿宋"/>
          <w:color w:val="auto"/>
          <w:szCs w:val="21"/>
          <w:highlight w:val="none"/>
        </w:rPr>
      </w:pPr>
    </w:p>
    <w:p w14:paraId="37D7ACF1">
      <w:pPr>
        <w:spacing w:line="440" w:lineRule="exact"/>
        <w:ind w:left="720" w:hanging="720" w:hangingChars="300"/>
        <w:rPr>
          <w:rFonts w:cs="仿宋"/>
          <w:color w:val="auto"/>
          <w:szCs w:val="21"/>
          <w:highlight w:val="none"/>
        </w:rPr>
      </w:pPr>
    </w:p>
    <w:p w14:paraId="7635DB88">
      <w:pPr>
        <w:spacing w:line="440" w:lineRule="exact"/>
        <w:ind w:firstLine="0" w:firstLineChars="0"/>
        <w:rPr>
          <w:rFonts w:cs="仿宋"/>
          <w:color w:val="auto"/>
          <w:szCs w:val="21"/>
          <w:highlight w:val="none"/>
        </w:rPr>
      </w:pPr>
    </w:p>
    <w:p w14:paraId="5E7959A4">
      <w:pPr>
        <w:spacing w:line="440" w:lineRule="exact"/>
        <w:ind w:left="720" w:hanging="720" w:hangingChars="300"/>
        <w:rPr>
          <w:rFonts w:cs="仿宋"/>
          <w:color w:val="auto"/>
          <w:szCs w:val="21"/>
          <w:highlight w:val="none"/>
        </w:rPr>
      </w:pPr>
    </w:p>
    <w:p w14:paraId="0AE02D5D">
      <w:pPr>
        <w:spacing w:line="440" w:lineRule="exact"/>
        <w:ind w:left="1080" w:hanging="1080" w:hangingChars="450"/>
        <w:rPr>
          <w:rFonts w:cs="仿宋"/>
          <w:color w:val="auto"/>
          <w:szCs w:val="21"/>
          <w:highlight w:val="none"/>
        </w:rPr>
      </w:pPr>
      <w:r>
        <w:rPr>
          <w:rFonts w:hint="eastAsia" w:cs="仿宋"/>
          <w:color w:val="auto"/>
          <w:szCs w:val="21"/>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756CB0D7">
      <w:pPr>
        <w:spacing w:line="440" w:lineRule="exact"/>
        <w:ind w:left="1080" w:leftChars="300" w:hanging="360" w:hangingChars="150"/>
        <w:rPr>
          <w:rFonts w:cs="仿宋"/>
          <w:color w:val="auto"/>
          <w:szCs w:val="21"/>
          <w:highlight w:val="none"/>
        </w:rPr>
      </w:pPr>
      <w:r>
        <w:rPr>
          <w:rFonts w:hint="eastAsia" w:cs="仿宋"/>
          <w:color w:val="auto"/>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0288AAAB">
      <w:pPr>
        <w:autoSpaceDE w:val="0"/>
        <w:autoSpaceDN w:val="0"/>
        <w:adjustRightInd w:val="0"/>
        <w:ind w:firstLine="643"/>
        <w:jc w:val="center"/>
        <w:outlineLvl w:val="1"/>
        <w:rPr>
          <w:rFonts w:cs="仿宋"/>
          <w:b/>
          <w:bCs/>
          <w:color w:val="auto"/>
          <w:sz w:val="32"/>
          <w:szCs w:val="30"/>
          <w:highlight w:val="none"/>
          <w:lang w:val="zh-CN"/>
        </w:rPr>
      </w:pPr>
      <w:r>
        <w:rPr>
          <w:rFonts w:hint="eastAsia" w:cs="仿宋"/>
          <w:b/>
          <w:color w:val="auto"/>
          <w:sz w:val="32"/>
          <w:szCs w:val="32"/>
          <w:highlight w:val="none"/>
          <w:lang w:val="zh-CN"/>
        </w:rPr>
        <w:br w:type="page"/>
      </w:r>
      <w:r>
        <w:rPr>
          <w:rFonts w:hint="eastAsia" w:cs="仿宋"/>
          <w:b/>
          <w:bCs/>
          <w:color w:val="auto"/>
          <w:sz w:val="32"/>
          <w:szCs w:val="30"/>
          <w:highlight w:val="none"/>
          <w:lang w:val="zh-CN"/>
        </w:rPr>
        <w:t>十二、其他材料</w:t>
      </w:r>
      <w:bookmarkEnd w:id="214"/>
      <w:bookmarkEnd w:id="220"/>
      <w:bookmarkEnd w:id="221"/>
    </w:p>
    <w:p w14:paraId="66FA8AE0">
      <w:pPr>
        <w:spacing w:line="360" w:lineRule="exact"/>
        <w:ind w:firstLine="562"/>
        <w:jc w:val="center"/>
        <w:rPr>
          <w:rFonts w:cs="仿宋"/>
          <w:b/>
          <w:color w:val="auto"/>
          <w:sz w:val="28"/>
          <w:szCs w:val="30"/>
          <w:highlight w:val="none"/>
        </w:rPr>
      </w:pPr>
    </w:p>
    <w:p w14:paraId="148B4B79">
      <w:pPr>
        <w:spacing w:line="360" w:lineRule="exact"/>
        <w:ind w:firstLine="562"/>
        <w:jc w:val="center"/>
        <w:outlineLvl w:val="2"/>
        <w:rPr>
          <w:rFonts w:cs="仿宋"/>
          <w:b/>
          <w:color w:val="auto"/>
          <w:sz w:val="28"/>
          <w:szCs w:val="30"/>
          <w:highlight w:val="none"/>
        </w:rPr>
      </w:pPr>
      <w:r>
        <w:rPr>
          <w:rFonts w:hint="eastAsia" w:cs="仿宋"/>
          <w:b/>
          <w:color w:val="auto"/>
          <w:sz w:val="28"/>
          <w:szCs w:val="30"/>
          <w:highlight w:val="none"/>
        </w:rPr>
        <w:t>（一）履约承诺书</w:t>
      </w:r>
    </w:p>
    <w:p w14:paraId="051E6BD3">
      <w:pPr>
        <w:spacing w:line="360" w:lineRule="exact"/>
        <w:ind w:firstLine="480"/>
        <w:rPr>
          <w:rFonts w:cs="仿宋"/>
          <w:color w:val="auto"/>
          <w:highlight w:val="none"/>
        </w:rPr>
      </w:pPr>
    </w:p>
    <w:p w14:paraId="67E55EAF">
      <w:pPr>
        <w:spacing w:line="360" w:lineRule="exact"/>
        <w:ind w:firstLine="480"/>
        <w:rPr>
          <w:rFonts w:cs="仿宋"/>
          <w:color w:val="auto"/>
          <w:highlight w:val="none"/>
        </w:rPr>
      </w:pPr>
    </w:p>
    <w:p w14:paraId="52D8401B">
      <w:pPr>
        <w:ind w:firstLine="482"/>
        <w:rPr>
          <w:rFonts w:cs="仿宋"/>
          <w:b/>
          <w:color w:val="auto"/>
          <w:highlight w:val="none"/>
          <w:u w:val="single"/>
        </w:rPr>
      </w:pPr>
      <w:r>
        <w:rPr>
          <w:rFonts w:hint="eastAsia" w:cs="仿宋"/>
          <w:b/>
          <w:color w:val="auto"/>
          <w:highlight w:val="none"/>
        </w:rPr>
        <w:t>致：</w:t>
      </w:r>
      <w:r>
        <w:rPr>
          <w:rFonts w:hint="eastAsia" w:cs="仿宋"/>
          <w:b/>
          <w:color w:val="auto"/>
          <w:highlight w:val="none"/>
          <w:u w:val="single"/>
        </w:rPr>
        <w:t xml:space="preserve">     （招标人名称）</w:t>
      </w:r>
    </w:p>
    <w:p w14:paraId="7B5EDF4D">
      <w:pPr>
        <w:spacing w:line="480" w:lineRule="auto"/>
        <w:ind w:firstLine="480"/>
        <w:rPr>
          <w:rFonts w:cs="仿宋"/>
          <w:color w:val="auto"/>
          <w:highlight w:val="none"/>
        </w:rPr>
      </w:pPr>
    </w:p>
    <w:p w14:paraId="7B8028C2">
      <w:pPr>
        <w:spacing w:line="400" w:lineRule="exact"/>
        <w:ind w:firstLine="480"/>
        <w:rPr>
          <w:rFonts w:cs="仿宋"/>
          <w:color w:val="auto"/>
          <w:highlight w:val="none"/>
        </w:rPr>
      </w:pPr>
      <w:r>
        <w:rPr>
          <w:rFonts w:hint="eastAsia" w:cs="仿宋"/>
          <w:color w:val="auto"/>
          <w:highlight w:val="none"/>
        </w:rPr>
        <w:t>我单位不存在下列情形之一：</w:t>
      </w:r>
    </w:p>
    <w:p w14:paraId="391C6E8D">
      <w:pPr>
        <w:spacing w:line="400" w:lineRule="exact"/>
        <w:ind w:firstLine="360" w:firstLineChars="150"/>
        <w:rPr>
          <w:rFonts w:cs="仿宋"/>
          <w:color w:val="auto"/>
          <w:highlight w:val="none"/>
        </w:rPr>
      </w:pPr>
      <w:r>
        <w:rPr>
          <w:rFonts w:hint="eastAsia" w:cs="仿宋"/>
          <w:color w:val="auto"/>
          <w:highlight w:val="none"/>
        </w:rPr>
        <w:t>（1）为招标人不具有独立法人资格的附属机构（单位）；</w:t>
      </w:r>
    </w:p>
    <w:p w14:paraId="694598E9">
      <w:pPr>
        <w:spacing w:line="400" w:lineRule="exact"/>
        <w:ind w:firstLine="360" w:firstLineChars="150"/>
        <w:rPr>
          <w:rFonts w:cs="仿宋"/>
          <w:color w:val="auto"/>
          <w:highlight w:val="none"/>
        </w:rPr>
      </w:pPr>
      <w:r>
        <w:rPr>
          <w:rFonts w:hint="eastAsia" w:cs="仿宋"/>
          <w:color w:val="auto"/>
          <w:highlight w:val="none"/>
        </w:rPr>
        <w:t>（2）为本标段前期准备提供设计或咨询服务的，但设计施工总承包的除外；</w:t>
      </w:r>
    </w:p>
    <w:p w14:paraId="3049CAA1">
      <w:pPr>
        <w:spacing w:line="400" w:lineRule="exact"/>
        <w:ind w:firstLine="360" w:firstLineChars="150"/>
        <w:rPr>
          <w:rFonts w:cs="仿宋"/>
          <w:color w:val="auto"/>
          <w:highlight w:val="none"/>
        </w:rPr>
      </w:pPr>
      <w:r>
        <w:rPr>
          <w:rFonts w:hint="eastAsia" w:cs="仿宋"/>
          <w:color w:val="auto"/>
          <w:highlight w:val="none"/>
        </w:rPr>
        <w:t>（3）为本标段的监理人；</w:t>
      </w:r>
    </w:p>
    <w:p w14:paraId="3D866436">
      <w:pPr>
        <w:spacing w:line="400" w:lineRule="exact"/>
        <w:ind w:firstLine="360" w:firstLineChars="150"/>
        <w:rPr>
          <w:rFonts w:cs="仿宋"/>
          <w:color w:val="auto"/>
          <w:highlight w:val="none"/>
        </w:rPr>
      </w:pPr>
      <w:r>
        <w:rPr>
          <w:rFonts w:hint="eastAsia" w:cs="仿宋"/>
          <w:color w:val="auto"/>
          <w:highlight w:val="none"/>
        </w:rPr>
        <w:t>（4）为本标段的代建人；</w:t>
      </w:r>
    </w:p>
    <w:p w14:paraId="2192198E">
      <w:pPr>
        <w:spacing w:line="400" w:lineRule="exact"/>
        <w:ind w:firstLine="360" w:firstLineChars="150"/>
        <w:rPr>
          <w:rFonts w:cs="仿宋"/>
          <w:color w:val="auto"/>
          <w:highlight w:val="none"/>
        </w:rPr>
      </w:pPr>
      <w:r>
        <w:rPr>
          <w:rFonts w:hint="eastAsia" w:cs="仿宋"/>
          <w:color w:val="auto"/>
          <w:highlight w:val="none"/>
        </w:rPr>
        <w:t>（5）为本标段提供招标代理服务的；</w:t>
      </w:r>
    </w:p>
    <w:p w14:paraId="50B601C4">
      <w:pPr>
        <w:spacing w:line="400" w:lineRule="exact"/>
        <w:ind w:firstLine="360" w:firstLineChars="150"/>
        <w:rPr>
          <w:rFonts w:cs="仿宋"/>
          <w:color w:val="auto"/>
          <w:highlight w:val="none"/>
        </w:rPr>
      </w:pPr>
      <w:r>
        <w:rPr>
          <w:rFonts w:hint="eastAsia" w:cs="仿宋"/>
          <w:color w:val="auto"/>
          <w:highlight w:val="none"/>
        </w:rPr>
        <w:t>（6）与本标段的监理人或代建人或招标代理机构同为一个法人的；</w:t>
      </w:r>
    </w:p>
    <w:p w14:paraId="18EF3F93">
      <w:pPr>
        <w:spacing w:line="400" w:lineRule="exact"/>
        <w:ind w:firstLine="360" w:firstLineChars="150"/>
        <w:rPr>
          <w:rFonts w:cs="仿宋"/>
          <w:color w:val="auto"/>
          <w:highlight w:val="none"/>
        </w:rPr>
      </w:pPr>
      <w:r>
        <w:rPr>
          <w:rFonts w:hint="eastAsia" w:cs="仿宋"/>
          <w:color w:val="auto"/>
          <w:highlight w:val="none"/>
        </w:rPr>
        <w:t xml:space="preserve">（7）与本标段的监理人或代建人或招标代理机构相互控股或参股的; </w:t>
      </w:r>
    </w:p>
    <w:p w14:paraId="5DDB9937">
      <w:pPr>
        <w:spacing w:line="400" w:lineRule="exact"/>
        <w:ind w:firstLine="480"/>
        <w:rPr>
          <w:rFonts w:cs="仿宋"/>
          <w:color w:val="auto"/>
          <w:highlight w:val="none"/>
        </w:rPr>
      </w:pPr>
      <w:r>
        <w:rPr>
          <w:rFonts w:hint="eastAsia" w:cs="仿宋"/>
          <w:color w:val="auto"/>
          <w:highlight w:val="none"/>
        </w:rPr>
        <w:t>(8) 与本标段的监理人或代建人或招标代理机构相互任职或工作的;</w:t>
      </w:r>
    </w:p>
    <w:p w14:paraId="59A67A1E">
      <w:pPr>
        <w:spacing w:line="400" w:lineRule="exact"/>
        <w:ind w:firstLine="360" w:firstLineChars="150"/>
        <w:rPr>
          <w:rFonts w:cs="仿宋"/>
          <w:color w:val="auto"/>
          <w:highlight w:val="none"/>
        </w:rPr>
      </w:pPr>
      <w:r>
        <w:rPr>
          <w:rFonts w:hint="eastAsia" w:cs="仿宋"/>
          <w:color w:val="auto"/>
          <w:highlight w:val="none"/>
        </w:rPr>
        <w:t>（9）被责令停业的；</w:t>
      </w:r>
    </w:p>
    <w:p w14:paraId="2FCA1C5E">
      <w:pPr>
        <w:spacing w:line="400" w:lineRule="exact"/>
        <w:ind w:firstLine="360" w:firstLineChars="150"/>
        <w:rPr>
          <w:rFonts w:cs="仿宋"/>
          <w:color w:val="auto"/>
          <w:highlight w:val="none"/>
        </w:rPr>
      </w:pPr>
      <w:r>
        <w:rPr>
          <w:rFonts w:hint="eastAsia" w:cs="仿宋"/>
          <w:color w:val="auto"/>
          <w:highlight w:val="none"/>
        </w:rPr>
        <w:t>（10）被暂停或取消投标资格的；</w:t>
      </w:r>
    </w:p>
    <w:p w14:paraId="4117D84A">
      <w:pPr>
        <w:spacing w:line="400" w:lineRule="exact"/>
        <w:ind w:firstLine="360" w:firstLineChars="150"/>
        <w:rPr>
          <w:rFonts w:cs="仿宋"/>
          <w:color w:val="auto"/>
          <w:highlight w:val="none"/>
        </w:rPr>
      </w:pPr>
      <w:r>
        <w:rPr>
          <w:rFonts w:hint="eastAsia" w:cs="仿宋"/>
          <w:color w:val="auto"/>
          <w:highlight w:val="none"/>
        </w:rPr>
        <w:t>（11）财产被接管或冻结的；</w:t>
      </w:r>
    </w:p>
    <w:p w14:paraId="6E553558">
      <w:pPr>
        <w:spacing w:line="480" w:lineRule="auto"/>
        <w:ind w:firstLine="360" w:firstLineChars="150"/>
        <w:rPr>
          <w:rFonts w:cs="仿宋"/>
          <w:color w:val="auto"/>
          <w:highlight w:val="none"/>
        </w:rPr>
      </w:pPr>
      <w:r>
        <w:rPr>
          <w:rFonts w:hint="eastAsia" w:cs="仿宋"/>
          <w:color w:val="auto"/>
          <w:highlight w:val="none"/>
        </w:rPr>
        <w:t>（12）在最近三年内有骗取中标或严重违约或重大工程质量问题的。</w:t>
      </w:r>
    </w:p>
    <w:p w14:paraId="0496DB6C">
      <w:pPr>
        <w:spacing w:line="480" w:lineRule="auto"/>
        <w:ind w:firstLine="480"/>
        <w:rPr>
          <w:rFonts w:cs="仿宋"/>
          <w:color w:val="auto"/>
          <w:highlight w:val="none"/>
        </w:rPr>
      </w:pPr>
      <w:r>
        <w:rPr>
          <w:rFonts w:hint="eastAsia" w:cs="仿宋"/>
          <w:color w:val="auto"/>
          <w:highlight w:val="none"/>
        </w:rPr>
        <w:t>如果我方被授予合同，我方将按本项目磋商文件、响应文件、中标通知书及法律法规的规定，认真履行合约，决不失信违约。</w:t>
      </w:r>
    </w:p>
    <w:p w14:paraId="26A26658">
      <w:pPr>
        <w:ind w:firstLine="480"/>
        <w:rPr>
          <w:rFonts w:cs="仿宋"/>
          <w:color w:val="auto"/>
          <w:highlight w:val="none"/>
        </w:rPr>
      </w:pPr>
    </w:p>
    <w:p w14:paraId="13AE9A89">
      <w:pPr>
        <w:ind w:firstLine="0" w:firstLineChars="0"/>
        <w:rPr>
          <w:rFonts w:cs="仿宋"/>
          <w:color w:val="auto"/>
          <w:highlight w:val="none"/>
        </w:rPr>
      </w:pPr>
    </w:p>
    <w:p w14:paraId="0B1B2F41">
      <w:pPr>
        <w:ind w:firstLine="480"/>
        <w:rPr>
          <w:rFonts w:cs="仿宋"/>
          <w:color w:val="auto"/>
          <w:highlight w:val="none"/>
        </w:rPr>
      </w:pPr>
    </w:p>
    <w:p w14:paraId="0B5CFA18">
      <w:pPr>
        <w:ind w:firstLine="480"/>
        <w:rPr>
          <w:rFonts w:cs="仿宋"/>
          <w:color w:val="auto"/>
          <w:highlight w:val="none"/>
        </w:rPr>
      </w:pPr>
    </w:p>
    <w:p w14:paraId="5528DE37">
      <w:pPr>
        <w:spacing w:line="480" w:lineRule="auto"/>
        <w:ind w:firstLine="480"/>
        <w:rPr>
          <w:rFonts w:cs="仿宋"/>
          <w:color w:val="auto"/>
          <w:highlight w:val="none"/>
          <w:u w:val="single"/>
        </w:rPr>
      </w:pPr>
      <w:r>
        <w:rPr>
          <w:rFonts w:hint="eastAsia" w:cs="仿宋"/>
          <w:color w:val="auto"/>
          <w:highlight w:val="none"/>
        </w:rPr>
        <w:t>承诺人：</w:t>
      </w:r>
      <w:bookmarkStart w:id="222" w:name="_Toc27274"/>
      <w:bookmarkStart w:id="223" w:name="_Toc476745880"/>
      <w:r>
        <w:rPr>
          <w:rFonts w:hint="eastAsia" w:cs="仿宋"/>
          <w:color w:val="auto"/>
          <w:highlight w:val="none"/>
          <w:u w:val="single"/>
        </w:rPr>
        <w:t xml:space="preserve">                                 （盖单位公章）</w:t>
      </w:r>
    </w:p>
    <w:p w14:paraId="09FD4A97">
      <w:pPr>
        <w:spacing w:line="480" w:lineRule="auto"/>
        <w:ind w:firstLine="480"/>
        <w:rPr>
          <w:rFonts w:cs="仿宋"/>
          <w:color w:val="auto"/>
          <w:highlight w:val="none"/>
          <w:u w:val="single"/>
        </w:rPr>
      </w:pPr>
      <w:r>
        <w:rPr>
          <w:rFonts w:hint="eastAsia" w:cs="仿宋"/>
          <w:color w:val="auto"/>
          <w:highlight w:val="none"/>
        </w:rPr>
        <w:t>法定代表人或委托代理人：</w:t>
      </w:r>
      <w:r>
        <w:rPr>
          <w:rFonts w:hint="eastAsia" w:cs="仿宋"/>
          <w:color w:val="auto"/>
          <w:highlight w:val="none"/>
          <w:u w:val="single"/>
        </w:rPr>
        <w:t xml:space="preserve">                     （签字或盖章）</w:t>
      </w:r>
    </w:p>
    <w:p w14:paraId="5773D86A">
      <w:pPr>
        <w:spacing w:line="480" w:lineRule="auto"/>
        <w:ind w:firstLine="480"/>
        <w:rPr>
          <w:rFonts w:cs="仿宋"/>
          <w:color w:val="auto"/>
          <w:highlight w:val="none"/>
          <w:u w:val="single"/>
        </w:rPr>
      </w:pPr>
      <w:r>
        <w:rPr>
          <w:rFonts w:hint="eastAsia" w:cs="仿宋"/>
          <w:color w:val="auto"/>
          <w:highlight w:val="none"/>
        </w:rPr>
        <w:t>日      期：</w:t>
      </w:r>
      <w:r>
        <w:rPr>
          <w:rFonts w:hint="eastAsia" w:cs="仿宋"/>
          <w:color w:val="auto"/>
          <w:highlight w:val="none"/>
          <w:u w:val="single"/>
        </w:rPr>
        <w:t xml:space="preserve">        年      月      日</w:t>
      </w:r>
    </w:p>
    <w:p w14:paraId="5BF19909">
      <w:pPr>
        <w:ind w:firstLine="0" w:firstLineChars="0"/>
        <w:rPr>
          <w:rFonts w:cs="仿宋"/>
          <w:color w:val="auto"/>
          <w:sz w:val="28"/>
          <w:szCs w:val="30"/>
          <w:highlight w:val="none"/>
          <w:lang w:val="zh-CN"/>
        </w:rPr>
      </w:pPr>
      <w:bookmarkStart w:id="224" w:name="_Toc19097124"/>
      <w:bookmarkStart w:id="225" w:name="_Toc22892155"/>
      <w:bookmarkStart w:id="226" w:name="_Toc17185732"/>
      <w:bookmarkStart w:id="227" w:name="_Toc17185835"/>
      <w:r>
        <w:rPr>
          <w:rFonts w:hint="eastAsia" w:cs="仿宋"/>
          <w:color w:val="auto"/>
          <w:sz w:val="28"/>
          <w:szCs w:val="30"/>
          <w:highlight w:val="none"/>
          <w:lang w:val="zh-CN"/>
        </w:rPr>
        <w:br w:type="page"/>
      </w:r>
    </w:p>
    <w:p w14:paraId="5A3FE3E9">
      <w:pPr>
        <w:spacing w:line="360" w:lineRule="exact"/>
        <w:ind w:firstLine="562"/>
        <w:jc w:val="center"/>
        <w:outlineLvl w:val="2"/>
        <w:rPr>
          <w:rFonts w:cs="仿宋"/>
          <w:b/>
          <w:color w:val="auto"/>
          <w:sz w:val="28"/>
          <w:szCs w:val="30"/>
          <w:highlight w:val="none"/>
          <w:lang w:val="zh-CN"/>
        </w:rPr>
      </w:pPr>
      <w:r>
        <w:rPr>
          <w:rFonts w:hint="eastAsia" w:cs="仿宋"/>
          <w:b/>
          <w:color w:val="auto"/>
          <w:sz w:val="28"/>
          <w:szCs w:val="30"/>
          <w:highlight w:val="none"/>
          <w:lang w:val="zh-CN"/>
        </w:rPr>
        <w:t>（二）保修服务承诺</w:t>
      </w:r>
      <w:bookmarkEnd w:id="222"/>
      <w:bookmarkEnd w:id="223"/>
      <w:bookmarkEnd w:id="224"/>
      <w:bookmarkEnd w:id="225"/>
      <w:bookmarkEnd w:id="226"/>
      <w:bookmarkEnd w:id="227"/>
    </w:p>
    <w:p w14:paraId="0ADEDBC4">
      <w:pPr>
        <w:pStyle w:val="17"/>
        <w:spacing w:line="360" w:lineRule="exact"/>
        <w:ind w:firstLine="420"/>
        <w:outlineLvl w:val="9"/>
        <w:rPr>
          <w:rFonts w:ascii="仿宋" w:hAnsi="仿宋" w:cs="仿宋"/>
          <w:b w:val="0"/>
          <w:color w:val="auto"/>
          <w:sz w:val="21"/>
          <w:szCs w:val="21"/>
          <w:highlight w:val="none"/>
          <w:lang w:val="zh-CN"/>
        </w:rPr>
      </w:pPr>
      <w:bookmarkStart w:id="228" w:name="_Toc476745881"/>
      <w:bookmarkStart w:id="229" w:name="_Toc1231"/>
      <w:bookmarkStart w:id="230" w:name="_Toc22892156"/>
      <w:bookmarkStart w:id="231" w:name="_Toc17185836"/>
      <w:bookmarkStart w:id="232" w:name="_Toc17185733"/>
      <w:bookmarkStart w:id="233" w:name="_Toc19097125"/>
      <w:r>
        <w:rPr>
          <w:rFonts w:hint="eastAsia" w:ascii="仿宋" w:hAnsi="仿宋" w:cs="仿宋"/>
          <w:b w:val="0"/>
          <w:color w:val="auto"/>
          <w:sz w:val="21"/>
          <w:szCs w:val="21"/>
          <w:highlight w:val="none"/>
          <w:lang w:val="zh-CN"/>
        </w:rPr>
        <w:t>备注：本项格式由投标人自行拟订。</w:t>
      </w:r>
      <w:bookmarkEnd w:id="228"/>
      <w:bookmarkEnd w:id="229"/>
      <w:bookmarkEnd w:id="230"/>
      <w:bookmarkEnd w:id="231"/>
      <w:bookmarkEnd w:id="232"/>
      <w:bookmarkEnd w:id="233"/>
    </w:p>
    <w:p w14:paraId="06F10BDA">
      <w:pPr>
        <w:pStyle w:val="17"/>
        <w:spacing w:line="360" w:lineRule="exact"/>
        <w:ind w:firstLine="602"/>
        <w:outlineLvl w:val="2"/>
        <w:rPr>
          <w:rFonts w:ascii="仿宋" w:hAnsi="仿宋" w:cs="仿宋"/>
          <w:bCs w:val="0"/>
          <w:color w:val="auto"/>
          <w:kern w:val="2"/>
          <w:sz w:val="28"/>
          <w:szCs w:val="30"/>
          <w:highlight w:val="none"/>
          <w:lang w:val="zh-CN"/>
        </w:rPr>
      </w:pPr>
      <w:r>
        <w:rPr>
          <w:rFonts w:hint="eastAsia" w:ascii="仿宋" w:hAnsi="仿宋" w:cs="仿宋"/>
          <w:color w:val="auto"/>
          <w:sz w:val="30"/>
          <w:szCs w:val="30"/>
          <w:highlight w:val="none"/>
          <w:lang w:val="zh-CN"/>
        </w:rPr>
        <w:br w:type="page"/>
      </w:r>
      <w:bookmarkStart w:id="234" w:name="_Toc22892157"/>
      <w:bookmarkStart w:id="235" w:name="_Toc17185734"/>
      <w:bookmarkStart w:id="236" w:name="_Toc19097126"/>
      <w:bookmarkStart w:id="237" w:name="_Toc18109"/>
      <w:bookmarkStart w:id="238" w:name="_Toc17185837"/>
      <w:bookmarkStart w:id="239" w:name="_Toc476745882"/>
      <w:r>
        <w:rPr>
          <w:rFonts w:hint="eastAsia" w:ascii="仿宋" w:hAnsi="仿宋" w:cs="仿宋"/>
          <w:bCs w:val="0"/>
          <w:color w:val="auto"/>
          <w:kern w:val="2"/>
          <w:sz w:val="28"/>
          <w:szCs w:val="30"/>
          <w:highlight w:val="none"/>
          <w:lang w:val="zh-CN"/>
        </w:rPr>
        <w:t>（三）优惠条件</w:t>
      </w:r>
      <w:bookmarkEnd w:id="234"/>
      <w:bookmarkEnd w:id="235"/>
      <w:bookmarkEnd w:id="236"/>
      <w:bookmarkEnd w:id="237"/>
      <w:bookmarkEnd w:id="238"/>
      <w:bookmarkEnd w:id="239"/>
    </w:p>
    <w:p w14:paraId="23E6C64D">
      <w:pPr>
        <w:pStyle w:val="17"/>
        <w:spacing w:line="360" w:lineRule="exact"/>
        <w:ind w:firstLine="420"/>
        <w:outlineLvl w:val="9"/>
        <w:rPr>
          <w:rFonts w:ascii="仿宋" w:hAnsi="仿宋" w:cs="仿宋"/>
          <w:b w:val="0"/>
          <w:color w:val="auto"/>
          <w:sz w:val="21"/>
          <w:szCs w:val="21"/>
          <w:highlight w:val="none"/>
          <w:lang w:val="zh-CN"/>
        </w:rPr>
      </w:pPr>
      <w:bookmarkStart w:id="240" w:name="_Toc19097127"/>
      <w:bookmarkStart w:id="241" w:name="_Toc17185735"/>
      <w:bookmarkStart w:id="242" w:name="_Toc476745883"/>
      <w:bookmarkStart w:id="243" w:name="_Toc17185838"/>
      <w:bookmarkStart w:id="244" w:name="_Toc22892158"/>
      <w:bookmarkStart w:id="245" w:name="_Toc27439"/>
      <w:r>
        <w:rPr>
          <w:rFonts w:hint="eastAsia" w:ascii="仿宋" w:hAnsi="仿宋" w:cs="仿宋"/>
          <w:b w:val="0"/>
          <w:color w:val="auto"/>
          <w:sz w:val="21"/>
          <w:szCs w:val="21"/>
          <w:highlight w:val="none"/>
          <w:lang w:val="zh-CN"/>
        </w:rPr>
        <w:t>备注：本项格式由投标人自行拟订。</w:t>
      </w:r>
      <w:bookmarkEnd w:id="240"/>
      <w:bookmarkEnd w:id="241"/>
      <w:bookmarkEnd w:id="242"/>
      <w:bookmarkEnd w:id="243"/>
      <w:bookmarkEnd w:id="244"/>
      <w:bookmarkEnd w:id="245"/>
    </w:p>
    <w:p w14:paraId="680CFCE4">
      <w:pPr>
        <w:pStyle w:val="17"/>
        <w:ind w:firstLine="562"/>
        <w:outlineLvl w:val="2"/>
        <w:rPr>
          <w:rFonts w:ascii="仿宋" w:hAnsi="仿宋" w:cs="仿宋"/>
          <w:bCs w:val="0"/>
          <w:color w:val="auto"/>
          <w:kern w:val="2"/>
          <w:sz w:val="28"/>
          <w:szCs w:val="30"/>
          <w:highlight w:val="none"/>
          <w:lang w:val="zh-CN"/>
        </w:rPr>
      </w:pPr>
      <w:bookmarkStart w:id="246" w:name="_Toc10712"/>
      <w:bookmarkStart w:id="247" w:name="_Toc476745884"/>
      <w:bookmarkStart w:id="248" w:name="_Toc19097128"/>
      <w:bookmarkStart w:id="249" w:name="_Toc22892159"/>
      <w:bookmarkStart w:id="250" w:name="_Toc17185736"/>
      <w:bookmarkStart w:id="251" w:name="_Toc17185839"/>
      <w:r>
        <w:rPr>
          <w:rFonts w:hint="eastAsia" w:ascii="仿宋" w:hAnsi="仿宋" w:cs="仿宋"/>
          <w:color w:val="auto"/>
          <w:sz w:val="28"/>
          <w:szCs w:val="28"/>
          <w:highlight w:val="none"/>
          <w:lang w:val="zh-CN"/>
        </w:rPr>
        <w:br w:type="page"/>
      </w:r>
      <w:r>
        <w:rPr>
          <w:rFonts w:hint="eastAsia" w:ascii="仿宋" w:hAnsi="仿宋" w:cs="仿宋"/>
          <w:bCs w:val="0"/>
          <w:color w:val="auto"/>
          <w:kern w:val="2"/>
          <w:sz w:val="28"/>
          <w:szCs w:val="30"/>
          <w:highlight w:val="none"/>
          <w:lang w:val="zh-CN"/>
        </w:rPr>
        <w:t>（四）</w:t>
      </w:r>
      <w:bookmarkEnd w:id="246"/>
      <w:bookmarkEnd w:id="247"/>
      <w:r>
        <w:rPr>
          <w:rFonts w:hint="eastAsia" w:ascii="仿宋" w:hAnsi="仿宋" w:cs="仿宋"/>
          <w:bCs w:val="0"/>
          <w:color w:val="auto"/>
          <w:kern w:val="2"/>
          <w:sz w:val="28"/>
          <w:szCs w:val="30"/>
          <w:highlight w:val="none"/>
          <w:lang w:val="zh-CN"/>
        </w:rPr>
        <w:t>投标人不参与涉黑涉恶承诺书</w:t>
      </w:r>
    </w:p>
    <w:p w14:paraId="513C815C">
      <w:pPr>
        <w:spacing w:line="400" w:lineRule="exact"/>
        <w:ind w:firstLine="480"/>
        <w:rPr>
          <w:rFonts w:cs="仿宋"/>
          <w:color w:val="auto"/>
          <w:szCs w:val="24"/>
          <w:highlight w:val="none"/>
        </w:rPr>
      </w:pPr>
      <w:r>
        <w:rPr>
          <w:rFonts w:hint="eastAsia" w:cs="仿宋"/>
          <w:color w:val="auto"/>
          <w:szCs w:val="24"/>
          <w:highlight w:val="none"/>
        </w:rPr>
        <w:t>（招标人名称）：</w:t>
      </w:r>
    </w:p>
    <w:p w14:paraId="4D1A1B81">
      <w:pPr>
        <w:spacing w:line="400" w:lineRule="exact"/>
        <w:ind w:firstLine="480"/>
        <w:rPr>
          <w:rFonts w:cs="仿宋"/>
          <w:color w:val="auto"/>
          <w:szCs w:val="24"/>
          <w:highlight w:val="none"/>
        </w:rPr>
      </w:pPr>
      <w:r>
        <w:rPr>
          <w:rFonts w:hint="eastAsia" w:cs="仿宋"/>
          <w:color w:val="auto"/>
          <w:szCs w:val="24"/>
          <w:highlight w:val="none"/>
        </w:rPr>
        <w:t>我方承诺，在参与</w:t>
      </w:r>
      <w:r>
        <w:rPr>
          <w:rFonts w:hint="eastAsia" w:cs="仿宋"/>
          <w:color w:val="auto"/>
          <w:szCs w:val="24"/>
          <w:highlight w:val="none"/>
          <w:u w:val="single"/>
        </w:rPr>
        <w:t xml:space="preserve">           （项目名称）</w:t>
      </w:r>
      <w:r>
        <w:rPr>
          <w:rFonts w:hint="eastAsia" w:cs="仿宋"/>
          <w:color w:val="auto"/>
          <w:szCs w:val="24"/>
          <w:highlight w:val="none"/>
        </w:rPr>
        <w:t>标段施工/监理/勘察设计招标、投标以及如果中标的后续工作中，我方不存在下列任何情形之一:</w:t>
      </w:r>
    </w:p>
    <w:p w14:paraId="5C497FE9">
      <w:pPr>
        <w:spacing w:line="400" w:lineRule="exact"/>
        <w:ind w:firstLine="480"/>
        <w:rPr>
          <w:rFonts w:cs="仿宋"/>
          <w:color w:val="auto"/>
          <w:szCs w:val="24"/>
          <w:highlight w:val="none"/>
        </w:rPr>
      </w:pPr>
      <w:r>
        <w:rPr>
          <w:rFonts w:hint="eastAsia" w:cs="仿宋"/>
          <w:color w:val="auto"/>
          <w:szCs w:val="24"/>
          <w:highlight w:val="none"/>
        </w:rPr>
        <w:t>（1）强揽工程：以黑恶势力承包工程；强迫他人接受限定条件或退出竞争；强迫中标人放弃中标或转包；以暴力、威胁、利诱等手段强迫他人参与或者退出投标等。</w:t>
      </w:r>
    </w:p>
    <w:p w14:paraId="07C68375">
      <w:pPr>
        <w:spacing w:line="400" w:lineRule="exact"/>
        <w:ind w:firstLine="480"/>
        <w:rPr>
          <w:rFonts w:cs="仿宋"/>
          <w:color w:val="auto"/>
          <w:szCs w:val="24"/>
          <w:highlight w:val="none"/>
        </w:rPr>
      </w:pPr>
      <w:r>
        <w:rPr>
          <w:rFonts w:hint="eastAsia" w:cs="仿宋"/>
          <w:color w:val="auto"/>
          <w:szCs w:val="24"/>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7A8CB10A">
      <w:pPr>
        <w:spacing w:line="400" w:lineRule="exact"/>
        <w:ind w:firstLine="480"/>
        <w:rPr>
          <w:rFonts w:cs="仿宋"/>
          <w:color w:val="auto"/>
          <w:szCs w:val="24"/>
          <w:highlight w:val="none"/>
        </w:rPr>
      </w:pPr>
      <w:r>
        <w:rPr>
          <w:rFonts w:hint="eastAsia" w:cs="仿宋"/>
          <w:color w:val="auto"/>
          <w:szCs w:val="24"/>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7A70187E">
      <w:pPr>
        <w:spacing w:line="400" w:lineRule="exact"/>
        <w:ind w:firstLine="480"/>
        <w:rPr>
          <w:rFonts w:cs="仿宋"/>
          <w:color w:val="auto"/>
          <w:szCs w:val="24"/>
          <w:highlight w:val="none"/>
        </w:rPr>
      </w:pPr>
      <w:r>
        <w:rPr>
          <w:rFonts w:hint="eastAsia" w:cs="仿宋"/>
          <w:color w:val="auto"/>
          <w:szCs w:val="24"/>
          <w:highlight w:val="none"/>
        </w:rPr>
        <w:t>（4）其他任何涉黑涉恶的行为。</w:t>
      </w:r>
    </w:p>
    <w:p w14:paraId="59D9E54B">
      <w:pPr>
        <w:spacing w:line="400" w:lineRule="exact"/>
        <w:ind w:firstLine="480"/>
        <w:rPr>
          <w:rFonts w:cs="仿宋"/>
          <w:color w:val="auto"/>
          <w:szCs w:val="24"/>
          <w:highlight w:val="none"/>
        </w:rPr>
      </w:pPr>
      <w:r>
        <w:rPr>
          <w:rFonts w:hint="eastAsia" w:cs="仿宋"/>
          <w:color w:val="auto"/>
          <w:szCs w:val="24"/>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CAA1117">
      <w:pPr>
        <w:spacing w:line="400" w:lineRule="exact"/>
        <w:ind w:firstLine="480"/>
        <w:rPr>
          <w:rFonts w:cs="仿宋"/>
          <w:color w:val="auto"/>
          <w:szCs w:val="24"/>
          <w:highlight w:val="none"/>
        </w:rPr>
      </w:pPr>
    </w:p>
    <w:p w14:paraId="27030B96">
      <w:pPr>
        <w:spacing w:line="400" w:lineRule="exact"/>
        <w:ind w:firstLine="480"/>
        <w:rPr>
          <w:rFonts w:cs="仿宋"/>
          <w:color w:val="auto"/>
          <w:szCs w:val="24"/>
          <w:highlight w:val="none"/>
        </w:rPr>
      </w:pPr>
      <w:r>
        <w:rPr>
          <w:rFonts w:hint="eastAsia" w:cs="仿宋"/>
          <w:color w:val="auto"/>
          <w:szCs w:val="24"/>
          <w:highlight w:val="none"/>
        </w:rPr>
        <w:t xml:space="preserve">    特此承诺</w:t>
      </w:r>
    </w:p>
    <w:p w14:paraId="0DAA0262">
      <w:pPr>
        <w:spacing w:line="400" w:lineRule="exact"/>
        <w:ind w:firstLine="480"/>
        <w:rPr>
          <w:rFonts w:cs="仿宋"/>
          <w:color w:val="auto"/>
          <w:szCs w:val="24"/>
          <w:highlight w:val="none"/>
        </w:rPr>
      </w:pPr>
    </w:p>
    <w:p w14:paraId="4A255DD4">
      <w:pPr>
        <w:spacing w:line="400" w:lineRule="exact"/>
        <w:ind w:firstLine="480"/>
        <w:jc w:val="right"/>
        <w:rPr>
          <w:rFonts w:cs="仿宋"/>
          <w:color w:val="auto"/>
          <w:szCs w:val="24"/>
          <w:highlight w:val="none"/>
        </w:rPr>
      </w:pPr>
    </w:p>
    <w:p w14:paraId="24957A5D">
      <w:pPr>
        <w:spacing w:line="400" w:lineRule="exact"/>
        <w:ind w:firstLine="480"/>
        <w:jc w:val="right"/>
        <w:rPr>
          <w:rFonts w:cs="仿宋"/>
          <w:color w:val="auto"/>
          <w:szCs w:val="24"/>
          <w:highlight w:val="none"/>
        </w:rPr>
      </w:pPr>
    </w:p>
    <w:p w14:paraId="0CD23890">
      <w:pPr>
        <w:spacing w:line="400" w:lineRule="exact"/>
        <w:ind w:firstLine="480"/>
        <w:jc w:val="right"/>
        <w:rPr>
          <w:rFonts w:cs="仿宋"/>
          <w:color w:val="auto"/>
          <w:szCs w:val="24"/>
          <w:highlight w:val="none"/>
        </w:rPr>
      </w:pPr>
      <w:r>
        <w:rPr>
          <w:rFonts w:hint="eastAsia" w:cs="仿宋"/>
          <w:color w:val="auto"/>
          <w:szCs w:val="24"/>
          <w:highlight w:val="none"/>
        </w:rPr>
        <w:t xml:space="preserve">申请人：             （盖单位章）                 </w:t>
      </w:r>
    </w:p>
    <w:p w14:paraId="3BD513B0">
      <w:pPr>
        <w:spacing w:line="400" w:lineRule="exact"/>
        <w:ind w:right="360" w:firstLine="480"/>
        <w:jc w:val="right"/>
        <w:rPr>
          <w:rFonts w:cs="仿宋"/>
          <w:color w:val="auto"/>
          <w:szCs w:val="24"/>
          <w:highlight w:val="none"/>
        </w:rPr>
      </w:pPr>
    </w:p>
    <w:p w14:paraId="2504492E">
      <w:pPr>
        <w:spacing w:line="400" w:lineRule="exact"/>
        <w:ind w:right="360" w:firstLine="480"/>
        <w:jc w:val="right"/>
        <w:rPr>
          <w:rFonts w:cs="仿宋"/>
          <w:color w:val="auto"/>
          <w:szCs w:val="24"/>
          <w:highlight w:val="none"/>
        </w:rPr>
      </w:pPr>
    </w:p>
    <w:p w14:paraId="73E81449">
      <w:pPr>
        <w:spacing w:line="400" w:lineRule="exact"/>
        <w:ind w:right="360" w:firstLine="480"/>
        <w:jc w:val="right"/>
        <w:rPr>
          <w:rFonts w:cs="仿宋"/>
          <w:color w:val="auto"/>
          <w:szCs w:val="24"/>
          <w:highlight w:val="none"/>
        </w:rPr>
      </w:pPr>
      <w:r>
        <w:rPr>
          <w:rFonts w:hint="eastAsia" w:cs="仿宋"/>
          <w:color w:val="auto"/>
          <w:szCs w:val="24"/>
          <w:highlight w:val="none"/>
        </w:rPr>
        <w:t>法定代表人：          （签字）</w:t>
      </w:r>
    </w:p>
    <w:bookmarkEnd w:id="248"/>
    <w:bookmarkEnd w:id="249"/>
    <w:bookmarkEnd w:id="250"/>
    <w:bookmarkEnd w:id="251"/>
    <w:p w14:paraId="79A07F39">
      <w:pPr>
        <w:spacing w:beforeLines="100" w:afterLines="50" w:line="510" w:lineRule="exact"/>
        <w:ind w:firstLine="562"/>
        <w:jc w:val="center"/>
        <w:outlineLvl w:val="2"/>
        <w:rPr>
          <w:rFonts w:cs="仿宋"/>
          <w:b/>
          <w:color w:val="auto"/>
          <w:sz w:val="28"/>
          <w:szCs w:val="30"/>
          <w:highlight w:val="none"/>
          <w:lang w:val="zh-CN"/>
        </w:rPr>
      </w:pPr>
      <w:r>
        <w:rPr>
          <w:rFonts w:hint="eastAsia" w:cs="仿宋"/>
          <w:b/>
          <w:color w:val="auto"/>
          <w:sz w:val="28"/>
          <w:szCs w:val="30"/>
          <w:highlight w:val="none"/>
          <w:lang w:val="zh-CN"/>
        </w:rPr>
        <w:br w:type="page"/>
      </w:r>
      <w:r>
        <w:rPr>
          <w:rFonts w:hint="eastAsia" w:cs="仿宋"/>
          <w:b/>
          <w:color w:val="auto"/>
          <w:sz w:val="28"/>
          <w:szCs w:val="30"/>
          <w:highlight w:val="none"/>
          <w:lang w:val="zh-CN"/>
        </w:rPr>
        <w:t>（五）投标人认为需要提供的其他资料</w:t>
      </w:r>
    </w:p>
    <w:p w14:paraId="78FED8EF">
      <w:pPr>
        <w:pStyle w:val="17"/>
        <w:ind w:firstLine="420"/>
        <w:outlineLvl w:val="9"/>
        <w:rPr>
          <w:rFonts w:ascii="仿宋" w:hAnsi="仿宋" w:cs="仿宋"/>
          <w:b w:val="0"/>
          <w:color w:val="auto"/>
          <w:sz w:val="21"/>
          <w:szCs w:val="21"/>
          <w:highlight w:val="none"/>
          <w:lang w:val="zh-CN"/>
        </w:rPr>
      </w:pPr>
      <w:bookmarkStart w:id="252" w:name="_Toc476745885"/>
      <w:bookmarkStart w:id="253" w:name="_Toc17185738"/>
      <w:bookmarkStart w:id="254" w:name="_Toc19097130"/>
      <w:bookmarkStart w:id="255" w:name="_Toc17185841"/>
      <w:bookmarkStart w:id="256" w:name="_Toc22892161"/>
      <w:r>
        <w:rPr>
          <w:rFonts w:hint="eastAsia" w:ascii="仿宋" w:hAnsi="仿宋" w:cs="仿宋"/>
          <w:b w:val="0"/>
          <w:color w:val="auto"/>
          <w:sz w:val="21"/>
          <w:szCs w:val="21"/>
          <w:highlight w:val="none"/>
          <w:lang w:val="zh-CN"/>
        </w:rPr>
        <w:t>备注：本项格式由投标人自行拟订。</w:t>
      </w:r>
      <w:bookmarkEnd w:id="252"/>
      <w:bookmarkEnd w:id="253"/>
      <w:bookmarkEnd w:id="254"/>
      <w:bookmarkEnd w:id="255"/>
      <w:bookmarkEnd w:id="256"/>
    </w:p>
    <w:p w14:paraId="47257E53">
      <w:pPr>
        <w:ind w:firstLine="201"/>
        <w:jc w:val="center"/>
        <w:rPr>
          <w:rFonts w:cs="仿宋"/>
          <w:b/>
          <w:color w:val="auto"/>
          <w:sz w:val="10"/>
          <w:szCs w:val="10"/>
          <w:highlight w:val="none"/>
        </w:rPr>
      </w:pPr>
    </w:p>
    <w:p w14:paraId="147FF1DE">
      <w:pPr>
        <w:autoSpaceDE w:val="0"/>
        <w:autoSpaceDN w:val="0"/>
        <w:adjustRightInd w:val="0"/>
        <w:spacing w:line="360" w:lineRule="exact"/>
        <w:ind w:firstLine="361"/>
        <w:rPr>
          <w:rFonts w:cs="仿宋"/>
          <w:b/>
          <w:color w:val="auto"/>
          <w:sz w:val="18"/>
          <w:highlight w:val="none"/>
        </w:rPr>
      </w:pPr>
    </w:p>
    <w:p w14:paraId="13042978">
      <w:pPr>
        <w:spacing w:line="360" w:lineRule="exact"/>
        <w:ind w:firstLine="201"/>
        <w:jc w:val="center"/>
        <w:rPr>
          <w:rFonts w:cs="仿宋"/>
          <w:b/>
          <w:color w:val="auto"/>
          <w:sz w:val="10"/>
          <w:szCs w:val="10"/>
          <w:highlight w:val="none"/>
        </w:rPr>
      </w:pPr>
    </w:p>
    <w:p w14:paraId="55986522">
      <w:pPr>
        <w:ind w:firstLine="1040"/>
        <w:rPr>
          <w:rFonts w:cs="仿宋"/>
          <w:color w:val="auto"/>
          <w:sz w:val="52"/>
          <w:szCs w:val="52"/>
          <w:highlight w:val="none"/>
        </w:rPr>
      </w:pPr>
    </w:p>
    <w:p w14:paraId="0F737176">
      <w:pPr>
        <w:ind w:firstLine="482"/>
        <w:rPr>
          <w:rFonts w:cs="仿宋"/>
          <w:b/>
          <w:bCs/>
          <w:color w:val="auto"/>
          <w:highlight w:val="none"/>
        </w:rPr>
      </w:pPr>
      <w:r>
        <w:rPr>
          <w:rFonts w:hint="eastAsia" w:cs="仿宋"/>
          <w:b/>
          <w:bCs/>
          <w:color w:val="auto"/>
          <w:highlight w:val="none"/>
        </w:rPr>
        <w:br w:type="page"/>
      </w:r>
    </w:p>
    <w:p w14:paraId="75DCDD2B">
      <w:pPr>
        <w:spacing w:line="360" w:lineRule="exact"/>
        <w:ind w:firstLine="562"/>
        <w:jc w:val="center"/>
        <w:outlineLvl w:val="2"/>
        <w:rPr>
          <w:rFonts w:cs="仿宋"/>
          <w:b/>
          <w:color w:val="auto"/>
          <w:sz w:val="28"/>
          <w:szCs w:val="30"/>
          <w:highlight w:val="none"/>
          <w:lang w:val="zh-CN"/>
        </w:rPr>
      </w:pPr>
      <w:r>
        <w:rPr>
          <w:rFonts w:hint="eastAsia" w:cs="仿宋"/>
          <w:b/>
          <w:color w:val="auto"/>
          <w:sz w:val="28"/>
          <w:szCs w:val="30"/>
          <w:highlight w:val="none"/>
          <w:lang w:val="zh-CN"/>
        </w:rPr>
        <w:t>（</w:t>
      </w:r>
      <w:r>
        <w:rPr>
          <w:rFonts w:hint="eastAsia" w:cs="仿宋"/>
          <w:b/>
          <w:color w:val="auto"/>
          <w:sz w:val="28"/>
          <w:szCs w:val="30"/>
          <w:highlight w:val="none"/>
        </w:rPr>
        <w:t>六</w:t>
      </w:r>
      <w:r>
        <w:rPr>
          <w:rFonts w:hint="eastAsia" w:cs="仿宋"/>
          <w:b/>
          <w:color w:val="auto"/>
          <w:sz w:val="28"/>
          <w:szCs w:val="30"/>
          <w:highlight w:val="none"/>
          <w:lang w:val="zh-CN"/>
        </w:rPr>
        <w:t>）二次报价函</w:t>
      </w:r>
    </w:p>
    <w:p w14:paraId="72B69D27">
      <w:pPr>
        <w:ind w:firstLine="480"/>
        <w:rPr>
          <w:color w:val="auto"/>
          <w:highlight w:val="none"/>
        </w:rPr>
      </w:pPr>
    </w:p>
    <w:p w14:paraId="68215211">
      <w:pPr>
        <w:spacing w:beforeLines="100" w:afterLines="100" w:line="240" w:lineRule="atLeast"/>
        <w:ind w:firstLine="0" w:firstLineChars="0"/>
        <w:rPr>
          <w:rFonts w:cs="仿宋"/>
          <w:color w:val="auto"/>
          <w:szCs w:val="24"/>
          <w:highlight w:val="none"/>
        </w:rPr>
      </w:pPr>
      <w:r>
        <w:rPr>
          <w:rFonts w:hint="eastAsia" w:cs="仿宋"/>
          <w:color w:val="auto"/>
          <w:szCs w:val="24"/>
          <w:highlight w:val="none"/>
        </w:rPr>
        <w:t>致：</w:t>
      </w:r>
      <w:r>
        <w:rPr>
          <w:rFonts w:hint="eastAsia" w:cs="仿宋"/>
          <w:color w:val="auto"/>
          <w:szCs w:val="24"/>
          <w:highlight w:val="none"/>
          <w:u w:val="single"/>
        </w:rPr>
        <w:t xml:space="preserve">                            </w:t>
      </w:r>
      <w:r>
        <w:rPr>
          <w:rFonts w:hint="eastAsia" w:cs="仿宋"/>
          <w:color w:val="auto"/>
          <w:szCs w:val="24"/>
          <w:highlight w:val="none"/>
        </w:rPr>
        <w:t>（招标人名称）</w:t>
      </w:r>
    </w:p>
    <w:p w14:paraId="232003EA">
      <w:pPr>
        <w:spacing w:beforeLines="100" w:afterLines="100"/>
        <w:ind w:firstLine="480"/>
        <w:rPr>
          <w:rFonts w:cs="仿宋"/>
          <w:color w:val="auto"/>
          <w:szCs w:val="24"/>
          <w:highlight w:val="none"/>
        </w:rPr>
      </w:pPr>
      <w:r>
        <w:rPr>
          <w:rFonts w:hint="eastAsia" w:cs="仿宋"/>
          <w:color w:val="auto"/>
          <w:szCs w:val="24"/>
          <w:highlight w:val="none"/>
        </w:rPr>
        <w:t>1.我方已仔细研究了</w:t>
      </w:r>
      <w:r>
        <w:rPr>
          <w:rFonts w:hint="eastAsia" w:cs="仿宋"/>
          <w:color w:val="auto"/>
          <w:szCs w:val="24"/>
          <w:highlight w:val="none"/>
          <w:u w:val="single"/>
        </w:rPr>
        <w:t xml:space="preserve">                  （项目名称）  </w:t>
      </w:r>
      <w:r>
        <w:rPr>
          <w:rFonts w:hint="eastAsia" w:cs="仿宋"/>
          <w:color w:val="auto"/>
          <w:szCs w:val="24"/>
          <w:highlight w:val="none"/>
        </w:rPr>
        <w:t>工程施工磋商文件的全部内容，经踏勘现场，研究磋商文件、图纸、技术规范、合同条件和认真细致的计算后，我公司针对本工程制订了详细的施工方案，愿意以第二次最终报价人民币（大写）</w:t>
      </w:r>
      <w:r>
        <w:rPr>
          <w:rFonts w:hint="eastAsia" w:cs="仿宋"/>
          <w:color w:val="auto"/>
          <w:szCs w:val="24"/>
          <w:highlight w:val="none"/>
          <w:u w:val="single"/>
        </w:rPr>
        <w:t xml:space="preserve">                  </w:t>
      </w:r>
      <w:r>
        <w:rPr>
          <w:rFonts w:hint="eastAsia" w:cs="仿宋"/>
          <w:color w:val="auto"/>
          <w:szCs w:val="24"/>
          <w:highlight w:val="none"/>
        </w:rPr>
        <w:t>元（￥</w:t>
      </w:r>
      <w:r>
        <w:rPr>
          <w:rFonts w:hint="eastAsia" w:cs="仿宋"/>
          <w:color w:val="auto"/>
          <w:szCs w:val="24"/>
          <w:highlight w:val="none"/>
          <w:u w:val="single"/>
        </w:rPr>
        <w:t xml:space="preserve">            </w:t>
      </w:r>
      <w:r>
        <w:rPr>
          <w:rFonts w:hint="eastAsia" w:cs="仿宋"/>
          <w:color w:val="auto"/>
          <w:szCs w:val="24"/>
          <w:highlight w:val="none"/>
        </w:rPr>
        <w:t>）的投标报价承担本工程的施工、竣工，工期</w:t>
      </w:r>
      <w:r>
        <w:rPr>
          <w:rFonts w:hint="eastAsia" w:cs="仿宋"/>
          <w:color w:val="auto"/>
          <w:szCs w:val="24"/>
          <w:highlight w:val="none"/>
          <w:u w:val="single"/>
        </w:rPr>
        <w:t xml:space="preserve">                </w:t>
      </w:r>
      <w:r>
        <w:rPr>
          <w:rFonts w:hint="eastAsia" w:cs="仿宋"/>
          <w:color w:val="auto"/>
          <w:szCs w:val="24"/>
          <w:highlight w:val="none"/>
        </w:rPr>
        <w:t>日历天，按合同约定实施和完成承包工程，修补工程中的任何缺陷，工程质量按照相关规定的验收达到合格标准。</w:t>
      </w:r>
    </w:p>
    <w:p w14:paraId="695A45B2">
      <w:pPr>
        <w:spacing w:beforeLines="100" w:afterLines="100"/>
        <w:ind w:firstLine="480"/>
        <w:rPr>
          <w:rFonts w:cs="仿宋"/>
          <w:color w:val="auto"/>
          <w:szCs w:val="24"/>
          <w:highlight w:val="none"/>
        </w:rPr>
      </w:pPr>
      <w:r>
        <w:rPr>
          <w:rFonts w:hint="eastAsia" w:cs="仿宋"/>
          <w:color w:val="auto"/>
          <w:szCs w:val="24"/>
          <w:highlight w:val="none"/>
        </w:rPr>
        <w:t>2.拟任本工程的项目经理为</w:t>
      </w:r>
      <w:r>
        <w:rPr>
          <w:rFonts w:hint="eastAsia" w:cs="仿宋"/>
          <w:color w:val="auto"/>
          <w:szCs w:val="24"/>
          <w:highlight w:val="none"/>
          <w:u w:val="single"/>
        </w:rPr>
        <w:t xml:space="preserve">      </w:t>
      </w:r>
      <w:r>
        <w:rPr>
          <w:rFonts w:hint="eastAsia" w:cs="仿宋"/>
          <w:color w:val="auto"/>
          <w:szCs w:val="24"/>
          <w:highlight w:val="none"/>
        </w:rPr>
        <w:t>级职称</w:t>
      </w:r>
      <w:r>
        <w:rPr>
          <w:rFonts w:hint="eastAsia" w:cs="仿宋"/>
          <w:color w:val="auto"/>
          <w:szCs w:val="24"/>
          <w:highlight w:val="none"/>
          <w:u w:val="single"/>
        </w:rPr>
        <w:t xml:space="preserve">                </w:t>
      </w:r>
      <w:r>
        <w:rPr>
          <w:rFonts w:hint="eastAsia" w:cs="仿宋"/>
          <w:color w:val="auto"/>
          <w:szCs w:val="24"/>
          <w:highlight w:val="none"/>
        </w:rPr>
        <w:t>。</w:t>
      </w:r>
    </w:p>
    <w:p w14:paraId="32CED525">
      <w:pPr>
        <w:spacing w:beforeLines="100" w:afterLines="100"/>
        <w:ind w:firstLine="480"/>
        <w:rPr>
          <w:rFonts w:cs="仿宋"/>
          <w:color w:val="auto"/>
          <w:szCs w:val="24"/>
          <w:highlight w:val="none"/>
        </w:rPr>
      </w:pPr>
      <w:r>
        <w:rPr>
          <w:rFonts w:hint="eastAsia" w:cs="仿宋"/>
          <w:color w:val="auto"/>
          <w:szCs w:val="24"/>
          <w:highlight w:val="none"/>
        </w:rPr>
        <w:t>3.我方承诺在投标有效期内不修改、撤销应磋商文件。</w:t>
      </w:r>
    </w:p>
    <w:p w14:paraId="4B688E00">
      <w:pPr>
        <w:spacing w:beforeLines="100" w:afterLines="100"/>
        <w:ind w:firstLine="480"/>
        <w:rPr>
          <w:rFonts w:cs="仿宋"/>
          <w:color w:val="auto"/>
          <w:szCs w:val="24"/>
          <w:highlight w:val="none"/>
        </w:rPr>
      </w:pPr>
      <w:r>
        <w:rPr>
          <w:rFonts w:hint="eastAsia" w:cs="仿宋"/>
          <w:color w:val="auto"/>
          <w:szCs w:val="24"/>
          <w:highlight w:val="none"/>
        </w:rPr>
        <w:t>4.如果我单位应磋商文件被采纳，成为成交单位，我们将及时与采购人签订《施工合同》，遵照施工组织设计的安排，组织施工队伍、机具材料进驻施工现场，按采购人要求及时开工。</w:t>
      </w:r>
    </w:p>
    <w:p w14:paraId="0853FEF4">
      <w:pPr>
        <w:spacing w:beforeLines="100" w:afterLines="100" w:line="240" w:lineRule="atLeast"/>
        <w:ind w:firstLine="480"/>
        <w:rPr>
          <w:rFonts w:cs="仿宋"/>
          <w:color w:val="auto"/>
          <w:szCs w:val="24"/>
          <w:highlight w:val="none"/>
        </w:rPr>
      </w:pPr>
    </w:p>
    <w:p w14:paraId="1DC9EEE8">
      <w:pPr>
        <w:spacing w:beforeLines="100" w:afterLines="100" w:line="240" w:lineRule="atLeast"/>
        <w:ind w:firstLine="0" w:firstLineChars="0"/>
        <w:rPr>
          <w:rFonts w:cs="仿宋"/>
          <w:color w:val="auto"/>
          <w:szCs w:val="24"/>
          <w:highlight w:val="none"/>
        </w:rPr>
      </w:pPr>
    </w:p>
    <w:p w14:paraId="3C7ECDC4">
      <w:pPr>
        <w:spacing w:beforeLines="100" w:afterLines="100" w:line="240" w:lineRule="atLeast"/>
        <w:ind w:firstLine="480"/>
        <w:rPr>
          <w:rFonts w:cs="仿宋"/>
          <w:color w:val="auto"/>
          <w:szCs w:val="24"/>
          <w:highlight w:val="none"/>
        </w:rPr>
      </w:pPr>
      <w:r>
        <w:rPr>
          <w:rFonts w:hint="eastAsia" w:cs="仿宋"/>
          <w:color w:val="auto"/>
          <w:szCs w:val="24"/>
          <w:highlight w:val="none"/>
        </w:rPr>
        <w:t xml:space="preserve">  </w:t>
      </w:r>
    </w:p>
    <w:p w14:paraId="0BF93C7F">
      <w:pPr>
        <w:spacing w:beforeLines="100" w:afterLines="100"/>
        <w:ind w:left="3000" w:hanging="3000" w:hangingChars="1250"/>
        <w:rPr>
          <w:rFonts w:cs="仿宋"/>
          <w:color w:val="auto"/>
          <w:szCs w:val="24"/>
          <w:highlight w:val="none"/>
        </w:rPr>
      </w:pPr>
      <w:r>
        <w:rPr>
          <w:rFonts w:hint="eastAsia" w:cs="仿宋"/>
          <w:color w:val="auto"/>
          <w:szCs w:val="24"/>
          <w:highlight w:val="none"/>
        </w:rPr>
        <w:t xml:space="preserve">                         供应商：</w:t>
      </w:r>
      <w:r>
        <w:rPr>
          <w:rFonts w:hint="eastAsia" w:cs="仿宋"/>
          <w:color w:val="auto"/>
          <w:szCs w:val="24"/>
          <w:highlight w:val="none"/>
          <w:u w:val="single"/>
        </w:rPr>
        <w:t xml:space="preserve">                         </w:t>
      </w:r>
      <w:r>
        <w:rPr>
          <w:rFonts w:hint="eastAsia" w:cs="仿宋"/>
          <w:color w:val="auto"/>
          <w:szCs w:val="24"/>
          <w:highlight w:val="none"/>
        </w:rPr>
        <w:t>（盖单位章）</w:t>
      </w:r>
    </w:p>
    <w:p w14:paraId="22E5B4E3">
      <w:pPr>
        <w:spacing w:beforeLines="50" w:afterLines="50"/>
        <w:ind w:left="3000" w:hanging="3000" w:hangingChars="1250"/>
        <w:rPr>
          <w:rFonts w:cs="仿宋"/>
          <w:color w:val="auto"/>
          <w:szCs w:val="24"/>
          <w:highlight w:val="none"/>
        </w:rPr>
      </w:pPr>
      <w:r>
        <w:rPr>
          <w:rFonts w:hint="eastAsia" w:cs="仿宋"/>
          <w:color w:val="auto"/>
          <w:szCs w:val="24"/>
          <w:highlight w:val="none"/>
        </w:rPr>
        <w:t xml:space="preserve">                         法定代表人或其委托代理人：</w:t>
      </w:r>
      <w:r>
        <w:rPr>
          <w:rFonts w:hint="eastAsia" w:cs="仿宋"/>
          <w:color w:val="auto"/>
          <w:szCs w:val="24"/>
          <w:highlight w:val="none"/>
          <w:u w:val="single"/>
        </w:rPr>
        <w:t xml:space="preserve">             </w:t>
      </w:r>
      <w:r>
        <w:rPr>
          <w:rFonts w:hint="eastAsia" w:cs="仿宋"/>
          <w:color w:val="auto"/>
          <w:szCs w:val="24"/>
          <w:highlight w:val="none"/>
        </w:rPr>
        <w:t xml:space="preserve">(签字)  </w:t>
      </w:r>
    </w:p>
    <w:p w14:paraId="369E5225">
      <w:pPr>
        <w:spacing w:beforeLines="100" w:afterLines="100"/>
        <w:ind w:left="3000" w:hanging="3000" w:hangingChars="1250"/>
        <w:rPr>
          <w:rFonts w:cs="仿宋"/>
          <w:color w:val="auto"/>
          <w:szCs w:val="24"/>
          <w:highlight w:val="none"/>
        </w:rPr>
      </w:pPr>
      <w:r>
        <w:rPr>
          <w:rFonts w:hint="eastAsia" w:cs="仿宋"/>
          <w:color w:val="auto"/>
          <w:szCs w:val="24"/>
          <w:highlight w:val="none"/>
        </w:rPr>
        <w:t xml:space="preserve">                         地址：</w:t>
      </w:r>
      <w:r>
        <w:rPr>
          <w:rFonts w:hint="eastAsia" w:cs="仿宋"/>
          <w:color w:val="auto"/>
          <w:szCs w:val="24"/>
          <w:highlight w:val="none"/>
          <w:u w:val="single"/>
        </w:rPr>
        <w:t xml:space="preserve">                 </w:t>
      </w:r>
    </w:p>
    <w:p w14:paraId="43D624D9">
      <w:pPr>
        <w:spacing w:beforeLines="50" w:afterLines="50"/>
        <w:ind w:left="3000" w:hanging="3000" w:hangingChars="1250"/>
        <w:rPr>
          <w:rFonts w:cs="仿宋"/>
          <w:color w:val="auto"/>
          <w:szCs w:val="24"/>
          <w:highlight w:val="none"/>
          <w:u w:val="single"/>
        </w:rPr>
      </w:pPr>
      <w:r>
        <w:rPr>
          <w:rFonts w:hint="eastAsia" w:cs="仿宋"/>
          <w:color w:val="auto"/>
          <w:szCs w:val="24"/>
          <w:highlight w:val="none"/>
        </w:rPr>
        <w:t xml:space="preserve">                         电话：</w:t>
      </w:r>
      <w:r>
        <w:rPr>
          <w:rFonts w:hint="eastAsia" w:cs="仿宋"/>
          <w:color w:val="auto"/>
          <w:szCs w:val="24"/>
          <w:highlight w:val="none"/>
          <w:u w:val="single"/>
        </w:rPr>
        <w:t xml:space="preserve">                 </w:t>
      </w:r>
      <w:r>
        <w:rPr>
          <w:rFonts w:hint="eastAsia" w:cs="仿宋"/>
          <w:color w:val="auto"/>
          <w:szCs w:val="24"/>
          <w:highlight w:val="none"/>
        </w:rPr>
        <w:t>传真</w:t>
      </w:r>
      <w:r>
        <w:rPr>
          <w:rFonts w:hint="eastAsia" w:cs="仿宋"/>
          <w:color w:val="auto"/>
          <w:szCs w:val="24"/>
          <w:highlight w:val="none"/>
          <w:u w:val="single"/>
        </w:rPr>
        <w:t xml:space="preserve">                  </w:t>
      </w:r>
    </w:p>
    <w:p w14:paraId="6BCE263C">
      <w:pPr>
        <w:spacing w:beforeLines="50" w:afterLines="50"/>
        <w:ind w:left="3000" w:hanging="3000" w:hangingChars="1250"/>
        <w:rPr>
          <w:rFonts w:cs="仿宋"/>
          <w:color w:val="auto"/>
          <w:szCs w:val="24"/>
          <w:highlight w:val="none"/>
        </w:rPr>
      </w:pPr>
      <w:r>
        <w:rPr>
          <w:rFonts w:hint="eastAsia" w:cs="仿宋"/>
          <w:color w:val="auto"/>
          <w:szCs w:val="24"/>
          <w:highlight w:val="none"/>
        </w:rPr>
        <w:t xml:space="preserve">                         日期 ：</w:t>
      </w:r>
      <w:r>
        <w:rPr>
          <w:rFonts w:hint="eastAsia" w:cs="仿宋"/>
          <w:color w:val="auto"/>
          <w:szCs w:val="24"/>
          <w:highlight w:val="none"/>
          <w:u w:val="single"/>
        </w:rPr>
        <w:t xml:space="preserve">          </w:t>
      </w:r>
      <w:r>
        <w:rPr>
          <w:rFonts w:hint="eastAsia" w:cs="仿宋"/>
          <w:color w:val="auto"/>
          <w:szCs w:val="24"/>
          <w:highlight w:val="none"/>
        </w:rPr>
        <w:t>年</w:t>
      </w:r>
      <w:r>
        <w:rPr>
          <w:rFonts w:hint="eastAsia" w:cs="仿宋"/>
          <w:color w:val="auto"/>
          <w:szCs w:val="24"/>
          <w:highlight w:val="none"/>
          <w:u w:val="single"/>
        </w:rPr>
        <w:t xml:space="preserve">         </w:t>
      </w:r>
      <w:r>
        <w:rPr>
          <w:rFonts w:hint="eastAsia" w:cs="仿宋"/>
          <w:color w:val="auto"/>
          <w:szCs w:val="24"/>
          <w:highlight w:val="none"/>
        </w:rPr>
        <w:t>月</w:t>
      </w:r>
      <w:r>
        <w:rPr>
          <w:rFonts w:hint="eastAsia" w:cs="仿宋"/>
          <w:color w:val="auto"/>
          <w:szCs w:val="24"/>
          <w:highlight w:val="none"/>
          <w:u w:val="single"/>
        </w:rPr>
        <w:t xml:space="preserve">         </w:t>
      </w:r>
      <w:r>
        <w:rPr>
          <w:rFonts w:hint="eastAsia" w:cs="仿宋"/>
          <w:color w:val="auto"/>
          <w:szCs w:val="24"/>
          <w:highlight w:val="none"/>
        </w:rPr>
        <w:t>日</w:t>
      </w:r>
    </w:p>
    <w:p w14:paraId="677DFAB6">
      <w:pPr>
        <w:pStyle w:val="4"/>
        <w:spacing w:after="156"/>
        <w:rPr>
          <w:rFonts w:cs="仿宋"/>
          <w:b w:val="0"/>
          <w:bCs w:val="0"/>
          <w:color w:val="auto"/>
          <w:sz w:val="48"/>
          <w:szCs w:val="22"/>
          <w:highlight w:val="none"/>
        </w:rPr>
      </w:pPr>
      <w:r>
        <w:rPr>
          <w:rFonts w:hint="eastAsia" w:cs="仿宋"/>
          <w:color w:val="auto"/>
          <w:highlight w:val="none"/>
        </w:rPr>
        <w:t>第六章 评标办法</w:t>
      </w:r>
      <w:bookmarkEnd w:id="126"/>
      <w:bookmarkEnd w:id="127"/>
    </w:p>
    <w:p w14:paraId="6ACD2CCC">
      <w:pPr>
        <w:pStyle w:val="5"/>
        <w:numPr>
          <w:ilvl w:val="0"/>
          <w:numId w:val="0"/>
        </w:numPr>
        <w:spacing w:line="240" w:lineRule="auto"/>
        <w:jc w:val="center"/>
        <w:rPr>
          <w:rFonts w:ascii="仿宋" w:hAnsi="仿宋" w:eastAsia="仿宋" w:cs="仿宋"/>
          <w:bCs w:val="0"/>
          <w:color w:val="auto"/>
          <w:sz w:val="32"/>
          <w:szCs w:val="16"/>
          <w:highlight w:val="none"/>
        </w:rPr>
      </w:pPr>
      <w:bookmarkStart w:id="257" w:name="_Toc27964"/>
      <w:r>
        <w:rPr>
          <w:rFonts w:hint="eastAsia" w:ascii="仿宋" w:hAnsi="仿宋" w:eastAsia="仿宋" w:cs="仿宋"/>
          <w:bCs w:val="0"/>
          <w:color w:val="auto"/>
          <w:sz w:val="32"/>
          <w:szCs w:val="16"/>
          <w:highlight w:val="none"/>
        </w:rPr>
        <w:t>（综合评估法）</w:t>
      </w:r>
      <w:bookmarkEnd w:id="257"/>
    </w:p>
    <w:p w14:paraId="300F585E">
      <w:pPr>
        <w:ind w:firstLine="480"/>
        <w:rPr>
          <w:rFonts w:cs="仿宋"/>
          <w:color w:val="auto"/>
          <w:highlight w:val="none"/>
        </w:rPr>
      </w:pPr>
      <w:r>
        <w:rPr>
          <w:rFonts w:hint="eastAsia" w:cs="仿宋"/>
          <w:color w:val="auto"/>
          <w:highlight w:val="none"/>
        </w:rPr>
        <w:t>本评标标准和评标方法依据《中华人民共和国招标投标法》、国家计委、国家经贸委、建设部、铁道部、交通部、信息产业部、水利部等七部委第12号令《评标委员会和评标方法暂行规定》，结合本工程的实际情况制定。</w:t>
      </w:r>
    </w:p>
    <w:p w14:paraId="04DABDFD">
      <w:pPr>
        <w:ind w:firstLine="480"/>
        <w:rPr>
          <w:rFonts w:cs="仿宋"/>
          <w:color w:val="auto"/>
          <w:highlight w:val="none"/>
        </w:rPr>
      </w:pPr>
      <w:r>
        <w:rPr>
          <w:rFonts w:hint="eastAsia" w:cs="仿宋"/>
          <w:color w:val="auto"/>
          <w:highlight w:val="none"/>
        </w:rPr>
        <w:t>一、评标委员会评标委员会（以下简称评委会）依法组建，负责评标活动。评委会成员人数为</w:t>
      </w:r>
      <w:r>
        <w:rPr>
          <w:rFonts w:hint="eastAsia" w:cs="仿宋"/>
          <w:color w:val="auto"/>
          <w:highlight w:val="none"/>
          <w:u w:val="single"/>
        </w:rPr>
        <w:t xml:space="preserve"> 3 </w:t>
      </w:r>
      <w:r>
        <w:rPr>
          <w:rFonts w:hint="eastAsia" w:cs="仿宋"/>
          <w:color w:val="auto"/>
          <w:highlight w:val="none"/>
        </w:rPr>
        <w:t>人单数，其中技术、经济等方面的专家不少于成员总数的三分之二。评委会主任一名由评委会成员推举产生，主持评标工作，评委主任与其他成员具有同等表决权。评委会成员实行主动回避制度。</w:t>
      </w:r>
    </w:p>
    <w:p w14:paraId="1E17302A">
      <w:pPr>
        <w:ind w:firstLine="480"/>
        <w:rPr>
          <w:rFonts w:cs="仿宋"/>
          <w:color w:val="auto"/>
          <w:highlight w:val="none"/>
        </w:rPr>
      </w:pPr>
      <w:r>
        <w:rPr>
          <w:rFonts w:hint="eastAsia" w:cs="仿宋"/>
          <w:color w:val="auto"/>
          <w:highlight w:val="none"/>
        </w:rPr>
        <w:t>二、评标原则及评标方法</w:t>
      </w:r>
    </w:p>
    <w:p w14:paraId="5C74F734">
      <w:pPr>
        <w:ind w:firstLine="420" w:firstLineChars="0"/>
        <w:rPr>
          <w:rFonts w:cs="仿宋"/>
          <w:color w:val="auto"/>
          <w:highlight w:val="none"/>
        </w:rPr>
      </w:pPr>
      <w:r>
        <w:rPr>
          <w:rFonts w:hint="eastAsia" w:cs="仿宋"/>
          <w:color w:val="auto"/>
          <w:highlight w:val="none"/>
        </w:rPr>
        <w:t>2.1评标活动遵循公平、公正、科学、择优的原则。</w:t>
      </w:r>
    </w:p>
    <w:p w14:paraId="52ABC705">
      <w:pPr>
        <w:ind w:firstLine="420" w:firstLineChars="0"/>
        <w:rPr>
          <w:rFonts w:cs="仿宋"/>
          <w:color w:val="auto"/>
          <w:highlight w:val="none"/>
        </w:rPr>
      </w:pPr>
      <w:r>
        <w:rPr>
          <w:rFonts w:hint="eastAsia" w:cs="仿宋"/>
          <w:color w:val="auto"/>
          <w:highlight w:val="none"/>
        </w:rPr>
        <w:t>2.2投标文件及磋商文件是评标工作的首要依据，投标文件必须符合磋商文件的要求。</w:t>
      </w:r>
    </w:p>
    <w:p w14:paraId="30FE2509">
      <w:pPr>
        <w:ind w:firstLine="420" w:firstLineChars="0"/>
        <w:rPr>
          <w:rFonts w:cs="仿宋"/>
          <w:color w:val="auto"/>
          <w:highlight w:val="none"/>
        </w:rPr>
      </w:pPr>
      <w:r>
        <w:rPr>
          <w:rFonts w:hint="eastAsia" w:cs="仿宋"/>
          <w:color w:val="auto"/>
          <w:highlight w:val="none"/>
        </w:rPr>
        <w:t>2.3评标办法采用综合评估法。</w:t>
      </w:r>
    </w:p>
    <w:p w14:paraId="327E549D">
      <w:pPr>
        <w:ind w:firstLine="420" w:firstLineChars="0"/>
        <w:rPr>
          <w:rFonts w:cs="仿宋"/>
          <w:color w:val="auto"/>
          <w:highlight w:val="none"/>
        </w:rPr>
      </w:pPr>
      <w:r>
        <w:rPr>
          <w:rFonts w:hint="eastAsia" w:cs="仿宋"/>
          <w:color w:val="auto"/>
          <w:highlight w:val="none"/>
        </w:rPr>
        <w:t>2.4在评标过程中，可以书面方式要求投标人对其投标文件中含义不明确、对同类问题表述不一致或有明显文字和计算错误的内容进行书面澄清、说明或补正，但不得超出投标文件的范围或者改变投标文件的实质性内容。</w:t>
      </w:r>
    </w:p>
    <w:p w14:paraId="1AFD2510">
      <w:pPr>
        <w:ind w:firstLine="420" w:firstLineChars="0"/>
        <w:rPr>
          <w:rFonts w:cs="仿宋"/>
          <w:color w:val="auto"/>
          <w:highlight w:val="none"/>
        </w:rPr>
      </w:pPr>
      <w:r>
        <w:rPr>
          <w:rFonts w:hint="eastAsia" w:cs="仿宋"/>
          <w:color w:val="auto"/>
          <w:highlight w:val="none"/>
        </w:rPr>
        <w:t>2.5中标单位必须是具备投标资格，能满足磋商文件要求，其投标文件能最大限度地满足磋商文件规定的各项评价标准的投标人。</w:t>
      </w:r>
    </w:p>
    <w:p w14:paraId="59C12A1E">
      <w:pPr>
        <w:ind w:firstLine="480"/>
        <w:rPr>
          <w:rFonts w:cs="仿宋"/>
          <w:color w:val="auto"/>
          <w:highlight w:val="none"/>
        </w:rPr>
      </w:pPr>
      <w:r>
        <w:rPr>
          <w:rFonts w:hint="eastAsia" w:cs="仿宋"/>
          <w:color w:val="auto"/>
          <w:highlight w:val="none"/>
        </w:rPr>
        <w:t>三、评标程序评标程序分符合性审查、陈述及澄清、详评、编写评标报告、推荐中标候选人。</w:t>
      </w:r>
    </w:p>
    <w:p w14:paraId="5383A171">
      <w:pPr>
        <w:ind w:firstLine="420" w:firstLineChars="0"/>
        <w:rPr>
          <w:rFonts w:cs="仿宋"/>
          <w:color w:val="auto"/>
          <w:highlight w:val="none"/>
        </w:rPr>
      </w:pPr>
      <w:r>
        <w:rPr>
          <w:rFonts w:hint="eastAsia" w:cs="仿宋"/>
          <w:color w:val="auto"/>
          <w:highlight w:val="none"/>
        </w:rPr>
        <w:t>3.1符合性审查对通过符合性审查的，被认为其投标文件合格，投标有效，可进入下一步评审。</w:t>
      </w:r>
    </w:p>
    <w:p w14:paraId="5C48CFC7">
      <w:pPr>
        <w:ind w:firstLine="420" w:firstLineChars="0"/>
        <w:rPr>
          <w:rFonts w:cs="仿宋"/>
          <w:color w:val="auto"/>
          <w:highlight w:val="none"/>
        </w:rPr>
      </w:pPr>
      <w:r>
        <w:rPr>
          <w:rFonts w:hint="eastAsia" w:cs="仿宋"/>
          <w:color w:val="auto"/>
          <w:highlight w:val="none"/>
        </w:rPr>
        <w:t>3.2陈述及澄清初审后由投标人就工作服务方案进行现场陈述和答疑。评委主任主持讨论研究是否有需要澄清的问题，并提出澄清对象名单、澄清内容提纲和澄清时间安排表。在全体评委无异议后，以书面形式通知有关投标人进行澄清，并要求书面回复，并作为其投标文件的一部分。</w:t>
      </w:r>
    </w:p>
    <w:p w14:paraId="1BB3B38D">
      <w:pPr>
        <w:ind w:firstLine="480"/>
        <w:rPr>
          <w:rFonts w:cs="仿宋"/>
          <w:color w:val="auto"/>
          <w:highlight w:val="none"/>
        </w:rPr>
      </w:pPr>
      <w:r>
        <w:rPr>
          <w:rFonts w:hint="eastAsia" w:cs="仿宋"/>
          <w:color w:val="auto"/>
          <w:highlight w:val="none"/>
        </w:rPr>
        <w:t>3.3详评</w:t>
      </w:r>
    </w:p>
    <w:p w14:paraId="75035149">
      <w:pPr>
        <w:ind w:firstLine="480"/>
        <w:rPr>
          <w:rFonts w:cs="仿宋"/>
          <w:color w:val="auto"/>
          <w:highlight w:val="none"/>
        </w:rPr>
      </w:pPr>
      <w:r>
        <w:rPr>
          <w:rFonts w:hint="eastAsia" w:cs="仿宋"/>
          <w:color w:val="auto"/>
          <w:highlight w:val="none"/>
        </w:rPr>
        <w:t>评标委员会只对通过初步评审（符合性审查）的投标文件进行详细评审。评标委员会应根据本磋商文件确定的评标标准和方法，对投标人的投标文件进行综合评价，独立评分并签名。</w:t>
      </w:r>
    </w:p>
    <w:p w14:paraId="14C1BBEA">
      <w:pPr>
        <w:ind w:firstLine="480"/>
        <w:rPr>
          <w:rFonts w:cs="仿宋"/>
          <w:color w:val="auto"/>
          <w:highlight w:val="none"/>
        </w:rPr>
      </w:pPr>
      <w:r>
        <w:rPr>
          <w:rFonts w:hint="eastAsia" w:cs="仿宋"/>
          <w:color w:val="auto"/>
          <w:highlight w:val="none"/>
        </w:rPr>
        <w:t>3.4编写评标报告评标委员会向招标人提出书面评标报告，按得分由高到低排序向招标人推荐 1－3 名中标候选人。</w:t>
      </w:r>
    </w:p>
    <w:p w14:paraId="35676BCC">
      <w:pPr>
        <w:ind w:firstLine="480"/>
        <w:rPr>
          <w:rFonts w:cs="仿宋"/>
          <w:color w:val="auto"/>
          <w:highlight w:val="none"/>
        </w:rPr>
      </w:pPr>
      <w:r>
        <w:rPr>
          <w:rFonts w:hint="eastAsia" w:cs="仿宋"/>
          <w:color w:val="auto"/>
          <w:highlight w:val="none"/>
        </w:rPr>
        <w:t>3.5中标候选人将在指定媒体上公示 1 个工作日。</w:t>
      </w:r>
    </w:p>
    <w:p w14:paraId="25349516">
      <w:pPr>
        <w:ind w:firstLine="480"/>
        <w:jc w:val="both"/>
        <w:rPr>
          <w:rFonts w:cs="仿宋"/>
          <w:bCs/>
          <w:color w:val="auto"/>
          <w:sz w:val="32"/>
          <w:szCs w:val="32"/>
          <w:highlight w:val="none"/>
        </w:rPr>
      </w:pPr>
      <w:r>
        <w:rPr>
          <w:rFonts w:hint="eastAsia" w:cs="仿宋"/>
          <w:bCs/>
          <w:color w:val="auto"/>
          <w:highlight w:val="none"/>
        </w:rPr>
        <w:t>四、磋商文件的初步评审</w:t>
      </w:r>
    </w:p>
    <w:p w14:paraId="274F5BA2">
      <w:pPr>
        <w:ind w:firstLine="480"/>
        <w:rPr>
          <w:rFonts w:cs="仿宋"/>
          <w:color w:val="auto"/>
          <w:highlight w:val="none"/>
        </w:rPr>
      </w:pPr>
      <w:r>
        <w:rPr>
          <w:rFonts w:hint="eastAsia" w:cs="仿宋"/>
          <w:color w:val="auto"/>
          <w:highlight w:val="none"/>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供应商的义务；纠正这些偏离或保留将会对其他实质上响应要求的供应商的竞争地位产生不公正的影响。磋商小组决定磋商文件的响应性只根据报价文件本身的内容，而不寻找外部的证据。</w:t>
      </w:r>
    </w:p>
    <w:p w14:paraId="51021517">
      <w:pPr>
        <w:ind w:firstLine="480"/>
        <w:rPr>
          <w:rFonts w:cs="仿宋"/>
          <w:color w:val="auto"/>
          <w:highlight w:val="none"/>
        </w:rPr>
      </w:pPr>
      <w:r>
        <w:rPr>
          <w:rFonts w:hint="eastAsia" w:cs="仿宋"/>
          <w:color w:val="auto"/>
          <w:highlight w:val="none"/>
        </w:rPr>
        <w:t>2、磋商小组确定符合采购人要求的报价人名单。</w:t>
      </w:r>
    </w:p>
    <w:p w14:paraId="09F8EABF">
      <w:pPr>
        <w:ind w:firstLine="480"/>
        <w:rPr>
          <w:rFonts w:cs="仿宋"/>
          <w:b/>
          <w:bCs/>
          <w:color w:val="auto"/>
          <w:highlight w:val="none"/>
        </w:rPr>
      </w:pPr>
      <w:r>
        <w:rPr>
          <w:rFonts w:hint="eastAsia" w:cs="仿宋"/>
          <w:color w:val="auto"/>
          <w:highlight w:val="none"/>
        </w:rPr>
        <w:t>3、围绕磋商要点，竞争性磋商小组全体成员集中与各个磋商供应商分别进行磋商。逐家磋商一次为一个轮次。</w:t>
      </w:r>
      <w:r>
        <w:rPr>
          <w:rFonts w:hint="eastAsia" w:cs="仿宋"/>
          <w:b/>
          <w:bCs/>
          <w:color w:val="auto"/>
          <w:highlight w:val="none"/>
        </w:rPr>
        <w:t>一轮磋商结束，供应商在规定时间内在政采云进行二次报价；</w:t>
      </w:r>
    </w:p>
    <w:p w14:paraId="1A1BD9A2">
      <w:pPr>
        <w:ind w:firstLine="480"/>
        <w:rPr>
          <w:rFonts w:cs="仿宋"/>
          <w:color w:val="auto"/>
          <w:highlight w:val="none"/>
        </w:rPr>
      </w:pPr>
      <w:r>
        <w:rPr>
          <w:rFonts w:hint="eastAsia" w:cs="仿宋"/>
          <w:color w:val="auto"/>
          <w:highlight w:val="none"/>
        </w:rPr>
        <w:t>4、磋商小组根据第二次报价按照综合评分法进行综合评分，根据最终得分确定最终供应商。</w:t>
      </w:r>
    </w:p>
    <w:p w14:paraId="7056844C">
      <w:pPr>
        <w:ind w:firstLine="480"/>
        <w:rPr>
          <w:rFonts w:cs="仿宋"/>
          <w:color w:val="auto"/>
          <w:highlight w:val="none"/>
        </w:rPr>
      </w:pPr>
      <w:r>
        <w:rPr>
          <w:rFonts w:hint="eastAsia" w:cs="仿宋"/>
          <w:color w:val="auto"/>
          <w:highlight w:val="none"/>
        </w:rPr>
        <w:t>磋商小组对满足招标文件实质要求的投标文件，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2FD0B420">
      <w:pPr>
        <w:ind w:firstLine="480"/>
        <w:rPr>
          <w:rFonts w:cs="仿宋"/>
          <w:color w:val="auto"/>
          <w:highlight w:val="none"/>
        </w:rPr>
      </w:pPr>
    </w:p>
    <w:p w14:paraId="48682B16">
      <w:pPr>
        <w:ind w:firstLine="480"/>
        <w:rPr>
          <w:rFonts w:cs="仿宋"/>
          <w:color w:val="auto"/>
          <w:highlight w:val="none"/>
        </w:rPr>
      </w:pPr>
    </w:p>
    <w:p w14:paraId="5B23F76B">
      <w:pPr>
        <w:ind w:firstLine="480"/>
        <w:rPr>
          <w:color w:val="auto"/>
          <w:highlight w:val="none"/>
        </w:rPr>
      </w:pPr>
    </w:p>
    <w:p w14:paraId="6D146C6D">
      <w:pPr>
        <w:ind w:firstLine="480"/>
        <w:rPr>
          <w:rFonts w:cs="仿宋"/>
          <w:color w:val="auto"/>
          <w:highlight w:val="none"/>
        </w:rPr>
      </w:pPr>
    </w:p>
    <w:p w14:paraId="0D5C2101">
      <w:pPr>
        <w:rPr>
          <w:rFonts w:cs="仿宋"/>
          <w:color w:val="auto"/>
          <w:sz w:val="28"/>
          <w:szCs w:val="36"/>
          <w:highlight w:val="none"/>
        </w:rPr>
      </w:pPr>
      <w:r>
        <w:rPr>
          <w:rFonts w:hint="eastAsia" w:cs="仿宋"/>
          <w:color w:val="auto"/>
          <w:sz w:val="28"/>
          <w:szCs w:val="36"/>
          <w:highlight w:val="none"/>
        </w:rPr>
        <w:br w:type="page"/>
      </w:r>
    </w:p>
    <w:p w14:paraId="54984F49">
      <w:pPr>
        <w:pStyle w:val="17"/>
        <w:outlineLvl w:val="1"/>
        <w:rPr>
          <w:rFonts w:ascii="仿宋" w:hAnsi="仿宋" w:cs="仿宋"/>
          <w:b w:val="0"/>
          <w:bCs w:val="0"/>
          <w:color w:val="auto"/>
          <w:sz w:val="48"/>
          <w:szCs w:val="36"/>
          <w:highlight w:val="none"/>
        </w:rPr>
      </w:pPr>
      <w:r>
        <w:rPr>
          <w:rFonts w:hint="eastAsia" w:ascii="仿宋" w:hAnsi="仿宋" w:cs="仿宋"/>
          <w:b w:val="0"/>
          <w:bCs w:val="0"/>
          <w:color w:val="auto"/>
          <w:sz w:val="28"/>
          <w:szCs w:val="36"/>
          <w:highlight w:val="none"/>
        </w:rPr>
        <w:t>初步评审表</w:t>
      </w:r>
    </w:p>
    <w:tbl>
      <w:tblPr>
        <w:tblStyle w:val="19"/>
        <w:tblW w:w="8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719"/>
        <w:gridCol w:w="1681"/>
        <w:gridCol w:w="5617"/>
      </w:tblGrid>
      <w:tr w14:paraId="20BA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412" w:type="dxa"/>
            <w:gridSpan w:val="2"/>
            <w:vAlign w:val="center"/>
          </w:tcPr>
          <w:p w14:paraId="3F3E8DFE">
            <w:pPr>
              <w:ind w:firstLine="0" w:firstLineChars="0"/>
              <w:jc w:val="center"/>
              <w:rPr>
                <w:rFonts w:cs="仿宋"/>
                <w:color w:val="auto"/>
                <w:sz w:val="21"/>
                <w:szCs w:val="21"/>
                <w:highlight w:val="none"/>
              </w:rPr>
            </w:pPr>
            <w:r>
              <w:rPr>
                <w:rFonts w:hint="eastAsia" w:cs="仿宋"/>
                <w:color w:val="auto"/>
                <w:sz w:val="21"/>
                <w:szCs w:val="21"/>
                <w:highlight w:val="none"/>
              </w:rPr>
              <w:t>条款号</w:t>
            </w:r>
          </w:p>
        </w:tc>
        <w:tc>
          <w:tcPr>
            <w:tcW w:w="1681" w:type="dxa"/>
            <w:vAlign w:val="center"/>
          </w:tcPr>
          <w:p w14:paraId="7EA8F137">
            <w:pPr>
              <w:ind w:firstLine="0" w:firstLineChars="0"/>
              <w:jc w:val="center"/>
              <w:rPr>
                <w:rFonts w:cs="仿宋"/>
                <w:color w:val="auto"/>
                <w:sz w:val="21"/>
                <w:szCs w:val="21"/>
                <w:highlight w:val="none"/>
              </w:rPr>
            </w:pPr>
            <w:r>
              <w:rPr>
                <w:rFonts w:hint="eastAsia" w:cs="仿宋"/>
                <w:color w:val="auto"/>
                <w:sz w:val="21"/>
                <w:szCs w:val="21"/>
                <w:highlight w:val="none"/>
              </w:rPr>
              <w:t>评审因素</w:t>
            </w:r>
          </w:p>
        </w:tc>
        <w:tc>
          <w:tcPr>
            <w:tcW w:w="5617" w:type="dxa"/>
            <w:vAlign w:val="center"/>
          </w:tcPr>
          <w:p w14:paraId="09173F02">
            <w:pPr>
              <w:ind w:firstLine="0" w:firstLineChars="0"/>
              <w:jc w:val="center"/>
              <w:rPr>
                <w:rFonts w:cs="仿宋"/>
                <w:color w:val="auto"/>
                <w:sz w:val="21"/>
                <w:szCs w:val="21"/>
                <w:highlight w:val="none"/>
              </w:rPr>
            </w:pPr>
            <w:r>
              <w:rPr>
                <w:rFonts w:hint="eastAsia" w:cs="仿宋"/>
                <w:color w:val="auto"/>
                <w:sz w:val="21"/>
                <w:szCs w:val="21"/>
                <w:highlight w:val="none"/>
              </w:rPr>
              <w:t>评审标准</w:t>
            </w:r>
          </w:p>
        </w:tc>
      </w:tr>
      <w:tr w14:paraId="43BF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693" w:type="dxa"/>
            <w:vMerge w:val="restart"/>
            <w:vAlign w:val="center"/>
          </w:tcPr>
          <w:p w14:paraId="0D870AB3">
            <w:pPr>
              <w:ind w:firstLine="420"/>
              <w:rPr>
                <w:rFonts w:cs="仿宋"/>
                <w:color w:val="auto"/>
                <w:sz w:val="21"/>
                <w:szCs w:val="21"/>
                <w:highlight w:val="none"/>
              </w:rPr>
            </w:pPr>
          </w:p>
          <w:p w14:paraId="28EDE9B8">
            <w:pPr>
              <w:ind w:firstLine="420"/>
              <w:rPr>
                <w:rFonts w:cs="仿宋"/>
                <w:color w:val="auto"/>
                <w:sz w:val="21"/>
                <w:szCs w:val="21"/>
                <w:highlight w:val="none"/>
              </w:rPr>
            </w:pPr>
          </w:p>
          <w:p w14:paraId="4E9C9089">
            <w:pPr>
              <w:ind w:firstLine="420"/>
              <w:rPr>
                <w:rFonts w:cs="仿宋"/>
                <w:color w:val="auto"/>
                <w:sz w:val="21"/>
                <w:szCs w:val="21"/>
                <w:highlight w:val="none"/>
              </w:rPr>
            </w:pPr>
          </w:p>
          <w:p w14:paraId="591A7C62">
            <w:pPr>
              <w:ind w:firstLine="420"/>
              <w:rPr>
                <w:rFonts w:cs="仿宋"/>
                <w:color w:val="auto"/>
                <w:sz w:val="21"/>
                <w:szCs w:val="21"/>
                <w:highlight w:val="none"/>
              </w:rPr>
            </w:pPr>
          </w:p>
          <w:p w14:paraId="66291B02">
            <w:pPr>
              <w:ind w:firstLine="420"/>
              <w:rPr>
                <w:rFonts w:cs="仿宋"/>
                <w:color w:val="auto"/>
                <w:sz w:val="21"/>
                <w:szCs w:val="21"/>
                <w:highlight w:val="none"/>
              </w:rPr>
            </w:pPr>
          </w:p>
          <w:p w14:paraId="42966C98">
            <w:pPr>
              <w:ind w:firstLine="420"/>
              <w:rPr>
                <w:rFonts w:cs="仿宋"/>
                <w:color w:val="auto"/>
                <w:sz w:val="21"/>
                <w:szCs w:val="21"/>
                <w:highlight w:val="none"/>
              </w:rPr>
            </w:pPr>
          </w:p>
          <w:p w14:paraId="6115187D">
            <w:pPr>
              <w:ind w:firstLine="420"/>
              <w:rPr>
                <w:rFonts w:cs="仿宋"/>
                <w:color w:val="auto"/>
                <w:sz w:val="21"/>
                <w:szCs w:val="21"/>
                <w:highlight w:val="none"/>
              </w:rPr>
            </w:pPr>
          </w:p>
          <w:p w14:paraId="19308884">
            <w:pPr>
              <w:ind w:firstLine="0" w:firstLineChars="0"/>
              <w:rPr>
                <w:rFonts w:cs="仿宋"/>
                <w:color w:val="auto"/>
                <w:sz w:val="21"/>
                <w:szCs w:val="21"/>
                <w:highlight w:val="none"/>
              </w:rPr>
            </w:pPr>
            <w:r>
              <w:rPr>
                <w:rFonts w:hint="eastAsia" w:cs="仿宋"/>
                <w:color w:val="auto"/>
                <w:sz w:val="21"/>
                <w:szCs w:val="21"/>
                <w:highlight w:val="none"/>
              </w:rPr>
              <w:t>2.1.1</w:t>
            </w:r>
          </w:p>
        </w:tc>
        <w:tc>
          <w:tcPr>
            <w:tcW w:w="719" w:type="dxa"/>
            <w:vMerge w:val="restart"/>
            <w:vAlign w:val="center"/>
          </w:tcPr>
          <w:p w14:paraId="1A400FBB">
            <w:pPr>
              <w:ind w:firstLine="0" w:firstLineChars="0"/>
              <w:rPr>
                <w:rFonts w:cs="仿宋"/>
                <w:color w:val="auto"/>
                <w:sz w:val="21"/>
                <w:szCs w:val="21"/>
                <w:highlight w:val="none"/>
              </w:rPr>
            </w:pPr>
            <w:r>
              <w:rPr>
                <w:rFonts w:hint="eastAsia" w:cs="仿宋"/>
                <w:color w:val="auto"/>
                <w:sz w:val="21"/>
                <w:szCs w:val="21"/>
                <w:highlight w:val="none"/>
              </w:rPr>
              <w:t>形式评审标准</w:t>
            </w:r>
          </w:p>
        </w:tc>
        <w:tc>
          <w:tcPr>
            <w:tcW w:w="1681" w:type="dxa"/>
            <w:vAlign w:val="center"/>
          </w:tcPr>
          <w:p w14:paraId="342E1A86">
            <w:pPr>
              <w:ind w:firstLine="0" w:firstLineChars="0"/>
              <w:jc w:val="center"/>
              <w:rPr>
                <w:rFonts w:cs="仿宋"/>
                <w:color w:val="auto"/>
                <w:sz w:val="21"/>
                <w:szCs w:val="21"/>
                <w:highlight w:val="none"/>
              </w:rPr>
            </w:pPr>
            <w:r>
              <w:rPr>
                <w:rFonts w:hint="eastAsia" w:cs="仿宋"/>
                <w:color w:val="auto"/>
                <w:sz w:val="21"/>
                <w:szCs w:val="21"/>
                <w:highlight w:val="none"/>
              </w:rPr>
              <w:t>投标人名称</w:t>
            </w:r>
          </w:p>
        </w:tc>
        <w:tc>
          <w:tcPr>
            <w:tcW w:w="5617" w:type="dxa"/>
            <w:vAlign w:val="center"/>
          </w:tcPr>
          <w:p w14:paraId="10F51BEB">
            <w:pPr>
              <w:ind w:firstLine="0" w:firstLineChars="0"/>
              <w:rPr>
                <w:rFonts w:cs="仿宋"/>
                <w:color w:val="auto"/>
                <w:sz w:val="21"/>
                <w:szCs w:val="21"/>
                <w:highlight w:val="none"/>
              </w:rPr>
            </w:pPr>
            <w:r>
              <w:rPr>
                <w:rFonts w:hint="eastAsia" w:cs="仿宋"/>
                <w:color w:val="auto"/>
                <w:sz w:val="21"/>
                <w:szCs w:val="21"/>
                <w:highlight w:val="none"/>
              </w:rPr>
              <w:t>与营业执照一致为合格，否则为不合格。</w:t>
            </w:r>
          </w:p>
        </w:tc>
      </w:tr>
      <w:tr w14:paraId="03CD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693" w:type="dxa"/>
            <w:vMerge w:val="continue"/>
            <w:vAlign w:val="center"/>
          </w:tcPr>
          <w:p w14:paraId="15FDB329">
            <w:pPr>
              <w:ind w:firstLine="420"/>
              <w:rPr>
                <w:rFonts w:cs="仿宋"/>
                <w:color w:val="auto"/>
                <w:sz w:val="21"/>
                <w:szCs w:val="21"/>
                <w:highlight w:val="none"/>
              </w:rPr>
            </w:pPr>
          </w:p>
        </w:tc>
        <w:tc>
          <w:tcPr>
            <w:tcW w:w="719" w:type="dxa"/>
            <w:vMerge w:val="continue"/>
            <w:vAlign w:val="center"/>
          </w:tcPr>
          <w:p w14:paraId="3F53E871">
            <w:pPr>
              <w:ind w:firstLine="420"/>
              <w:rPr>
                <w:rFonts w:cs="仿宋"/>
                <w:color w:val="auto"/>
                <w:sz w:val="21"/>
                <w:szCs w:val="21"/>
                <w:highlight w:val="none"/>
              </w:rPr>
            </w:pPr>
          </w:p>
        </w:tc>
        <w:tc>
          <w:tcPr>
            <w:tcW w:w="1681" w:type="dxa"/>
            <w:vAlign w:val="center"/>
          </w:tcPr>
          <w:p w14:paraId="40D5C338">
            <w:pPr>
              <w:ind w:firstLine="0" w:firstLineChars="0"/>
              <w:jc w:val="center"/>
              <w:rPr>
                <w:rFonts w:cs="仿宋"/>
                <w:color w:val="auto"/>
                <w:sz w:val="21"/>
                <w:szCs w:val="21"/>
                <w:highlight w:val="none"/>
              </w:rPr>
            </w:pPr>
            <w:r>
              <w:rPr>
                <w:rFonts w:hint="eastAsia" w:cs="仿宋"/>
                <w:color w:val="auto"/>
                <w:sz w:val="21"/>
                <w:szCs w:val="21"/>
                <w:highlight w:val="none"/>
              </w:rPr>
              <w:t>电子签字和盖章要求</w:t>
            </w:r>
          </w:p>
        </w:tc>
        <w:tc>
          <w:tcPr>
            <w:tcW w:w="5617" w:type="dxa"/>
            <w:vAlign w:val="center"/>
          </w:tcPr>
          <w:p w14:paraId="20BC8DAE">
            <w:pPr>
              <w:ind w:firstLine="0" w:firstLineChars="0"/>
              <w:rPr>
                <w:rFonts w:cs="仿宋"/>
                <w:color w:val="auto"/>
                <w:sz w:val="21"/>
                <w:szCs w:val="21"/>
                <w:highlight w:val="none"/>
              </w:rPr>
            </w:pPr>
            <w:r>
              <w:rPr>
                <w:rFonts w:hint="eastAsia" w:cs="仿宋"/>
                <w:color w:val="auto"/>
                <w:sz w:val="21"/>
                <w:szCs w:val="21"/>
                <w:highlight w:val="none"/>
              </w:rPr>
              <w:t>投标文件电子签字盖章要求应严格按照磋商文件给定的格式要求执行;投标文件商务部分应加盖投标人电子印章并经法定代表人或其委托代理人电子签字，资格审查资料应加盖投标人电子印章。</w:t>
            </w:r>
          </w:p>
        </w:tc>
      </w:tr>
      <w:tr w14:paraId="202E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693" w:type="dxa"/>
            <w:vMerge w:val="continue"/>
            <w:vAlign w:val="center"/>
          </w:tcPr>
          <w:p w14:paraId="6F2E1ADC">
            <w:pPr>
              <w:ind w:firstLine="420"/>
              <w:rPr>
                <w:rFonts w:cs="仿宋"/>
                <w:color w:val="auto"/>
                <w:sz w:val="21"/>
                <w:szCs w:val="21"/>
                <w:highlight w:val="none"/>
              </w:rPr>
            </w:pPr>
          </w:p>
        </w:tc>
        <w:tc>
          <w:tcPr>
            <w:tcW w:w="719" w:type="dxa"/>
            <w:vMerge w:val="continue"/>
            <w:vAlign w:val="center"/>
          </w:tcPr>
          <w:p w14:paraId="2B73616B">
            <w:pPr>
              <w:ind w:firstLine="420"/>
              <w:rPr>
                <w:rFonts w:cs="仿宋"/>
                <w:color w:val="auto"/>
                <w:sz w:val="21"/>
                <w:szCs w:val="21"/>
                <w:highlight w:val="none"/>
              </w:rPr>
            </w:pPr>
          </w:p>
        </w:tc>
        <w:tc>
          <w:tcPr>
            <w:tcW w:w="1681" w:type="dxa"/>
            <w:vAlign w:val="center"/>
          </w:tcPr>
          <w:p w14:paraId="5F8D1C30">
            <w:pPr>
              <w:ind w:firstLine="0" w:firstLineChars="0"/>
              <w:jc w:val="center"/>
              <w:rPr>
                <w:rFonts w:cs="仿宋"/>
                <w:color w:val="auto"/>
                <w:sz w:val="21"/>
                <w:szCs w:val="21"/>
                <w:highlight w:val="none"/>
              </w:rPr>
            </w:pPr>
            <w:r>
              <w:rPr>
                <w:rFonts w:hint="eastAsia" w:cs="仿宋"/>
                <w:color w:val="auto"/>
                <w:sz w:val="21"/>
                <w:szCs w:val="21"/>
                <w:highlight w:val="none"/>
              </w:rPr>
              <w:t>投标文件格式</w:t>
            </w:r>
          </w:p>
        </w:tc>
        <w:tc>
          <w:tcPr>
            <w:tcW w:w="5617" w:type="dxa"/>
            <w:vAlign w:val="center"/>
          </w:tcPr>
          <w:p w14:paraId="45489E47">
            <w:pPr>
              <w:ind w:firstLine="0" w:firstLineChars="0"/>
              <w:rPr>
                <w:rFonts w:cs="仿宋"/>
                <w:color w:val="auto"/>
                <w:sz w:val="21"/>
                <w:szCs w:val="21"/>
                <w:highlight w:val="none"/>
              </w:rPr>
            </w:pPr>
            <w:r>
              <w:rPr>
                <w:rFonts w:hint="eastAsia" w:cs="仿宋"/>
                <w:color w:val="auto"/>
                <w:sz w:val="21"/>
                <w:szCs w:val="21"/>
                <w:highlight w:val="none"/>
              </w:rPr>
              <w:t>关键格式符合磋商文件的要求，内容齐全、关键字迹清晰为合格:未按规定格式填写，内容不全或关键字迹模糊、无法辨认的为不合格。</w:t>
            </w:r>
          </w:p>
        </w:tc>
      </w:tr>
      <w:tr w14:paraId="10A9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693" w:type="dxa"/>
            <w:vMerge w:val="continue"/>
            <w:vAlign w:val="center"/>
          </w:tcPr>
          <w:p w14:paraId="38E2C243">
            <w:pPr>
              <w:ind w:firstLine="0" w:firstLineChars="0"/>
              <w:rPr>
                <w:rFonts w:cs="仿宋"/>
                <w:color w:val="auto"/>
                <w:sz w:val="21"/>
                <w:szCs w:val="21"/>
                <w:highlight w:val="none"/>
              </w:rPr>
            </w:pPr>
          </w:p>
        </w:tc>
        <w:tc>
          <w:tcPr>
            <w:tcW w:w="719" w:type="dxa"/>
            <w:vMerge w:val="continue"/>
            <w:vAlign w:val="center"/>
          </w:tcPr>
          <w:p w14:paraId="12C67002">
            <w:pPr>
              <w:ind w:firstLine="0" w:firstLineChars="0"/>
              <w:rPr>
                <w:rFonts w:cs="仿宋"/>
                <w:color w:val="auto"/>
                <w:sz w:val="21"/>
                <w:szCs w:val="21"/>
                <w:highlight w:val="none"/>
              </w:rPr>
            </w:pPr>
          </w:p>
        </w:tc>
        <w:tc>
          <w:tcPr>
            <w:tcW w:w="1681" w:type="dxa"/>
            <w:vAlign w:val="center"/>
          </w:tcPr>
          <w:p w14:paraId="37F29FE8">
            <w:pPr>
              <w:ind w:firstLine="0" w:firstLineChars="0"/>
              <w:jc w:val="center"/>
              <w:rPr>
                <w:rFonts w:cs="仿宋"/>
                <w:color w:val="auto"/>
                <w:sz w:val="21"/>
                <w:szCs w:val="21"/>
                <w:highlight w:val="none"/>
              </w:rPr>
            </w:pPr>
            <w:r>
              <w:rPr>
                <w:rFonts w:hint="eastAsia" w:cs="仿宋"/>
                <w:color w:val="auto"/>
                <w:sz w:val="21"/>
                <w:szCs w:val="21"/>
                <w:highlight w:val="none"/>
              </w:rPr>
              <w:t>电子版投标文件</w:t>
            </w:r>
          </w:p>
        </w:tc>
        <w:tc>
          <w:tcPr>
            <w:tcW w:w="5617" w:type="dxa"/>
            <w:vAlign w:val="center"/>
          </w:tcPr>
          <w:p w14:paraId="34AE9FB3">
            <w:pPr>
              <w:ind w:firstLine="0" w:firstLineChars="0"/>
              <w:rPr>
                <w:rFonts w:cs="仿宋"/>
                <w:color w:val="auto"/>
                <w:sz w:val="21"/>
                <w:szCs w:val="21"/>
                <w:highlight w:val="none"/>
              </w:rPr>
            </w:pPr>
            <w:r>
              <w:rPr>
                <w:rFonts w:hint="eastAsia" w:cs="仿宋"/>
                <w:color w:val="auto"/>
                <w:sz w:val="21"/>
                <w:szCs w:val="21"/>
                <w:highlight w:val="none"/>
              </w:rPr>
              <w:t>符合第二章“投标人须知”关于电子版的要求</w:t>
            </w:r>
          </w:p>
        </w:tc>
      </w:tr>
      <w:tr w14:paraId="2E5E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93" w:type="dxa"/>
            <w:vMerge w:val="continue"/>
            <w:vAlign w:val="center"/>
          </w:tcPr>
          <w:p w14:paraId="7F430395">
            <w:pPr>
              <w:ind w:firstLine="420"/>
              <w:rPr>
                <w:rFonts w:cs="仿宋"/>
                <w:color w:val="auto"/>
                <w:sz w:val="21"/>
                <w:szCs w:val="21"/>
                <w:highlight w:val="none"/>
              </w:rPr>
            </w:pPr>
          </w:p>
        </w:tc>
        <w:tc>
          <w:tcPr>
            <w:tcW w:w="719" w:type="dxa"/>
            <w:vMerge w:val="continue"/>
            <w:vAlign w:val="center"/>
          </w:tcPr>
          <w:p w14:paraId="0213C5A4">
            <w:pPr>
              <w:ind w:firstLine="420"/>
              <w:rPr>
                <w:rFonts w:cs="仿宋"/>
                <w:color w:val="auto"/>
                <w:sz w:val="21"/>
                <w:szCs w:val="21"/>
                <w:highlight w:val="none"/>
              </w:rPr>
            </w:pPr>
          </w:p>
        </w:tc>
        <w:tc>
          <w:tcPr>
            <w:tcW w:w="1681" w:type="dxa"/>
            <w:vAlign w:val="center"/>
          </w:tcPr>
          <w:p w14:paraId="2314A198">
            <w:pPr>
              <w:ind w:firstLine="0" w:firstLineChars="0"/>
              <w:jc w:val="center"/>
              <w:rPr>
                <w:rFonts w:cs="仿宋"/>
                <w:color w:val="auto"/>
                <w:sz w:val="21"/>
                <w:szCs w:val="21"/>
                <w:highlight w:val="none"/>
              </w:rPr>
            </w:pPr>
            <w:r>
              <w:rPr>
                <w:rFonts w:hint="eastAsia" w:cs="仿宋"/>
                <w:color w:val="auto"/>
                <w:sz w:val="21"/>
                <w:szCs w:val="21"/>
                <w:highlight w:val="none"/>
              </w:rPr>
              <w:t>报价唯一</w:t>
            </w:r>
          </w:p>
        </w:tc>
        <w:tc>
          <w:tcPr>
            <w:tcW w:w="5617" w:type="dxa"/>
            <w:vAlign w:val="center"/>
          </w:tcPr>
          <w:p w14:paraId="39E43A83">
            <w:pPr>
              <w:ind w:firstLine="0" w:firstLineChars="0"/>
              <w:rPr>
                <w:rFonts w:cs="仿宋"/>
                <w:color w:val="auto"/>
                <w:sz w:val="21"/>
                <w:szCs w:val="21"/>
                <w:highlight w:val="none"/>
              </w:rPr>
            </w:pPr>
            <w:r>
              <w:rPr>
                <w:rFonts w:hint="eastAsia" w:cs="仿宋"/>
                <w:color w:val="auto"/>
                <w:sz w:val="21"/>
                <w:szCs w:val="21"/>
                <w:highlight w:val="none"/>
              </w:rPr>
              <w:t>只能有一个有效报价。</w:t>
            </w:r>
          </w:p>
        </w:tc>
      </w:tr>
      <w:tr w14:paraId="6D5C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93" w:type="dxa"/>
            <w:vMerge w:val="continue"/>
            <w:tcBorders>
              <w:bottom w:val="single" w:color="auto" w:sz="4" w:space="0"/>
            </w:tcBorders>
            <w:vAlign w:val="center"/>
          </w:tcPr>
          <w:p w14:paraId="646B5652">
            <w:pPr>
              <w:ind w:firstLine="420"/>
              <w:rPr>
                <w:rFonts w:cs="仿宋"/>
                <w:color w:val="auto"/>
                <w:sz w:val="21"/>
                <w:szCs w:val="21"/>
                <w:highlight w:val="none"/>
              </w:rPr>
            </w:pPr>
          </w:p>
        </w:tc>
        <w:tc>
          <w:tcPr>
            <w:tcW w:w="719" w:type="dxa"/>
            <w:vMerge w:val="continue"/>
            <w:tcBorders>
              <w:bottom w:val="single" w:color="auto" w:sz="4" w:space="0"/>
            </w:tcBorders>
            <w:vAlign w:val="center"/>
          </w:tcPr>
          <w:p w14:paraId="45464703">
            <w:pPr>
              <w:ind w:firstLine="420"/>
              <w:rPr>
                <w:rFonts w:cs="仿宋"/>
                <w:color w:val="auto"/>
                <w:sz w:val="21"/>
                <w:szCs w:val="21"/>
                <w:highlight w:val="none"/>
              </w:rPr>
            </w:pPr>
          </w:p>
        </w:tc>
        <w:tc>
          <w:tcPr>
            <w:tcW w:w="7298" w:type="dxa"/>
            <w:gridSpan w:val="2"/>
            <w:vAlign w:val="center"/>
          </w:tcPr>
          <w:p w14:paraId="0BD7CB1B">
            <w:pPr>
              <w:ind w:firstLine="0" w:firstLineChars="0"/>
              <w:rPr>
                <w:rFonts w:cs="仿宋"/>
                <w:color w:val="auto"/>
                <w:sz w:val="21"/>
                <w:szCs w:val="21"/>
                <w:highlight w:val="none"/>
              </w:rPr>
            </w:pPr>
            <w:r>
              <w:rPr>
                <w:rFonts w:hint="eastAsia" w:cs="仿宋"/>
                <w:color w:val="auto"/>
                <w:sz w:val="21"/>
                <w:szCs w:val="21"/>
                <w:highlight w:val="none"/>
              </w:rPr>
              <w:t>上述评审因素都合格为形式评审合格，有一项不合格为废标。不再进行下一步评审。</w:t>
            </w:r>
          </w:p>
        </w:tc>
      </w:tr>
      <w:tr w14:paraId="0A5C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restart"/>
            <w:tcBorders>
              <w:top w:val="single" w:color="auto" w:sz="4" w:space="0"/>
              <w:left w:val="single" w:color="auto" w:sz="4" w:space="0"/>
              <w:bottom w:val="single" w:color="auto" w:sz="4" w:space="0"/>
            </w:tcBorders>
            <w:vAlign w:val="center"/>
          </w:tcPr>
          <w:p w14:paraId="6004DB2E">
            <w:pPr>
              <w:ind w:firstLine="420"/>
              <w:rPr>
                <w:rFonts w:cs="仿宋"/>
                <w:color w:val="auto"/>
                <w:sz w:val="21"/>
                <w:szCs w:val="21"/>
                <w:highlight w:val="none"/>
              </w:rPr>
            </w:pPr>
          </w:p>
          <w:p w14:paraId="5174C042">
            <w:pPr>
              <w:ind w:firstLine="420"/>
              <w:rPr>
                <w:rFonts w:cs="仿宋"/>
                <w:color w:val="auto"/>
                <w:sz w:val="21"/>
                <w:szCs w:val="21"/>
                <w:highlight w:val="none"/>
              </w:rPr>
            </w:pPr>
          </w:p>
          <w:p w14:paraId="7BF7604B">
            <w:pPr>
              <w:ind w:firstLine="420"/>
              <w:rPr>
                <w:rFonts w:cs="仿宋"/>
                <w:color w:val="auto"/>
                <w:sz w:val="21"/>
                <w:szCs w:val="21"/>
                <w:highlight w:val="none"/>
              </w:rPr>
            </w:pPr>
          </w:p>
          <w:p w14:paraId="081849D1">
            <w:pPr>
              <w:ind w:firstLine="420"/>
              <w:rPr>
                <w:rFonts w:cs="仿宋"/>
                <w:color w:val="auto"/>
                <w:sz w:val="21"/>
                <w:szCs w:val="21"/>
                <w:highlight w:val="none"/>
              </w:rPr>
            </w:pPr>
          </w:p>
          <w:p w14:paraId="4DBCEE5D">
            <w:pPr>
              <w:ind w:firstLine="420"/>
              <w:rPr>
                <w:rFonts w:cs="仿宋"/>
                <w:color w:val="auto"/>
                <w:sz w:val="21"/>
                <w:szCs w:val="21"/>
                <w:highlight w:val="none"/>
              </w:rPr>
            </w:pPr>
          </w:p>
          <w:p w14:paraId="230C1FDC">
            <w:pPr>
              <w:ind w:firstLine="420"/>
              <w:rPr>
                <w:rFonts w:cs="仿宋"/>
                <w:color w:val="auto"/>
                <w:sz w:val="21"/>
                <w:szCs w:val="21"/>
                <w:highlight w:val="none"/>
              </w:rPr>
            </w:pPr>
          </w:p>
          <w:p w14:paraId="5719C3A2">
            <w:pPr>
              <w:ind w:firstLine="420"/>
              <w:rPr>
                <w:rFonts w:cs="仿宋"/>
                <w:color w:val="auto"/>
                <w:sz w:val="21"/>
                <w:szCs w:val="21"/>
                <w:highlight w:val="none"/>
              </w:rPr>
            </w:pPr>
          </w:p>
          <w:p w14:paraId="0B52A8FA">
            <w:pPr>
              <w:ind w:firstLine="420"/>
              <w:rPr>
                <w:rFonts w:cs="仿宋"/>
                <w:color w:val="auto"/>
                <w:sz w:val="21"/>
                <w:szCs w:val="21"/>
                <w:highlight w:val="none"/>
              </w:rPr>
            </w:pPr>
          </w:p>
          <w:p w14:paraId="2C2C1670">
            <w:pPr>
              <w:ind w:firstLine="420"/>
              <w:rPr>
                <w:rFonts w:cs="仿宋"/>
                <w:color w:val="auto"/>
                <w:sz w:val="21"/>
                <w:szCs w:val="21"/>
                <w:highlight w:val="none"/>
              </w:rPr>
            </w:pPr>
          </w:p>
          <w:p w14:paraId="086288A0">
            <w:pPr>
              <w:ind w:firstLine="420"/>
              <w:rPr>
                <w:rFonts w:cs="仿宋"/>
                <w:color w:val="auto"/>
                <w:sz w:val="21"/>
                <w:szCs w:val="21"/>
                <w:highlight w:val="none"/>
              </w:rPr>
            </w:pPr>
          </w:p>
          <w:p w14:paraId="2C4DD643">
            <w:pPr>
              <w:ind w:firstLine="420"/>
              <w:rPr>
                <w:rFonts w:cs="仿宋"/>
                <w:color w:val="auto"/>
                <w:sz w:val="21"/>
                <w:szCs w:val="21"/>
                <w:highlight w:val="none"/>
              </w:rPr>
            </w:pPr>
          </w:p>
          <w:p w14:paraId="09B18262">
            <w:pPr>
              <w:ind w:firstLine="420"/>
              <w:rPr>
                <w:rFonts w:cs="仿宋"/>
                <w:color w:val="auto"/>
                <w:sz w:val="21"/>
                <w:szCs w:val="21"/>
                <w:highlight w:val="none"/>
              </w:rPr>
            </w:pPr>
          </w:p>
          <w:p w14:paraId="6F0FDD6B">
            <w:pPr>
              <w:ind w:firstLine="420"/>
              <w:rPr>
                <w:rFonts w:cs="仿宋"/>
                <w:color w:val="auto"/>
                <w:sz w:val="21"/>
                <w:szCs w:val="21"/>
                <w:highlight w:val="none"/>
              </w:rPr>
            </w:pPr>
          </w:p>
          <w:p w14:paraId="268E70EE">
            <w:pPr>
              <w:ind w:firstLine="420"/>
              <w:rPr>
                <w:rFonts w:cs="仿宋"/>
                <w:color w:val="auto"/>
                <w:sz w:val="21"/>
                <w:szCs w:val="21"/>
                <w:highlight w:val="none"/>
              </w:rPr>
            </w:pPr>
          </w:p>
          <w:p w14:paraId="36E5DCEB">
            <w:pPr>
              <w:ind w:firstLine="420"/>
              <w:rPr>
                <w:rFonts w:cs="仿宋"/>
                <w:color w:val="auto"/>
                <w:sz w:val="21"/>
                <w:szCs w:val="21"/>
                <w:highlight w:val="none"/>
              </w:rPr>
            </w:pPr>
          </w:p>
          <w:p w14:paraId="17510AAC">
            <w:pPr>
              <w:ind w:firstLine="0" w:firstLineChars="0"/>
              <w:rPr>
                <w:rFonts w:cs="仿宋"/>
                <w:color w:val="auto"/>
                <w:sz w:val="21"/>
                <w:szCs w:val="21"/>
                <w:highlight w:val="none"/>
              </w:rPr>
            </w:pPr>
            <w:r>
              <w:rPr>
                <w:rFonts w:hint="eastAsia" w:cs="仿宋"/>
                <w:color w:val="auto"/>
                <w:sz w:val="21"/>
                <w:szCs w:val="21"/>
                <w:highlight w:val="none"/>
              </w:rPr>
              <w:t>2.1.2</w:t>
            </w:r>
          </w:p>
        </w:tc>
        <w:tc>
          <w:tcPr>
            <w:tcW w:w="719" w:type="dxa"/>
            <w:vMerge w:val="restart"/>
            <w:tcBorders>
              <w:top w:val="single" w:color="auto" w:sz="4" w:space="0"/>
              <w:bottom w:val="single" w:color="auto" w:sz="4" w:space="0"/>
              <w:right w:val="single" w:color="auto" w:sz="4" w:space="0"/>
            </w:tcBorders>
            <w:vAlign w:val="center"/>
          </w:tcPr>
          <w:p w14:paraId="4F6FBFFC">
            <w:pPr>
              <w:ind w:firstLine="0" w:firstLineChars="0"/>
              <w:rPr>
                <w:rFonts w:cs="仿宋"/>
                <w:color w:val="auto"/>
                <w:sz w:val="21"/>
                <w:szCs w:val="21"/>
                <w:highlight w:val="none"/>
              </w:rPr>
            </w:pPr>
            <w:r>
              <w:rPr>
                <w:rFonts w:hint="eastAsia" w:cs="仿宋"/>
                <w:color w:val="auto"/>
                <w:sz w:val="21"/>
                <w:szCs w:val="21"/>
                <w:highlight w:val="none"/>
              </w:rPr>
              <w:t>资格评审标准</w:t>
            </w:r>
          </w:p>
        </w:tc>
        <w:tc>
          <w:tcPr>
            <w:tcW w:w="1681" w:type="dxa"/>
            <w:tcBorders>
              <w:top w:val="single" w:color="auto" w:sz="4" w:space="0"/>
              <w:left w:val="single" w:color="auto" w:sz="4" w:space="0"/>
              <w:right w:val="single" w:color="auto" w:sz="4" w:space="0"/>
            </w:tcBorders>
            <w:vAlign w:val="center"/>
          </w:tcPr>
          <w:p w14:paraId="3DD5D6BB">
            <w:pPr>
              <w:ind w:firstLine="0" w:firstLineChars="0"/>
              <w:jc w:val="center"/>
              <w:rPr>
                <w:rFonts w:cs="仿宋"/>
                <w:color w:val="auto"/>
                <w:sz w:val="21"/>
                <w:szCs w:val="21"/>
                <w:highlight w:val="none"/>
              </w:rPr>
            </w:pPr>
            <w:r>
              <w:rPr>
                <w:rFonts w:hint="eastAsia" w:cs="仿宋"/>
                <w:color w:val="auto"/>
                <w:sz w:val="21"/>
                <w:szCs w:val="21"/>
                <w:highlight w:val="none"/>
              </w:rPr>
              <w:t>营业执照</w:t>
            </w:r>
          </w:p>
        </w:tc>
        <w:tc>
          <w:tcPr>
            <w:tcW w:w="5617" w:type="dxa"/>
            <w:tcBorders>
              <w:left w:val="single" w:color="auto" w:sz="4" w:space="0"/>
            </w:tcBorders>
            <w:vAlign w:val="center"/>
          </w:tcPr>
          <w:p w14:paraId="7CBCC2E3">
            <w:pPr>
              <w:ind w:firstLine="0" w:firstLineChars="0"/>
              <w:rPr>
                <w:rFonts w:cs="仿宋"/>
                <w:color w:val="auto"/>
                <w:sz w:val="21"/>
                <w:szCs w:val="21"/>
                <w:highlight w:val="none"/>
              </w:rPr>
            </w:pPr>
            <w:r>
              <w:rPr>
                <w:rFonts w:hint="eastAsia" w:cs="仿宋"/>
                <w:color w:val="auto"/>
                <w:sz w:val="21"/>
                <w:szCs w:val="21"/>
                <w:highlight w:val="none"/>
              </w:rPr>
              <w:t>必须是合法注册的具有独立法人资格的企业，并在年检有效内营业执照。</w:t>
            </w:r>
          </w:p>
        </w:tc>
      </w:tr>
      <w:tr w14:paraId="23C9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40880FF2">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4C1CF12F">
            <w:pPr>
              <w:ind w:firstLine="420"/>
              <w:rPr>
                <w:rFonts w:cs="仿宋"/>
                <w:color w:val="auto"/>
                <w:sz w:val="21"/>
                <w:szCs w:val="21"/>
                <w:highlight w:val="none"/>
              </w:rPr>
            </w:pPr>
          </w:p>
        </w:tc>
        <w:tc>
          <w:tcPr>
            <w:tcW w:w="1681" w:type="dxa"/>
            <w:tcBorders>
              <w:left w:val="single" w:color="auto" w:sz="4" w:space="0"/>
              <w:right w:val="single" w:color="auto" w:sz="4" w:space="0"/>
            </w:tcBorders>
            <w:vAlign w:val="center"/>
          </w:tcPr>
          <w:p w14:paraId="7EFE2735">
            <w:pPr>
              <w:ind w:firstLine="0" w:firstLineChars="0"/>
              <w:jc w:val="center"/>
              <w:rPr>
                <w:rFonts w:cs="仿宋"/>
                <w:color w:val="auto"/>
                <w:sz w:val="21"/>
                <w:szCs w:val="21"/>
                <w:highlight w:val="none"/>
              </w:rPr>
            </w:pPr>
            <w:r>
              <w:rPr>
                <w:rFonts w:hint="eastAsia" w:cs="仿宋"/>
                <w:color w:val="auto"/>
                <w:sz w:val="21"/>
                <w:szCs w:val="21"/>
                <w:highlight w:val="none"/>
              </w:rPr>
              <w:t>财务状况</w:t>
            </w:r>
          </w:p>
        </w:tc>
        <w:tc>
          <w:tcPr>
            <w:tcW w:w="5617" w:type="dxa"/>
            <w:tcBorders>
              <w:left w:val="single" w:color="auto" w:sz="4" w:space="0"/>
            </w:tcBorders>
            <w:vAlign w:val="center"/>
          </w:tcPr>
          <w:p w14:paraId="02C97E00">
            <w:pPr>
              <w:ind w:firstLine="0" w:firstLineChars="0"/>
              <w:rPr>
                <w:rFonts w:cs="仿宋"/>
                <w:color w:val="auto"/>
                <w:sz w:val="21"/>
                <w:szCs w:val="21"/>
                <w:highlight w:val="none"/>
              </w:rPr>
            </w:pPr>
            <w:r>
              <w:rPr>
                <w:rFonts w:hint="eastAsia" w:cs="仿宋"/>
                <w:color w:val="auto"/>
                <w:sz w:val="21"/>
                <w:szCs w:val="21"/>
                <w:highlight w:val="none"/>
              </w:rPr>
              <w:t>近三年（</w:t>
            </w:r>
            <w:r>
              <w:rPr>
                <w:rFonts w:hint="eastAsia" w:cs="仿宋"/>
                <w:color w:val="auto"/>
                <w:sz w:val="21"/>
                <w:szCs w:val="21"/>
                <w:highlight w:val="none"/>
                <w:lang w:eastAsia="zh-CN"/>
              </w:rPr>
              <w:t>202</w:t>
            </w:r>
            <w:r>
              <w:rPr>
                <w:rFonts w:hint="eastAsia" w:cs="仿宋"/>
                <w:color w:val="auto"/>
                <w:sz w:val="21"/>
                <w:szCs w:val="21"/>
                <w:highlight w:val="none"/>
                <w:lang w:val="en-US" w:eastAsia="zh-CN"/>
              </w:rPr>
              <w:t>2</w:t>
            </w:r>
            <w:r>
              <w:rPr>
                <w:rFonts w:hint="eastAsia" w:cs="仿宋"/>
                <w:color w:val="auto"/>
                <w:sz w:val="21"/>
                <w:szCs w:val="21"/>
                <w:highlight w:val="none"/>
              </w:rPr>
              <w:t>年-</w:t>
            </w:r>
            <w:r>
              <w:rPr>
                <w:rFonts w:hint="eastAsia" w:cs="仿宋"/>
                <w:color w:val="auto"/>
                <w:sz w:val="21"/>
                <w:szCs w:val="21"/>
                <w:highlight w:val="none"/>
                <w:lang w:eastAsia="zh-CN"/>
              </w:rPr>
              <w:t>202</w:t>
            </w:r>
            <w:r>
              <w:rPr>
                <w:rFonts w:hint="eastAsia" w:cs="仿宋"/>
                <w:color w:val="auto"/>
                <w:sz w:val="21"/>
                <w:szCs w:val="21"/>
                <w:highlight w:val="none"/>
                <w:lang w:val="en-US" w:eastAsia="zh-CN"/>
              </w:rPr>
              <w:t>4</w:t>
            </w:r>
            <w:r>
              <w:rPr>
                <w:rFonts w:hint="eastAsia" w:cs="仿宋"/>
                <w:color w:val="auto"/>
                <w:sz w:val="21"/>
                <w:szCs w:val="21"/>
                <w:highlight w:val="none"/>
              </w:rPr>
              <w:t>年）经会计师事务所审计的财务审计报告（投标人的成立时间少于规定年份的，应提供成立以来至</w:t>
            </w:r>
            <w:r>
              <w:rPr>
                <w:rFonts w:hint="eastAsia" w:cs="仿宋"/>
                <w:color w:val="auto"/>
                <w:sz w:val="21"/>
                <w:szCs w:val="21"/>
                <w:highlight w:val="none"/>
                <w:lang w:eastAsia="zh-CN"/>
              </w:rPr>
              <w:t>202</w:t>
            </w:r>
            <w:r>
              <w:rPr>
                <w:rFonts w:hint="eastAsia" w:cs="仿宋"/>
                <w:color w:val="auto"/>
                <w:sz w:val="21"/>
                <w:szCs w:val="21"/>
                <w:highlight w:val="none"/>
                <w:lang w:val="en-US" w:eastAsia="zh-CN"/>
              </w:rPr>
              <w:t>4</w:t>
            </w:r>
            <w:r>
              <w:rPr>
                <w:rFonts w:hint="eastAsia" w:cs="仿宋"/>
                <w:color w:val="auto"/>
                <w:sz w:val="21"/>
                <w:szCs w:val="21"/>
                <w:highlight w:val="none"/>
              </w:rPr>
              <w:t>年的财务审计报告；</w:t>
            </w:r>
            <w:r>
              <w:rPr>
                <w:rFonts w:hint="eastAsia" w:cs="仿宋"/>
                <w:color w:val="auto"/>
                <w:sz w:val="21"/>
                <w:szCs w:val="21"/>
                <w:highlight w:val="none"/>
                <w:lang w:val="en-US" w:eastAsia="zh-CN"/>
              </w:rPr>
              <w:t>2025</w:t>
            </w:r>
            <w:r>
              <w:rPr>
                <w:rFonts w:hint="eastAsia" w:cs="仿宋"/>
                <w:color w:val="auto"/>
                <w:sz w:val="21"/>
                <w:szCs w:val="21"/>
                <w:highlight w:val="none"/>
              </w:rPr>
              <w:t>年新成立企业需提供当年银行出具的公司资信证明）。</w:t>
            </w:r>
          </w:p>
        </w:tc>
      </w:tr>
      <w:tr w14:paraId="4DE6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63F032E4">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1CF8E917">
            <w:pPr>
              <w:ind w:firstLine="420"/>
              <w:rPr>
                <w:rFonts w:cs="仿宋"/>
                <w:color w:val="auto"/>
                <w:sz w:val="21"/>
                <w:szCs w:val="21"/>
                <w:highlight w:val="none"/>
              </w:rPr>
            </w:pPr>
          </w:p>
        </w:tc>
        <w:tc>
          <w:tcPr>
            <w:tcW w:w="1681" w:type="dxa"/>
            <w:tcBorders>
              <w:left w:val="single" w:color="auto" w:sz="4" w:space="0"/>
              <w:right w:val="single" w:color="auto" w:sz="4" w:space="0"/>
            </w:tcBorders>
            <w:vAlign w:val="center"/>
          </w:tcPr>
          <w:p w14:paraId="07B78AD2">
            <w:pPr>
              <w:ind w:firstLine="0" w:firstLineChars="0"/>
              <w:jc w:val="center"/>
              <w:rPr>
                <w:rFonts w:hint="eastAsia" w:cs="仿宋"/>
                <w:color w:val="auto"/>
                <w:sz w:val="21"/>
                <w:szCs w:val="21"/>
                <w:highlight w:val="none"/>
              </w:rPr>
            </w:pPr>
            <w:r>
              <w:rPr>
                <w:rFonts w:hint="eastAsia" w:cs="仿宋"/>
                <w:color w:val="auto"/>
                <w:sz w:val="21"/>
                <w:szCs w:val="21"/>
                <w:highlight w:val="none"/>
                <w:lang w:val="en-US" w:eastAsia="zh-CN"/>
              </w:rPr>
              <w:t>企业资质要求</w:t>
            </w:r>
          </w:p>
        </w:tc>
        <w:tc>
          <w:tcPr>
            <w:tcW w:w="5617" w:type="dxa"/>
            <w:tcBorders>
              <w:left w:val="single" w:color="auto" w:sz="4" w:space="0"/>
            </w:tcBorders>
            <w:vAlign w:val="center"/>
          </w:tcPr>
          <w:p w14:paraId="2D975C78">
            <w:pPr>
              <w:ind w:firstLine="0" w:firstLineChars="0"/>
              <w:rPr>
                <w:rFonts w:hint="eastAsia" w:cs="仿宋"/>
                <w:color w:val="auto"/>
                <w:sz w:val="21"/>
                <w:szCs w:val="21"/>
                <w:highlight w:val="none"/>
              </w:rPr>
            </w:pPr>
            <w:r>
              <w:rPr>
                <w:rFonts w:hint="eastAsia" w:cs="仿宋"/>
                <w:color w:val="auto"/>
                <w:sz w:val="21"/>
                <w:szCs w:val="21"/>
                <w:highlight w:val="none"/>
                <w:lang w:eastAsia="zh-CN"/>
              </w:rPr>
              <w:t>本次招标要求投标人须具备建设行政主管部门核发的建筑工程施工总承包叁级及以上资质并具有安全生产许可证，并在人员、设备、资金等方面具有相应的施工能力；注:按照《住房和城乡建设部关于印发建设工程企业资质管理制度改革方案的通规》，各省(市)核发的资质涉及有效期届满有效期延续、换证问题的，按跟当地建设行政主管部门文件执行。投标文件内须提供当地住房和城乡建设部门官方隔站发布的准予延期的文件截图及网址，否则不予认定。</w:t>
            </w:r>
          </w:p>
        </w:tc>
      </w:tr>
      <w:tr w14:paraId="2034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20A1002D">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4988AC96">
            <w:pPr>
              <w:ind w:firstLine="420"/>
              <w:rPr>
                <w:rFonts w:cs="仿宋"/>
                <w:color w:val="auto"/>
                <w:sz w:val="21"/>
                <w:szCs w:val="21"/>
                <w:highlight w:val="none"/>
              </w:rPr>
            </w:pPr>
          </w:p>
        </w:tc>
        <w:tc>
          <w:tcPr>
            <w:tcW w:w="1681" w:type="dxa"/>
            <w:tcBorders>
              <w:left w:val="single" w:color="auto" w:sz="4" w:space="0"/>
              <w:right w:val="single" w:color="auto" w:sz="4" w:space="0"/>
            </w:tcBorders>
            <w:vAlign w:val="center"/>
          </w:tcPr>
          <w:p w14:paraId="2DA87AD6">
            <w:pPr>
              <w:ind w:firstLine="0" w:firstLineChars="0"/>
              <w:jc w:val="center"/>
              <w:rPr>
                <w:rFonts w:hint="eastAsia" w:cs="仿宋"/>
                <w:color w:val="auto"/>
                <w:sz w:val="21"/>
                <w:szCs w:val="21"/>
                <w:highlight w:val="none"/>
              </w:rPr>
            </w:pPr>
            <w:r>
              <w:rPr>
                <w:rFonts w:hint="eastAsia" w:cs="仿宋"/>
                <w:color w:val="auto"/>
                <w:sz w:val="21"/>
                <w:szCs w:val="21"/>
                <w:highlight w:val="none"/>
                <w:lang w:val="en-US" w:eastAsia="zh-CN"/>
              </w:rPr>
              <w:t>项目经理要求</w:t>
            </w:r>
          </w:p>
        </w:tc>
        <w:tc>
          <w:tcPr>
            <w:tcW w:w="5617" w:type="dxa"/>
            <w:tcBorders>
              <w:left w:val="single" w:color="auto" w:sz="4" w:space="0"/>
            </w:tcBorders>
            <w:vAlign w:val="center"/>
          </w:tcPr>
          <w:p w14:paraId="50ADA28E">
            <w:pPr>
              <w:ind w:firstLine="0" w:firstLineChars="0"/>
              <w:rPr>
                <w:rFonts w:hint="eastAsia" w:cs="仿宋"/>
                <w:color w:val="auto"/>
                <w:sz w:val="21"/>
                <w:szCs w:val="21"/>
                <w:highlight w:val="none"/>
              </w:rPr>
            </w:pPr>
            <w:r>
              <w:rPr>
                <w:rFonts w:hint="eastAsia" w:cs="仿宋"/>
                <w:color w:val="auto"/>
                <w:sz w:val="21"/>
                <w:szCs w:val="21"/>
                <w:highlight w:val="none"/>
                <w:lang w:eastAsia="zh-CN"/>
              </w:rPr>
              <w:t>投标单位拟派出的项目经理须具备建设行政主管部门核发的建筑工程专业二级及以上注册建造师执业资格（须在本单位注册），并具备有效的安全生产考核合格证书，且未担任其他在施建设工程项目。</w:t>
            </w:r>
          </w:p>
        </w:tc>
      </w:tr>
      <w:tr w14:paraId="1850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693" w:type="dxa"/>
            <w:vMerge w:val="continue"/>
            <w:tcBorders>
              <w:top w:val="single" w:color="auto" w:sz="4" w:space="0"/>
              <w:left w:val="single" w:color="auto" w:sz="4" w:space="0"/>
              <w:bottom w:val="single" w:color="auto" w:sz="4" w:space="0"/>
            </w:tcBorders>
            <w:vAlign w:val="center"/>
          </w:tcPr>
          <w:p w14:paraId="175613EC">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70AFDF89">
            <w:pPr>
              <w:ind w:firstLine="420"/>
              <w:rPr>
                <w:rFonts w:cs="仿宋"/>
                <w:color w:val="auto"/>
                <w:sz w:val="21"/>
                <w:szCs w:val="21"/>
                <w:highlight w:val="none"/>
              </w:rPr>
            </w:pPr>
          </w:p>
        </w:tc>
        <w:tc>
          <w:tcPr>
            <w:tcW w:w="1681" w:type="dxa"/>
            <w:tcBorders>
              <w:left w:val="single" w:color="auto" w:sz="4" w:space="0"/>
              <w:bottom w:val="single" w:color="auto" w:sz="4" w:space="0"/>
              <w:right w:val="single" w:color="auto" w:sz="4" w:space="0"/>
            </w:tcBorders>
            <w:vAlign w:val="center"/>
          </w:tcPr>
          <w:p w14:paraId="140EE081">
            <w:pPr>
              <w:ind w:firstLine="0" w:firstLineChars="0"/>
              <w:jc w:val="center"/>
              <w:rPr>
                <w:rFonts w:cs="仿宋"/>
                <w:color w:val="auto"/>
                <w:sz w:val="21"/>
                <w:szCs w:val="21"/>
                <w:highlight w:val="none"/>
              </w:rPr>
            </w:pPr>
            <w:r>
              <w:rPr>
                <w:rFonts w:hint="eastAsia" w:cs="仿宋"/>
                <w:color w:val="auto"/>
                <w:sz w:val="21"/>
                <w:szCs w:val="21"/>
                <w:highlight w:val="none"/>
              </w:rPr>
              <w:t>信誉要求</w:t>
            </w:r>
          </w:p>
        </w:tc>
        <w:tc>
          <w:tcPr>
            <w:tcW w:w="5617" w:type="dxa"/>
            <w:tcBorders>
              <w:left w:val="single" w:color="auto" w:sz="4" w:space="0"/>
            </w:tcBorders>
            <w:vAlign w:val="center"/>
          </w:tcPr>
          <w:p w14:paraId="2D4DA6CD">
            <w:pPr>
              <w:ind w:firstLine="0" w:firstLineChars="0"/>
              <w:rPr>
                <w:rFonts w:cs="仿宋"/>
                <w:color w:val="auto"/>
                <w:sz w:val="21"/>
                <w:szCs w:val="21"/>
                <w:highlight w:val="none"/>
              </w:rPr>
            </w:pPr>
            <w:r>
              <w:rPr>
                <w:rFonts w:hint="eastAsia" w:cs="仿宋"/>
                <w:color w:val="auto"/>
                <w:sz w:val="21"/>
                <w:szCs w:val="21"/>
                <w:highlight w:val="none"/>
              </w:rPr>
              <w:t>1、参加政府采购活动前 3 年内在经营活动中没有重大违法记录的书面声明。</w:t>
            </w:r>
          </w:p>
          <w:p w14:paraId="2F6423B3">
            <w:pPr>
              <w:ind w:firstLine="0" w:firstLineChars="0"/>
              <w:rPr>
                <w:rFonts w:cs="仿宋"/>
                <w:color w:val="auto"/>
                <w:sz w:val="21"/>
                <w:szCs w:val="21"/>
                <w:highlight w:val="none"/>
              </w:rPr>
            </w:pPr>
            <w:r>
              <w:rPr>
                <w:rFonts w:hint="eastAsia" w:cs="仿宋"/>
                <w:color w:val="auto"/>
                <w:sz w:val="21"/>
                <w:szCs w:val="21"/>
                <w:highlight w:val="none"/>
              </w:rPr>
              <w:t>2、投标单位和个人（指法定代表人)未在“中国裁判文书网”(wenshu.court,gow.cn》上有行贿犯罪行为；</w:t>
            </w:r>
          </w:p>
          <w:p w14:paraId="2BBA617F">
            <w:pPr>
              <w:ind w:firstLine="0" w:firstLineChars="0"/>
              <w:rPr>
                <w:rFonts w:cs="仿宋"/>
                <w:color w:val="auto"/>
                <w:sz w:val="21"/>
                <w:szCs w:val="21"/>
                <w:highlight w:val="none"/>
              </w:rPr>
            </w:pPr>
            <w:r>
              <w:rPr>
                <w:rFonts w:hint="eastAsia" w:cs="仿宋"/>
                <w:color w:val="auto"/>
                <w:sz w:val="21"/>
                <w:szCs w:val="21"/>
                <w:highlight w:val="none"/>
              </w:rPr>
              <w:t>3、投标人未被列入“失信被执行人、重大税收违法案件当事人"的记录名单《通过“信用中国”网站(www.creditchina gow.cn)查)；</w:t>
            </w:r>
          </w:p>
          <w:p w14:paraId="3469F512">
            <w:pPr>
              <w:ind w:firstLine="0" w:firstLineChars="0"/>
              <w:rPr>
                <w:rFonts w:cs="仿宋"/>
                <w:color w:val="auto"/>
                <w:sz w:val="21"/>
                <w:szCs w:val="21"/>
                <w:highlight w:val="none"/>
              </w:rPr>
            </w:pPr>
            <w:r>
              <w:rPr>
                <w:rFonts w:hint="eastAsia" w:cs="仿宋"/>
                <w:color w:val="auto"/>
                <w:sz w:val="21"/>
                <w:szCs w:val="21"/>
                <w:highlight w:val="none"/>
              </w:rPr>
              <w:t>4、投标人未被列入“政府采购严重违法失信行为记录名单”(通过“中国政府采购网”(www.ccgp gov.c）查询）；</w:t>
            </w:r>
          </w:p>
          <w:p w14:paraId="3C41A69E">
            <w:pPr>
              <w:ind w:firstLine="0" w:firstLineChars="0"/>
              <w:rPr>
                <w:rFonts w:cs="仿宋"/>
                <w:color w:val="auto"/>
                <w:sz w:val="21"/>
                <w:szCs w:val="21"/>
                <w:highlight w:val="none"/>
              </w:rPr>
            </w:pPr>
            <w:r>
              <w:rPr>
                <w:rFonts w:hint="eastAsia" w:cs="仿宋"/>
                <w:color w:val="auto"/>
                <w:sz w:val="21"/>
                <w:szCs w:val="21"/>
                <w:highlight w:val="none"/>
              </w:rPr>
              <w:t>5、单位负责人为同一人或者存在直接控股、管理关系的不同投标人，不得参加同一合同项下的政府采购活动，否则，相关投标均无效。</w:t>
            </w:r>
          </w:p>
        </w:tc>
      </w:tr>
      <w:tr w14:paraId="2A93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93" w:type="dxa"/>
            <w:vMerge w:val="continue"/>
            <w:tcBorders>
              <w:top w:val="single" w:color="auto" w:sz="4" w:space="0"/>
              <w:left w:val="single" w:color="auto" w:sz="4" w:space="0"/>
              <w:bottom w:val="single" w:color="auto" w:sz="4" w:space="0"/>
            </w:tcBorders>
            <w:vAlign w:val="center"/>
          </w:tcPr>
          <w:p w14:paraId="09755FC3">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5E9492CC">
            <w:pPr>
              <w:ind w:firstLine="420"/>
              <w:rPr>
                <w:rFonts w:cs="仿宋"/>
                <w:color w:val="auto"/>
                <w:sz w:val="21"/>
                <w:szCs w:val="21"/>
                <w:highlight w:val="none"/>
              </w:rPr>
            </w:pPr>
          </w:p>
        </w:tc>
        <w:tc>
          <w:tcPr>
            <w:tcW w:w="1681" w:type="dxa"/>
            <w:tcBorders>
              <w:top w:val="single" w:color="auto" w:sz="4" w:space="0"/>
              <w:left w:val="single" w:color="auto" w:sz="4" w:space="0"/>
            </w:tcBorders>
            <w:vAlign w:val="center"/>
          </w:tcPr>
          <w:p w14:paraId="35468166">
            <w:pPr>
              <w:ind w:firstLine="0" w:firstLineChars="0"/>
              <w:jc w:val="center"/>
              <w:rPr>
                <w:rFonts w:cs="仿宋"/>
                <w:color w:val="auto"/>
                <w:sz w:val="21"/>
                <w:szCs w:val="21"/>
                <w:highlight w:val="none"/>
              </w:rPr>
            </w:pPr>
            <w:r>
              <w:rPr>
                <w:rFonts w:hint="eastAsia" w:cs="仿宋"/>
                <w:color w:val="auto"/>
                <w:sz w:val="21"/>
                <w:szCs w:val="21"/>
                <w:highlight w:val="none"/>
              </w:rPr>
              <w:t>中小企业声明函</w:t>
            </w:r>
          </w:p>
        </w:tc>
        <w:tc>
          <w:tcPr>
            <w:tcW w:w="5617" w:type="dxa"/>
            <w:vAlign w:val="center"/>
          </w:tcPr>
          <w:p w14:paraId="69CAF7DB">
            <w:pPr>
              <w:ind w:firstLine="0" w:firstLineChars="0"/>
              <w:rPr>
                <w:rFonts w:cs="仿宋"/>
                <w:color w:val="auto"/>
                <w:sz w:val="21"/>
                <w:szCs w:val="21"/>
                <w:highlight w:val="none"/>
              </w:rPr>
            </w:pPr>
            <w:r>
              <w:rPr>
                <w:rFonts w:hint="eastAsia" w:cs="仿宋"/>
                <w:color w:val="auto"/>
                <w:sz w:val="21"/>
                <w:szCs w:val="21"/>
                <w:highlight w:val="none"/>
              </w:rPr>
              <w:t>本项目专门面向中小企业，须提供中小企业声明函</w:t>
            </w:r>
          </w:p>
        </w:tc>
      </w:tr>
      <w:tr w14:paraId="79F8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jc w:val="center"/>
        </w:trPr>
        <w:tc>
          <w:tcPr>
            <w:tcW w:w="693" w:type="dxa"/>
            <w:vMerge w:val="continue"/>
            <w:tcBorders>
              <w:top w:val="single" w:color="auto" w:sz="4" w:space="0"/>
              <w:left w:val="single" w:color="auto" w:sz="4" w:space="0"/>
              <w:bottom w:val="single" w:color="auto" w:sz="4" w:space="0"/>
            </w:tcBorders>
            <w:vAlign w:val="center"/>
          </w:tcPr>
          <w:p w14:paraId="2D126385">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60FA970D">
            <w:pPr>
              <w:ind w:firstLine="420"/>
              <w:rPr>
                <w:rFonts w:cs="仿宋"/>
                <w:color w:val="auto"/>
                <w:sz w:val="21"/>
                <w:szCs w:val="21"/>
                <w:highlight w:val="none"/>
              </w:rPr>
            </w:pPr>
          </w:p>
        </w:tc>
        <w:tc>
          <w:tcPr>
            <w:tcW w:w="1681" w:type="dxa"/>
            <w:tcBorders>
              <w:left w:val="single" w:color="auto" w:sz="4" w:space="0"/>
            </w:tcBorders>
            <w:vAlign w:val="center"/>
          </w:tcPr>
          <w:p w14:paraId="10FFECDC">
            <w:pPr>
              <w:ind w:firstLine="0" w:firstLineChars="0"/>
              <w:jc w:val="center"/>
              <w:rPr>
                <w:rFonts w:cs="仿宋"/>
                <w:color w:val="auto"/>
                <w:sz w:val="21"/>
                <w:szCs w:val="21"/>
                <w:highlight w:val="none"/>
              </w:rPr>
            </w:pPr>
            <w:r>
              <w:rPr>
                <w:rFonts w:hint="eastAsia" w:cs="仿宋"/>
                <w:color w:val="auto"/>
                <w:sz w:val="21"/>
                <w:szCs w:val="21"/>
                <w:highlight w:val="none"/>
              </w:rPr>
              <w:t>其他要求</w:t>
            </w:r>
          </w:p>
        </w:tc>
        <w:tc>
          <w:tcPr>
            <w:tcW w:w="5617" w:type="dxa"/>
            <w:vAlign w:val="center"/>
          </w:tcPr>
          <w:p w14:paraId="38EAEC7F">
            <w:pPr>
              <w:numPr>
                <w:ilvl w:val="0"/>
                <w:numId w:val="6"/>
              </w:numPr>
              <w:ind w:firstLine="0" w:firstLineChars="0"/>
              <w:rPr>
                <w:rFonts w:cs="仿宋"/>
                <w:color w:val="auto"/>
                <w:sz w:val="21"/>
                <w:szCs w:val="21"/>
                <w:highlight w:val="none"/>
              </w:rPr>
            </w:pPr>
            <w:r>
              <w:rPr>
                <w:rFonts w:hint="eastAsia" w:cs="仿宋"/>
                <w:color w:val="auto"/>
                <w:sz w:val="21"/>
                <w:szCs w:val="21"/>
                <w:highlight w:val="none"/>
              </w:rPr>
              <w:t>近 6个月 (任意一个月即可) 依法缴的税收和社会保障资金的相关材料；</w:t>
            </w:r>
          </w:p>
          <w:p w14:paraId="071E92CE">
            <w:pPr>
              <w:ind w:firstLine="0" w:firstLineChars="0"/>
              <w:rPr>
                <w:rFonts w:cs="仿宋"/>
                <w:color w:val="auto"/>
                <w:sz w:val="21"/>
                <w:szCs w:val="21"/>
                <w:highlight w:val="none"/>
              </w:rPr>
            </w:pPr>
            <w:r>
              <w:rPr>
                <w:rFonts w:hint="eastAsia" w:cs="仿宋"/>
                <w:color w:val="auto"/>
                <w:sz w:val="21"/>
                <w:szCs w:val="21"/>
                <w:highlight w:val="none"/>
              </w:rPr>
              <w:t>2、本项目不接受联合体投标、不允许分包；</w:t>
            </w:r>
          </w:p>
          <w:p w14:paraId="56058FE6">
            <w:pPr>
              <w:ind w:firstLine="0" w:firstLineChars="0"/>
              <w:rPr>
                <w:rFonts w:cs="仿宋"/>
                <w:color w:val="auto"/>
                <w:sz w:val="21"/>
                <w:szCs w:val="21"/>
                <w:highlight w:val="none"/>
              </w:rPr>
            </w:pPr>
            <w:r>
              <w:rPr>
                <w:rFonts w:hint="eastAsia" w:cs="仿宋"/>
                <w:color w:val="auto"/>
                <w:sz w:val="21"/>
                <w:szCs w:val="21"/>
                <w:highlight w:val="none"/>
              </w:rPr>
              <w:t>3、磋商文件要求的其他无效投标的情形。</w:t>
            </w:r>
          </w:p>
        </w:tc>
      </w:tr>
      <w:tr w14:paraId="723D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693" w:type="dxa"/>
            <w:vMerge w:val="continue"/>
            <w:tcBorders>
              <w:top w:val="single" w:color="auto" w:sz="4" w:space="0"/>
              <w:left w:val="single" w:color="auto" w:sz="4" w:space="0"/>
              <w:bottom w:val="single" w:color="auto" w:sz="4" w:space="0"/>
            </w:tcBorders>
            <w:vAlign w:val="center"/>
          </w:tcPr>
          <w:p w14:paraId="17338857">
            <w:pPr>
              <w:ind w:firstLine="420"/>
              <w:rPr>
                <w:rFonts w:cs="仿宋"/>
                <w:color w:val="auto"/>
                <w:sz w:val="21"/>
                <w:szCs w:val="21"/>
                <w:highlight w:val="none"/>
              </w:rPr>
            </w:pPr>
          </w:p>
        </w:tc>
        <w:tc>
          <w:tcPr>
            <w:tcW w:w="719" w:type="dxa"/>
            <w:vMerge w:val="continue"/>
            <w:tcBorders>
              <w:top w:val="single" w:color="auto" w:sz="4" w:space="0"/>
              <w:bottom w:val="single" w:color="auto" w:sz="4" w:space="0"/>
              <w:right w:val="single" w:color="auto" w:sz="4" w:space="0"/>
            </w:tcBorders>
            <w:vAlign w:val="center"/>
          </w:tcPr>
          <w:p w14:paraId="0AD610BE">
            <w:pPr>
              <w:ind w:firstLine="420"/>
              <w:rPr>
                <w:rFonts w:cs="仿宋"/>
                <w:color w:val="auto"/>
                <w:sz w:val="21"/>
                <w:szCs w:val="21"/>
                <w:highlight w:val="none"/>
              </w:rPr>
            </w:pPr>
          </w:p>
        </w:tc>
        <w:tc>
          <w:tcPr>
            <w:tcW w:w="7298" w:type="dxa"/>
            <w:gridSpan w:val="2"/>
            <w:tcBorders>
              <w:top w:val="nil"/>
              <w:left w:val="single" w:color="auto" w:sz="4" w:space="0"/>
            </w:tcBorders>
            <w:vAlign w:val="center"/>
          </w:tcPr>
          <w:p w14:paraId="1C48425E">
            <w:pPr>
              <w:ind w:firstLine="0" w:firstLineChars="0"/>
              <w:rPr>
                <w:rFonts w:cs="仿宋"/>
                <w:color w:val="auto"/>
                <w:sz w:val="21"/>
                <w:szCs w:val="21"/>
                <w:highlight w:val="none"/>
              </w:rPr>
            </w:pPr>
            <w:r>
              <w:rPr>
                <w:rFonts w:hint="eastAsia" w:cs="仿宋"/>
                <w:color w:val="auto"/>
                <w:sz w:val="21"/>
                <w:szCs w:val="21"/>
                <w:highlight w:val="none"/>
              </w:rPr>
              <w:t>上述评审因素都合格为资格评审合格，有一项不合格为废标。不再进行下一步评审。</w:t>
            </w:r>
          </w:p>
        </w:tc>
      </w:tr>
      <w:tr w14:paraId="7E6F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restart"/>
            <w:tcBorders>
              <w:top w:val="single" w:color="auto" w:sz="4" w:space="0"/>
              <w:bottom w:val="single" w:color="auto" w:sz="4" w:space="0"/>
            </w:tcBorders>
            <w:vAlign w:val="center"/>
          </w:tcPr>
          <w:p w14:paraId="7A20BAA1">
            <w:pPr>
              <w:ind w:firstLine="0" w:firstLineChars="0"/>
              <w:rPr>
                <w:rFonts w:cs="仿宋"/>
                <w:color w:val="auto"/>
                <w:sz w:val="21"/>
                <w:szCs w:val="21"/>
                <w:highlight w:val="none"/>
              </w:rPr>
            </w:pPr>
            <w:r>
              <w:rPr>
                <w:rFonts w:hint="eastAsia" w:cs="仿宋"/>
                <w:color w:val="auto"/>
                <w:sz w:val="21"/>
                <w:szCs w:val="21"/>
                <w:highlight w:val="none"/>
              </w:rPr>
              <w:t>2.1.3</w:t>
            </w:r>
          </w:p>
        </w:tc>
        <w:tc>
          <w:tcPr>
            <w:tcW w:w="719" w:type="dxa"/>
            <w:vMerge w:val="restart"/>
            <w:tcBorders>
              <w:top w:val="single" w:color="auto" w:sz="4" w:space="0"/>
              <w:bottom w:val="single" w:color="auto" w:sz="4" w:space="0"/>
            </w:tcBorders>
            <w:vAlign w:val="center"/>
          </w:tcPr>
          <w:p w14:paraId="5F0B79A5">
            <w:pPr>
              <w:ind w:firstLine="0" w:firstLineChars="0"/>
              <w:rPr>
                <w:rFonts w:cs="仿宋"/>
                <w:color w:val="auto"/>
                <w:sz w:val="21"/>
                <w:szCs w:val="21"/>
                <w:highlight w:val="none"/>
              </w:rPr>
            </w:pPr>
            <w:r>
              <w:rPr>
                <w:rFonts w:hint="eastAsia" w:cs="仿宋"/>
                <w:color w:val="auto"/>
                <w:sz w:val="21"/>
                <w:szCs w:val="21"/>
                <w:highlight w:val="none"/>
              </w:rPr>
              <w:t>响应性评审标准</w:t>
            </w:r>
          </w:p>
        </w:tc>
        <w:tc>
          <w:tcPr>
            <w:tcW w:w="1681" w:type="dxa"/>
            <w:vAlign w:val="center"/>
          </w:tcPr>
          <w:p w14:paraId="5FED9493">
            <w:pPr>
              <w:ind w:firstLine="0" w:firstLineChars="0"/>
              <w:jc w:val="center"/>
              <w:rPr>
                <w:rFonts w:cs="仿宋"/>
                <w:color w:val="auto"/>
                <w:sz w:val="21"/>
                <w:szCs w:val="21"/>
                <w:highlight w:val="none"/>
              </w:rPr>
            </w:pPr>
            <w:r>
              <w:rPr>
                <w:rFonts w:hint="eastAsia" w:cs="仿宋"/>
                <w:color w:val="auto"/>
                <w:sz w:val="21"/>
                <w:szCs w:val="21"/>
                <w:highlight w:val="none"/>
              </w:rPr>
              <w:t>投标内容</w:t>
            </w:r>
          </w:p>
        </w:tc>
        <w:tc>
          <w:tcPr>
            <w:tcW w:w="5617" w:type="dxa"/>
            <w:vAlign w:val="center"/>
          </w:tcPr>
          <w:p w14:paraId="37471604">
            <w:pPr>
              <w:ind w:firstLine="0" w:firstLineChars="0"/>
              <w:rPr>
                <w:rFonts w:cs="仿宋"/>
                <w:color w:val="auto"/>
                <w:sz w:val="21"/>
                <w:szCs w:val="21"/>
                <w:highlight w:val="none"/>
              </w:rPr>
            </w:pPr>
            <w:r>
              <w:rPr>
                <w:rFonts w:hint="eastAsia" w:cs="仿宋"/>
                <w:color w:val="auto"/>
                <w:sz w:val="21"/>
                <w:szCs w:val="21"/>
                <w:highlight w:val="none"/>
              </w:rPr>
              <w:t>满足采购人磋商文件采购需求，无缺项漏项，技术要求满足磋商文件第四章“</w:t>
            </w:r>
            <w:r>
              <w:rPr>
                <w:rFonts w:hint="eastAsia" w:cs="仿宋"/>
                <w:color w:val="auto"/>
                <w:sz w:val="21"/>
                <w:szCs w:val="21"/>
                <w:highlight w:val="none"/>
                <w:lang w:val="en-US" w:eastAsia="zh-CN"/>
              </w:rPr>
              <w:t>工程量清单</w:t>
            </w:r>
            <w:r>
              <w:rPr>
                <w:rFonts w:hint="eastAsia" w:cs="仿宋"/>
                <w:color w:val="auto"/>
                <w:sz w:val="21"/>
                <w:szCs w:val="21"/>
                <w:highlight w:val="none"/>
              </w:rPr>
              <w:t>”的规定。</w:t>
            </w:r>
          </w:p>
        </w:tc>
      </w:tr>
      <w:tr w14:paraId="0635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BAC1C26">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3B5476D7">
            <w:pPr>
              <w:ind w:firstLine="0" w:firstLineChars="0"/>
              <w:rPr>
                <w:rFonts w:cs="仿宋"/>
                <w:color w:val="auto"/>
                <w:sz w:val="21"/>
                <w:szCs w:val="21"/>
                <w:highlight w:val="none"/>
              </w:rPr>
            </w:pPr>
          </w:p>
        </w:tc>
        <w:tc>
          <w:tcPr>
            <w:tcW w:w="1681" w:type="dxa"/>
            <w:vAlign w:val="center"/>
          </w:tcPr>
          <w:p w14:paraId="530C81D6">
            <w:pPr>
              <w:ind w:firstLine="0" w:firstLineChars="0"/>
              <w:jc w:val="center"/>
              <w:rPr>
                <w:rFonts w:cs="仿宋"/>
                <w:color w:val="auto"/>
                <w:sz w:val="21"/>
                <w:szCs w:val="21"/>
                <w:highlight w:val="none"/>
              </w:rPr>
            </w:pPr>
            <w:r>
              <w:rPr>
                <w:rFonts w:hint="eastAsia" w:cs="仿宋"/>
                <w:color w:val="auto"/>
                <w:sz w:val="21"/>
                <w:szCs w:val="21"/>
                <w:highlight w:val="none"/>
              </w:rPr>
              <w:t>工期</w:t>
            </w:r>
          </w:p>
        </w:tc>
        <w:tc>
          <w:tcPr>
            <w:tcW w:w="5617" w:type="dxa"/>
            <w:vAlign w:val="center"/>
          </w:tcPr>
          <w:p w14:paraId="5E8F1C48">
            <w:pPr>
              <w:ind w:firstLine="0" w:firstLineChars="0"/>
              <w:rPr>
                <w:rFonts w:cs="仿宋"/>
                <w:color w:val="auto"/>
                <w:sz w:val="21"/>
                <w:szCs w:val="21"/>
                <w:highlight w:val="none"/>
              </w:rPr>
            </w:pPr>
            <w:r>
              <w:rPr>
                <w:rFonts w:hint="eastAsia" w:cs="仿宋"/>
                <w:color w:val="auto"/>
                <w:sz w:val="21"/>
                <w:szCs w:val="21"/>
                <w:highlight w:val="none"/>
              </w:rPr>
              <w:t>符合第二章“投标人须知前附表”关于工期的要求。</w:t>
            </w:r>
          </w:p>
        </w:tc>
      </w:tr>
      <w:tr w14:paraId="5AC31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D171E16">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3B8847A7">
            <w:pPr>
              <w:ind w:firstLine="0" w:firstLineChars="0"/>
              <w:rPr>
                <w:rFonts w:cs="仿宋"/>
                <w:color w:val="auto"/>
                <w:sz w:val="21"/>
                <w:szCs w:val="21"/>
                <w:highlight w:val="none"/>
              </w:rPr>
            </w:pPr>
          </w:p>
        </w:tc>
        <w:tc>
          <w:tcPr>
            <w:tcW w:w="1681" w:type="dxa"/>
            <w:vAlign w:val="center"/>
          </w:tcPr>
          <w:p w14:paraId="1F5A92D0">
            <w:pPr>
              <w:ind w:firstLine="0" w:firstLineChars="0"/>
              <w:jc w:val="center"/>
              <w:rPr>
                <w:rFonts w:cs="仿宋"/>
                <w:color w:val="auto"/>
                <w:sz w:val="21"/>
                <w:szCs w:val="21"/>
                <w:highlight w:val="none"/>
              </w:rPr>
            </w:pPr>
            <w:r>
              <w:rPr>
                <w:rFonts w:hint="eastAsia" w:cs="仿宋"/>
                <w:color w:val="auto"/>
                <w:sz w:val="21"/>
                <w:szCs w:val="21"/>
                <w:highlight w:val="none"/>
              </w:rPr>
              <w:t>质量要求</w:t>
            </w:r>
          </w:p>
        </w:tc>
        <w:tc>
          <w:tcPr>
            <w:tcW w:w="5617" w:type="dxa"/>
            <w:vAlign w:val="center"/>
          </w:tcPr>
          <w:p w14:paraId="69011AF7">
            <w:pPr>
              <w:ind w:firstLine="0" w:firstLineChars="0"/>
              <w:rPr>
                <w:rFonts w:cs="仿宋"/>
                <w:color w:val="auto"/>
                <w:sz w:val="21"/>
                <w:szCs w:val="21"/>
                <w:highlight w:val="none"/>
              </w:rPr>
            </w:pPr>
            <w:r>
              <w:rPr>
                <w:rFonts w:hint="eastAsia" w:cs="仿宋"/>
                <w:color w:val="auto"/>
                <w:sz w:val="21"/>
                <w:szCs w:val="21"/>
                <w:highlight w:val="none"/>
              </w:rPr>
              <w:t>符合国家现行相关工程质量验收标准的合格工程标准，满足采购人使用要求。</w:t>
            </w:r>
          </w:p>
        </w:tc>
      </w:tr>
      <w:tr w14:paraId="553B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0C623CF4">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61C8681D">
            <w:pPr>
              <w:ind w:firstLine="0" w:firstLineChars="0"/>
              <w:rPr>
                <w:rFonts w:cs="仿宋"/>
                <w:color w:val="auto"/>
                <w:sz w:val="21"/>
                <w:szCs w:val="21"/>
                <w:highlight w:val="none"/>
              </w:rPr>
            </w:pPr>
          </w:p>
        </w:tc>
        <w:tc>
          <w:tcPr>
            <w:tcW w:w="1681" w:type="dxa"/>
            <w:vAlign w:val="center"/>
          </w:tcPr>
          <w:p w14:paraId="5684DB18">
            <w:pPr>
              <w:ind w:firstLine="0" w:firstLineChars="0"/>
              <w:jc w:val="center"/>
              <w:rPr>
                <w:rFonts w:cs="仿宋"/>
                <w:color w:val="auto"/>
                <w:sz w:val="21"/>
                <w:szCs w:val="21"/>
                <w:highlight w:val="none"/>
              </w:rPr>
            </w:pPr>
            <w:r>
              <w:rPr>
                <w:rFonts w:hint="eastAsia" w:cs="仿宋"/>
                <w:color w:val="auto"/>
                <w:sz w:val="21"/>
                <w:szCs w:val="21"/>
                <w:highlight w:val="none"/>
              </w:rPr>
              <w:t>质保期</w:t>
            </w:r>
          </w:p>
        </w:tc>
        <w:tc>
          <w:tcPr>
            <w:tcW w:w="5617" w:type="dxa"/>
            <w:vAlign w:val="center"/>
          </w:tcPr>
          <w:p w14:paraId="45AFA8AC">
            <w:pPr>
              <w:ind w:firstLine="0" w:firstLineChars="0"/>
              <w:rPr>
                <w:rFonts w:cs="仿宋"/>
                <w:color w:val="auto"/>
                <w:sz w:val="21"/>
                <w:szCs w:val="21"/>
                <w:highlight w:val="none"/>
              </w:rPr>
            </w:pPr>
            <w:r>
              <w:rPr>
                <w:rFonts w:hint="eastAsia" w:cs="仿宋"/>
                <w:color w:val="auto"/>
                <w:sz w:val="21"/>
                <w:szCs w:val="21"/>
                <w:highlight w:val="none"/>
              </w:rPr>
              <w:t>符合第二章“投标人须知前附表”关于质保期的要求</w:t>
            </w:r>
          </w:p>
        </w:tc>
      </w:tr>
      <w:tr w14:paraId="742C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78E227B5">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34906C54">
            <w:pPr>
              <w:ind w:firstLine="0" w:firstLineChars="0"/>
              <w:rPr>
                <w:rFonts w:cs="仿宋"/>
                <w:color w:val="auto"/>
                <w:sz w:val="21"/>
                <w:szCs w:val="21"/>
                <w:highlight w:val="none"/>
              </w:rPr>
            </w:pPr>
          </w:p>
        </w:tc>
        <w:tc>
          <w:tcPr>
            <w:tcW w:w="1681" w:type="dxa"/>
            <w:vAlign w:val="center"/>
          </w:tcPr>
          <w:p w14:paraId="4C786ACD">
            <w:pPr>
              <w:ind w:firstLine="0" w:firstLineChars="0"/>
              <w:jc w:val="center"/>
              <w:rPr>
                <w:rFonts w:cs="仿宋"/>
                <w:color w:val="auto"/>
                <w:sz w:val="21"/>
                <w:szCs w:val="21"/>
                <w:highlight w:val="none"/>
              </w:rPr>
            </w:pPr>
            <w:r>
              <w:rPr>
                <w:rFonts w:hint="eastAsia" w:cs="仿宋"/>
                <w:color w:val="auto"/>
                <w:sz w:val="21"/>
                <w:szCs w:val="21"/>
                <w:highlight w:val="none"/>
              </w:rPr>
              <w:t>投标有效期</w:t>
            </w:r>
          </w:p>
        </w:tc>
        <w:tc>
          <w:tcPr>
            <w:tcW w:w="5617" w:type="dxa"/>
            <w:vAlign w:val="center"/>
          </w:tcPr>
          <w:p w14:paraId="301187C5">
            <w:pPr>
              <w:ind w:firstLine="0" w:firstLineChars="0"/>
              <w:rPr>
                <w:rFonts w:cs="仿宋"/>
                <w:color w:val="auto"/>
                <w:sz w:val="21"/>
                <w:szCs w:val="21"/>
                <w:highlight w:val="none"/>
              </w:rPr>
            </w:pPr>
            <w:r>
              <w:rPr>
                <w:rFonts w:hint="eastAsia" w:cs="仿宋"/>
                <w:color w:val="auto"/>
                <w:sz w:val="21"/>
                <w:szCs w:val="21"/>
                <w:highlight w:val="none"/>
                <w:lang w:val="en-US" w:eastAsia="zh-CN"/>
              </w:rPr>
              <w:t>90天</w:t>
            </w:r>
            <w:r>
              <w:rPr>
                <w:rFonts w:hint="eastAsia" w:cs="仿宋"/>
                <w:color w:val="auto"/>
                <w:sz w:val="21"/>
                <w:szCs w:val="21"/>
                <w:highlight w:val="none"/>
              </w:rPr>
              <w:t>。</w:t>
            </w:r>
          </w:p>
        </w:tc>
      </w:tr>
      <w:tr w14:paraId="1C76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2BB5D855">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5D64E3AF">
            <w:pPr>
              <w:ind w:firstLine="0" w:firstLineChars="0"/>
              <w:rPr>
                <w:rFonts w:cs="仿宋"/>
                <w:color w:val="auto"/>
                <w:sz w:val="21"/>
                <w:szCs w:val="21"/>
                <w:highlight w:val="none"/>
              </w:rPr>
            </w:pPr>
          </w:p>
        </w:tc>
        <w:tc>
          <w:tcPr>
            <w:tcW w:w="1681" w:type="dxa"/>
            <w:vAlign w:val="center"/>
          </w:tcPr>
          <w:p w14:paraId="278E74EF">
            <w:pPr>
              <w:ind w:firstLine="0" w:firstLineChars="0"/>
              <w:jc w:val="center"/>
              <w:rPr>
                <w:rFonts w:cs="仿宋"/>
                <w:color w:val="auto"/>
                <w:sz w:val="21"/>
                <w:szCs w:val="21"/>
                <w:highlight w:val="none"/>
              </w:rPr>
            </w:pPr>
            <w:r>
              <w:rPr>
                <w:rFonts w:hint="eastAsia" w:cs="仿宋"/>
                <w:color w:val="auto"/>
                <w:sz w:val="21"/>
                <w:szCs w:val="21"/>
                <w:highlight w:val="none"/>
              </w:rPr>
              <w:t>投标保证金</w:t>
            </w:r>
          </w:p>
        </w:tc>
        <w:tc>
          <w:tcPr>
            <w:tcW w:w="5617" w:type="dxa"/>
            <w:vAlign w:val="center"/>
          </w:tcPr>
          <w:p w14:paraId="54244D2B">
            <w:pPr>
              <w:ind w:firstLine="0" w:firstLineChars="0"/>
              <w:rPr>
                <w:rFonts w:cs="仿宋"/>
                <w:color w:val="auto"/>
                <w:sz w:val="21"/>
                <w:szCs w:val="21"/>
                <w:highlight w:val="none"/>
              </w:rPr>
            </w:pPr>
            <w:r>
              <w:rPr>
                <w:rFonts w:hint="eastAsia" w:cs="仿宋"/>
                <w:color w:val="auto"/>
                <w:sz w:val="21"/>
                <w:szCs w:val="21"/>
                <w:highlight w:val="none"/>
              </w:rPr>
              <w:t>有缴纳投标保证金凭证扫描件加盖公章，基本账户开户许可证扫描件加盖公章[要求清晰可见]。</w:t>
            </w:r>
          </w:p>
        </w:tc>
      </w:tr>
      <w:tr w14:paraId="277A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jc w:val="center"/>
        </w:trPr>
        <w:tc>
          <w:tcPr>
            <w:tcW w:w="693" w:type="dxa"/>
            <w:vMerge w:val="continue"/>
            <w:tcBorders>
              <w:top w:val="single" w:color="auto" w:sz="4" w:space="0"/>
              <w:bottom w:val="single" w:color="auto" w:sz="4" w:space="0"/>
            </w:tcBorders>
            <w:vAlign w:val="center"/>
          </w:tcPr>
          <w:p w14:paraId="66F8BA2E">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0BD4AC34">
            <w:pPr>
              <w:ind w:firstLine="0" w:firstLineChars="0"/>
              <w:rPr>
                <w:rFonts w:cs="仿宋"/>
                <w:color w:val="auto"/>
                <w:sz w:val="21"/>
                <w:szCs w:val="21"/>
                <w:highlight w:val="none"/>
              </w:rPr>
            </w:pPr>
          </w:p>
        </w:tc>
        <w:tc>
          <w:tcPr>
            <w:tcW w:w="1681" w:type="dxa"/>
            <w:vAlign w:val="center"/>
          </w:tcPr>
          <w:p w14:paraId="6F56D0E5">
            <w:pPr>
              <w:ind w:firstLine="0" w:firstLineChars="0"/>
              <w:jc w:val="center"/>
              <w:rPr>
                <w:rFonts w:cs="仿宋"/>
                <w:color w:val="auto"/>
                <w:sz w:val="21"/>
                <w:szCs w:val="21"/>
                <w:highlight w:val="none"/>
              </w:rPr>
            </w:pPr>
            <w:r>
              <w:rPr>
                <w:rFonts w:hint="eastAsia" w:cs="仿宋"/>
                <w:color w:val="auto"/>
                <w:sz w:val="21"/>
                <w:szCs w:val="21"/>
                <w:highlight w:val="none"/>
              </w:rPr>
              <w:t>投标报价</w:t>
            </w:r>
          </w:p>
        </w:tc>
        <w:tc>
          <w:tcPr>
            <w:tcW w:w="5617" w:type="dxa"/>
            <w:vAlign w:val="center"/>
          </w:tcPr>
          <w:p w14:paraId="60B9DA33">
            <w:pPr>
              <w:ind w:firstLine="0" w:firstLineChars="0"/>
              <w:rPr>
                <w:rFonts w:cs="仿宋"/>
                <w:color w:val="auto"/>
                <w:sz w:val="21"/>
                <w:szCs w:val="21"/>
                <w:highlight w:val="none"/>
              </w:rPr>
            </w:pPr>
            <w:r>
              <w:rPr>
                <w:rFonts w:hint="eastAsia" w:cs="仿宋"/>
                <w:color w:val="auto"/>
                <w:sz w:val="21"/>
                <w:szCs w:val="21"/>
                <w:highlight w:val="none"/>
              </w:rPr>
              <w:t>不超过采购预算，超过采购预算的投标报价，其投标将被否决。</w:t>
            </w:r>
          </w:p>
        </w:tc>
      </w:tr>
      <w:tr w14:paraId="1253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972B3D8">
            <w:pPr>
              <w:ind w:firstLine="0" w:firstLineChars="0"/>
              <w:rPr>
                <w:rFonts w:cs="仿宋"/>
                <w:color w:val="auto"/>
                <w:sz w:val="21"/>
                <w:szCs w:val="21"/>
                <w:highlight w:val="none"/>
              </w:rPr>
            </w:pPr>
          </w:p>
        </w:tc>
        <w:tc>
          <w:tcPr>
            <w:tcW w:w="719" w:type="dxa"/>
            <w:vMerge w:val="continue"/>
            <w:tcBorders>
              <w:top w:val="single" w:color="auto" w:sz="4" w:space="0"/>
              <w:bottom w:val="single" w:color="auto" w:sz="4" w:space="0"/>
            </w:tcBorders>
            <w:vAlign w:val="center"/>
          </w:tcPr>
          <w:p w14:paraId="2731DB78">
            <w:pPr>
              <w:ind w:firstLine="0" w:firstLineChars="0"/>
              <w:rPr>
                <w:rFonts w:cs="仿宋"/>
                <w:color w:val="auto"/>
                <w:sz w:val="21"/>
                <w:szCs w:val="21"/>
                <w:highlight w:val="none"/>
              </w:rPr>
            </w:pPr>
          </w:p>
        </w:tc>
        <w:tc>
          <w:tcPr>
            <w:tcW w:w="7298" w:type="dxa"/>
            <w:gridSpan w:val="2"/>
            <w:vAlign w:val="center"/>
          </w:tcPr>
          <w:p w14:paraId="7A55FA29">
            <w:pPr>
              <w:ind w:firstLine="0" w:firstLineChars="0"/>
              <w:rPr>
                <w:rFonts w:cs="仿宋"/>
                <w:color w:val="auto"/>
                <w:sz w:val="21"/>
                <w:szCs w:val="21"/>
                <w:highlight w:val="none"/>
              </w:rPr>
            </w:pPr>
            <w:r>
              <w:rPr>
                <w:rFonts w:hint="eastAsia" w:cs="仿宋"/>
                <w:color w:val="auto"/>
                <w:sz w:val="21"/>
                <w:szCs w:val="21"/>
                <w:highlight w:val="none"/>
              </w:rPr>
              <w:t>上述评审因素都合格为响应性评审合格，有一项不合格为废标。不再进行下一步评审。</w:t>
            </w:r>
          </w:p>
        </w:tc>
      </w:tr>
    </w:tbl>
    <w:p w14:paraId="2E0A41DC">
      <w:pPr>
        <w:widowControl w:val="0"/>
        <w:ind w:firstLine="480"/>
        <w:rPr>
          <w:rFonts w:cs="仿宋"/>
          <w:color w:val="auto"/>
          <w:highlight w:val="none"/>
        </w:rPr>
      </w:pPr>
      <w:r>
        <w:rPr>
          <w:rFonts w:hint="eastAsia" w:cs="仿宋"/>
          <w:color w:val="auto"/>
          <w:highlight w:val="none"/>
        </w:rPr>
        <w:t>注:1、投标人分栏中填写“√”表示该项符合磋商文件要求，“×”表示该项不符合磋商文件要求。</w:t>
      </w:r>
    </w:p>
    <w:p w14:paraId="69BE2CF9">
      <w:pPr>
        <w:widowControl w:val="0"/>
        <w:ind w:firstLine="480"/>
        <w:rPr>
          <w:rFonts w:cs="仿宋"/>
          <w:color w:val="auto"/>
          <w:highlight w:val="none"/>
        </w:rPr>
      </w:pPr>
      <w:r>
        <w:rPr>
          <w:rFonts w:hint="eastAsia" w:cs="仿宋"/>
          <w:color w:val="auto"/>
          <w:highlight w:val="none"/>
        </w:rPr>
        <w:t>2、结论栏中填写“通过”表示该投标人投标文件符合磋商文件要求，“不通过”表示该投标人投标文件不符合磋商文件要求。</w:t>
      </w:r>
    </w:p>
    <w:p w14:paraId="47D3B787">
      <w:pPr>
        <w:widowControl w:val="0"/>
        <w:ind w:firstLine="480"/>
        <w:rPr>
          <w:rFonts w:cs="仿宋"/>
          <w:color w:val="auto"/>
          <w:highlight w:val="none"/>
        </w:rPr>
      </w:pPr>
      <w:r>
        <w:rPr>
          <w:rFonts w:hint="eastAsia" w:cs="仿宋"/>
          <w:color w:val="auto"/>
          <w:highlight w:val="none"/>
        </w:rPr>
        <w:t>3、结论汇总意见采取少数服从多数原则，即超过半数评委的结论为“通过”则该投标人通过初步评审,否则不通过。</w:t>
      </w:r>
    </w:p>
    <w:p w14:paraId="66F432FB">
      <w:pPr>
        <w:ind w:firstLine="480"/>
        <w:rPr>
          <w:rFonts w:hint="eastAsia" w:eastAsia="仿宋" w:cs="仿宋"/>
          <w:color w:val="auto"/>
          <w:szCs w:val="21"/>
          <w:highlight w:val="none"/>
          <w:lang w:eastAsia="zh-CN"/>
        </w:rPr>
      </w:pPr>
      <w:r>
        <w:rPr>
          <w:rFonts w:hint="eastAsia" w:cs="仿宋"/>
          <w:color w:val="auto"/>
          <w:szCs w:val="21"/>
          <w:highlight w:val="none"/>
        </w:rPr>
        <w:t>五、拒绝任何或所有报价的权利</w:t>
      </w:r>
    </w:p>
    <w:p w14:paraId="5F595153">
      <w:pPr>
        <w:spacing w:line="300" w:lineRule="auto"/>
        <w:ind w:firstLine="480"/>
        <w:rPr>
          <w:rFonts w:cs="仿宋"/>
          <w:color w:val="auto"/>
          <w:highlight w:val="none"/>
        </w:rPr>
      </w:pPr>
      <w:r>
        <w:rPr>
          <w:rFonts w:hint="eastAsia" w:cs="仿宋"/>
          <w:color w:val="auto"/>
          <w:highlight w:val="none"/>
        </w:rPr>
        <w:t>磋商小组经评审，认为所有报价都不符合磋商文件要求的，可以否决所有报价。</w:t>
      </w:r>
    </w:p>
    <w:p w14:paraId="68252945">
      <w:pPr>
        <w:spacing w:line="300" w:lineRule="auto"/>
        <w:ind w:firstLine="480"/>
        <w:rPr>
          <w:rFonts w:cs="仿宋"/>
          <w:color w:val="auto"/>
          <w:highlight w:val="none"/>
        </w:rPr>
      </w:pPr>
      <w:r>
        <w:rPr>
          <w:rFonts w:hint="eastAsia" w:cs="仿宋"/>
          <w:color w:val="auto"/>
          <w:highlight w:val="none"/>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供应商有权要求退回磋商文件并收回购买费用。</w:t>
      </w:r>
    </w:p>
    <w:p w14:paraId="15CAD340">
      <w:pPr>
        <w:ind w:firstLine="480"/>
        <w:rPr>
          <w:rFonts w:cs="仿宋"/>
          <w:color w:val="auto"/>
          <w:szCs w:val="21"/>
          <w:highlight w:val="none"/>
        </w:rPr>
      </w:pPr>
      <w:r>
        <w:rPr>
          <w:rFonts w:hint="eastAsia" w:cs="仿宋"/>
          <w:color w:val="auto"/>
          <w:szCs w:val="21"/>
          <w:highlight w:val="none"/>
        </w:rPr>
        <w:t>六、详细评审评分标准</w:t>
      </w:r>
    </w:p>
    <w:p w14:paraId="0884B61E">
      <w:pPr>
        <w:pStyle w:val="17"/>
        <w:outlineLvl w:val="1"/>
        <w:rPr>
          <w:rFonts w:ascii="仿宋" w:hAnsi="仿宋" w:cs="仿宋"/>
          <w:b w:val="0"/>
          <w:bCs w:val="0"/>
          <w:color w:val="auto"/>
          <w:sz w:val="28"/>
          <w:szCs w:val="36"/>
          <w:highlight w:val="none"/>
        </w:rPr>
      </w:pPr>
      <w:r>
        <w:rPr>
          <w:rFonts w:hint="eastAsia" w:ascii="仿宋" w:hAnsi="仿宋" w:cs="仿宋"/>
          <w:b w:val="0"/>
          <w:bCs w:val="0"/>
          <w:color w:val="auto"/>
          <w:sz w:val="28"/>
          <w:szCs w:val="36"/>
          <w:highlight w:val="none"/>
        </w:rPr>
        <w:t>详细评审评分表</w:t>
      </w:r>
    </w:p>
    <w:tbl>
      <w:tblPr>
        <w:tblStyle w:val="19"/>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07"/>
        <w:gridCol w:w="1766"/>
        <w:gridCol w:w="5178"/>
      </w:tblGrid>
      <w:tr w14:paraId="0AD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44" w:type="dxa"/>
            <w:gridSpan w:val="2"/>
            <w:vAlign w:val="center"/>
          </w:tcPr>
          <w:p w14:paraId="381E6EFD">
            <w:pPr>
              <w:spacing w:line="240" w:lineRule="auto"/>
              <w:ind w:firstLine="0" w:firstLineChars="0"/>
              <w:jc w:val="center"/>
              <w:rPr>
                <w:rFonts w:cs="仿宋"/>
                <w:color w:val="auto"/>
                <w:szCs w:val="24"/>
                <w:highlight w:val="none"/>
              </w:rPr>
            </w:pPr>
            <w:r>
              <w:rPr>
                <w:rFonts w:hint="eastAsia" w:cs="仿宋"/>
                <w:color w:val="auto"/>
                <w:szCs w:val="24"/>
                <w:highlight w:val="none"/>
              </w:rPr>
              <w:t>条款号</w:t>
            </w:r>
          </w:p>
        </w:tc>
        <w:tc>
          <w:tcPr>
            <w:tcW w:w="1766" w:type="dxa"/>
            <w:vAlign w:val="center"/>
          </w:tcPr>
          <w:p w14:paraId="44AE8142">
            <w:pPr>
              <w:spacing w:line="240" w:lineRule="auto"/>
              <w:ind w:firstLine="0" w:firstLineChars="0"/>
              <w:jc w:val="center"/>
              <w:rPr>
                <w:rFonts w:cs="仿宋"/>
                <w:color w:val="auto"/>
                <w:szCs w:val="24"/>
                <w:highlight w:val="none"/>
              </w:rPr>
            </w:pPr>
            <w:r>
              <w:rPr>
                <w:rFonts w:hint="eastAsia" w:cs="仿宋"/>
                <w:color w:val="auto"/>
                <w:szCs w:val="24"/>
                <w:highlight w:val="none"/>
              </w:rPr>
              <w:t>条款内容</w:t>
            </w:r>
          </w:p>
        </w:tc>
        <w:tc>
          <w:tcPr>
            <w:tcW w:w="5178" w:type="dxa"/>
            <w:vAlign w:val="center"/>
          </w:tcPr>
          <w:p w14:paraId="7D7FC61F">
            <w:pPr>
              <w:spacing w:line="240" w:lineRule="auto"/>
              <w:ind w:firstLine="480"/>
              <w:jc w:val="center"/>
              <w:rPr>
                <w:rFonts w:cs="仿宋"/>
                <w:color w:val="auto"/>
                <w:szCs w:val="24"/>
                <w:highlight w:val="none"/>
              </w:rPr>
            </w:pPr>
            <w:r>
              <w:rPr>
                <w:rFonts w:hint="eastAsia" w:cs="仿宋"/>
                <w:color w:val="auto"/>
                <w:szCs w:val="24"/>
                <w:highlight w:val="none"/>
              </w:rPr>
              <w:t>编列内容</w:t>
            </w:r>
          </w:p>
        </w:tc>
      </w:tr>
      <w:tr w14:paraId="001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vAlign w:val="center"/>
          </w:tcPr>
          <w:p w14:paraId="412F6605">
            <w:pPr>
              <w:autoSpaceDE w:val="0"/>
              <w:autoSpaceDN w:val="0"/>
              <w:adjustRightInd w:val="0"/>
              <w:spacing w:line="240" w:lineRule="auto"/>
              <w:ind w:firstLine="0" w:firstLineChars="0"/>
              <w:jc w:val="center"/>
              <w:rPr>
                <w:rFonts w:cs="仿宋"/>
                <w:bCs/>
                <w:color w:val="auto"/>
                <w:szCs w:val="24"/>
                <w:highlight w:val="none"/>
                <w:lang w:val="zh-CN"/>
              </w:rPr>
            </w:pPr>
            <w:r>
              <w:rPr>
                <w:rFonts w:hint="eastAsia" w:cs="仿宋"/>
                <w:bCs/>
                <w:color w:val="auto"/>
                <w:szCs w:val="24"/>
                <w:highlight w:val="none"/>
                <w:lang w:val="zh-CN"/>
              </w:rPr>
              <w:t>2.2.1</w:t>
            </w:r>
          </w:p>
        </w:tc>
        <w:tc>
          <w:tcPr>
            <w:tcW w:w="1766" w:type="dxa"/>
            <w:vAlign w:val="center"/>
          </w:tcPr>
          <w:p w14:paraId="14626D72">
            <w:pPr>
              <w:autoSpaceDE w:val="0"/>
              <w:autoSpaceDN w:val="0"/>
              <w:adjustRightInd w:val="0"/>
              <w:spacing w:line="240" w:lineRule="auto"/>
              <w:ind w:firstLine="0" w:firstLineChars="0"/>
              <w:jc w:val="center"/>
              <w:rPr>
                <w:rFonts w:cs="仿宋"/>
                <w:bCs/>
                <w:color w:val="auto"/>
                <w:szCs w:val="24"/>
                <w:highlight w:val="none"/>
                <w:lang w:val="zh-CN"/>
              </w:rPr>
            </w:pPr>
            <w:r>
              <w:rPr>
                <w:rFonts w:hint="eastAsia" w:cs="仿宋"/>
                <w:bCs/>
                <w:color w:val="auto"/>
                <w:szCs w:val="24"/>
                <w:highlight w:val="none"/>
                <w:lang w:val="zh-CN"/>
              </w:rPr>
              <w:t>分值构成</w:t>
            </w:r>
          </w:p>
          <w:p w14:paraId="0C73CA76">
            <w:pPr>
              <w:autoSpaceDE w:val="0"/>
              <w:autoSpaceDN w:val="0"/>
              <w:adjustRightInd w:val="0"/>
              <w:spacing w:line="240" w:lineRule="auto"/>
              <w:ind w:firstLine="0" w:firstLineChars="0"/>
              <w:jc w:val="center"/>
              <w:rPr>
                <w:rFonts w:cs="仿宋"/>
                <w:bCs/>
                <w:color w:val="auto"/>
                <w:szCs w:val="24"/>
                <w:highlight w:val="none"/>
                <w:lang w:val="zh-CN"/>
              </w:rPr>
            </w:pPr>
            <w:r>
              <w:rPr>
                <w:rFonts w:hint="eastAsia" w:cs="仿宋"/>
                <w:bCs/>
                <w:color w:val="auto"/>
                <w:szCs w:val="24"/>
                <w:highlight w:val="none"/>
                <w:lang w:val="zh-CN"/>
              </w:rPr>
              <w:t>(总分100分)</w:t>
            </w:r>
          </w:p>
        </w:tc>
        <w:tc>
          <w:tcPr>
            <w:tcW w:w="5178" w:type="dxa"/>
          </w:tcPr>
          <w:p w14:paraId="388E551D">
            <w:pPr>
              <w:spacing w:line="240" w:lineRule="auto"/>
              <w:ind w:firstLine="0" w:firstLineChars="0"/>
              <w:rPr>
                <w:rFonts w:cs="仿宋"/>
                <w:color w:val="auto"/>
                <w:szCs w:val="24"/>
                <w:highlight w:val="none"/>
              </w:rPr>
            </w:pPr>
            <w:r>
              <w:rPr>
                <w:rFonts w:hint="eastAsia" w:cs="仿宋"/>
                <w:color w:val="auto"/>
                <w:szCs w:val="24"/>
                <w:highlight w:val="none"/>
              </w:rPr>
              <w:t>施工组织设计：</w:t>
            </w:r>
            <w:r>
              <w:rPr>
                <w:rFonts w:hint="eastAsia" w:cs="仿宋"/>
                <w:color w:val="auto"/>
                <w:szCs w:val="24"/>
                <w:highlight w:val="none"/>
                <w:lang w:val="en-US" w:eastAsia="zh-CN"/>
              </w:rPr>
              <w:t>50</w:t>
            </w:r>
            <w:r>
              <w:rPr>
                <w:rFonts w:hint="eastAsia" w:cs="仿宋"/>
                <w:color w:val="auto"/>
                <w:szCs w:val="24"/>
                <w:highlight w:val="none"/>
              </w:rPr>
              <w:t>分。</w:t>
            </w:r>
          </w:p>
          <w:p w14:paraId="773690C3">
            <w:pPr>
              <w:spacing w:line="240" w:lineRule="auto"/>
              <w:ind w:firstLine="0" w:firstLineChars="0"/>
              <w:rPr>
                <w:rFonts w:cs="仿宋"/>
                <w:color w:val="auto"/>
                <w:szCs w:val="24"/>
                <w:highlight w:val="none"/>
              </w:rPr>
            </w:pPr>
            <w:r>
              <w:rPr>
                <w:rFonts w:hint="eastAsia" w:cs="仿宋"/>
                <w:color w:val="auto"/>
                <w:szCs w:val="24"/>
                <w:highlight w:val="none"/>
              </w:rPr>
              <w:t>投标报价：</w:t>
            </w:r>
            <w:r>
              <w:rPr>
                <w:rFonts w:hint="eastAsia" w:cs="仿宋"/>
                <w:color w:val="auto"/>
                <w:szCs w:val="24"/>
                <w:highlight w:val="none"/>
                <w:lang w:val="en-US" w:eastAsia="zh-CN"/>
              </w:rPr>
              <w:t>3</w:t>
            </w:r>
            <w:r>
              <w:rPr>
                <w:rFonts w:hint="eastAsia" w:cs="仿宋"/>
                <w:color w:val="auto"/>
                <w:szCs w:val="24"/>
                <w:highlight w:val="none"/>
              </w:rPr>
              <w:t>0分。</w:t>
            </w:r>
          </w:p>
          <w:p w14:paraId="2826FC62">
            <w:pPr>
              <w:spacing w:line="240" w:lineRule="auto"/>
              <w:ind w:firstLine="0" w:firstLineChars="0"/>
              <w:rPr>
                <w:rFonts w:cs="仿宋"/>
                <w:color w:val="auto"/>
                <w:szCs w:val="24"/>
                <w:highlight w:val="none"/>
              </w:rPr>
            </w:pPr>
            <w:r>
              <w:rPr>
                <w:rFonts w:hint="eastAsia" w:cs="仿宋"/>
                <w:color w:val="auto"/>
                <w:szCs w:val="24"/>
                <w:highlight w:val="none"/>
              </w:rPr>
              <w:t>项目管理机构：</w:t>
            </w:r>
            <w:r>
              <w:rPr>
                <w:rFonts w:hint="eastAsia" w:cs="仿宋"/>
                <w:color w:val="auto"/>
                <w:szCs w:val="24"/>
                <w:highlight w:val="none"/>
                <w:lang w:val="en-US" w:eastAsia="zh-CN"/>
              </w:rPr>
              <w:t>20</w:t>
            </w:r>
            <w:r>
              <w:rPr>
                <w:rFonts w:hint="eastAsia" w:cs="仿宋"/>
                <w:color w:val="auto"/>
                <w:szCs w:val="24"/>
                <w:highlight w:val="none"/>
              </w:rPr>
              <w:t>分。</w:t>
            </w:r>
          </w:p>
        </w:tc>
      </w:tr>
      <w:tr w14:paraId="6A80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vAlign w:val="center"/>
          </w:tcPr>
          <w:p w14:paraId="7A8C2417">
            <w:pPr>
              <w:autoSpaceDE w:val="0"/>
              <w:autoSpaceDN w:val="0"/>
              <w:adjustRightInd w:val="0"/>
              <w:spacing w:line="240" w:lineRule="auto"/>
              <w:ind w:firstLine="0" w:firstLineChars="0"/>
              <w:jc w:val="center"/>
              <w:rPr>
                <w:rFonts w:cs="仿宋"/>
                <w:bCs/>
                <w:color w:val="auto"/>
                <w:szCs w:val="24"/>
                <w:highlight w:val="none"/>
                <w:lang w:val="zh-CN"/>
              </w:rPr>
            </w:pPr>
            <w:r>
              <w:rPr>
                <w:rFonts w:hint="eastAsia" w:cs="仿宋"/>
                <w:bCs/>
                <w:color w:val="auto"/>
                <w:szCs w:val="24"/>
                <w:highlight w:val="none"/>
                <w:lang w:val="zh-CN"/>
              </w:rPr>
              <w:t>2.2.2</w:t>
            </w:r>
          </w:p>
        </w:tc>
        <w:tc>
          <w:tcPr>
            <w:tcW w:w="1766" w:type="dxa"/>
            <w:vAlign w:val="center"/>
          </w:tcPr>
          <w:p w14:paraId="08D1EEB4">
            <w:pPr>
              <w:spacing w:line="240" w:lineRule="auto"/>
              <w:ind w:firstLine="0" w:firstLineChars="0"/>
              <w:jc w:val="center"/>
              <w:rPr>
                <w:rFonts w:cs="仿宋"/>
                <w:color w:val="auto"/>
                <w:szCs w:val="21"/>
                <w:highlight w:val="none"/>
                <w:lang w:val="zh-CN"/>
              </w:rPr>
            </w:pPr>
            <w:r>
              <w:rPr>
                <w:rFonts w:hint="eastAsia" w:cs="仿宋"/>
                <w:color w:val="auto"/>
                <w:szCs w:val="21"/>
                <w:highlight w:val="none"/>
              </w:rPr>
              <w:t>评标基准价计算方法</w:t>
            </w:r>
          </w:p>
        </w:tc>
        <w:tc>
          <w:tcPr>
            <w:tcW w:w="5178" w:type="dxa"/>
            <w:vAlign w:val="center"/>
          </w:tcPr>
          <w:p w14:paraId="3AEE16CB">
            <w:pPr>
              <w:spacing w:line="240" w:lineRule="auto"/>
              <w:ind w:firstLine="0" w:firstLineChars="0"/>
              <w:rPr>
                <w:rFonts w:cs="仿宋"/>
                <w:color w:val="auto"/>
                <w:szCs w:val="24"/>
                <w:highlight w:val="none"/>
              </w:rPr>
            </w:pPr>
            <w:r>
              <w:rPr>
                <w:rFonts w:hint="eastAsia" w:cs="仿宋"/>
                <w:color w:val="auto"/>
                <w:szCs w:val="24"/>
                <w:highlight w:val="none"/>
              </w:rPr>
              <w:t>价格分统一采用低价优先法计算，即满足磋商文件要求且最后报价最低的投标人的价格为磋商基准价，其价格分为满分。其他投标人的价格分统一按照下列公式计算：</w:t>
            </w:r>
          </w:p>
          <w:p w14:paraId="087CA5AE">
            <w:pPr>
              <w:spacing w:line="240" w:lineRule="auto"/>
              <w:ind w:firstLine="0" w:firstLineChars="0"/>
              <w:rPr>
                <w:rFonts w:cs="仿宋"/>
                <w:color w:val="auto"/>
                <w:szCs w:val="24"/>
                <w:highlight w:val="none"/>
              </w:rPr>
            </w:pPr>
            <w:r>
              <w:rPr>
                <w:rFonts w:hint="eastAsia" w:cs="仿宋"/>
                <w:color w:val="auto"/>
                <w:szCs w:val="24"/>
                <w:highlight w:val="none"/>
              </w:rPr>
              <w:t>磋商报价得分=（磋商基准价/最后磋商报价）×价格权值</w:t>
            </w:r>
            <w:r>
              <w:rPr>
                <w:rFonts w:hint="eastAsia" w:cs="仿宋"/>
                <w:color w:val="auto"/>
                <w:szCs w:val="24"/>
                <w:highlight w:val="none"/>
                <w:lang w:val="en-US" w:eastAsia="zh-CN"/>
              </w:rPr>
              <w:t>3</w:t>
            </w:r>
            <w:r>
              <w:rPr>
                <w:rFonts w:hint="eastAsia" w:cs="仿宋"/>
                <w:color w:val="auto"/>
                <w:szCs w:val="24"/>
                <w:highlight w:val="none"/>
              </w:rPr>
              <w:t>0%×100</w:t>
            </w:r>
          </w:p>
        </w:tc>
      </w:tr>
      <w:tr w14:paraId="538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4" w:type="dxa"/>
            <w:gridSpan w:val="2"/>
            <w:vAlign w:val="center"/>
          </w:tcPr>
          <w:p w14:paraId="6D780D10">
            <w:pPr>
              <w:spacing w:line="240" w:lineRule="auto"/>
              <w:ind w:firstLine="0" w:firstLineChars="0"/>
              <w:jc w:val="center"/>
              <w:rPr>
                <w:rFonts w:cs="仿宋"/>
                <w:color w:val="auto"/>
                <w:szCs w:val="24"/>
                <w:highlight w:val="none"/>
              </w:rPr>
            </w:pPr>
            <w:r>
              <w:rPr>
                <w:rFonts w:hint="eastAsia" w:cs="仿宋"/>
                <w:color w:val="auto"/>
                <w:szCs w:val="24"/>
                <w:highlight w:val="none"/>
              </w:rPr>
              <w:t>条款号</w:t>
            </w:r>
          </w:p>
        </w:tc>
        <w:tc>
          <w:tcPr>
            <w:tcW w:w="1766" w:type="dxa"/>
            <w:vAlign w:val="center"/>
          </w:tcPr>
          <w:p w14:paraId="682A85EB">
            <w:pPr>
              <w:spacing w:line="240" w:lineRule="auto"/>
              <w:ind w:firstLine="0" w:firstLineChars="0"/>
              <w:jc w:val="center"/>
              <w:rPr>
                <w:rFonts w:cs="仿宋"/>
                <w:color w:val="auto"/>
                <w:szCs w:val="24"/>
                <w:highlight w:val="none"/>
              </w:rPr>
            </w:pPr>
            <w:r>
              <w:rPr>
                <w:rFonts w:hint="eastAsia" w:cs="仿宋"/>
                <w:color w:val="auto"/>
                <w:szCs w:val="24"/>
                <w:highlight w:val="none"/>
              </w:rPr>
              <w:t>评分因素</w:t>
            </w:r>
          </w:p>
        </w:tc>
        <w:tc>
          <w:tcPr>
            <w:tcW w:w="5178" w:type="dxa"/>
            <w:vAlign w:val="center"/>
          </w:tcPr>
          <w:p w14:paraId="0153A340">
            <w:pPr>
              <w:spacing w:line="240" w:lineRule="auto"/>
              <w:ind w:firstLine="0" w:firstLineChars="0"/>
              <w:rPr>
                <w:rFonts w:cs="仿宋"/>
                <w:color w:val="auto"/>
                <w:szCs w:val="24"/>
                <w:highlight w:val="none"/>
              </w:rPr>
            </w:pPr>
            <w:r>
              <w:rPr>
                <w:rFonts w:hint="eastAsia" w:cs="仿宋"/>
                <w:color w:val="auto"/>
                <w:szCs w:val="24"/>
                <w:highlight w:val="none"/>
              </w:rPr>
              <w:t>评分标准</w:t>
            </w:r>
          </w:p>
        </w:tc>
      </w:tr>
      <w:tr w14:paraId="253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7" w:type="dxa"/>
            <w:vMerge w:val="restart"/>
            <w:vAlign w:val="center"/>
          </w:tcPr>
          <w:p w14:paraId="6AF5504C">
            <w:pPr>
              <w:spacing w:line="240" w:lineRule="auto"/>
              <w:ind w:firstLine="0" w:firstLineChars="0"/>
              <w:jc w:val="center"/>
              <w:rPr>
                <w:rFonts w:cs="仿宋"/>
                <w:color w:val="auto"/>
                <w:szCs w:val="24"/>
                <w:highlight w:val="none"/>
              </w:rPr>
            </w:pPr>
            <w:r>
              <w:rPr>
                <w:rFonts w:hint="eastAsia" w:cs="仿宋"/>
                <w:color w:val="auto"/>
                <w:szCs w:val="24"/>
                <w:highlight w:val="none"/>
              </w:rPr>
              <w:t>2.2.4</w:t>
            </w:r>
          </w:p>
          <w:p w14:paraId="5FFD954D">
            <w:pPr>
              <w:spacing w:line="240" w:lineRule="auto"/>
              <w:ind w:firstLine="0" w:firstLineChars="0"/>
              <w:jc w:val="center"/>
              <w:rPr>
                <w:rFonts w:cs="仿宋"/>
                <w:color w:val="auto"/>
                <w:szCs w:val="24"/>
                <w:highlight w:val="none"/>
              </w:rPr>
            </w:pPr>
            <w:r>
              <w:rPr>
                <w:rFonts w:hint="eastAsia" w:cs="仿宋"/>
                <w:color w:val="auto"/>
                <w:szCs w:val="24"/>
                <w:highlight w:val="none"/>
              </w:rPr>
              <w:t>(1)</w:t>
            </w:r>
          </w:p>
        </w:tc>
        <w:tc>
          <w:tcPr>
            <w:tcW w:w="707" w:type="dxa"/>
            <w:vMerge w:val="restart"/>
            <w:vAlign w:val="center"/>
          </w:tcPr>
          <w:p w14:paraId="33A6F173">
            <w:pPr>
              <w:spacing w:line="240" w:lineRule="auto"/>
              <w:ind w:firstLine="0" w:firstLineChars="0"/>
              <w:jc w:val="center"/>
              <w:rPr>
                <w:rFonts w:cs="仿宋"/>
                <w:color w:val="auto"/>
                <w:szCs w:val="24"/>
                <w:highlight w:val="none"/>
              </w:rPr>
            </w:pPr>
            <w:r>
              <w:rPr>
                <w:rFonts w:hint="eastAsia" w:cs="仿宋"/>
                <w:color w:val="auto"/>
                <w:szCs w:val="24"/>
                <w:highlight w:val="none"/>
              </w:rPr>
              <w:t>施工组织设计评分标准</w:t>
            </w:r>
          </w:p>
          <w:p w14:paraId="54208748">
            <w:pPr>
              <w:spacing w:line="240" w:lineRule="auto"/>
              <w:ind w:firstLine="480"/>
              <w:jc w:val="center"/>
              <w:rPr>
                <w:rFonts w:cs="仿宋"/>
                <w:color w:val="auto"/>
                <w:szCs w:val="24"/>
                <w:highlight w:val="none"/>
              </w:rPr>
            </w:pPr>
          </w:p>
        </w:tc>
        <w:tc>
          <w:tcPr>
            <w:tcW w:w="1766" w:type="dxa"/>
            <w:vAlign w:val="center"/>
          </w:tcPr>
          <w:p w14:paraId="77819218">
            <w:pPr>
              <w:spacing w:line="240" w:lineRule="auto"/>
              <w:ind w:firstLine="0" w:firstLineChars="0"/>
              <w:jc w:val="center"/>
              <w:rPr>
                <w:rFonts w:cs="仿宋"/>
                <w:color w:val="auto"/>
                <w:szCs w:val="21"/>
                <w:highlight w:val="none"/>
              </w:rPr>
            </w:pPr>
            <w:r>
              <w:rPr>
                <w:rFonts w:hint="eastAsia" w:cs="仿宋"/>
                <w:color w:val="auto"/>
                <w:szCs w:val="21"/>
                <w:highlight w:val="none"/>
              </w:rPr>
              <w:t>内容完整性和编制水平（</w:t>
            </w:r>
            <w:r>
              <w:rPr>
                <w:rFonts w:hint="eastAsia" w:cs="仿宋"/>
                <w:color w:val="auto"/>
                <w:szCs w:val="21"/>
                <w:highlight w:val="none"/>
                <w:lang w:val="en-US" w:eastAsia="zh-CN"/>
              </w:rPr>
              <w:t>6</w:t>
            </w:r>
            <w:r>
              <w:rPr>
                <w:rFonts w:hint="eastAsia" w:cs="仿宋"/>
                <w:color w:val="auto"/>
                <w:szCs w:val="21"/>
                <w:highlight w:val="none"/>
              </w:rPr>
              <w:t>分）</w:t>
            </w:r>
          </w:p>
        </w:tc>
        <w:tc>
          <w:tcPr>
            <w:tcW w:w="5178" w:type="dxa"/>
            <w:vAlign w:val="center"/>
          </w:tcPr>
          <w:p w14:paraId="73B404BF">
            <w:pPr>
              <w:spacing w:line="240" w:lineRule="auto"/>
              <w:ind w:firstLine="0" w:firstLineChars="0"/>
              <w:rPr>
                <w:rFonts w:cs="仿宋"/>
                <w:color w:val="auto"/>
                <w:szCs w:val="24"/>
                <w:highlight w:val="none"/>
                <w:lang w:val="zh-CN"/>
              </w:rPr>
            </w:pPr>
            <w:r>
              <w:rPr>
                <w:rFonts w:hint="eastAsia" w:cs="仿宋"/>
                <w:color w:val="auto"/>
                <w:szCs w:val="24"/>
                <w:highlight w:val="none"/>
              </w:rPr>
              <w:t>统一、齐全、完整得5-6分；基本满足要求得1-4；不满足要求得0分。</w:t>
            </w:r>
          </w:p>
        </w:tc>
      </w:tr>
      <w:tr w14:paraId="5818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112C9216">
            <w:pPr>
              <w:spacing w:line="240" w:lineRule="auto"/>
              <w:ind w:firstLine="480"/>
              <w:jc w:val="center"/>
              <w:rPr>
                <w:rFonts w:cs="仿宋"/>
                <w:color w:val="auto"/>
                <w:szCs w:val="24"/>
                <w:highlight w:val="none"/>
              </w:rPr>
            </w:pPr>
          </w:p>
        </w:tc>
        <w:tc>
          <w:tcPr>
            <w:tcW w:w="707" w:type="dxa"/>
            <w:vMerge w:val="continue"/>
            <w:vAlign w:val="center"/>
          </w:tcPr>
          <w:p w14:paraId="0A968B0A">
            <w:pPr>
              <w:spacing w:line="240" w:lineRule="auto"/>
              <w:ind w:firstLine="480"/>
              <w:jc w:val="center"/>
              <w:rPr>
                <w:rFonts w:cs="仿宋"/>
                <w:color w:val="auto"/>
                <w:szCs w:val="24"/>
                <w:highlight w:val="none"/>
              </w:rPr>
            </w:pPr>
          </w:p>
        </w:tc>
        <w:tc>
          <w:tcPr>
            <w:tcW w:w="1766" w:type="dxa"/>
            <w:vAlign w:val="center"/>
          </w:tcPr>
          <w:p w14:paraId="0AB64B00">
            <w:pPr>
              <w:spacing w:line="240" w:lineRule="auto"/>
              <w:ind w:firstLine="0" w:firstLineChars="0"/>
              <w:jc w:val="center"/>
              <w:rPr>
                <w:rFonts w:cs="仿宋"/>
                <w:color w:val="auto"/>
                <w:szCs w:val="21"/>
                <w:highlight w:val="none"/>
              </w:rPr>
            </w:pPr>
            <w:r>
              <w:rPr>
                <w:rFonts w:hint="eastAsia" w:cs="仿宋"/>
                <w:color w:val="auto"/>
                <w:szCs w:val="21"/>
                <w:highlight w:val="none"/>
              </w:rPr>
              <w:t>施工方案与技术措施（</w:t>
            </w:r>
            <w:r>
              <w:rPr>
                <w:rFonts w:hint="eastAsia" w:cs="仿宋"/>
                <w:color w:val="auto"/>
                <w:szCs w:val="21"/>
                <w:highlight w:val="none"/>
                <w:lang w:val="en-US" w:eastAsia="zh-CN"/>
              </w:rPr>
              <w:t>6</w:t>
            </w:r>
            <w:r>
              <w:rPr>
                <w:rFonts w:hint="eastAsia" w:cs="仿宋"/>
                <w:color w:val="auto"/>
                <w:szCs w:val="21"/>
                <w:highlight w:val="none"/>
              </w:rPr>
              <w:t>分）</w:t>
            </w:r>
          </w:p>
        </w:tc>
        <w:tc>
          <w:tcPr>
            <w:tcW w:w="5178" w:type="dxa"/>
            <w:vAlign w:val="center"/>
          </w:tcPr>
          <w:p w14:paraId="41A4183A">
            <w:pPr>
              <w:spacing w:line="240" w:lineRule="auto"/>
              <w:ind w:firstLine="0" w:firstLineChars="0"/>
              <w:rPr>
                <w:rFonts w:cs="仿宋"/>
                <w:color w:val="auto"/>
                <w:szCs w:val="24"/>
                <w:highlight w:val="none"/>
              </w:rPr>
            </w:pPr>
            <w:r>
              <w:rPr>
                <w:rFonts w:hint="eastAsia" w:cs="仿宋"/>
                <w:color w:val="auto"/>
                <w:szCs w:val="24"/>
                <w:highlight w:val="none"/>
              </w:rPr>
              <w:t>施工方法先进、合理、满足工程施工要得5-6分；施工方法基本合理得1-</w:t>
            </w:r>
            <w:r>
              <w:rPr>
                <w:rFonts w:hint="eastAsia" w:cs="仿宋"/>
                <w:color w:val="auto"/>
                <w:szCs w:val="24"/>
                <w:highlight w:val="none"/>
                <w:lang w:val="en-US" w:eastAsia="zh-CN"/>
              </w:rPr>
              <w:t>4</w:t>
            </w:r>
            <w:r>
              <w:rPr>
                <w:rFonts w:hint="eastAsia" w:cs="仿宋"/>
                <w:color w:val="auto"/>
                <w:szCs w:val="24"/>
                <w:highlight w:val="none"/>
              </w:rPr>
              <w:t>分；不合理得0分。</w:t>
            </w:r>
          </w:p>
        </w:tc>
      </w:tr>
      <w:tr w14:paraId="127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7D9A6047">
            <w:pPr>
              <w:spacing w:line="240" w:lineRule="auto"/>
              <w:ind w:firstLine="480"/>
              <w:jc w:val="center"/>
              <w:rPr>
                <w:rFonts w:cs="仿宋"/>
                <w:color w:val="auto"/>
                <w:szCs w:val="24"/>
                <w:highlight w:val="none"/>
              </w:rPr>
            </w:pPr>
          </w:p>
        </w:tc>
        <w:tc>
          <w:tcPr>
            <w:tcW w:w="707" w:type="dxa"/>
            <w:vMerge w:val="continue"/>
            <w:vAlign w:val="center"/>
          </w:tcPr>
          <w:p w14:paraId="1DC96A34">
            <w:pPr>
              <w:spacing w:line="240" w:lineRule="auto"/>
              <w:ind w:firstLine="480"/>
              <w:jc w:val="center"/>
              <w:rPr>
                <w:rFonts w:cs="仿宋"/>
                <w:color w:val="auto"/>
                <w:szCs w:val="24"/>
                <w:highlight w:val="none"/>
              </w:rPr>
            </w:pPr>
          </w:p>
        </w:tc>
        <w:tc>
          <w:tcPr>
            <w:tcW w:w="1766" w:type="dxa"/>
            <w:vAlign w:val="center"/>
          </w:tcPr>
          <w:p w14:paraId="749454AA">
            <w:pPr>
              <w:spacing w:line="240" w:lineRule="auto"/>
              <w:ind w:firstLine="0" w:firstLineChars="0"/>
              <w:jc w:val="center"/>
              <w:rPr>
                <w:rFonts w:cs="仿宋"/>
                <w:color w:val="auto"/>
                <w:szCs w:val="21"/>
                <w:highlight w:val="none"/>
              </w:rPr>
            </w:pPr>
            <w:r>
              <w:rPr>
                <w:rFonts w:hint="eastAsia" w:cs="仿宋"/>
                <w:color w:val="auto"/>
                <w:szCs w:val="21"/>
                <w:highlight w:val="none"/>
              </w:rPr>
              <w:t>质量管理体系与措施（</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361E7289">
            <w:pPr>
              <w:spacing w:line="240" w:lineRule="auto"/>
              <w:ind w:firstLine="0" w:firstLineChars="0"/>
              <w:rPr>
                <w:rFonts w:cs="仿宋"/>
                <w:color w:val="auto"/>
                <w:szCs w:val="24"/>
                <w:highlight w:val="none"/>
                <w:lang w:val="zh-CN"/>
              </w:rPr>
            </w:pPr>
            <w:r>
              <w:rPr>
                <w:rFonts w:hint="eastAsia" w:cs="仿宋"/>
                <w:color w:val="auto"/>
                <w:szCs w:val="24"/>
                <w:highlight w:val="none"/>
              </w:rPr>
              <w:t>施工技术标准、施工过程、检验检测，质量通病防治等确保工程质量的技术组织措施满足施工要求得</w:t>
            </w:r>
            <w:r>
              <w:rPr>
                <w:rFonts w:hint="eastAsia" w:cs="仿宋"/>
                <w:color w:val="auto"/>
                <w:szCs w:val="24"/>
                <w:highlight w:val="none"/>
                <w:lang w:val="en-US" w:eastAsia="zh-CN"/>
              </w:rPr>
              <w:t>4-5</w:t>
            </w:r>
            <w:r>
              <w:rPr>
                <w:rFonts w:hint="eastAsia" w:cs="仿宋"/>
                <w:color w:val="auto"/>
                <w:szCs w:val="24"/>
                <w:highlight w:val="none"/>
              </w:rPr>
              <w:t>分；基本满足施工要求得1-</w:t>
            </w:r>
            <w:r>
              <w:rPr>
                <w:rFonts w:hint="eastAsia" w:cs="仿宋"/>
                <w:color w:val="auto"/>
                <w:szCs w:val="24"/>
                <w:highlight w:val="none"/>
                <w:lang w:val="en-US" w:eastAsia="zh-CN"/>
              </w:rPr>
              <w:t>3</w:t>
            </w:r>
            <w:r>
              <w:rPr>
                <w:rFonts w:hint="eastAsia" w:cs="仿宋"/>
                <w:color w:val="auto"/>
                <w:szCs w:val="24"/>
                <w:highlight w:val="none"/>
              </w:rPr>
              <w:t>分；不满足要求得0分</w:t>
            </w:r>
          </w:p>
        </w:tc>
      </w:tr>
      <w:tr w14:paraId="2083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CD37A01">
            <w:pPr>
              <w:spacing w:line="240" w:lineRule="auto"/>
              <w:ind w:firstLine="480"/>
              <w:jc w:val="center"/>
              <w:rPr>
                <w:rFonts w:cs="仿宋"/>
                <w:color w:val="auto"/>
                <w:szCs w:val="24"/>
                <w:highlight w:val="none"/>
              </w:rPr>
            </w:pPr>
          </w:p>
        </w:tc>
        <w:tc>
          <w:tcPr>
            <w:tcW w:w="707" w:type="dxa"/>
            <w:vMerge w:val="continue"/>
            <w:vAlign w:val="center"/>
          </w:tcPr>
          <w:p w14:paraId="02133D8D">
            <w:pPr>
              <w:spacing w:line="240" w:lineRule="auto"/>
              <w:ind w:firstLine="480"/>
              <w:jc w:val="center"/>
              <w:rPr>
                <w:rFonts w:cs="仿宋"/>
                <w:color w:val="auto"/>
                <w:szCs w:val="24"/>
                <w:highlight w:val="none"/>
              </w:rPr>
            </w:pPr>
          </w:p>
        </w:tc>
        <w:tc>
          <w:tcPr>
            <w:tcW w:w="1766" w:type="dxa"/>
            <w:vAlign w:val="center"/>
          </w:tcPr>
          <w:p w14:paraId="721D6A53">
            <w:pPr>
              <w:spacing w:line="240" w:lineRule="auto"/>
              <w:ind w:firstLine="0" w:firstLineChars="0"/>
              <w:jc w:val="center"/>
              <w:rPr>
                <w:rFonts w:cs="仿宋"/>
                <w:color w:val="auto"/>
                <w:szCs w:val="21"/>
                <w:highlight w:val="none"/>
              </w:rPr>
            </w:pPr>
            <w:r>
              <w:rPr>
                <w:rFonts w:hint="eastAsia" w:cs="仿宋"/>
                <w:color w:val="auto"/>
                <w:szCs w:val="21"/>
                <w:highlight w:val="none"/>
              </w:rPr>
              <w:t>安全管理体系与措施（</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46C223EA">
            <w:pPr>
              <w:spacing w:line="240" w:lineRule="auto"/>
              <w:ind w:firstLine="0" w:firstLineChars="0"/>
              <w:rPr>
                <w:rFonts w:cs="仿宋"/>
                <w:color w:val="auto"/>
                <w:szCs w:val="24"/>
                <w:highlight w:val="none"/>
                <w:lang w:val="zh-CN"/>
              </w:rPr>
            </w:pPr>
            <w:r>
              <w:rPr>
                <w:rFonts w:hint="eastAsia" w:cs="仿宋"/>
                <w:color w:val="auto"/>
                <w:szCs w:val="24"/>
                <w:highlight w:val="none"/>
              </w:rPr>
              <w:t>合理、全面、有效得</w:t>
            </w:r>
            <w:r>
              <w:rPr>
                <w:rFonts w:hint="eastAsia" w:cs="仿宋"/>
                <w:color w:val="auto"/>
                <w:szCs w:val="24"/>
                <w:highlight w:val="none"/>
                <w:lang w:val="en-US" w:eastAsia="zh-CN"/>
              </w:rPr>
              <w:t>4-5</w:t>
            </w:r>
            <w:r>
              <w:rPr>
                <w:rFonts w:hint="eastAsia" w:cs="仿宋"/>
                <w:color w:val="auto"/>
                <w:szCs w:val="24"/>
                <w:highlight w:val="none"/>
              </w:rPr>
              <w:t>分；基本满足要求得1-</w:t>
            </w:r>
            <w:r>
              <w:rPr>
                <w:rFonts w:hint="eastAsia" w:cs="仿宋"/>
                <w:color w:val="auto"/>
                <w:szCs w:val="24"/>
                <w:highlight w:val="none"/>
                <w:lang w:val="en-US" w:eastAsia="zh-CN"/>
              </w:rPr>
              <w:t>3</w:t>
            </w:r>
            <w:r>
              <w:rPr>
                <w:rFonts w:hint="eastAsia" w:cs="仿宋"/>
                <w:color w:val="auto"/>
                <w:szCs w:val="24"/>
                <w:highlight w:val="none"/>
              </w:rPr>
              <w:t>分；不满足要求得0分</w:t>
            </w:r>
          </w:p>
        </w:tc>
      </w:tr>
      <w:tr w14:paraId="77AF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309FBBA">
            <w:pPr>
              <w:spacing w:line="240" w:lineRule="auto"/>
              <w:ind w:firstLine="480"/>
              <w:jc w:val="center"/>
              <w:rPr>
                <w:rFonts w:cs="仿宋"/>
                <w:color w:val="auto"/>
                <w:szCs w:val="24"/>
                <w:highlight w:val="none"/>
              </w:rPr>
            </w:pPr>
          </w:p>
        </w:tc>
        <w:tc>
          <w:tcPr>
            <w:tcW w:w="707" w:type="dxa"/>
            <w:vMerge w:val="continue"/>
            <w:vAlign w:val="center"/>
          </w:tcPr>
          <w:p w14:paraId="569537C5">
            <w:pPr>
              <w:spacing w:line="240" w:lineRule="auto"/>
              <w:ind w:firstLine="480"/>
              <w:jc w:val="center"/>
              <w:rPr>
                <w:rFonts w:cs="仿宋"/>
                <w:color w:val="auto"/>
                <w:szCs w:val="24"/>
                <w:highlight w:val="none"/>
              </w:rPr>
            </w:pPr>
          </w:p>
        </w:tc>
        <w:tc>
          <w:tcPr>
            <w:tcW w:w="1766" w:type="dxa"/>
            <w:vAlign w:val="center"/>
          </w:tcPr>
          <w:p w14:paraId="1223D80E">
            <w:pPr>
              <w:spacing w:line="240" w:lineRule="auto"/>
              <w:ind w:firstLine="0" w:firstLineChars="0"/>
              <w:jc w:val="center"/>
              <w:rPr>
                <w:rFonts w:cs="仿宋"/>
                <w:color w:val="auto"/>
                <w:szCs w:val="21"/>
                <w:highlight w:val="none"/>
              </w:rPr>
            </w:pPr>
            <w:r>
              <w:rPr>
                <w:rFonts w:hint="eastAsia" w:cs="仿宋"/>
                <w:color w:val="auto"/>
                <w:szCs w:val="21"/>
                <w:highlight w:val="none"/>
              </w:rPr>
              <w:t>环保管理体系与措施（</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574C3F13">
            <w:pPr>
              <w:spacing w:line="240" w:lineRule="auto"/>
              <w:ind w:firstLine="0" w:firstLineChars="0"/>
              <w:rPr>
                <w:rFonts w:cs="仿宋"/>
                <w:color w:val="auto"/>
                <w:szCs w:val="24"/>
                <w:highlight w:val="none"/>
                <w:lang w:val="zh-CN"/>
              </w:rPr>
            </w:pPr>
            <w:r>
              <w:rPr>
                <w:rFonts w:hint="eastAsia" w:cs="仿宋"/>
                <w:color w:val="auto"/>
                <w:szCs w:val="24"/>
                <w:highlight w:val="none"/>
              </w:rPr>
              <w:t>合理、全面、有效得</w:t>
            </w:r>
            <w:r>
              <w:rPr>
                <w:rFonts w:hint="eastAsia" w:cs="仿宋"/>
                <w:color w:val="auto"/>
                <w:szCs w:val="24"/>
                <w:highlight w:val="none"/>
                <w:lang w:val="en-US" w:eastAsia="zh-CN"/>
              </w:rPr>
              <w:t>4-5</w:t>
            </w:r>
            <w:r>
              <w:rPr>
                <w:rFonts w:hint="eastAsia" w:cs="仿宋"/>
                <w:color w:val="auto"/>
                <w:szCs w:val="24"/>
                <w:highlight w:val="none"/>
              </w:rPr>
              <w:t>分；基本满足要求得1-</w:t>
            </w:r>
            <w:r>
              <w:rPr>
                <w:rFonts w:hint="eastAsia" w:cs="仿宋"/>
                <w:color w:val="auto"/>
                <w:szCs w:val="24"/>
                <w:highlight w:val="none"/>
                <w:lang w:val="en-US" w:eastAsia="zh-CN"/>
              </w:rPr>
              <w:t>3</w:t>
            </w:r>
            <w:r>
              <w:rPr>
                <w:rFonts w:hint="eastAsia" w:cs="仿宋"/>
                <w:color w:val="auto"/>
                <w:szCs w:val="24"/>
                <w:highlight w:val="none"/>
              </w:rPr>
              <w:t>分；不满足要求得0分</w:t>
            </w:r>
          </w:p>
        </w:tc>
      </w:tr>
      <w:tr w14:paraId="7049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7180DC09">
            <w:pPr>
              <w:spacing w:line="240" w:lineRule="auto"/>
              <w:ind w:firstLine="480"/>
              <w:jc w:val="center"/>
              <w:rPr>
                <w:rFonts w:cs="仿宋"/>
                <w:color w:val="auto"/>
                <w:szCs w:val="24"/>
                <w:highlight w:val="none"/>
              </w:rPr>
            </w:pPr>
          </w:p>
        </w:tc>
        <w:tc>
          <w:tcPr>
            <w:tcW w:w="707" w:type="dxa"/>
            <w:vMerge w:val="continue"/>
            <w:vAlign w:val="center"/>
          </w:tcPr>
          <w:p w14:paraId="15D09DF8">
            <w:pPr>
              <w:spacing w:line="240" w:lineRule="auto"/>
              <w:ind w:firstLine="480"/>
              <w:jc w:val="center"/>
              <w:rPr>
                <w:rFonts w:cs="仿宋"/>
                <w:color w:val="auto"/>
                <w:szCs w:val="24"/>
                <w:highlight w:val="none"/>
              </w:rPr>
            </w:pPr>
          </w:p>
        </w:tc>
        <w:tc>
          <w:tcPr>
            <w:tcW w:w="1766" w:type="dxa"/>
            <w:vAlign w:val="center"/>
          </w:tcPr>
          <w:p w14:paraId="754D47F2">
            <w:pPr>
              <w:spacing w:line="240" w:lineRule="auto"/>
              <w:ind w:firstLine="0" w:firstLineChars="0"/>
              <w:jc w:val="center"/>
              <w:rPr>
                <w:rFonts w:cs="仿宋"/>
                <w:color w:val="auto"/>
                <w:szCs w:val="21"/>
                <w:highlight w:val="none"/>
              </w:rPr>
            </w:pPr>
            <w:r>
              <w:rPr>
                <w:rFonts w:hint="eastAsia" w:cs="仿宋"/>
                <w:color w:val="auto"/>
                <w:szCs w:val="21"/>
                <w:highlight w:val="none"/>
              </w:rPr>
              <w:t>工程进度计划与措施（4分）</w:t>
            </w:r>
          </w:p>
        </w:tc>
        <w:tc>
          <w:tcPr>
            <w:tcW w:w="5178" w:type="dxa"/>
            <w:vAlign w:val="center"/>
          </w:tcPr>
          <w:p w14:paraId="4A008B0A">
            <w:pPr>
              <w:spacing w:line="240" w:lineRule="auto"/>
              <w:ind w:firstLine="0" w:firstLineChars="0"/>
              <w:rPr>
                <w:rFonts w:cs="仿宋"/>
                <w:color w:val="auto"/>
                <w:szCs w:val="24"/>
                <w:highlight w:val="none"/>
              </w:rPr>
            </w:pPr>
            <w:r>
              <w:rPr>
                <w:rFonts w:hint="eastAsia" w:cs="仿宋"/>
                <w:color w:val="auto"/>
                <w:szCs w:val="24"/>
                <w:highlight w:val="none"/>
              </w:rPr>
              <w:t>有计划，符合开竣工日期要求，施工横道图或网络图合理得3-4分；有计划，基本符合开竣工日期要求，施工横道图或网络图基本合理得1-2分；不合理得0分</w:t>
            </w:r>
          </w:p>
        </w:tc>
      </w:tr>
      <w:tr w14:paraId="151C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66AAC71E">
            <w:pPr>
              <w:spacing w:line="240" w:lineRule="auto"/>
              <w:ind w:firstLine="480"/>
              <w:jc w:val="center"/>
              <w:rPr>
                <w:rFonts w:cs="仿宋"/>
                <w:color w:val="auto"/>
                <w:szCs w:val="24"/>
                <w:highlight w:val="none"/>
              </w:rPr>
            </w:pPr>
          </w:p>
        </w:tc>
        <w:tc>
          <w:tcPr>
            <w:tcW w:w="707" w:type="dxa"/>
            <w:vMerge w:val="continue"/>
            <w:vAlign w:val="center"/>
          </w:tcPr>
          <w:p w14:paraId="1A1E8982">
            <w:pPr>
              <w:spacing w:line="240" w:lineRule="auto"/>
              <w:ind w:firstLine="480"/>
              <w:jc w:val="center"/>
              <w:rPr>
                <w:rFonts w:cs="仿宋"/>
                <w:color w:val="auto"/>
                <w:szCs w:val="24"/>
                <w:highlight w:val="none"/>
              </w:rPr>
            </w:pPr>
          </w:p>
        </w:tc>
        <w:tc>
          <w:tcPr>
            <w:tcW w:w="1766" w:type="dxa"/>
            <w:vAlign w:val="center"/>
          </w:tcPr>
          <w:p w14:paraId="3C87A8F3">
            <w:pPr>
              <w:spacing w:line="240" w:lineRule="auto"/>
              <w:ind w:firstLine="0" w:firstLineChars="0"/>
              <w:jc w:val="center"/>
              <w:rPr>
                <w:rFonts w:cs="仿宋"/>
                <w:color w:val="auto"/>
                <w:szCs w:val="21"/>
                <w:highlight w:val="none"/>
              </w:rPr>
            </w:pPr>
            <w:r>
              <w:rPr>
                <w:rFonts w:hint="eastAsia" w:cs="仿宋"/>
                <w:color w:val="auto"/>
                <w:szCs w:val="21"/>
                <w:highlight w:val="none"/>
              </w:rPr>
              <w:t>主要施工机械设备情况（</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0457918B">
            <w:pPr>
              <w:spacing w:line="240" w:lineRule="auto"/>
              <w:ind w:firstLine="0" w:firstLineChars="0"/>
              <w:rPr>
                <w:rFonts w:cs="仿宋"/>
                <w:color w:val="auto"/>
                <w:szCs w:val="24"/>
                <w:highlight w:val="none"/>
              </w:rPr>
            </w:pPr>
            <w:r>
              <w:rPr>
                <w:rFonts w:hint="eastAsia" w:cs="仿宋"/>
                <w:color w:val="auto"/>
                <w:szCs w:val="24"/>
                <w:highlight w:val="none"/>
              </w:rPr>
              <w:t>设备充足、先进，进场计划合理得</w:t>
            </w:r>
            <w:r>
              <w:rPr>
                <w:rFonts w:hint="eastAsia" w:cs="仿宋"/>
                <w:color w:val="auto"/>
                <w:szCs w:val="24"/>
                <w:highlight w:val="none"/>
                <w:lang w:val="en-US" w:eastAsia="zh-CN"/>
              </w:rPr>
              <w:t>4-5</w:t>
            </w:r>
            <w:r>
              <w:rPr>
                <w:rFonts w:hint="eastAsia" w:cs="仿宋"/>
                <w:color w:val="auto"/>
                <w:szCs w:val="24"/>
                <w:highlight w:val="none"/>
              </w:rPr>
              <w:t>分；设备基本满足得1-</w:t>
            </w:r>
            <w:r>
              <w:rPr>
                <w:rFonts w:hint="eastAsia" w:cs="仿宋"/>
                <w:color w:val="auto"/>
                <w:szCs w:val="24"/>
                <w:highlight w:val="none"/>
                <w:lang w:val="en-US" w:eastAsia="zh-CN"/>
              </w:rPr>
              <w:t>3</w:t>
            </w:r>
            <w:r>
              <w:rPr>
                <w:rFonts w:hint="eastAsia" w:cs="仿宋"/>
                <w:color w:val="auto"/>
                <w:szCs w:val="24"/>
                <w:highlight w:val="none"/>
              </w:rPr>
              <w:t>分；不满足要求得0分</w:t>
            </w:r>
          </w:p>
        </w:tc>
      </w:tr>
      <w:tr w14:paraId="7390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6D66D3BF">
            <w:pPr>
              <w:spacing w:line="240" w:lineRule="auto"/>
              <w:ind w:firstLine="480"/>
              <w:jc w:val="center"/>
              <w:rPr>
                <w:rFonts w:cs="仿宋"/>
                <w:color w:val="auto"/>
                <w:szCs w:val="24"/>
                <w:highlight w:val="none"/>
              </w:rPr>
            </w:pPr>
          </w:p>
        </w:tc>
        <w:tc>
          <w:tcPr>
            <w:tcW w:w="707" w:type="dxa"/>
            <w:vMerge w:val="continue"/>
            <w:vAlign w:val="center"/>
          </w:tcPr>
          <w:p w14:paraId="1971979E">
            <w:pPr>
              <w:spacing w:line="240" w:lineRule="auto"/>
              <w:ind w:firstLine="480"/>
              <w:jc w:val="center"/>
              <w:rPr>
                <w:rFonts w:cs="仿宋"/>
                <w:color w:val="auto"/>
                <w:szCs w:val="24"/>
                <w:highlight w:val="none"/>
              </w:rPr>
            </w:pPr>
          </w:p>
        </w:tc>
        <w:tc>
          <w:tcPr>
            <w:tcW w:w="1766" w:type="dxa"/>
            <w:vAlign w:val="center"/>
          </w:tcPr>
          <w:p w14:paraId="14B5625E">
            <w:pPr>
              <w:spacing w:line="240" w:lineRule="auto"/>
              <w:ind w:firstLine="0" w:firstLineChars="0"/>
              <w:jc w:val="center"/>
              <w:rPr>
                <w:rFonts w:cs="仿宋"/>
                <w:color w:val="auto"/>
                <w:szCs w:val="21"/>
                <w:highlight w:val="none"/>
              </w:rPr>
            </w:pPr>
            <w:r>
              <w:rPr>
                <w:rFonts w:hint="eastAsia" w:cs="仿宋"/>
                <w:color w:val="auto"/>
                <w:szCs w:val="21"/>
                <w:highlight w:val="none"/>
              </w:rPr>
              <w:t>劳动力安排计划（4分）</w:t>
            </w:r>
          </w:p>
        </w:tc>
        <w:tc>
          <w:tcPr>
            <w:tcW w:w="5178" w:type="dxa"/>
            <w:vAlign w:val="center"/>
          </w:tcPr>
          <w:p w14:paraId="798925E4">
            <w:pPr>
              <w:spacing w:line="240" w:lineRule="auto"/>
              <w:ind w:firstLine="0" w:firstLineChars="0"/>
              <w:rPr>
                <w:rFonts w:cs="仿宋"/>
                <w:color w:val="auto"/>
                <w:szCs w:val="24"/>
                <w:highlight w:val="none"/>
              </w:rPr>
            </w:pPr>
            <w:r>
              <w:rPr>
                <w:rFonts w:hint="eastAsia" w:cs="仿宋"/>
                <w:color w:val="auto"/>
                <w:szCs w:val="24"/>
                <w:highlight w:val="none"/>
              </w:rPr>
              <w:t>计划合理、满足施工要求得3-4分；计划基本满足施工要求得1-2分；不满足要求得0分</w:t>
            </w:r>
          </w:p>
        </w:tc>
      </w:tr>
      <w:tr w14:paraId="3D5D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11FF62B">
            <w:pPr>
              <w:spacing w:line="240" w:lineRule="auto"/>
              <w:ind w:firstLine="480"/>
              <w:jc w:val="center"/>
              <w:rPr>
                <w:rFonts w:cs="仿宋"/>
                <w:color w:val="auto"/>
                <w:szCs w:val="24"/>
                <w:highlight w:val="none"/>
              </w:rPr>
            </w:pPr>
          </w:p>
        </w:tc>
        <w:tc>
          <w:tcPr>
            <w:tcW w:w="707" w:type="dxa"/>
            <w:vMerge w:val="continue"/>
            <w:vAlign w:val="center"/>
          </w:tcPr>
          <w:p w14:paraId="42DA6CAE">
            <w:pPr>
              <w:spacing w:line="240" w:lineRule="auto"/>
              <w:ind w:firstLine="480"/>
              <w:jc w:val="center"/>
              <w:rPr>
                <w:rFonts w:cs="仿宋"/>
                <w:color w:val="auto"/>
                <w:szCs w:val="24"/>
                <w:highlight w:val="none"/>
              </w:rPr>
            </w:pPr>
          </w:p>
        </w:tc>
        <w:tc>
          <w:tcPr>
            <w:tcW w:w="1766" w:type="dxa"/>
            <w:vAlign w:val="center"/>
          </w:tcPr>
          <w:p w14:paraId="449897A2">
            <w:pPr>
              <w:spacing w:line="240" w:lineRule="auto"/>
              <w:ind w:firstLine="0" w:firstLineChars="0"/>
              <w:jc w:val="center"/>
              <w:rPr>
                <w:rFonts w:cs="仿宋"/>
                <w:color w:val="auto"/>
                <w:szCs w:val="21"/>
                <w:highlight w:val="none"/>
              </w:rPr>
            </w:pPr>
            <w:r>
              <w:rPr>
                <w:rFonts w:hint="eastAsia" w:cs="仿宋"/>
                <w:color w:val="auto"/>
                <w:szCs w:val="21"/>
                <w:highlight w:val="none"/>
              </w:rPr>
              <w:t>原材料进场所计划（</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70B50ABC">
            <w:pPr>
              <w:spacing w:line="240" w:lineRule="auto"/>
              <w:ind w:firstLine="0" w:firstLineChars="0"/>
              <w:rPr>
                <w:rFonts w:cs="仿宋"/>
                <w:color w:val="auto"/>
                <w:szCs w:val="24"/>
                <w:highlight w:val="none"/>
              </w:rPr>
            </w:pPr>
            <w:r>
              <w:rPr>
                <w:rFonts w:hint="eastAsia" w:cs="仿宋"/>
                <w:color w:val="auto"/>
                <w:szCs w:val="24"/>
                <w:highlight w:val="none"/>
              </w:rPr>
              <w:t>计划合理、满足施工要求得</w:t>
            </w:r>
            <w:r>
              <w:rPr>
                <w:rFonts w:hint="eastAsia" w:cs="仿宋"/>
                <w:color w:val="auto"/>
                <w:szCs w:val="24"/>
                <w:highlight w:val="none"/>
                <w:lang w:val="en-US" w:eastAsia="zh-CN"/>
              </w:rPr>
              <w:t>4-5</w:t>
            </w:r>
            <w:r>
              <w:rPr>
                <w:rFonts w:hint="eastAsia" w:cs="仿宋"/>
                <w:color w:val="auto"/>
                <w:szCs w:val="24"/>
                <w:highlight w:val="none"/>
              </w:rPr>
              <w:t>分；计划基本满足施工要求得1-</w:t>
            </w:r>
            <w:r>
              <w:rPr>
                <w:rFonts w:hint="eastAsia" w:cs="仿宋"/>
                <w:color w:val="auto"/>
                <w:szCs w:val="24"/>
                <w:highlight w:val="none"/>
                <w:lang w:val="en-US" w:eastAsia="zh-CN"/>
              </w:rPr>
              <w:t>3</w:t>
            </w:r>
            <w:r>
              <w:rPr>
                <w:rFonts w:hint="eastAsia" w:cs="仿宋"/>
                <w:color w:val="auto"/>
                <w:szCs w:val="24"/>
                <w:highlight w:val="none"/>
              </w:rPr>
              <w:t>分；不满足要求得0分</w:t>
            </w:r>
          </w:p>
        </w:tc>
      </w:tr>
      <w:tr w14:paraId="7667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1B9A695A">
            <w:pPr>
              <w:spacing w:line="240" w:lineRule="auto"/>
              <w:ind w:firstLine="480"/>
              <w:jc w:val="center"/>
              <w:rPr>
                <w:rFonts w:cs="仿宋"/>
                <w:color w:val="auto"/>
                <w:szCs w:val="24"/>
                <w:highlight w:val="none"/>
              </w:rPr>
            </w:pPr>
          </w:p>
        </w:tc>
        <w:tc>
          <w:tcPr>
            <w:tcW w:w="707" w:type="dxa"/>
            <w:vMerge w:val="continue"/>
            <w:vAlign w:val="center"/>
          </w:tcPr>
          <w:p w14:paraId="60E1C170">
            <w:pPr>
              <w:spacing w:line="240" w:lineRule="auto"/>
              <w:ind w:firstLine="480"/>
              <w:jc w:val="center"/>
              <w:rPr>
                <w:rFonts w:cs="仿宋"/>
                <w:color w:val="auto"/>
                <w:szCs w:val="24"/>
                <w:highlight w:val="none"/>
              </w:rPr>
            </w:pPr>
          </w:p>
        </w:tc>
        <w:tc>
          <w:tcPr>
            <w:tcW w:w="1766" w:type="dxa"/>
            <w:vAlign w:val="center"/>
          </w:tcPr>
          <w:p w14:paraId="3F48853D">
            <w:pPr>
              <w:spacing w:line="240" w:lineRule="auto"/>
              <w:ind w:firstLine="0" w:firstLineChars="0"/>
              <w:jc w:val="center"/>
              <w:rPr>
                <w:rFonts w:cs="仿宋"/>
                <w:color w:val="auto"/>
                <w:szCs w:val="21"/>
                <w:highlight w:val="none"/>
              </w:rPr>
            </w:pPr>
            <w:r>
              <w:rPr>
                <w:rFonts w:hint="eastAsia" w:cs="仿宋"/>
                <w:color w:val="auto"/>
                <w:szCs w:val="21"/>
                <w:highlight w:val="none"/>
              </w:rPr>
              <w:t>保修服务</w:t>
            </w:r>
          </w:p>
          <w:p w14:paraId="4B49470A">
            <w:pPr>
              <w:spacing w:line="240" w:lineRule="auto"/>
              <w:ind w:firstLine="0" w:firstLineChars="0"/>
              <w:jc w:val="center"/>
              <w:rPr>
                <w:rFonts w:hint="eastAsia" w:cs="仿宋"/>
                <w:color w:val="auto"/>
                <w:szCs w:val="21"/>
                <w:highlight w:val="none"/>
              </w:rPr>
            </w:pPr>
            <w:r>
              <w:rPr>
                <w:rFonts w:hint="eastAsia" w:cs="仿宋"/>
                <w:color w:val="auto"/>
                <w:szCs w:val="21"/>
                <w:highlight w:val="none"/>
              </w:rPr>
              <w:t>（5分）</w:t>
            </w:r>
          </w:p>
        </w:tc>
        <w:tc>
          <w:tcPr>
            <w:tcW w:w="5178" w:type="dxa"/>
            <w:vAlign w:val="center"/>
          </w:tcPr>
          <w:p w14:paraId="4CD5EC50">
            <w:pPr>
              <w:spacing w:line="240" w:lineRule="auto"/>
              <w:ind w:firstLine="0" w:firstLineChars="0"/>
              <w:rPr>
                <w:rFonts w:hint="eastAsia" w:cs="仿宋"/>
                <w:color w:val="auto"/>
                <w:szCs w:val="24"/>
                <w:highlight w:val="none"/>
              </w:rPr>
            </w:pPr>
            <w:r>
              <w:rPr>
                <w:rFonts w:hint="eastAsia" w:cs="仿宋"/>
                <w:color w:val="auto"/>
                <w:szCs w:val="24"/>
                <w:highlight w:val="none"/>
              </w:rPr>
              <w:t>保修、维修服务承诺措施有效、有保障，内容具体全面得5分；良好2-4分； 一般得1分；没有得0分。</w:t>
            </w:r>
          </w:p>
        </w:tc>
      </w:tr>
      <w:tr w14:paraId="3A09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Align w:val="center"/>
          </w:tcPr>
          <w:p w14:paraId="17DF823D">
            <w:pPr>
              <w:spacing w:line="240" w:lineRule="auto"/>
              <w:ind w:firstLine="0" w:firstLineChars="0"/>
              <w:jc w:val="center"/>
              <w:rPr>
                <w:rFonts w:cs="仿宋"/>
                <w:color w:val="auto"/>
                <w:szCs w:val="24"/>
                <w:highlight w:val="none"/>
              </w:rPr>
            </w:pPr>
            <w:r>
              <w:rPr>
                <w:rFonts w:hint="eastAsia" w:cs="仿宋"/>
                <w:color w:val="auto"/>
                <w:szCs w:val="24"/>
                <w:highlight w:val="none"/>
              </w:rPr>
              <w:t>2.2.4</w:t>
            </w:r>
          </w:p>
          <w:p w14:paraId="26FC6CF7">
            <w:pPr>
              <w:spacing w:line="240" w:lineRule="auto"/>
              <w:ind w:firstLine="0" w:firstLineChars="0"/>
              <w:jc w:val="center"/>
              <w:rPr>
                <w:rFonts w:cs="仿宋"/>
                <w:color w:val="auto"/>
                <w:szCs w:val="24"/>
                <w:highlight w:val="none"/>
              </w:rPr>
            </w:pPr>
            <w:r>
              <w:rPr>
                <w:rFonts w:hint="eastAsia" w:cs="仿宋"/>
                <w:color w:val="auto"/>
                <w:szCs w:val="24"/>
                <w:highlight w:val="none"/>
              </w:rPr>
              <w:t>(2)</w:t>
            </w:r>
          </w:p>
        </w:tc>
        <w:tc>
          <w:tcPr>
            <w:tcW w:w="707" w:type="dxa"/>
            <w:vAlign w:val="center"/>
          </w:tcPr>
          <w:p w14:paraId="275E0495">
            <w:pPr>
              <w:spacing w:line="240" w:lineRule="auto"/>
              <w:ind w:firstLine="0" w:firstLineChars="0"/>
              <w:jc w:val="center"/>
              <w:rPr>
                <w:rFonts w:cs="仿宋"/>
                <w:color w:val="auto"/>
                <w:szCs w:val="24"/>
                <w:highlight w:val="none"/>
                <w:lang w:val="zh-CN"/>
              </w:rPr>
            </w:pPr>
            <w:r>
              <w:rPr>
                <w:rFonts w:hint="eastAsia" w:cs="仿宋"/>
                <w:color w:val="auto"/>
                <w:szCs w:val="24"/>
                <w:highlight w:val="none"/>
                <w:lang w:val="zh-CN"/>
              </w:rPr>
              <w:t>磋商</w:t>
            </w:r>
          </w:p>
          <w:p w14:paraId="15F4BCEA">
            <w:pPr>
              <w:spacing w:line="240" w:lineRule="auto"/>
              <w:ind w:firstLine="0" w:firstLineChars="0"/>
              <w:jc w:val="center"/>
              <w:rPr>
                <w:rFonts w:cs="仿宋"/>
                <w:color w:val="auto"/>
                <w:szCs w:val="24"/>
                <w:highlight w:val="none"/>
              </w:rPr>
            </w:pPr>
            <w:r>
              <w:rPr>
                <w:rFonts w:hint="eastAsia" w:cs="仿宋"/>
                <w:color w:val="auto"/>
                <w:szCs w:val="24"/>
                <w:highlight w:val="none"/>
                <w:lang w:val="zh-CN"/>
              </w:rPr>
              <w:t>报价</w:t>
            </w:r>
          </w:p>
        </w:tc>
        <w:tc>
          <w:tcPr>
            <w:tcW w:w="1766" w:type="dxa"/>
            <w:vAlign w:val="center"/>
          </w:tcPr>
          <w:p w14:paraId="527AC781">
            <w:pPr>
              <w:spacing w:line="240" w:lineRule="auto"/>
              <w:ind w:firstLine="0" w:firstLineChars="0"/>
              <w:jc w:val="both"/>
              <w:rPr>
                <w:rFonts w:cs="仿宋"/>
                <w:color w:val="auto"/>
                <w:szCs w:val="21"/>
                <w:highlight w:val="none"/>
                <w:lang w:val="zh-CN"/>
              </w:rPr>
            </w:pPr>
            <w:r>
              <w:rPr>
                <w:rFonts w:hint="eastAsia" w:cs="仿宋"/>
                <w:color w:val="auto"/>
                <w:szCs w:val="21"/>
                <w:highlight w:val="none"/>
                <w:lang w:val="zh-CN"/>
              </w:rPr>
              <w:t>投标报价</w:t>
            </w:r>
          </w:p>
          <w:p w14:paraId="11842FA7">
            <w:pPr>
              <w:spacing w:line="240" w:lineRule="auto"/>
              <w:ind w:firstLine="0" w:firstLineChars="0"/>
              <w:jc w:val="center"/>
              <w:rPr>
                <w:rFonts w:cs="仿宋"/>
                <w:color w:val="auto"/>
                <w:szCs w:val="21"/>
                <w:highlight w:val="none"/>
              </w:rPr>
            </w:pPr>
            <w:r>
              <w:rPr>
                <w:rFonts w:hint="eastAsia" w:cs="仿宋"/>
                <w:color w:val="auto"/>
                <w:szCs w:val="21"/>
                <w:highlight w:val="none"/>
                <w:lang w:val="zh-CN"/>
              </w:rPr>
              <w:t>得分（</w:t>
            </w:r>
            <w:r>
              <w:rPr>
                <w:rFonts w:hint="eastAsia" w:cs="仿宋"/>
                <w:color w:val="auto"/>
                <w:szCs w:val="21"/>
                <w:highlight w:val="none"/>
                <w:lang w:val="en-US" w:eastAsia="zh-CN"/>
              </w:rPr>
              <w:t>3</w:t>
            </w:r>
            <w:r>
              <w:rPr>
                <w:rFonts w:hint="eastAsia" w:cs="仿宋"/>
                <w:color w:val="auto"/>
                <w:szCs w:val="21"/>
                <w:highlight w:val="none"/>
              </w:rPr>
              <w:t>0分）</w:t>
            </w:r>
          </w:p>
        </w:tc>
        <w:tc>
          <w:tcPr>
            <w:tcW w:w="5178" w:type="dxa"/>
          </w:tcPr>
          <w:p w14:paraId="3A7FC75F">
            <w:pPr>
              <w:spacing w:line="240" w:lineRule="auto"/>
              <w:ind w:firstLine="0" w:firstLineChars="0"/>
              <w:rPr>
                <w:rFonts w:cs="仿宋"/>
                <w:color w:val="auto"/>
                <w:szCs w:val="24"/>
                <w:highlight w:val="none"/>
                <w:lang w:val="zh-CN"/>
              </w:rPr>
            </w:pPr>
            <w:r>
              <w:rPr>
                <w:rFonts w:hint="eastAsia" w:cs="仿宋"/>
                <w:color w:val="auto"/>
                <w:szCs w:val="24"/>
                <w:highlight w:val="none"/>
                <w:lang w:val="zh-CN"/>
              </w:rPr>
              <w:t>磋商报价得分=（磋商基准价/最后磋商报价）×价格权值</w:t>
            </w:r>
            <w:r>
              <w:rPr>
                <w:rFonts w:hint="eastAsia" w:cs="仿宋"/>
                <w:color w:val="auto"/>
                <w:szCs w:val="24"/>
                <w:highlight w:val="none"/>
                <w:lang w:val="en-US" w:eastAsia="zh-CN"/>
              </w:rPr>
              <w:t>3</w:t>
            </w:r>
            <w:r>
              <w:rPr>
                <w:rFonts w:hint="eastAsia" w:cs="仿宋"/>
                <w:color w:val="auto"/>
                <w:szCs w:val="24"/>
                <w:highlight w:val="none"/>
                <w:lang w:val="zh-CN"/>
              </w:rPr>
              <w:t>0%×100</w:t>
            </w:r>
          </w:p>
        </w:tc>
      </w:tr>
      <w:tr w14:paraId="1D7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restart"/>
            <w:vAlign w:val="center"/>
          </w:tcPr>
          <w:p w14:paraId="4ECF410B">
            <w:pPr>
              <w:spacing w:line="240" w:lineRule="auto"/>
              <w:ind w:firstLine="0" w:firstLineChars="0"/>
              <w:jc w:val="center"/>
              <w:rPr>
                <w:rFonts w:cs="仿宋"/>
                <w:color w:val="auto"/>
                <w:szCs w:val="24"/>
                <w:highlight w:val="none"/>
              </w:rPr>
            </w:pPr>
            <w:r>
              <w:rPr>
                <w:rFonts w:hint="eastAsia" w:cs="仿宋"/>
                <w:color w:val="auto"/>
                <w:szCs w:val="24"/>
                <w:highlight w:val="none"/>
              </w:rPr>
              <w:t>2.2.4</w:t>
            </w:r>
          </w:p>
          <w:p w14:paraId="69CBC363">
            <w:pPr>
              <w:spacing w:line="240" w:lineRule="auto"/>
              <w:ind w:firstLine="0" w:firstLineChars="0"/>
              <w:jc w:val="center"/>
              <w:rPr>
                <w:rFonts w:cs="仿宋"/>
                <w:color w:val="auto"/>
                <w:szCs w:val="24"/>
                <w:highlight w:val="none"/>
              </w:rPr>
            </w:pPr>
            <w:r>
              <w:rPr>
                <w:rFonts w:hint="eastAsia" w:cs="仿宋"/>
                <w:color w:val="auto"/>
                <w:szCs w:val="24"/>
                <w:highlight w:val="none"/>
              </w:rPr>
              <w:t>(3)</w:t>
            </w:r>
          </w:p>
        </w:tc>
        <w:tc>
          <w:tcPr>
            <w:tcW w:w="707" w:type="dxa"/>
            <w:vMerge w:val="restart"/>
            <w:vAlign w:val="center"/>
          </w:tcPr>
          <w:p w14:paraId="2A1E979D">
            <w:pPr>
              <w:spacing w:line="240" w:lineRule="auto"/>
              <w:ind w:firstLine="0" w:firstLineChars="0"/>
              <w:jc w:val="center"/>
              <w:rPr>
                <w:rFonts w:cs="仿宋"/>
                <w:color w:val="auto"/>
                <w:szCs w:val="24"/>
                <w:highlight w:val="none"/>
              </w:rPr>
            </w:pPr>
            <w:r>
              <w:rPr>
                <w:rFonts w:hint="eastAsia" w:cs="仿宋"/>
                <w:color w:val="auto"/>
                <w:szCs w:val="24"/>
                <w:highlight w:val="none"/>
              </w:rPr>
              <w:t>项目管理机构评分标准</w:t>
            </w:r>
          </w:p>
        </w:tc>
        <w:tc>
          <w:tcPr>
            <w:tcW w:w="1766" w:type="dxa"/>
            <w:vAlign w:val="center"/>
          </w:tcPr>
          <w:p w14:paraId="5608D0E7">
            <w:pPr>
              <w:spacing w:line="240" w:lineRule="auto"/>
              <w:ind w:firstLine="0" w:firstLineChars="0"/>
              <w:jc w:val="center"/>
              <w:rPr>
                <w:rFonts w:hint="eastAsia" w:cs="仿宋"/>
                <w:color w:val="auto"/>
                <w:szCs w:val="21"/>
                <w:highlight w:val="none"/>
                <w:lang w:val="zh-CN"/>
              </w:rPr>
            </w:pPr>
            <w:r>
              <w:rPr>
                <w:rFonts w:hint="eastAsia" w:cs="仿宋"/>
                <w:color w:val="auto"/>
                <w:szCs w:val="21"/>
                <w:highlight w:val="none"/>
              </w:rPr>
              <w:t>类似工程经验（</w:t>
            </w:r>
            <w:r>
              <w:rPr>
                <w:rFonts w:hint="eastAsia" w:cs="仿宋"/>
                <w:color w:val="auto"/>
                <w:szCs w:val="21"/>
                <w:highlight w:val="none"/>
                <w:lang w:val="en-US" w:eastAsia="zh-CN"/>
              </w:rPr>
              <w:t>6</w:t>
            </w:r>
            <w:r>
              <w:rPr>
                <w:rFonts w:hint="eastAsia" w:cs="仿宋"/>
                <w:color w:val="auto"/>
                <w:szCs w:val="21"/>
                <w:highlight w:val="none"/>
              </w:rPr>
              <w:t>分）</w:t>
            </w:r>
          </w:p>
        </w:tc>
        <w:tc>
          <w:tcPr>
            <w:tcW w:w="5178" w:type="dxa"/>
            <w:vAlign w:val="center"/>
          </w:tcPr>
          <w:p w14:paraId="3D2547E2">
            <w:pPr>
              <w:spacing w:line="240" w:lineRule="auto"/>
              <w:ind w:firstLine="0" w:firstLineChars="0"/>
              <w:rPr>
                <w:rFonts w:hint="eastAsia" w:cs="仿宋"/>
                <w:color w:val="auto"/>
                <w:szCs w:val="24"/>
                <w:highlight w:val="none"/>
              </w:rPr>
            </w:pPr>
            <w:r>
              <w:rPr>
                <w:rFonts w:hint="eastAsia" w:cs="仿宋"/>
                <w:color w:val="auto"/>
                <w:szCs w:val="24"/>
                <w:highlight w:val="none"/>
              </w:rPr>
              <w:t>近三年有类似项目经验</w:t>
            </w:r>
            <w:r>
              <w:rPr>
                <w:rFonts w:hint="eastAsia" w:cs="仿宋"/>
                <w:color w:val="auto"/>
                <w:szCs w:val="24"/>
                <w:highlight w:val="none"/>
                <w:lang w:val="en-US" w:eastAsia="zh-CN"/>
              </w:rPr>
              <w:t>每有一项得2分，最高6分，</w:t>
            </w:r>
            <w:r>
              <w:rPr>
                <w:rFonts w:hint="eastAsia" w:cs="仿宋"/>
                <w:color w:val="auto"/>
                <w:szCs w:val="24"/>
                <w:highlight w:val="none"/>
              </w:rPr>
              <w:t>没有得0分</w:t>
            </w:r>
          </w:p>
        </w:tc>
      </w:tr>
      <w:tr w14:paraId="5EB8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7" w:type="dxa"/>
            <w:vMerge w:val="continue"/>
            <w:vAlign w:val="center"/>
          </w:tcPr>
          <w:p w14:paraId="23E26EED">
            <w:pPr>
              <w:spacing w:line="240" w:lineRule="auto"/>
              <w:ind w:firstLine="480"/>
              <w:jc w:val="center"/>
              <w:rPr>
                <w:rFonts w:cs="仿宋"/>
                <w:color w:val="auto"/>
                <w:szCs w:val="24"/>
                <w:highlight w:val="none"/>
              </w:rPr>
            </w:pPr>
          </w:p>
        </w:tc>
        <w:tc>
          <w:tcPr>
            <w:tcW w:w="707" w:type="dxa"/>
            <w:vMerge w:val="continue"/>
            <w:vAlign w:val="center"/>
          </w:tcPr>
          <w:p w14:paraId="65601F59">
            <w:pPr>
              <w:spacing w:line="240" w:lineRule="auto"/>
              <w:ind w:firstLine="480"/>
              <w:jc w:val="center"/>
              <w:rPr>
                <w:rFonts w:cs="仿宋"/>
                <w:color w:val="auto"/>
                <w:szCs w:val="24"/>
                <w:highlight w:val="none"/>
              </w:rPr>
            </w:pPr>
          </w:p>
        </w:tc>
        <w:tc>
          <w:tcPr>
            <w:tcW w:w="1766" w:type="dxa"/>
            <w:vAlign w:val="center"/>
          </w:tcPr>
          <w:p w14:paraId="325FC04C">
            <w:pPr>
              <w:spacing w:line="240" w:lineRule="auto"/>
              <w:ind w:firstLine="0" w:firstLineChars="0"/>
              <w:jc w:val="both"/>
              <w:rPr>
                <w:rFonts w:cs="仿宋"/>
                <w:color w:val="auto"/>
                <w:szCs w:val="21"/>
                <w:highlight w:val="none"/>
                <w:lang w:val="zh-CN"/>
              </w:rPr>
            </w:pPr>
            <w:r>
              <w:rPr>
                <w:rFonts w:hint="eastAsia" w:cs="仿宋"/>
                <w:color w:val="auto"/>
                <w:szCs w:val="21"/>
                <w:highlight w:val="none"/>
                <w:lang w:val="zh-CN"/>
              </w:rPr>
              <w:t>技术负责人</w:t>
            </w:r>
            <w:r>
              <w:rPr>
                <w:rFonts w:hint="eastAsia" w:cs="仿宋"/>
                <w:color w:val="auto"/>
                <w:szCs w:val="21"/>
                <w:highlight w:val="none"/>
              </w:rPr>
              <w:t>职称（</w:t>
            </w:r>
            <w:r>
              <w:rPr>
                <w:rFonts w:hint="eastAsia" w:cs="仿宋"/>
                <w:color w:val="auto"/>
                <w:szCs w:val="21"/>
                <w:highlight w:val="none"/>
                <w:lang w:val="en-US" w:eastAsia="zh-CN"/>
              </w:rPr>
              <w:t>4</w:t>
            </w:r>
            <w:r>
              <w:rPr>
                <w:rFonts w:hint="eastAsia" w:cs="仿宋"/>
                <w:color w:val="auto"/>
                <w:szCs w:val="21"/>
                <w:highlight w:val="none"/>
              </w:rPr>
              <w:t>分）</w:t>
            </w:r>
          </w:p>
        </w:tc>
        <w:tc>
          <w:tcPr>
            <w:tcW w:w="5178" w:type="dxa"/>
            <w:vAlign w:val="center"/>
          </w:tcPr>
          <w:p w14:paraId="0E13D07D">
            <w:pPr>
              <w:spacing w:line="240" w:lineRule="auto"/>
              <w:ind w:firstLine="0" w:firstLineChars="0"/>
              <w:rPr>
                <w:rFonts w:hint="default" w:eastAsia="仿宋" w:cs="仿宋"/>
                <w:color w:val="auto"/>
                <w:szCs w:val="24"/>
                <w:highlight w:val="none"/>
                <w:lang w:val="en-US" w:eastAsia="zh-CN"/>
              </w:rPr>
            </w:pPr>
            <w:r>
              <w:rPr>
                <w:rFonts w:hint="eastAsia" w:cs="仿宋"/>
                <w:color w:val="auto"/>
                <w:szCs w:val="24"/>
                <w:highlight w:val="none"/>
              </w:rPr>
              <w:t>中级职称得</w:t>
            </w:r>
            <w:r>
              <w:rPr>
                <w:rFonts w:hint="eastAsia" w:cs="仿宋"/>
                <w:color w:val="auto"/>
                <w:szCs w:val="24"/>
                <w:highlight w:val="none"/>
                <w:lang w:val="en-US" w:eastAsia="zh-CN"/>
              </w:rPr>
              <w:t>2</w:t>
            </w:r>
            <w:r>
              <w:rPr>
                <w:rFonts w:hint="eastAsia" w:cs="仿宋"/>
                <w:color w:val="auto"/>
                <w:szCs w:val="24"/>
                <w:highlight w:val="none"/>
              </w:rPr>
              <w:t>分</w:t>
            </w:r>
            <w:r>
              <w:rPr>
                <w:rFonts w:hint="eastAsia" w:cs="仿宋"/>
                <w:color w:val="auto"/>
                <w:szCs w:val="24"/>
                <w:highlight w:val="none"/>
                <w:lang w:eastAsia="zh-CN"/>
              </w:rPr>
              <w:t>，</w:t>
            </w:r>
            <w:r>
              <w:rPr>
                <w:rFonts w:hint="eastAsia" w:cs="仿宋"/>
                <w:color w:val="auto"/>
                <w:szCs w:val="24"/>
                <w:highlight w:val="none"/>
                <w:lang w:val="en-US" w:eastAsia="zh-CN"/>
              </w:rPr>
              <w:t>高级职称得4分</w:t>
            </w:r>
          </w:p>
        </w:tc>
      </w:tr>
      <w:tr w14:paraId="2F17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vAlign w:val="center"/>
          </w:tcPr>
          <w:p w14:paraId="4F456BD7">
            <w:pPr>
              <w:spacing w:line="240" w:lineRule="auto"/>
              <w:ind w:firstLine="480"/>
              <w:jc w:val="center"/>
              <w:rPr>
                <w:rFonts w:cs="仿宋"/>
                <w:color w:val="auto"/>
                <w:szCs w:val="24"/>
                <w:highlight w:val="none"/>
              </w:rPr>
            </w:pPr>
          </w:p>
        </w:tc>
        <w:tc>
          <w:tcPr>
            <w:tcW w:w="707" w:type="dxa"/>
            <w:vMerge w:val="continue"/>
            <w:vAlign w:val="center"/>
          </w:tcPr>
          <w:p w14:paraId="381BAC07">
            <w:pPr>
              <w:spacing w:line="240" w:lineRule="auto"/>
              <w:ind w:firstLine="480"/>
              <w:jc w:val="center"/>
              <w:rPr>
                <w:rFonts w:cs="仿宋"/>
                <w:color w:val="auto"/>
                <w:szCs w:val="24"/>
                <w:highlight w:val="none"/>
              </w:rPr>
            </w:pPr>
          </w:p>
        </w:tc>
        <w:tc>
          <w:tcPr>
            <w:tcW w:w="1766" w:type="dxa"/>
            <w:vAlign w:val="center"/>
          </w:tcPr>
          <w:p w14:paraId="1A602796">
            <w:pPr>
              <w:spacing w:line="240" w:lineRule="auto"/>
              <w:ind w:firstLine="0" w:firstLineChars="0"/>
              <w:jc w:val="center"/>
              <w:rPr>
                <w:rFonts w:cs="仿宋"/>
                <w:color w:val="auto"/>
                <w:szCs w:val="21"/>
                <w:highlight w:val="none"/>
                <w:lang w:val="zh-CN"/>
              </w:rPr>
            </w:pPr>
            <w:r>
              <w:rPr>
                <w:rFonts w:hint="eastAsia" w:cs="仿宋"/>
                <w:color w:val="auto"/>
                <w:szCs w:val="21"/>
                <w:highlight w:val="none"/>
              </w:rPr>
              <w:t>项目管理机构配置（</w:t>
            </w:r>
            <w:r>
              <w:rPr>
                <w:rFonts w:hint="eastAsia" w:cs="仿宋"/>
                <w:color w:val="auto"/>
                <w:szCs w:val="21"/>
                <w:highlight w:val="none"/>
                <w:lang w:val="en-US" w:eastAsia="zh-CN"/>
              </w:rPr>
              <w:t>5</w:t>
            </w:r>
            <w:r>
              <w:rPr>
                <w:rFonts w:hint="eastAsia" w:cs="仿宋"/>
                <w:color w:val="auto"/>
                <w:szCs w:val="21"/>
                <w:highlight w:val="none"/>
              </w:rPr>
              <w:t>分）</w:t>
            </w:r>
          </w:p>
        </w:tc>
        <w:tc>
          <w:tcPr>
            <w:tcW w:w="5178" w:type="dxa"/>
            <w:vAlign w:val="center"/>
          </w:tcPr>
          <w:p w14:paraId="53AE64A1">
            <w:pPr>
              <w:spacing w:line="240" w:lineRule="auto"/>
              <w:ind w:firstLine="0" w:firstLineChars="0"/>
              <w:rPr>
                <w:rFonts w:cs="仿宋"/>
                <w:color w:val="auto"/>
                <w:szCs w:val="24"/>
                <w:highlight w:val="none"/>
              </w:rPr>
            </w:pPr>
            <w:r>
              <w:rPr>
                <w:rFonts w:hint="eastAsia" w:cs="仿宋"/>
                <w:color w:val="auto"/>
                <w:szCs w:val="24"/>
                <w:highlight w:val="none"/>
                <w:lang w:val="en-US" w:eastAsia="zh-CN"/>
              </w:rPr>
              <w:t>施工员</w:t>
            </w:r>
            <w:r>
              <w:rPr>
                <w:rFonts w:hint="eastAsia" w:cs="仿宋"/>
                <w:color w:val="auto"/>
                <w:szCs w:val="24"/>
                <w:highlight w:val="none"/>
              </w:rPr>
              <w:t>，</w:t>
            </w:r>
            <w:r>
              <w:rPr>
                <w:rFonts w:hint="eastAsia" w:cs="仿宋"/>
                <w:color w:val="auto"/>
                <w:szCs w:val="24"/>
                <w:highlight w:val="none"/>
                <w:lang w:val="en-US" w:eastAsia="zh-CN"/>
              </w:rPr>
              <w:t>安全员</w:t>
            </w:r>
            <w:r>
              <w:rPr>
                <w:rFonts w:hint="eastAsia" w:cs="仿宋"/>
                <w:color w:val="auto"/>
                <w:szCs w:val="24"/>
                <w:highlight w:val="none"/>
              </w:rPr>
              <w:t>，</w:t>
            </w:r>
            <w:r>
              <w:rPr>
                <w:rFonts w:hint="eastAsia" w:cs="仿宋"/>
                <w:color w:val="auto"/>
                <w:szCs w:val="24"/>
                <w:highlight w:val="none"/>
                <w:lang w:val="en-US" w:eastAsia="zh-CN"/>
              </w:rPr>
              <w:t>材料员，质量员，劳务员</w:t>
            </w:r>
            <w:r>
              <w:rPr>
                <w:rFonts w:hint="eastAsia" w:cs="仿宋"/>
                <w:color w:val="auto"/>
                <w:szCs w:val="24"/>
                <w:highlight w:val="none"/>
              </w:rPr>
              <w:t>等人员齐全，有相应人员的上岗证书或职称证,满足施工要求</w:t>
            </w:r>
            <w:r>
              <w:rPr>
                <w:rFonts w:hint="eastAsia" w:cs="仿宋"/>
                <w:color w:val="auto"/>
                <w:szCs w:val="24"/>
                <w:highlight w:val="none"/>
                <w:lang w:val="en-US" w:eastAsia="zh-CN"/>
              </w:rPr>
              <w:t>(施工员</w:t>
            </w:r>
            <w:r>
              <w:rPr>
                <w:rFonts w:hint="eastAsia" w:cs="仿宋"/>
                <w:color w:val="auto"/>
                <w:szCs w:val="24"/>
                <w:highlight w:val="none"/>
              </w:rPr>
              <w:t>，</w:t>
            </w:r>
            <w:r>
              <w:rPr>
                <w:rFonts w:hint="eastAsia" w:cs="仿宋"/>
                <w:color w:val="auto"/>
                <w:szCs w:val="24"/>
                <w:highlight w:val="none"/>
                <w:lang w:val="en-US" w:eastAsia="zh-CN"/>
              </w:rPr>
              <w:t>安全员,质量员)</w:t>
            </w:r>
            <w:r>
              <w:rPr>
                <w:rFonts w:hint="eastAsia" w:cs="仿宋"/>
                <w:color w:val="auto"/>
                <w:szCs w:val="24"/>
                <w:highlight w:val="none"/>
              </w:rPr>
              <w:t>得</w:t>
            </w:r>
            <w:r>
              <w:rPr>
                <w:rFonts w:hint="eastAsia" w:cs="仿宋"/>
                <w:color w:val="auto"/>
                <w:szCs w:val="24"/>
                <w:highlight w:val="none"/>
                <w:lang w:val="en-US" w:eastAsia="zh-CN"/>
              </w:rPr>
              <w:t>2</w:t>
            </w:r>
            <w:r>
              <w:rPr>
                <w:rFonts w:hint="eastAsia" w:cs="仿宋"/>
                <w:color w:val="auto"/>
                <w:szCs w:val="24"/>
                <w:highlight w:val="none"/>
              </w:rPr>
              <w:t>分，</w:t>
            </w:r>
            <w:r>
              <w:rPr>
                <w:rFonts w:hint="eastAsia" w:cs="仿宋"/>
                <w:color w:val="auto"/>
                <w:szCs w:val="24"/>
                <w:highlight w:val="none"/>
                <w:lang w:val="en-US" w:eastAsia="zh-CN"/>
              </w:rPr>
              <w:t>每多一项加1分</w:t>
            </w:r>
            <w:r>
              <w:rPr>
                <w:rFonts w:hint="eastAsia" w:cs="仿宋"/>
                <w:color w:val="auto"/>
                <w:szCs w:val="24"/>
                <w:highlight w:val="none"/>
              </w:rPr>
              <w:t>，不满足不得分。</w:t>
            </w:r>
          </w:p>
        </w:tc>
      </w:tr>
      <w:tr w14:paraId="798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vAlign w:val="center"/>
          </w:tcPr>
          <w:p w14:paraId="47B4D3C9">
            <w:pPr>
              <w:spacing w:line="240" w:lineRule="auto"/>
              <w:ind w:firstLine="480"/>
              <w:jc w:val="center"/>
              <w:rPr>
                <w:rFonts w:cs="仿宋"/>
                <w:color w:val="auto"/>
                <w:szCs w:val="24"/>
                <w:highlight w:val="none"/>
              </w:rPr>
            </w:pPr>
          </w:p>
        </w:tc>
        <w:tc>
          <w:tcPr>
            <w:tcW w:w="707" w:type="dxa"/>
            <w:vMerge w:val="continue"/>
            <w:vAlign w:val="center"/>
          </w:tcPr>
          <w:p w14:paraId="32DE479F">
            <w:pPr>
              <w:spacing w:line="240" w:lineRule="auto"/>
              <w:ind w:firstLine="480"/>
              <w:jc w:val="center"/>
              <w:rPr>
                <w:rFonts w:cs="仿宋"/>
                <w:color w:val="auto"/>
                <w:szCs w:val="24"/>
                <w:highlight w:val="none"/>
              </w:rPr>
            </w:pPr>
          </w:p>
        </w:tc>
        <w:tc>
          <w:tcPr>
            <w:tcW w:w="1766" w:type="dxa"/>
            <w:vAlign w:val="center"/>
          </w:tcPr>
          <w:p w14:paraId="3EDA1A15">
            <w:pPr>
              <w:spacing w:line="240" w:lineRule="auto"/>
              <w:ind w:firstLine="0" w:firstLineChars="0"/>
              <w:jc w:val="center"/>
              <w:rPr>
                <w:rFonts w:cs="仿宋"/>
                <w:color w:val="auto"/>
                <w:szCs w:val="21"/>
                <w:highlight w:val="none"/>
              </w:rPr>
            </w:pPr>
            <w:r>
              <w:rPr>
                <w:rFonts w:hint="eastAsia" w:cs="仿宋"/>
                <w:color w:val="auto"/>
                <w:szCs w:val="21"/>
                <w:highlight w:val="none"/>
              </w:rPr>
              <w:t>优惠条件</w:t>
            </w:r>
          </w:p>
          <w:p w14:paraId="2CF2C571">
            <w:pPr>
              <w:spacing w:line="240" w:lineRule="auto"/>
              <w:ind w:firstLine="0" w:firstLineChars="0"/>
              <w:jc w:val="center"/>
              <w:rPr>
                <w:rFonts w:hint="eastAsia" w:cs="仿宋"/>
                <w:color w:val="auto"/>
                <w:szCs w:val="21"/>
                <w:highlight w:val="none"/>
              </w:rPr>
            </w:pPr>
            <w:r>
              <w:rPr>
                <w:rFonts w:hint="eastAsia" w:cs="仿宋"/>
                <w:color w:val="auto"/>
                <w:szCs w:val="21"/>
                <w:highlight w:val="none"/>
              </w:rPr>
              <w:t>（5分）</w:t>
            </w:r>
          </w:p>
        </w:tc>
        <w:tc>
          <w:tcPr>
            <w:tcW w:w="5178" w:type="dxa"/>
            <w:vAlign w:val="center"/>
          </w:tcPr>
          <w:p w14:paraId="09D36E8E">
            <w:pPr>
              <w:spacing w:line="240" w:lineRule="auto"/>
              <w:ind w:firstLine="0" w:firstLineChars="0"/>
              <w:rPr>
                <w:rFonts w:hint="eastAsia" w:cs="仿宋"/>
                <w:color w:val="auto"/>
                <w:szCs w:val="24"/>
                <w:highlight w:val="none"/>
                <w:lang w:val="en-US" w:eastAsia="zh-CN"/>
              </w:rPr>
            </w:pPr>
            <w:r>
              <w:rPr>
                <w:rFonts w:hint="eastAsia" w:cs="仿宋"/>
                <w:color w:val="auto"/>
                <w:szCs w:val="24"/>
                <w:highlight w:val="none"/>
              </w:rPr>
              <w:t>招标人可接受的优惠条件，每有一项加1分，加至5分止。没有得0分。</w:t>
            </w:r>
          </w:p>
        </w:tc>
      </w:tr>
    </w:tbl>
    <w:p w14:paraId="778E67FD">
      <w:pPr>
        <w:ind w:firstLine="480"/>
        <w:rPr>
          <w:rFonts w:cs="仿宋"/>
          <w:color w:val="auto"/>
          <w:highlight w:val="none"/>
        </w:rPr>
      </w:pPr>
      <w:r>
        <w:rPr>
          <w:rFonts w:hint="eastAsia" w:cs="仿宋"/>
          <w:color w:val="auto"/>
          <w:highlight w:val="none"/>
        </w:rPr>
        <w:t>注：</w:t>
      </w:r>
    </w:p>
    <w:p w14:paraId="18785DA2">
      <w:pPr>
        <w:widowControl w:val="0"/>
        <w:ind w:firstLine="480"/>
        <w:rPr>
          <w:rFonts w:cs="仿宋"/>
          <w:color w:val="auto"/>
          <w:highlight w:val="none"/>
        </w:rPr>
      </w:pPr>
      <w:r>
        <w:rPr>
          <w:rFonts w:hint="eastAsia" w:cs="仿宋"/>
          <w:color w:val="auto"/>
          <w:highlight w:val="none"/>
        </w:rPr>
        <w:t>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分钟。评标委员会认为投标人的澄清或说明不够明确，应再次要求投标人对不明确的内容进行澄清或说明，评标委员会要求招标人再次递交书面澄清或说明的时间距投标人收到评标委员会通知的时间不得少于 60 分钟。</w:t>
      </w:r>
    </w:p>
    <w:p w14:paraId="6B567742">
      <w:pPr>
        <w:ind w:firstLine="480"/>
        <w:rPr>
          <w:rFonts w:cs="仿宋"/>
          <w:color w:val="auto"/>
          <w:highlight w:val="none"/>
        </w:rPr>
      </w:pPr>
      <w:r>
        <w:rPr>
          <w:rFonts w:hint="eastAsia" w:cs="仿宋"/>
          <w:color w:val="auto"/>
          <w:highlight w:val="none"/>
        </w:rPr>
        <w:t>评标委员会成员三分之二以上认为该投标人的两次澄清或说明，都不符合评标委员会要求的，做废标处理。</w:t>
      </w:r>
    </w:p>
    <w:p w14:paraId="62052FC5">
      <w:pPr>
        <w:ind w:firstLine="480"/>
        <w:rPr>
          <w:rFonts w:cs="仿宋"/>
          <w:color w:val="auto"/>
          <w:highlight w:val="none"/>
        </w:rPr>
      </w:pPr>
      <w:r>
        <w:rPr>
          <w:rFonts w:hint="eastAsia" w:cs="仿宋"/>
          <w:color w:val="auto"/>
          <w:highlight w:val="none"/>
        </w:rPr>
        <w:t>投标人串通投标或弄虚作假或有其他违法行为，评标委员会在评标过程中发现，证据确凿的，经评标委员会成员三分之二以上同意，其投标作废标处理；证据不够确凿的，其投标不能作废标 处理，但评标委员会在向招标人提交书面评标报告时，应予说明。在评标结束后发现投标人串通投标或弄虚作假或有其他违法行为，查证属实的，取消其中标资格。“其他违法违规行为”是指第二章“投标人须知”1.4.3 在前附表中补充的限制投标的违法违规情形。评审结论为“不符合” 的，要经评标委员会成员三分之二以上同意，并要详细、具体说明“不符合”的理由，附上相关的证据。</w:t>
      </w:r>
    </w:p>
    <w:p w14:paraId="1469F2DD">
      <w:pPr>
        <w:spacing w:line="430" w:lineRule="exact"/>
        <w:ind w:firstLine="0" w:firstLineChars="0"/>
        <w:rPr>
          <w:rFonts w:cs="仿宋"/>
          <w:color w:val="auto"/>
          <w:szCs w:val="24"/>
          <w:highlight w:val="none"/>
        </w:rPr>
      </w:pPr>
      <w:r>
        <w:rPr>
          <w:rFonts w:hint="eastAsia" w:cs="仿宋"/>
          <w:color w:val="auto"/>
          <w:szCs w:val="24"/>
          <w:highlight w:val="none"/>
        </w:rPr>
        <w:t>七、废标条件</w:t>
      </w:r>
    </w:p>
    <w:p w14:paraId="74C9DC9C">
      <w:pPr>
        <w:rPr>
          <w:rFonts w:hint="eastAsia" w:cs="仿宋"/>
          <w:color w:val="auto"/>
          <w:szCs w:val="24"/>
          <w:highlight w:val="none"/>
        </w:rPr>
      </w:pPr>
      <w:r>
        <w:rPr>
          <w:rFonts w:hint="eastAsia" w:cs="仿宋"/>
          <w:color w:val="auto"/>
          <w:szCs w:val="24"/>
          <w:highlight w:val="none"/>
        </w:rPr>
        <w:br w:type="page"/>
      </w:r>
    </w:p>
    <w:p w14:paraId="0DBFA72B">
      <w:pPr>
        <w:spacing w:beforeLines="100" w:afterLines="50" w:line="430" w:lineRule="exact"/>
        <w:ind w:firstLine="480"/>
        <w:jc w:val="center"/>
        <w:rPr>
          <w:rFonts w:cs="仿宋"/>
          <w:color w:val="auto"/>
          <w:szCs w:val="24"/>
          <w:highlight w:val="none"/>
        </w:rPr>
      </w:pPr>
      <w:r>
        <w:rPr>
          <w:rFonts w:hint="eastAsia" w:cs="仿宋"/>
          <w:color w:val="auto"/>
          <w:szCs w:val="24"/>
          <w:highlight w:val="none"/>
        </w:rPr>
        <w:t>废标条件</w:t>
      </w:r>
    </w:p>
    <w:p w14:paraId="4C5B5790">
      <w:pPr>
        <w:spacing w:line="430" w:lineRule="exact"/>
        <w:ind w:firstLine="480"/>
        <w:rPr>
          <w:rFonts w:cs="仿宋"/>
          <w:color w:val="auto"/>
          <w:highlight w:val="none"/>
        </w:rPr>
      </w:pPr>
      <w:r>
        <w:rPr>
          <w:rFonts w:hint="eastAsia" w:cs="仿宋"/>
          <w:color w:val="auto"/>
          <w:highlight w:val="none"/>
        </w:rPr>
        <w:t>一、总  则</w:t>
      </w:r>
    </w:p>
    <w:p w14:paraId="0B8DDC32">
      <w:pPr>
        <w:spacing w:line="430" w:lineRule="exact"/>
        <w:ind w:firstLine="480"/>
        <w:rPr>
          <w:rFonts w:cs="仿宋"/>
          <w:color w:val="auto"/>
          <w:highlight w:val="none"/>
        </w:rPr>
      </w:pPr>
      <w:r>
        <w:rPr>
          <w:rFonts w:hint="eastAsia" w:cs="仿宋"/>
          <w:color w:val="auto"/>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732E1F1C">
      <w:pPr>
        <w:spacing w:line="430" w:lineRule="exact"/>
        <w:ind w:firstLine="480"/>
        <w:rPr>
          <w:rFonts w:cs="仿宋"/>
          <w:color w:val="auto"/>
          <w:highlight w:val="none"/>
        </w:rPr>
      </w:pPr>
      <w:r>
        <w:rPr>
          <w:rFonts w:hint="eastAsia" w:cs="仿宋"/>
          <w:color w:val="auto"/>
          <w:highlight w:val="none"/>
        </w:rPr>
        <w:t>二、废标条件</w:t>
      </w:r>
    </w:p>
    <w:p w14:paraId="7DE96672">
      <w:pPr>
        <w:spacing w:line="430" w:lineRule="exact"/>
        <w:ind w:firstLine="480"/>
        <w:rPr>
          <w:rFonts w:cs="仿宋"/>
          <w:color w:val="auto"/>
          <w:highlight w:val="none"/>
        </w:rPr>
      </w:pPr>
      <w:r>
        <w:rPr>
          <w:rFonts w:hint="eastAsia" w:cs="仿宋"/>
          <w:color w:val="auto"/>
          <w:highlight w:val="none"/>
        </w:rPr>
        <w:t>投标人或其响应文件有下列情形之一的，其响应作废标处理：</w:t>
      </w:r>
    </w:p>
    <w:p w14:paraId="4C634082">
      <w:pPr>
        <w:spacing w:line="430" w:lineRule="exact"/>
        <w:ind w:firstLine="480"/>
        <w:rPr>
          <w:rFonts w:cs="仿宋"/>
          <w:color w:val="auto"/>
          <w:highlight w:val="none"/>
        </w:rPr>
      </w:pPr>
      <w:r>
        <w:rPr>
          <w:rFonts w:hint="eastAsia" w:cs="仿宋"/>
          <w:color w:val="auto"/>
          <w:highlight w:val="none"/>
        </w:rPr>
        <w:t>1、有第二章“投标人须知”第1.4.3项规定的任何一种情形的。</w:t>
      </w:r>
    </w:p>
    <w:p w14:paraId="077AFB5E">
      <w:pPr>
        <w:spacing w:line="430" w:lineRule="exact"/>
        <w:ind w:firstLine="480"/>
        <w:rPr>
          <w:rFonts w:cs="仿宋"/>
          <w:color w:val="auto"/>
          <w:highlight w:val="none"/>
        </w:rPr>
      </w:pPr>
      <w:r>
        <w:rPr>
          <w:rFonts w:hint="eastAsia" w:cs="仿宋"/>
          <w:color w:val="auto"/>
          <w:highlight w:val="none"/>
        </w:rPr>
        <w:t>2、有串通投标或弄虚作假或有其他违法行为的。</w:t>
      </w:r>
    </w:p>
    <w:p w14:paraId="2F37AAFF">
      <w:pPr>
        <w:spacing w:line="430" w:lineRule="exact"/>
        <w:ind w:firstLine="480"/>
        <w:rPr>
          <w:rFonts w:cs="仿宋"/>
          <w:color w:val="auto"/>
          <w:highlight w:val="none"/>
        </w:rPr>
      </w:pPr>
      <w:r>
        <w:rPr>
          <w:rFonts w:hint="eastAsia" w:cs="仿宋"/>
          <w:color w:val="auto"/>
          <w:highlight w:val="none"/>
        </w:rPr>
        <w:t>3、不按磋商小组要求澄清、说明或补正的。</w:t>
      </w:r>
    </w:p>
    <w:p w14:paraId="77224462">
      <w:pPr>
        <w:spacing w:line="430" w:lineRule="exact"/>
        <w:ind w:firstLine="480"/>
        <w:rPr>
          <w:rFonts w:cs="仿宋"/>
          <w:color w:val="auto"/>
          <w:highlight w:val="none"/>
        </w:rPr>
      </w:pPr>
      <w:r>
        <w:rPr>
          <w:rFonts w:hint="eastAsia" w:cs="仿宋"/>
          <w:color w:val="auto"/>
          <w:highlight w:val="none"/>
        </w:rPr>
        <w:t>4、在形式评审、资格评审（适用于未进行资格预审的）、响应性评审中，磋商小组认定投标人的响应文件不符合评标办法前附表中规定的任何一项评审标准的。</w:t>
      </w:r>
    </w:p>
    <w:p w14:paraId="15949E51">
      <w:pPr>
        <w:spacing w:line="430" w:lineRule="exact"/>
        <w:ind w:firstLine="480"/>
        <w:rPr>
          <w:rFonts w:cs="仿宋"/>
          <w:color w:val="auto"/>
          <w:highlight w:val="none"/>
        </w:rPr>
      </w:pPr>
      <w:r>
        <w:rPr>
          <w:rFonts w:hint="eastAsia" w:cs="仿宋"/>
          <w:color w:val="auto"/>
          <w:highlight w:val="none"/>
        </w:rPr>
        <w:t>5、磋商报价文件（磋商函除外），未按磋商文件要求签字并加盖造价专业人员执业专用章的。</w:t>
      </w:r>
    </w:p>
    <w:p w14:paraId="46FCE200">
      <w:pPr>
        <w:spacing w:line="430" w:lineRule="exact"/>
        <w:ind w:firstLine="480"/>
        <w:rPr>
          <w:rFonts w:cs="仿宋"/>
          <w:color w:val="auto"/>
          <w:highlight w:val="none"/>
        </w:rPr>
      </w:pPr>
      <w:r>
        <w:rPr>
          <w:rFonts w:hint="eastAsia" w:cs="仿宋"/>
          <w:color w:val="auto"/>
          <w:highlight w:val="none"/>
        </w:rPr>
        <w:t>6、在施工组织设计和项目管理机构评审中，磋商小组认定投标人的响应未能通过此项评审的。</w:t>
      </w:r>
    </w:p>
    <w:p w14:paraId="72007A0D">
      <w:pPr>
        <w:spacing w:line="430" w:lineRule="exact"/>
        <w:ind w:firstLine="480"/>
        <w:rPr>
          <w:rFonts w:cs="仿宋"/>
          <w:b/>
          <w:color w:val="auto"/>
          <w:highlight w:val="none"/>
        </w:rPr>
      </w:pPr>
      <w:r>
        <w:rPr>
          <w:rFonts w:hint="eastAsia" w:cs="仿宋"/>
          <w:color w:val="auto"/>
          <w:highlight w:val="none"/>
        </w:rPr>
        <w:t>7、磋商小组认定投标人以低于成本报价竞标的。</w:t>
      </w:r>
    </w:p>
    <w:p w14:paraId="26F7F9BB">
      <w:pPr>
        <w:spacing w:line="430" w:lineRule="exact"/>
        <w:ind w:firstLine="480"/>
        <w:rPr>
          <w:rFonts w:cs="仿宋"/>
          <w:color w:val="auto"/>
          <w:highlight w:val="none"/>
        </w:rPr>
      </w:pPr>
      <w:r>
        <w:rPr>
          <w:rFonts w:hint="eastAsia" w:cs="仿宋"/>
          <w:color w:val="auto"/>
          <w:highlight w:val="none"/>
        </w:rPr>
        <w:t>8、投标人未按第二章“投标人须知”第10.6款规定出席开标会的。</w:t>
      </w:r>
    </w:p>
    <w:p w14:paraId="41F0B748">
      <w:pPr>
        <w:spacing w:line="430" w:lineRule="exact"/>
        <w:ind w:firstLine="480"/>
        <w:rPr>
          <w:rFonts w:cs="仿宋"/>
          <w:color w:val="auto"/>
          <w:highlight w:val="none"/>
        </w:rPr>
      </w:pPr>
      <w:r>
        <w:rPr>
          <w:rFonts w:hint="eastAsia" w:cs="仿宋"/>
          <w:color w:val="auto"/>
          <w:highlight w:val="none"/>
        </w:rPr>
        <w:t>9、未按磋商文件要求提交全部材料原件及文件的。</w:t>
      </w:r>
    </w:p>
    <w:p w14:paraId="568D1E64">
      <w:pPr>
        <w:spacing w:line="430" w:lineRule="exact"/>
        <w:ind w:firstLine="480"/>
        <w:rPr>
          <w:rFonts w:cs="仿宋"/>
          <w:color w:val="auto"/>
          <w:highlight w:val="none"/>
        </w:rPr>
      </w:pPr>
      <w:r>
        <w:rPr>
          <w:rFonts w:hint="eastAsia" w:cs="仿宋"/>
          <w:color w:val="auto"/>
          <w:highlight w:val="none"/>
        </w:rPr>
        <w:t>备注：在评审期间磋商小组认定某一响应文件为废标，需注明原因。当磋商小组意见不统一时应按照少数服从多数的原则确定。</w:t>
      </w:r>
    </w:p>
    <w:p w14:paraId="72EFE489">
      <w:pPr>
        <w:spacing w:line="430" w:lineRule="exact"/>
        <w:ind w:firstLine="0" w:firstLineChars="0"/>
        <w:rPr>
          <w:rFonts w:cs="仿宋"/>
          <w:color w:val="auto"/>
          <w:sz w:val="28"/>
          <w:highlight w:val="none"/>
        </w:rPr>
      </w:pPr>
      <w:r>
        <w:rPr>
          <w:rFonts w:hint="eastAsia" w:cs="仿宋"/>
          <w:color w:val="auto"/>
          <w:highlight w:val="none"/>
        </w:rPr>
        <w:t>八、</w:t>
      </w:r>
      <w:r>
        <w:rPr>
          <w:rFonts w:hint="eastAsia" w:cs="仿宋"/>
          <w:color w:val="auto"/>
          <w:szCs w:val="24"/>
          <w:highlight w:val="none"/>
        </w:rPr>
        <w:t>落实政府采购政策需满足的资格要求：</w:t>
      </w:r>
    </w:p>
    <w:p w14:paraId="46FC73D7">
      <w:pPr>
        <w:spacing w:line="430" w:lineRule="exact"/>
        <w:ind w:firstLine="480"/>
        <w:rPr>
          <w:rFonts w:cs="仿宋"/>
          <w:color w:val="auto"/>
          <w:highlight w:val="none"/>
        </w:rPr>
      </w:pPr>
      <w:r>
        <w:rPr>
          <w:rFonts w:hint="eastAsia" w:cs="仿宋"/>
          <w:color w:val="auto"/>
          <w:highlight w:val="none"/>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5B118104">
      <w:pPr>
        <w:spacing w:line="430" w:lineRule="exact"/>
        <w:ind w:firstLine="480"/>
        <w:rPr>
          <w:rFonts w:cs="仿宋"/>
          <w:color w:val="auto"/>
          <w:highlight w:val="none"/>
        </w:rPr>
      </w:pPr>
      <w:r>
        <w:rPr>
          <w:rFonts w:hint="eastAsia" w:cs="仿宋"/>
          <w:color w:val="auto"/>
          <w:highlight w:val="none"/>
        </w:rPr>
        <w:t>（2）《政府采购促进中小企业发展管理办法》（财库[</w:t>
      </w:r>
      <w:r>
        <w:rPr>
          <w:rFonts w:hint="eastAsia" w:cs="仿宋"/>
          <w:color w:val="auto"/>
          <w:highlight w:val="none"/>
          <w:lang w:eastAsia="zh-CN"/>
        </w:rPr>
        <w:t>2021</w:t>
      </w:r>
      <w:r>
        <w:rPr>
          <w:rFonts w:hint="eastAsia" w:cs="仿宋"/>
          <w:color w:val="auto"/>
          <w:highlight w:val="none"/>
        </w:rPr>
        <w:t>]46号） ；</w:t>
      </w:r>
    </w:p>
    <w:p w14:paraId="52010FF3">
      <w:pPr>
        <w:spacing w:line="430" w:lineRule="exact"/>
        <w:ind w:firstLine="480"/>
        <w:rPr>
          <w:rFonts w:cs="仿宋"/>
          <w:color w:val="auto"/>
          <w:highlight w:val="none"/>
        </w:rPr>
      </w:pPr>
      <w:r>
        <w:rPr>
          <w:rFonts w:hint="eastAsia" w:cs="仿宋"/>
          <w:color w:val="auto"/>
          <w:highlight w:val="none"/>
        </w:rPr>
        <w:t>（3）《关于政府采购支持监狱企业发展有关问题的通知》（财库〔2014〕68 号）</w:t>
      </w:r>
    </w:p>
    <w:p w14:paraId="3AEA3591">
      <w:pPr>
        <w:spacing w:line="430" w:lineRule="exact"/>
        <w:ind w:firstLine="480"/>
        <w:rPr>
          <w:rFonts w:cs="仿宋"/>
          <w:color w:val="auto"/>
          <w:highlight w:val="none"/>
        </w:rPr>
      </w:pPr>
      <w:r>
        <w:rPr>
          <w:rFonts w:hint="eastAsia" w:cs="仿宋"/>
          <w:color w:val="auto"/>
          <w:highlight w:val="none"/>
        </w:rPr>
        <w:t>（4）《关于促进残疾人就业政府采购政策的通知》（财库〔2017〕141 号）</w:t>
      </w:r>
    </w:p>
    <w:p w14:paraId="71A67795">
      <w:pPr>
        <w:spacing w:line="430" w:lineRule="exact"/>
        <w:ind w:firstLine="480"/>
        <w:rPr>
          <w:rFonts w:cs="仿宋"/>
          <w:color w:val="auto"/>
          <w:highlight w:val="none"/>
        </w:rPr>
      </w:pPr>
      <w:r>
        <w:rPr>
          <w:rFonts w:hint="eastAsia" w:cs="仿宋"/>
          <w:color w:val="auto"/>
          <w:highlight w:val="none"/>
        </w:rPr>
        <w:t>（5）《关于环境标志产品政府采购实施的意见》（财库〔2006〕90 号）</w:t>
      </w:r>
    </w:p>
    <w:p w14:paraId="1EE8E539">
      <w:pPr>
        <w:spacing w:line="430" w:lineRule="exact"/>
        <w:ind w:firstLine="480"/>
        <w:rPr>
          <w:rFonts w:cs="仿宋"/>
          <w:color w:val="auto"/>
          <w:highlight w:val="none"/>
        </w:rPr>
      </w:pPr>
      <w:r>
        <w:rPr>
          <w:rFonts w:hint="eastAsia" w:cs="仿宋"/>
          <w:color w:val="auto"/>
          <w:highlight w:val="none"/>
        </w:rPr>
        <w:t>（6）《节能产品政府采购实施意见》的通知（财库〔2004〕185 号）</w:t>
      </w:r>
    </w:p>
    <w:p w14:paraId="0E8D9C56">
      <w:pPr>
        <w:spacing w:line="430" w:lineRule="exact"/>
        <w:ind w:firstLine="480"/>
        <w:rPr>
          <w:rFonts w:cs="仿宋"/>
          <w:color w:val="auto"/>
          <w:highlight w:val="none"/>
        </w:rPr>
      </w:pPr>
      <w:r>
        <w:rPr>
          <w:rFonts w:hint="eastAsia" w:cs="仿宋"/>
          <w:color w:val="auto"/>
          <w:highlight w:val="none"/>
        </w:rPr>
        <w:t>（7）《关于调整优化节能产品、环境标志产品政府采购执行机制的通知》（财库〔2019〕9号）等。</w:t>
      </w:r>
    </w:p>
    <w:p w14:paraId="0094D259">
      <w:pPr>
        <w:spacing w:line="430" w:lineRule="exact"/>
        <w:ind w:firstLine="480"/>
        <w:rPr>
          <w:rFonts w:cs="仿宋"/>
          <w:color w:val="auto"/>
          <w:highlight w:val="none"/>
        </w:rPr>
      </w:pPr>
      <w:r>
        <w:rPr>
          <w:rFonts w:hint="eastAsia" w:cs="仿宋"/>
          <w:color w:val="auto"/>
          <w:highlight w:val="none"/>
        </w:rPr>
        <w:t>以上所列国家相关政策性文件，此处不予提供。请投标人自行查询阅读理解。相关附件声明格式后附；</w:t>
      </w:r>
    </w:p>
    <w:p w14:paraId="6E91DBE4">
      <w:pPr>
        <w:spacing w:line="430" w:lineRule="exact"/>
        <w:ind w:firstLine="0" w:firstLineChars="0"/>
        <w:rPr>
          <w:rFonts w:cs="仿宋"/>
          <w:b/>
          <w:color w:val="auto"/>
          <w:highlight w:val="none"/>
        </w:rPr>
      </w:pPr>
      <w:r>
        <w:rPr>
          <w:rFonts w:hint="eastAsia" w:cs="仿宋"/>
          <w:color w:val="auto"/>
          <w:highlight w:val="none"/>
        </w:rPr>
        <w:br w:type="page"/>
      </w:r>
      <w:r>
        <w:rPr>
          <w:rFonts w:hint="eastAsia" w:cs="仿宋"/>
          <w:color w:val="auto"/>
          <w:highlight w:val="none"/>
        </w:rPr>
        <w:t>九</w:t>
      </w:r>
      <w:r>
        <w:rPr>
          <w:rFonts w:hint="eastAsia" w:cs="仿宋"/>
          <w:color w:val="auto"/>
          <w:szCs w:val="24"/>
          <w:highlight w:val="none"/>
        </w:rPr>
        <w:t>、附件：</w:t>
      </w:r>
    </w:p>
    <w:p w14:paraId="5476BD85">
      <w:pPr>
        <w:tabs>
          <w:tab w:val="left" w:pos="0"/>
        </w:tabs>
        <w:spacing w:line="276" w:lineRule="auto"/>
        <w:ind w:firstLine="482"/>
        <w:rPr>
          <w:rFonts w:cs="仿宋"/>
          <w:b/>
          <w:color w:val="auto"/>
          <w:highlight w:val="none"/>
        </w:rPr>
      </w:pPr>
    </w:p>
    <w:p w14:paraId="57600844">
      <w:pPr>
        <w:tabs>
          <w:tab w:val="left" w:pos="0"/>
        </w:tabs>
        <w:spacing w:line="276" w:lineRule="auto"/>
        <w:ind w:firstLine="480"/>
        <w:rPr>
          <w:rFonts w:cs="仿宋"/>
          <w:color w:val="auto"/>
          <w:szCs w:val="24"/>
          <w:highlight w:val="none"/>
        </w:rPr>
      </w:pPr>
    </w:p>
    <w:p w14:paraId="70DDEF3B">
      <w:pPr>
        <w:tabs>
          <w:tab w:val="left" w:pos="0"/>
        </w:tabs>
        <w:ind w:firstLine="482"/>
        <w:jc w:val="center"/>
        <w:rPr>
          <w:rFonts w:cs="仿宋"/>
          <w:b/>
          <w:color w:val="auto"/>
          <w:szCs w:val="24"/>
          <w:highlight w:val="none"/>
        </w:rPr>
      </w:pPr>
      <w:r>
        <w:rPr>
          <w:rFonts w:hint="eastAsia" w:cs="仿宋"/>
          <w:b/>
          <w:color w:val="auto"/>
          <w:szCs w:val="24"/>
          <w:highlight w:val="none"/>
        </w:rPr>
        <w:t>监狱企业证明材料</w:t>
      </w:r>
    </w:p>
    <w:p w14:paraId="6A7B9A3C">
      <w:pPr>
        <w:tabs>
          <w:tab w:val="left" w:pos="0"/>
        </w:tabs>
        <w:ind w:firstLine="480"/>
        <w:rPr>
          <w:rFonts w:cs="仿宋"/>
          <w:color w:val="auto"/>
          <w:szCs w:val="24"/>
          <w:highlight w:val="none"/>
        </w:rPr>
      </w:pPr>
    </w:p>
    <w:p w14:paraId="74AB7381">
      <w:pPr>
        <w:tabs>
          <w:tab w:val="left" w:pos="0"/>
        </w:tabs>
        <w:ind w:firstLine="480"/>
        <w:rPr>
          <w:rFonts w:cs="仿宋"/>
          <w:color w:val="auto"/>
          <w:szCs w:val="24"/>
          <w:highlight w:val="none"/>
        </w:rPr>
      </w:pPr>
    </w:p>
    <w:p w14:paraId="6C34EC92">
      <w:pPr>
        <w:tabs>
          <w:tab w:val="left" w:pos="0"/>
        </w:tabs>
        <w:ind w:firstLine="480"/>
        <w:rPr>
          <w:rFonts w:cs="仿宋"/>
          <w:color w:val="auto"/>
          <w:szCs w:val="24"/>
          <w:highlight w:val="none"/>
        </w:rPr>
      </w:pPr>
    </w:p>
    <w:p w14:paraId="525C015D">
      <w:pPr>
        <w:tabs>
          <w:tab w:val="left" w:pos="0"/>
        </w:tabs>
        <w:ind w:firstLine="480"/>
        <w:rPr>
          <w:rFonts w:cs="仿宋"/>
          <w:color w:val="auto"/>
          <w:szCs w:val="24"/>
          <w:highlight w:val="none"/>
        </w:rPr>
      </w:pPr>
    </w:p>
    <w:p w14:paraId="5CFB6404">
      <w:pPr>
        <w:tabs>
          <w:tab w:val="left" w:pos="0"/>
        </w:tabs>
        <w:ind w:firstLine="480"/>
        <w:rPr>
          <w:rFonts w:cs="仿宋"/>
          <w:color w:val="auto"/>
          <w:szCs w:val="24"/>
          <w:highlight w:val="none"/>
        </w:rPr>
      </w:pPr>
    </w:p>
    <w:p w14:paraId="4EDFA17F">
      <w:pPr>
        <w:tabs>
          <w:tab w:val="left" w:pos="0"/>
        </w:tabs>
        <w:ind w:firstLine="480"/>
        <w:rPr>
          <w:rFonts w:cs="仿宋"/>
          <w:color w:val="auto"/>
          <w:szCs w:val="24"/>
          <w:highlight w:val="none"/>
        </w:rPr>
      </w:pPr>
    </w:p>
    <w:p w14:paraId="14D735AC">
      <w:pPr>
        <w:tabs>
          <w:tab w:val="left" w:pos="0"/>
        </w:tabs>
        <w:ind w:firstLine="480"/>
        <w:rPr>
          <w:rFonts w:cs="仿宋"/>
          <w:color w:val="auto"/>
          <w:szCs w:val="24"/>
          <w:highlight w:val="none"/>
        </w:rPr>
      </w:pPr>
      <w:r>
        <w:rPr>
          <w:rFonts w:hint="eastAsia" w:cs="仿宋"/>
          <w:color w:val="auto"/>
          <w:szCs w:val="24"/>
          <w:highlight w:val="none"/>
        </w:rPr>
        <w:t>企业名称（公章）：</w:t>
      </w:r>
    </w:p>
    <w:p w14:paraId="07434A43">
      <w:pPr>
        <w:tabs>
          <w:tab w:val="left" w:pos="0"/>
        </w:tabs>
        <w:ind w:firstLine="480"/>
        <w:rPr>
          <w:rFonts w:cs="仿宋"/>
          <w:color w:val="auto"/>
          <w:szCs w:val="24"/>
          <w:highlight w:val="none"/>
        </w:rPr>
      </w:pPr>
      <w:r>
        <w:rPr>
          <w:rFonts w:hint="eastAsia" w:cs="仿宋"/>
          <w:color w:val="auto"/>
          <w:szCs w:val="24"/>
          <w:highlight w:val="none"/>
        </w:rPr>
        <w:t>日期：</w:t>
      </w:r>
    </w:p>
    <w:p w14:paraId="1DFAA4A3">
      <w:pPr>
        <w:tabs>
          <w:tab w:val="left" w:pos="0"/>
        </w:tabs>
        <w:ind w:firstLine="480"/>
        <w:rPr>
          <w:rFonts w:cs="仿宋"/>
          <w:color w:val="auto"/>
          <w:szCs w:val="24"/>
          <w:highlight w:val="none"/>
        </w:rPr>
      </w:pPr>
    </w:p>
    <w:p w14:paraId="0704C32D">
      <w:pPr>
        <w:tabs>
          <w:tab w:val="left" w:pos="0"/>
        </w:tabs>
        <w:ind w:firstLine="480"/>
        <w:rPr>
          <w:rFonts w:cs="仿宋"/>
          <w:color w:val="auto"/>
          <w:szCs w:val="24"/>
          <w:highlight w:val="none"/>
        </w:rPr>
      </w:pPr>
    </w:p>
    <w:p w14:paraId="63EE274B">
      <w:pPr>
        <w:tabs>
          <w:tab w:val="left" w:pos="0"/>
        </w:tabs>
        <w:ind w:firstLine="480"/>
        <w:rPr>
          <w:rFonts w:cs="仿宋"/>
          <w:color w:val="auto"/>
          <w:szCs w:val="24"/>
          <w:highlight w:val="none"/>
        </w:rPr>
      </w:pPr>
      <w:r>
        <w:rPr>
          <w:rFonts w:hint="eastAsia" w:cs="仿宋"/>
          <w:color w:val="auto"/>
          <w:szCs w:val="24"/>
          <w:highlight w:val="none"/>
        </w:rPr>
        <w:t>备注：若有，后附行政主管部门出具的证明材料原件扫描件，并在开标前将证明材料原件提交给招标代理机构收存，评标时提交评标委员会进行审查，否则不给予价格扣除。</w:t>
      </w:r>
    </w:p>
    <w:p w14:paraId="598F12C6">
      <w:pPr>
        <w:tabs>
          <w:tab w:val="left" w:pos="0"/>
        </w:tabs>
        <w:ind w:firstLine="480"/>
        <w:rPr>
          <w:rFonts w:cs="仿宋"/>
          <w:color w:val="auto"/>
          <w:szCs w:val="24"/>
          <w:highlight w:val="none"/>
        </w:rPr>
      </w:pPr>
      <w:r>
        <w:rPr>
          <w:rFonts w:hint="eastAsia" w:cs="仿宋"/>
          <w:color w:val="auto"/>
          <w:szCs w:val="24"/>
          <w:highlight w:val="none"/>
        </w:rPr>
        <w:br w:type="page"/>
      </w:r>
    </w:p>
    <w:p w14:paraId="33F76931">
      <w:pPr>
        <w:tabs>
          <w:tab w:val="left" w:pos="0"/>
        </w:tabs>
        <w:ind w:firstLine="482"/>
        <w:jc w:val="center"/>
        <w:rPr>
          <w:rFonts w:cs="仿宋"/>
          <w:b/>
          <w:color w:val="auto"/>
          <w:szCs w:val="24"/>
          <w:highlight w:val="none"/>
        </w:rPr>
      </w:pPr>
    </w:p>
    <w:p w14:paraId="7A29B9BC">
      <w:pPr>
        <w:tabs>
          <w:tab w:val="left" w:pos="0"/>
        </w:tabs>
        <w:ind w:firstLine="482"/>
        <w:jc w:val="center"/>
        <w:rPr>
          <w:rFonts w:cs="仿宋"/>
          <w:b/>
          <w:color w:val="auto"/>
          <w:szCs w:val="24"/>
          <w:highlight w:val="none"/>
        </w:rPr>
      </w:pPr>
      <w:r>
        <w:rPr>
          <w:rFonts w:hint="eastAsia" w:cs="仿宋"/>
          <w:b/>
          <w:color w:val="auto"/>
          <w:szCs w:val="24"/>
          <w:highlight w:val="none"/>
        </w:rPr>
        <w:t>残疾人福利性单位声明函</w:t>
      </w:r>
    </w:p>
    <w:p w14:paraId="6AF8FB0C">
      <w:pPr>
        <w:tabs>
          <w:tab w:val="left" w:pos="0"/>
        </w:tabs>
        <w:ind w:firstLine="480"/>
        <w:rPr>
          <w:rFonts w:cs="仿宋"/>
          <w:color w:val="auto"/>
          <w:szCs w:val="24"/>
          <w:highlight w:val="none"/>
        </w:rPr>
      </w:pPr>
    </w:p>
    <w:p w14:paraId="5E976B25">
      <w:pPr>
        <w:tabs>
          <w:tab w:val="left" w:pos="0"/>
        </w:tabs>
        <w:ind w:firstLine="480"/>
        <w:rPr>
          <w:rFonts w:cs="仿宋"/>
          <w:color w:val="auto"/>
          <w:szCs w:val="24"/>
          <w:highlight w:val="none"/>
        </w:rPr>
      </w:pPr>
      <w:r>
        <w:rPr>
          <w:rFonts w:hint="eastAsia" w:cs="仿宋"/>
          <w:color w:val="auto"/>
          <w:szCs w:val="24"/>
          <w:highlight w:val="none"/>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BD22A0C">
      <w:pPr>
        <w:tabs>
          <w:tab w:val="left" w:pos="0"/>
        </w:tabs>
        <w:ind w:firstLine="480"/>
        <w:rPr>
          <w:rFonts w:cs="仿宋"/>
          <w:color w:val="auto"/>
          <w:szCs w:val="24"/>
          <w:highlight w:val="none"/>
        </w:rPr>
      </w:pPr>
      <w:r>
        <w:rPr>
          <w:rFonts w:hint="eastAsia" w:cs="仿宋"/>
          <w:color w:val="auto"/>
          <w:szCs w:val="24"/>
          <w:highlight w:val="none"/>
        </w:rPr>
        <w:t>本单位对上述声明的真实性负责。如有虚假，将依法承担相应责任。</w:t>
      </w:r>
    </w:p>
    <w:p w14:paraId="28CB0315">
      <w:pPr>
        <w:tabs>
          <w:tab w:val="left" w:pos="0"/>
        </w:tabs>
        <w:ind w:firstLine="480"/>
        <w:rPr>
          <w:rFonts w:cs="仿宋"/>
          <w:color w:val="auto"/>
          <w:szCs w:val="24"/>
          <w:highlight w:val="none"/>
        </w:rPr>
      </w:pPr>
    </w:p>
    <w:p w14:paraId="125F9E45">
      <w:pPr>
        <w:tabs>
          <w:tab w:val="left" w:pos="0"/>
        </w:tabs>
        <w:ind w:firstLine="480"/>
        <w:rPr>
          <w:rFonts w:cs="仿宋"/>
          <w:color w:val="auto"/>
          <w:szCs w:val="24"/>
          <w:highlight w:val="none"/>
        </w:rPr>
      </w:pPr>
    </w:p>
    <w:p w14:paraId="42C775C1">
      <w:pPr>
        <w:tabs>
          <w:tab w:val="left" w:pos="0"/>
        </w:tabs>
        <w:ind w:firstLine="480"/>
        <w:rPr>
          <w:rFonts w:cs="仿宋"/>
          <w:color w:val="auto"/>
          <w:szCs w:val="24"/>
          <w:highlight w:val="none"/>
        </w:rPr>
      </w:pPr>
    </w:p>
    <w:p w14:paraId="2F98243A">
      <w:pPr>
        <w:tabs>
          <w:tab w:val="left" w:pos="0"/>
        </w:tabs>
        <w:ind w:firstLine="480"/>
        <w:rPr>
          <w:rFonts w:cs="仿宋"/>
          <w:color w:val="auto"/>
          <w:szCs w:val="24"/>
          <w:highlight w:val="none"/>
        </w:rPr>
      </w:pPr>
      <w:r>
        <w:rPr>
          <w:rFonts w:hint="eastAsia" w:cs="仿宋"/>
          <w:color w:val="auto"/>
          <w:szCs w:val="24"/>
          <w:highlight w:val="none"/>
        </w:rPr>
        <w:t>企业名称（公章）：</w:t>
      </w:r>
    </w:p>
    <w:p w14:paraId="08FC2429">
      <w:pPr>
        <w:tabs>
          <w:tab w:val="left" w:pos="0"/>
        </w:tabs>
        <w:ind w:firstLine="480"/>
        <w:rPr>
          <w:rFonts w:cs="仿宋"/>
          <w:color w:val="auto"/>
          <w:szCs w:val="24"/>
          <w:highlight w:val="none"/>
        </w:rPr>
      </w:pPr>
      <w:r>
        <w:rPr>
          <w:rFonts w:hint="eastAsia" w:cs="仿宋"/>
          <w:color w:val="auto"/>
          <w:szCs w:val="24"/>
          <w:highlight w:val="none"/>
        </w:rPr>
        <w:t>日期：</w:t>
      </w:r>
    </w:p>
    <w:p w14:paraId="0527BF5C">
      <w:pPr>
        <w:tabs>
          <w:tab w:val="left" w:pos="0"/>
        </w:tabs>
        <w:ind w:firstLine="480"/>
        <w:rPr>
          <w:rFonts w:cs="仿宋"/>
          <w:color w:val="auto"/>
          <w:szCs w:val="24"/>
          <w:highlight w:val="none"/>
        </w:rPr>
      </w:pPr>
    </w:p>
    <w:p w14:paraId="000D3F93">
      <w:pPr>
        <w:tabs>
          <w:tab w:val="left" w:pos="0"/>
        </w:tabs>
        <w:ind w:firstLine="480"/>
        <w:rPr>
          <w:rFonts w:cs="仿宋"/>
          <w:color w:val="auto"/>
          <w:szCs w:val="24"/>
          <w:highlight w:val="none"/>
        </w:rPr>
      </w:pPr>
    </w:p>
    <w:p w14:paraId="093BE2E9">
      <w:pPr>
        <w:tabs>
          <w:tab w:val="left" w:pos="0"/>
        </w:tabs>
        <w:ind w:firstLine="480"/>
        <w:rPr>
          <w:rFonts w:cs="仿宋"/>
          <w:color w:val="auto"/>
          <w:szCs w:val="24"/>
          <w:highlight w:val="none"/>
        </w:rPr>
      </w:pPr>
      <w:r>
        <w:rPr>
          <w:rFonts w:hint="eastAsia" w:cs="仿宋"/>
          <w:color w:val="auto"/>
          <w:szCs w:val="24"/>
          <w:highlight w:val="none"/>
        </w:rPr>
        <w:t>备注：若有，后附行政主管部门出具的证明材料原件扫描件，并在开标前将证明材料原件提交给招标代理机构收存，评标时提交评标委员会进行审查，否则不给予价格扣除。</w:t>
      </w:r>
    </w:p>
    <w:p w14:paraId="5959556B">
      <w:pPr>
        <w:spacing w:beforeLines="50" w:afterLines="50"/>
        <w:ind w:firstLine="0" w:firstLineChars="0"/>
        <w:rPr>
          <w:rFonts w:cs="仿宋"/>
          <w:color w:val="auto"/>
          <w:szCs w:val="24"/>
          <w:highlight w:val="none"/>
        </w:rPr>
      </w:pPr>
    </w:p>
    <w:sectPr>
      <w:headerReference r:id="rId14" w:type="default"/>
      <w:footerReference r:id="rId15" w:type="default"/>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D362">
    <w:pPr>
      <w:pStyle w:val="13"/>
      <w:ind w:firstLine="3600" w:firstLineChars="2000"/>
    </w:pPr>
    <w:r>
      <w:rPr>
        <w:kern w:val="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EAC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7EE">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1A4E">
    <w:pPr>
      <w:pStyle w:val="13"/>
      <w:ind w:firstLine="3600" w:firstLineChars="200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EE699C6">
                <w:pPr>
                  <w:pStyle w:val="13"/>
                  <w:ind w:firstLine="360"/>
                </w:pPr>
                <w:r>
                  <w:fldChar w:fldCharType="begin"/>
                </w:r>
                <w:r>
                  <w:instrText xml:space="preserve"> PAGE  \* MERGEFORMAT </w:instrText>
                </w:r>
                <w:r>
                  <w:fldChar w:fldCharType="separate"/>
                </w:r>
                <w:r>
                  <w:t>1</w:t>
                </w:r>
                <w:r>
                  <w:fldChar w:fldCharType="end"/>
                </w:r>
              </w:p>
            </w:txbxContent>
          </v:textbox>
        </v:shape>
      </w:pict>
    </w:r>
    <w:r>
      <w:rPr>
        <w:kern w:val="0"/>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2536">
    <w:pPr>
      <w:pStyle w:val="13"/>
      <w:ind w:firstLine="3600" w:firstLineChars="2000"/>
      <w:rPr>
        <w:rFonts w:hint="default"/>
      </w:rPr>
    </w:pPr>
    <w:r>
      <w:rPr>
        <w:sz w:val="18"/>
      </w:rPr>
      <w:pict>
        <v:shape id="文本框 1"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65844406">
                <w:pPr>
                  <w:pStyle w:val="13"/>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A12E">
    <w:pPr>
      <w:pStyle w:val="13"/>
      <w:ind w:firstLine="360"/>
      <w:rPr>
        <w:rFonts w:eastAsia="仿宋_GB2312"/>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7E986454">
                <w:pPr>
                  <w:pStyle w:val="13"/>
                  <w:ind w:firstLine="360"/>
                </w:pPr>
                <w:r>
                  <w:fldChar w:fldCharType="begin"/>
                </w:r>
                <w:r>
                  <w:instrText xml:space="preserve"> PAGE  \* MERGEFORMAT </w:instrText>
                </w:r>
                <w:r>
                  <w:fldChar w:fldCharType="separate"/>
                </w:r>
                <w:r>
                  <w:t>78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B950">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0B78">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8DFC">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5BAD">
    <w:pPr>
      <w:pStyle w:val="14"/>
      <w:jc w:val="both"/>
      <w:rPr>
        <w:rFonts w:hint="eastAsia" w:ascii="楷体_GB2312" w:eastAsia="楷体_GB2312"/>
        <w:lang w:eastAsia="zh-CN"/>
      </w:rPr>
    </w:pPr>
    <w:r>
      <w:rPr>
        <w:rFonts w:hint="eastAsia" w:eastAsia="楷体_GB2312"/>
        <w:b/>
        <w:sz w:val="21"/>
        <w:szCs w:val="21"/>
        <w:lang w:eastAsia="zh-CN"/>
      </w:rPr>
      <w:t>吉林中屹宬信项目管理有限公司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B78E">
    <w:pPr>
      <w:pStyle w:val="3"/>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00A8"/>
    <w:multiLevelType w:val="singleLevel"/>
    <w:tmpl w:val="8F7500A8"/>
    <w:lvl w:ilvl="0" w:tentative="0">
      <w:start w:val="1"/>
      <w:numFmt w:val="decimal"/>
      <w:suff w:val="nothing"/>
      <w:lvlText w:val="%1、"/>
      <w:lvlJc w:val="left"/>
    </w:lvl>
  </w:abstractNum>
  <w:abstractNum w:abstractNumId="1">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22107B4"/>
    <w:multiLevelType w:val="multilevel"/>
    <w:tmpl w:val="222107B4"/>
    <w:lvl w:ilvl="0" w:tentative="0">
      <w:start w:val="1"/>
      <w:numFmt w:val="chineseCountingThousand"/>
      <w:pStyle w:val="5"/>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5ED98"/>
    <w:multiLevelType w:val="singleLevel"/>
    <w:tmpl w:val="5055ED98"/>
    <w:lvl w:ilvl="0" w:tentative="0">
      <w:start w:val="1"/>
      <w:numFmt w:val="decimal"/>
      <w:suff w:val="nothing"/>
      <w:lvlText w:val="%1、"/>
      <w:lvlJc w:val="left"/>
    </w:lvl>
  </w:abstractNum>
  <w:abstractNum w:abstractNumId="4">
    <w:nsid w:val="6B7F5706"/>
    <w:multiLevelType w:val="singleLevel"/>
    <w:tmpl w:val="6B7F5706"/>
    <w:lvl w:ilvl="0" w:tentative="0">
      <w:start w:val="2"/>
      <w:numFmt w:val="decimal"/>
      <w:lvlText w:val="%1."/>
      <w:lvlJc w:val="left"/>
      <w:pPr>
        <w:tabs>
          <w:tab w:val="left" w:pos="312"/>
        </w:tabs>
      </w:pPr>
    </w:lvl>
  </w:abstractNum>
  <w:abstractNum w:abstractNumId="5">
    <w:nsid w:val="6E49BC2A"/>
    <w:multiLevelType w:val="multilevel"/>
    <w:tmpl w:val="6E49BC2A"/>
    <w:lvl w:ilvl="0" w:tentative="0">
      <w:start w:val="1"/>
      <w:numFmt w:val="chineseCountingThousand"/>
      <w:pStyle w:val="43"/>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2NzNmNTJiNTNhOGI3YzZhODE3ODdlNjNjMjNlNGEifQ=="/>
  </w:docVars>
  <w:rsids>
    <w:rsidRoot w:val="2FB71898"/>
    <w:rsid w:val="00162BF1"/>
    <w:rsid w:val="001A3158"/>
    <w:rsid w:val="00694FA1"/>
    <w:rsid w:val="007B77E8"/>
    <w:rsid w:val="00E84814"/>
    <w:rsid w:val="01121891"/>
    <w:rsid w:val="01376764"/>
    <w:rsid w:val="016D6AC7"/>
    <w:rsid w:val="017D1F02"/>
    <w:rsid w:val="01DC65FE"/>
    <w:rsid w:val="022B3571"/>
    <w:rsid w:val="02380E83"/>
    <w:rsid w:val="02501A64"/>
    <w:rsid w:val="028916DF"/>
    <w:rsid w:val="02CB7F49"/>
    <w:rsid w:val="02EE5303"/>
    <w:rsid w:val="02F70D3E"/>
    <w:rsid w:val="03F82FC0"/>
    <w:rsid w:val="0422003D"/>
    <w:rsid w:val="043F299D"/>
    <w:rsid w:val="04602913"/>
    <w:rsid w:val="047027E6"/>
    <w:rsid w:val="04974587"/>
    <w:rsid w:val="04B75D1C"/>
    <w:rsid w:val="04B769D7"/>
    <w:rsid w:val="04BF588C"/>
    <w:rsid w:val="04C81581"/>
    <w:rsid w:val="053C6EDC"/>
    <w:rsid w:val="05492252"/>
    <w:rsid w:val="05553469"/>
    <w:rsid w:val="05810D93"/>
    <w:rsid w:val="05BA4CF2"/>
    <w:rsid w:val="060043AE"/>
    <w:rsid w:val="06262C6B"/>
    <w:rsid w:val="066C559F"/>
    <w:rsid w:val="06C7385B"/>
    <w:rsid w:val="06E80BA3"/>
    <w:rsid w:val="07101279"/>
    <w:rsid w:val="076B1CFB"/>
    <w:rsid w:val="07BE53C7"/>
    <w:rsid w:val="085E53BC"/>
    <w:rsid w:val="088A61B1"/>
    <w:rsid w:val="08CA23E2"/>
    <w:rsid w:val="08D5567E"/>
    <w:rsid w:val="08F1713F"/>
    <w:rsid w:val="092B4563"/>
    <w:rsid w:val="092D54BA"/>
    <w:rsid w:val="09945539"/>
    <w:rsid w:val="09B72FD5"/>
    <w:rsid w:val="09CA7455"/>
    <w:rsid w:val="09F14739"/>
    <w:rsid w:val="0A051F93"/>
    <w:rsid w:val="0A9E290F"/>
    <w:rsid w:val="0AD4006A"/>
    <w:rsid w:val="0ADF4592"/>
    <w:rsid w:val="0B291CB1"/>
    <w:rsid w:val="0B460AB5"/>
    <w:rsid w:val="0B5223A9"/>
    <w:rsid w:val="0B705B32"/>
    <w:rsid w:val="0B84338B"/>
    <w:rsid w:val="0B9B3AA5"/>
    <w:rsid w:val="0BBE689D"/>
    <w:rsid w:val="0BD97029"/>
    <w:rsid w:val="0C9D6863"/>
    <w:rsid w:val="0CBD32AA"/>
    <w:rsid w:val="0CEF255C"/>
    <w:rsid w:val="0D961154"/>
    <w:rsid w:val="0D985EB0"/>
    <w:rsid w:val="0DAD4E1B"/>
    <w:rsid w:val="0DBC505E"/>
    <w:rsid w:val="0DFE5677"/>
    <w:rsid w:val="0E1C7049"/>
    <w:rsid w:val="0E501D2F"/>
    <w:rsid w:val="0E653000"/>
    <w:rsid w:val="0E87566C"/>
    <w:rsid w:val="0EA0672E"/>
    <w:rsid w:val="0EA87391"/>
    <w:rsid w:val="0F662CE2"/>
    <w:rsid w:val="0F786D63"/>
    <w:rsid w:val="1021389E"/>
    <w:rsid w:val="104F3F68"/>
    <w:rsid w:val="10516984"/>
    <w:rsid w:val="10BC7CEE"/>
    <w:rsid w:val="10D73F5D"/>
    <w:rsid w:val="11615950"/>
    <w:rsid w:val="11E20E0C"/>
    <w:rsid w:val="12103BCB"/>
    <w:rsid w:val="1226519C"/>
    <w:rsid w:val="122D0E8D"/>
    <w:rsid w:val="123258EF"/>
    <w:rsid w:val="124F5306"/>
    <w:rsid w:val="12785620"/>
    <w:rsid w:val="129C545E"/>
    <w:rsid w:val="12B4189F"/>
    <w:rsid w:val="136415FC"/>
    <w:rsid w:val="13A36B8D"/>
    <w:rsid w:val="13EE1CEA"/>
    <w:rsid w:val="14357347"/>
    <w:rsid w:val="14357918"/>
    <w:rsid w:val="14531B4D"/>
    <w:rsid w:val="145558C5"/>
    <w:rsid w:val="147E12BF"/>
    <w:rsid w:val="147F4AAC"/>
    <w:rsid w:val="14802DE2"/>
    <w:rsid w:val="149A3C1F"/>
    <w:rsid w:val="153C6A85"/>
    <w:rsid w:val="155913E5"/>
    <w:rsid w:val="157B135B"/>
    <w:rsid w:val="15A22D8C"/>
    <w:rsid w:val="15E01274"/>
    <w:rsid w:val="15E74C42"/>
    <w:rsid w:val="167D1103"/>
    <w:rsid w:val="16DE7DF3"/>
    <w:rsid w:val="17035AAC"/>
    <w:rsid w:val="17536943"/>
    <w:rsid w:val="17FE0021"/>
    <w:rsid w:val="183E51DD"/>
    <w:rsid w:val="184A5ADB"/>
    <w:rsid w:val="1862744F"/>
    <w:rsid w:val="18851C49"/>
    <w:rsid w:val="18A961DF"/>
    <w:rsid w:val="18CC4EA5"/>
    <w:rsid w:val="192D6E10"/>
    <w:rsid w:val="19B01DC9"/>
    <w:rsid w:val="19D454DE"/>
    <w:rsid w:val="19FF69FF"/>
    <w:rsid w:val="1A1C3315"/>
    <w:rsid w:val="1A7343D2"/>
    <w:rsid w:val="1A7F5449"/>
    <w:rsid w:val="1A8707A2"/>
    <w:rsid w:val="1B3100EF"/>
    <w:rsid w:val="1B5E1B3C"/>
    <w:rsid w:val="1B9C5F55"/>
    <w:rsid w:val="1BB928D9"/>
    <w:rsid w:val="1BBB776C"/>
    <w:rsid w:val="1CA76EDA"/>
    <w:rsid w:val="1D464944"/>
    <w:rsid w:val="1D540E0F"/>
    <w:rsid w:val="1D7C3EC2"/>
    <w:rsid w:val="1DB418AE"/>
    <w:rsid w:val="1DD41F50"/>
    <w:rsid w:val="1E5A048F"/>
    <w:rsid w:val="1E85324A"/>
    <w:rsid w:val="1E8C282B"/>
    <w:rsid w:val="1EC43D73"/>
    <w:rsid w:val="1EDD3086"/>
    <w:rsid w:val="1EDF295B"/>
    <w:rsid w:val="1FA2090B"/>
    <w:rsid w:val="1FD46E59"/>
    <w:rsid w:val="1FEC48D3"/>
    <w:rsid w:val="1FF3510C"/>
    <w:rsid w:val="1FFE1506"/>
    <w:rsid w:val="206210A1"/>
    <w:rsid w:val="2079293B"/>
    <w:rsid w:val="20CC6F0F"/>
    <w:rsid w:val="20D9162C"/>
    <w:rsid w:val="21023621"/>
    <w:rsid w:val="21221225"/>
    <w:rsid w:val="21494A03"/>
    <w:rsid w:val="217557F8"/>
    <w:rsid w:val="21B17100"/>
    <w:rsid w:val="221A1EFC"/>
    <w:rsid w:val="225A1D44"/>
    <w:rsid w:val="22675A7D"/>
    <w:rsid w:val="227368B6"/>
    <w:rsid w:val="22947F00"/>
    <w:rsid w:val="22BD1205"/>
    <w:rsid w:val="232408D1"/>
    <w:rsid w:val="23365EEC"/>
    <w:rsid w:val="238C0CE3"/>
    <w:rsid w:val="239E5F50"/>
    <w:rsid w:val="23AC6A02"/>
    <w:rsid w:val="23B77F4A"/>
    <w:rsid w:val="23B82D1F"/>
    <w:rsid w:val="23CE2F9E"/>
    <w:rsid w:val="23E97DD8"/>
    <w:rsid w:val="24736413"/>
    <w:rsid w:val="248A5117"/>
    <w:rsid w:val="24A2060B"/>
    <w:rsid w:val="255D409B"/>
    <w:rsid w:val="256D0D7F"/>
    <w:rsid w:val="25714529"/>
    <w:rsid w:val="259E35AA"/>
    <w:rsid w:val="25A83C35"/>
    <w:rsid w:val="263B69FA"/>
    <w:rsid w:val="27007912"/>
    <w:rsid w:val="276B56D3"/>
    <w:rsid w:val="27A40BE5"/>
    <w:rsid w:val="27AB3D22"/>
    <w:rsid w:val="27BD67A8"/>
    <w:rsid w:val="27E5331B"/>
    <w:rsid w:val="28090723"/>
    <w:rsid w:val="284A2EB1"/>
    <w:rsid w:val="285443B9"/>
    <w:rsid w:val="28F811E9"/>
    <w:rsid w:val="2900009D"/>
    <w:rsid w:val="293E2974"/>
    <w:rsid w:val="29F6324E"/>
    <w:rsid w:val="2A491627"/>
    <w:rsid w:val="2AA00035"/>
    <w:rsid w:val="2AB00E6E"/>
    <w:rsid w:val="2B7470A5"/>
    <w:rsid w:val="2BDB094E"/>
    <w:rsid w:val="2C513B81"/>
    <w:rsid w:val="2CAE1A8C"/>
    <w:rsid w:val="2CDA2980"/>
    <w:rsid w:val="2D3E1194"/>
    <w:rsid w:val="2D6055AE"/>
    <w:rsid w:val="2D6E3085"/>
    <w:rsid w:val="2DEA131C"/>
    <w:rsid w:val="2E03505B"/>
    <w:rsid w:val="2E1A575D"/>
    <w:rsid w:val="2EA119DB"/>
    <w:rsid w:val="2EEE0998"/>
    <w:rsid w:val="2F650C5A"/>
    <w:rsid w:val="2FB71898"/>
    <w:rsid w:val="2FD41817"/>
    <w:rsid w:val="30337A7C"/>
    <w:rsid w:val="30344E34"/>
    <w:rsid w:val="3094742E"/>
    <w:rsid w:val="31624854"/>
    <w:rsid w:val="316736BC"/>
    <w:rsid w:val="31CA34A3"/>
    <w:rsid w:val="32292413"/>
    <w:rsid w:val="322C2D57"/>
    <w:rsid w:val="325B2C7D"/>
    <w:rsid w:val="328C4750"/>
    <w:rsid w:val="329A6E6D"/>
    <w:rsid w:val="32A23F73"/>
    <w:rsid w:val="32C42361"/>
    <w:rsid w:val="333746BC"/>
    <w:rsid w:val="33CA3782"/>
    <w:rsid w:val="33CC4E3A"/>
    <w:rsid w:val="33DD0C2C"/>
    <w:rsid w:val="33F02E71"/>
    <w:rsid w:val="344828F8"/>
    <w:rsid w:val="34983880"/>
    <w:rsid w:val="34A43FD3"/>
    <w:rsid w:val="34AC6B58"/>
    <w:rsid w:val="3518362C"/>
    <w:rsid w:val="35B41300"/>
    <w:rsid w:val="35B77D36"/>
    <w:rsid w:val="35EB3E83"/>
    <w:rsid w:val="366C5FEE"/>
    <w:rsid w:val="367577A1"/>
    <w:rsid w:val="36767BF1"/>
    <w:rsid w:val="36BF0745"/>
    <w:rsid w:val="37574B34"/>
    <w:rsid w:val="37C87FD8"/>
    <w:rsid w:val="38090DB7"/>
    <w:rsid w:val="38111241"/>
    <w:rsid w:val="38156F95"/>
    <w:rsid w:val="381965D1"/>
    <w:rsid w:val="38461BD8"/>
    <w:rsid w:val="385E6B8E"/>
    <w:rsid w:val="391F631E"/>
    <w:rsid w:val="394A0EC1"/>
    <w:rsid w:val="39A72A32"/>
    <w:rsid w:val="3A004FB1"/>
    <w:rsid w:val="3A534ADA"/>
    <w:rsid w:val="3A995C5C"/>
    <w:rsid w:val="3ACF78CF"/>
    <w:rsid w:val="3ADE29F7"/>
    <w:rsid w:val="3B0532F1"/>
    <w:rsid w:val="3B6C15C2"/>
    <w:rsid w:val="3BB20C19"/>
    <w:rsid w:val="3BC93037"/>
    <w:rsid w:val="3C97441D"/>
    <w:rsid w:val="3CB60D47"/>
    <w:rsid w:val="3CC64D02"/>
    <w:rsid w:val="3CD27F98"/>
    <w:rsid w:val="3D0E2842"/>
    <w:rsid w:val="3D3F6F8E"/>
    <w:rsid w:val="3D8D69A3"/>
    <w:rsid w:val="3DC254CA"/>
    <w:rsid w:val="3E012496"/>
    <w:rsid w:val="3E015FF2"/>
    <w:rsid w:val="3E0738E2"/>
    <w:rsid w:val="3E0C2BE9"/>
    <w:rsid w:val="3E5F0F6A"/>
    <w:rsid w:val="3EC3033B"/>
    <w:rsid w:val="3EC51715"/>
    <w:rsid w:val="3F4B5413"/>
    <w:rsid w:val="3F79605C"/>
    <w:rsid w:val="3FC217B1"/>
    <w:rsid w:val="400F07A1"/>
    <w:rsid w:val="40160806"/>
    <w:rsid w:val="40493C80"/>
    <w:rsid w:val="40593003"/>
    <w:rsid w:val="40630F8D"/>
    <w:rsid w:val="40C8729B"/>
    <w:rsid w:val="40EA7211"/>
    <w:rsid w:val="41232723"/>
    <w:rsid w:val="41765F5A"/>
    <w:rsid w:val="418256E1"/>
    <w:rsid w:val="420E2016"/>
    <w:rsid w:val="42571BB2"/>
    <w:rsid w:val="42674891"/>
    <w:rsid w:val="427F607F"/>
    <w:rsid w:val="428E0070"/>
    <w:rsid w:val="42B15B0D"/>
    <w:rsid w:val="42C817D4"/>
    <w:rsid w:val="42F44377"/>
    <w:rsid w:val="431F37D9"/>
    <w:rsid w:val="43397FDC"/>
    <w:rsid w:val="435766B4"/>
    <w:rsid w:val="43913B0C"/>
    <w:rsid w:val="439B162A"/>
    <w:rsid w:val="43B104BA"/>
    <w:rsid w:val="43C57AC2"/>
    <w:rsid w:val="43D877F5"/>
    <w:rsid w:val="447137A5"/>
    <w:rsid w:val="44D51F86"/>
    <w:rsid w:val="457C0654"/>
    <w:rsid w:val="457E67CF"/>
    <w:rsid w:val="45C33E2F"/>
    <w:rsid w:val="45E83F3B"/>
    <w:rsid w:val="45F447AC"/>
    <w:rsid w:val="46205483"/>
    <w:rsid w:val="463B406B"/>
    <w:rsid w:val="46625A9C"/>
    <w:rsid w:val="46E13C61"/>
    <w:rsid w:val="471E7C15"/>
    <w:rsid w:val="472C7F1C"/>
    <w:rsid w:val="47320C4C"/>
    <w:rsid w:val="47411B55"/>
    <w:rsid w:val="47B02837"/>
    <w:rsid w:val="48111527"/>
    <w:rsid w:val="48164D90"/>
    <w:rsid w:val="48577D5B"/>
    <w:rsid w:val="48AE4FC8"/>
    <w:rsid w:val="48DE348E"/>
    <w:rsid w:val="490647AE"/>
    <w:rsid w:val="4924528A"/>
    <w:rsid w:val="49575B2E"/>
    <w:rsid w:val="4A08695A"/>
    <w:rsid w:val="4A5E6069"/>
    <w:rsid w:val="4A985F30"/>
    <w:rsid w:val="4B1569D7"/>
    <w:rsid w:val="4B325DE7"/>
    <w:rsid w:val="4B3C2D5F"/>
    <w:rsid w:val="4B7122DD"/>
    <w:rsid w:val="4B78366B"/>
    <w:rsid w:val="4BEC4E94"/>
    <w:rsid w:val="4C137A41"/>
    <w:rsid w:val="4C2521B5"/>
    <w:rsid w:val="4C396907"/>
    <w:rsid w:val="4D187FC0"/>
    <w:rsid w:val="4D4D2858"/>
    <w:rsid w:val="4D583754"/>
    <w:rsid w:val="4DAD54A5"/>
    <w:rsid w:val="4DAE15C6"/>
    <w:rsid w:val="4DC808DA"/>
    <w:rsid w:val="4E2365ED"/>
    <w:rsid w:val="4E6C395B"/>
    <w:rsid w:val="4F0F2539"/>
    <w:rsid w:val="4F766114"/>
    <w:rsid w:val="4F9547EC"/>
    <w:rsid w:val="4FAC2659"/>
    <w:rsid w:val="50446212"/>
    <w:rsid w:val="505B3C87"/>
    <w:rsid w:val="50880BD9"/>
    <w:rsid w:val="50B25872"/>
    <w:rsid w:val="51B978C5"/>
    <w:rsid w:val="51BF63E8"/>
    <w:rsid w:val="51C25640"/>
    <w:rsid w:val="51D13AD5"/>
    <w:rsid w:val="51F85506"/>
    <w:rsid w:val="52020133"/>
    <w:rsid w:val="520B5239"/>
    <w:rsid w:val="52102850"/>
    <w:rsid w:val="52195BA8"/>
    <w:rsid w:val="521D4F6D"/>
    <w:rsid w:val="52231171"/>
    <w:rsid w:val="524424F9"/>
    <w:rsid w:val="5250327A"/>
    <w:rsid w:val="52734B8D"/>
    <w:rsid w:val="528079D5"/>
    <w:rsid w:val="52833022"/>
    <w:rsid w:val="52F061DD"/>
    <w:rsid w:val="531E0F9C"/>
    <w:rsid w:val="53D1600F"/>
    <w:rsid w:val="54300F87"/>
    <w:rsid w:val="543B636C"/>
    <w:rsid w:val="54505185"/>
    <w:rsid w:val="549922CD"/>
    <w:rsid w:val="549E0B9F"/>
    <w:rsid w:val="54AD25D8"/>
    <w:rsid w:val="54E029AD"/>
    <w:rsid w:val="54E63D3C"/>
    <w:rsid w:val="559266D3"/>
    <w:rsid w:val="55C63565"/>
    <w:rsid w:val="56156687"/>
    <w:rsid w:val="5621327D"/>
    <w:rsid w:val="56505911"/>
    <w:rsid w:val="571F7091"/>
    <w:rsid w:val="572172AD"/>
    <w:rsid w:val="57590159"/>
    <w:rsid w:val="57F14F89"/>
    <w:rsid w:val="58197E1A"/>
    <w:rsid w:val="58346B6C"/>
    <w:rsid w:val="585600F5"/>
    <w:rsid w:val="59352B9C"/>
    <w:rsid w:val="595355AA"/>
    <w:rsid w:val="59814033"/>
    <w:rsid w:val="598B72DF"/>
    <w:rsid w:val="59C97EB4"/>
    <w:rsid w:val="5A13386E"/>
    <w:rsid w:val="5AEB20AC"/>
    <w:rsid w:val="5B476268"/>
    <w:rsid w:val="5B566632"/>
    <w:rsid w:val="5B9A056E"/>
    <w:rsid w:val="5C2F7D76"/>
    <w:rsid w:val="5C3D458D"/>
    <w:rsid w:val="5C5B25F2"/>
    <w:rsid w:val="5C7834CB"/>
    <w:rsid w:val="5CD050B5"/>
    <w:rsid w:val="5D0607CD"/>
    <w:rsid w:val="5D2D2508"/>
    <w:rsid w:val="5D810890"/>
    <w:rsid w:val="5D8510BF"/>
    <w:rsid w:val="5DFB5F86"/>
    <w:rsid w:val="5E5F2395"/>
    <w:rsid w:val="5E79177D"/>
    <w:rsid w:val="5EF57055"/>
    <w:rsid w:val="5EFF443C"/>
    <w:rsid w:val="5F205F92"/>
    <w:rsid w:val="5F2D68A6"/>
    <w:rsid w:val="5F700DD2"/>
    <w:rsid w:val="5FA43E6F"/>
    <w:rsid w:val="5FBC6FBB"/>
    <w:rsid w:val="600D6620"/>
    <w:rsid w:val="60285208"/>
    <w:rsid w:val="60575AEE"/>
    <w:rsid w:val="60843F56"/>
    <w:rsid w:val="60A01243"/>
    <w:rsid w:val="60A70B9F"/>
    <w:rsid w:val="610712C2"/>
    <w:rsid w:val="611A79C2"/>
    <w:rsid w:val="613F280A"/>
    <w:rsid w:val="616C23CB"/>
    <w:rsid w:val="618B1EF3"/>
    <w:rsid w:val="618C53BA"/>
    <w:rsid w:val="61A02E51"/>
    <w:rsid w:val="61D04CEA"/>
    <w:rsid w:val="61D45648"/>
    <w:rsid w:val="61D50B1E"/>
    <w:rsid w:val="61F93300"/>
    <w:rsid w:val="62196BC8"/>
    <w:rsid w:val="6263077A"/>
    <w:rsid w:val="627029F7"/>
    <w:rsid w:val="628D3A49"/>
    <w:rsid w:val="63EA0EA6"/>
    <w:rsid w:val="6408782B"/>
    <w:rsid w:val="646066A0"/>
    <w:rsid w:val="646B1B68"/>
    <w:rsid w:val="64A16418"/>
    <w:rsid w:val="64B259E8"/>
    <w:rsid w:val="64C7553D"/>
    <w:rsid w:val="64F920B9"/>
    <w:rsid w:val="65075270"/>
    <w:rsid w:val="6547286D"/>
    <w:rsid w:val="65B22539"/>
    <w:rsid w:val="66284E41"/>
    <w:rsid w:val="664A548A"/>
    <w:rsid w:val="665C68CF"/>
    <w:rsid w:val="66DC0AFB"/>
    <w:rsid w:val="66F016F9"/>
    <w:rsid w:val="679D038E"/>
    <w:rsid w:val="67D30150"/>
    <w:rsid w:val="67FC6D31"/>
    <w:rsid w:val="680812E5"/>
    <w:rsid w:val="682B3AE8"/>
    <w:rsid w:val="68330BEE"/>
    <w:rsid w:val="68526A95"/>
    <w:rsid w:val="686B660F"/>
    <w:rsid w:val="68A8338A"/>
    <w:rsid w:val="68D15B28"/>
    <w:rsid w:val="69610FC7"/>
    <w:rsid w:val="69BD4C13"/>
    <w:rsid w:val="69D72179"/>
    <w:rsid w:val="6AAA3288"/>
    <w:rsid w:val="6B427AC6"/>
    <w:rsid w:val="6B4F21E3"/>
    <w:rsid w:val="6B736FC6"/>
    <w:rsid w:val="6B797260"/>
    <w:rsid w:val="6BA32C54"/>
    <w:rsid w:val="6BBD539F"/>
    <w:rsid w:val="6C022DB1"/>
    <w:rsid w:val="6C066D46"/>
    <w:rsid w:val="6C40795D"/>
    <w:rsid w:val="6C580C23"/>
    <w:rsid w:val="6C865790"/>
    <w:rsid w:val="6CD96208"/>
    <w:rsid w:val="6D4225A4"/>
    <w:rsid w:val="6D722E1D"/>
    <w:rsid w:val="6D7E5A8E"/>
    <w:rsid w:val="6D827D2B"/>
    <w:rsid w:val="6DBC51E2"/>
    <w:rsid w:val="6DCC444C"/>
    <w:rsid w:val="6DE035C6"/>
    <w:rsid w:val="6E251368"/>
    <w:rsid w:val="6EC90058"/>
    <w:rsid w:val="6F476729"/>
    <w:rsid w:val="6F5A4CB2"/>
    <w:rsid w:val="6F5D5FD9"/>
    <w:rsid w:val="6F886897"/>
    <w:rsid w:val="6FFD3FBC"/>
    <w:rsid w:val="704C6CF1"/>
    <w:rsid w:val="70657DB3"/>
    <w:rsid w:val="70B56644"/>
    <w:rsid w:val="717C7162"/>
    <w:rsid w:val="71EA67C2"/>
    <w:rsid w:val="724E0824"/>
    <w:rsid w:val="727A7B45"/>
    <w:rsid w:val="72A92734"/>
    <w:rsid w:val="73160D5F"/>
    <w:rsid w:val="733A3CA3"/>
    <w:rsid w:val="73644352"/>
    <w:rsid w:val="73A82490"/>
    <w:rsid w:val="73C073AE"/>
    <w:rsid w:val="73FF760C"/>
    <w:rsid w:val="7459794C"/>
    <w:rsid w:val="7487654A"/>
    <w:rsid w:val="7498487A"/>
    <w:rsid w:val="74B35814"/>
    <w:rsid w:val="74B84955"/>
    <w:rsid w:val="74B912E9"/>
    <w:rsid w:val="74BA6F8A"/>
    <w:rsid w:val="75263FB5"/>
    <w:rsid w:val="75546D81"/>
    <w:rsid w:val="758D7B90"/>
    <w:rsid w:val="75C722E6"/>
    <w:rsid w:val="7632258A"/>
    <w:rsid w:val="764861AD"/>
    <w:rsid w:val="764F3097"/>
    <w:rsid w:val="77AD4FDD"/>
    <w:rsid w:val="77E93077"/>
    <w:rsid w:val="780103C1"/>
    <w:rsid w:val="78743289"/>
    <w:rsid w:val="79181E66"/>
    <w:rsid w:val="79570BE0"/>
    <w:rsid w:val="797F3C93"/>
    <w:rsid w:val="79DA711C"/>
    <w:rsid w:val="79ED50A1"/>
    <w:rsid w:val="7A251B8D"/>
    <w:rsid w:val="7A6A3710"/>
    <w:rsid w:val="7AD67CB1"/>
    <w:rsid w:val="7B5D0004"/>
    <w:rsid w:val="7B7A2964"/>
    <w:rsid w:val="7B835697"/>
    <w:rsid w:val="7B9003DA"/>
    <w:rsid w:val="7BE10C35"/>
    <w:rsid w:val="7BF070CA"/>
    <w:rsid w:val="7D3C35EE"/>
    <w:rsid w:val="7E024E93"/>
    <w:rsid w:val="7E19039E"/>
    <w:rsid w:val="7E292823"/>
    <w:rsid w:val="7E5E656D"/>
    <w:rsid w:val="7E875C94"/>
    <w:rsid w:val="7EC10816"/>
    <w:rsid w:val="7F272E03"/>
    <w:rsid w:val="7F71407E"/>
    <w:rsid w:val="7FA2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link w:val="44"/>
    <w:autoRedefine/>
    <w:qFormat/>
    <w:uiPriority w:val="0"/>
    <w:pPr>
      <w:keepNext/>
      <w:keepLines/>
      <w:spacing w:afterLines="50" w:line="240" w:lineRule="auto"/>
      <w:ind w:firstLine="0" w:firstLineChars="0"/>
      <w:jc w:val="center"/>
      <w:outlineLvl w:val="0"/>
    </w:pPr>
    <w:rPr>
      <w:b/>
      <w:bCs/>
      <w:kern w:val="44"/>
      <w:sz w:val="44"/>
      <w:szCs w:val="44"/>
    </w:rPr>
  </w:style>
  <w:style w:type="paragraph" w:styleId="5">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宋体"/>
      <w:szCs w:val="20"/>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autoRedefine/>
    <w:qFormat/>
    <w:uiPriority w:val="0"/>
    <w:rPr>
      <w:rFonts w:ascii="宋体" w:hAnsi="Courier New"/>
      <w:szCs w:val="21"/>
    </w:rPr>
  </w:style>
  <w:style w:type="paragraph" w:styleId="12">
    <w:name w:val="Balloon Text"/>
    <w:basedOn w:val="1"/>
    <w:link w:val="45"/>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b/>
      <w:bCs/>
      <w:caps/>
      <w:sz w:val="20"/>
      <w:szCs w:val="20"/>
    </w:rPr>
  </w:style>
  <w:style w:type="paragraph" w:styleId="16">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17">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18">
    <w:name w:val="Body Text First Indent 2"/>
    <w:basedOn w:val="9"/>
    <w:autoRedefine/>
    <w:unhideWhenUsed/>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style>
  <w:style w:type="character" w:styleId="23">
    <w:name w:val="page number"/>
    <w:basedOn w:val="21"/>
    <w:autoRedefine/>
    <w:qFormat/>
    <w:uiPriority w:val="0"/>
    <w:rPr>
      <w:rFonts w:eastAsia="宋体"/>
      <w:lang w:val="en-US" w:eastAsia="zh-CN" w:bidi="ar-SA"/>
    </w:rPr>
  </w:style>
  <w:style w:type="character" w:styleId="24">
    <w:name w:val="FollowedHyperlink"/>
    <w:basedOn w:val="21"/>
    <w:autoRedefine/>
    <w:qFormat/>
    <w:uiPriority w:val="0"/>
    <w:rPr>
      <w:color w:val="333333"/>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333333"/>
      <w:u w:val="none"/>
    </w:rPr>
  </w:style>
  <w:style w:type="character" w:styleId="31">
    <w:name w:val="HTML Code"/>
    <w:basedOn w:val="21"/>
    <w:autoRedefine/>
    <w:qFormat/>
    <w:uiPriority w:val="0"/>
    <w:rPr>
      <w:rFonts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6">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7">
    <w:name w:val="样式 小四 段前: 5 磅 段后: 5 磅 首行缩进:  2 字符"/>
    <w:basedOn w:val="1"/>
    <w:autoRedefine/>
    <w:qFormat/>
    <w:uiPriority w:val="0"/>
    <w:rPr>
      <w:rFonts w:ascii="宋体" w:hAnsi="宋体"/>
      <w:szCs w:val="21"/>
    </w:rPr>
  </w:style>
  <w:style w:type="paragraph" w:customStyle="1" w:styleId="38">
    <w:name w:val="默认段落字体 Para Char"/>
    <w:basedOn w:val="1"/>
    <w:next w:val="1"/>
    <w:autoRedefine/>
    <w:qFormat/>
    <w:uiPriority w:val="0"/>
    <w:rPr>
      <w:rFonts w:ascii="宋体" w:hAnsi="宋体" w:cs="宋体"/>
    </w:rPr>
  </w:style>
  <w:style w:type="character" w:customStyle="1" w:styleId="39">
    <w:name w:val="font101"/>
    <w:basedOn w:val="21"/>
    <w:autoRedefine/>
    <w:qFormat/>
    <w:uiPriority w:val="0"/>
    <w:rPr>
      <w:rFonts w:hint="eastAsia" w:ascii="宋体" w:hAnsi="宋体" w:eastAsia="宋体" w:cs="宋体"/>
      <w:color w:val="000000"/>
      <w:sz w:val="20"/>
      <w:szCs w:val="20"/>
      <w:u w:val="none"/>
    </w:rPr>
  </w:style>
  <w:style w:type="paragraph" w:customStyle="1" w:styleId="40">
    <w:name w:val="样式 样式 标题 1 + 仿宋_GB2312 三号 左侧:  1 字符 首行缩进:  2 字符 右侧:  1 字符 行距: ....."/>
    <w:basedOn w:val="41"/>
    <w:autoRedefine/>
    <w:qFormat/>
    <w:uiPriority w:val="0"/>
    <w:pPr>
      <w:ind w:firstLine="100" w:firstLineChars="100"/>
    </w:pPr>
  </w:style>
  <w:style w:type="paragraph" w:customStyle="1" w:styleId="41">
    <w:name w:val="样式 标题 1 + 仿宋_GB2312 三号 左侧:  1 字符 首行缩进:  2 字符 右侧:  1 字符 行距: ..."/>
    <w:basedOn w:val="4"/>
    <w:autoRedefine/>
    <w:qFormat/>
    <w:uiPriority w:val="0"/>
    <w:pPr>
      <w:spacing w:line="500" w:lineRule="exact"/>
      <w:ind w:left="100" w:right="100"/>
    </w:pPr>
    <w:rPr>
      <w:rFonts w:ascii="仿宋_GB2312" w:eastAsia="仿宋_GB2312" w:cs="宋体"/>
      <w:sz w:val="32"/>
      <w:szCs w:val="20"/>
    </w:rPr>
  </w:style>
  <w:style w:type="paragraph" w:customStyle="1" w:styleId="42">
    <w:name w:val="须知 标题"/>
    <w:basedOn w:val="5"/>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43">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44">
    <w:name w:val="标题 1 Char"/>
    <w:link w:val="4"/>
    <w:autoRedefine/>
    <w:qFormat/>
    <w:uiPriority w:val="0"/>
    <w:rPr>
      <w:rFonts w:eastAsia="仿宋"/>
      <w:b/>
      <w:bCs/>
      <w:kern w:val="44"/>
      <w:sz w:val="44"/>
      <w:szCs w:val="44"/>
    </w:rPr>
  </w:style>
  <w:style w:type="character" w:customStyle="1" w:styleId="45">
    <w:name w:val="批注框文本 Char"/>
    <w:basedOn w:val="21"/>
    <w:link w:val="12"/>
    <w:autoRedefine/>
    <w:qFormat/>
    <w:uiPriority w:val="0"/>
    <w:rPr>
      <w:rFonts w:ascii="仿宋" w:hAnsi="仿宋" w:eastAsia="仿宋"/>
      <w:kern w:val="2"/>
      <w:sz w:val="18"/>
      <w:szCs w:val="18"/>
    </w:rPr>
  </w:style>
  <w:style w:type="paragraph" w:customStyle="1" w:styleId="46">
    <w:name w:val="列出段落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9018</Words>
  <Characters>10076</Characters>
  <Lines>63</Lines>
  <Paragraphs>71</Paragraphs>
  <TotalTime>68</TotalTime>
  <ScaleCrop>false</ScaleCrop>
  <LinksUpToDate>false</LinksUpToDate>
  <CharactersWithSpaces>10147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NTKO</cp:lastModifiedBy>
  <dcterms:modified xsi:type="dcterms:W3CDTF">2025-06-24T08:33:25Z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7EFE374F948E4B7BA438FDC8DD0B5BC3_13</vt:lpwstr>
  </property>
  <property fmtid="{D5CDD505-2E9C-101B-9397-08002B2CF9AE}" pid="4" name="KSOTemplateDocerSaveRecord">
    <vt:lpwstr>eyJoZGlkIjoiYTZiOTM1ZWI2NWQ3YzJhNzA4YmViMDAwMTEzMDFhZWYiLCJ1c2VySWQiOiIxNDQwODA4ODkyIn0=</vt:lpwstr>
  </property>
</Properties>
</file>