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5755295">
      <w:pPr>
        <w:jc w:val="center"/>
        <w:rPr>
          <w:rFonts w:hint="eastAsia" w:asciiTheme="majorEastAsia" w:hAnsiTheme="majorEastAsia" w:eastAsiaTheme="majorEastAsia" w:cstheme="majorEastAsia"/>
          <w:b w:val="0"/>
          <w:bCs/>
          <w:color w:val="auto"/>
          <w:sz w:val="52"/>
          <w:szCs w:val="52"/>
          <w:highlight w:val="none"/>
          <w:lang w:val="en-US" w:eastAsia="zh-CN"/>
        </w:rPr>
      </w:pPr>
    </w:p>
    <w:p w14:paraId="0C00A6E0">
      <w:pPr>
        <w:pageBreakBefore w:val="0"/>
        <w:kinsoku/>
        <w:topLinePunct w:val="0"/>
        <w:bidi w:val="0"/>
        <w:adjustRightInd w:val="0"/>
        <w:snapToGrid w:val="0"/>
        <w:spacing w:line="360" w:lineRule="auto"/>
        <w:jc w:val="center"/>
        <w:rPr>
          <w:rFonts w:hint="eastAsia" w:ascii="SimSun" w:hAnsi="SimSun" w:eastAsia="SimSun" w:cs="SimSun"/>
          <w:b w:val="0"/>
          <w:bCs/>
          <w:color w:val="auto"/>
          <w:sz w:val="72"/>
          <w:szCs w:val="72"/>
          <w:highlight w:val="none"/>
          <w:lang w:val="en-US" w:eastAsia="zh-CN"/>
        </w:rPr>
      </w:pPr>
      <w:r>
        <w:rPr>
          <w:rFonts w:hint="eastAsia" w:asciiTheme="majorEastAsia" w:hAnsiTheme="majorEastAsia" w:eastAsiaTheme="majorEastAsia" w:cstheme="majorEastAsia"/>
          <w:b w:val="0"/>
          <w:bCs/>
          <w:color w:val="auto"/>
          <w:sz w:val="52"/>
          <w:szCs w:val="52"/>
          <w:highlight w:val="none"/>
          <w:lang w:val="en-US" w:eastAsia="zh-CN"/>
        </w:rPr>
        <w:t>长岭县2025年新安镇乌树台村水泥路建设项目</w:t>
      </w:r>
    </w:p>
    <w:p w14:paraId="490B81F7">
      <w:pPr>
        <w:pageBreakBefore w:val="0"/>
        <w:kinsoku/>
        <w:topLinePunct w:val="0"/>
        <w:bidi w:val="0"/>
        <w:adjustRightInd w:val="0"/>
        <w:snapToGrid w:val="0"/>
        <w:spacing w:line="360" w:lineRule="auto"/>
        <w:jc w:val="center"/>
        <w:rPr>
          <w:rFonts w:hint="eastAsia" w:ascii="SimSun" w:hAnsi="SimSun" w:eastAsia="SimSun" w:cs="SimSun"/>
          <w:b w:val="0"/>
          <w:bCs/>
          <w:color w:val="auto"/>
          <w:sz w:val="30"/>
          <w:szCs w:val="30"/>
          <w:highlight w:val="none"/>
          <w:lang w:eastAsia="zh-CN"/>
        </w:rPr>
      </w:pPr>
      <w:r>
        <w:rPr>
          <w:rFonts w:hint="eastAsia" w:ascii="SimSun" w:hAnsi="SimSun" w:eastAsia="SimSun" w:cs="SimSun"/>
          <w:b w:val="0"/>
          <w:bCs/>
          <w:color w:val="auto"/>
          <w:sz w:val="72"/>
          <w:szCs w:val="72"/>
          <w:highlight w:val="none"/>
          <w:lang w:val="en-US" w:eastAsia="zh-CN"/>
        </w:rPr>
        <w:t>竞争性磋商文件</w:t>
      </w:r>
    </w:p>
    <w:p w14:paraId="768AB33B">
      <w:pPr>
        <w:pStyle w:val="3"/>
        <w:pageBreakBefore w:val="0"/>
        <w:kinsoku/>
        <w:topLinePunct w:val="0"/>
        <w:bidi w:val="0"/>
        <w:adjustRightInd w:val="0"/>
        <w:snapToGrid w:val="0"/>
        <w:spacing w:line="360" w:lineRule="auto"/>
        <w:jc w:val="center"/>
        <w:rPr>
          <w:rFonts w:hint="eastAsia" w:ascii="SimSun" w:hAnsi="SimSun" w:eastAsia="SimSun" w:cs="SimSun"/>
          <w:b w:val="0"/>
          <w:bCs/>
          <w:color w:val="auto"/>
          <w:highlight w:val="none"/>
          <w:lang w:eastAsia="zh-CN"/>
        </w:rPr>
      </w:pPr>
      <w:r>
        <w:rPr>
          <w:rFonts w:hint="eastAsia" w:ascii="SimSun" w:hAnsi="SimSun" w:eastAsia="SimSun" w:cs="SimSun"/>
          <w:b w:val="0"/>
          <w:bCs/>
          <w:color w:val="auto"/>
          <w:highlight w:val="none"/>
          <w:lang w:eastAsia="zh-CN"/>
        </w:rPr>
        <w:drawing>
          <wp:inline distT="0" distB="0" distL="114300" distR="114300">
            <wp:extent cx="2807970" cy="2746375"/>
            <wp:effectExtent l="0" t="0" r="11430" b="15875"/>
            <wp:docPr id="10" name="图片 10" descr="c085d798266c92b1c818d51619e2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085d798266c92b1c818d51619e2a29"/>
                    <pic:cNvPicPr>
                      <a:picLocks noChangeAspect="1"/>
                    </pic:cNvPicPr>
                  </pic:nvPicPr>
                  <pic:blipFill>
                    <a:blip r:embed="rId10"/>
                    <a:stretch>
                      <a:fillRect/>
                    </a:stretch>
                  </pic:blipFill>
                  <pic:spPr>
                    <a:xfrm>
                      <a:off x="0" y="0"/>
                      <a:ext cx="2807970" cy="2746375"/>
                    </a:xfrm>
                    <a:prstGeom prst="rect">
                      <a:avLst/>
                    </a:prstGeom>
                  </pic:spPr>
                </pic:pic>
              </a:graphicData>
            </a:graphic>
          </wp:inline>
        </w:drawing>
      </w:r>
    </w:p>
    <w:p w14:paraId="4720B715">
      <w:pPr>
        <w:rPr>
          <w:rFonts w:hint="eastAsia"/>
          <w:lang w:eastAsia="zh-CN"/>
        </w:rPr>
      </w:pPr>
    </w:p>
    <w:p w14:paraId="1F3CCECF">
      <w:pPr>
        <w:pageBreakBefore w:val="0"/>
        <w:kinsoku/>
        <w:topLinePunct w:val="0"/>
        <w:bidi w:val="0"/>
        <w:adjustRightInd w:val="0"/>
        <w:snapToGrid w:val="0"/>
        <w:spacing w:line="360" w:lineRule="auto"/>
        <w:jc w:val="center"/>
        <w:rPr>
          <w:rFonts w:hint="eastAsia" w:ascii="SimSun" w:hAnsi="SimSun" w:eastAsia="SimSun" w:cs="SimSun"/>
          <w:b w:val="0"/>
          <w:bCs/>
          <w:color w:val="auto"/>
          <w:sz w:val="30"/>
          <w:szCs w:val="30"/>
          <w:highlight w:val="none"/>
        </w:rPr>
      </w:pPr>
      <w:r>
        <w:rPr>
          <w:rFonts w:hint="eastAsia" w:ascii="SimSun" w:hAnsi="SimSun" w:eastAsia="SimSun" w:cs="SimSun"/>
          <w:b w:val="0"/>
          <w:bCs/>
          <w:color w:val="auto"/>
          <w:sz w:val="30"/>
          <w:szCs w:val="30"/>
          <w:highlight w:val="none"/>
          <w:lang w:eastAsia="zh-CN"/>
        </w:rPr>
        <w:t>采</w:t>
      </w:r>
      <w:r>
        <w:rPr>
          <w:rFonts w:hint="eastAsia" w:ascii="SimSun" w:hAnsi="SimSun" w:eastAsia="SimSun" w:cs="SimSun"/>
          <w:b w:val="0"/>
          <w:bCs/>
          <w:color w:val="auto"/>
          <w:sz w:val="30"/>
          <w:szCs w:val="30"/>
          <w:highlight w:val="none"/>
          <w:lang w:val="en-US" w:eastAsia="zh-CN"/>
        </w:rPr>
        <w:t>购</w:t>
      </w:r>
      <w:r>
        <w:rPr>
          <w:rFonts w:hint="eastAsia" w:ascii="SimSun" w:hAnsi="SimSun" w:eastAsia="SimSun" w:cs="SimSun"/>
          <w:b w:val="0"/>
          <w:bCs/>
          <w:color w:val="auto"/>
          <w:sz w:val="30"/>
          <w:szCs w:val="30"/>
          <w:highlight w:val="none"/>
          <w:lang w:eastAsia="zh-CN"/>
        </w:rPr>
        <w:t>人</w:t>
      </w:r>
      <w:r>
        <w:rPr>
          <w:rFonts w:hint="eastAsia" w:ascii="SimSun" w:hAnsi="SimSun" w:eastAsia="SimSun" w:cs="SimSun"/>
          <w:b w:val="0"/>
          <w:bCs/>
          <w:color w:val="auto"/>
          <w:sz w:val="30"/>
          <w:szCs w:val="30"/>
          <w:highlight w:val="none"/>
        </w:rPr>
        <w:t>：</w:t>
      </w:r>
      <w:r>
        <w:rPr>
          <w:rFonts w:hint="eastAsia" w:ascii="SimSun" w:hAnsi="SimSun" w:cs="SimSun"/>
          <w:b w:val="0"/>
          <w:bCs/>
          <w:color w:val="auto"/>
          <w:sz w:val="30"/>
          <w:szCs w:val="30"/>
          <w:highlight w:val="none"/>
          <w:u w:val="single"/>
          <w:lang w:eastAsia="zh-CN"/>
        </w:rPr>
        <w:t>长岭县</w:t>
      </w:r>
      <w:r>
        <w:rPr>
          <w:rFonts w:hint="eastAsia" w:ascii="SimSun" w:hAnsi="SimSun" w:cs="SimSun"/>
          <w:b w:val="0"/>
          <w:bCs/>
          <w:color w:val="auto"/>
          <w:sz w:val="30"/>
          <w:szCs w:val="30"/>
          <w:highlight w:val="none"/>
          <w:u w:val="single"/>
          <w:lang w:val="en-US" w:eastAsia="zh-CN"/>
        </w:rPr>
        <w:t>新安镇</w:t>
      </w:r>
      <w:r>
        <w:rPr>
          <w:rFonts w:hint="eastAsia" w:ascii="SimSun" w:hAnsi="SimSun" w:cs="SimSun"/>
          <w:b w:val="0"/>
          <w:bCs/>
          <w:color w:val="auto"/>
          <w:sz w:val="30"/>
          <w:szCs w:val="30"/>
          <w:highlight w:val="none"/>
          <w:u w:val="single"/>
          <w:lang w:eastAsia="zh-CN"/>
        </w:rPr>
        <w:t>人民政府</w:t>
      </w:r>
      <w:r>
        <w:rPr>
          <w:rFonts w:hint="eastAsia" w:ascii="SimSun" w:hAnsi="SimSun" w:eastAsia="SimSun" w:cs="SimSun"/>
          <w:b w:val="0"/>
          <w:bCs/>
          <w:color w:val="auto"/>
          <w:sz w:val="30"/>
          <w:szCs w:val="30"/>
          <w:highlight w:val="none"/>
        </w:rPr>
        <w:t>（盖章）</w:t>
      </w:r>
    </w:p>
    <w:p w14:paraId="78CBFF26">
      <w:pPr>
        <w:pageBreakBefore w:val="0"/>
        <w:kinsoku/>
        <w:topLinePunct w:val="0"/>
        <w:bidi w:val="0"/>
        <w:adjustRightInd w:val="0"/>
        <w:snapToGrid w:val="0"/>
        <w:spacing w:line="360" w:lineRule="auto"/>
        <w:ind w:firstLine="600" w:firstLineChars="200"/>
        <w:jc w:val="center"/>
        <w:rPr>
          <w:rFonts w:hint="eastAsia" w:ascii="SimSun" w:hAnsi="SimSun" w:eastAsia="SimSun" w:cs="SimSun"/>
          <w:b w:val="0"/>
          <w:bCs/>
          <w:color w:val="auto"/>
          <w:sz w:val="30"/>
          <w:szCs w:val="30"/>
          <w:highlight w:val="none"/>
          <w:lang w:eastAsia="zh-CN"/>
        </w:rPr>
      </w:pPr>
    </w:p>
    <w:p w14:paraId="0363A35E">
      <w:pPr>
        <w:pageBreakBefore w:val="0"/>
        <w:kinsoku/>
        <w:topLinePunct w:val="0"/>
        <w:bidi w:val="0"/>
        <w:adjustRightInd w:val="0"/>
        <w:snapToGrid w:val="0"/>
        <w:spacing w:line="360" w:lineRule="auto"/>
        <w:jc w:val="center"/>
        <w:rPr>
          <w:rFonts w:hint="eastAsia" w:ascii="SimSun" w:hAnsi="SimSun" w:eastAsia="SimSun" w:cs="SimSun"/>
          <w:b w:val="0"/>
          <w:bCs/>
          <w:color w:val="auto"/>
          <w:sz w:val="30"/>
          <w:szCs w:val="30"/>
          <w:highlight w:val="none"/>
        </w:rPr>
      </w:pPr>
      <w:r>
        <w:rPr>
          <w:rFonts w:hint="eastAsia" w:ascii="SimSun" w:hAnsi="SimSun" w:eastAsia="SimSun" w:cs="SimSun"/>
          <w:b w:val="0"/>
          <w:bCs/>
          <w:color w:val="auto"/>
          <w:sz w:val="30"/>
          <w:szCs w:val="30"/>
          <w:highlight w:val="none"/>
          <w:lang w:eastAsia="zh-CN"/>
        </w:rPr>
        <w:t>采购</w:t>
      </w:r>
      <w:r>
        <w:rPr>
          <w:rFonts w:hint="eastAsia" w:ascii="SimSun" w:hAnsi="SimSun" w:eastAsia="SimSun" w:cs="SimSun"/>
          <w:b w:val="0"/>
          <w:bCs/>
          <w:color w:val="auto"/>
          <w:sz w:val="30"/>
          <w:szCs w:val="30"/>
          <w:highlight w:val="none"/>
        </w:rPr>
        <w:t>代理</w:t>
      </w:r>
      <w:r>
        <w:rPr>
          <w:rFonts w:hint="eastAsia" w:ascii="SimSun" w:hAnsi="SimSun" w:eastAsia="SimSun" w:cs="SimSun"/>
          <w:b w:val="0"/>
          <w:bCs/>
          <w:color w:val="auto"/>
          <w:sz w:val="30"/>
          <w:szCs w:val="30"/>
          <w:highlight w:val="none"/>
          <w:lang w:eastAsia="zh-CN"/>
        </w:rPr>
        <w:t>机构</w:t>
      </w:r>
      <w:r>
        <w:rPr>
          <w:rFonts w:hint="eastAsia" w:ascii="SimSun" w:hAnsi="SimSun" w:eastAsia="SimSun" w:cs="SimSun"/>
          <w:b w:val="0"/>
          <w:bCs/>
          <w:color w:val="auto"/>
          <w:sz w:val="30"/>
          <w:szCs w:val="30"/>
          <w:highlight w:val="none"/>
        </w:rPr>
        <w:t>：</w:t>
      </w:r>
      <w:r>
        <w:rPr>
          <w:rFonts w:hint="eastAsia" w:ascii="SimSun" w:hAnsi="SimSun" w:cs="SimSun"/>
          <w:b w:val="0"/>
          <w:bCs/>
          <w:color w:val="auto"/>
          <w:sz w:val="30"/>
          <w:szCs w:val="30"/>
          <w:highlight w:val="none"/>
          <w:u w:val="single"/>
          <w:lang w:eastAsia="zh-CN"/>
        </w:rPr>
        <w:t>吉林易成项目管理有限公司</w:t>
      </w:r>
      <w:r>
        <w:rPr>
          <w:rFonts w:hint="eastAsia" w:ascii="SimSun" w:hAnsi="SimSun" w:eastAsia="SimSun" w:cs="SimSun"/>
          <w:b w:val="0"/>
          <w:bCs/>
          <w:color w:val="auto"/>
          <w:sz w:val="30"/>
          <w:szCs w:val="30"/>
          <w:highlight w:val="none"/>
          <w:u w:val="none"/>
        </w:rPr>
        <w:t>（</w:t>
      </w:r>
      <w:r>
        <w:rPr>
          <w:rFonts w:hint="eastAsia" w:ascii="SimSun" w:hAnsi="SimSun" w:eastAsia="SimSun" w:cs="SimSun"/>
          <w:b w:val="0"/>
          <w:bCs/>
          <w:color w:val="auto"/>
          <w:sz w:val="30"/>
          <w:szCs w:val="30"/>
          <w:highlight w:val="none"/>
        </w:rPr>
        <w:t>盖章）</w:t>
      </w:r>
    </w:p>
    <w:p w14:paraId="246F1B8F">
      <w:pPr>
        <w:jc w:val="center"/>
        <w:rPr>
          <w:rFonts w:hint="eastAsia" w:ascii="SimSun" w:hAnsi="SimSun" w:eastAsia="SimSun" w:cs="SimSun"/>
          <w:b w:val="0"/>
          <w:bCs/>
          <w:color w:val="auto"/>
          <w:sz w:val="30"/>
          <w:szCs w:val="30"/>
          <w:highlight w:val="none"/>
        </w:rPr>
      </w:pPr>
    </w:p>
    <w:p w14:paraId="11D5B442">
      <w:pPr>
        <w:jc w:val="center"/>
        <w:rPr>
          <w:rFonts w:hint="eastAsia" w:ascii="SimSun" w:hAnsi="SimSun" w:eastAsia="SimSun" w:cs="SimSun"/>
          <w:b w:val="0"/>
          <w:bCs/>
          <w:caps w:val="0"/>
          <w:color w:val="auto"/>
          <w:sz w:val="36"/>
          <w:szCs w:val="36"/>
          <w:highlight w:val="none"/>
        </w:rPr>
      </w:pPr>
      <w:r>
        <w:rPr>
          <w:rFonts w:hint="eastAsia" w:ascii="SimSun" w:hAnsi="SimSun" w:eastAsia="SimSun" w:cs="SimSun"/>
          <w:b w:val="0"/>
          <w:bCs/>
          <w:color w:val="auto"/>
          <w:sz w:val="30"/>
          <w:szCs w:val="30"/>
          <w:highlight w:val="none"/>
        </w:rPr>
        <w:t>二〇二</w:t>
      </w:r>
      <w:r>
        <w:rPr>
          <w:rFonts w:hint="eastAsia" w:ascii="SimSun" w:hAnsi="SimSun" w:eastAsia="SimSun" w:cs="SimSun"/>
          <w:b w:val="0"/>
          <w:bCs/>
          <w:color w:val="auto"/>
          <w:sz w:val="30"/>
          <w:szCs w:val="30"/>
          <w:highlight w:val="none"/>
          <w:lang w:val="en-US" w:eastAsia="zh-CN"/>
        </w:rPr>
        <w:t>五</w:t>
      </w:r>
      <w:r>
        <w:rPr>
          <w:rFonts w:hint="eastAsia" w:ascii="SimSun" w:hAnsi="SimSun" w:eastAsia="SimSun" w:cs="SimSun"/>
          <w:b w:val="0"/>
          <w:bCs/>
          <w:color w:val="auto"/>
          <w:sz w:val="30"/>
          <w:szCs w:val="30"/>
          <w:highlight w:val="none"/>
        </w:rPr>
        <w:t>年</w:t>
      </w:r>
      <w:r>
        <w:rPr>
          <w:rFonts w:hint="eastAsia" w:ascii="SimSun" w:hAnsi="SimSun" w:cs="SimSun"/>
          <w:b w:val="0"/>
          <w:bCs/>
          <w:color w:val="auto"/>
          <w:sz w:val="30"/>
          <w:szCs w:val="30"/>
          <w:highlight w:val="none"/>
          <w:lang w:val="en-US" w:eastAsia="zh-CN"/>
        </w:rPr>
        <w:t>七</w:t>
      </w:r>
      <w:r>
        <w:rPr>
          <w:rFonts w:hint="eastAsia" w:ascii="SimSun" w:hAnsi="SimSun" w:eastAsia="SimSun" w:cs="SimSun"/>
          <w:b w:val="0"/>
          <w:bCs/>
          <w:color w:val="auto"/>
          <w:sz w:val="30"/>
          <w:szCs w:val="30"/>
          <w:highlight w:val="none"/>
        </w:rPr>
        <w:t>月</w:t>
      </w:r>
    </w:p>
    <w:p w14:paraId="00C24C13">
      <w:pPr>
        <w:rPr>
          <w:rFonts w:hint="eastAsia" w:ascii="SimSun" w:hAnsi="SimSun" w:eastAsia="SimSun" w:cs="SimSun"/>
          <w:b/>
          <w:bCs w:val="0"/>
          <w:caps w:val="0"/>
          <w:color w:val="auto"/>
          <w:sz w:val="36"/>
          <w:szCs w:val="36"/>
          <w:highlight w:val="none"/>
        </w:rPr>
      </w:pPr>
    </w:p>
    <w:p w14:paraId="11BC2014">
      <w:pPr>
        <w:pStyle w:val="29"/>
        <w:pageBreakBefore w:val="0"/>
        <w:tabs>
          <w:tab w:val="right" w:leader="dot" w:pos="9070"/>
        </w:tabs>
        <w:kinsoku/>
        <w:topLinePunct w:val="0"/>
        <w:bidi w:val="0"/>
        <w:adjustRightInd w:val="0"/>
        <w:snapToGrid w:val="0"/>
        <w:spacing w:before="0" w:line="360" w:lineRule="auto"/>
        <w:jc w:val="center"/>
        <w:rPr>
          <w:rFonts w:hint="eastAsia" w:ascii="SimSun" w:hAnsi="SimSun" w:eastAsia="SimSun" w:cs="SimSun"/>
          <w:b/>
          <w:bCs w:val="0"/>
          <w:caps w:val="0"/>
          <w:color w:val="auto"/>
          <w:sz w:val="36"/>
          <w:szCs w:val="36"/>
          <w:highlight w:val="none"/>
        </w:rPr>
      </w:pPr>
    </w:p>
    <w:p w14:paraId="55697F58">
      <w:pPr>
        <w:pStyle w:val="29"/>
        <w:pageBreakBefore w:val="0"/>
        <w:tabs>
          <w:tab w:val="right" w:leader="dot" w:pos="9070"/>
        </w:tabs>
        <w:kinsoku/>
        <w:topLinePunct w:val="0"/>
        <w:bidi w:val="0"/>
        <w:adjustRightInd w:val="0"/>
        <w:snapToGrid w:val="0"/>
        <w:spacing w:before="0" w:line="360" w:lineRule="auto"/>
        <w:jc w:val="center"/>
        <w:rPr>
          <w:rFonts w:hint="eastAsia" w:ascii="SimSun" w:hAnsi="SimSun" w:eastAsia="SimSun" w:cs="SimSun"/>
          <w:b/>
          <w:bCs w:val="0"/>
          <w:color w:val="auto"/>
          <w:sz w:val="36"/>
          <w:szCs w:val="36"/>
          <w:highlight w:val="none"/>
          <w:lang w:val="zh-CN"/>
        </w:rPr>
      </w:pPr>
      <w:r>
        <w:rPr>
          <w:rFonts w:hint="eastAsia" w:ascii="SimSun" w:hAnsi="SimSun" w:eastAsia="SimSun" w:cs="SimSun"/>
          <w:b/>
          <w:bCs w:val="0"/>
          <w:caps w:val="0"/>
          <w:color w:val="auto"/>
          <w:sz w:val="36"/>
          <w:szCs w:val="36"/>
          <w:highlight w:val="none"/>
        </w:rPr>
        <w:t>目</w:t>
      </w:r>
      <w:r>
        <w:rPr>
          <w:rFonts w:hint="eastAsia" w:ascii="SimSun" w:hAnsi="SimSun" w:eastAsia="SimSun" w:cs="SimSun"/>
          <w:b/>
          <w:bCs w:val="0"/>
          <w:caps w:val="0"/>
          <w:color w:val="auto"/>
          <w:sz w:val="36"/>
          <w:szCs w:val="36"/>
          <w:highlight w:val="none"/>
          <w:lang w:val="en-US" w:eastAsia="zh-CN"/>
        </w:rPr>
        <w:t xml:space="preserve">  </w:t>
      </w:r>
      <w:r>
        <w:rPr>
          <w:rFonts w:hint="eastAsia" w:ascii="SimSun" w:hAnsi="SimSun" w:eastAsia="SimSun" w:cs="SimSun"/>
          <w:b/>
          <w:bCs w:val="0"/>
          <w:caps w:val="0"/>
          <w:color w:val="auto"/>
          <w:sz w:val="36"/>
          <w:szCs w:val="36"/>
          <w:highlight w:val="none"/>
        </w:rPr>
        <w:t xml:space="preserve"> 录</w:t>
      </w:r>
    </w:p>
    <w:p w14:paraId="60790E66">
      <w:pPr>
        <w:pStyle w:val="29"/>
        <w:keepNext w:val="0"/>
        <w:keepLines w:val="0"/>
        <w:pageBreakBefore w:val="0"/>
        <w:widowControl w:val="0"/>
        <w:tabs>
          <w:tab w:val="right" w:leader="dot" w:pos="9070"/>
        </w:tabs>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sz w:val="28"/>
          <w:szCs w:val="28"/>
          <w:highlight w:val="none"/>
        </w:rPr>
      </w:pPr>
      <w:r>
        <w:rPr>
          <w:rStyle w:val="53"/>
          <w:rFonts w:hint="eastAsia" w:ascii="SimSun" w:hAnsi="SimSun" w:eastAsia="SimSun" w:cs="SimSun"/>
          <w:b w:val="0"/>
          <w:bCs/>
          <w:color w:val="auto"/>
          <w:highlight w:val="none"/>
        </w:rPr>
        <w:fldChar w:fldCharType="begin"/>
      </w:r>
      <w:r>
        <w:rPr>
          <w:rStyle w:val="53"/>
          <w:rFonts w:hint="eastAsia" w:ascii="SimSun" w:hAnsi="SimSun" w:eastAsia="SimSun" w:cs="SimSun"/>
          <w:b w:val="0"/>
          <w:bCs/>
          <w:color w:val="auto"/>
          <w:sz w:val="21"/>
          <w:szCs w:val="21"/>
          <w:highlight w:val="none"/>
        </w:rPr>
        <w:instrText xml:space="preserve">TOC \o "1-1" \h \u </w:instrText>
      </w:r>
      <w:r>
        <w:rPr>
          <w:rStyle w:val="53"/>
          <w:rFonts w:hint="eastAsia" w:ascii="SimSun" w:hAnsi="SimSun" w:eastAsia="SimSun" w:cs="SimSun"/>
          <w:b w:val="0"/>
          <w:bCs/>
          <w:color w:val="auto"/>
          <w:highlight w:val="none"/>
        </w:rPr>
        <w:fldChar w:fldCharType="separate"/>
      </w:r>
      <w:r>
        <w:rPr>
          <w:rFonts w:hint="eastAsia" w:ascii="SimSun" w:hAnsi="SimSun" w:eastAsia="SimSun" w:cs="SimSun"/>
          <w:b w:val="0"/>
          <w:bCs/>
          <w:color w:val="auto"/>
          <w:sz w:val="28"/>
          <w:szCs w:val="28"/>
          <w:highlight w:val="none"/>
        </w:rPr>
        <w:fldChar w:fldCharType="begin"/>
      </w:r>
      <w:r>
        <w:rPr>
          <w:rFonts w:hint="eastAsia" w:ascii="SimSun" w:hAnsi="SimSun" w:eastAsia="SimSun" w:cs="SimSun"/>
          <w:b w:val="0"/>
          <w:bCs/>
          <w:sz w:val="28"/>
          <w:szCs w:val="28"/>
          <w:highlight w:val="none"/>
        </w:rPr>
        <w:instrText xml:space="preserve"> HYPERLINK \l _Toc1969 </w:instrText>
      </w:r>
      <w:r>
        <w:rPr>
          <w:rFonts w:hint="eastAsia" w:ascii="SimSun" w:hAnsi="SimSun" w:eastAsia="SimSun" w:cs="SimSun"/>
          <w:b w:val="0"/>
          <w:bCs/>
          <w:sz w:val="28"/>
          <w:szCs w:val="28"/>
          <w:highlight w:val="none"/>
        </w:rPr>
        <w:fldChar w:fldCharType="separate"/>
      </w:r>
      <w:r>
        <w:rPr>
          <w:rFonts w:hint="eastAsia" w:ascii="SimSun" w:hAnsi="SimSun" w:eastAsia="SimSun" w:cs="SimSun"/>
          <w:b w:val="0"/>
          <w:bCs/>
          <w:sz w:val="28"/>
          <w:szCs w:val="24"/>
          <w:highlight w:val="none"/>
        </w:rPr>
        <w:t>第一章</w:t>
      </w:r>
      <w:r>
        <w:rPr>
          <w:rFonts w:hint="eastAsia" w:ascii="SimSun" w:hAnsi="SimSun" w:eastAsia="SimSun" w:cs="SimSun"/>
          <w:b w:val="0"/>
          <w:bCs/>
          <w:sz w:val="28"/>
          <w:szCs w:val="24"/>
          <w:highlight w:val="none"/>
          <w:lang w:val="en-US" w:eastAsia="zh-CN"/>
        </w:rPr>
        <w:t xml:space="preserve"> </w:t>
      </w:r>
      <w:r>
        <w:rPr>
          <w:rFonts w:hint="eastAsia" w:ascii="SimSun" w:hAnsi="SimSun" w:eastAsia="SimSun" w:cs="SimSun"/>
          <w:b w:val="0"/>
          <w:bCs/>
          <w:sz w:val="28"/>
          <w:szCs w:val="28"/>
          <w:highlight w:val="none"/>
        </w:rPr>
        <w:t>竞争性磋商公告</w:t>
      </w:r>
      <w:r>
        <w:rPr>
          <w:rFonts w:hint="eastAsia" w:ascii="SimSun" w:hAnsi="SimSun" w:eastAsia="SimSun" w:cs="SimSun"/>
          <w:b w:val="0"/>
          <w:bCs/>
          <w:sz w:val="28"/>
          <w:szCs w:val="28"/>
          <w:highlight w:val="none"/>
        </w:rPr>
        <w:tab/>
      </w:r>
      <w:r>
        <w:rPr>
          <w:rFonts w:hint="eastAsia" w:ascii="SimSun" w:hAnsi="SimSun" w:eastAsia="SimSun" w:cs="SimSun"/>
          <w:b w:val="0"/>
          <w:bCs/>
          <w:sz w:val="28"/>
          <w:szCs w:val="28"/>
          <w:highlight w:val="none"/>
        </w:rPr>
        <w:fldChar w:fldCharType="begin"/>
      </w:r>
      <w:r>
        <w:rPr>
          <w:rFonts w:hint="eastAsia" w:ascii="SimSun" w:hAnsi="SimSun" w:eastAsia="SimSun" w:cs="SimSun"/>
          <w:b w:val="0"/>
          <w:bCs/>
          <w:sz w:val="28"/>
          <w:szCs w:val="28"/>
          <w:highlight w:val="none"/>
        </w:rPr>
        <w:instrText xml:space="preserve"> PAGEREF _Toc1969 \h </w:instrText>
      </w:r>
      <w:r>
        <w:rPr>
          <w:rFonts w:hint="eastAsia" w:ascii="SimSun" w:hAnsi="SimSun" w:eastAsia="SimSun" w:cs="SimSun"/>
          <w:b w:val="0"/>
          <w:bCs/>
          <w:sz w:val="28"/>
          <w:szCs w:val="28"/>
          <w:highlight w:val="none"/>
        </w:rPr>
        <w:fldChar w:fldCharType="separate"/>
      </w:r>
      <w:r>
        <w:rPr>
          <w:rFonts w:hint="eastAsia" w:ascii="SimSun" w:hAnsi="SimSun" w:eastAsia="SimSun" w:cs="SimSun"/>
          <w:b w:val="0"/>
          <w:bCs/>
          <w:sz w:val="28"/>
          <w:szCs w:val="28"/>
          <w:highlight w:val="none"/>
        </w:rPr>
        <w:t>1</w:t>
      </w:r>
      <w:r>
        <w:rPr>
          <w:rFonts w:hint="eastAsia" w:ascii="SimSun" w:hAnsi="SimSun" w:eastAsia="SimSun" w:cs="SimSun"/>
          <w:b w:val="0"/>
          <w:bCs/>
          <w:sz w:val="28"/>
          <w:szCs w:val="28"/>
          <w:highlight w:val="none"/>
        </w:rPr>
        <w:fldChar w:fldCharType="end"/>
      </w:r>
      <w:r>
        <w:rPr>
          <w:rFonts w:hint="eastAsia" w:ascii="SimSun" w:hAnsi="SimSun" w:eastAsia="SimSun" w:cs="SimSun"/>
          <w:b w:val="0"/>
          <w:bCs/>
          <w:color w:val="auto"/>
          <w:sz w:val="28"/>
          <w:szCs w:val="28"/>
          <w:highlight w:val="none"/>
        </w:rPr>
        <w:fldChar w:fldCharType="end"/>
      </w:r>
    </w:p>
    <w:p w14:paraId="199C3E97">
      <w:pPr>
        <w:pStyle w:val="29"/>
        <w:keepNext w:val="0"/>
        <w:keepLines w:val="0"/>
        <w:pageBreakBefore w:val="0"/>
        <w:widowControl w:val="0"/>
        <w:tabs>
          <w:tab w:val="right" w:leader="dot" w:pos="9070"/>
        </w:tabs>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sz w:val="28"/>
          <w:szCs w:val="28"/>
          <w:highlight w:val="none"/>
        </w:rPr>
      </w:pPr>
      <w:r>
        <w:rPr>
          <w:rFonts w:hint="eastAsia" w:ascii="SimSun" w:hAnsi="SimSun" w:eastAsia="SimSun" w:cs="SimSun"/>
          <w:b w:val="0"/>
          <w:bCs/>
          <w:caps/>
          <w:color w:val="auto"/>
          <w:sz w:val="28"/>
          <w:szCs w:val="22"/>
          <w:highlight w:val="none"/>
        </w:rPr>
        <w:fldChar w:fldCharType="begin"/>
      </w:r>
      <w:r>
        <w:rPr>
          <w:rFonts w:hint="eastAsia" w:ascii="SimSun" w:hAnsi="SimSun" w:eastAsia="SimSun" w:cs="SimSun"/>
          <w:b w:val="0"/>
          <w:bCs/>
          <w:caps/>
          <w:sz w:val="28"/>
          <w:szCs w:val="22"/>
          <w:highlight w:val="none"/>
        </w:rPr>
        <w:instrText xml:space="preserve"> HYPERLINK \l _Toc6284 </w:instrText>
      </w:r>
      <w:r>
        <w:rPr>
          <w:rFonts w:hint="eastAsia" w:ascii="SimSun" w:hAnsi="SimSun" w:eastAsia="SimSun" w:cs="SimSun"/>
          <w:b w:val="0"/>
          <w:bCs/>
          <w:caps/>
          <w:sz w:val="28"/>
          <w:szCs w:val="22"/>
          <w:highlight w:val="none"/>
        </w:rPr>
        <w:fldChar w:fldCharType="separate"/>
      </w:r>
      <w:r>
        <w:rPr>
          <w:rFonts w:hint="eastAsia" w:ascii="SimSun" w:hAnsi="SimSun" w:eastAsia="SimSun" w:cs="SimSun"/>
          <w:b w:val="0"/>
          <w:bCs/>
          <w:sz w:val="28"/>
          <w:szCs w:val="24"/>
          <w:highlight w:val="none"/>
        </w:rPr>
        <w:t xml:space="preserve">第二章  </w:t>
      </w:r>
      <w:r>
        <w:rPr>
          <w:rFonts w:hint="eastAsia" w:ascii="SimSun" w:hAnsi="SimSun" w:eastAsia="SimSun" w:cs="SimSun"/>
          <w:b w:val="0"/>
          <w:bCs/>
          <w:sz w:val="28"/>
          <w:szCs w:val="24"/>
          <w:highlight w:val="none"/>
          <w:lang w:eastAsia="zh-CN"/>
        </w:rPr>
        <w:t>供应商</w:t>
      </w:r>
      <w:r>
        <w:rPr>
          <w:rFonts w:hint="eastAsia" w:ascii="SimSun" w:hAnsi="SimSun" w:eastAsia="SimSun" w:cs="SimSun"/>
          <w:b w:val="0"/>
          <w:bCs/>
          <w:sz w:val="28"/>
          <w:szCs w:val="24"/>
          <w:highlight w:val="none"/>
        </w:rPr>
        <w:t>须知</w:t>
      </w:r>
      <w:r>
        <w:rPr>
          <w:rFonts w:hint="eastAsia" w:ascii="SimSun" w:hAnsi="SimSun" w:eastAsia="SimSun" w:cs="SimSun"/>
          <w:b w:val="0"/>
          <w:bCs/>
          <w:sz w:val="28"/>
          <w:szCs w:val="28"/>
          <w:highlight w:val="none"/>
        </w:rPr>
        <w:tab/>
      </w:r>
      <w:r>
        <w:rPr>
          <w:rFonts w:hint="eastAsia" w:ascii="SimSun" w:hAnsi="SimSun" w:eastAsia="SimSun" w:cs="SimSun"/>
          <w:b w:val="0"/>
          <w:bCs/>
          <w:sz w:val="28"/>
          <w:szCs w:val="28"/>
          <w:highlight w:val="none"/>
        </w:rPr>
        <w:fldChar w:fldCharType="begin"/>
      </w:r>
      <w:r>
        <w:rPr>
          <w:rFonts w:hint="eastAsia" w:ascii="SimSun" w:hAnsi="SimSun" w:eastAsia="SimSun" w:cs="SimSun"/>
          <w:b w:val="0"/>
          <w:bCs/>
          <w:sz w:val="28"/>
          <w:szCs w:val="28"/>
          <w:highlight w:val="none"/>
        </w:rPr>
        <w:instrText xml:space="preserve"> PAGEREF _Toc6284 \h </w:instrText>
      </w:r>
      <w:r>
        <w:rPr>
          <w:rFonts w:hint="eastAsia" w:ascii="SimSun" w:hAnsi="SimSun" w:eastAsia="SimSun" w:cs="SimSun"/>
          <w:b w:val="0"/>
          <w:bCs/>
          <w:sz w:val="28"/>
          <w:szCs w:val="28"/>
          <w:highlight w:val="none"/>
        </w:rPr>
        <w:fldChar w:fldCharType="separate"/>
      </w:r>
      <w:r>
        <w:rPr>
          <w:rFonts w:hint="eastAsia" w:ascii="SimSun" w:hAnsi="SimSun" w:eastAsia="SimSun" w:cs="SimSun"/>
          <w:b w:val="0"/>
          <w:bCs/>
          <w:sz w:val="28"/>
          <w:szCs w:val="28"/>
          <w:highlight w:val="none"/>
        </w:rPr>
        <w:t>4</w:t>
      </w:r>
      <w:r>
        <w:rPr>
          <w:rFonts w:hint="eastAsia" w:ascii="SimSun" w:hAnsi="SimSun" w:eastAsia="SimSun" w:cs="SimSun"/>
          <w:b w:val="0"/>
          <w:bCs/>
          <w:sz w:val="28"/>
          <w:szCs w:val="28"/>
          <w:highlight w:val="none"/>
        </w:rPr>
        <w:fldChar w:fldCharType="end"/>
      </w:r>
      <w:r>
        <w:rPr>
          <w:rFonts w:hint="eastAsia" w:ascii="SimSun" w:hAnsi="SimSun" w:eastAsia="SimSun" w:cs="SimSun"/>
          <w:b w:val="0"/>
          <w:bCs/>
          <w:caps/>
          <w:color w:val="auto"/>
          <w:sz w:val="28"/>
          <w:szCs w:val="22"/>
          <w:highlight w:val="none"/>
        </w:rPr>
        <w:fldChar w:fldCharType="end"/>
      </w:r>
    </w:p>
    <w:p w14:paraId="1B965BA4">
      <w:pPr>
        <w:pStyle w:val="29"/>
        <w:keepNext w:val="0"/>
        <w:keepLines w:val="0"/>
        <w:pageBreakBefore w:val="0"/>
        <w:widowControl w:val="0"/>
        <w:tabs>
          <w:tab w:val="right" w:leader="dot" w:pos="9070"/>
        </w:tabs>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sz w:val="28"/>
          <w:szCs w:val="28"/>
          <w:highlight w:val="none"/>
        </w:rPr>
      </w:pPr>
      <w:r>
        <w:rPr>
          <w:rFonts w:hint="eastAsia" w:ascii="SimSun" w:hAnsi="SimSun" w:eastAsia="SimSun" w:cs="SimSun"/>
          <w:b w:val="0"/>
          <w:bCs/>
          <w:caps/>
          <w:color w:val="auto"/>
          <w:sz w:val="28"/>
          <w:szCs w:val="22"/>
          <w:highlight w:val="none"/>
        </w:rPr>
        <w:fldChar w:fldCharType="begin"/>
      </w:r>
      <w:r>
        <w:rPr>
          <w:rFonts w:hint="eastAsia" w:ascii="SimSun" w:hAnsi="SimSun" w:eastAsia="SimSun" w:cs="SimSun"/>
          <w:b w:val="0"/>
          <w:bCs/>
          <w:caps/>
          <w:sz w:val="28"/>
          <w:szCs w:val="22"/>
          <w:highlight w:val="none"/>
        </w:rPr>
        <w:instrText xml:space="preserve"> HYPERLINK \l _Toc23287 </w:instrText>
      </w:r>
      <w:r>
        <w:rPr>
          <w:rFonts w:hint="eastAsia" w:ascii="SimSun" w:hAnsi="SimSun" w:eastAsia="SimSun" w:cs="SimSun"/>
          <w:b w:val="0"/>
          <w:bCs/>
          <w:caps/>
          <w:sz w:val="28"/>
          <w:szCs w:val="22"/>
          <w:highlight w:val="none"/>
        </w:rPr>
        <w:fldChar w:fldCharType="separate"/>
      </w:r>
      <w:r>
        <w:rPr>
          <w:rFonts w:hint="eastAsia" w:ascii="SimSun" w:hAnsi="SimSun" w:eastAsia="SimSun" w:cs="SimSun"/>
          <w:b w:val="0"/>
          <w:bCs/>
          <w:sz w:val="28"/>
          <w:szCs w:val="28"/>
          <w:highlight w:val="none"/>
        </w:rPr>
        <w:t xml:space="preserve">第三章 </w:t>
      </w:r>
      <w:r>
        <w:rPr>
          <w:rFonts w:hint="eastAsia" w:ascii="SimSun" w:hAnsi="SimSun" w:eastAsia="SimSun" w:cs="SimSun"/>
          <w:b w:val="0"/>
          <w:bCs/>
          <w:sz w:val="28"/>
          <w:szCs w:val="28"/>
          <w:highlight w:val="none"/>
          <w:lang w:eastAsia="zh-CN"/>
        </w:rPr>
        <w:t>磋商评审细则</w:t>
      </w:r>
      <w:r>
        <w:rPr>
          <w:rFonts w:hint="eastAsia" w:ascii="SimSun" w:hAnsi="SimSun" w:eastAsia="SimSun" w:cs="SimSun"/>
          <w:b w:val="0"/>
          <w:bCs/>
          <w:sz w:val="28"/>
          <w:szCs w:val="28"/>
          <w:highlight w:val="none"/>
        </w:rPr>
        <w:t>（综合评分法）</w:t>
      </w:r>
      <w:r>
        <w:rPr>
          <w:rFonts w:hint="eastAsia" w:ascii="SimSun" w:hAnsi="SimSun" w:eastAsia="SimSun" w:cs="SimSun"/>
          <w:b w:val="0"/>
          <w:bCs/>
          <w:sz w:val="28"/>
          <w:szCs w:val="28"/>
          <w:highlight w:val="none"/>
        </w:rPr>
        <w:tab/>
      </w:r>
      <w:r>
        <w:rPr>
          <w:rFonts w:hint="eastAsia" w:ascii="SimSun" w:hAnsi="SimSun" w:eastAsia="SimSun" w:cs="SimSun"/>
          <w:b w:val="0"/>
          <w:bCs/>
          <w:sz w:val="28"/>
          <w:szCs w:val="28"/>
          <w:highlight w:val="none"/>
        </w:rPr>
        <w:fldChar w:fldCharType="begin"/>
      </w:r>
      <w:r>
        <w:rPr>
          <w:rFonts w:hint="eastAsia" w:ascii="SimSun" w:hAnsi="SimSun" w:eastAsia="SimSun" w:cs="SimSun"/>
          <w:b w:val="0"/>
          <w:bCs/>
          <w:sz w:val="28"/>
          <w:szCs w:val="28"/>
          <w:highlight w:val="none"/>
        </w:rPr>
        <w:instrText xml:space="preserve"> PAGEREF _Toc23287 \h </w:instrText>
      </w:r>
      <w:r>
        <w:rPr>
          <w:rFonts w:hint="eastAsia" w:ascii="SimSun" w:hAnsi="SimSun" w:eastAsia="SimSun" w:cs="SimSun"/>
          <w:b w:val="0"/>
          <w:bCs/>
          <w:sz w:val="28"/>
          <w:szCs w:val="28"/>
          <w:highlight w:val="none"/>
        </w:rPr>
        <w:fldChar w:fldCharType="separate"/>
      </w:r>
      <w:r>
        <w:rPr>
          <w:rFonts w:hint="eastAsia" w:ascii="SimSun" w:hAnsi="SimSun" w:eastAsia="SimSun" w:cs="SimSun"/>
          <w:b w:val="0"/>
          <w:bCs/>
          <w:sz w:val="28"/>
          <w:szCs w:val="28"/>
          <w:highlight w:val="none"/>
        </w:rPr>
        <w:t>15</w:t>
      </w:r>
      <w:r>
        <w:rPr>
          <w:rFonts w:hint="eastAsia" w:ascii="SimSun" w:hAnsi="SimSun" w:eastAsia="SimSun" w:cs="SimSun"/>
          <w:b w:val="0"/>
          <w:bCs/>
          <w:sz w:val="28"/>
          <w:szCs w:val="28"/>
          <w:highlight w:val="none"/>
        </w:rPr>
        <w:fldChar w:fldCharType="end"/>
      </w:r>
      <w:r>
        <w:rPr>
          <w:rFonts w:hint="eastAsia" w:ascii="SimSun" w:hAnsi="SimSun" w:eastAsia="SimSun" w:cs="SimSun"/>
          <w:b w:val="0"/>
          <w:bCs/>
          <w:caps/>
          <w:color w:val="auto"/>
          <w:sz w:val="28"/>
          <w:szCs w:val="22"/>
          <w:highlight w:val="none"/>
        </w:rPr>
        <w:fldChar w:fldCharType="end"/>
      </w:r>
    </w:p>
    <w:p w14:paraId="2E62325B">
      <w:pPr>
        <w:pStyle w:val="29"/>
        <w:keepNext w:val="0"/>
        <w:keepLines w:val="0"/>
        <w:pageBreakBefore w:val="0"/>
        <w:widowControl w:val="0"/>
        <w:tabs>
          <w:tab w:val="right" w:leader="dot" w:pos="9070"/>
        </w:tabs>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sz w:val="28"/>
          <w:szCs w:val="28"/>
          <w:highlight w:val="none"/>
        </w:rPr>
      </w:pPr>
      <w:r>
        <w:rPr>
          <w:rFonts w:hint="eastAsia" w:ascii="SimSun" w:hAnsi="SimSun" w:eastAsia="SimSun" w:cs="SimSun"/>
          <w:b w:val="0"/>
          <w:bCs/>
          <w:caps/>
          <w:color w:val="auto"/>
          <w:sz w:val="28"/>
          <w:szCs w:val="22"/>
          <w:highlight w:val="none"/>
        </w:rPr>
        <w:fldChar w:fldCharType="begin"/>
      </w:r>
      <w:r>
        <w:rPr>
          <w:rFonts w:hint="eastAsia" w:ascii="SimSun" w:hAnsi="SimSun" w:eastAsia="SimSun" w:cs="SimSun"/>
          <w:b w:val="0"/>
          <w:bCs/>
          <w:caps/>
          <w:sz w:val="28"/>
          <w:szCs w:val="22"/>
          <w:highlight w:val="none"/>
        </w:rPr>
        <w:instrText xml:space="preserve"> HYPERLINK \l _Toc16560 </w:instrText>
      </w:r>
      <w:r>
        <w:rPr>
          <w:rFonts w:hint="eastAsia" w:ascii="SimSun" w:hAnsi="SimSun" w:eastAsia="SimSun" w:cs="SimSun"/>
          <w:b w:val="0"/>
          <w:bCs/>
          <w:caps/>
          <w:sz w:val="28"/>
          <w:szCs w:val="22"/>
          <w:highlight w:val="none"/>
        </w:rPr>
        <w:fldChar w:fldCharType="separate"/>
      </w:r>
      <w:r>
        <w:rPr>
          <w:rFonts w:hint="eastAsia" w:ascii="SimSun" w:hAnsi="SimSun" w:eastAsia="SimSun" w:cs="SimSun"/>
          <w:b w:val="0"/>
          <w:bCs/>
          <w:sz w:val="28"/>
          <w:szCs w:val="28"/>
          <w:highlight w:val="none"/>
        </w:rPr>
        <w:t>第四章 合同条款及格式</w:t>
      </w:r>
      <w:r>
        <w:rPr>
          <w:rFonts w:hint="eastAsia" w:ascii="SimSun" w:hAnsi="SimSun" w:eastAsia="SimSun" w:cs="SimSun"/>
          <w:b w:val="0"/>
          <w:bCs/>
          <w:sz w:val="28"/>
          <w:szCs w:val="28"/>
          <w:highlight w:val="none"/>
        </w:rPr>
        <w:tab/>
      </w:r>
      <w:r>
        <w:rPr>
          <w:rFonts w:hint="eastAsia" w:ascii="SimSun" w:hAnsi="SimSun" w:eastAsia="SimSun" w:cs="SimSun"/>
          <w:b w:val="0"/>
          <w:bCs/>
          <w:sz w:val="28"/>
          <w:szCs w:val="28"/>
          <w:highlight w:val="none"/>
        </w:rPr>
        <w:fldChar w:fldCharType="begin"/>
      </w:r>
      <w:r>
        <w:rPr>
          <w:rFonts w:hint="eastAsia" w:ascii="SimSun" w:hAnsi="SimSun" w:eastAsia="SimSun" w:cs="SimSun"/>
          <w:b w:val="0"/>
          <w:bCs/>
          <w:sz w:val="28"/>
          <w:szCs w:val="28"/>
          <w:highlight w:val="none"/>
        </w:rPr>
        <w:instrText xml:space="preserve"> PAGEREF _Toc16560 \h </w:instrText>
      </w:r>
      <w:r>
        <w:rPr>
          <w:rFonts w:hint="eastAsia" w:ascii="SimSun" w:hAnsi="SimSun" w:eastAsia="SimSun" w:cs="SimSun"/>
          <w:b w:val="0"/>
          <w:bCs/>
          <w:sz w:val="28"/>
          <w:szCs w:val="28"/>
          <w:highlight w:val="none"/>
        </w:rPr>
        <w:fldChar w:fldCharType="separate"/>
      </w:r>
      <w:r>
        <w:rPr>
          <w:rFonts w:hint="eastAsia" w:ascii="SimSun" w:hAnsi="SimSun" w:eastAsia="SimSun" w:cs="SimSun"/>
          <w:b w:val="0"/>
          <w:bCs/>
          <w:sz w:val="28"/>
          <w:szCs w:val="28"/>
          <w:highlight w:val="none"/>
        </w:rPr>
        <w:t>36</w:t>
      </w:r>
      <w:r>
        <w:rPr>
          <w:rFonts w:hint="eastAsia" w:ascii="SimSun" w:hAnsi="SimSun" w:eastAsia="SimSun" w:cs="SimSun"/>
          <w:b w:val="0"/>
          <w:bCs/>
          <w:sz w:val="28"/>
          <w:szCs w:val="28"/>
          <w:highlight w:val="none"/>
        </w:rPr>
        <w:fldChar w:fldCharType="end"/>
      </w:r>
      <w:r>
        <w:rPr>
          <w:rFonts w:hint="eastAsia" w:ascii="SimSun" w:hAnsi="SimSun" w:eastAsia="SimSun" w:cs="SimSun"/>
          <w:b w:val="0"/>
          <w:bCs/>
          <w:caps/>
          <w:color w:val="auto"/>
          <w:sz w:val="28"/>
          <w:szCs w:val="22"/>
          <w:highlight w:val="none"/>
        </w:rPr>
        <w:fldChar w:fldCharType="end"/>
      </w:r>
    </w:p>
    <w:p w14:paraId="2D5A5E23">
      <w:pPr>
        <w:pStyle w:val="29"/>
        <w:keepNext w:val="0"/>
        <w:keepLines w:val="0"/>
        <w:pageBreakBefore w:val="0"/>
        <w:widowControl w:val="0"/>
        <w:tabs>
          <w:tab w:val="right" w:leader="dot" w:pos="9070"/>
        </w:tabs>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sz w:val="28"/>
          <w:szCs w:val="28"/>
          <w:highlight w:val="none"/>
        </w:rPr>
      </w:pPr>
      <w:r>
        <w:rPr>
          <w:rFonts w:hint="eastAsia" w:ascii="SimSun" w:hAnsi="SimSun" w:eastAsia="SimSun" w:cs="SimSun"/>
          <w:b w:val="0"/>
          <w:bCs/>
          <w:caps/>
          <w:color w:val="auto"/>
          <w:sz w:val="28"/>
          <w:szCs w:val="22"/>
          <w:highlight w:val="none"/>
        </w:rPr>
        <w:fldChar w:fldCharType="begin"/>
      </w:r>
      <w:r>
        <w:rPr>
          <w:rFonts w:hint="eastAsia" w:ascii="SimSun" w:hAnsi="SimSun" w:eastAsia="SimSun" w:cs="SimSun"/>
          <w:b w:val="0"/>
          <w:bCs/>
          <w:caps/>
          <w:sz w:val="28"/>
          <w:szCs w:val="22"/>
          <w:highlight w:val="none"/>
        </w:rPr>
        <w:instrText xml:space="preserve"> HYPERLINK \l _Toc25483 </w:instrText>
      </w:r>
      <w:r>
        <w:rPr>
          <w:rFonts w:hint="eastAsia" w:ascii="SimSun" w:hAnsi="SimSun" w:eastAsia="SimSun" w:cs="SimSun"/>
          <w:b w:val="0"/>
          <w:bCs/>
          <w:caps/>
          <w:sz w:val="28"/>
          <w:szCs w:val="22"/>
          <w:highlight w:val="none"/>
        </w:rPr>
        <w:fldChar w:fldCharType="separate"/>
      </w:r>
      <w:r>
        <w:rPr>
          <w:rFonts w:hint="eastAsia" w:ascii="SimSun" w:hAnsi="SimSun" w:eastAsia="SimSun" w:cs="SimSun"/>
          <w:b w:val="0"/>
          <w:bCs/>
          <w:sz w:val="28"/>
          <w:szCs w:val="28"/>
          <w:highlight w:val="none"/>
        </w:rPr>
        <w:t>第五章 工程量清单</w:t>
      </w:r>
      <w:r>
        <w:rPr>
          <w:rFonts w:hint="eastAsia" w:ascii="SimSun" w:hAnsi="SimSun" w:eastAsia="SimSun" w:cs="SimSun"/>
          <w:b w:val="0"/>
          <w:bCs/>
          <w:sz w:val="28"/>
          <w:szCs w:val="28"/>
          <w:highlight w:val="none"/>
        </w:rPr>
        <w:tab/>
      </w:r>
      <w:r>
        <w:rPr>
          <w:rFonts w:hint="eastAsia" w:ascii="SimSun" w:hAnsi="SimSun" w:eastAsia="SimSun" w:cs="SimSun"/>
          <w:b w:val="0"/>
          <w:bCs/>
          <w:sz w:val="28"/>
          <w:szCs w:val="28"/>
          <w:highlight w:val="none"/>
        </w:rPr>
        <w:fldChar w:fldCharType="begin"/>
      </w:r>
      <w:r>
        <w:rPr>
          <w:rFonts w:hint="eastAsia" w:ascii="SimSun" w:hAnsi="SimSun" w:eastAsia="SimSun" w:cs="SimSun"/>
          <w:b w:val="0"/>
          <w:bCs/>
          <w:sz w:val="28"/>
          <w:szCs w:val="28"/>
          <w:highlight w:val="none"/>
        </w:rPr>
        <w:instrText xml:space="preserve"> PAGEREF _Toc25483 \h </w:instrText>
      </w:r>
      <w:r>
        <w:rPr>
          <w:rFonts w:hint="eastAsia" w:ascii="SimSun" w:hAnsi="SimSun" w:eastAsia="SimSun" w:cs="SimSun"/>
          <w:b w:val="0"/>
          <w:bCs/>
          <w:sz w:val="28"/>
          <w:szCs w:val="28"/>
          <w:highlight w:val="none"/>
        </w:rPr>
        <w:fldChar w:fldCharType="separate"/>
      </w:r>
      <w:r>
        <w:rPr>
          <w:rFonts w:hint="eastAsia" w:ascii="SimSun" w:hAnsi="SimSun" w:eastAsia="SimSun" w:cs="SimSun"/>
          <w:b w:val="0"/>
          <w:bCs/>
          <w:sz w:val="28"/>
          <w:szCs w:val="28"/>
          <w:highlight w:val="none"/>
        </w:rPr>
        <w:t>37</w:t>
      </w:r>
      <w:r>
        <w:rPr>
          <w:rFonts w:hint="eastAsia" w:ascii="SimSun" w:hAnsi="SimSun" w:eastAsia="SimSun" w:cs="SimSun"/>
          <w:b w:val="0"/>
          <w:bCs/>
          <w:sz w:val="28"/>
          <w:szCs w:val="28"/>
          <w:highlight w:val="none"/>
        </w:rPr>
        <w:fldChar w:fldCharType="end"/>
      </w:r>
      <w:r>
        <w:rPr>
          <w:rFonts w:hint="eastAsia" w:ascii="SimSun" w:hAnsi="SimSun" w:eastAsia="SimSun" w:cs="SimSun"/>
          <w:b w:val="0"/>
          <w:bCs/>
          <w:caps/>
          <w:color w:val="auto"/>
          <w:sz w:val="28"/>
          <w:szCs w:val="22"/>
          <w:highlight w:val="none"/>
        </w:rPr>
        <w:fldChar w:fldCharType="end"/>
      </w:r>
    </w:p>
    <w:p w14:paraId="7C8641F3">
      <w:pPr>
        <w:pStyle w:val="29"/>
        <w:keepNext w:val="0"/>
        <w:keepLines w:val="0"/>
        <w:pageBreakBefore w:val="0"/>
        <w:widowControl w:val="0"/>
        <w:tabs>
          <w:tab w:val="right" w:leader="dot" w:pos="9070"/>
        </w:tabs>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sz w:val="28"/>
          <w:szCs w:val="28"/>
          <w:highlight w:val="none"/>
        </w:rPr>
      </w:pPr>
      <w:r>
        <w:rPr>
          <w:rFonts w:hint="eastAsia" w:ascii="SimSun" w:hAnsi="SimSun" w:eastAsia="SimSun" w:cs="SimSun"/>
          <w:b w:val="0"/>
          <w:bCs/>
          <w:caps/>
          <w:color w:val="auto"/>
          <w:sz w:val="28"/>
          <w:szCs w:val="22"/>
          <w:highlight w:val="none"/>
        </w:rPr>
        <w:fldChar w:fldCharType="begin"/>
      </w:r>
      <w:r>
        <w:rPr>
          <w:rFonts w:hint="eastAsia" w:ascii="SimSun" w:hAnsi="SimSun" w:eastAsia="SimSun" w:cs="SimSun"/>
          <w:b w:val="0"/>
          <w:bCs/>
          <w:caps/>
          <w:sz w:val="28"/>
          <w:szCs w:val="22"/>
          <w:highlight w:val="none"/>
        </w:rPr>
        <w:instrText xml:space="preserve"> HYPERLINK \l _Toc12099 </w:instrText>
      </w:r>
      <w:r>
        <w:rPr>
          <w:rFonts w:hint="eastAsia" w:ascii="SimSun" w:hAnsi="SimSun" w:eastAsia="SimSun" w:cs="SimSun"/>
          <w:b w:val="0"/>
          <w:bCs/>
          <w:caps/>
          <w:sz w:val="28"/>
          <w:szCs w:val="22"/>
          <w:highlight w:val="none"/>
        </w:rPr>
        <w:fldChar w:fldCharType="separate"/>
      </w:r>
      <w:r>
        <w:rPr>
          <w:rFonts w:hint="eastAsia" w:ascii="SimSun" w:hAnsi="SimSun" w:eastAsia="SimSun" w:cs="SimSun"/>
          <w:b w:val="0"/>
          <w:bCs/>
          <w:sz w:val="28"/>
          <w:szCs w:val="28"/>
          <w:highlight w:val="none"/>
        </w:rPr>
        <w:t>第六章 图纸</w:t>
      </w:r>
      <w:r>
        <w:rPr>
          <w:rFonts w:hint="eastAsia" w:ascii="SimSun" w:hAnsi="SimSun" w:eastAsia="SimSun" w:cs="SimSun"/>
          <w:b w:val="0"/>
          <w:bCs/>
          <w:sz w:val="28"/>
          <w:szCs w:val="28"/>
          <w:highlight w:val="none"/>
        </w:rPr>
        <w:tab/>
      </w:r>
      <w:r>
        <w:rPr>
          <w:rFonts w:hint="eastAsia" w:ascii="SimSun" w:hAnsi="SimSun" w:eastAsia="SimSun" w:cs="SimSun"/>
          <w:b w:val="0"/>
          <w:bCs/>
          <w:sz w:val="28"/>
          <w:szCs w:val="28"/>
          <w:highlight w:val="none"/>
        </w:rPr>
        <w:fldChar w:fldCharType="begin"/>
      </w:r>
      <w:r>
        <w:rPr>
          <w:rFonts w:hint="eastAsia" w:ascii="SimSun" w:hAnsi="SimSun" w:eastAsia="SimSun" w:cs="SimSun"/>
          <w:b w:val="0"/>
          <w:bCs/>
          <w:sz w:val="28"/>
          <w:szCs w:val="28"/>
          <w:highlight w:val="none"/>
        </w:rPr>
        <w:instrText xml:space="preserve"> PAGEREF _Toc12099 \h </w:instrText>
      </w:r>
      <w:r>
        <w:rPr>
          <w:rFonts w:hint="eastAsia" w:ascii="SimSun" w:hAnsi="SimSun" w:eastAsia="SimSun" w:cs="SimSun"/>
          <w:b w:val="0"/>
          <w:bCs/>
          <w:sz w:val="28"/>
          <w:szCs w:val="28"/>
          <w:highlight w:val="none"/>
        </w:rPr>
        <w:fldChar w:fldCharType="separate"/>
      </w:r>
      <w:r>
        <w:rPr>
          <w:rFonts w:hint="eastAsia" w:ascii="SimSun" w:hAnsi="SimSun" w:eastAsia="SimSun" w:cs="SimSun"/>
          <w:b w:val="0"/>
          <w:bCs/>
          <w:sz w:val="28"/>
          <w:szCs w:val="28"/>
          <w:highlight w:val="none"/>
        </w:rPr>
        <w:t>38</w:t>
      </w:r>
      <w:r>
        <w:rPr>
          <w:rFonts w:hint="eastAsia" w:ascii="SimSun" w:hAnsi="SimSun" w:eastAsia="SimSun" w:cs="SimSun"/>
          <w:b w:val="0"/>
          <w:bCs/>
          <w:sz w:val="28"/>
          <w:szCs w:val="28"/>
          <w:highlight w:val="none"/>
        </w:rPr>
        <w:fldChar w:fldCharType="end"/>
      </w:r>
      <w:r>
        <w:rPr>
          <w:rFonts w:hint="eastAsia" w:ascii="SimSun" w:hAnsi="SimSun" w:eastAsia="SimSun" w:cs="SimSun"/>
          <w:b w:val="0"/>
          <w:bCs/>
          <w:caps/>
          <w:color w:val="auto"/>
          <w:sz w:val="28"/>
          <w:szCs w:val="22"/>
          <w:highlight w:val="none"/>
        </w:rPr>
        <w:fldChar w:fldCharType="end"/>
      </w:r>
    </w:p>
    <w:p w14:paraId="08564619">
      <w:pPr>
        <w:pStyle w:val="29"/>
        <w:keepNext w:val="0"/>
        <w:keepLines w:val="0"/>
        <w:pageBreakBefore w:val="0"/>
        <w:widowControl w:val="0"/>
        <w:tabs>
          <w:tab w:val="right" w:leader="dot" w:pos="9070"/>
        </w:tabs>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sz w:val="28"/>
          <w:szCs w:val="28"/>
          <w:highlight w:val="none"/>
        </w:rPr>
      </w:pPr>
      <w:r>
        <w:rPr>
          <w:rFonts w:hint="eastAsia" w:ascii="SimSun" w:hAnsi="SimSun" w:eastAsia="SimSun" w:cs="SimSun"/>
          <w:b w:val="0"/>
          <w:bCs/>
          <w:caps/>
          <w:color w:val="auto"/>
          <w:sz w:val="28"/>
          <w:szCs w:val="22"/>
          <w:highlight w:val="none"/>
        </w:rPr>
        <w:fldChar w:fldCharType="begin"/>
      </w:r>
      <w:r>
        <w:rPr>
          <w:rFonts w:hint="eastAsia" w:ascii="SimSun" w:hAnsi="SimSun" w:eastAsia="SimSun" w:cs="SimSun"/>
          <w:b w:val="0"/>
          <w:bCs/>
          <w:caps/>
          <w:sz w:val="28"/>
          <w:szCs w:val="22"/>
          <w:highlight w:val="none"/>
        </w:rPr>
        <w:instrText xml:space="preserve"> HYPERLINK \l _Toc10932 </w:instrText>
      </w:r>
      <w:r>
        <w:rPr>
          <w:rFonts w:hint="eastAsia" w:ascii="SimSun" w:hAnsi="SimSun" w:eastAsia="SimSun" w:cs="SimSun"/>
          <w:b w:val="0"/>
          <w:bCs/>
          <w:caps/>
          <w:sz w:val="28"/>
          <w:szCs w:val="22"/>
          <w:highlight w:val="none"/>
        </w:rPr>
        <w:fldChar w:fldCharType="separate"/>
      </w:r>
      <w:r>
        <w:rPr>
          <w:rFonts w:hint="eastAsia" w:ascii="SimSun" w:hAnsi="SimSun" w:eastAsia="SimSun" w:cs="SimSun"/>
          <w:b w:val="0"/>
          <w:bCs/>
          <w:sz w:val="28"/>
          <w:szCs w:val="24"/>
          <w:highlight w:val="none"/>
        </w:rPr>
        <w:t>第七章 技术标准和要求</w:t>
      </w:r>
      <w:r>
        <w:rPr>
          <w:rFonts w:hint="eastAsia" w:ascii="SimSun" w:hAnsi="SimSun" w:eastAsia="SimSun" w:cs="SimSun"/>
          <w:b w:val="0"/>
          <w:bCs/>
          <w:sz w:val="28"/>
          <w:szCs w:val="28"/>
          <w:highlight w:val="none"/>
        </w:rPr>
        <w:tab/>
      </w:r>
      <w:r>
        <w:rPr>
          <w:rFonts w:hint="eastAsia" w:ascii="SimSun" w:hAnsi="SimSun" w:eastAsia="SimSun" w:cs="SimSun"/>
          <w:b w:val="0"/>
          <w:bCs/>
          <w:sz w:val="28"/>
          <w:szCs w:val="28"/>
          <w:highlight w:val="none"/>
        </w:rPr>
        <w:fldChar w:fldCharType="begin"/>
      </w:r>
      <w:r>
        <w:rPr>
          <w:rFonts w:hint="eastAsia" w:ascii="SimSun" w:hAnsi="SimSun" w:eastAsia="SimSun" w:cs="SimSun"/>
          <w:b w:val="0"/>
          <w:bCs/>
          <w:sz w:val="28"/>
          <w:szCs w:val="28"/>
          <w:highlight w:val="none"/>
        </w:rPr>
        <w:instrText xml:space="preserve"> PAGEREF _Toc10932 \h </w:instrText>
      </w:r>
      <w:r>
        <w:rPr>
          <w:rFonts w:hint="eastAsia" w:ascii="SimSun" w:hAnsi="SimSun" w:eastAsia="SimSun" w:cs="SimSun"/>
          <w:b w:val="0"/>
          <w:bCs/>
          <w:sz w:val="28"/>
          <w:szCs w:val="28"/>
          <w:highlight w:val="none"/>
        </w:rPr>
        <w:fldChar w:fldCharType="separate"/>
      </w:r>
      <w:r>
        <w:rPr>
          <w:rFonts w:hint="eastAsia" w:ascii="SimSun" w:hAnsi="SimSun" w:eastAsia="SimSun" w:cs="SimSun"/>
          <w:b w:val="0"/>
          <w:bCs/>
          <w:sz w:val="28"/>
          <w:szCs w:val="28"/>
          <w:highlight w:val="none"/>
        </w:rPr>
        <w:t>39</w:t>
      </w:r>
      <w:r>
        <w:rPr>
          <w:rFonts w:hint="eastAsia" w:ascii="SimSun" w:hAnsi="SimSun" w:eastAsia="SimSun" w:cs="SimSun"/>
          <w:b w:val="0"/>
          <w:bCs/>
          <w:sz w:val="28"/>
          <w:szCs w:val="28"/>
          <w:highlight w:val="none"/>
        </w:rPr>
        <w:fldChar w:fldCharType="end"/>
      </w:r>
      <w:r>
        <w:rPr>
          <w:rFonts w:hint="eastAsia" w:ascii="SimSun" w:hAnsi="SimSun" w:eastAsia="SimSun" w:cs="SimSun"/>
          <w:b w:val="0"/>
          <w:bCs/>
          <w:caps/>
          <w:color w:val="auto"/>
          <w:sz w:val="28"/>
          <w:szCs w:val="22"/>
          <w:highlight w:val="none"/>
        </w:rPr>
        <w:fldChar w:fldCharType="end"/>
      </w:r>
    </w:p>
    <w:p w14:paraId="0AC3DC9A">
      <w:pPr>
        <w:pStyle w:val="29"/>
        <w:keepNext w:val="0"/>
        <w:keepLines w:val="0"/>
        <w:pageBreakBefore w:val="0"/>
        <w:widowControl w:val="0"/>
        <w:tabs>
          <w:tab w:val="right" w:leader="dot" w:pos="9070"/>
        </w:tabs>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highlight w:val="none"/>
        </w:rPr>
      </w:pPr>
      <w:r>
        <w:rPr>
          <w:rFonts w:hint="eastAsia" w:ascii="SimSun" w:hAnsi="SimSun" w:eastAsia="SimSun" w:cs="SimSun"/>
          <w:b w:val="0"/>
          <w:bCs/>
          <w:caps/>
          <w:color w:val="auto"/>
          <w:sz w:val="28"/>
          <w:szCs w:val="22"/>
          <w:highlight w:val="none"/>
        </w:rPr>
        <w:fldChar w:fldCharType="begin"/>
      </w:r>
      <w:r>
        <w:rPr>
          <w:rFonts w:hint="eastAsia" w:ascii="SimSun" w:hAnsi="SimSun" w:eastAsia="SimSun" w:cs="SimSun"/>
          <w:b w:val="0"/>
          <w:bCs/>
          <w:caps/>
          <w:sz w:val="28"/>
          <w:szCs w:val="22"/>
          <w:highlight w:val="none"/>
        </w:rPr>
        <w:instrText xml:space="preserve"> HYPERLINK \l _Toc27210 </w:instrText>
      </w:r>
      <w:r>
        <w:rPr>
          <w:rFonts w:hint="eastAsia" w:ascii="SimSun" w:hAnsi="SimSun" w:eastAsia="SimSun" w:cs="SimSun"/>
          <w:b w:val="0"/>
          <w:bCs/>
          <w:caps/>
          <w:sz w:val="28"/>
          <w:szCs w:val="22"/>
          <w:highlight w:val="none"/>
        </w:rPr>
        <w:fldChar w:fldCharType="separate"/>
      </w:r>
      <w:r>
        <w:rPr>
          <w:rFonts w:hint="eastAsia" w:ascii="SimSun" w:hAnsi="SimSun" w:eastAsia="SimSun" w:cs="SimSun"/>
          <w:b w:val="0"/>
          <w:bCs/>
          <w:sz w:val="28"/>
          <w:szCs w:val="28"/>
          <w:highlight w:val="none"/>
        </w:rPr>
        <w:t xml:space="preserve">第八章 </w:t>
      </w:r>
      <w:r>
        <w:rPr>
          <w:rFonts w:hint="eastAsia" w:ascii="SimSun" w:hAnsi="SimSun" w:eastAsia="SimSun" w:cs="SimSun"/>
          <w:b w:val="0"/>
          <w:bCs/>
          <w:sz w:val="28"/>
          <w:szCs w:val="28"/>
          <w:highlight w:val="none"/>
          <w:lang w:eastAsia="zh-CN"/>
        </w:rPr>
        <w:t>磋商响应文件</w:t>
      </w:r>
      <w:r>
        <w:rPr>
          <w:rFonts w:hint="eastAsia" w:ascii="SimSun" w:hAnsi="SimSun" w:eastAsia="SimSun" w:cs="SimSun"/>
          <w:b w:val="0"/>
          <w:bCs/>
          <w:sz w:val="28"/>
          <w:szCs w:val="28"/>
          <w:highlight w:val="none"/>
        </w:rPr>
        <w:t>格式</w:t>
      </w:r>
      <w:r>
        <w:rPr>
          <w:rFonts w:hint="eastAsia" w:ascii="SimSun" w:hAnsi="SimSun" w:eastAsia="SimSun" w:cs="SimSun"/>
          <w:b w:val="0"/>
          <w:bCs/>
          <w:sz w:val="28"/>
          <w:szCs w:val="28"/>
          <w:highlight w:val="none"/>
        </w:rPr>
        <w:tab/>
      </w:r>
      <w:r>
        <w:rPr>
          <w:rFonts w:hint="eastAsia" w:ascii="SimSun" w:hAnsi="SimSun" w:eastAsia="SimSun" w:cs="SimSun"/>
          <w:b w:val="0"/>
          <w:bCs/>
          <w:sz w:val="28"/>
          <w:szCs w:val="28"/>
          <w:highlight w:val="none"/>
        </w:rPr>
        <w:fldChar w:fldCharType="begin"/>
      </w:r>
      <w:r>
        <w:rPr>
          <w:rFonts w:hint="eastAsia" w:ascii="SimSun" w:hAnsi="SimSun" w:eastAsia="SimSun" w:cs="SimSun"/>
          <w:b w:val="0"/>
          <w:bCs/>
          <w:sz w:val="28"/>
          <w:szCs w:val="28"/>
          <w:highlight w:val="none"/>
        </w:rPr>
        <w:instrText xml:space="preserve"> PAGEREF _Toc27210 \h </w:instrText>
      </w:r>
      <w:r>
        <w:rPr>
          <w:rFonts w:hint="eastAsia" w:ascii="SimSun" w:hAnsi="SimSun" w:eastAsia="SimSun" w:cs="SimSun"/>
          <w:b w:val="0"/>
          <w:bCs/>
          <w:sz w:val="28"/>
          <w:szCs w:val="28"/>
          <w:highlight w:val="none"/>
        </w:rPr>
        <w:fldChar w:fldCharType="separate"/>
      </w:r>
      <w:r>
        <w:rPr>
          <w:rFonts w:hint="eastAsia" w:ascii="SimSun" w:hAnsi="SimSun" w:eastAsia="SimSun" w:cs="SimSun"/>
          <w:b w:val="0"/>
          <w:bCs/>
          <w:sz w:val="28"/>
          <w:szCs w:val="28"/>
          <w:highlight w:val="none"/>
        </w:rPr>
        <w:t>40</w:t>
      </w:r>
      <w:r>
        <w:rPr>
          <w:rFonts w:hint="eastAsia" w:ascii="SimSun" w:hAnsi="SimSun" w:eastAsia="SimSun" w:cs="SimSun"/>
          <w:b w:val="0"/>
          <w:bCs/>
          <w:sz w:val="28"/>
          <w:szCs w:val="28"/>
          <w:highlight w:val="none"/>
        </w:rPr>
        <w:fldChar w:fldCharType="end"/>
      </w:r>
      <w:r>
        <w:rPr>
          <w:rFonts w:hint="eastAsia" w:ascii="SimSun" w:hAnsi="SimSun" w:eastAsia="SimSun" w:cs="SimSun"/>
          <w:b w:val="0"/>
          <w:bCs/>
          <w:caps/>
          <w:color w:val="auto"/>
          <w:sz w:val="28"/>
          <w:szCs w:val="22"/>
          <w:highlight w:val="none"/>
        </w:rPr>
        <w:fldChar w:fldCharType="end"/>
      </w:r>
    </w:p>
    <w:p w14:paraId="1B4C0045">
      <w:pPr>
        <w:pStyle w:val="29"/>
        <w:pageBreakBefore w:val="0"/>
        <w:tabs>
          <w:tab w:val="right" w:leader="dot" w:pos="9070"/>
        </w:tabs>
        <w:kinsoku/>
        <w:topLinePunct w:val="0"/>
        <w:bidi w:val="0"/>
        <w:adjustRightInd w:val="0"/>
        <w:snapToGrid w:val="0"/>
        <w:spacing w:line="360" w:lineRule="auto"/>
        <w:ind w:firstLine="480" w:firstLineChars="200"/>
        <w:rPr>
          <w:rFonts w:hint="eastAsia" w:ascii="SimSun" w:hAnsi="SimSun" w:eastAsia="SimSun" w:cs="SimSun"/>
          <w:b w:val="0"/>
          <w:bCs/>
          <w:highlight w:val="none"/>
        </w:rPr>
      </w:pPr>
    </w:p>
    <w:p w14:paraId="5F9742DE">
      <w:pPr>
        <w:pStyle w:val="20"/>
        <w:keepNext w:val="0"/>
        <w:keepLines w:val="0"/>
        <w:pageBreakBefore w:val="0"/>
        <w:widowControl w:val="0"/>
        <w:tabs>
          <w:tab w:val="right" w:leader="dot" w:pos="8504"/>
        </w:tabs>
        <w:kinsoku/>
        <w:wordWrap/>
        <w:overflowPunct/>
        <w:topLinePunct w:val="0"/>
        <w:autoSpaceDE/>
        <w:autoSpaceDN/>
        <w:bidi w:val="0"/>
        <w:adjustRightInd w:val="0"/>
        <w:snapToGrid w:val="0"/>
        <w:spacing w:before="100" w:line="360" w:lineRule="auto"/>
        <w:ind w:left="0" w:leftChars="0" w:firstLine="400" w:firstLineChars="200"/>
        <w:textAlignment w:val="auto"/>
        <w:rPr>
          <w:rFonts w:hint="eastAsia" w:ascii="SimSun" w:hAnsi="SimSun" w:eastAsia="SimSun" w:cs="SimSun"/>
          <w:b w:val="0"/>
          <w:bCs/>
          <w:caps/>
          <w:color w:val="auto"/>
          <w:szCs w:val="21"/>
          <w:highlight w:val="none"/>
        </w:rPr>
        <w:sectPr>
          <w:headerReference r:id="rId3" w:type="default"/>
          <w:pgSz w:w="11906" w:h="16838"/>
          <w:pgMar w:top="1327" w:right="1689" w:bottom="1327" w:left="1803" w:header="851" w:footer="992" w:gutter="0"/>
          <w:pgNumType w:start="1"/>
          <w:cols w:space="0" w:num="1"/>
          <w:rtlGutter w:val="0"/>
          <w:docGrid w:type="lines" w:linePitch="289" w:charSpace="0"/>
        </w:sectPr>
      </w:pPr>
      <w:r>
        <w:rPr>
          <w:rFonts w:hint="eastAsia" w:ascii="SimSun" w:hAnsi="SimSun" w:eastAsia="SimSun" w:cs="SimSun"/>
          <w:b w:val="0"/>
          <w:bCs/>
          <w:caps/>
          <w:color w:val="auto"/>
          <w:szCs w:val="21"/>
          <w:highlight w:val="none"/>
        </w:rPr>
        <w:fldChar w:fldCharType="end"/>
      </w:r>
    </w:p>
    <w:p w14:paraId="537D7620">
      <w:pPr>
        <w:pStyle w:val="2"/>
        <w:pageBreakBefore w:val="0"/>
        <w:widowControl w:val="0"/>
        <w:tabs>
          <w:tab w:val="left" w:pos="0"/>
        </w:tabs>
        <w:kinsoku/>
        <w:wordWrap/>
        <w:overflowPunct/>
        <w:topLinePunct w:val="0"/>
        <w:autoSpaceDE w:val="0"/>
        <w:autoSpaceDN w:val="0"/>
        <w:bidi w:val="0"/>
        <w:adjustRightInd w:val="0"/>
        <w:snapToGrid w:val="0"/>
        <w:spacing w:before="0" w:after="0" w:line="360" w:lineRule="auto"/>
        <w:jc w:val="center"/>
        <w:textAlignment w:val="auto"/>
        <w:outlineLvl w:val="0"/>
        <w:rPr>
          <w:rFonts w:hint="eastAsia" w:ascii="SimSun" w:hAnsi="SimSun" w:eastAsia="SimSun" w:cs="SimSun"/>
          <w:b w:val="0"/>
          <w:bCs/>
          <w:color w:val="auto"/>
          <w:highlight w:val="none"/>
        </w:rPr>
      </w:pPr>
      <w:bookmarkStart w:id="0" w:name="_Toc1969"/>
      <w:r>
        <w:rPr>
          <w:rFonts w:hint="eastAsia" w:ascii="SimSun" w:hAnsi="SimSun" w:eastAsia="SimSun" w:cs="SimSun"/>
          <w:b/>
          <w:bCs w:val="0"/>
          <w:color w:val="auto"/>
          <w:szCs w:val="22"/>
          <w:highlight w:val="none"/>
        </w:rPr>
        <w:t>第一章</w:t>
      </w:r>
      <w:bookmarkStart w:id="1" w:name="_Toc35393797"/>
      <w:bookmarkStart w:id="2" w:name="_Toc28359011"/>
      <w:bookmarkStart w:id="3" w:name="_Toc35393636"/>
      <w:bookmarkStart w:id="4" w:name="_Toc28359095"/>
      <w:bookmarkStart w:id="5" w:name="_Toc28359018"/>
      <w:bookmarkStart w:id="6" w:name="_Toc35393805"/>
      <w:bookmarkStart w:id="7" w:name="_Toc443555674"/>
      <w:bookmarkStart w:id="8" w:name="_Toc19088"/>
      <w:bookmarkStart w:id="9" w:name="_Toc365022176"/>
      <w:r>
        <w:rPr>
          <w:rFonts w:hint="eastAsia" w:ascii="SimSun" w:hAnsi="SimSun" w:eastAsia="SimSun" w:cs="SimSun"/>
          <w:b/>
          <w:bCs w:val="0"/>
          <w:color w:val="auto"/>
          <w:szCs w:val="22"/>
          <w:highlight w:val="none"/>
          <w:lang w:val="en-US" w:eastAsia="zh-CN"/>
        </w:rPr>
        <w:t xml:space="preserve"> </w:t>
      </w:r>
      <w:bookmarkEnd w:id="0"/>
      <w:bookmarkEnd w:id="1"/>
      <w:bookmarkEnd w:id="2"/>
      <w:r>
        <w:rPr>
          <w:rFonts w:hint="eastAsia" w:ascii="SimSun" w:hAnsi="SimSun" w:eastAsia="SimSun" w:cs="SimSun"/>
          <w:b/>
          <w:bCs w:val="0"/>
          <w:color w:val="auto"/>
          <w:szCs w:val="22"/>
          <w:highlight w:val="none"/>
          <w:lang w:val="en-US" w:eastAsia="zh-CN"/>
        </w:rPr>
        <w:t xml:space="preserve"> </w:t>
      </w:r>
      <w:r>
        <w:rPr>
          <w:rFonts w:hint="eastAsia" w:ascii="SimSun" w:hAnsi="SimSun" w:eastAsia="SimSun" w:cs="SimSun"/>
          <w:b/>
          <w:bCs w:val="0"/>
          <w:color w:val="auto"/>
          <w:highlight w:val="none"/>
        </w:rPr>
        <w:t>竞争性磋商公告</w:t>
      </w:r>
    </w:p>
    <w:p w14:paraId="73E4598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360" w:lineRule="auto"/>
        <w:textAlignment w:val="auto"/>
        <w:rPr>
          <w:rFonts w:hint="eastAsia" w:ascii="SimSun" w:hAnsi="SimSun" w:eastAsia="SimSun" w:cs="SimSun"/>
          <w:b w:val="0"/>
          <w:bCs/>
          <w:color w:val="auto"/>
          <w:sz w:val="24"/>
          <w:szCs w:val="24"/>
          <w:highlight w:val="none"/>
          <w:u w:val="none"/>
        </w:rPr>
      </w:pPr>
      <w:bookmarkStart w:id="10" w:name="_Toc28359089"/>
      <w:bookmarkStart w:id="11" w:name="_Toc28359012"/>
      <w:bookmarkStart w:id="12" w:name="_Toc35393629"/>
      <w:bookmarkStart w:id="13" w:name="_Toc35393798"/>
      <w:r>
        <w:rPr>
          <w:rFonts w:hint="eastAsia" w:ascii="SimSun" w:hAnsi="SimSun" w:eastAsia="SimSun" w:cs="SimSun"/>
          <w:b w:val="0"/>
          <w:bCs/>
          <w:color w:val="auto"/>
          <w:sz w:val="24"/>
          <w:szCs w:val="24"/>
          <w:highlight w:val="none"/>
          <w:u w:val="none"/>
        </w:rPr>
        <w:t>项目概况</w:t>
      </w:r>
    </w:p>
    <w:p w14:paraId="2FB744C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u w:val="none"/>
        </w:rPr>
      </w:pPr>
      <w:r>
        <w:rPr>
          <w:rFonts w:hint="eastAsia" w:ascii="SimSun" w:hAnsi="SimSun" w:eastAsia="SimSun" w:cs="SimSun"/>
          <w:b w:val="0"/>
          <w:bCs/>
          <w:color w:val="auto"/>
          <w:sz w:val="24"/>
          <w:szCs w:val="24"/>
          <w:highlight w:val="none"/>
          <w:u w:val="none"/>
          <w:lang w:val="en-US" w:eastAsia="zh-CN"/>
        </w:rPr>
        <w:t>长岭县2025年</w:t>
      </w:r>
      <w:r>
        <w:rPr>
          <w:rFonts w:hint="eastAsia" w:ascii="SimSun" w:hAnsi="SimSun" w:cs="SimSun"/>
          <w:b w:val="0"/>
          <w:bCs/>
          <w:color w:val="auto"/>
          <w:sz w:val="24"/>
          <w:szCs w:val="24"/>
          <w:highlight w:val="none"/>
          <w:u w:val="none"/>
          <w:lang w:val="en-US" w:eastAsia="zh-CN"/>
        </w:rPr>
        <w:t>新安镇乌树台村水泥路建设项目</w:t>
      </w:r>
      <w:r>
        <w:rPr>
          <w:rFonts w:hint="eastAsia" w:ascii="SimSun" w:hAnsi="SimSun" w:eastAsia="SimSun" w:cs="SimSun"/>
          <w:b w:val="0"/>
          <w:bCs/>
          <w:color w:val="auto"/>
          <w:sz w:val="24"/>
          <w:szCs w:val="24"/>
          <w:highlight w:val="none"/>
          <w:u w:val="none"/>
        </w:rPr>
        <w:t>的潜在供应商应在“政采云”平台（https://www.zcygov.cn/）获取（下载）竞争性磋商文件，并于</w:t>
      </w:r>
      <w:r>
        <w:rPr>
          <w:rFonts w:hint="eastAsia" w:ascii="SimSun" w:hAnsi="SimSun" w:cs="SimSun"/>
          <w:b w:val="0"/>
          <w:bCs/>
          <w:color w:val="auto"/>
          <w:sz w:val="24"/>
          <w:szCs w:val="24"/>
          <w:highlight w:val="none"/>
          <w:u w:val="none"/>
          <w:lang w:val="en-US" w:eastAsia="zh-CN"/>
        </w:rPr>
        <w:t>2025年07月21日13点30分</w:t>
      </w:r>
      <w:r>
        <w:rPr>
          <w:rFonts w:hint="eastAsia" w:ascii="SimSun" w:hAnsi="SimSun" w:eastAsia="SimSun" w:cs="SimSun"/>
          <w:b w:val="0"/>
          <w:bCs/>
          <w:color w:val="auto"/>
          <w:sz w:val="24"/>
          <w:szCs w:val="24"/>
          <w:highlight w:val="none"/>
          <w:u w:val="none"/>
        </w:rPr>
        <w:t>（北京时间）前提交响应文件。</w:t>
      </w:r>
    </w:p>
    <w:bookmarkEnd w:id="10"/>
    <w:bookmarkEnd w:id="11"/>
    <w:bookmarkEnd w:id="12"/>
    <w:bookmarkEnd w:id="13"/>
    <w:p w14:paraId="36F341E5">
      <w:pPr>
        <w:pStyle w:val="3"/>
        <w:pageBreakBefore w:val="0"/>
        <w:kinsoku/>
        <w:wordWrap/>
        <w:overflowPunct/>
        <w:topLinePunct w:val="0"/>
        <w:autoSpaceDE/>
        <w:autoSpaceDN/>
        <w:bidi w:val="0"/>
        <w:adjustRightInd w:val="0"/>
        <w:snapToGrid w:val="0"/>
        <w:spacing w:before="0" w:after="0" w:line="360" w:lineRule="auto"/>
        <w:textAlignment w:val="auto"/>
        <w:rPr>
          <w:rFonts w:hint="eastAsia" w:ascii="SimSun" w:hAnsi="SimSun" w:eastAsia="SimSun" w:cs="SimSun"/>
          <w:b w:val="0"/>
          <w:bCs/>
          <w:sz w:val="24"/>
          <w:szCs w:val="24"/>
          <w:highlight w:val="none"/>
          <w:lang w:eastAsia="zh-CN"/>
        </w:rPr>
      </w:pPr>
      <w:bookmarkStart w:id="14" w:name="_Toc35393800"/>
      <w:bookmarkStart w:id="15" w:name="_Toc35393631"/>
      <w:bookmarkStart w:id="16" w:name="_Toc28359014"/>
      <w:bookmarkStart w:id="17" w:name="_Toc28359091"/>
      <w:r>
        <w:rPr>
          <w:rFonts w:hint="eastAsia" w:ascii="SimSun" w:hAnsi="SimSun" w:eastAsia="SimSun" w:cs="SimSun"/>
          <w:b/>
          <w:bCs w:val="0"/>
          <w:sz w:val="28"/>
          <w:szCs w:val="28"/>
          <w:highlight w:val="none"/>
        </w:rPr>
        <w:t>一、项目基本情况</w:t>
      </w:r>
      <w:r>
        <w:rPr>
          <w:rFonts w:hint="eastAsia" w:ascii="SimSun" w:hAnsi="SimSun" w:eastAsia="SimSun" w:cs="SimSun"/>
          <w:b/>
          <w:bCs w:val="0"/>
          <w:sz w:val="28"/>
          <w:szCs w:val="28"/>
          <w:highlight w:val="none"/>
          <w:lang w:eastAsia="zh-CN"/>
        </w:rPr>
        <w:t>：</w:t>
      </w:r>
    </w:p>
    <w:p w14:paraId="692C977F">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rPr>
        <w:t>项目编号：</w:t>
      </w:r>
      <w:r>
        <w:rPr>
          <w:rFonts w:hint="eastAsia" w:ascii="SimSun" w:hAnsi="SimSun" w:cs="SimSun"/>
          <w:b w:val="0"/>
          <w:bCs/>
          <w:color w:val="auto"/>
          <w:sz w:val="24"/>
          <w:szCs w:val="24"/>
          <w:highlight w:val="none"/>
          <w:lang w:eastAsia="zh-CN"/>
        </w:rPr>
        <w:t>YCXM-2025-00</w:t>
      </w:r>
      <w:r>
        <w:rPr>
          <w:rFonts w:hint="eastAsia" w:ascii="SimSun" w:hAnsi="SimSun" w:cs="SimSun"/>
          <w:b w:val="0"/>
          <w:bCs/>
          <w:color w:val="auto"/>
          <w:sz w:val="24"/>
          <w:szCs w:val="24"/>
          <w:highlight w:val="none"/>
          <w:lang w:val="en-US" w:eastAsia="zh-CN"/>
        </w:rPr>
        <w:t>8</w:t>
      </w:r>
    </w:p>
    <w:p w14:paraId="2B4D810C">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u w:val="none"/>
          <w:lang w:eastAsia="zh-CN"/>
        </w:rPr>
      </w:pPr>
      <w:r>
        <w:rPr>
          <w:rFonts w:hint="eastAsia" w:ascii="SimSun" w:hAnsi="SimSun" w:eastAsia="SimSun" w:cs="SimSun"/>
          <w:b w:val="0"/>
          <w:bCs/>
          <w:color w:val="auto"/>
          <w:sz w:val="24"/>
          <w:szCs w:val="24"/>
          <w:highlight w:val="none"/>
        </w:rPr>
        <w:t>项目名称：</w:t>
      </w:r>
      <w:r>
        <w:rPr>
          <w:rFonts w:hint="eastAsia" w:ascii="SimSun" w:hAnsi="SimSun" w:eastAsia="SimSun" w:cs="SimSun"/>
          <w:b w:val="0"/>
          <w:bCs/>
          <w:color w:val="auto"/>
          <w:sz w:val="24"/>
          <w:szCs w:val="24"/>
          <w:highlight w:val="none"/>
          <w:u w:val="none"/>
          <w:lang w:val="en-US" w:eastAsia="zh-CN"/>
        </w:rPr>
        <w:t>长岭县2025年</w:t>
      </w:r>
      <w:r>
        <w:rPr>
          <w:rFonts w:hint="eastAsia" w:ascii="SimSun" w:hAnsi="SimSun" w:cs="SimSun"/>
          <w:b w:val="0"/>
          <w:bCs/>
          <w:color w:val="auto"/>
          <w:sz w:val="24"/>
          <w:szCs w:val="24"/>
          <w:highlight w:val="none"/>
          <w:u w:val="none"/>
          <w:lang w:val="en-US" w:eastAsia="zh-CN"/>
        </w:rPr>
        <w:t>新安镇乌树台村水泥路建设项目</w:t>
      </w:r>
    </w:p>
    <w:p w14:paraId="5C753CD2">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 xml:space="preserve">采购方式：竞争性磋商 </w:t>
      </w:r>
    </w:p>
    <w:p w14:paraId="0D8FDE8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rPr>
        <w:t>最高限价：</w:t>
      </w:r>
      <w:r>
        <w:rPr>
          <w:rFonts w:hint="eastAsia" w:ascii="SimSun" w:hAnsi="SimSun" w:cs="SimSun"/>
          <w:b w:val="0"/>
          <w:bCs/>
          <w:color w:val="auto"/>
          <w:sz w:val="24"/>
          <w:szCs w:val="24"/>
          <w:highlight w:val="none"/>
          <w:lang w:val="en-US" w:eastAsia="zh-CN"/>
        </w:rPr>
        <w:t>1,761,367.00</w:t>
      </w:r>
      <w:r>
        <w:rPr>
          <w:rFonts w:hint="eastAsia" w:ascii="SimSun" w:hAnsi="SimSun" w:eastAsia="SimSun" w:cs="SimSun"/>
          <w:b w:val="0"/>
          <w:bCs/>
          <w:color w:val="auto"/>
          <w:sz w:val="24"/>
          <w:szCs w:val="24"/>
          <w:highlight w:val="none"/>
        </w:rPr>
        <w:t>元</w:t>
      </w:r>
      <w:r>
        <w:rPr>
          <w:rFonts w:hint="eastAsia" w:ascii="SimSun" w:hAnsi="SimSun" w:cs="SimSun"/>
          <w:b w:val="0"/>
          <w:bCs/>
          <w:color w:val="auto"/>
          <w:sz w:val="24"/>
          <w:szCs w:val="24"/>
          <w:highlight w:val="none"/>
          <w:lang w:val="en-US" w:eastAsia="zh-CN"/>
        </w:rPr>
        <w:t xml:space="preserve">  </w:t>
      </w:r>
    </w:p>
    <w:p w14:paraId="2100E9C0">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rPr>
        <w:t>采购需求：</w:t>
      </w:r>
      <w:r>
        <w:rPr>
          <w:rFonts w:hint="eastAsia" w:ascii="SimSun" w:hAnsi="SimSun" w:cs="SimSun"/>
          <w:b w:val="0"/>
          <w:bCs/>
          <w:color w:val="auto"/>
          <w:sz w:val="24"/>
          <w:szCs w:val="24"/>
          <w:highlight w:val="none"/>
          <w:lang w:eastAsia="zh-CN"/>
        </w:rPr>
        <w:t>水泥路</w:t>
      </w:r>
      <w:r>
        <w:rPr>
          <w:rFonts w:hint="eastAsia" w:ascii="SimSun" w:hAnsi="SimSun" w:cs="SimSun"/>
          <w:b w:val="0"/>
          <w:bCs/>
          <w:color w:val="auto"/>
          <w:sz w:val="24"/>
          <w:szCs w:val="24"/>
          <w:highlight w:val="none"/>
          <w:lang w:val="en-US" w:eastAsia="zh-CN"/>
        </w:rPr>
        <w:t>建设</w:t>
      </w:r>
      <w:r>
        <w:rPr>
          <w:rFonts w:hint="eastAsia" w:ascii="SimSun" w:hAnsi="SimSun" w:eastAsia="SimSun" w:cs="SimSun"/>
          <w:b w:val="0"/>
          <w:bCs/>
          <w:color w:val="auto"/>
          <w:sz w:val="24"/>
          <w:szCs w:val="24"/>
          <w:highlight w:val="none"/>
          <w:lang w:eastAsia="zh-CN"/>
        </w:rPr>
        <w:t>，</w:t>
      </w:r>
      <w:r>
        <w:rPr>
          <w:rFonts w:hint="eastAsia" w:ascii="SimSun" w:hAnsi="SimSun" w:eastAsia="SimSun" w:cs="SimSun"/>
          <w:b w:val="0"/>
          <w:bCs/>
          <w:color w:val="auto"/>
          <w:sz w:val="24"/>
          <w:szCs w:val="24"/>
          <w:highlight w:val="none"/>
          <w:lang w:val="en-US" w:eastAsia="zh-CN"/>
        </w:rPr>
        <w:t>详见</w:t>
      </w:r>
      <w:r>
        <w:rPr>
          <w:rFonts w:hint="eastAsia" w:ascii="SimSun" w:hAnsi="SimSun" w:eastAsia="SimSun" w:cs="SimSun"/>
          <w:b w:val="0"/>
          <w:bCs/>
          <w:color w:val="auto"/>
          <w:sz w:val="24"/>
          <w:szCs w:val="24"/>
          <w:highlight w:val="none"/>
          <w:lang w:eastAsia="zh-CN"/>
        </w:rPr>
        <w:t>招标工程量清单及图纸所包含全部内容。</w:t>
      </w:r>
    </w:p>
    <w:p w14:paraId="3F6CFCEF">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质量标准</w:t>
      </w:r>
      <w:r>
        <w:rPr>
          <w:rFonts w:hint="eastAsia" w:ascii="SimSun" w:hAnsi="SimSun" w:eastAsia="SimSun" w:cs="SimSun"/>
          <w:b w:val="0"/>
          <w:bCs/>
          <w:color w:val="auto"/>
          <w:sz w:val="24"/>
          <w:szCs w:val="24"/>
          <w:highlight w:val="none"/>
          <w:u w:val="none"/>
          <w:lang w:eastAsia="zh-CN"/>
        </w:rPr>
        <w:t>：</w:t>
      </w:r>
      <w:r>
        <w:rPr>
          <w:rFonts w:hint="eastAsia" w:ascii="SimSun" w:hAnsi="SimSun" w:eastAsia="SimSun" w:cs="SimSun"/>
          <w:b w:val="0"/>
          <w:bCs/>
          <w:color w:val="auto"/>
          <w:sz w:val="24"/>
          <w:szCs w:val="24"/>
          <w:highlight w:val="none"/>
          <w:lang w:val="en-US" w:eastAsia="zh-CN"/>
        </w:rPr>
        <w:t>符合国家现行工程施工质量验收统一标准及相关标准的合格工程。</w:t>
      </w:r>
    </w:p>
    <w:p w14:paraId="54EE6D2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SimSun" w:hAnsi="SimSun" w:cs="SimSun"/>
          <w:b w:val="0"/>
          <w:bCs/>
          <w:color w:val="auto"/>
          <w:sz w:val="24"/>
          <w:szCs w:val="24"/>
          <w:highlight w:val="none"/>
          <w:u w:val="none"/>
          <w:lang w:val="en-US" w:eastAsia="zh-CN"/>
        </w:rPr>
      </w:pPr>
      <w:r>
        <w:rPr>
          <w:rFonts w:hint="eastAsia" w:ascii="SimSun" w:hAnsi="SimSun" w:eastAsia="SimSun" w:cs="SimSun"/>
          <w:b w:val="0"/>
          <w:bCs/>
          <w:color w:val="auto"/>
          <w:sz w:val="24"/>
          <w:szCs w:val="24"/>
          <w:highlight w:val="none"/>
          <w:u w:val="none"/>
          <w:lang w:eastAsia="zh-CN"/>
        </w:rPr>
        <w:t>合同履行期限：</w:t>
      </w:r>
      <w:bookmarkStart w:id="18" w:name="_Toc28359090"/>
      <w:bookmarkStart w:id="19" w:name="_Toc35393630"/>
      <w:bookmarkStart w:id="20" w:name="_Toc35393799"/>
      <w:bookmarkStart w:id="21" w:name="_Toc28359013"/>
      <w:r>
        <w:rPr>
          <w:rFonts w:hint="eastAsia" w:ascii="SimSun" w:hAnsi="SimSun" w:cs="SimSun"/>
          <w:b w:val="0"/>
          <w:bCs/>
          <w:color w:val="auto"/>
          <w:sz w:val="24"/>
          <w:szCs w:val="24"/>
          <w:highlight w:val="none"/>
          <w:u w:val="none"/>
          <w:lang w:val="en-US" w:eastAsia="zh-CN"/>
        </w:rPr>
        <w:t>自签订合同之日起90天完工并验收合格。</w:t>
      </w:r>
    </w:p>
    <w:p w14:paraId="205B4A76">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rPr>
        <w:t>本项目</w:t>
      </w:r>
      <w:r>
        <w:rPr>
          <w:rFonts w:hint="eastAsia" w:ascii="SimSun" w:hAnsi="SimSun" w:eastAsia="SimSun" w:cs="SimSun"/>
          <w:b w:val="0"/>
          <w:bCs/>
          <w:color w:val="auto"/>
          <w:sz w:val="24"/>
          <w:szCs w:val="24"/>
          <w:highlight w:val="none"/>
          <w:lang w:val="en-US" w:eastAsia="zh-CN"/>
        </w:rPr>
        <w:t>不</w:t>
      </w:r>
      <w:r>
        <w:rPr>
          <w:rFonts w:hint="eastAsia" w:ascii="SimSun" w:hAnsi="SimSun" w:eastAsia="SimSun" w:cs="SimSun"/>
          <w:b w:val="0"/>
          <w:bCs/>
          <w:color w:val="auto"/>
          <w:sz w:val="24"/>
          <w:szCs w:val="24"/>
          <w:highlight w:val="none"/>
        </w:rPr>
        <w:t>接受联合体</w:t>
      </w:r>
      <w:r>
        <w:rPr>
          <w:rFonts w:hint="eastAsia" w:ascii="SimSun" w:hAnsi="SimSun" w:eastAsia="SimSun" w:cs="SimSun"/>
          <w:b w:val="0"/>
          <w:bCs/>
          <w:color w:val="auto"/>
          <w:sz w:val="24"/>
          <w:szCs w:val="24"/>
          <w:highlight w:val="none"/>
          <w:lang w:eastAsia="zh-CN"/>
        </w:rPr>
        <w:t>投标。</w:t>
      </w:r>
    </w:p>
    <w:p w14:paraId="3DB41F0D">
      <w:pPr>
        <w:pStyle w:val="3"/>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SimSun" w:hAnsi="SimSun" w:eastAsia="SimSun" w:cs="SimSun"/>
          <w:b/>
          <w:bCs w:val="0"/>
          <w:color w:val="auto"/>
          <w:sz w:val="28"/>
          <w:szCs w:val="28"/>
          <w:highlight w:val="none"/>
          <w:vertAlign w:val="subscript"/>
        </w:rPr>
      </w:pPr>
      <w:r>
        <w:rPr>
          <w:rFonts w:hint="eastAsia" w:ascii="SimSun" w:hAnsi="SimSun" w:eastAsia="SimSun" w:cs="SimSun"/>
          <w:b/>
          <w:bCs w:val="0"/>
          <w:color w:val="auto"/>
          <w:sz w:val="28"/>
          <w:szCs w:val="28"/>
          <w:highlight w:val="none"/>
        </w:rPr>
        <w:t>二、申请人的资格要求：</w:t>
      </w:r>
      <w:bookmarkEnd w:id="18"/>
      <w:bookmarkEnd w:id="19"/>
      <w:bookmarkEnd w:id="20"/>
      <w:bookmarkEnd w:id="21"/>
    </w:p>
    <w:p w14:paraId="1B58689D">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rPr>
        <w:t>1.满足《中华人民共和国政府采购法》第二十二条规定</w:t>
      </w:r>
      <w:r>
        <w:rPr>
          <w:rFonts w:hint="eastAsia" w:ascii="SimSun" w:hAnsi="SimSun" w:eastAsia="SimSun" w:cs="SimSun"/>
          <w:b w:val="0"/>
          <w:bCs/>
          <w:color w:val="auto"/>
          <w:sz w:val="24"/>
          <w:szCs w:val="24"/>
          <w:highlight w:val="none"/>
          <w:lang w:eastAsia="zh-CN"/>
        </w:rPr>
        <w:t>。</w:t>
      </w:r>
    </w:p>
    <w:p w14:paraId="017BA9A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000000"/>
          <w:kern w:val="0"/>
          <w:sz w:val="24"/>
          <w:szCs w:val="24"/>
          <w:highlight w:val="none"/>
          <w:u w:val="none"/>
          <w:shd w:val="clear" w:color="auto" w:fill="FFFFFF"/>
          <w:lang w:val="en-US" w:eastAsia="zh-CN" w:bidi="ar"/>
        </w:rPr>
      </w:pPr>
      <w:r>
        <w:rPr>
          <w:rFonts w:hint="eastAsia" w:ascii="SimSun" w:hAnsi="SimSun" w:eastAsia="SimSun" w:cs="SimSun"/>
          <w:b w:val="0"/>
          <w:bCs/>
          <w:color w:val="auto"/>
          <w:sz w:val="24"/>
          <w:szCs w:val="24"/>
          <w:highlight w:val="none"/>
        </w:rPr>
        <w:t>2.</w:t>
      </w:r>
      <w:r>
        <w:rPr>
          <w:rFonts w:hint="eastAsia" w:ascii="SimSun" w:hAnsi="SimSun" w:eastAsia="SimSun" w:cs="SimSun"/>
          <w:b w:val="0"/>
          <w:bCs/>
          <w:color w:val="auto"/>
          <w:sz w:val="24"/>
          <w:szCs w:val="24"/>
          <w:highlight w:val="none"/>
          <w:lang w:val="en-US" w:eastAsia="zh-CN"/>
        </w:rPr>
        <w:t>落实政府采购政策需满足的资格要求：</w:t>
      </w:r>
      <w:r>
        <w:rPr>
          <w:rFonts w:hint="eastAsia" w:ascii="SimSun" w:hAnsi="SimSun" w:eastAsia="SimSun" w:cs="SimSun"/>
          <w:b w:val="0"/>
          <w:bCs/>
          <w:color w:val="000000"/>
          <w:kern w:val="0"/>
          <w:sz w:val="24"/>
          <w:szCs w:val="24"/>
          <w:highlight w:val="none"/>
          <w:u w:val="none"/>
          <w:shd w:val="clear" w:color="auto" w:fill="FFFFFF"/>
          <w:lang w:val="en-US" w:eastAsia="zh-CN" w:bidi="ar"/>
        </w:rPr>
        <w:t>本项目为专门面向中小企业的采购项目；</w:t>
      </w:r>
      <w:r>
        <w:rPr>
          <w:rFonts w:hint="eastAsia" w:ascii="SimSun" w:hAnsi="SimSun" w:eastAsia="SimSun" w:cs="SimSun"/>
          <w:b w:val="0"/>
          <w:bCs/>
          <w:color w:val="000000"/>
          <w:sz w:val="24"/>
          <w:szCs w:val="24"/>
          <w:highlight w:val="none"/>
          <w:u w:val="none"/>
          <w:lang w:val="en-US" w:eastAsia="zh-CN"/>
        </w:rPr>
        <w:t>执行《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等</w:t>
      </w:r>
      <w:r>
        <w:rPr>
          <w:rFonts w:hint="eastAsia" w:ascii="SimSun" w:hAnsi="SimSun" w:eastAsia="SimSun" w:cs="SimSun"/>
          <w:b w:val="0"/>
          <w:bCs/>
          <w:color w:val="000000"/>
          <w:kern w:val="0"/>
          <w:sz w:val="24"/>
          <w:szCs w:val="24"/>
          <w:highlight w:val="none"/>
          <w:u w:val="none"/>
          <w:shd w:val="clear" w:color="auto" w:fill="FFFFFF"/>
          <w:lang w:val="en-US" w:eastAsia="zh-CN" w:bidi="ar"/>
        </w:rPr>
        <w:t>。</w:t>
      </w:r>
    </w:p>
    <w:p w14:paraId="15E0CBFB">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3.本项目的特定资格要求：</w:t>
      </w:r>
    </w:p>
    <w:p w14:paraId="03EF8209">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u w:val="none"/>
          <w:lang w:val="en-US" w:eastAsia="zh-CN"/>
        </w:rPr>
      </w:pPr>
      <w:r>
        <w:rPr>
          <w:rFonts w:hint="eastAsia" w:ascii="SimSun" w:hAnsi="SimSun" w:eastAsia="SimSun" w:cs="SimSun"/>
          <w:b w:val="0"/>
          <w:bCs/>
          <w:color w:val="auto"/>
          <w:sz w:val="24"/>
          <w:szCs w:val="24"/>
          <w:highlight w:val="none"/>
          <w:u w:val="none"/>
          <w:lang w:val="en-US" w:eastAsia="zh-CN"/>
        </w:rPr>
        <w:t>3.1 供应商须在中华人民共和国境内注册，具有独立法人资格，具有有效营业执照，符合政府采购政策落实文件的要求。</w:t>
      </w:r>
    </w:p>
    <w:p w14:paraId="6E7AC97C">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u w:val="none"/>
          <w:lang w:val="en-US" w:eastAsia="zh-CN"/>
        </w:rPr>
      </w:pPr>
      <w:r>
        <w:rPr>
          <w:rFonts w:hint="eastAsia" w:ascii="SimSun" w:hAnsi="SimSun" w:eastAsia="SimSun" w:cs="SimSun"/>
          <w:b w:val="0"/>
          <w:bCs/>
          <w:color w:val="auto"/>
          <w:sz w:val="24"/>
          <w:szCs w:val="24"/>
          <w:highlight w:val="none"/>
          <w:u w:val="none"/>
          <w:lang w:val="en-US" w:eastAsia="zh-CN"/>
        </w:rPr>
        <w:t>3.2 供应商须具有有效的安全生产许可证。</w:t>
      </w:r>
    </w:p>
    <w:p w14:paraId="75CB5479">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u w:val="none"/>
          <w:lang w:val="en-US" w:eastAsia="zh-CN"/>
        </w:rPr>
        <w:t>3.3 资质要求：</w:t>
      </w:r>
      <w:r>
        <w:rPr>
          <w:rFonts w:hint="eastAsia" w:ascii="SimSun" w:hAnsi="SimSun" w:cs="SimSun"/>
          <w:b w:val="0"/>
          <w:bCs/>
          <w:color w:val="000000"/>
          <w:sz w:val="24"/>
          <w:szCs w:val="24"/>
          <w:highlight w:val="none"/>
          <w:lang w:val="en-US" w:eastAsia="zh-CN"/>
        </w:rPr>
        <w:t>具备建设行政主管部门核发的市政公用工程或公路工程施工总承包叁级及以上资质，并在人员、设备、资金等方面具有相应的施工能力</w:t>
      </w:r>
      <w:r>
        <w:rPr>
          <w:rFonts w:hint="eastAsia" w:ascii="SimSun" w:hAnsi="SimSun" w:eastAsia="SimSun" w:cs="SimSun"/>
          <w:b w:val="0"/>
          <w:bCs/>
          <w:color w:val="000000"/>
          <w:sz w:val="24"/>
          <w:szCs w:val="24"/>
          <w:highlight w:val="none"/>
          <w:lang w:val="en-US" w:eastAsia="zh-CN"/>
        </w:rPr>
        <w:t>。</w:t>
      </w:r>
    </w:p>
    <w:p w14:paraId="5033E8E8">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u w:val="none"/>
          <w:lang w:val="en-US" w:eastAsia="zh-CN"/>
        </w:rPr>
      </w:pPr>
      <w:r>
        <w:rPr>
          <w:rFonts w:hint="eastAsia" w:ascii="SimSun" w:hAnsi="SimSun" w:eastAsia="SimSun" w:cs="SimSun"/>
          <w:b w:val="0"/>
          <w:bCs/>
          <w:color w:val="auto"/>
          <w:sz w:val="24"/>
          <w:szCs w:val="24"/>
          <w:highlight w:val="none"/>
          <w:u w:val="none"/>
          <w:lang w:val="en-US" w:eastAsia="zh-CN"/>
        </w:rPr>
        <w:t>3.4 财务要求：</w:t>
      </w:r>
      <w:r>
        <w:rPr>
          <w:rFonts w:hint="eastAsia" w:ascii="SimSun" w:hAnsi="SimSun" w:cs="SimSun"/>
          <w:b w:val="0"/>
          <w:bCs/>
          <w:color w:val="auto"/>
          <w:sz w:val="24"/>
          <w:szCs w:val="24"/>
          <w:highlight w:val="none"/>
          <w:u w:val="none"/>
          <w:lang w:val="en-US" w:eastAsia="zh-CN"/>
        </w:rPr>
        <w:t>具有良好的商业信誉和健全的财务会计制度，提供近一年内（2024年度）审计报告（2024年以后新成立的公司无财务审计报告的，需提供一份财务状况良好承诺书或开户行出具的资信证明）</w:t>
      </w:r>
      <w:r>
        <w:rPr>
          <w:rFonts w:hint="eastAsia" w:ascii="SimSun" w:hAnsi="SimSun" w:eastAsia="SimSun" w:cs="SimSun"/>
          <w:b w:val="0"/>
          <w:bCs/>
          <w:color w:val="auto"/>
          <w:sz w:val="24"/>
          <w:szCs w:val="24"/>
          <w:highlight w:val="none"/>
          <w:u w:val="none"/>
          <w:lang w:val="en-US" w:eastAsia="zh-CN"/>
        </w:rPr>
        <w:t>。</w:t>
      </w:r>
    </w:p>
    <w:p w14:paraId="751A90A1">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u w:val="none"/>
          <w:lang w:val="en-US" w:eastAsia="zh-CN"/>
        </w:rPr>
      </w:pPr>
      <w:r>
        <w:rPr>
          <w:rFonts w:hint="eastAsia" w:ascii="SimSun" w:hAnsi="SimSun" w:eastAsia="SimSun" w:cs="SimSun"/>
          <w:b w:val="0"/>
          <w:bCs/>
          <w:color w:val="auto"/>
          <w:sz w:val="24"/>
          <w:szCs w:val="24"/>
          <w:highlight w:val="none"/>
          <w:u w:val="none"/>
          <w:lang w:val="en-US" w:eastAsia="zh-CN"/>
        </w:rPr>
        <w:t>3.5 信誉要求：</w:t>
      </w:r>
    </w:p>
    <w:p w14:paraId="4C86F833">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u w:val="none"/>
          <w:lang w:val="en-US" w:eastAsia="zh-CN"/>
        </w:rPr>
      </w:pPr>
      <w:r>
        <w:rPr>
          <w:rFonts w:hint="eastAsia" w:ascii="SimSun" w:hAnsi="SimSun" w:eastAsia="SimSun" w:cs="SimSun"/>
          <w:b w:val="0"/>
          <w:bCs/>
          <w:color w:val="auto"/>
          <w:sz w:val="24"/>
          <w:szCs w:val="24"/>
          <w:highlight w:val="none"/>
          <w:u w:val="none"/>
          <w:lang w:val="en-US" w:eastAsia="zh-CN"/>
        </w:rPr>
        <w:t>（1）拒绝列入政府取消投标资格记录期间的企业或个人投标；</w:t>
      </w:r>
    </w:p>
    <w:p w14:paraId="5E40445A">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u w:val="none"/>
          <w:lang w:val="en-US" w:eastAsia="zh-CN"/>
        </w:rPr>
      </w:pPr>
      <w:r>
        <w:rPr>
          <w:rFonts w:hint="eastAsia" w:ascii="SimSun" w:hAnsi="SimSun" w:eastAsia="SimSun" w:cs="SimSun"/>
          <w:b w:val="0"/>
          <w:bCs/>
          <w:color w:val="auto"/>
          <w:sz w:val="24"/>
          <w:szCs w:val="24"/>
          <w:highlight w:val="none"/>
          <w:u w:val="none"/>
          <w:lang w:val="en-US" w:eastAsia="zh-CN"/>
        </w:rPr>
        <w:t>（2）未被工商行政管理机关在全国企业信用信息公示系统（www.gsxt.gov.cn）中列入严重违法失信企业名单；</w:t>
      </w:r>
    </w:p>
    <w:p w14:paraId="5B8EBBC5">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u w:val="none"/>
          <w:lang w:val="en-US" w:eastAsia="zh-CN"/>
        </w:rPr>
      </w:pPr>
      <w:r>
        <w:rPr>
          <w:rFonts w:hint="eastAsia" w:ascii="SimSun" w:hAnsi="SimSun" w:eastAsia="SimSun" w:cs="SimSun"/>
          <w:b w:val="0"/>
          <w:bCs/>
          <w:color w:val="auto"/>
          <w:sz w:val="24"/>
          <w:szCs w:val="24"/>
          <w:highlight w:val="none"/>
          <w:u w:val="none"/>
          <w:lang w:val="en-US" w:eastAsia="zh-CN"/>
        </w:rPr>
        <w:t>（3）未被最高人民法院在“信用中国”网站（www.creditchina.gov.cn）或各级信用信息共享平台中列入失信被执行人名单；</w:t>
      </w:r>
    </w:p>
    <w:p w14:paraId="2E14CF53">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u w:val="none"/>
          <w:lang w:val="en-US" w:eastAsia="zh-CN"/>
        </w:rPr>
      </w:pPr>
      <w:r>
        <w:rPr>
          <w:rFonts w:hint="eastAsia" w:ascii="SimSun" w:hAnsi="SimSun" w:eastAsia="SimSun" w:cs="SimSun"/>
          <w:b w:val="0"/>
          <w:bCs/>
          <w:color w:val="auto"/>
          <w:sz w:val="24"/>
          <w:szCs w:val="24"/>
          <w:highlight w:val="none"/>
          <w:u w:val="none"/>
          <w:lang w:val="en-US" w:eastAsia="zh-CN"/>
        </w:rPr>
        <w:t>（4）在近三年（2022年01月01日至2024年12月31日）内供应商或其法定代表人、拟委任的项目经理未在“中国裁判文书网”(wenshu.court.gov.cn)上有行贿犯罪行为。</w:t>
      </w:r>
    </w:p>
    <w:p w14:paraId="11636645">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u w:val="none"/>
          <w:lang w:val="en-US" w:eastAsia="zh-CN"/>
        </w:rPr>
      </w:pPr>
      <w:r>
        <w:rPr>
          <w:rFonts w:hint="eastAsia" w:ascii="SimSun" w:hAnsi="SimSun" w:eastAsia="SimSun" w:cs="SimSun"/>
          <w:b w:val="0"/>
          <w:bCs/>
          <w:color w:val="auto"/>
          <w:sz w:val="24"/>
          <w:szCs w:val="24"/>
          <w:highlight w:val="none"/>
          <w:u w:val="none"/>
          <w:lang w:val="en-US" w:eastAsia="zh-CN"/>
        </w:rPr>
        <w:t>3.6</w:t>
      </w:r>
      <w:r>
        <w:rPr>
          <w:rFonts w:hint="eastAsia" w:ascii="SimSun" w:hAnsi="SimSun" w:eastAsia="SimSun" w:cs="SimSun"/>
          <w:b w:val="0"/>
          <w:bCs/>
          <w:color w:val="auto"/>
          <w:sz w:val="24"/>
          <w:szCs w:val="24"/>
          <w:highlight w:val="none"/>
          <w:lang w:val="en-US" w:eastAsia="zh-CN"/>
        </w:rPr>
        <w:t>项目经理要求：</w:t>
      </w:r>
      <w:r>
        <w:rPr>
          <w:rFonts w:hint="eastAsia" w:ascii="SimSun" w:hAnsi="SimSun" w:eastAsia="SimSun" w:cs="SimSun"/>
          <w:b w:val="0"/>
          <w:bCs/>
          <w:color w:val="auto"/>
          <w:sz w:val="24"/>
          <w:szCs w:val="24"/>
          <w:highlight w:val="none"/>
          <w:lang w:val="zh-CN" w:eastAsia="zh-CN"/>
        </w:rPr>
        <w:t>拟派出的项目经理须具备国家注册</w:t>
      </w:r>
      <w:r>
        <w:rPr>
          <w:rFonts w:hint="eastAsia" w:ascii="SimSun" w:hAnsi="SimSun" w:cs="SimSun"/>
          <w:b w:val="0"/>
          <w:bCs/>
          <w:color w:val="auto"/>
          <w:sz w:val="24"/>
          <w:szCs w:val="24"/>
          <w:highlight w:val="none"/>
          <w:lang w:val="en-US" w:eastAsia="zh-CN"/>
        </w:rPr>
        <w:t>市政公用工程或公路工程专业二级及以上注册建造师资格</w:t>
      </w:r>
      <w:r>
        <w:rPr>
          <w:rFonts w:hint="eastAsia" w:ascii="SimSun" w:hAnsi="SimSun" w:eastAsia="SimSun" w:cs="SimSun"/>
          <w:b w:val="0"/>
          <w:bCs/>
          <w:color w:val="auto"/>
          <w:sz w:val="24"/>
          <w:szCs w:val="24"/>
          <w:highlight w:val="none"/>
          <w:lang w:val="zh-CN" w:eastAsia="zh-CN"/>
        </w:rPr>
        <w:t>（须在本单位注册），并具备有效的安全生产考核合格证，且未担任其他在施建设工程项目的项目经理。</w:t>
      </w:r>
    </w:p>
    <w:p w14:paraId="692062FB">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u w:val="none"/>
          <w:lang w:val="en-US" w:eastAsia="zh-CN"/>
        </w:rPr>
      </w:pPr>
      <w:r>
        <w:rPr>
          <w:rFonts w:hint="eastAsia" w:ascii="SimSun" w:hAnsi="SimSun" w:eastAsia="SimSun" w:cs="SimSun"/>
          <w:b w:val="0"/>
          <w:bCs/>
          <w:color w:val="auto"/>
          <w:sz w:val="24"/>
          <w:szCs w:val="24"/>
          <w:highlight w:val="none"/>
          <w:u w:val="none"/>
          <w:lang w:val="en-US" w:eastAsia="zh-CN"/>
        </w:rPr>
        <w:t>3.7 入吉企业：凡进入我省从事建筑活动的企业，均应按照《吉林省入吉建筑企业信息登记管理办法》的相关规定，办理入吉企业信息登记。（详见吉建管【2018】12号、吉建管【2019】11号、吉建管【2019】28号文件）。</w:t>
      </w:r>
    </w:p>
    <w:p w14:paraId="4D76E3E5">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u w:val="none"/>
          <w:lang w:val="en-US" w:eastAsia="zh-CN"/>
        </w:rPr>
      </w:pPr>
      <w:r>
        <w:rPr>
          <w:rFonts w:hint="eastAsia" w:ascii="SimSun" w:hAnsi="SimSun" w:eastAsia="SimSun" w:cs="SimSun"/>
          <w:b w:val="0"/>
          <w:bCs/>
          <w:color w:val="auto"/>
          <w:sz w:val="24"/>
          <w:szCs w:val="24"/>
          <w:highlight w:val="none"/>
          <w:u w:val="none"/>
          <w:lang w:val="en-US" w:eastAsia="zh-CN"/>
        </w:rPr>
        <w:t>3.8 本次招标不接受以分公司名义投标。</w:t>
      </w:r>
    </w:p>
    <w:p w14:paraId="34D1AEE3">
      <w:pPr>
        <w:pStyle w:val="3"/>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SimSun" w:hAnsi="SimSun" w:eastAsia="SimSun" w:cs="SimSun"/>
          <w:b/>
          <w:bCs w:val="0"/>
          <w:color w:val="auto"/>
          <w:sz w:val="28"/>
          <w:szCs w:val="28"/>
          <w:highlight w:val="none"/>
        </w:rPr>
      </w:pPr>
      <w:r>
        <w:rPr>
          <w:rFonts w:hint="eastAsia" w:ascii="SimSun" w:hAnsi="SimSun" w:eastAsia="SimSun" w:cs="SimSun"/>
          <w:b/>
          <w:bCs w:val="0"/>
          <w:color w:val="auto"/>
          <w:sz w:val="28"/>
          <w:szCs w:val="28"/>
          <w:highlight w:val="none"/>
        </w:rPr>
        <w:t>三、获取采购文件</w:t>
      </w:r>
      <w:bookmarkEnd w:id="14"/>
      <w:bookmarkEnd w:id="15"/>
      <w:bookmarkEnd w:id="16"/>
      <w:bookmarkEnd w:id="17"/>
    </w:p>
    <w:p w14:paraId="291A9AD8">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u w:val="none"/>
        </w:rPr>
      </w:pPr>
      <w:bookmarkStart w:id="22" w:name="_Toc35393801"/>
      <w:bookmarkStart w:id="23" w:name="_Toc28359015"/>
      <w:bookmarkStart w:id="24" w:name="_Toc28359092"/>
      <w:bookmarkStart w:id="25" w:name="_Toc35393632"/>
      <w:r>
        <w:rPr>
          <w:rFonts w:hint="eastAsia" w:ascii="SimSun" w:hAnsi="SimSun" w:eastAsia="SimSun" w:cs="SimSun"/>
          <w:b w:val="0"/>
          <w:bCs/>
          <w:color w:val="auto"/>
          <w:sz w:val="24"/>
          <w:szCs w:val="24"/>
          <w:highlight w:val="none"/>
          <w:u w:val="none"/>
          <w:lang w:val="en-US" w:eastAsia="zh-CN"/>
        </w:rPr>
        <w:t>1.</w:t>
      </w:r>
      <w:r>
        <w:rPr>
          <w:rFonts w:hint="eastAsia" w:ascii="SimSun" w:hAnsi="SimSun" w:eastAsia="SimSun" w:cs="SimSun"/>
          <w:b w:val="0"/>
          <w:bCs/>
          <w:color w:val="auto"/>
          <w:sz w:val="24"/>
          <w:szCs w:val="24"/>
          <w:highlight w:val="none"/>
          <w:u w:val="none"/>
        </w:rPr>
        <w:t>时间：</w:t>
      </w:r>
      <w:r>
        <w:rPr>
          <w:rFonts w:hint="eastAsia" w:ascii="SimSun" w:hAnsi="SimSun" w:cs="SimSun"/>
          <w:b w:val="0"/>
          <w:bCs/>
          <w:color w:val="auto"/>
          <w:sz w:val="24"/>
          <w:szCs w:val="24"/>
          <w:highlight w:val="none"/>
          <w:u w:val="none"/>
          <w:lang w:val="en-US" w:eastAsia="zh-CN"/>
        </w:rPr>
        <w:t>2025年07月10日至2025年07月16日</w:t>
      </w:r>
      <w:r>
        <w:rPr>
          <w:rFonts w:hint="eastAsia" w:ascii="SimSun" w:hAnsi="SimSun" w:eastAsia="SimSun" w:cs="SimSun"/>
          <w:b w:val="0"/>
          <w:bCs/>
          <w:color w:val="auto"/>
          <w:sz w:val="24"/>
          <w:szCs w:val="24"/>
          <w:highlight w:val="none"/>
          <w:u w:val="none"/>
        </w:rPr>
        <w:t>，每天上午</w:t>
      </w:r>
      <w:r>
        <w:rPr>
          <w:rFonts w:hint="eastAsia" w:ascii="SimSun" w:hAnsi="SimSun" w:eastAsia="SimSun" w:cs="SimSun"/>
          <w:b w:val="0"/>
          <w:bCs/>
          <w:color w:val="auto"/>
          <w:sz w:val="24"/>
          <w:szCs w:val="24"/>
          <w:highlight w:val="none"/>
          <w:u w:val="none"/>
          <w:lang w:val="en-US" w:eastAsia="zh-CN"/>
        </w:rPr>
        <w:t>08:30</w:t>
      </w:r>
      <w:r>
        <w:rPr>
          <w:rFonts w:hint="eastAsia" w:ascii="SimSun" w:hAnsi="SimSun" w:eastAsia="SimSun" w:cs="SimSun"/>
          <w:b w:val="0"/>
          <w:bCs/>
          <w:color w:val="auto"/>
          <w:sz w:val="24"/>
          <w:szCs w:val="24"/>
          <w:highlight w:val="none"/>
          <w:u w:val="none"/>
        </w:rPr>
        <w:t>至</w:t>
      </w:r>
      <w:r>
        <w:rPr>
          <w:rFonts w:hint="eastAsia" w:ascii="SimSun" w:hAnsi="SimSun" w:eastAsia="SimSun" w:cs="SimSun"/>
          <w:b w:val="0"/>
          <w:bCs/>
          <w:color w:val="auto"/>
          <w:sz w:val="24"/>
          <w:szCs w:val="24"/>
          <w:highlight w:val="none"/>
          <w:u w:val="none"/>
          <w:lang w:val="en-US" w:eastAsia="zh-CN"/>
        </w:rPr>
        <w:t>11:30</w:t>
      </w:r>
      <w:r>
        <w:rPr>
          <w:rFonts w:hint="eastAsia" w:ascii="SimSun" w:hAnsi="SimSun" w:eastAsia="SimSun" w:cs="SimSun"/>
          <w:b w:val="0"/>
          <w:bCs/>
          <w:color w:val="auto"/>
          <w:sz w:val="24"/>
          <w:szCs w:val="24"/>
          <w:highlight w:val="none"/>
          <w:u w:val="none"/>
        </w:rPr>
        <w:t>，下午</w:t>
      </w:r>
      <w:r>
        <w:rPr>
          <w:rFonts w:hint="eastAsia" w:ascii="SimSun" w:hAnsi="SimSun" w:eastAsia="SimSun" w:cs="SimSun"/>
          <w:b w:val="0"/>
          <w:bCs/>
          <w:color w:val="auto"/>
          <w:sz w:val="24"/>
          <w:szCs w:val="24"/>
          <w:highlight w:val="none"/>
          <w:u w:val="none"/>
          <w:lang w:val="en-US" w:eastAsia="zh-CN"/>
        </w:rPr>
        <w:t>13:00</w:t>
      </w:r>
      <w:r>
        <w:rPr>
          <w:rFonts w:hint="eastAsia" w:ascii="SimSun" w:hAnsi="SimSun" w:eastAsia="SimSun" w:cs="SimSun"/>
          <w:b w:val="0"/>
          <w:bCs/>
          <w:color w:val="auto"/>
          <w:sz w:val="24"/>
          <w:szCs w:val="24"/>
          <w:highlight w:val="none"/>
          <w:u w:val="none"/>
        </w:rPr>
        <w:t>至</w:t>
      </w:r>
      <w:r>
        <w:rPr>
          <w:rFonts w:hint="eastAsia" w:ascii="SimSun" w:hAnsi="SimSun" w:eastAsia="SimSun" w:cs="SimSun"/>
          <w:b w:val="0"/>
          <w:bCs/>
          <w:color w:val="auto"/>
          <w:sz w:val="24"/>
          <w:szCs w:val="24"/>
          <w:highlight w:val="none"/>
          <w:u w:val="none"/>
          <w:lang w:val="en-US" w:eastAsia="zh-CN"/>
        </w:rPr>
        <w:t>17:00</w:t>
      </w:r>
      <w:r>
        <w:rPr>
          <w:rFonts w:hint="eastAsia" w:ascii="SimSun" w:hAnsi="SimSun" w:eastAsia="SimSun" w:cs="SimSun"/>
          <w:b w:val="0"/>
          <w:bCs/>
          <w:color w:val="auto"/>
          <w:sz w:val="24"/>
          <w:szCs w:val="24"/>
          <w:highlight w:val="none"/>
          <w:u w:val="none"/>
        </w:rPr>
        <w:t>（北京时间，法定节假日除外 ）</w:t>
      </w:r>
    </w:p>
    <w:p w14:paraId="14F8AEAD">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u w:val="none"/>
          <w:lang w:val="en-US" w:eastAsia="zh-CN"/>
        </w:rPr>
        <w:t>2.</w:t>
      </w:r>
      <w:r>
        <w:rPr>
          <w:rFonts w:hint="eastAsia" w:ascii="SimSun" w:hAnsi="SimSun" w:eastAsia="SimSun" w:cs="SimSun"/>
          <w:b w:val="0"/>
          <w:bCs/>
          <w:color w:val="auto"/>
          <w:sz w:val="24"/>
          <w:szCs w:val="24"/>
          <w:highlight w:val="none"/>
          <w:u w:val="none"/>
        </w:rPr>
        <w:t>方式：</w:t>
      </w:r>
      <w:r>
        <w:rPr>
          <w:rFonts w:hint="eastAsia" w:ascii="SimSun" w:hAnsi="SimSun" w:eastAsia="SimSun" w:cs="SimSun"/>
          <w:b w:val="0"/>
          <w:bCs/>
          <w:color w:val="auto"/>
          <w:sz w:val="24"/>
          <w:szCs w:val="24"/>
          <w:highlight w:val="none"/>
          <w:u w:val="none"/>
          <w:lang w:val="en-US" w:eastAsia="zh-CN"/>
        </w:rPr>
        <w:t>网上免费下载。供应商可自行在“政采云”平台（http：//www.zcygov.cn）下载竞争性磋商文件（操作路径：登录“政采云”平台-项目采购-获取采购文件-找到本项目-点击“申请获取采购文件”），电子响应文件</w:t>
      </w:r>
      <w:r>
        <w:rPr>
          <w:rFonts w:hint="eastAsia" w:ascii="SimSun" w:hAnsi="SimSun" w:eastAsia="SimSun" w:cs="SimSun"/>
          <w:b w:val="0"/>
          <w:bCs/>
          <w:color w:val="auto"/>
          <w:sz w:val="24"/>
          <w:szCs w:val="24"/>
          <w:highlight w:val="none"/>
          <w:lang w:val="en-US" w:eastAsia="zh-CN"/>
        </w:rPr>
        <w:t>制作需要基于“政采云”平台获取的竞争性磋商文件编制。未进行网上注册供应商的将无法参与本次磋商活动。</w:t>
      </w:r>
    </w:p>
    <w:p w14:paraId="13B25E6B">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四、响应文件提交</w:t>
      </w:r>
      <w:bookmarkEnd w:id="22"/>
      <w:bookmarkEnd w:id="23"/>
      <w:bookmarkEnd w:id="24"/>
      <w:bookmarkEnd w:id="25"/>
      <w:bookmarkStart w:id="26" w:name="_Toc28359016"/>
      <w:bookmarkStart w:id="27" w:name="_Toc28359093"/>
      <w:bookmarkStart w:id="28" w:name="_Toc35393633"/>
      <w:bookmarkStart w:id="29" w:name="_Toc35393802"/>
    </w:p>
    <w:p w14:paraId="6FFE8EFD">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green"/>
        </w:rPr>
      </w:pPr>
      <w:r>
        <w:rPr>
          <w:rFonts w:hint="eastAsia" w:ascii="SimSun" w:hAnsi="SimSun" w:eastAsia="SimSun" w:cs="SimSun"/>
          <w:b w:val="0"/>
          <w:bCs/>
          <w:color w:val="auto"/>
          <w:sz w:val="24"/>
          <w:szCs w:val="24"/>
          <w:highlight w:val="none"/>
          <w:lang w:val="en-US" w:eastAsia="zh-CN"/>
        </w:rPr>
        <w:t>1.</w:t>
      </w:r>
      <w:r>
        <w:rPr>
          <w:rFonts w:hint="eastAsia" w:ascii="SimSun" w:hAnsi="SimSun" w:eastAsia="SimSun" w:cs="SimSun"/>
          <w:b w:val="0"/>
          <w:bCs/>
          <w:color w:val="auto"/>
          <w:sz w:val="24"/>
          <w:szCs w:val="24"/>
          <w:highlight w:val="none"/>
        </w:rPr>
        <w:t>截止时间：</w:t>
      </w:r>
      <w:r>
        <w:rPr>
          <w:rFonts w:hint="eastAsia" w:ascii="SimSun" w:hAnsi="SimSun" w:cs="SimSun"/>
          <w:b w:val="0"/>
          <w:bCs/>
          <w:color w:val="auto"/>
          <w:sz w:val="24"/>
          <w:szCs w:val="24"/>
          <w:highlight w:val="none"/>
          <w:lang w:val="en-US" w:eastAsia="zh-CN"/>
        </w:rPr>
        <w:t>2025年07月21日13点30分</w:t>
      </w:r>
      <w:r>
        <w:rPr>
          <w:rFonts w:hint="eastAsia" w:ascii="SimSun" w:hAnsi="SimSun" w:eastAsia="SimSun" w:cs="SimSun"/>
          <w:b w:val="0"/>
          <w:bCs/>
          <w:color w:val="auto"/>
          <w:sz w:val="24"/>
          <w:szCs w:val="24"/>
          <w:highlight w:val="none"/>
        </w:rPr>
        <w:t>（北京时间）</w:t>
      </w:r>
    </w:p>
    <w:p w14:paraId="22611BBA">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kern w:val="2"/>
          <w:sz w:val="24"/>
          <w:szCs w:val="24"/>
          <w:highlight w:val="none"/>
          <w:u w:val="none"/>
          <w:lang w:val="en-US" w:eastAsia="zh-CN" w:bidi="ar-SA"/>
        </w:rPr>
      </w:pPr>
      <w:r>
        <w:rPr>
          <w:rFonts w:hint="eastAsia" w:ascii="SimSun" w:hAnsi="SimSun" w:eastAsia="SimSun" w:cs="SimSun"/>
          <w:b w:val="0"/>
          <w:bCs/>
          <w:color w:val="auto"/>
          <w:sz w:val="24"/>
          <w:szCs w:val="24"/>
          <w:highlight w:val="none"/>
          <w:lang w:val="en-US" w:eastAsia="zh-CN"/>
        </w:rPr>
        <w:t>2.地点：</w:t>
      </w:r>
      <w:r>
        <w:rPr>
          <w:rFonts w:hint="eastAsia" w:ascii="SimSun" w:hAnsi="SimSun" w:cs="SimSun"/>
          <w:b w:val="0"/>
          <w:bCs/>
          <w:color w:val="auto"/>
          <w:sz w:val="24"/>
          <w:szCs w:val="24"/>
          <w:highlight w:val="none"/>
          <w:lang w:val="en-US" w:eastAsia="zh-CN"/>
        </w:rPr>
        <w:t>吉利招公共资源标准化交易中心第三开标室（长春市高新区鸿达街248号吉林日报副楼4楼）</w:t>
      </w:r>
      <w:r>
        <w:rPr>
          <w:rFonts w:hint="eastAsia" w:ascii="SimSun" w:hAnsi="SimSun" w:eastAsia="SimSun" w:cs="SimSun"/>
          <w:b w:val="0"/>
          <w:bCs/>
          <w:color w:val="auto"/>
          <w:kern w:val="2"/>
          <w:sz w:val="24"/>
          <w:szCs w:val="24"/>
          <w:highlight w:val="none"/>
          <w:u w:val="none"/>
          <w:lang w:val="en-US" w:eastAsia="zh-CN" w:bidi="ar-SA"/>
        </w:rPr>
        <w:t>。本项目采用全流程电子化采购，需通过</w:t>
      </w:r>
      <w:r>
        <w:rPr>
          <w:rFonts w:hint="eastAsia" w:ascii="SimSun" w:hAnsi="SimSun" w:eastAsia="SimSun" w:cs="SimSun"/>
          <w:b w:val="0"/>
          <w:bCs/>
          <w:color w:val="auto"/>
          <w:sz w:val="24"/>
          <w:szCs w:val="24"/>
          <w:highlight w:val="none"/>
          <w:u w:val="none"/>
        </w:rPr>
        <w:t>“政采云”平台（https://www.zcygov.cn/）</w:t>
      </w:r>
      <w:r>
        <w:rPr>
          <w:rFonts w:hint="eastAsia" w:ascii="SimSun" w:hAnsi="SimSun" w:eastAsia="SimSun" w:cs="SimSun"/>
          <w:b w:val="0"/>
          <w:bCs/>
          <w:color w:val="auto"/>
          <w:kern w:val="2"/>
          <w:sz w:val="24"/>
          <w:szCs w:val="24"/>
          <w:highlight w:val="none"/>
          <w:u w:val="none"/>
          <w:lang w:val="en-US" w:eastAsia="zh-CN" w:bidi="ar-SA"/>
        </w:rPr>
        <w:t>递交电子响应文件。逾期送达的或者未送达指定地点的响应文件，采购人不予受理。</w:t>
      </w:r>
    </w:p>
    <w:p w14:paraId="10497F5F">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kern w:val="2"/>
          <w:sz w:val="24"/>
          <w:szCs w:val="24"/>
          <w:highlight w:val="none"/>
          <w:u w:val="none"/>
          <w:lang w:val="en-US" w:eastAsia="zh-CN" w:bidi="ar-SA"/>
        </w:rPr>
      </w:pPr>
      <w:r>
        <w:rPr>
          <w:rFonts w:hint="eastAsia" w:ascii="SimSun" w:hAnsi="SimSun" w:eastAsia="SimSun" w:cs="SimSun"/>
          <w:b w:val="0"/>
          <w:bCs/>
          <w:color w:val="auto"/>
          <w:kern w:val="2"/>
          <w:sz w:val="24"/>
          <w:szCs w:val="24"/>
          <w:highlight w:val="none"/>
          <w:u w:val="none"/>
          <w:lang w:val="en-US" w:eastAsia="zh-CN" w:bidi="ar-SA"/>
        </w:rPr>
        <w:t>3.操作流程：供应商在政府采购云平台注册入库成为正式供应商后，在平台按《政府采购项目电子交易管理操作指南-供应商》进行操作。由于供应商自身原因在递交响应文件截止时间前无法完成办理的，后果自负。</w:t>
      </w:r>
    </w:p>
    <w:p w14:paraId="716DDB0E">
      <w:pPr>
        <w:pStyle w:val="3"/>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bCs w:val="0"/>
          <w:color w:val="auto"/>
          <w:sz w:val="28"/>
          <w:szCs w:val="28"/>
          <w:highlight w:val="none"/>
          <w:lang w:val="en-US" w:eastAsia="zh-CN"/>
        </w:rPr>
        <w:t>五、</w:t>
      </w:r>
      <w:bookmarkEnd w:id="26"/>
      <w:bookmarkEnd w:id="27"/>
      <w:bookmarkEnd w:id="28"/>
      <w:bookmarkEnd w:id="29"/>
      <w:bookmarkStart w:id="30" w:name="_Toc28359017"/>
      <w:bookmarkStart w:id="31" w:name="_Toc35393803"/>
      <w:bookmarkStart w:id="32" w:name="_Toc28359094"/>
      <w:bookmarkStart w:id="33" w:name="_Toc35393634"/>
      <w:r>
        <w:rPr>
          <w:rFonts w:hint="eastAsia" w:ascii="SimSun" w:hAnsi="SimSun" w:eastAsia="SimSun" w:cs="SimSun"/>
          <w:b/>
          <w:bCs w:val="0"/>
          <w:color w:val="auto"/>
          <w:sz w:val="28"/>
          <w:szCs w:val="28"/>
          <w:highlight w:val="none"/>
          <w:lang w:val="en-US" w:eastAsia="zh-CN"/>
        </w:rPr>
        <w:t>公告期限</w:t>
      </w:r>
      <w:bookmarkEnd w:id="30"/>
      <w:bookmarkEnd w:id="31"/>
      <w:bookmarkEnd w:id="32"/>
      <w:bookmarkEnd w:id="33"/>
    </w:p>
    <w:p w14:paraId="0176AEBD">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自本公告发布之日起</w:t>
      </w:r>
      <w:r>
        <w:rPr>
          <w:rFonts w:hint="eastAsia" w:ascii="SimSun" w:hAnsi="SimSun" w:cs="SimSun"/>
          <w:b w:val="0"/>
          <w:bCs/>
          <w:color w:val="auto"/>
          <w:sz w:val="24"/>
          <w:szCs w:val="24"/>
          <w:highlight w:val="none"/>
          <w:lang w:val="en-US" w:eastAsia="zh-CN"/>
        </w:rPr>
        <w:t>5</w:t>
      </w:r>
      <w:r>
        <w:rPr>
          <w:rFonts w:hint="eastAsia" w:ascii="SimSun" w:hAnsi="SimSun" w:eastAsia="SimSun" w:cs="SimSun"/>
          <w:b w:val="0"/>
          <w:bCs/>
          <w:color w:val="auto"/>
          <w:sz w:val="24"/>
          <w:szCs w:val="24"/>
          <w:highlight w:val="none"/>
        </w:rPr>
        <w:t>个工作日。</w:t>
      </w:r>
      <w:bookmarkStart w:id="34" w:name="_Toc35393635"/>
      <w:bookmarkStart w:id="35" w:name="_Toc35393804"/>
    </w:p>
    <w:bookmarkEnd w:id="34"/>
    <w:bookmarkEnd w:id="35"/>
    <w:p w14:paraId="728DA8E0">
      <w:pPr>
        <w:pStyle w:val="3"/>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SimSun" w:hAnsi="SimSun" w:eastAsia="SimSun" w:cs="SimSun"/>
          <w:b w:val="0"/>
          <w:bCs/>
          <w:color w:val="auto"/>
          <w:sz w:val="24"/>
          <w:szCs w:val="24"/>
          <w:highlight w:val="none"/>
        </w:rPr>
      </w:pPr>
      <w:r>
        <w:rPr>
          <w:rFonts w:hint="eastAsia" w:ascii="SimSun" w:hAnsi="SimSun" w:eastAsia="SimSun" w:cs="SimSun"/>
          <w:b/>
          <w:bCs w:val="0"/>
          <w:color w:val="auto"/>
          <w:sz w:val="28"/>
          <w:szCs w:val="28"/>
          <w:highlight w:val="none"/>
          <w:lang w:eastAsia="zh-CN"/>
        </w:rPr>
        <w:t>六</w:t>
      </w:r>
      <w:r>
        <w:rPr>
          <w:rFonts w:hint="eastAsia" w:ascii="SimSun" w:hAnsi="SimSun" w:eastAsia="SimSun" w:cs="SimSun"/>
          <w:b/>
          <w:bCs w:val="0"/>
          <w:color w:val="auto"/>
          <w:sz w:val="28"/>
          <w:szCs w:val="28"/>
          <w:highlight w:val="none"/>
        </w:rPr>
        <w:t>、其他补充事宜</w:t>
      </w:r>
    </w:p>
    <w:p w14:paraId="385DF5F8">
      <w:pPr>
        <w:pStyle w:val="3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SimSun" w:hAnsi="SimSun" w:eastAsia="SimSun" w:cs="SimSun"/>
          <w:b w:val="0"/>
          <w:bCs/>
          <w:color w:val="auto"/>
          <w:kern w:val="2"/>
          <w:sz w:val="24"/>
          <w:szCs w:val="24"/>
          <w:highlight w:val="none"/>
          <w:u w:val="none"/>
          <w:lang w:val="en-US" w:eastAsia="zh-CN" w:bidi="ar-SA"/>
        </w:rPr>
      </w:pPr>
      <w:r>
        <w:rPr>
          <w:rFonts w:hint="eastAsia" w:ascii="SimSun" w:hAnsi="SimSun" w:eastAsia="SimSun" w:cs="SimSun"/>
          <w:b w:val="0"/>
          <w:bCs/>
          <w:color w:val="auto"/>
          <w:kern w:val="2"/>
          <w:sz w:val="24"/>
          <w:szCs w:val="24"/>
          <w:highlight w:val="none"/>
          <w:u w:val="none"/>
          <w:lang w:val="en-US" w:eastAsia="zh-CN" w:bidi="ar-SA"/>
        </w:rPr>
        <w:t>1.本公告在“政采云”平台（http:// www.zcygov.cn）发布，同步推送到吉林省政府采购网（http://www.ccgp-jilin.gov.cn/）、中国政府采购网。</w:t>
      </w:r>
    </w:p>
    <w:p w14:paraId="113851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kern w:val="2"/>
          <w:sz w:val="24"/>
          <w:szCs w:val="24"/>
          <w:highlight w:val="none"/>
          <w:u w:val="none"/>
          <w:lang w:val="en-US" w:eastAsia="zh-CN" w:bidi="ar-SA"/>
        </w:rPr>
      </w:pPr>
      <w:r>
        <w:rPr>
          <w:rFonts w:hint="eastAsia" w:ascii="SimSun" w:hAnsi="SimSun" w:eastAsia="SimSun" w:cs="SimSun"/>
          <w:b w:val="0"/>
          <w:bCs/>
          <w:color w:val="auto"/>
          <w:kern w:val="2"/>
          <w:sz w:val="24"/>
          <w:szCs w:val="24"/>
          <w:highlight w:val="none"/>
          <w:u w:val="none"/>
          <w:lang w:val="en-US" w:eastAsia="zh-CN" w:bidi="ar-SA"/>
        </w:rPr>
        <w:t>2.若对项目采购电子交易系统操作有疑问，可登录“政采云”平台（https://www.zcygov.cn/），点击右侧咨询小采，获取采小蜜智能服务管家帮助，或拨打政采云服务热线 95763 获取帮助。</w:t>
      </w:r>
    </w:p>
    <w:p w14:paraId="162FF3A0">
      <w:pPr>
        <w:pStyle w:val="3"/>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SimSun" w:hAnsi="SimSun" w:eastAsia="SimSun" w:cs="SimSun"/>
          <w:b/>
          <w:bCs w:val="0"/>
          <w:color w:val="auto"/>
          <w:sz w:val="28"/>
          <w:szCs w:val="28"/>
          <w:highlight w:val="none"/>
        </w:rPr>
      </w:pPr>
      <w:r>
        <w:rPr>
          <w:rFonts w:hint="eastAsia" w:ascii="SimSun" w:hAnsi="SimSun" w:eastAsia="SimSun" w:cs="SimSun"/>
          <w:b/>
          <w:bCs w:val="0"/>
          <w:color w:val="auto"/>
          <w:sz w:val="28"/>
          <w:szCs w:val="28"/>
          <w:highlight w:val="none"/>
          <w:lang w:eastAsia="zh-CN"/>
        </w:rPr>
        <w:t>七</w:t>
      </w:r>
      <w:r>
        <w:rPr>
          <w:rFonts w:hint="eastAsia" w:ascii="SimSun" w:hAnsi="SimSun" w:eastAsia="SimSun" w:cs="SimSun"/>
          <w:b/>
          <w:bCs w:val="0"/>
          <w:color w:val="auto"/>
          <w:sz w:val="28"/>
          <w:szCs w:val="28"/>
          <w:highlight w:val="none"/>
        </w:rPr>
        <w:t>、凡对本次采购提出询问，请按以下方式联系。</w:t>
      </w:r>
    </w:p>
    <w:p w14:paraId="77DB5F4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1.采购人信息</w:t>
      </w:r>
    </w:p>
    <w:p w14:paraId="5E82C53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SimSun" w:hAnsi="SimSun" w:eastAsia="SimSun" w:cs="SimSun"/>
          <w:b w:val="0"/>
          <w:bCs/>
          <w:color w:val="auto"/>
          <w:sz w:val="24"/>
          <w:szCs w:val="24"/>
          <w:highlight w:val="none"/>
          <w:u w:val="none"/>
          <w:lang w:eastAsia="zh-CN"/>
        </w:rPr>
      </w:pPr>
      <w:r>
        <w:rPr>
          <w:rFonts w:hint="eastAsia" w:ascii="SimSun" w:hAnsi="SimSun" w:eastAsia="SimSun" w:cs="SimSun"/>
          <w:b w:val="0"/>
          <w:bCs/>
          <w:color w:val="auto"/>
          <w:sz w:val="24"/>
          <w:szCs w:val="24"/>
          <w:highlight w:val="none"/>
          <w:u w:val="none"/>
        </w:rPr>
        <w:t>名</w:t>
      </w:r>
      <w:r>
        <w:rPr>
          <w:rFonts w:hint="eastAsia" w:ascii="SimSun" w:hAnsi="SimSun" w:eastAsia="SimSun" w:cs="SimSun"/>
          <w:b w:val="0"/>
          <w:bCs/>
          <w:color w:val="auto"/>
          <w:sz w:val="24"/>
          <w:szCs w:val="24"/>
          <w:highlight w:val="none"/>
          <w:u w:val="none"/>
          <w:lang w:val="en-US" w:eastAsia="zh-CN"/>
        </w:rPr>
        <w:t xml:space="preserve">   </w:t>
      </w:r>
      <w:r>
        <w:rPr>
          <w:rFonts w:hint="eastAsia" w:ascii="SimSun" w:hAnsi="SimSun" w:eastAsia="SimSun" w:cs="SimSun"/>
          <w:b w:val="0"/>
          <w:bCs/>
          <w:color w:val="auto"/>
          <w:sz w:val="24"/>
          <w:szCs w:val="24"/>
          <w:highlight w:val="none"/>
          <w:u w:val="none"/>
        </w:rPr>
        <w:t xml:space="preserve"> 称：</w:t>
      </w:r>
      <w:r>
        <w:rPr>
          <w:rFonts w:hint="eastAsia" w:ascii="SimSun" w:hAnsi="SimSun" w:cs="SimSun"/>
          <w:b w:val="0"/>
          <w:bCs/>
          <w:color w:val="auto"/>
          <w:sz w:val="24"/>
          <w:szCs w:val="24"/>
          <w:highlight w:val="none"/>
          <w:u w:val="none"/>
          <w:lang w:eastAsia="zh-CN"/>
        </w:rPr>
        <w:t>长岭县新安镇人民政府</w:t>
      </w:r>
    </w:p>
    <w:p w14:paraId="4D29C15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SimSun" w:hAnsi="SimSun" w:cs="SimSun"/>
          <w:b w:val="0"/>
          <w:bCs/>
          <w:color w:val="auto"/>
          <w:sz w:val="24"/>
          <w:szCs w:val="24"/>
          <w:highlight w:val="none"/>
          <w:u w:val="none"/>
          <w:lang w:eastAsia="zh-CN"/>
        </w:rPr>
      </w:pPr>
      <w:r>
        <w:rPr>
          <w:rFonts w:hint="eastAsia" w:ascii="SimSun" w:hAnsi="SimSun" w:cs="SimSun"/>
          <w:b w:val="0"/>
          <w:bCs/>
          <w:color w:val="auto"/>
          <w:sz w:val="24"/>
          <w:szCs w:val="24"/>
          <w:highlight w:val="none"/>
          <w:u w:val="none"/>
          <w:lang w:eastAsia="zh-CN"/>
        </w:rPr>
        <w:t>地</w:t>
      </w:r>
      <w:r>
        <w:rPr>
          <w:rFonts w:hint="eastAsia" w:ascii="SimSun" w:hAnsi="SimSun" w:cs="SimSun"/>
          <w:b w:val="0"/>
          <w:bCs/>
          <w:color w:val="auto"/>
          <w:sz w:val="24"/>
          <w:szCs w:val="24"/>
          <w:highlight w:val="none"/>
          <w:u w:val="none"/>
          <w:lang w:val="en-US" w:eastAsia="zh-CN"/>
        </w:rPr>
        <w:t xml:space="preserve">    </w:t>
      </w:r>
      <w:r>
        <w:rPr>
          <w:rFonts w:hint="eastAsia" w:ascii="SimSun" w:hAnsi="SimSun" w:cs="SimSun"/>
          <w:b w:val="0"/>
          <w:bCs/>
          <w:color w:val="auto"/>
          <w:sz w:val="24"/>
          <w:szCs w:val="24"/>
          <w:highlight w:val="none"/>
          <w:u w:val="none"/>
          <w:lang w:eastAsia="zh-CN"/>
        </w:rPr>
        <w:t>址：长岭县新安镇</w:t>
      </w:r>
    </w:p>
    <w:p w14:paraId="62C6C1F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SimSun" w:hAnsi="SimSun" w:cs="SimSun"/>
          <w:b w:val="0"/>
          <w:bCs/>
          <w:color w:val="auto"/>
          <w:sz w:val="24"/>
          <w:szCs w:val="24"/>
          <w:highlight w:val="none"/>
          <w:u w:val="none"/>
          <w:lang w:val="en-US" w:eastAsia="zh-CN"/>
        </w:rPr>
      </w:pPr>
      <w:r>
        <w:rPr>
          <w:rFonts w:hint="eastAsia" w:ascii="SimSun" w:hAnsi="SimSun" w:eastAsia="SimSun" w:cs="SimSun"/>
          <w:b w:val="0"/>
          <w:bCs/>
          <w:color w:val="auto"/>
          <w:sz w:val="24"/>
          <w:szCs w:val="24"/>
          <w:highlight w:val="none"/>
          <w:u w:val="none"/>
        </w:rPr>
        <w:t>联系方</w:t>
      </w:r>
      <w:r>
        <w:rPr>
          <w:rFonts w:hint="eastAsia" w:ascii="SimSun" w:hAnsi="SimSun" w:cs="SimSun"/>
          <w:b w:val="0"/>
          <w:bCs/>
          <w:color w:val="auto"/>
          <w:sz w:val="24"/>
          <w:szCs w:val="24"/>
          <w:highlight w:val="none"/>
          <w:u w:val="none"/>
          <w:lang w:eastAsia="zh-CN"/>
        </w:rPr>
        <w:t>式：</w:t>
      </w:r>
      <w:bookmarkStart w:id="36" w:name="_Toc28359010"/>
      <w:bookmarkStart w:id="37" w:name="_Toc28359087"/>
      <w:r>
        <w:rPr>
          <w:rFonts w:hint="eastAsia" w:ascii="SimSun" w:hAnsi="SimSun" w:cs="SimSun"/>
          <w:b w:val="0"/>
          <w:bCs/>
          <w:color w:val="auto"/>
          <w:sz w:val="24"/>
          <w:szCs w:val="24"/>
          <w:highlight w:val="none"/>
          <w:u w:val="none"/>
          <w:lang w:eastAsia="zh-CN"/>
        </w:rPr>
        <w:t>宫国华</w:t>
      </w:r>
      <w:r>
        <w:rPr>
          <w:rFonts w:hint="eastAsia" w:ascii="SimSun" w:hAnsi="SimSun" w:cs="SimSun"/>
          <w:b w:val="0"/>
          <w:bCs/>
          <w:color w:val="auto"/>
          <w:sz w:val="24"/>
          <w:szCs w:val="24"/>
          <w:highlight w:val="none"/>
          <w:u w:val="none"/>
          <w:lang w:val="en-US" w:eastAsia="zh-CN"/>
        </w:rPr>
        <w:t>13196136190</w:t>
      </w:r>
    </w:p>
    <w:p w14:paraId="542B6B2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2.采购代理机构信息</w:t>
      </w:r>
    </w:p>
    <w:p w14:paraId="47AEE9E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rPr>
        <w:t xml:space="preserve">名 </w:t>
      </w:r>
      <w:r>
        <w:rPr>
          <w:rFonts w:hint="eastAsia" w:ascii="SimSun" w:hAnsi="SimSun" w:eastAsia="SimSun" w:cs="SimSun"/>
          <w:b w:val="0"/>
          <w:bCs/>
          <w:color w:val="auto"/>
          <w:sz w:val="24"/>
          <w:szCs w:val="24"/>
          <w:highlight w:val="none"/>
          <w:lang w:val="en-US" w:eastAsia="zh-CN"/>
        </w:rPr>
        <w:t xml:space="preserve">  </w:t>
      </w:r>
      <w:r>
        <w:rPr>
          <w:rFonts w:hint="eastAsia" w:ascii="SimSun" w:hAnsi="SimSun" w:eastAsia="SimSun" w:cs="SimSun"/>
          <w:b w:val="0"/>
          <w:bCs/>
          <w:color w:val="auto"/>
          <w:sz w:val="24"/>
          <w:szCs w:val="24"/>
          <w:highlight w:val="none"/>
        </w:rPr>
        <w:t xml:space="preserve"> 称</w:t>
      </w:r>
      <w:r>
        <w:rPr>
          <w:rFonts w:hint="eastAsia" w:ascii="SimSun" w:hAnsi="SimSun" w:eastAsia="SimSun" w:cs="SimSun"/>
          <w:b w:val="0"/>
          <w:bCs/>
          <w:color w:val="auto"/>
          <w:sz w:val="24"/>
          <w:szCs w:val="24"/>
          <w:highlight w:val="none"/>
          <w:lang w:eastAsia="zh-CN"/>
        </w:rPr>
        <w:t>：</w:t>
      </w:r>
      <w:r>
        <w:rPr>
          <w:rFonts w:hint="eastAsia" w:ascii="SimSun" w:hAnsi="SimSun" w:cs="SimSun"/>
          <w:b w:val="0"/>
          <w:bCs/>
          <w:color w:val="auto"/>
          <w:sz w:val="24"/>
          <w:szCs w:val="24"/>
          <w:highlight w:val="none"/>
          <w:lang w:eastAsia="zh-CN"/>
        </w:rPr>
        <w:t>吉林易成项目管理有限公司</w:t>
      </w:r>
    </w:p>
    <w:p w14:paraId="4FB6CE8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SimSun" w:hAnsi="SimSun" w:eastAsia="SimSun" w:cs="SimSun"/>
          <w:b w:val="0"/>
          <w:bCs/>
          <w:color w:val="auto"/>
          <w:sz w:val="24"/>
          <w:szCs w:val="24"/>
          <w:highlight w:val="none"/>
          <w:lang w:val="en-US"/>
        </w:rPr>
      </w:pPr>
      <w:r>
        <w:rPr>
          <w:rFonts w:hint="eastAsia" w:ascii="SimSun" w:hAnsi="SimSun" w:eastAsia="SimSun" w:cs="SimSun"/>
          <w:b w:val="0"/>
          <w:bCs/>
          <w:color w:val="auto"/>
          <w:sz w:val="24"/>
          <w:szCs w:val="24"/>
          <w:highlight w:val="none"/>
        </w:rPr>
        <w:t>地　</w:t>
      </w:r>
      <w:r>
        <w:rPr>
          <w:rFonts w:hint="eastAsia" w:ascii="SimSun" w:hAnsi="SimSun" w:eastAsia="SimSun" w:cs="SimSun"/>
          <w:b w:val="0"/>
          <w:bCs/>
          <w:color w:val="auto"/>
          <w:sz w:val="24"/>
          <w:szCs w:val="24"/>
          <w:highlight w:val="none"/>
          <w:lang w:val="en-US" w:eastAsia="zh-CN"/>
        </w:rPr>
        <w:t xml:space="preserve">  </w:t>
      </w:r>
      <w:r>
        <w:rPr>
          <w:rFonts w:hint="eastAsia" w:ascii="SimSun" w:hAnsi="SimSun" w:eastAsia="SimSun" w:cs="SimSun"/>
          <w:b w:val="0"/>
          <w:bCs/>
          <w:color w:val="auto"/>
          <w:sz w:val="24"/>
          <w:szCs w:val="24"/>
          <w:highlight w:val="none"/>
        </w:rPr>
        <w:t>址：</w:t>
      </w:r>
      <w:r>
        <w:rPr>
          <w:rFonts w:hint="eastAsia" w:ascii="SimSun" w:hAnsi="SimSun" w:cs="SimSun"/>
          <w:b w:val="0"/>
          <w:bCs/>
          <w:color w:val="auto"/>
          <w:sz w:val="24"/>
          <w:szCs w:val="24"/>
          <w:highlight w:val="none"/>
          <w:lang w:eastAsia="zh-CN"/>
        </w:rPr>
        <w:t>吉林省长春市双阳区</w:t>
      </w:r>
    </w:p>
    <w:p w14:paraId="683E2B0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rPr>
        <w:t>联系方式：</w:t>
      </w:r>
      <w:r>
        <w:rPr>
          <w:rFonts w:hint="eastAsia" w:ascii="SimSun" w:hAnsi="SimSun" w:cs="SimSun"/>
          <w:b w:val="0"/>
          <w:bCs/>
          <w:color w:val="auto"/>
          <w:sz w:val="24"/>
          <w:szCs w:val="24"/>
          <w:highlight w:val="none"/>
          <w:lang w:val="en-US" w:eastAsia="zh-CN"/>
        </w:rPr>
        <w:t>桑帅琦13844902950</w:t>
      </w:r>
    </w:p>
    <w:p w14:paraId="44D02A1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rPr>
        <w:t>3.项目联系方式</w:t>
      </w:r>
      <w:bookmarkEnd w:id="36"/>
      <w:bookmarkEnd w:id="37"/>
    </w:p>
    <w:p w14:paraId="5E0B550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SimSun" w:hAnsi="SimSun" w:eastAsia="SimSun" w:cs="SimSun"/>
          <w:b w:val="0"/>
          <w:bCs/>
          <w:color w:val="auto"/>
          <w:sz w:val="24"/>
          <w:szCs w:val="24"/>
          <w:highlight w:val="none"/>
          <w:lang w:val="en-US"/>
        </w:rPr>
      </w:pPr>
      <w:r>
        <w:rPr>
          <w:rFonts w:hint="eastAsia" w:ascii="SimSun" w:hAnsi="SimSun" w:eastAsia="SimSun" w:cs="SimSun"/>
          <w:b w:val="0"/>
          <w:bCs/>
          <w:color w:val="auto"/>
          <w:sz w:val="24"/>
          <w:szCs w:val="24"/>
          <w:highlight w:val="none"/>
          <w:lang w:val="en-US"/>
        </w:rPr>
        <w:t>项目联系人：</w:t>
      </w:r>
      <w:r>
        <w:rPr>
          <w:rFonts w:hint="eastAsia" w:ascii="SimSun" w:hAnsi="SimSun" w:cs="SimSun"/>
          <w:b w:val="0"/>
          <w:bCs/>
          <w:color w:val="auto"/>
          <w:sz w:val="24"/>
          <w:szCs w:val="24"/>
          <w:highlight w:val="none"/>
          <w:lang w:val="en-US" w:eastAsia="zh-CN"/>
        </w:rPr>
        <w:t>桑帅琦</w:t>
      </w:r>
    </w:p>
    <w:p w14:paraId="6009277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rPr>
        <w:t>电　话：</w:t>
      </w:r>
      <w:r>
        <w:rPr>
          <w:rFonts w:hint="eastAsia" w:ascii="SimSun" w:hAnsi="SimSun" w:cs="SimSun"/>
          <w:b w:val="0"/>
          <w:bCs/>
          <w:color w:val="auto"/>
          <w:sz w:val="24"/>
          <w:szCs w:val="24"/>
          <w:highlight w:val="none"/>
          <w:lang w:val="en-US" w:eastAsia="zh-CN"/>
        </w:rPr>
        <w:t>13844902950</w:t>
      </w:r>
    </w:p>
    <w:p w14:paraId="74D0ECE8">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4.行政监督管理部门：</w:t>
      </w:r>
      <w:r>
        <w:rPr>
          <w:rFonts w:hint="eastAsia" w:ascii="SimSun" w:hAnsi="SimSun" w:cs="SimSun"/>
          <w:b w:val="0"/>
          <w:bCs/>
          <w:color w:val="auto"/>
          <w:sz w:val="24"/>
          <w:szCs w:val="24"/>
          <w:highlight w:val="none"/>
          <w:lang w:val="en-US" w:eastAsia="zh-CN"/>
        </w:rPr>
        <w:t>长岭县财政局</w:t>
      </w:r>
      <w:r>
        <w:rPr>
          <w:rFonts w:hint="eastAsia" w:ascii="SimSun" w:hAnsi="SimSun" w:eastAsia="SimSun" w:cs="SimSun"/>
          <w:b w:val="0"/>
          <w:bCs/>
          <w:color w:val="auto"/>
          <w:sz w:val="24"/>
          <w:szCs w:val="24"/>
          <w:highlight w:val="none"/>
          <w:lang w:val="en-US" w:eastAsia="zh-CN"/>
        </w:rPr>
        <w:t>政府采购管理工作办公室</w:t>
      </w:r>
    </w:p>
    <w:p w14:paraId="398813B9"/>
    <w:p w14:paraId="4EEEF8C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SimSun" w:hAnsi="SimSun" w:eastAsia="SimSun" w:cs="SimSun"/>
          <w:b w:val="0"/>
          <w:bCs/>
          <w:color w:val="auto"/>
          <w:sz w:val="24"/>
          <w:szCs w:val="24"/>
          <w:highlight w:val="none"/>
          <w:lang w:val="en-US" w:eastAsia="zh-CN"/>
        </w:rPr>
      </w:pPr>
    </w:p>
    <w:p w14:paraId="184F73BF">
      <w:pPr>
        <w:pageBreakBefore w:val="0"/>
        <w:kinsoku/>
        <w:wordWrap/>
        <w:overflowPunct/>
        <w:topLinePunct w:val="0"/>
        <w:autoSpaceDE/>
        <w:autoSpaceDN/>
        <w:bidi w:val="0"/>
        <w:adjustRightInd w:val="0"/>
        <w:snapToGrid w:val="0"/>
        <w:spacing w:line="360" w:lineRule="auto"/>
        <w:ind w:firstLine="560" w:firstLineChars="200"/>
        <w:textAlignment w:val="auto"/>
        <w:rPr>
          <w:rFonts w:hint="eastAsia" w:ascii="SimSun" w:hAnsi="SimSun" w:eastAsia="SimSun" w:cs="SimSun"/>
          <w:b w:val="0"/>
          <w:bCs/>
          <w:color w:val="auto"/>
          <w:sz w:val="28"/>
          <w:szCs w:val="28"/>
          <w:highlight w:val="none"/>
          <w:lang w:val="en-US" w:eastAsia="zh-CN"/>
        </w:rPr>
      </w:pPr>
    </w:p>
    <w:bookmarkEnd w:id="3"/>
    <w:bookmarkEnd w:id="4"/>
    <w:bookmarkEnd w:id="5"/>
    <w:bookmarkEnd w:id="6"/>
    <w:p w14:paraId="76F296D6">
      <w:pPr>
        <w:pageBreakBefore w:val="0"/>
        <w:kinsoku/>
        <w:overflowPunct w:val="0"/>
        <w:topLinePunct w:val="0"/>
        <w:autoSpaceDE w:val="0"/>
        <w:autoSpaceDN w:val="0"/>
        <w:bidi w:val="0"/>
        <w:adjustRightInd w:val="0"/>
        <w:snapToGrid w:val="0"/>
        <w:spacing w:line="360" w:lineRule="auto"/>
        <w:jc w:val="center"/>
        <w:outlineLvl w:val="0"/>
        <w:rPr>
          <w:rFonts w:hint="eastAsia" w:ascii="SimSun" w:hAnsi="SimSun" w:eastAsia="SimSun" w:cs="SimSun"/>
          <w:b w:val="0"/>
          <w:bCs/>
          <w:color w:val="auto"/>
          <w:sz w:val="32"/>
          <w:szCs w:val="22"/>
          <w:highlight w:val="none"/>
        </w:rPr>
        <w:sectPr>
          <w:headerReference r:id="rId4" w:type="first"/>
          <w:footerReference r:id="rId6" w:type="first"/>
          <w:footerReference r:id="rId5" w:type="default"/>
          <w:pgSz w:w="11906" w:h="16838"/>
          <w:pgMar w:top="1327" w:right="1689" w:bottom="1327" w:left="1803" w:header="851" w:footer="992" w:gutter="0"/>
          <w:pgNumType w:fmt="decimal" w:start="1"/>
          <w:cols w:space="0" w:num="1"/>
          <w:rtlGutter w:val="0"/>
          <w:docGrid w:type="lines" w:linePitch="289" w:charSpace="0"/>
        </w:sectPr>
      </w:pPr>
      <w:bookmarkStart w:id="38" w:name="_Toc6284"/>
    </w:p>
    <w:p w14:paraId="61944D11">
      <w:pPr>
        <w:pageBreakBefore w:val="0"/>
        <w:kinsoku/>
        <w:overflowPunct w:val="0"/>
        <w:topLinePunct w:val="0"/>
        <w:autoSpaceDE w:val="0"/>
        <w:autoSpaceDN w:val="0"/>
        <w:bidi w:val="0"/>
        <w:adjustRightInd w:val="0"/>
        <w:snapToGrid w:val="0"/>
        <w:spacing w:line="360" w:lineRule="auto"/>
        <w:jc w:val="center"/>
        <w:outlineLvl w:val="0"/>
        <w:rPr>
          <w:rFonts w:hint="eastAsia" w:ascii="SimSun" w:hAnsi="SimSun" w:eastAsia="SimSun" w:cs="SimSun"/>
          <w:b w:val="0"/>
          <w:bCs/>
          <w:color w:val="auto"/>
          <w:sz w:val="32"/>
          <w:szCs w:val="22"/>
          <w:highlight w:val="none"/>
        </w:rPr>
      </w:pPr>
      <w:r>
        <w:rPr>
          <w:rFonts w:hint="eastAsia" w:ascii="SimSun" w:hAnsi="SimSun" w:eastAsia="SimSun" w:cs="SimSun"/>
          <w:b w:val="0"/>
          <w:bCs/>
          <w:color w:val="auto"/>
          <w:sz w:val="32"/>
          <w:szCs w:val="22"/>
          <w:highlight w:val="none"/>
        </w:rPr>
        <w:t xml:space="preserve">第二章  </w:t>
      </w:r>
      <w:r>
        <w:rPr>
          <w:rFonts w:hint="eastAsia" w:ascii="SimSun" w:hAnsi="SimSun" w:eastAsia="SimSun" w:cs="SimSun"/>
          <w:b w:val="0"/>
          <w:bCs/>
          <w:color w:val="auto"/>
          <w:sz w:val="32"/>
          <w:szCs w:val="22"/>
          <w:highlight w:val="none"/>
          <w:lang w:eastAsia="zh-CN"/>
        </w:rPr>
        <w:t>供应商</w:t>
      </w:r>
      <w:r>
        <w:rPr>
          <w:rFonts w:hint="eastAsia" w:ascii="SimSun" w:hAnsi="SimSun" w:eastAsia="SimSun" w:cs="SimSun"/>
          <w:b w:val="0"/>
          <w:bCs/>
          <w:color w:val="auto"/>
          <w:sz w:val="32"/>
          <w:szCs w:val="22"/>
          <w:highlight w:val="none"/>
        </w:rPr>
        <w:t>须知</w:t>
      </w:r>
      <w:bookmarkEnd w:id="7"/>
      <w:bookmarkEnd w:id="8"/>
      <w:bookmarkEnd w:id="38"/>
    </w:p>
    <w:p w14:paraId="4714E2BE">
      <w:pPr>
        <w:pageBreakBefore w:val="0"/>
        <w:kinsoku/>
        <w:topLinePunct w:val="0"/>
        <w:bidi w:val="0"/>
        <w:adjustRightInd w:val="0"/>
        <w:snapToGrid w:val="0"/>
        <w:spacing w:line="360" w:lineRule="auto"/>
        <w:ind w:firstLine="560" w:firstLineChars="200"/>
        <w:jc w:val="center"/>
        <w:outlineLvl w:val="1"/>
        <w:rPr>
          <w:rFonts w:hint="eastAsia" w:ascii="SimSun" w:hAnsi="SimSun" w:eastAsia="SimSun" w:cs="SimSun"/>
          <w:b w:val="0"/>
          <w:bCs/>
          <w:color w:val="auto"/>
          <w:sz w:val="28"/>
          <w:szCs w:val="28"/>
          <w:highlight w:val="none"/>
        </w:rPr>
      </w:pPr>
      <w:bookmarkStart w:id="39" w:name="_Toc489435001"/>
      <w:bookmarkStart w:id="40" w:name="_Toc490810652"/>
      <w:bookmarkStart w:id="41" w:name="_Toc489434929"/>
      <w:bookmarkStart w:id="42" w:name="_Toc491855435"/>
      <w:bookmarkStart w:id="43" w:name="_Toc490810708"/>
      <w:bookmarkStart w:id="44" w:name="_Toc488927793"/>
      <w:bookmarkStart w:id="45" w:name="_Toc1508"/>
      <w:bookmarkStart w:id="46" w:name="_Toc491855483"/>
      <w:bookmarkStart w:id="47" w:name="_Toc490810819"/>
      <w:bookmarkStart w:id="48" w:name="_Toc411527694"/>
      <w:bookmarkStart w:id="49" w:name="_Toc13000"/>
      <w:r>
        <w:rPr>
          <w:rFonts w:hint="eastAsia" w:ascii="SimSun" w:hAnsi="SimSun" w:eastAsia="SimSun" w:cs="SimSun"/>
          <w:b w:val="0"/>
          <w:bCs/>
          <w:color w:val="auto"/>
          <w:sz w:val="28"/>
          <w:szCs w:val="28"/>
          <w:highlight w:val="none"/>
          <w:lang w:eastAsia="zh-CN"/>
        </w:rPr>
        <w:t>供应商</w:t>
      </w:r>
      <w:r>
        <w:rPr>
          <w:rFonts w:hint="eastAsia" w:ascii="SimSun" w:hAnsi="SimSun" w:eastAsia="SimSun" w:cs="SimSun"/>
          <w:b w:val="0"/>
          <w:bCs/>
          <w:color w:val="auto"/>
          <w:sz w:val="28"/>
          <w:szCs w:val="28"/>
          <w:highlight w:val="none"/>
        </w:rPr>
        <w:t>须知前附表</w:t>
      </w:r>
      <w:bookmarkEnd w:id="9"/>
      <w:bookmarkEnd w:id="39"/>
      <w:bookmarkEnd w:id="40"/>
      <w:bookmarkEnd w:id="41"/>
      <w:bookmarkEnd w:id="42"/>
      <w:bookmarkEnd w:id="43"/>
      <w:bookmarkEnd w:id="44"/>
      <w:bookmarkEnd w:id="45"/>
      <w:bookmarkEnd w:id="46"/>
      <w:bookmarkEnd w:id="47"/>
      <w:bookmarkEnd w:id="48"/>
      <w:bookmarkEnd w:id="49"/>
    </w:p>
    <w:tbl>
      <w:tblPr>
        <w:tblStyle w:val="42"/>
        <w:tblW w:w="10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837"/>
        <w:gridCol w:w="7205"/>
      </w:tblGrid>
      <w:tr w14:paraId="6000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vAlign w:val="center"/>
          </w:tcPr>
          <w:p w14:paraId="122E1C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条款号</w:t>
            </w:r>
          </w:p>
        </w:tc>
        <w:tc>
          <w:tcPr>
            <w:tcW w:w="1837" w:type="dxa"/>
            <w:vAlign w:val="center"/>
          </w:tcPr>
          <w:p w14:paraId="1FD272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条款名称</w:t>
            </w:r>
          </w:p>
        </w:tc>
        <w:tc>
          <w:tcPr>
            <w:tcW w:w="7205" w:type="dxa"/>
            <w:vAlign w:val="center"/>
          </w:tcPr>
          <w:p w14:paraId="7E8C27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编列内容</w:t>
            </w:r>
          </w:p>
        </w:tc>
      </w:tr>
      <w:tr w14:paraId="0723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050" w:type="dxa"/>
            <w:vAlign w:val="center"/>
          </w:tcPr>
          <w:p w14:paraId="170D5E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1</w:t>
            </w:r>
          </w:p>
        </w:tc>
        <w:tc>
          <w:tcPr>
            <w:tcW w:w="1837" w:type="dxa"/>
            <w:vAlign w:val="center"/>
          </w:tcPr>
          <w:p w14:paraId="42607F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lang w:eastAsia="zh-CN"/>
              </w:rPr>
              <w:t>采购人</w:t>
            </w:r>
          </w:p>
        </w:tc>
        <w:tc>
          <w:tcPr>
            <w:tcW w:w="7205" w:type="dxa"/>
            <w:vAlign w:val="center"/>
          </w:tcPr>
          <w:p w14:paraId="563094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bidi="ar"/>
              </w:rPr>
            </w:pPr>
            <w:r>
              <w:rPr>
                <w:rFonts w:hint="eastAsia" w:ascii="SimSun" w:hAnsi="SimSun" w:eastAsia="SimSun" w:cs="SimSun"/>
                <w:b w:val="0"/>
                <w:bCs/>
                <w:color w:val="auto"/>
                <w:kern w:val="0"/>
                <w:sz w:val="24"/>
                <w:szCs w:val="24"/>
                <w:highlight w:val="none"/>
                <w:lang w:val="en-US" w:eastAsia="zh-CN" w:bidi="ar"/>
              </w:rPr>
              <w:t>名    称：长岭县新安镇人民政府</w:t>
            </w:r>
          </w:p>
          <w:p w14:paraId="2742C5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bidi="ar"/>
              </w:rPr>
            </w:pPr>
            <w:r>
              <w:rPr>
                <w:rFonts w:hint="eastAsia" w:ascii="SimSun" w:hAnsi="SimSun" w:eastAsia="SimSun" w:cs="SimSun"/>
                <w:b w:val="0"/>
                <w:bCs/>
                <w:color w:val="auto"/>
                <w:kern w:val="0"/>
                <w:sz w:val="24"/>
                <w:szCs w:val="24"/>
                <w:highlight w:val="none"/>
                <w:lang w:val="en-US" w:eastAsia="zh-CN" w:bidi="ar"/>
              </w:rPr>
              <w:t>地    址：长岭县新安镇</w:t>
            </w:r>
          </w:p>
          <w:p w14:paraId="1465CC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bidi="ar"/>
              </w:rPr>
            </w:pPr>
            <w:r>
              <w:rPr>
                <w:rFonts w:hint="eastAsia" w:ascii="SimSun" w:hAnsi="SimSun" w:eastAsia="SimSun" w:cs="SimSun"/>
                <w:b w:val="0"/>
                <w:bCs/>
                <w:color w:val="auto"/>
                <w:kern w:val="0"/>
                <w:sz w:val="24"/>
                <w:szCs w:val="24"/>
                <w:highlight w:val="none"/>
                <w:lang w:val="en-US" w:eastAsia="zh-CN" w:bidi="ar"/>
              </w:rPr>
              <w:t>联系方式：</w:t>
            </w:r>
            <w:r>
              <w:rPr>
                <w:rFonts w:hint="eastAsia" w:ascii="SimSun" w:hAnsi="SimSun" w:cs="SimSun"/>
                <w:b w:val="0"/>
                <w:bCs/>
                <w:color w:val="auto"/>
                <w:sz w:val="24"/>
                <w:szCs w:val="24"/>
                <w:highlight w:val="none"/>
                <w:u w:val="none"/>
                <w:lang w:eastAsia="zh-CN"/>
              </w:rPr>
              <w:t>宫国华</w:t>
            </w:r>
            <w:r>
              <w:rPr>
                <w:rFonts w:hint="eastAsia" w:ascii="SimSun" w:hAnsi="SimSun" w:cs="SimSun"/>
                <w:b w:val="0"/>
                <w:bCs/>
                <w:color w:val="auto"/>
                <w:sz w:val="24"/>
                <w:szCs w:val="24"/>
                <w:highlight w:val="none"/>
                <w:u w:val="none"/>
                <w:lang w:val="en-US" w:eastAsia="zh-CN"/>
              </w:rPr>
              <w:t>13196136190</w:t>
            </w:r>
          </w:p>
        </w:tc>
      </w:tr>
      <w:tr w14:paraId="77CF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1050" w:type="dxa"/>
            <w:vAlign w:val="center"/>
          </w:tcPr>
          <w:p w14:paraId="6D3E7F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2</w:t>
            </w:r>
          </w:p>
        </w:tc>
        <w:tc>
          <w:tcPr>
            <w:tcW w:w="1837" w:type="dxa"/>
            <w:vAlign w:val="center"/>
          </w:tcPr>
          <w:p w14:paraId="7B8E70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lang w:eastAsia="zh-CN"/>
              </w:rPr>
              <w:t>采购代理机构</w:t>
            </w:r>
          </w:p>
        </w:tc>
        <w:tc>
          <w:tcPr>
            <w:tcW w:w="7205" w:type="dxa"/>
            <w:vAlign w:val="center"/>
          </w:tcPr>
          <w:p w14:paraId="5F6384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bidi="ar"/>
              </w:rPr>
            </w:pPr>
            <w:r>
              <w:rPr>
                <w:rFonts w:hint="eastAsia" w:ascii="SimSun" w:hAnsi="SimSun" w:eastAsia="SimSun" w:cs="SimSun"/>
                <w:b w:val="0"/>
                <w:bCs/>
                <w:color w:val="auto"/>
                <w:kern w:val="0"/>
                <w:sz w:val="24"/>
                <w:szCs w:val="24"/>
                <w:highlight w:val="none"/>
                <w:lang w:val="en-US" w:eastAsia="zh-CN" w:bidi="ar"/>
              </w:rPr>
              <w:t>名    称：吉林易成项目管理有限公司</w:t>
            </w:r>
          </w:p>
          <w:p w14:paraId="149453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bidi="ar"/>
              </w:rPr>
            </w:pPr>
            <w:r>
              <w:rPr>
                <w:rFonts w:hint="eastAsia" w:ascii="SimSun" w:hAnsi="SimSun" w:eastAsia="SimSun" w:cs="SimSun"/>
                <w:b w:val="0"/>
                <w:bCs/>
                <w:color w:val="auto"/>
                <w:kern w:val="0"/>
                <w:sz w:val="24"/>
                <w:szCs w:val="24"/>
                <w:highlight w:val="none"/>
                <w:lang w:val="en-US" w:eastAsia="zh-CN" w:bidi="ar"/>
              </w:rPr>
              <w:t>地　  址：吉林省长春市双阳区</w:t>
            </w:r>
          </w:p>
          <w:p w14:paraId="792762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bidi="ar"/>
              </w:rPr>
            </w:pPr>
            <w:r>
              <w:rPr>
                <w:rFonts w:hint="eastAsia" w:ascii="SimSun" w:hAnsi="SimSun" w:eastAsia="SimSun" w:cs="SimSun"/>
                <w:b w:val="0"/>
                <w:bCs/>
                <w:color w:val="auto"/>
                <w:kern w:val="0"/>
                <w:sz w:val="24"/>
                <w:szCs w:val="24"/>
                <w:highlight w:val="none"/>
                <w:lang w:val="en-US" w:eastAsia="zh-CN" w:bidi="ar"/>
              </w:rPr>
              <w:t>联系方式：桑帅琦13844902950</w:t>
            </w:r>
          </w:p>
        </w:tc>
      </w:tr>
      <w:tr w14:paraId="2CE7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050" w:type="dxa"/>
            <w:vAlign w:val="center"/>
          </w:tcPr>
          <w:p w14:paraId="40D611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3</w:t>
            </w:r>
          </w:p>
        </w:tc>
        <w:tc>
          <w:tcPr>
            <w:tcW w:w="1837" w:type="dxa"/>
            <w:vAlign w:val="center"/>
          </w:tcPr>
          <w:p w14:paraId="2AFB2F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项目名称</w:t>
            </w:r>
          </w:p>
        </w:tc>
        <w:tc>
          <w:tcPr>
            <w:tcW w:w="7205" w:type="dxa"/>
            <w:vAlign w:val="center"/>
          </w:tcPr>
          <w:p w14:paraId="520633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bidi="ar"/>
              </w:rPr>
            </w:pPr>
            <w:r>
              <w:rPr>
                <w:rFonts w:hint="eastAsia" w:ascii="SimSun" w:hAnsi="SimSun" w:eastAsia="SimSun" w:cs="SimSun"/>
                <w:b w:val="0"/>
                <w:bCs/>
                <w:color w:val="auto"/>
                <w:sz w:val="24"/>
                <w:szCs w:val="24"/>
                <w:highlight w:val="none"/>
                <w:u w:val="none"/>
                <w:lang w:val="en-US" w:eastAsia="zh-CN"/>
              </w:rPr>
              <w:t>长岭县2025年</w:t>
            </w:r>
            <w:r>
              <w:rPr>
                <w:rFonts w:hint="eastAsia" w:ascii="SimSun" w:hAnsi="SimSun" w:cs="SimSun"/>
                <w:b w:val="0"/>
                <w:bCs/>
                <w:color w:val="auto"/>
                <w:sz w:val="24"/>
                <w:szCs w:val="24"/>
                <w:highlight w:val="none"/>
                <w:u w:val="none"/>
                <w:lang w:val="en-US" w:eastAsia="zh-CN"/>
              </w:rPr>
              <w:t>新安镇乌树台村水泥路建设项目</w:t>
            </w:r>
          </w:p>
        </w:tc>
      </w:tr>
      <w:tr w14:paraId="6833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vAlign w:val="center"/>
          </w:tcPr>
          <w:p w14:paraId="3A38C6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4</w:t>
            </w:r>
          </w:p>
        </w:tc>
        <w:tc>
          <w:tcPr>
            <w:tcW w:w="1837" w:type="dxa"/>
            <w:vAlign w:val="center"/>
          </w:tcPr>
          <w:p w14:paraId="739DEE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建设地点</w:t>
            </w:r>
          </w:p>
        </w:tc>
        <w:tc>
          <w:tcPr>
            <w:tcW w:w="7205" w:type="dxa"/>
            <w:vAlign w:val="center"/>
          </w:tcPr>
          <w:p w14:paraId="2E90D1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bidi="ar"/>
              </w:rPr>
            </w:pPr>
            <w:r>
              <w:rPr>
                <w:rFonts w:hint="eastAsia" w:ascii="SimSun" w:hAnsi="SimSun" w:eastAsia="SimSun" w:cs="SimSun"/>
                <w:b w:val="0"/>
                <w:bCs/>
                <w:color w:val="auto"/>
                <w:sz w:val="24"/>
                <w:szCs w:val="24"/>
                <w:highlight w:val="none"/>
                <w:lang w:val="en-US" w:eastAsia="zh-CN"/>
              </w:rPr>
              <w:t>新安镇乌树台村</w:t>
            </w:r>
          </w:p>
        </w:tc>
      </w:tr>
      <w:tr w14:paraId="6E60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vAlign w:val="center"/>
          </w:tcPr>
          <w:p w14:paraId="7A797D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5</w:t>
            </w:r>
          </w:p>
        </w:tc>
        <w:tc>
          <w:tcPr>
            <w:tcW w:w="1837" w:type="dxa"/>
            <w:vAlign w:val="center"/>
          </w:tcPr>
          <w:p w14:paraId="04C435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资金来源</w:t>
            </w:r>
          </w:p>
        </w:tc>
        <w:tc>
          <w:tcPr>
            <w:tcW w:w="7205" w:type="dxa"/>
            <w:vAlign w:val="center"/>
          </w:tcPr>
          <w:p w14:paraId="3FAFB3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bidi="ar"/>
              </w:rPr>
            </w:pPr>
            <w:r>
              <w:rPr>
                <w:rFonts w:hint="eastAsia" w:ascii="SimSun" w:hAnsi="SimSun" w:eastAsia="SimSun" w:cs="SimSun"/>
                <w:b w:val="0"/>
                <w:bCs/>
                <w:color w:val="auto"/>
                <w:sz w:val="24"/>
                <w:szCs w:val="24"/>
                <w:highlight w:val="none"/>
                <w:lang w:val="en-US" w:eastAsia="zh-CN"/>
              </w:rPr>
              <w:t>财政资金</w:t>
            </w:r>
          </w:p>
        </w:tc>
      </w:tr>
      <w:tr w14:paraId="6201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vAlign w:val="center"/>
          </w:tcPr>
          <w:p w14:paraId="7046F5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6</w:t>
            </w:r>
          </w:p>
        </w:tc>
        <w:tc>
          <w:tcPr>
            <w:tcW w:w="1837" w:type="dxa"/>
            <w:vAlign w:val="center"/>
          </w:tcPr>
          <w:p w14:paraId="6F59E3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资金落实情况</w:t>
            </w:r>
          </w:p>
        </w:tc>
        <w:tc>
          <w:tcPr>
            <w:tcW w:w="7205" w:type="dxa"/>
            <w:vAlign w:val="center"/>
          </w:tcPr>
          <w:p w14:paraId="26C666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bidi="ar"/>
              </w:rPr>
            </w:pPr>
            <w:r>
              <w:rPr>
                <w:rFonts w:hint="eastAsia" w:ascii="SimSun" w:hAnsi="SimSun" w:eastAsia="SimSun" w:cs="SimSun"/>
                <w:b w:val="0"/>
                <w:bCs/>
                <w:color w:val="auto"/>
                <w:sz w:val="24"/>
                <w:szCs w:val="24"/>
                <w:highlight w:val="none"/>
                <w:lang w:val="en-US" w:eastAsia="zh-CN"/>
              </w:rPr>
              <w:t>已落实</w:t>
            </w:r>
          </w:p>
        </w:tc>
      </w:tr>
      <w:tr w14:paraId="75CD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050" w:type="dxa"/>
            <w:vAlign w:val="center"/>
          </w:tcPr>
          <w:p w14:paraId="2C6875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7</w:t>
            </w:r>
          </w:p>
        </w:tc>
        <w:tc>
          <w:tcPr>
            <w:tcW w:w="1837" w:type="dxa"/>
            <w:vAlign w:val="center"/>
          </w:tcPr>
          <w:p w14:paraId="6295AD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SimSun" w:hAnsi="SimSun" w:eastAsia="SimSun" w:cs="SimSun"/>
                <w:b w:val="0"/>
                <w:bCs/>
                <w:color w:val="auto"/>
                <w:sz w:val="24"/>
                <w:szCs w:val="24"/>
                <w:highlight w:val="none"/>
                <w:lang w:val="en-US"/>
              </w:rPr>
            </w:pPr>
            <w:r>
              <w:rPr>
                <w:rFonts w:hint="eastAsia" w:ascii="SimSun" w:hAnsi="SimSun" w:eastAsia="SimSun" w:cs="SimSun"/>
                <w:b w:val="0"/>
                <w:bCs/>
                <w:color w:val="auto"/>
                <w:sz w:val="24"/>
                <w:szCs w:val="24"/>
                <w:highlight w:val="none"/>
                <w:lang w:val="en-US" w:eastAsia="zh-CN"/>
              </w:rPr>
              <w:t>建设规模</w:t>
            </w:r>
          </w:p>
        </w:tc>
        <w:tc>
          <w:tcPr>
            <w:tcW w:w="7205" w:type="dxa"/>
            <w:vAlign w:val="center"/>
          </w:tcPr>
          <w:p w14:paraId="44C685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zh-CN" w:eastAsia="zh-CN" w:bidi="ar"/>
              </w:rPr>
            </w:pPr>
            <w:r>
              <w:rPr>
                <w:rFonts w:hint="eastAsia" w:ascii="SimSun" w:hAnsi="SimSun" w:cs="SimSun"/>
                <w:b w:val="0"/>
                <w:bCs/>
                <w:color w:val="auto"/>
                <w:sz w:val="24"/>
                <w:szCs w:val="24"/>
                <w:highlight w:val="none"/>
                <w:lang w:eastAsia="zh-CN"/>
              </w:rPr>
              <w:t>水泥路</w:t>
            </w:r>
            <w:r>
              <w:rPr>
                <w:rFonts w:hint="eastAsia" w:ascii="SimSun" w:hAnsi="SimSun" w:cs="SimSun"/>
                <w:b w:val="0"/>
                <w:bCs/>
                <w:color w:val="auto"/>
                <w:sz w:val="24"/>
                <w:szCs w:val="24"/>
                <w:highlight w:val="none"/>
                <w:lang w:val="en-US" w:eastAsia="zh-CN"/>
              </w:rPr>
              <w:t>建设</w:t>
            </w:r>
            <w:r>
              <w:rPr>
                <w:rFonts w:hint="eastAsia" w:ascii="SimSun" w:hAnsi="SimSun" w:cs="SimSun"/>
                <w:b w:val="0"/>
                <w:bCs/>
                <w:color w:val="auto"/>
                <w:sz w:val="24"/>
                <w:szCs w:val="24"/>
                <w:highlight w:val="none"/>
                <w:lang w:eastAsia="zh-CN"/>
              </w:rPr>
              <w:t>，详见招标工程量清单及图纸所包含全部内容</w:t>
            </w:r>
          </w:p>
        </w:tc>
      </w:tr>
      <w:tr w14:paraId="7A81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7440B4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8</w:t>
            </w:r>
          </w:p>
        </w:tc>
        <w:tc>
          <w:tcPr>
            <w:tcW w:w="1837" w:type="dxa"/>
            <w:vAlign w:val="center"/>
          </w:tcPr>
          <w:p w14:paraId="1C693A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zh-CN"/>
              </w:rPr>
              <w:t>合同履行期限</w:t>
            </w:r>
          </w:p>
        </w:tc>
        <w:tc>
          <w:tcPr>
            <w:tcW w:w="7205" w:type="dxa"/>
            <w:vAlign w:val="center"/>
          </w:tcPr>
          <w:p w14:paraId="451BA0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bidi="ar"/>
              </w:rPr>
            </w:pPr>
            <w:r>
              <w:rPr>
                <w:rFonts w:hint="eastAsia" w:ascii="SimSun" w:hAnsi="SimSun" w:eastAsia="SimSun" w:cs="SimSun"/>
                <w:b w:val="0"/>
                <w:bCs/>
                <w:color w:val="auto"/>
                <w:kern w:val="0"/>
                <w:sz w:val="24"/>
                <w:szCs w:val="24"/>
                <w:highlight w:val="none"/>
                <w:lang w:val="en-US" w:eastAsia="zh-CN" w:bidi="ar"/>
              </w:rPr>
              <w:t>自签订合同之日起90天完工并验收合格。</w:t>
            </w:r>
          </w:p>
        </w:tc>
      </w:tr>
      <w:tr w14:paraId="37B2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3C82C0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9</w:t>
            </w:r>
          </w:p>
        </w:tc>
        <w:tc>
          <w:tcPr>
            <w:tcW w:w="1837" w:type="dxa"/>
            <w:vAlign w:val="center"/>
          </w:tcPr>
          <w:p w14:paraId="0823D1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rPr>
              <w:t>质量</w:t>
            </w:r>
            <w:r>
              <w:rPr>
                <w:rFonts w:hint="eastAsia" w:ascii="SimSun" w:hAnsi="SimSun" w:eastAsia="SimSun" w:cs="SimSun"/>
                <w:b w:val="0"/>
                <w:bCs/>
                <w:color w:val="auto"/>
                <w:sz w:val="24"/>
                <w:szCs w:val="24"/>
                <w:highlight w:val="none"/>
                <w:lang w:eastAsia="zh-CN"/>
              </w:rPr>
              <w:t>标准</w:t>
            </w:r>
          </w:p>
        </w:tc>
        <w:tc>
          <w:tcPr>
            <w:tcW w:w="7205" w:type="dxa"/>
            <w:vAlign w:val="center"/>
          </w:tcPr>
          <w:p w14:paraId="04FEAF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sz w:val="24"/>
                <w:szCs w:val="24"/>
                <w:highlight w:val="none"/>
                <w:lang w:val="en-US" w:eastAsia="zh-CN"/>
              </w:rPr>
              <w:t>符合国家现行工程施工质量验收统一标准及相关标准的合格工程。</w:t>
            </w:r>
          </w:p>
        </w:tc>
      </w:tr>
      <w:tr w14:paraId="666E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56D0A2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10</w:t>
            </w:r>
          </w:p>
        </w:tc>
        <w:tc>
          <w:tcPr>
            <w:tcW w:w="1837" w:type="dxa"/>
            <w:vAlign w:val="center"/>
          </w:tcPr>
          <w:p w14:paraId="7CF19E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lang w:eastAsia="zh-CN"/>
              </w:rPr>
            </w:pPr>
            <w:r>
              <w:rPr>
                <w:rFonts w:hint="eastAsia" w:ascii="SimSun" w:hAnsi="SimSun" w:eastAsia="SimSun" w:cs="SimSun"/>
                <w:b w:val="0"/>
                <w:bCs/>
                <w:color w:val="auto"/>
                <w:kern w:val="0"/>
                <w:sz w:val="24"/>
                <w:szCs w:val="24"/>
                <w:highlight w:val="none"/>
                <w:lang w:eastAsia="zh-CN"/>
              </w:rPr>
              <w:t>供应商资质条件及能力和信誉</w:t>
            </w:r>
          </w:p>
        </w:tc>
        <w:tc>
          <w:tcPr>
            <w:tcW w:w="7205" w:type="dxa"/>
            <w:vAlign w:val="center"/>
          </w:tcPr>
          <w:p w14:paraId="29341F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1.满足《中华人民共和国政府采购法》第二十二条规定。</w:t>
            </w:r>
          </w:p>
          <w:p w14:paraId="262BD3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2.落实政府采购政策需满足的资格要求：本项目为专门面向中小企业的采购项目；执行《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等。</w:t>
            </w:r>
          </w:p>
          <w:p w14:paraId="02A950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3.本项目的特定资格要求：</w:t>
            </w:r>
          </w:p>
          <w:p w14:paraId="558177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3.1 供应商须在中华人民共和国境内注册，具有独立法人资格，具有有效营业执照，符合政府采购政策落实文件的要求。</w:t>
            </w:r>
          </w:p>
          <w:p w14:paraId="374C61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3.2 供应商须具有有效的安全生产许可证。</w:t>
            </w:r>
          </w:p>
          <w:p w14:paraId="320041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3.3 资质要求：</w:t>
            </w:r>
            <w:r>
              <w:rPr>
                <w:rFonts w:hint="eastAsia" w:ascii="SimSun" w:hAnsi="SimSun" w:cs="SimSun"/>
                <w:b w:val="0"/>
                <w:bCs/>
                <w:color w:val="auto"/>
                <w:kern w:val="0"/>
                <w:sz w:val="24"/>
                <w:szCs w:val="24"/>
                <w:highlight w:val="none"/>
                <w:lang w:val="en-US" w:eastAsia="zh-CN"/>
              </w:rPr>
              <w:t>具备建设行政主管部门核发的市政公用工程或公路工程施工总承包叁级及以上资质，并在人员、设备、资金等方面具有相应的施工能力</w:t>
            </w:r>
            <w:r>
              <w:rPr>
                <w:rFonts w:hint="eastAsia" w:ascii="SimSun" w:hAnsi="SimSun" w:eastAsia="SimSun" w:cs="SimSun"/>
                <w:b w:val="0"/>
                <w:bCs/>
                <w:color w:val="auto"/>
                <w:kern w:val="0"/>
                <w:sz w:val="24"/>
                <w:szCs w:val="24"/>
                <w:highlight w:val="none"/>
                <w:lang w:val="en-US" w:eastAsia="zh-CN"/>
              </w:rPr>
              <w:t>。</w:t>
            </w:r>
          </w:p>
          <w:p w14:paraId="052207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3.4 财务要求：</w:t>
            </w:r>
            <w:r>
              <w:rPr>
                <w:rFonts w:hint="eastAsia" w:ascii="SimSun" w:hAnsi="SimSun" w:cs="SimSun"/>
                <w:b w:val="0"/>
                <w:bCs/>
                <w:color w:val="auto"/>
                <w:kern w:val="0"/>
                <w:sz w:val="24"/>
                <w:szCs w:val="24"/>
                <w:highlight w:val="none"/>
                <w:lang w:val="en-US" w:eastAsia="zh-CN"/>
              </w:rPr>
              <w:t>具有良好的商业信誉和健全的财务会计制度，提供近一年内（2024年度）审计报告（2024年以后新成立的公司无财务审计报告的，需提供一份财务状况良好承诺书或开户行出具的资信证明）</w:t>
            </w:r>
            <w:r>
              <w:rPr>
                <w:rFonts w:hint="eastAsia" w:ascii="SimSun" w:hAnsi="SimSun" w:eastAsia="SimSun" w:cs="SimSun"/>
                <w:b w:val="0"/>
                <w:bCs/>
                <w:color w:val="auto"/>
                <w:kern w:val="0"/>
                <w:sz w:val="24"/>
                <w:szCs w:val="24"/>
                <w:highlight w:val="none"/>
                <w:lang w:val="en-US" w:eastAsia="zh-CN"/>
              </w:rPr>
              <w:t>。</w:t>
            </w:r>
          </w:p>
          <w:p w14:paraId="1568CE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3.5 信誉要求：</w:t>
            </w:r>
          </w:p>
          <w:p w14:paraId="1E1051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（1）拒绝列入政府取消投标资格记录期间的企业或个人投标；</w:t>
            </w:r>
          </w:p>
          <w:p w14:paraId="01DE8C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（2）未被工商行政管理机关在全国企业信用信息公示系统（www.gsxt.gov.cn）中列入严重违法失信企业名单；</w:t>
            </w:r>
          </w:p>
          <w:p w14:paraId="19A34C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（3）未被最高人民法院在“信用中国”网站（www.creditchina.gov.cn）或各级信用信息共享平台中列入失信被执行人名单；</w:t>
            </w:r>
          </w:p>
          <w:p w14:paraId="38F1D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（4）在近三年（2022年01月01日至2024年12月31日）内供应商或其法定代表人、拟委任的项目经理未在“中国裁判文书网”(wenshu.court.gov.cn)上有行贿犯罪行为。</w:t>
            </w:r>
          </w:p>
          <w:p w14:paraId="65470D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3.6项目经理要求：拟派出的项目经理须具备国家注册</w:t>
            </w:r>
            <w:r>
              <w:rPr>
                <w:rFonts w:hint="eastAsia" w:ascii="SimSun" w:hAnsi="SimSun" w:cs="SimSun"/>
                <w:b w:val="0"/>
                <w:bCs/>
                <w:color w:val="auto"/>
                <w:kern w:val="0"/>
                <w:sz w:val="24"/>
                <w:szCs w:val="24"/>
                <w:highlight w:val="none"/>
                <w:lang w:val="en-US" w:eastAsia="zh-CN"/>
              </w:rPr>
              <w:t>市政公用工程或公路工程专业二级及以上注册建造师资格</w:t>
            </w:r>
            <w:r>
              <w:rPr>
                <w:rFonts w:hint="eastAsia" w:ascii="SimSun" w:hAnsi="SimSun" w:eastAsia="SimSun" w:cs="SimSun"/>
                <w:b w:val="0"/>
                <w:bCs/>
                <w:color w:val="auto"/>
                <w:kern w:val="0"/>
                <w:sz w:val="24"/>
                <w:szCs w:val="24"/>
                <w:highlight w:val="none"/>
                <w:lang w:val="en-US" w:eastAsia="zh-CN"/>
              </w:rPr>
              <w:t>（须在本单位注册），并具备有效的安全生产考核合格证，且未担任其他在施建设工程项目的项目经理。</w:t>
            </w:r>
          </w:p>
          <w:p w14:paraId="373817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3.7 入吉企业：凡进入我省从事建筑活动的企业，均应按照《吉林省入吉建筑企业信息登记管理办法》的相关规定，办理入吉企业信息登记。（详见吉建管【2018】12号、吉建管【2019】11号、吉建管【2019】28号文件）。</w:t>
            </w:r>
          </w:p>
          <w:p w14:paraId="4F5FAD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3.8 本次招标不接受以分公司名义投标。</w:t>
            </w:r>
          </w:p>
        </w:tc>
      </w:tr>
      <w:tr w14:paraId="0602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677BD3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11</w:t>
            </w:r>
          </w:p>
        </w:tc>
        <w:tc>
          <w:tcPr>
            <w:tcW w:w="1837" w:type="dxa"/>
            <w:vAlign w:val="center"/>
          </w:tcPr>
          <w:p w14:paraId="4D63CE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是否接受联合体投标</w:t>
            </w:r>
          </w:p>
        </w:tc>
        <w:tc>
          <w:tcPr>
            <w:tcW w:w="7205" w:type="dxa"/>
            <w:vAlign w:val="center"/>
          </w:tcPr>
          <w:p w14:paraId="3ABFFE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■不接受。</w:t>
            </w:r>
          </w:p>
        </w:tc>
      </w:tr>
      <w:tr w14:paraId="0D34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271227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12</w:t>
            </w:r>
          </w:p>
        </w:tc>
        <w:tc>
          <w:tcPr>
            <w:tcW w:w="1837" w:type="dxa"/>
            <w:vAlign w:val="center"/>
          </w:tcPr>
          <w:p w14:paraId="5CFF8F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踏勘现场</w:t>
            </w:r>
          </w:p>
        </w:tc>
        <w:tc>
          <w:tcPr>
            <w:tcW w:w="7205" w:type="dxa"/>
            <w:vAlign w:val="center"/>
          </w:tcPr>
          <w:p w14:paraId="551E6E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■不组织，自行踏勘。</w:t>
            </w:r>
          </w:p>
        </w:tc>
      </w:tr>
      <w:tr w14:paraId="7B19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4B6875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13</w:t>
            </w:r>
          </w:p>
        </w:tc>
        <w:tc>
          <w:tcPr>
            <w:tcW w:w="1837" w:type="dxa"/>
            <w:vAlign w:val="center"/>
          </w:tcPr>
          <w:p w14:paraId="29F06E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磋商预备会</w:t>
            </w:r>
          </w:p>
        </w:tc>
        <w:tc>
          <w:tcPr>
            <w:tcW w:w="7205" w:type="dxa"/>
            <w:vAlign w:val="center"/>
          </w:tcPr>
          <w:p w14:paraId="562400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■不召开。</w:t>
            </w:r>
          </w:p>
        </w:tc>
      </w:tr>
      <w:tr w14:paraId="1ED1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0751C1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14</w:t>
            </w:r>
          </w:p>
        </w:tc>
        <w:tc>
          <w:tcPr>
            <w:tcW w:w="1837" w:type="dxa"/>
            <w:vAlign w:val="center"/>
          </w:tcPr>
          <w:p w14:paraId="69A3CE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答 疑 会</w:t>
            </w:r>
          </w:p>
        </w:tc>
        <w:tc>
          <w:tcPr>
            <w:tcW w:w="7205" w:type="dxa"/>
            <w:vAlign w:val="center"/>
          </w:tcPr>
          <w:p w14:paraId="49A6A3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■不召开，如有疑问及时联系</w:t>
            </w:r>
            <w:r>
              <w:rPr>
                <w:rFonts w:hint="eastAsia" w:ascii="SimSun" w:hAnsi="SimSun" w:eastAsia="SimSun" w:cs="SimSun"/>
                <w:b w:val="0"/>
                <w:bCs/>
                <w:color w:val="auto"/>
                <w:sz w:val="24"/>
                <w:szCs w:val="24"/>
                <w:highlight w:val="none"/>
                <w:lang w:eastAsia="zh-CN"/>
              </w:rPr>
              <w:t>采购代理机构</w:t>
            </w:r>
            <w:r>
              <w:rPr>
                <w:rFonts w:hint="eastAsia" w:ascii="SimSun" w:hAnsi="SimSun" w:eastAsia="SimSun" w:cs="SimSun"/>
                <w:b w:val="0"/>
                <w:bCs/>
                <w:color w:val="auto"/>
                <w:sz w:val="24"/>
                <w:szCs w:val="24"/>
                <w:highlight w:val="none"/>
              </w:rPr>
              <w:t>。</w:t>
            </w:r>
          </w:p>
        </w:tc>
      </w:tr>
      <w:tr w14:paraId="0BD7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74667D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15</w:t>
            </w:r>
          </w:p>
        </w:tc>
        <w:tc>
          <w:tcPr>
            <w:tcW w:w="1837" w:type="dxa"/>
            <w:vAlign w:val="center"/>
          </w:tcPr>
          <w:p w14:paraId="23C526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分包</w:t>
            </w:r>
          </w:p>
        </w:tc>
        <w:tc>
          <w:tcPr>
            <w:tcW w:w="7205" w:type="dxa"/>
            <w:vAlign w:val="center"/>
          </w:tcPr>
          <w:p w14:paraId="194B25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■不允许。</w:t>
            </w:r>
          </w:p>
        </w:tc>
      </w:tr>
      <w:tr w14:paraId="2E43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0EC471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16</w:t>
            </w:r>
          </w:p>
        </w:tc>
        <w:tc>
          <w:tcPr>
            <w:tcW w:w="1837" w:type="dxa"/>
            <w:vAlign w:val="center"/>
          </w:tcPr>
          <w:p w14:paraId="183D73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偏离</w:t>
            </w:r>
          </w:p>
        </w:tc>
        <w:tc>
          <w:tcPr>
            <w:tcW w:w="7205" w:type="dxa"/>
            <w:vAlign w:val="center"/>
          </w:tcPr>
          <w:p w14:paraId="7CC755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■不允许。</w:t>
            </w:r>
          </w:p>
        </w:tc>
      </w:tr>
      <w:tr w14:paraId="5B6E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30926E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17</w:t>
            </w:r>
          </w:p>
        </w:tc>
        <w:tc>
          <w:tcPr>
            <w:tcW w:w="1837" w:type="dxa"/>
            <w:vAlign w:val="center"/>
          </w:tcPr>
          <w:p w14:paraId="1F4A1A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磋商响应文件递交</w:t>
            </w:r>
            <w:r>
              <w:rPr>
                <w:rFonts w:hint="eastAsia" w:ascii="SimSun" w:hAnsi="SimSun" w:eastAsia="SimSun" w:cs="SimSun"/>
                <w:b w:val="0"/>
                <w:bCs/>
                <w:color w:val="auto"/>
                <w:sz w:val="24"/>
                <w:szCs w:val="24"/>
                <w:highlight w:val="none"/>
              </w:rPr>
              <w:t>截止时间</w:t>
            </w:r>
          </w:p>
        </w:tc>
        <w:tc>
          <w:tcPr>
            <w:tcW w:w="7205" w:type="dxa"/>
            <w:vAlign w:val="center"/>
          </w:tcPr>
          <w:p w14:paraId="240013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eastAsia="zh-CN"/>
              </w:rPr>
            </w:pPr>
            <w:r>
              <w:rPr>
                <w:rFonts w:hint="eastAsia" w:ascii="SimSun" w:hAnsi="SimSun" w:cs="SimSun"/>
                <w:b w:val="0"/>
                <w:bCs/>
                <w:color w:val="auto"/>
                <w:sz w:val="24"/>
                <w:szCs w:val="24"/>
                <w:highlight w:val="none"/>
                <w:lang w:val="en-US" w:eastAsia="zh-CN"/>
              </w:rPr>
              <w:t>2025年07月21日13点30分</w:t>
            </w:r>
            <w:r>
              <w:rPr>
                <w:rFonts w:hint="eastAsia" w:ascii="SimSun" w:hAnsi="SimSun" w:eastAsia="SimSun" w:cs="SimSun"/>
                <w:b w:val="0"/>
                <w:bCs/>
                <w:color w:val="auto"/>
                <w:sz w:val="24"/>
                <w:szCs w:val="24"/>
                <w:highlight w:val="none"/>
                <w:lang w:val="en-US" w:eastAsia="zh-CN"/>
              </w:rPr>
              <w:t>（北京时间）</w:t>
            </w:r>
          </w:p>
        </w:tc>
      </w:tr>
      <w:tr w14:paraId="4E72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51347F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18</w:t>
            </w:r>
          </w:p>
        </w:tc>
        <w:tc>
          <w:tcPr>
            <w:tcW w:w="1837" w:type="dxa"/>
            <w:vAlign w:val="center"/>
          </w:tcPr>
          <w:p w14:paraId="23D052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供应商提出问题的 截止时间</w:t>
            </w:r>
          </w:p>
        </w:tc>
        <w:tc>
          <w:tcPr>
            <w:tcW w:w="7205" w:type="dxa"/>
            <w:vAlign w:val="center"/>
          </w:tcPr>
          <w:p w14:paraId="3EEDFA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rPr>
              <w:t>响应文件截止时间5日前</w:t>
            </w:r>
            <w:r>
              <w:rPr>
                <w:rFonts w:hint="eastAsia" w:ascii="SimSun" w:hAnsi="SimSun" w:eastAsia="SimSun" w:cs="SimSun"/>
                <w:b w:val="0"/>
                <w:bCs/>
                <w:color w:val="auto"/>
                <w:sz w:val="24"/>
                <w:szCs w:val="24"/>
                <w:highlight w:val="none"/>
                <w:lang w:eastAsia="zh-CN"/>
              </w:rPr>
              <w:t>。</w:t>
            </w:r>
          </w:p>
        </w:tc>
      </w:tr>
      <w:tr w14:paraId="1DC5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78B746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19</w:t>
            </w:r>
          </w:p>
        </w:tc>
        <w:tc>
          <w:tcPr>
            <w:tcW w:w="1837" w:type="dxa"/>
            <w:vAlign w:val="center"/>
          </w:tcPr>
          <w:p w14:paraId="7E7B6E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采购人书面澄清或者修改的时间</w:t>
            </w:r>
          </w:p>
        </w:tc>
        <w:tc>
          <w:tcPr>
            <w:tcW w:w="7205" w:type="dxa"/>
            <w:vAlign w:val="center"/>
          </w:tcPr>
          <w:p w14:paraId="797299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响应文件截止时间5日前。</w:t>
            </w:r>
          </w:p>
        </w:tc>
      </w:tr>
      <w:tr w14:paraId="41A9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28711E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20</w:t>
            </w:r>
          </w:p>
        </w:tc>
        <w:tc>
          <w:tcPr>
            <w:tcW w:w="1837" w:type="dxa"/>
            <w:vAlign w:val="center"/>
          </w:tcPr>
          <w:p w14:paraId="317369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磋商</w:t>
            </w:r>
            <w:r>
              <w:rPr>
                <w:rFonts w:hint="eastAsia" w:ascii="SimSun" w:hAnsi="SimSun" w:eastAsia="SimSun" w:cs="SimSun"/>
                <w:b w:val="0"/>
                <w:bCs/>
                <w:color w:val="auto"/>
                <w:sz w:val="24"/>
                <w:szCs w:val="24"/>
                <w:highlight w:val="none"/>
              </w:rPr>
              <w:t>有效期</w:t>
            </w:r>
          </w:p>
        </w:tc>
        <w:tc>
          <w:tcPr>
            <w:tcW w:w="7205" w:type="dxa"/>
            <w:vAlign w:val="center"/>
          </w:tcPr>
          <w:p w14:paraId="343D73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从</w:t>
            </w: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提交</w:t>
            </w:r>
            <w:r>
              <w:rPr>
                <w:rFonts w:hint="eastAsia" w:ascii="SimSun" w:hAnsi="SimSun" w:eastAsia="SimSun" w:cs="SimSun"/>
                <w:b w:val="0"/>
                <w:bCs/>
                <w:color w:val="auto"/>
                <w:sz w:val="24"/>
                <w:szCs w:val="24"/>
                <w:highlight w:val="none"/>
                <w:lang w:eastAsia="zh-CN"/>
              </w:rPr>
              <w:t>响应</w:t>
            </w:r>
            <w:r>
              <w:rPr>
                <w:rFonts w:hint="eastAsia" w:ascii="SimSun" w:hAnsi="SimSun" w:eastAsia="SimSun" w:cs="SimSun"/>
                <w:b w:val="0"/>
                <w:bCs/>
                <w:color w:val="auto"/>
                <w:sz w:val="24"/>
                <w:szCs w:val="24"/>
                <w:highlight w:val="none"/>
              </w:rPr>
              <w:t>文件截止之日起计算60天。</w:t>
            </w:r>
          </w:p>
        </w:tc>
      </w:tr>
      <w:tr w14:paraId="6C3B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4908C8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21</w:t>
            </w:r>
          </w:p>
        </w:tc>
        <w:tc>
          <w:tcPr>
            <w:tcW w:w="1837" w:type="dxa"/>
            <w:vAlign w:val="center"/>
          </w:tcPr>
          <w:p w14:paraId="33816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lang w:eastAsia="zh-CN"/>
              </w:rPr>
              <w:t>磋商保证金</w:t>
            </w:r>
          </w:p>
        </w:tc>
        <w:tc>
          <w:tcPr>
            <w:tcW w:w="7205" w:type="dxa"/>
            <w:vAlign w:val="center"/>
          </w:tcPr>
          <w:p w14:paraId="22A0BE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本项目无需提交磋商保证金。</w:t>
            </w:r>
          </w:p>
        </w:tc>
      </w:tr>
      <w:tr w14:paraId="03C4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37AC34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22</w:t>
            </w:r>
          </w:p>
        </w:tc>
        <w:tc>
          <w:tcPr>
            <w:tcW w:w="1837" w:type="dxa"/>
            <w:vAlign w:val="center"/>
          </w:tcPr>
          <w:p w14:paraId="5B23D9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近年完成项目的年份要求</w:t>
            </w:r>
          </w:p>
        </w:tc>
        <w:tc>
          <w:tcPr>
            <w:tcW w:w="7205" w:type="dxa"/>
            <w:vAlign w:val="center"/>
          </w:tcPr>
          <w:p w14:paraId="456832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zh-CN" w:eastAsia="zh-CN"/>
              </w:rPr>
              <w:t>近三年（20</w:t>
            </w:r>
            <w:r>
              <w:rPr>
                <w:rFonts w:hint="eastAsia" w:ascii="SimSun" w:hAnsi="SimSun" w:eastAsia="SimSun" w:cs="SimSun"/>
                <w:b w:val="0"/>
                <w:bCs/>
                <w:color w:val="auto"/>
                <w:sz w:val="24"/>
                <w:szCs w:val="24"/>
                <w:highlight w:val="none"/>
                <w:lang w:val="en-US" w:eastAsia="zh-CN"/>
              </w:rPr>
              <w:t>22</w:t>
            </w:r>
            <w:r>
              <w:rPr>
                <w:rFonts w:hint="eastAsia" w:ascii="SimSun" w:hAnsi="SimSun" w:eastAsia="SimSun" w:cs="SimSun"/>
                <w:b w:val="0"/>
                <w:bCs/>
                <w:color w:val="auto"/>
                <w:sz w:val="24"/>
                <w:szCs w:val="24"/>
                <w:highlight w:val="none"/>
                <w:lang w:val="zh-CN" w:eastAsia="zh-CN"/>
              </w:rPr>
              <w:t>年至20</w:t>
            </w:r>
            <w:r>
              <w:rPr>
                <w:rFonts w:hint="eastAsia" w:ascii="SimSun" w:hAnsi="SimSun" w:eastAsia="SimSun" w:cs="SimSun"/>
                <w:b w:val="0"/>
                <w:bCs/>
                <w:color w:val="auto"/>
                <w:sz w:val="24"/>
                <w:szCs w:val="24"/>
                <w:highlight w:val="none"/>
                <w:lang w:val="en-US" w:eastAsia="zh-CN"/>
              </w:rPr>
              <w:t>24</w:t>
            </w:r>
            <w:r>
              <w:rPr>
                <w:rFonts w:hint="eastAsia" w:ascii="SimSun" w:hAnsi="SimSun" w:eastAsia="SimSun" w:cs="SimSun"/>
                <w:b w:val="0"/>
                <w:bCs/>
                <w:color w:val="auto"/>
                <w:sz w:val="24"/>
                <w:szCs w:val="24"/>
                <w:highlight w:val="none"/>
                <w:lang w:val="zh-CN" w:eastAsia="zh-CN"/>
              </w:rPr>
              <w:t>年）</w:t>
            </w:r>
          </w:p>
        </w:tc>
      </w:tr>
      <w:tr w14:paraId="0D42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050" w:type="dxa"/>
            <w:shd w:val="clear" w:color="auto" w:fill="auto"/>
            <w:vAlign w:val="center"/>
          </w:tcPr>
          <w:p w14:paraId="3D0703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23</w:t>
            </w:r>
          </w:p>
        </w:tc>
        <w:tc>
          <w:tcPr>
            <w:tcW w:w="1837" w:type="dxa"/>
            <w:vAlign w:val="center"/>
          </w:tcPr>
          <w:p w14:paraId="1974E5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rPr>
              <w:t>是否允许递交备选投标方案</w:t>
            </w:r>
          </w:p>
        </w:tc>
        <w:tc>
          <w:tcPr>
            <w:tcW w:w="7205" w:type="dxa"/>
            <w:vAlign w:val="center"/>
          </w:tcPr>
          <w:p w14:paraId="363A50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rPr>
              <w:t>■不允许</w:t>
            </w:r>
          </w:p>
        </w:tc>
      </w:tr>
      <w:tr w14:paraId="06BE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050" w:type="dxa"/>
            <w:shd w:val="clear" w:color="auto" w:fill="auto"/>
            <w:vAlign w:val="center"/>
          </w:tcPr>
          <w:p w14:paraId="571604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24</w:t>
            </w:r>
          </w:p>
        </w:tc>
        <w:tc>
          <w:tcPr>
            <w:tcW w:w="1837" w:type="dxa"/>
            <w:vAlign w:val="center"/>
          </w:tcPr>
          <w:p w14:paraId="60A03A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rPr>
              <w:t>签字及盖章要求</w:t>
            </w:r>
          </w:p>
        </w:tc>
        <w:tc>
          <w:tcPr>
            <w:tcW w:w="7205" w:type="dxa"/>
            <w:vAlign w:val="center"/>
          </w:tcPr>
          <w:p w14:paraId="772ECD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电子响应文件编制完成后，供应商应按磋商文件要求加盖单位电子签章或法定代表人电子签章或法定代表人（或其授权代表）签署。</w:t>
            </w:r>
          </w:p>
        </w:tc>
      </w:tr>
      <w:tr w14:paraId="7B76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1050" w:type="dxa"/>
            <w:shd w:val="clear" w:color="auto" w:fill="auto"/>
            <w:vAlign w:val="center"/>
          </w:tcPr>
          <w:p w14:paraId="3AAF14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25</w:t>
            </w:r>
          </w:p>
        </w:tc>
        <w:tc>
          <w:tcPr>
            <w:tcW w:w="1837" w:type="dxa"/>
            <w:vAlign w:val="center"/>
          </w:tcPr>
          <w:p w14:paraId="2F488F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val="en-US"/>
              </w:rPr>
            </w:pPr>
            <w:r>
              <w:rPr>
                <w:rFonts w:hint="eastAsia" w:ascii="SimSun" w:hAnsi="SimSun" w:eastAsia="SimSun" w:cs="SimSun"/>
                <w:b w:val="0"/>
                <w:bCs/>
                <w:color w:val="auto"/>
                <w:kern w:val="0"/>
                <w:sz w:val="24"/>
                <w:szCs w:val="24"/>
                <w:highlight w:val="none"/>
                <w:lang w:eastAsia="zh-CN"/>
              </w:rPr>
              <w:t>响应文件的递交</w:t>
            </w:r>
            <w:r>
              <w:rPr>
                <w:rFonts w:hint="eastAsia" w:ascii="SimSun" w:hAnsi="SimSun" w:eastAsia="SimSun" w:cs="SimSun"/>
                <w:b w:val="0"/>
                <w:bCs/>
                <w:color w:val="auto"/>
                <w:kern w:val="0"/>
                <w:sz w:val="24"/>
                <w:szCs w:val="24"/>
                <w:highlight w:val="none"/>
                <w:lang w:val="en-US" w:eastAsia="zh-CN"/>
              </w:rPr>
              <w:t>地点</w:t>
            </w:r>
          </w:p>
        </w:tc>
        <w:tc>
          <w:tcPr>
            <w:tcW w:w="7205" w:type="dxa"/>
            <w:vAlign w:val="center"/>
          </w:tcPr>
          <w:p w14:paraId="5AF824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1.本项目采用全流程电子化采购，需通过“政采云”平台（https://www.zcygov.cn/）递交电子响应文件。</w:t>
            </w:r>
          </w:p>
          <w:p w14:paraId="6D3C82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2.</w:t>
            </w:r>
            <w:r>
              <w:rPr>
                <w:rFonts w:hint="eastAsia" w:ascii="SimSun" w:hAnsi="SimSun" w:cs="SimSun"/>
                <w:b w:val="0"/>
                <w:bCs/>
                <w:color w:val="auto"/>
                <w:sz w:val="24"/>
                <w:szCs w:val="24"/>
                <w:highlight w:val="none"/>
                <w:lang w:val="en-US" w:eastAsia="zh-CN"/>
              </w:rPr>
              <w:t>吉利招公共资源标准化交易中心第三开标室（长春市高新区鸿达街248号吉林日报副楼4楼）</w:t>
            </w:r>
            <w:bookmarkStart w:id="242" w:name="_GoBack"/>
            <w:bookmarkEnd w:id="242"/>
            <w:r>
              <w:rPr>
                <w:rFonts w:hint="eastAsia" w:ascii="SimSun" w:hAnsi="SimSun" w:eastAsia="SimSun" w:cs="SimSun"/>
                <w:b w:val="0"/>
                <w:bCs/>
                <w:color w:val="auto"/>
                <w:sz w:val="24"/>
                <w:szCs w:val="24"/>
                <w:highlight w:val="none"/>
                <w:lang w:val="en-US" w:eastAsia="zh-CN"/>
              </w:rPr>
              <w:t>。</w:t>
            </w:r>
          </w:p>
          <w:p w14:paraId="5F1402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3.</w:t>
            </w:r>
            <w:r>
              <w:rPr>
                <w:rFonts w:hint="eastAsia" w:ascii="SimSun" w:hAnsi="SimSun" w:eastAsia="SimSun" w:cs="SimSun"/>
                <w:b w:val="0"/>
                <w:bCs/>
                <w:color w:val="auto"/>
                <w:sz w:val="24"/>
                <w:szCs w:val="24"/>
                <w:highlight w:val="none"/>
                <w:lang w:val="zh-CN" w:eastAsia="zh-CN"/>
              </w:rPr>
              <w:t>本项目开标方式为远程磋商，供应商不到开标现场。</w:t>
            </w:r>
          </w:p>
        </w:tc>
      </w:tr>
      <w:tr w14:paraId="60B3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1050" w:type="dxa"/>
            <w:shd w:val="clear" w:color="auto" w:fill="auto"/>
            <w:vAlign w:val="center"/>
          </w:tcPr>
          <w:p w14:paraId="67AFCA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26</w:t>
            </w:r>
          </w:p>
        </w:tc>
        <w:tc>
          <w:tcPr>
            <w:tcW w:w="1837" w:type="dxa"/>
            <w:vAlign w:val="center"/>
          </w:tcPr>
          <w:p w14:paraId="553D3A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kern w:val="0"/>
                <w:sz w:val="24"/>
                <w:szCs w:val="24"/>
                <w:highlight w:val="none"/>
                <w:lang w:val="en-US" w:eastAsia="zh-CN"/>
              </w:rPr>
              <w:t>响应文件解密时间及</w:t>
            </w:r>
            <w:r>
              <w:rPr>
                <w:rFonts w:hint="eastAsia" w:ascii="SimSun" w:hAnsi="SimSun" w:eastAsia="SimSun" w:cs="SimSun"/>
                <w:b w:val="0"/>
                <w:bCs/>
                <w:color w:val="auto"/>
                <w:kern w:val="0"/>
                <w:sz w:val="24"/>
                <w:szCs w:val="24"/>
                <w:highlight w:val="none"/>
                <w:lang w:eastAsia="zh-CN"/>
              </w:rPr>
              <w:t>开标形式</w:t>
            </w:r>
          </w:p>
        </w:tc>
        <w:tc>
          <w:tcPr>
            <w:tcW w:w="7205" w:type="dxa"/>
            <w:vAlign w:val="center"/>
          </w:tcPr>
          <w:p w14:paraId="25D8AD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2"/>
                <w:sz w:val="24"/>
                <w:szCs w:val="24"/>
                <w:highlight w:val="none"/>
                <w:lang w:val="zh-CN" w:eastAsia="zh-CN" w:bidi="ar-SA"/>
              </w:rPr>
            </w:pPr>
            <w:r>
              <w:rPr>
                <w:rFonts w:hint="eastAsia" w:ascii="SimSun" w:hAnsi="SimSun" w:eastAsia="SimSun" w:cs="SimSun"/>
                <w:b w:val="0"/>
                <w:bCs/>
                <w:color w:val="auto"/>
                <w:kern w:val="0"/>
                <w:sz w:val="24"/>
                <w:szCs w:val="24"/>
                <w:highlight w:val="none"/>
                <w:lang w:val="en-US" w:eastAsia="zh-CN"/>
              </w:rPr>
              <w:t>本项目在</w:t>
            </w:r>
            <w:r>
              <w:rPr>
                <w:rFonts w:hint="eastAsia" w:ascii="SimSun" w:hAnsi="SimSun" w:eastAsia="SimSun" w:cs="SimSun"/>
                <w:b w:val="0"/>
                <w:bCs/>
                <w:color w:val="auto"/>
                <w:sz w:val="24"/>
                <w:szCs w:val="24"/>
                <w:highlight w:val="none"/>
                <w:lang w:val="en-US" w:eastAsia="zh-CN"/>
              </w:rPr>
              <w:t>“政采云”平台（https://www.zcygov.cn/）</w:t>
            </w:r>
            <w:r>
              <w:rPr>
                <w:rFonts w:hint="eastAsia" w:ascii="SimSun" w:hAnsi="SimSun" w:eastAsia="SimSun" w:cs="SimSun"/>
                <w:b w:val="0"/>
                <w:bCs/>
                <w:color w:val="auto"/>
                <w:kern w:val="0"/>
                <w:sz w:val="24"/>
                <w:szCs w:val="24"/>
                <w:highlight w:val="none"/>
                <w:lang w:val="en-US" w:eastAsia="zh-CN"/>
              </w:rPr>
              <w:t>进行线上开标，供应商于</w:t>
            </w:r>
            <w:r>
              <w:rPr>
                <w:rFonts w:hint="eastAsia" w:ascii="SimSun" w:hAnsi="SimSun" w:cs="SimSun"/>
                <w:b w:val="0"/>
                <w:bCs/>
                <w:color w:val="auto"/>
                <w:sz w:val="24"/>
                <w:szCs w:val="24"/>
                <w:highlight w:val="none"/>
                <w:lang w:val="en-US" w:eastAsia="zh-CN"/>
              </w:rPr>
              <w:t>2025年07月21日13点30分</w:t>
            </w:r>
            <w:r>
              <w:rPr>
                <w:rFonts w:hint="eastAsia" w:ascii="SimSun" w:hAnsi="SimSun" w:eastAsia="SimSun" w:cs="SimSun"/>
                <w:b w:val="0"/>
                <w:bCs/>
                <w:color w:val="auto"/>
                <w:kern w:val="0"/>
                <w:sz w:val="24"/>
                <w:szCs w:val="24"/>
                <w:highlight w:val="none"/>
                <w:lang w:val="en-US" w:eastAsia="zh-CN"/>
              </w:rPr>
              <w:t>（北京时间）在</w:t>
            </w:r>
            <w:r>
              <w:rPr>
                <w:rFonts w:hint="eastAsia" w:ascii="SimSun" w:hAnsi="SimSun" w:eastAsia="SimSun" w:cs="SimSun"/>
                <w:b w:val="0"/>
                <w:bCs/>
                <w:color w:val="auto"/>
                <w:sz w:val="24"/>
                <w:szCs w:val="24"/>
                <w:highlight w:val="none"/>
                <w:lang w:val="en-US" w:eastAsia="zh-CN"/>
              </w:rPr>
              <w:t>“政采云”平台（https://www.zcygov.cn/）</w:t>
            </w:r>
            <w:r>
              <w:rPr>
                <w:rFonts w:hint="eastAsia" w:ascii="SimSun" w:hAnsi="SimSun" w:eastAsia="SimSun" w:cs="SimSun"/>
                <w:b w:val="0"/>
                <w:bCs/>
                <w:color w:val="auto"/>
                <w:kern w:val="0"/>
                <w:sz w:val="24"/>
                <w:szCs w:val="24"/>
                <w:highlight w:val="none"/>
                <w:lang w:val="en-US" w:eastAsia="zh-CN"/>
              </w:rPr>
              <w:t>上准时进行解密。因供应商自身原因未能成功解密的，视为逾期未提交响应文件。</w:t>
            </w:r>
          </w:p>
        </w:tc>
      </w:tr>
      <w:tr w14:paraId="0DDD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167C16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27</w:t>
            </w:r>
          </w:p>
        </w:tc>
        <w:tc>
          <w:tcPr>
            <w:tcW w:w="1837" w:type="dxa"/>
            <w:vAlign w:val="center"/>
          </w:tcPr>
          <w:p w14:paraId="596C41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是否退还</w:t>
            </w:r>
            <w:r>
              <w:rPr>
                <w:rFonts w:hint="eastAsia" w:ascii="SimSun" w:hAnsi="SimSun" w:eastAsia="SimSun" w:cs="SimSun"/>
                <w:b w:val="0"/>
                <w:bCs/>
                <w:color w:val="auto"/>
                <w:sz w:val="24"/>
                <w:szCs w:val="24"/>
                <w:highlight w:val="none"/>
                <w:lang w:eastAsia="zh-CN"/>
              </w:rPr>
              <w:t>响应</w:t>
            </w:r>
            <w:r>
              <w:rPr>
                <w:rFonts w:hint="eastAsia" w:ascii="SimSun" w:hAnsi="SimSun" w:eastAsia="SimSun" w:cs="SimSun"/>
                <w:b w:val="0"/>
                <w:bCs/>
                <w:color w:val="auto"/>
                <w:sz w:val="24"/>
                <w:szCs w:val="24"/>
                <w:highlight w:val="none"/>
              </w:rPr>
              <w:t>文件</w:t>
            </w:r>
          </w:p>
        </w:tc>
        <w:tc>
          <w:tcPr>
            <w:tcW w:w="7205" w:type="dxa"/>
            <w:vAlign w:val="center"/>
          </w:tcPr>
          <w:p w14:paraId="25D0D7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■否。</w:t>
            </w:r>
          </w:p>
        </w:tc>
      </w:tr>
      <w:tr w14:paraId="3DD5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067CF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28</w:t>
            </w:r>
          </w:p>
        </w:tc>
        <w:tc>
          <w:tcPr>
            <w:tcW w:w="1837" w:type="dxa"/>
            <w:vAlign w:val="center"/>
          </w:tcPr>
          <w:p w14:paraId="4F9DB1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lang w:val="en-US" w:eastAsia="zh-CN"/>
              </w:rPr>
              <w:t>磋商小组的构成</w:t>
            </w:r>
          </w:p>
        </w:tc>
        <w:tc>
          <w:tcPr>
            <w:tcW w:w="7205" w:type="dxa"/>
            <w:vAlign w:val="center"/>
          </w:tcPr>
          <w:p w14:paraId="52E102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lang w:val="en-US" w:eastAsia="zh-CN"/>
              </w:rPr>
              <w:t xml:space="preserve">磋商小组构成：相关专家3人； </w:t>
            </w:r>
          </w:p>
          <w:p w14:paraId="5975FD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lang w:val="en-US" w:eastAsia="zh-CN"/>
              </w:rPr>
              <w:t>磋商小组确定方式：由采购人代表在监督部门的监督下从专家库中随机抽取。</w:t>
            </w:r>
          </w:p>
        </w:tc>
      </w:tr>
      <w:tr w14:paraId="1761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75821A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29</w:t>
            </w:r>
          </w:p>
        </w:tc>
        <w:tc>
          <w:tcPr>
            <w:tcW w:w="1837" w:type="dxa"/>
            <w:vAlign w:val="center"/>
          </w:tcPr>
          <w:p w14:paraId="2FE21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是否授权磋商小组确定成交供应商</w:t>
            </w:r>
          </w:p>
        </w:tc>
        <w:tc>
          <w:tcPr>
            <w:tcW w:w="7205" w:type="dxa"/>
            <w:vAlign w:val="center"/>
          </w:tcPr>
          <w:p w14:paraId="298225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rPr>
              <w:t>■否，磋商小组根据综合评分情况，按照评审得分由高到低顺序</w:t>
            </w:r>
            <w:r>
              <w:rPr>
                <w:rFonts w:hint="eastAsia" w:ascii="SimSun" w:hAnsi="SimSun" w:eastAsia="SimSun" w:cs="SimSun"/>
                <w:b w:val="0"/>
                <w:bCs/>
                <w:color w:val="auto"/>
                <w:sz w:val="24"/>
                <w:szCs w:val="24"/>
                <w:highlight w:val="none"/>
                <w:lang w:eastAsia="zh-CN"/>
              </w:rPr>
              <w:t>推荐第</w:t>
            </w:r>
            <w:r>
              <w:rPr>
                <w:rFonts w:hint="eastAsia" w:ascii="SimSun" w:hAnsi="SimSun" w:eastAsia="SimSun" w:cs="SimSun"/>
                <w:b w:val="0"/>
                <w:bCs/>
                <w:color w:val="auto"/>
                <w:sz w:val="24"/>
                <w:szCs w:val="24"/>
                <w:highlight w:val="none"/>
              </w:rPr>
              <w:t>1名</w:t>
            </w:r>
            <w:r>
              <w:rPr>
                <w:rFonts w:hint="eastAsia" w:ascii="SimSun" w:hAnsi="SimSun" w:eastAsia="SimSun" w:cs="SimSun"/>
                <w:b w:val="0"/>
                <w:bCs/>
                <w:color w:val="auto"/>
                <w:sz w:val="24"/>
                <w:szCs w:val="24"/>
                <w:highlight w:val="none"/>
                <w:lang w:eastAsia="zh-CN"/>
              </w:rPr>
              <w:t>为</w:t>
            </w:r>
            <w:r>
              <w:rPr>
                <w:rFonts w:hint="eastAsia" w:ascii="SimSun" w:hAnsi="SimSun" w:eastAsia="SimSun" w:cs="SimSun"/>
                <w:b w:val="0"/>
                <w:bCs/>
                <w:color w:val="auto"/>
                <w:sz w:val="24"/>
                <w:szCs w:val="24"/>
                <w:highlight w:val="none"/>
              </w:rPr>
              <w:t>中标人。</w:t>
            </w:r>
          </w:p>
        </w:tc>
      </w:tr>
      <w:tr w14:paraId="7C67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06E2E5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30</w:t>
            </w:r>
          </w:p>
        </w:tc>
        <w:tc>
          <w:tcPr>
            <w:tcW w:w="1837" w:type="dxa"/>
            <w:vAlign w:val="center"/>
          </w:tcPr>
          <w:p w14:paraId="443A78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工程付款</w:t>
            </w:r>
          </w:p>
        </w:tc>
        <w:tc>
          <w:tcPr>
            <w:tcW w:w="7205" w:type="dxa"/>
            <w:vAlign w:val="center"/>
          </w:tcPr>
          <w:p w14:paraId="468881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按工程进度拨付，具体以实际合同签订为准。</w:t>
            </w:r>
          </w:p>
        </w:tc>
      </w:tr>
      <w:tr w14:paraId="3FD8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14A39F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31</w:t>
            </w:r>
          </w:p>
        </w:tc>
        <w:tc>
          <w:tcPr>
            <w:tcW w:w="1837" w:type="dxa"/>
            <w:vAlign w:val="center"/>
          </w:tcPr>
          <w:p w14:paraId="6B4701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合同结算方式</w:t>
            </w:r>
          </w:p>
        </w:tc>
        <w:tc>
          <w:tcPr>
            <w:tcW w:w="7205" w:type="dxa"/>
            <w:vAlign w:val="center"/>
          </w:tcPr>
          <w:p w14:paraId="42E414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固定单价合同，具体以实际合同签订为准。</w:t>
            </w:r>
          </w:p>
        </w:tc>
      </w:tr>
      <w:tr w14:paraId="7530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77C8B3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32</w:t>
            </w:r>
          </w:p>
        </w:tc>
        <w:tc>
          <w:tcPr>
            <w:tcW w:w="1837" w:type="dxa"/>
            <w:vAlign w:val="center"/>
          </w:tcPr>
          <w:p w14:paraId="50BCE1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履约担保</w:t>
            </w:r>
          </w:p>
        </w:tc>
        <w:tc>
          <w:tcPr>
            <w:tcW w:w="7205" w:type="dxa"/>
            <w:vAlign w:val="center"/>
          </w:tcPr>
          <w:p w14:paraId="4931CF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按合同约定。</w:t>
            </w:r>
          </w:p>
        </w:tc>
      </w:tr>
      <w:tr w14:paraId="22C4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3E607D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33</w:t>
            </w:r>
          </w:p>
        </w:tc>
        <w:tc>
          <w:tcPr>
            <w:tcW w:w="1837" w:type="dxa"/>
            <w:vAlign w:val="center"/>
          </w:tcPr>
          <w:p w14:paraId="7621BE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质量保证金</w:t>
            </w:r>
          </w:p>
        </w:tc>
        <w:tc>
          <w:tcPr>
            <w:tcW w:w="7205" w:type="dxa"/>
            <w:vAlign w:val="center"/>
          </w:tcPr>
          <w:p w14:paraId="3E6EB4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具体以实际合同签订为准。</w:t>
            </w:r>
          </w:p>
        </w:tc>
      </w:tr>
      <w:tr w14:paraId="65D5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vAlign w:val="center"/>
          </w:tcPr>
          <w:p w14:paraId="583839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SimSun" w:hAnsi="SimSun" w:eastAsia="SimSun" w:cs="SimSun"/>
                <w:b w:val="0"/>
                <w:bCs/>
                <w:color w:val="auto"/>
                <w:sz w:val="24"/>
                <w:szCs w:val="24"/>
                <w:highlight w:val="none"/>
                <w:lang w:val="en-US" w:eastAsia="zh-CN"/>
              </w:rPr>
            </w:pPr>
            <w:r>
              <w:rPr>
                <w:rFonts w:hint="eastAsia" w:ascii="SimSun" w:hAnsi="SimSun" w:cs="SimSun"/>
                <w:b w:val="0"/>
                <w:bCs/>
                <w:color w:val="auto"/>
                <w:sz w:val="24"/>
                <w:szCs w:val="24"/>
                <w:highlight w:val="none"/>
                <w:lang w:val="en-US" w:eastAsia="zh-CN"/>
              </w:rPr>
              <w:t>34</w:t>
            </w:r>
          </w:p>
        </w:tc>
        <w:tc>
          <w:tcPr>
            <w:tcW w:w="1837" w:type="dxa"/>
            <w:vAlign w:val="center"/>
          </w:tcPr>
          <w:p w14:paraId="429A6A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中小企业划分标准所属行业</w:t>
            </w:r>
          </w:p>
        </w:tc>
        <w:tc>
          <w:tcPr>
            <w:tcW w:w="7205" w:type="dxa"/>
            <w:vAlign w:val="center"/>
          </w:tcPr>
          <w:p w14:paraId="75A63A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建筑业</w:t>
            </w:r>
          </w:p>
        </w:tc>
      </w:tr>
      <w:tr w14:paraId="5F1B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092" w:type="dxa"/>
            <w:gridSpan w:val="3"/>
            <w:vAlign w:val="center"/>
          </w:tcPr>
          <w:p w14:paraId="717D8E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需要补充的其他内容</w:t>
            </w:r>
          </w:p>
        </w:tc>
      </w:tr>
      <w:tr w14:paraId="68AB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87" w:type="dxa"/>
            <w:gridSpan w:val="2"/>
            <w:vAlign w:val="center"/>
          </w:tcPr>
          <w:p w14:paraId="602C2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最高投标限价</w:t>
            </w:r>
          </w:p>
        </w:tc>
        <w:tc>
          <w:tcPr>
            <w:tcW w:w="7205" w:type="dxa"/>
            <w:vAlign w:val="center"/>
          </w:tcPr>
          <w:p w14:paraId="5D09FD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本项目最高限价为</w:t>
            </w:r>
            <w:r>
              <w:rPr>
                <w:rFonts w:hint="eastAsia" w:ascii="SimSun" w:hAnsi="SimSun" w:eastAsia="SimSun" w:cs="SimSun"/>
                <w:b w:val="0"/>
                <w:bCs/>
                <w:color w:val="auto"/>
                <w:sz w:val="24"/>
                <w:szCs w:val="24"/>
                <w:highlight w:val="none"/>
                <w:lang w:val="zh-CN" w:eastAsia="zh-CN"/>
              </w:rPr>
              <w:t>：</w:t>
            </w:r>
            <w:r>
              <w:rPr>
                <w:rFonts w:hint="eastAsia" w:ascii="SimSun" w:hAnsi="SimSun" w:cs="SimSun"/>
                <w:b w:val="0"/>
                <w:bCs/>
                <w:color w:val="auto"/>
                <w:sz w:val="24"/>
                <w:szCs w:val="24"/>
                <w:highlight w:val="none"/>
                <w:lang w:val="en-US" w:eastAsia="zh-CN"/>
              </w:rPr>
              <w:t>176.1367万</w:t>
            </w:r>
            <w:r>
              <w:rPr>
                <w:rFonts w:hint="eastAsia" w:ascii="SimSun" w:hAnsi="SimSun" w:eastAsia="SimSun" w:cs="SimSun"/>
                <w:b w:val="0"/>
                <w:bCs/>
                <w:color w:val="auto"/>
                <w:sz w:val="24"/>
                <w:szCs w:val="24"/>
                <w:highlight w:val="none"/>
              </w:rPr>
              <w:t>元</w:t>
            </w:r>
            <w:r>
              <w:rPr>
                <w:rFonts w:hint="eastAsia" w:ascii="SimSun" w:hAnsi="SimSun" w:eastAsia="SimSun" w:cs="SimSun"/>
                <w:b w:val="0"/>
                <w:bCs/>
                <w:color w:val="auto"/>
                <w:sz w:val="24"/>
                <w:szCs w:val="24"/>
                <w:highlight w:val="none"/>
                <w:lang w:val="en-US" w:eastAsia="zh-CN"/>
              </w:rPr>
              <w:t>，报价高于最高限价的为无效报价，响应文件将被否决。</w:t>
            </w:r>
          </w:p>
        </w:tc>
      </w:tr>
      <w:tr w14:paraId="0A00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87" w:type="dxa"/>
            <w:gridSpan w:val="2"/>
            <w:vAlign w:val="center"/>
          </w:tcPr>
          <w:p w14:paraId="5C28CE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val="en-US" w:eastAsia="zh-CN"/>
              </w:rPr>
              <w:t>最后磋商报价</w:t>
            </w:r>
          </w:p>
        </w:tc>
        <w:tc>
          <w:tcPr>
            <w:tcW w:w="7205" w:type="dxa"/>
            <w:vAlign w:val="center"/>
          </w:tcPr>
          <w:p w14:paraId="41E774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kern w:val="2"/>
                <w:sz w:val="24"/>
                <w:szCs w:val="24"/>
                <w:highlight w:val="none"/>
                <w:lang w:val="en-US" w:eastAsia="zh-CN" w:bidi="ar-SA"/>
              </w:rPr>
              <w:t>通过初步审查合格的供应商在“政采云”平台（https://www.zcygov.cn/）提交最后磋商报价。</w:t>
            </w:r>
          </w:p>
          <w:p w14:paraId="42600F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kern w:val="2"/>
                <w:sz w:val="24"/>
                <w:szCs w:val="24"/>
                <w:highlight w:val="none"/>
                <w:lang w:val="en-US" w:eastAsia="zh-CN" w:bidi="ar-SA"/>
              </w:rPr>
              <w:t>注:供应商在开评标期间须时刻关注“政采云”平台（https://www.zcygov.cn/）系统提示，如因自身原因未能提交最后磋商报价，（最后报价是供应商响应文件的有效组成部分，逾期未提交，其响应无效视为供应商主动撤回响应文件。）</w:t>
            </w:r>
          </w:p>
        </w:tc>
      </w:tr>
      <w:tr w14:paraId="64A0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87" w:type="dxa"/>
            <w:gridSpan w:val="2"/>
            <w:vAlign w:val="center"/>
          </w:tcPr>
          <w:p w14:paraId="2AD511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不拖欠农民工工资</w:t>
            </w:r>
          </w:p>
        </w:tc>
        <w:tc>
          <w:tcPr>
            <w:tcW w:w="7205" w:type="dxa"/>
            <w:vAlign w:val="center"/>
          </w:tcPr>
          <w:p w14:paraId="30486F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关于不拖欠农民工工资的承诺：</w:t>
            </w:r>
          </w:p>
          <w:p w14:paraId="040806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根据国务院办公厅印发《关于全面治理拖欠农民工工资问题的意见》及《拖欠农民工工资“黑名单”管理暂行办法》，投标单位须在响应文件中承诺：依法足额支付农民工工资，并对所承包工程项目的农民工工资支付负总责，承诺绝不出现拖欠农民工工资的行为，否则，相关法律责任由投标单位自行承担，包括但不仅限于通过“信用中国”网站、国家企业信用信息公示系统及在主要新闻网站等向社会公布及依法限制参与工程建设项目招投标活动等多种惩戒措施。</w:t>
            </w:r>
          </w:p>
        </w:tc>
      </w:tr>
    </w:tbl>
    <w:p w14:paraId="6DCEA01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注： 1、本磋商文件中所有对项目的描述仅供供应商中参考，其目的是使供应商对项目概况有一个相对充分的了解，实际的工程情况可能发生出入。因此，本磋商文件中有关项目描述不能成为今后中标单位在提供服务过程中索赔的依据。</w:t>
      </w:r>
    </w:p>
    <w:p w14:paraId="12B7FE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2、供应商在报价中应充分考虑可能影响成本变动的各种因素。</w:t>
      </w:r>
    </w:p>
    <w:p w14:paraId="596982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3、本项目磋商公告与磋商文件内容有不一致之处，以磋商文件内容为准。</w:t>
      </w:r>
    </w:p>
    <w:p w14:paraId="129560D8">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p>
    <w:p w14:paraId="73C060D9">
      <w:pPr>
        <w:keepNext w:val="0"/>
        <w:keepLines w:val="0"/>
        <w:pageBreakBefore w:val="0"/>
        <w:widowControl w:val="0"/>
        <w:kinsoku/>
        <w:wordWrap/>
        <w:overflowPunct/>
        <w:topLinePunct w:val="0"/>
        <w:autoSpaceDE w:val="0"/>
        <w:autoSpaceDN w:val="0"/>
        <w:bidi w:val="0"/>
        <w:adjustRightInd w:val="0"/>
        <w:snapToGrid w:val="0"/>
        <w:spacing w:line="360" w:lineRule="auto"/>
        <w:ind w:right="0"/>
        <w:textAlignment w:val="auto"/>
        <w:outlineLvl w:val="1"/>
        <w:rPr>
          <w:rFonts w:hint="eastAsia" w:ascii="SimSun" w:hAnsi="SimSun" w:eastAsia="SimSun" w:cs="SimSun"/>
          <w:b/>
          <w:bCs w:val="0"/>
          <w:color w:val="auto"/>
          <w:kern w:val="0"/>
          <w:sz w:val="32"/>
          <w:szCs w:val="32"/>
          <w:highlight w:val="none"/>
        </w:rPr>
      </w:pPr>
      <w:r>
        <w:rPr>
          <w:rFonts w:hint="eastAsia" w:ascii="SimSun" w:hAnsi="SimSun" w:eastAsia="SimSun" w:cs="SimSun"/>
          <w:b w:val="0"/>
          <w:bCs/>
          <w:color w:val="auto"/>
          <w:highlight w:val="none"/>
        </w:rPr>
        <w:br w:type="page"/>
      </w:r>
      <w:bookmarkStart w:id="50" w:name="_Toc489435002"/>
      <w:bookmarkStart w:id="51" w:name="_Toc491855484"/>
      <w:bookmarkStart w:id="52" w:name="_Toc489434930"/>
      <w:bookmarkStart w:id="53" w:name="_Toc490810709"/>
      <w:bookmarkStart w:id="54" w:name="_Toc491855436"/>
      <w:bookmarkStart w:id="55" w:name="_Toc490810820"/>
      <w:bookmarkStart w:id="56" w:name="_Toc3305"/>
      <w:bookmarkStart w:id="57" w:name="_Toc30640"/>
      <w:r>
        <w:rPr>
          <w:rFonts w:hint="eastAsia" w:ascii="SimSun" w:hAnsi="SimSun" w:eastAsia="SimSun" w:cs="SimSun"/>
          <w:b/>
          <w:bCs w:val="0"/>
          <w:color w:val="auto"/>
          <w:kern w:val="0"/>
          <w:sz w:val="32"/>
          <w:szCs w:val="32"/>
          <w:highlight w:val="none"/>
        </w:rPr>
        <w:t>1. 总则</w:t>
      </w:r>
      <w:bookmarkEnd w:id="50"/>
      <w:bookmarkEnd w:id="51"/>
      <w:bookmarkEnd w:id="52"/>
      <w:bookmarkEnd w:id="53"/>
      <w:bookmarkEnd w:id="54"/>
      <w:bookmarkEnd w:id="55"/>
      <w:bookmarkEnd w:id="56"/>
      <w:bookmarkEnd w:id="57"/>
    </w:p>
    <w:p w14:paraId="4ED85A42">
      <w:pPr>
        <w:keepNext w:val="0"/>
        <w:keepLines w:val="0"/>
        <w:pageBreakBefore w:val="0"/>
        <w:widowControl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val="0"/>
          <w:bCs/>
          <w:color w:val="auto"/>
          <w:kern w:val="0"/>
          <w:sz w:val="28"/>
          <w:szCs w:val="28"/>
          <w:highlight w:val="none"/>
        </w:rPr>
      </w:pPr>
      <w:r>
        <w:rPr>
          <w:rFonts w:hint="eastAsia" w:ascii="SimSun" w:hAnsi="SimSun" w:eastAsia="SimSun" w:cs="SimSun"/>
          <w:b/>
          <w:bCs w:val="0"/>
          <w:color w:val="auto"/>
          <w:kern w:val="0"/>
          <w:sz w:val="28"/>
          <w:szCs w:val="28"/>
          <w:highlight w:val="none"/>
        </w:rPr>
        <w:t>1.1  项目概况</w:t>
      </w:r>
    </w:p>
    <w:p w14:paraId="4104340B">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1.1.1 本次采购采用竞争性磋商的方式，采购人及其委托代理机构采用以国家法律规定的邀请方式确定参加磋商的供应商。</w:t>
      </w:r>
    </w:p>
    <w:p w14:paraId="3D1107A0">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1.1.2 本项目采购人：详见供应商须知前附表。</w:t>
      </w:r>
    </w:p>
    <w:p w14:paraId="37FFBA55">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1.1.3 本项目采购代理机构：详见供应商须知前附表。</w:t>
      </w:r>
    </w:p>
    <w:p w14:paraId="6F7E1B7F">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1.1.4 本项目名称：详见供应商须知前附表。</w:t>
      </w:r>
    </w:p>
    <w:p w14:paraId="2BEE6CF7">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1.1.5 本项目建设地点：详见供应商须知前附表。</w:t>
      </w:r>
    </w:p>
    <w:p w14:paraId="75D07ABC">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bCs w:val="0"/>
          <w:color w:val="auto"/>
          <w:kern w:val="0"/>
          <w:sz w:val="28"/>
          <w:szCs w:val="28"/>
          <w:highlight w:val="none"/>
        </w:rPr>
        <w:t>1.2  资金来源和落实情况</w:t>
      </w:r>
    </w:p>
    <w:p w14:paraId="47B1FB45">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1.2.1 本项目的资金来源：详见供应商须知前附表。</w:t>
      </w:r>
    </w:p>
    <w:p w14:paraId="1D243ECD">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1.2.2 本项目的资金落实情况：详见供应商须知前附表。</w:t>
      </w:r>
    </w:p>
    <w:p w14:paraId="5B7BFE44">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 xml:space="preserve">1.3  </w:t>
      </w:r>
      <w:r>
        <w:rPr>
          <w:rFonts w:hint="eastAsia" w:ascii="SimSun" w:hAnsi="SimSun" w:eastAsia="SimSun" w:cs="SimSun"/>
          <w:b/>
          <w:bCs w:val="0"/>
          <w:color w:val="auto"/>
          <w:kern w:val="0"/>
          <w:sz w:val="28"/>
          <w:szCs w:val="28"/>
          <w:highlight w:val="none"/>
          <w:lang w:eastAsia="zh-CN"/>
        </w:rPr>
        <w:t>磋商</w:t>
      </w:r>
      <w:r>
        <w:rPr>
          <w:rFonts w:hint="eastAsia" w:ascii="SimSun" w:hAnsi="SimSun" w:eastAsia="SimSun" w:cs="SimSun"/>
          <w:b/>
          <w:bCs w:val="0"/>
          <w:color w:val="auto"/>
          <w:kern w:val="0"/>
          <w:sz w:val="28"/>
          <w:szCs w:val="28"/>
          <w:highlight w:val="none"/>
        </w:rPr>
        <w:t>范围、计划工期和质量要求</w:t>
      </w:r>
    </w:p>
    <w:p w14:paraId="63C5F8E2">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1.3.1 本次磋商范围：详见供应商须知前附表。</w:t>
      </w:r>
    </w:p>
    <w:p w14:paraId="1FA7B29B">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1.3.2 合同履行期限：详见供应商须知前附表。</w:t>
      </w:r>
    </w:p>
    <w:p w14:paraId="6F42BED7">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1.3.3 本项目的质量要求：详见供应商须知前附表。</w:t>
      </w:r>
    </w:p>
    <w:p w14:paraId="3665DFAC">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val="0"/>
          <w:bCs/>
          <w:color w:val="auto"/>
          <w:kern w:val="0"/>
          <w:sz w:val="28"/>
          <w:szCs w:val="28"/>
          <w:highlight w:val="none"/>
        </w:rPr>
      </w:pPr>
      <w:r>
        <w:rPr>
          <w:rFonts w:hint="eastAsia" w:ascii="SimSun" w:hAnsi="SimSun" w:eastAsia="SimSun" w:cs="SimSun"/>
          <w:b/>
          <w:bCs w:val="0"/>
          <w:color w:val="auto"/>
          <w:kern w:val="0"/>
          <w:sz w:val="28"/>
          <w:szCs w:val="28"/>
          <w:highlight w:val="none"/>
        </w:rPr>
        <w:t xml:space="preserve">1.4  </w:t>
      </w:r>
      <w:r>
        <w:rPr>
          <w:rFonts w:hint="eastAsia" w:ascii="SimSun" w:hAnsi="SimSun" w:eastAsia="SimSun" w:cs="SimSun"/>
          <w:b/>
          <w:bCs w:val="0"/>
          <w:color w:val="auto"/>
          <w:kern w:val="0"/>
          <w:sz w:val="28"/>
          <w:szCs w:val="28"/>
          <w:highlight w:val="none"/>
          <w:lang w:eastAsia="zh-CN"/>
        </w:rPr>
        <w:t>供应商</w:t>
      </w:r>
      <w:r>
        <w:rPr>
          <w:rFonts w:hint="eastAsia" w:ascii="SimSun" w:hAnsi="SimSun" w:eastAsia="SimSun" w:cs="SimSun"/>
          <w:b/>
          <w:bCs w:val="0"/>
          <w:color w:val="auto"/>
          <w:kern w:val="0"/>
          <w:sz w:val="28"/>
          <w:szCs w:val="28"/>
          <w:highlight w:val="none"/>
        </w:rPr>
        <w:t>资格要求</w:t>
      </w:r>
    </w:p>
    <w:p w14:paraId="340F801B">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8"/>
          <w:szCs w:val="28"/>
          <w:highlight w:val="none"/>
        </w:rPr>
      </w:pPr>
      <w:r>
        <w:rPr>
          <w:rFonts w:hint="eastAsia" w:ascii="SimSun" w:hAnsi="SimSun" w:eastAsia="SimSun" w:cs="SimSun"/>
          <w:b w:val="0"/>
          <w:bCs/>
          <w:color w:val="auto"/>
          <w:kern w:val="0"/>
          <w:sz w:val="24"/>
          <w:szCs w:val="24"/>
          <w:highlight w:val="none"/>
          <w:lang w:val="en-US" w:eastAsia="zh-CN"/>
        </w:rPr>
        <w:t>详见供应商须知前附表。</w:t>
      </w:r>
    </w:p>
    <w:p w14:paraId="031A3D8A">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1.5  费用承担</w:t>
      </w:r>
    </w:p>
    <w:p w14:paraId="51F6E240">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 xml:space="preserve">1.5.1 </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准备和参加</w:t>
      </w:r>
      <w:r>
        <w:rPr>
          <w:rFonts w:hint="eastAsia" w:ascii="SimSun" w:hAnsi="SimSun" w:eastAsia="SimSun" w:cs="SimSun"/>
          <w:b w:val="0"/>
          <w:bCs/>
          <w:color w:val="auto"/>
          <w:kern w:val="0"/>
          <w:sz w:val="24"/>
          <w:szCs w:val="24"/>
          <w:highlight w:val="none"/>
          <w:lang w:eastAsia="zh-CN"/>
        </w:rPr>
        <w:t>磋商</w:t>
      </w:r>
      <w:r>
        <w:rPr>
          <w:rFonts w:hint="eastAsia" w:ascii="SimSun" w:hAnsi="SimSun" w:eastAsia="SimSun" w:cs="SimSun"/>
          <w:b w:val="0"/>
          <w:bCs/>
          <w:color w:val="auto"/>
          <w:kern w:val="0"/>
          <w:sz w:val="24"/>
          <w:szCs w:val="24"/>
          <w:highlight w:val="none"/>
        </w:rPr>
        <w:t>活动发生的费用自理。不论结果如何，</w:t>
      </w:r>
      <w:r>
        <w:rPr>
          <w:rFonts w:hint="eastAsia" w:ascii="SimSun" w:hAnsi="SimSun" w:eastAsia="SimSun" w:cs="SimSun"/>
          <w:b w:val="0"/>
          <w:bCs/>
          <w:color w:val="auto"/>
          <w:kern w:val="0"/>
          <w:sz w:val="24"/>
          <w:szCs w:val="24"/>
          <w:highlight w:val="none"/>
          <w:lang w:eastAsia="zh-CN"/>
        </w:rPr>
        <w:t>采购人</w:t>
      </w:r>
      <w:r>
        <w:rPr>
          <w:rFonts w:hint="eastAsia" w:ascii="SimSun" w:hAnsi="SimSun" w:eastAsia="SimSun" w:cs="SimSun"/>
          <w:b w:val="0"/>
          <w:bCs/>
          <w:color w:val="auto"/>
          <w:kern w:val="0"/>
          <w:sz w:val="24"/>
          <w:szCs w:val="24"/>
          <w:highlight w:val="none"/>
        </w:rPr>
        <w:t>、</w:t>
      </w:r>
      <w:r>
        <w:rPr>
          <w:rFonts w:hint="eastAsia" w:ascii="SimSun" w:hAnsi="SimSun" w:eastAsia="SimSun" w:cs="SimSun"/>
          <w:b w:val="0"/>
          <w:bCs/>
          <w:color w:val="auto"/>
          <w:kern w:val="0"/>
          <w:sz w:val="24"/>
          <w:szCs w:val="24"/>
          <w:highlight w:val="none"/>
          <w:lang w:eastAsia="zh-CN"/>
        </w:rPr>
        <w:t>采购代理机构</w:t>
      </w:r>
      <w:r>
        <w:rPr>
          <w:rFonts w:hint="eastAsia" w:ascii="SimSun" w:hAnsi="SimSun" w:eastAsia="SimSun" w:cs="SimSun"/>
          <w:b w:val="0"/>
          <w:bCs/>
          <w:color w:val="auto"/>
          <w:kern w:val="0"/>
          <w:sz w:val="24"/>
          <w:szCs w:val="24"/>
          <w:highlight w:val="none"/>
        </w:rPr>
        <w:t>在任何情况下均无义务和责任承担这些费用。</w:t>
      </w:r>
    </w:p>
    <w:p w14:paraId="7673B37A">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u w:val="none"/>
          <w:lang w:val="en-US" w:eastAsia="zh-CN"/>
        </w:rPr>
      </w:pPr>
      <w:r>
        <w:rPr>
          <w:rFonts w:hint="eastAsia" w:ascii="SimSun" w:hAnsi="SimSun" w:eastAsia="SimSun" w:cs="SimSun"/>
          <w:b w:val="0"/>
          <w:bCs/>
          <w:color w:val="auto"/>
          <w:kern w:val="0"/>
          <w:sz w:val="24"/>
          <w:szCs w:val="24"/>
          <w:highlight w:val="none"/>
        </w:rPr>
        <w:t xml:space="preserve">1.5.2 </w:t>
      </w:r>
      <w:r>
        <w:rPr>
          <w:rFonts w:hint="eastAsia" w:ascii="SimSun" w:hAnsi="SimSun" w:eastAsia="SimSun" w:cs="SimSun"/>
          <w:b w:val="0"/>
          <w:bCs/>
          <w:color w:val="auto"/>
          <w:kern w:val="0"/>
          <w:sz w:val="24"/>
          <w:szCs w:val="24"/>
          <w:highlight w:val="none"/>
          <w:lang w:eastAsia="zh-CN"/>
        </w:rPr>
        <w:t>中标人</w:t>
      </w:r>
      <w:r>
        <w:rPr>
          <w:rFonts w:hint="eastAsia" w:ascii="SimSun" w:hAnsi="SimSun" w:eastAsia="SimSun" w:cs="SimSun"/>
          <w:b w:val="0"/>
          <w:bCs/>
          <w:color w:val="auto"/>
          <w:kern w:val="0"/>
          <w:sz w:val="24"/>
          <w:szCs w:val="24"/>
          <w:highlight w:val="none"/>
        </w:rPr>
        <w:t>一次性承担</w:t>
      </w:r>
      <w:r>
        <w:rPr>
          <w:rFonts w:hint="eastAsia" w:ascii="SimSun" w:hAnsi="SimSun" w:eastAsia="SimSun" w:cs="SimSun"/>
          <w:b w:val="0"/>
          <w:bCs/>
          <w:color w:val="auto"/>
          <w:kern w:val="0"/>
          <w:sz w:val="24"/>
          <w:szCs w:val="24"/>
          <w:highlight w:val="none"/>
          <w:lang w:eastAsia="zh-CN"/>
        </w:rPr>
        <w:t>采购</w:t>
      </w:r>
      <w:r>
        <w:rPr>
          <w:rFonts w:hint="eastAsia" w:ascii="SimSun" w:hAnsi="SimSun" w:eastAsia="SimSun" w:cs="SimSun"/>
          <w:b w:val="0"/>
          <w:bCs/>
          <w:color w:val="auto"/>
          <w:kern w:val="0"/>
          <w:sz w:val="24"/>
          <w:szCs w:val="24"/>
          <w:highlight w:val="none"/>
        </w:rPr>
        <w:t>代理服务费。</w:t>
      </w:r>
      <w:r>
        <w:rPr>
          <w:rFonts w:hint="eastAsia" w:ascii="SimSun" w:hAnsi="SimSun" w:eastAsia="SimSun" w:cs="SimSun"/>
          <w:b w:val="0"/>
          <w:bCs/>
          <w:color w:val="auto"/>
          <w:kern w:val="0"/>
          <w:sz w:val="24"/>
          <w:szCs w:val="24"/>
          <w:highlight w:val="none"/>
          <w:lang w:eastAsia="zh-CN"/>
        </w:rPr>
        <w:t>采购</w:t>
      </w:r>
      <w:r>
        <w:rPr>
          <w:rFonts w:hint="eastAsia" w:ascii="SimSun" w:hAnsi="SimSun" w:eastAsia="SimSun" w:cs="SimSun"/>
          <w:b w:val="0"/>
          <w:bCs/>
          <w:color w:val="auto"/>
          <w:kern w:val="0"/>
          <w:sz w:val="24"/>
          <w:szCs w:val="24"/>
          <w:highlight w:val="none"/>
        </w:rPr>
        <w:t>代理服务费收费标准</w:t>
      </w:r>
      <w:r>
        <w:rPr>
          <w:rFonts w:hint="eastAsia" w:ascii="SimSun" w:hAnsi="SimSun" w:eastAsia="SimSun" w:cs="SimSun"/>
          <w:b w:val="0"/>
          <w:bCs/>
          <w:color w:val="auto"/>
          <w:sz w:val="24"/>
          <w:szCs w:val="36"/>
          <w:highlight w:val="none"/>
          <w:u w:val="none"/>
          <w:lang w:val="zh-CN" w:eastAsia="zh-CN"/>
        </w:rPr>
        <w:t>执行发改价格【2015】299号文件</w:t>
      </w:r>
      <w:r>
        <w:rPr>
          <w:rFonts w:hint="eastAsia" w:ascii="SimSun" w:hAnsi="SimSun" w:cs="SimSun"/>
          <w:b w:val="0"/>
          <w:bCs/>
          <w:color w:val="auto"/>
          <w:sz w:val="24"/>
          <w:szCs w:val="36"/>
          <w:highlight w:val="none"/>
          <w:u w:val="none"/>
          <w:lang w:val="zh-CN" w:eastAsia="zh-CN"/>
        </w:rPr>
        <w:t>，以中标金额</w:t>
      </w:r>
      <w:r>
        <w:rPr>
          <w:rFonts w:hint="eastAsia" w:ascii="SimSun" w:hAnsi="SimSun" w:cs="SimSun"/>
          <w:b w:val="0"/>
          <w:bCs/>
          <w:color w:val="auto"/>
          <w:sz w:val="24"/>
          <w:szCs w:val="36"/>
          <w:highlight w:val="none"/>
          <w:u w:val="none"/>
          <w:lang w:val="en-US" w:eastAsia="zh-CN"/>
        </w:rPr>
        <w:t>1%收取</w:t>
      </w:r>
      <w:r>
        <w:rPr>
          <w:rFonts w:hint="eastAsia" w:ascii="SimSun" w:hAnsi="SimSun" w:eastAsia="SimSun" w:cs="SimSun"/>
          <w:b w:val="0"/>
          <w:bCs/>
          <w:color w:val="auto"/>
          <w:sz w:val="24"/>
          <w:szCs w:val="36"/>
          <w:highlight w:val="none"/>
          <w:u w:val="none"/>
          <w:lang w:val="zh-CN" w:eastAsia="zh-CN"/>
        </w:rPr>
        <w:t>。</w:t>
      </w:r>
    </w:p>
    <w:p w14:paraId="3BE98095">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1.6  保密</w:t>
      </w:r>
    </w:p>
    <w:p w14:paraId="6AEB47F7">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参与</w:t>
      </w:r>
      <w:r>
        <w:rPr>
          <w:rFonts w:hint="eastAsia" w:ascii="SimSun" w:hAnsi="SimSun" w:eastAsia="SimSun" w:cs="SimSun"/>
          <w:b w:val="0"/>
          <w:bCs/>
          <w:color w:val="auto"/>
          <w:kern w:val="0"/>
          <w:sz w:val="24"/>
          <w:szCs w:val="24"/>
          <w:highlight w:val="none"/>
          <w:lang w:eastAsia="zh-CN"/>
        </w:rPr>
        <w:t>磋商</w:t>
      </w:r>
      <w:r>
        <w:rPr>
          <w:rFonts w:hint="eastAsia" w:ascii="SimSun" w:hAnsi="SimSun" w:eastAsia="SimSun" w:cs="SimSun"/>
          <w:b w:val="0"/>
          <w:bCs/>
          <w:color w:val="auto"/>
          <w:kern w:val="0"/>
          <w:sz w:val="24"/>
          <w:szCs w:val="24"/>
          <w:highlight w:val="none"/>
        </w:rPr>
        <w:t>活动的各方应对</w:t>
      </w:r>
      <w:r>
        <w:rPr>
          <w:rFonts w:hint="eastAsia" w:ascii="SimSun" w:hAnsi="SimSun" w:eastAsia="SimSun" w:cs="SimSun"/>
          <w:b w:val="0"/>
          <w:bCs/>
          <w:color w:val="auto"/>
          <w:kern w:val="0"/>
          <w:sz w:val="24"/>
          <w:szCs w:val="24"/>
          <w:highlight w:val="none"/>
          <w:lang w:eastAsia="zh-CN"/>
        </w:rPr>
        <w:t>磋商文件</w:t>
      </w:r>
      <w:r>
        <w:rPr>
          <w:rFonts w:hint="eastAsia" w:ascii="SimSun" w:hAnsi="SimSun" w:eastAsia="SimSun" w:cs="SimSun"/>
          <w:b w:val="0"/>
          <w:bCs/>
          <w:color w:val="auto"/>
          <w:kern w:val="0"/>
          <w:sz w:val="24"/>
          <w:szCs w:val="24"/>
          <w:highlight w:val="none"/>
        </w:rPr>
        <w:t>和</w:t>
      </w:r>
      <w:r>
        <w:rPr>
          <w:rFonts w:hint="eastAsia" w:ascii="SimSun" w:hAnsi="SimSun" w:eastAsia="SimSun" w:cs="SimSun"/>
          <w:b w:val="0"/>
          <w:bCs/>
          <w:color w:val="auto"/>
          <w:kern w:val="0"/>
          <w:sz w:val="24"/>
          <w:szCs w:val="24"/>
          <w:highlight w:val="none"/>
          <w:lang w:eastAsia="zh-CN"/>
        </w:rPr>
        <w:t>响应文件</w:t>
      </w:r>
      <w:r>
        <w:rPr>
          <w:rFonts w:hint="eastAsia" w:ascii="SimSun" w:hAnsi="SimSun" w:eastAsia="SimSun" w:cs="SimSun"/>
          <w:b w:val="0"/>
          <w:bCs/>
          <w:color w:val="auto"/>
          <w:kern w:val="0"/>
          <w:sz w:val="24"/>
          <w:szCs w:val="24"/>
          <w:highlight w:val="none"/>
        </w:rPr>
        <w:t>中的商业和技术等秘密保密，违者应对由此造成的后果承担法律责任。</w:t>
      </w:r>
    </w:p>
    <w:p w14:paraId="4BB43B17">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1.7  语言文字</w:t>
      </w:r>
    </w:p>
    <w:p w14:paraId="4E46280D">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Cs w:val="21"/>
          <w:highlight w:val="none"/>
        </w:rPr>
      </w:pPr>
      <w:r>
        <w:rPr>
          <w:rFonts w:hint="eastAsia" w:ascii="SimSun" w:hAnsi="SimSun" w:eastAsia="SimSun" w:cs="SimSun"/>
          <w:b w:val="0"/>
          <w:bCs/>
          <w:color w:val="auto"/>
          <w:kern w:val="0"/>
          <w:sz w:val="24"/>
          <w:szCs w:val="24"/>
          <w:highlight w:val="none"/>
        </w:rPr>
        <w:t>除专用术语外，与</w:t>
      </w:r>
      <w:r>
        <w:rPr>
          <w:rFonts w:hint="eastAsia" w:ascii="SimSun" w:hAnsi="SimSun" w:eastAsia="SimSun" w:cs="SimSun"/>
          <w:b w:val="0"/>
          <w:bCs/>
          <w:color w:val="auto"/>
          <w:kern w:val="0"/>
          <w:sz w:val="24"/>
          <w:szCs w:val="24"/>
          <w:highlight w:val="none"/>
          <w:lang w:eastAsia="zh-CN"/>
        </w:rPr>
        <w:t>磋商</w:t>
      </w:r>
      <w:r>
        <w:rPr>
          <w:rFonts w:hint="eastAsia" w:ascii="SimSun" w:hAnsi="SimSun" w:eastAsia="SimSun" w:cs="SimSun"/>
          <w:b w:val="0"/>
          <w:bCs/>
          <w:color w:val="auto"/>
          <w:kern w:val="0"/>
          <w:sz w:val="24"/>
          <w:szCs w:val="24"/>
          <w:highlight w:val="none"/>
        </w:rPr>
        <w:t>有关的语言均使用中文。必要时专用术语应附有中文注释。</w:t>
      </w:r>
    </w:p>
    <w:p w14:paraId="6E196EBE">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1.8  计量单位</w:t>
      </w:r>
    </w:p>
    <w:p w14:paraId="1AEEC16A">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所有计量均采用中华人民共和国法定计量单位。</w:t>
      </w:r>
    </w:p>
    <w:p w14:paraId="2FAF77B2">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1.9  踏勘现场（不组织、不踏勘）</w:t>
      </w:r>
    </w:p>
    <w:p w14:paraId="3CCB1243">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1.10  投标预备会（不召开）</w:t>
      </w:r>
    </w:p>
    <w:p w14:paraId="5B121034">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1.11  分包（不允许）</w:t>
      </w:r>
    </w:p>
    <w:p w14:paraId="3A476C71">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1.12  偏离（不允许）</w:t>
      </w:r>
    </w:p>
    <w:p w14:paraId="41C5D3E9">
      <w:pPr>
        <w:keepNext w:val="0"/>
        <w:keepLines w:val="0"/>
        <w:pageBreakBefore w:val="0"/>
        <w:kinsoku/>
        <w:wordWrap/>
        <w:overflowPunct/>
        <w:topLinePunct w:val="0"/>
        <w:autoSpaceDE w:val="0"/>
        <w:autoSpaceDN w:val="0"/>
        <w:bidi w:val="0"/>
        <w:adjustRightInd w:val="0"/>
        <w:snapToGrid w:val="0"/>
        <w:spacing w:line="360" w:lineRule="auto"/>
        <w:ind w:right="0"/>
        <w:textAlignment w:val="auto"/>
        <w:outlineLvl w:val="1"/>
        <w:rPr>
          <w:rFonts w:hint="eastAsia" w:ascii="SimSun" w:hAnsi="SimSun" w:eastAsia="SimSun" w:cs="SimSun"/>
          <w:b/>
          <w:bCs w:val="0"/>
          <w:color w:val="auto"/>
          <w:kern w:val="0"/>
          <w:sz w:val="32"/>
          <w:szCs w:val="32"/>
          <w:highlight w:val="none"/>
        </w:rPr>
      </w:pPr>
      <w:bookmarkStart w:id="58" w:name="_Toc491855437"/>
      <w:bookmarkStart w:id="59" w:name="_Toc491855485"/>
      <w:bookmarkStart w:id="60" w:name="_Toc489435003"/>
      <w:bookmarkStart w:id="61" w:name="_Toc14809"/>
      <w:bookmarkStart w:id="62" w:name="_Toc490810710"/>
      <w:bookmarkStart w:id="63" w:name="_Toc22985"/>
      <w:bookmarkStart w:id="64" w:name="_Toc490810821"/>
      <w:bookmarkStart w:id="65" w:name="_Toc489434931"/>
      <w:bookmarkStart w:id="66" w:name="_Toc483295099"/>
      <w:r>
        <w:rPr>
          <w:rFonts w:hint="eastAsia" w:ascii="SimSun" w:hAnsi="SimSun" w:eastAsia="SimSun" w:cs="SimSun"/>
          <w:b/>
          <w:bCs w:val="0"/>
          <w:color w:val="auto"/>
          <w:kern w:val="0"/>
          <w:sz w:val="32"/>
          <w:szCs w:val="32"/>
          <w:highlight w:val="none"/>
        </w:rPr>
        <w:t xml:space="preserve">2. </w:t>
      </w:r>
      <w:r>
        <w:rPr>
          <w:rFonts w:hint="eastAsia" w:ascii="SimSun" w:hAnsi="SimSun" w:eastAsia="SimSun" w:cs="SimSun"/>
          <w:b/>
          <w:bCs w:val="0"/>
          <w:color w:val="auto"/>
          <w:kern w:val="0"/>
          <w:sz w:val="32"/>
          <w:szCs w:val="32"/>
          <w:highlight w:val="none"/>
          <w:lang w:eastAsia="zh-CN"/>
        </w:rPr>
        <w:t>竞争性磋商</w:t>
      </w:r>
      <w:r>
        <w:rPr>
          <w:rFonts w:hint="eastAsia" w:ascii="SimSun" w:hAnsi="SimSun" w:eastAsia="SimSun" w:cs="SimSun"/>
          <w:b/>
          <w:bCs w:val="0"/>
          <w:color w:val="auto"/>
          <w:kern w:val="0"/>
          <w:sz w:val="32"/>
          <w:szCs w:val="32"/>
          <w:highlight w:val="none"/>
        </w:rPr>
        <w:t>文件</w:t>
      </w:r>
      <w:bookmarkEnd w:id="58"/>
      <w:bookmarkEnd w:id="59"/>
      <w:bookmarkEnd w:id="60"/>
      <w:bookmarkEnd w:id="61"/>
      <w:bookmarkEnd w:id="62"/>
      <w:bookmarkEnd w:id="63"/>
      <w:bookmarkEnd w:id="64"/>
      <w:bookmarkEnd w:id="65"/>
      <w:bookmarkEnd w:id="66"/>
    </w:p>
    <w:p w14:paraId="47B2D9CF">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 xml:space="preserve">2.1  </w:t>
      </w:r>
      <w:r>
        <w:rPr>
          <w:rFonts w:hint="eastAsia" w:ascii="SimSun" w:hAnsi="SimSun" w:eastAsia="SimSun" w:cs="SimSun"/>
          <w:b/>
          <w:bCs w:val="0"/>
          <w:color w:val="auto"/>
          <w:kern w:val="0"/>
          <w:sz w:val="28"/>
          <w:szCs w:val="28"/>
          <w:highlight w:val="none"/>
          <w:lang w:eastAsia="zh-CN"/>
        </w:rPr>
        <w:t>竞争性磋商</w:t>
      </w:r>
      <w:r>
        <w:rPr>
          <w:rFonts w:hint="eastAsia" w:ascii="SimSun" w:hAnsi="SimSun" w:eastAsia="SimSun" w:cs="SimSun"/>
          <w:b/>
          <w:bCs w:val="0"/>
          <w:color w:val="auto"/>
          <w:kern w:val="0"/>
          <w:sz w:val="28"/>
          <w:szCs w:val="28"/>
          <w:highlight w:val="none"/>
        </w:rPr>
        <w:t>文件的组成</w:t>
      </w:r>
    </w:p>
    <w:p w14:paraId="3E38BE03">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本</w:t>
      </w:r>
      <w:r>
        <w:rPr>
          <w:rFonts w:hint="eastAsia" w:ascii="SimSun" w:hAnsi="SimSun" w:eastAsia="SimSun" w:cs="SimSun"/>
          <w:b w:val="0"/>
          <w:bCs/>
          <w:color w:val="auto"/>
          <w:kern w:val="0"/>
          <w:sz w:val="24"/>
          <w:szCs w:val="24"/>
          <w:highlight w:val="none"/>
          <w:lang w:eastAsia="zh-CN"/>
        </w:rPr>
        <w:t>磋商文件</w:t>
      </w:r>
      <w:r>
        <w:rPr>
          <w:rFonts w:hint="eastAsia" w:ascii="SimSun" w:hAnsi="SimSun" w:eastAsia="SimSun" w:cs="SimSun"/>
          <w:b w:val="0"/>
          <w:bCs/>
          <w:color w:val="auto"/>
          <w:kern w:val="0"/>
          <w:sz w:val="24"/>
          <w:szCs w:val="24"/>
          <w:highlight w:val="none"/>
        </w:rPr>
        <w:t>包括：</w:t>
      </w:r>
    </w:p>
    <w:p w14:paraId="716719F1">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（1）</w:t>
      </w:r>
      <w:r>
        <w:rPr>
          <w:rFonts w:hint="eastAsia" w:ascii="SimSun" w:hAnsi="SimSun" w:eastAsia="SimSun" w:cs="SimSun"/>
          <w:b w:val="0"/>
          <w:bCs/>
          <w:color w:val="auto"/>
          <w:kern w:val="0"/>
          <w:sz w:val="24"/>
          <w:szCs w:val="24"/>
          <w:highlight w:val="none"/>
          <w:lang w:eastAsia="zh-CN"/>
        </w:rPr>
        <w:t>竞争性磋商</w:t>
      </w:r>
      <w:r>
        <w:rPr>
          <w:rFonts w:hint="eastAsia" w:ascii="SimSun" w:hAnsi="SimSun" w:eastAsia="SimSun" w:cs="SimSun"/>
          <w:b w:val="0"/>
          <w:bCs/>
          <w:color w:val="auto"/>
          <w:kern w:val="0"/>
          <w:sz w:val="24"/>
          <w:szCs w:val="24"/>
          <w:highlight w:val="none"/>
        </w:rPr>
        <w:t>公告；</w:t>
      </w:r>
    </w:p>
    <w:p w14:paraId="2219EF8E">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（2）</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须知；</w:t>
      </w:r>
    </w:p>
    <w:p w14:paraId="33BAA82A">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（3）</w:t>
      </w:r>
      <w:r>
        <w:rPr>
          <w:rFonts w:hint="eastAsia" w:ascii="SimSun" w:hAnsi="SimSun" w:eastAsia="SimSun" w:cs="SimSun"/>
          <w:b w:val="0"/>
          <w:bCs/>
          <w:color w:val="auto"/>
          <w:kern w:val="0"/>
          <w:sz w:val="24"/>
          <w:szCs w:val="24"/>
          <w:highlight w:val="none"/>
          <w:lang w:eastAsia="zh-CN"/>
        </w:rPr>
        <w:t>磋商评审细则</w:t>
      </w:r>
      <w:r>
        <w:rPr>
          <w:rFonts w:hint="eastAsia" w:ascii="SimSun" w:hAnsi="SimSun" w:eastAsia="SimSun" w:cs="SimSun"/>
          <w:b w:val="0"/>
          <w:bCs/>
          <w:color w:val="auto"/>
          <w:kern w:val="0"/>
          <w:sz w:val="24"/>
          <w:szCs w:val="24"/>
          <w:highlight w:val="none"/>
        </w:rPr>
        <w:t>（综合评分法）；</w:t>
      </w:r>
    </w:p>
    <w:p w14:paraId="0F937AE4">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（4）合同条款及格式；</w:t>
      </w:r>
    </w:p>
    <w:p w14:paraId="5CA590F2">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（5）工程量清单（另册）；</w:t>
      </w:r>
    </w:p>
    <w:p w14:paraId="3DB925ED">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（6）图纸（另册）；</w:t>
      </w:r>
    </w:p>
    <w:p w14:paraId="031A3A70">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（7）技术标准和要求；</w:t>
      </w:r>
    </w:p>
    <w:p w14:paraId="4F936CFA">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（8）</w:t>
      </w:r>
      <w:r>
        <w:rPr>
          <w:rFonts w:hint="eastAsia" w:ascii="SimSun" w:hAnsi="SimSun" w:eastAsia="SimSun" w:cs="SimSun"/>
          <w:b w:val="0"/>
          <w:bCs/>
          <w:color w:val="auto"/>
          <w:kern w:val="0"/>
          <w:sz w:val="24"/>
          <w:szCs w:val="24"/>
          <w:highlight w:val="none"/>
          <w:lang w:eastAsia="zh-CN"/>
        </w:rPr>
        <w:t>响应文件</w:t>
      </w:r>
      <w:r>
        <w:rPr>
          <w:rFonts w:hint="eastAsia" w:ascii="SimSun" w:hAnsi="SimSun" w:eastAsia="SimSun" w:cs="SimSun"/>
          <w:b w:val="0"/>
          <w:bCs/>
          <w:color w:val="auto"/>
          <w:kern w:val="0"/>
          <w:sz w:val="24"/>
          <w:szCs w:val="24"/>
          <w:highlight w:val="none"/>
        </w:rPr>
        <w:t>格式。</w:t>
      </w:r>
    </w:p>
    <w:p w14:paraId="05A9DCE5">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bookmarkStart w:id="67" w:name="_Toc490810822"/>
      <w:bookmarkStart w:id="68" w:name="_Toc491855486"/>
      <w:bookmarkStart w:id="69" w:name="_Toc491855438"/>
      <w:bookmarkStart w:id="70" w:name="_Toc489435004"/>
      <w:bookmarkStart w:id="71" w:name="_Toc490810711"/>
      <w:bookmarkStart w:id="72" w:name="_Toc489434932"/>
      <w:bookmarkStart w:id="73" w:name="_Toc26108"/>
      <w:bookmarkStart w:id="74" w:name="_Toc32695"/>
      <w:bookmarkStart w:id="75" w:name="_Toc483295100"/>
      <w:r>
        <w:rPr>
          <w:rFonts w:hint="eastAsia" w:ascii="SimSun" w:hAnsi="SimSun" w:eastAsia="SimSun" w:cs="SimSun"/>
          <w:b/>
          <w:bCs w:val="0"/>
          <w:color w:val="auto"/>
          <w:kern w:val="0"/>
          <w:sz w:val="28"/>
          <w:szCs w:val="28"/>
          <w:highlight w:val="none"/>
        </w:rPr>
        <w:t xml:space="preserve">2.2   </w:t>
      </w:r>
      <w:r>
        <w:rPr>
          <w:rFonts w:hint="eastAsia" w:ascii="SimSun" w:hAnsi="SimSun" w:eastAsia="SimSun" w:cs="SimSun"/>
          <w:b/>
          <w:bCs w:val="0"/>
          <w:color w:val="auto"/>
          <w:kern w:val="0"/>
          <w:sz w:val="28"/>
          <w:szCs w:val="28"/>
          <w:highlight w:val="none"/>
          <w:lang w:eastAsia="zh-CN"/>
        </w:rPr>
        <w:t>磋商文件</w:t>
      </w:r>
      <w:r>
        <w:rPr>
          <w:rFonts w:hint="eastAsia" w:ascii="SimSun" w:hAnsi="SimSun" w:eastAsia="SimSun" w:cs="SimSun"/>
          <w:b/>
          <w:bCs w:val="0"/>
          <w:color w:val="auto"/>
          <w:kern w:val="0"/>
          <w:sz w:val="28"/>
          <w:szCs w:val="28"/>
          <w:highlight w:val="none"/>
        </w:rPr>
        <w:t>的</w:t>
      </w:r>
      <w:r>
        <w:rPr>
          <w:rFonts w:hint="eastAsia" w:ascii="SimSun" w:hAnsi="SimSun" w:eastAsia="SimSun" w:cs="SimSun"/>
          <w:b/>
          <w:bCs w:val="0"/>
          <w:color w:val="auto"/>
          <w:sz w:val="28"/>
          <w:szCs w:val="28"/>
          <w:highlight w:val="none"/>
        </w:rPr>
        <w:t>澄清</w:t>
      </w:r>
      <w:r>
        <w:rPr>
          <w:rFonts w:hint="eastAsia" w:ascii="SimSun" w:hAnsi="SimSun" w:eastAsia="SimSun" w:cs="SimSun"/>
          <w:b/>
          <w:bCs w:val="0"/>
          <w:color w:val="auto"/>
          <w:sz w:val="28"/>
          <w:szCs w:val="28"/>
          <w:highlight w:val="none"/>
          <w:lang w:eastAsia="zh-CN"/>
        </w:rPr>
        <w:t>及修改</w:t>
      </w:r>
    </w:p>
    <w:p w14:paraId="0C5539D0">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bookmarkStart w:id="76" w:name="_Toc17216797"/>
      <w:r>
        <w:rPr>
          <w:rFonts w:hint="eastAsia" w:ascii="SimSun" w:hAnsi="SimSun" w:eastAsia="SimSun" w:cs="SimSun"/>
          <w:b w:val="0"/>
          <w:bCs/>
          <w:color w:val="auto"/>
          <w:sz w:val="24"/>
          <w:szCs w:val="24"/>
          <w:highlight w:val="none"/>
        </w:rPr>
        <w:t xml:space="preserve">2.2.1 </w:t>
      </w: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应仔细阅读和检查</w:t>
      </w:r>
      <w:r>
        <w:rPr>
          <w:rFonts w:hint="eastAsia" w:ascii="SimSun" w:hAnsi="SimSun" w:eastAsia="SimSun" w:cs="SimSun"/>
          <w:b w:val="0"/>
          <w:bCs/>
          <w:color w:val="auto"/>
          <w:sz w:val="24"/>
          <w:szCs w:val="24"/>
          <w:highlight w:val="none"/>
          <w:lang w:eastAsia="zh-CN"/>
        </w:rPr>
        <w:t>磋商</w:t>
      </w:r>
      <w:r>
        <w:rPr>
          <w:rFonts w:hint="eastAsia" w:ascii="SimSun" w:hAnsi="SimSun" w:eastAsia="SimSun" w:cs="SimSun"/>
          <w:b w:val="0"/>
          <w:bCs/>
          <w:color w:val="auto"/>
          <w:sz w:val="24"/>
          <w:szCs w:val="24"/>
          <w:highlight w:val="none"/>
        </w:rPr>
        <w:t>文件的全部内容。如发现缺页或附件不全，应及时向</w:t>
      </w:r>
      <w:r>
        <w:rPr>
          <w:rFonts w:hint="eastAsia" w:ascii="SimSun" w:hAnsi="SimSun" w:eastAsia="SimSun" w:cs="SimSun"/>
          <w:b w:val="0"/>
          <w:bCs/>
          <w:color w:val="auto"/>
          <w:sz w:val="24"/>
          <w:szCs w:val="24"/>
          <w:highlight w:val="none"/>
          <w:lang w:eastAsia="zh-CN"/>
        </w:rPr>
        <w:t>采购</w:t>
      </w:r>
      <w:r>
        <w:rPr>
          <w:rFonts w:hint="eastAsia" w:ascii="SimSun" w:hAnsi="SimSun" w:eastAsia="SimSun" w:cs="SimSun"/>
          <w:b w:val="0"/>
          <w:bCs/>
          <w:color w:val="auto"/>
          <w:sz w:val="24"/>
          <w:szCs w:val="24"/>
          <w:highlight w:val="none"/>
        </w:rPr>
        <w:t>人提出，以便补齐。如有疑问，应在投标截止时间</w:t>
      </w:r>
      <w:r>
        <w:rPr>
          <w:rFonts w:hint="eastAsia" w:ascii="SimSun" w:hAnsi="SimSun" w:eastAsia="SimSun" w:cs="SimSun"/>
          <w:b w:val="0"/>
          <w:bCs/>
          <w:color w:val="auto"/>
          <w:sz w:val="24"/>
          <w:szCs w:val="24"/>
          <w:highlight w:val="none"/>
          <w:lang w:val="en-US" w:eastAsia="zh-CN"/>
        </w:rPr>
        <w:t>5</w:t>
      </w:r>
      <w:r>
        <w:rPr>
          <w:rFonts w:hint="eastAsia" w:ascii="SimSun" w:hAnsi="SimSun" w:eastAsia="SimSun" w:cs="SimSun"/>
          <w:b w:val="0"/>
          <w:bCs/>
          <w:color w:val="auto"/>
          <w:sz w:val="24"/>
          <w:szCs w:val="24"/>
          <w:highlight w:val="none"/>
        </w:rPr>
        <w:t>天前在“政采云”平台（https://www.zcygov.cn/）上提出澄清申请，要求</w:t>
      </w:r>
      <w:r>
        <w:rPr>
          <w:rFonts w:hint="eastAsia" w:ascii="SimSun" w:hAnsi="SimSun" w:eastAsia="SimSun" w:cs="SimSun"/>
          <w:b w:val="0"/>
          <w:bCs/>
          <w:color w:val="auto"/>
          <w:sz w:val="24"/>
          <w:szCs w:val="24"/>
          <w:highlight w:val="none"/>
          <w:lang w:eastAsia="zh-CN"/>
        </w:rPr>
        <w:t>采购</w:t>
      </w:r>
      <w:r>
        <w:rPr>
          <w:rFonts w:hint="eastAsia" w:ascii="SimSun" w:hAnsi="SimSun" w:eastAsia="SimSun" w:cs="SimSun"/>
          <w:b w:val="0"/>
          <w:bCs/>
          <w:color w:val="auto"/>
          <w:sz w:val="24"/>
          <w:szCs w:val="24"/>
          <w:highlight w:val="none"/>
        </w:rPr>
        <w:t>人对</w:t>
      </w:r>
      <w:r>
        <w:rPr>
          <w:rFonts w:hint="eastAsia" w:ascii="SimSun" w:hAnsi="SimSun" w:eastAsia="SimSun" w:cs="SimSun"/>
          <w:b w:val="0"/>
          <w:bCs/>
          <w:color w:val="auto"/>
          <w:sz w:val="24"/>
          <w:szCs w:val="24"/>
          <w:highlight w:val="none"/>
          <w:lang w:eastAsia="zh-CN"/>
        </w:rPr>
        <w:t>磋商</w:t>
      </w:r>
      <w:r>
        <w:rPr>
          <w:rFonts w:hint="eastAsia" w:ascii="SimSun" w:hAnsi="SimSun" w:eastAsia="SimSun" w:cs="SimSun"/>
          <w:b w:val="0"/>
          <w:bCs/>
          <w:color w:val="auto"/>
          <w:sz w:val="24"/>
          <w:szCs w:val="24"/>
          <w:highlight w:val="none"/>
        </w:rPr>
        <w:t>文件予以澄清。</w:t>
      </w:r>
    </w:p>
    <w:p w14:paraId="3F9E2FA8">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bookmarkStart w:id="77" w:name="_Toc221950144"/>
      <w:r>
        <w:rPr>
          <w:rFonts w:hint="eastAsia" w:ascii="SimSun" w:hAnsi="SimSun" w:eastAsia="SimSun" w:cs="SimSun"/>
          <w:b w:val="0"/>
          <w:bCs/>
          <w:color w:val="auto"/>
          <w:sz w:val="24"/>
          <w:szCs w:val="24"/>
          <w:highlight w:val="none"/>
        </w:rPr>
        <w:t xml:space="preserve">2.2.2 </w:t>
      </w:r>
      <w:r>
        <w:rPr>
          <w:rFonts w:hint="eastAsia" w:ascii="SimSun" w:hAnsi="SimSun" w:eastAsia="SimSun" w:cs="SimSun"/>
          <w:b w:val="0"/>
          <w:bCs/>
          <w:color w:val="auto"/>
          <w:kern w:val="0"/>
          <w:sz w:val="24"/>
          <w:szCs w:val="24"/>
          <w:highlight w:val="none"/>
          <w:lang w:val="en-US" w:eastAsia="zh-CN"/>
        </w:rPr>
        <w:t>在投标截止时间5天前，所有关于本项目的变更、澄清及修改等信息将公告在“政采云”平台（https://www.zcygov.cn/）</w:t>
      </w:r>
      <w:r>
        <w:rPr>
          <w:rFonts w:hint="eastAsia" w:ascii="SimSun" w:hAnsi="SimSun" w:eastAsia="SimSun" w:cs="SimSun"/>
          <w:b w:val="0"/>
          <w:bCs/>
          <w:color w:val="auto"/>
          <w:sz w:val="24"/>
          <w:szCs w:val="24"/>
          <w:highlight w:val="none"/>
          <w:lang w:val="en-US" w:eastAsia="zh-CN"/>
        </w:rPr>
        <w:t>上发布信息向所有供应商公布。</w:t>
      </w:r>
      <w:r>
        <w:rPr>
          <w:rFonts w:hint="eastAsia" w:ascii="SimSun" w:hAnsi="SimSun" w:eastAsia="SimSun" w:cs="SimSun"/>
          <w:b w:val="0"/>
          <w:bCs/>
          <w:color w:val="auto"/>
          <w:sz w:val="24"/>
          <w:szCs w:val="24"/>
          <w:highlight w:val="none"/>
        </w:rPr>
        <w:t>但不指明澄清问题的来源。如果澄清发出的时间距投标截止时间不足5天，投标截止时间应相应延长。</w:t>
      </w:r>
    </w:p>
    <w:p w14:paraId="78F1EBAF">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2.2.3所有下载</w:t>
      </w:r>
      <w:r>
        <w:rPr>
          <w:rFonts w:hint="eastAsia" w:ascii="SimSun" w:hAnsi="SimSun" w:eastAsia="SimSun" w:cs="SimSun"/>
          <w:b w:val="0"/>
          <w:bCs/>
          <w:color w:val="auto"/>
          <w:sz w:val="24"/>
          <w:szCs w:val="24"/>
          <w:highlight w:val="none"/>
          <w:lang w:eastAsia="zh-CN"/>
        </w:rPr>
        <w:t>磋商</w:t>
      </w:r>
      <w:r>
        <w:rPr>
          <w:rFonts w:hint="eastAsia" w:ascii="SimSun" w:hAnsi="SimSun" w:eastAsia="SimSun" w:cs="SimSun"/>
          <w:b w:val="0"/>
          <w:bCs/>
          <w:color w:val="auto"/>
          <w:sz w:val="24"/>
          <w:szCs w:val="24"/>
          <w:highlight w:val="none"/>
        </w:rPr>
        <w:t>文件的</w:t>
      </w: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有义务在网上自行查询，无需以书面形式回复。</w:t>
      </w:r>
      <w:bookmarkEnd w:id="76"/>
      <w:bookmarkEnd w:id="77"/>
    </w:p>
    <w:p w14:paraId="4F4FBE5B">
      <w:pPr>
        <w:keepNext w:val="0"/>
        <w:keepLines w:val="0"/>
        <w:pageBreakBefore w:val="0"/>
        <w:kinsoku/>
        <w:wordWrap/>
        <w:overflowPunct/>
        <w:topLinePunct w:val="0"/>
        <w:autoSpaceDE w:val="0"/>
        <w:autoSpaceDN w:val="0"/>
        <w:bidi w:val="0"/>
        <w:adjustRightInd w:val="0"/>
        <w:snapToGrid w:val="0"/>
        <w:spacing w:line="360" w:lineRule="auto"/>
        <w:ind w:right="0"/>
        <w:textAlignment w:val="auto"/>
        <w:outlineLvl w:val="1"/>
        <w:rPr>
          <w:rFonts w:hint="eastAsia" w:ascii="SimSun" w:hAnsi="SimSun" w:eastAsia="SimSun" w:cs="SimSun"/>
          <w:b/>
          <w:bCs w:val="0"/>
          <w:color w:val="auto"/>
          <w:kern w:val="0"/>
          <w:sz w:val="32"/>
          <w:szCs w:val="32"/>
          <w:highlight w:val="none"/>
        </w:rPr>
      </w:pPr>
      <w:r>
        <w:rPr>
          <w:rFonts w:hint="eastAsia" w:ascii="SimSun" w:hAnsi="SimSun" w:eastAsia="SimSun" w:cs="SimSun"/>
          <w:b/>
          <w:bCs w:val="0"/>
          <w:color w:val="auto"/>
          <w:kern w:val="0"/>
          <w:sz w:val="32"/>
          <w:szCs w:val="32"/>
          <w:highlight w:val="none"/>
        </w:rPr>
        <w:t xml:space="preserve">3. </w:t>
      </w:r>
      <w:r>
        <w:rPr>
          <w:rFonts w:hint="eastAsia" w:ascii="SimSun" w:hAnsi="SimSun" w:eastAsia="SimSun" w:cs="SimSun"/>
          <w:b/>
          <w:bCs w:val="0"/>
          <w:color w:val="auto"/>
          <w:kern w:val="0"/>
          <w:sz w:val="32"/>
          <w:szCs w:val="32"/>
          <w:highlight w:val="none"/>
          <w:lang w:eastAsia="zh-CN"/>
        </w:rPr>
        <w:t>磋商响应</w:t>
      </w:r>
      <w:r>
        <w:rPr>
          <w:rFonts w:hint="eastAsia" w:ascii="SimSun" w:hAnsi="SimSun" w:eastAsia="SimSun" w:cs="SimSun"/>
          <w:b/>
          <w:bCs w:val="0"/>
          <w:color w:val="auto"/>
          <w:kern w:val="0"/>
          <w:sz w:val="32"/>
          <w:szCs w:val="32"/>
          <w:highlight w:val="none"/>
        </w:rPr>
        <w:t>文件</w:t>
      </w:r>
      <w:bookmarkEnd w:id="67"/>
      <w:bookmarkEnd w:id="68"/>
      <w:bookmarkEnd w:id="69"/>
      <w:bookmarkEnd w:id="70"/>
      <w:bookmarkEnd w:id="71"/>
      <w:bookmarkEnd w:id="72"/>
      <w:bookmarkEnd w:id="73"/>
      <w:bookmarkEnd w:id="74"/>
      <w:bookmarkEnd w:id="75"/>
    </w:p>
    <w:p w14:paraId="5431A0A7">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 xml:space="preserve">3.1  </w:t>
      </w:r>
      <w:r>
        <w:rPr>
          <w:rFonts w:hint="eastAsia" w:ascii="SimSun" w:hAnsi="SimSun" w:eastAsia="SimSun" w:cs="SimSun"/>
          <w:b/>
          <w:bCs w:val="0"/>
          <w:color w:val="auto"/>
          <w:kern w:val="0"/>
          <w:sz w:val="28"/>
          <w:szCs w:val="28"/>
          <w:highlight w:val="none"/>
          <w:lang w:eastAsia="zh-CN"/>
        </w:rPr>
        <w:t>磋商响应</w:t>
      </w:r>
      <w:r>
        <w:rPr>
          <w:rFonts w:hint="eastAsia" w:ascii="SimSun" w:hAnsi="SimSun" w:eastAsia="SimSun" w:cs="SimSun"/>
          <w:b/>
          <w:bCs w:val="0"/>
          <w:color w:val="auto"/>
          <w:kern w:val="0"/>
          <w:sz w:val="28"/>
          <w:szCs w:val="28"/>
          <w:highlight w:val="none"/>
        </w:rPr>
        <w:t>文件的组成</w:t>
      </w:r>
    </w:p>
    <w:p w14:paraId="1C48FDA8">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3.1.1</w:t>
      </w:r>
      <w:r>
        <w:rPr>
          <w:rFonts w:hint="eastAsia" w:ascii="SimSun" w:hAnsi="SimSun" w:eastAsia="SimSun" w:cs="SimSun"/>
          <w:b w:val="0"/>
          <w:bCs/>
          <w:color w:val="auto"/>
          <w:kern w:val="0"/>
          <w:sz w:val="24"/>
          <w:szCs w:val="24"/>
          <w:highlight w:val="none"/>
          <w:lang w:eastAsia="zh-CN"/>
        </w:rPr>
        <w:t>磋商响应</w:t>
      </w:r>
      <w:r>
        <w:rPr>
          <w:rFonts w:hint="eastAsia" w:ascii="SimSun" w:hAnsi="SimSun" w:eastAsia="SimSun" w:cs="SimSun"/>
          <w:b w:val="0"/>
          <w:bCs/>
          <w:color w:val="auto"/>
          <w:kern w:val="0"/>
          <w:sz w:val="24"/>
          <w:szCs w:val="24"/>
          <w:highlight w:val="none"/>
        </w:rPr>
        <w:t>文件应包括下列内容：</w:t>
      </w:r>
    </w:p>
    <w:p w14:paraId="76A5B8AE">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一、</w:t>
      </w:r>
      <w:r>
        <w:rPr>
          <w:rFonts w:hint="eastAsia" w:ascii="SimSun" w:hAnsi="SimSun" w:eastAsia="SimSun" w:cs="SimSun"/>
          <w:b w:val="0"/>
          <w:bCs/>
          <w:color w:val="auto"/>
          <w:sz w:val="24"/>
          <w:szCs w:val="24"/>
          <w:highlight w:val="none"/>
          <w:lang w:eastAsia="zh-CN"/>
        </w:rPr>
        <w:t>报价</w:t>
      </w:r>
      <w:r>
        <w:rPr>
          <w:rFonts w:hint="eastAsia" w:ascii="SimSun" w:hAnsi="SimSun" w:eastAsia="SimSun" w:cs="SimSun"/>
          <w:b w:val="0"/>
          <w:bCs/>
          <w:color w:val="auto"/>
          <w:sz w:val="24"/>
          <w:szCs w:val="24"/>
          <w:highlight w:val="none"/>
        </w:rPr>
        <w:t>函</w:t>
      </w:r>
    </w:p>
    <w:p w14:paraId="5B648959">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报价</w:t>
      </w:r>
      <w:r>
        <w:rPr>
          <w:rFonts w:hint="eastAsia" w:ascii="SimSun" w:hAnsi="SimSun" w:eastAsia="SimSun" w:cs="SimSun"/>
          <w:b w:val="0"/>
          <w:bCs/>
          <w:color w:val="auto"/>
          <w:sz w:val="24"/>
          <w:szCs w:val="24"/>
          <w:highlight w:val="none"/>
        </w:rPr>
        <w:t>函附录</w:t>
      </w:r>
      <w:r>
        <w:rPr>
          <w:rFonts w:hint="eastAsia" w:ascii="SimSun" w:hAnsi="SimSun" w:eastAsia="SimSun" w:cs="SimSun"/>
          <w:b w:val="0"/>
          <w:bCs/>
          <w:color w:val="auto"/>
          <w:sz w:val="24"/>
          <w:szCs w:val="24"/>
          <w:highlight w:val="none"/>
          <w:lang w:eastAsia="zh-CN"/>
        </w:rPr>
        <w:t>、中小企业声明函</w:t>
      </w:r>
    </w:p>
    <w:p w14:paraId="1518AE5C">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二、</w:t>
      </w:r>
      <w:r>
        <w:rPr>
          <w:rFonts w:hint="eastAsia" w:ascii="SimSun" w:hAnsi="SimSun" w:eastAsia="SimSun" w:cs="SimSun"/>
          <w:b w:val="0"/>
          <w:bCs/>
          <w:color w:val="auto"/>
          <w:sz w:val="24"/>
          <w:szCs w:val="24"/>
          <w:highlight w:val="none"/>
          <w:lang w:eastAsia="zh-CN"/>
        </w:rPr>
        <w:t>磋商</w:t>
      </w:r>
      <w:r>
        <w:rPr>
          <w:rFonts w:hint="eastAsia" w:ascii="SimSun" w:hAnsi="SimSun" w:eastAsia="SimSun" w:cs="SimSun"/>
          <w:b w:val="0"/>
          <w:bCs/>
          <w:color w:val="auto"/>
          <w:sz w:val="24"/>
          <w:szCs w:val="24"/>
          <w:highlight w:val="none"/>
        </w:rPr>
        <w:t>一览表</w:t>
      </w:r>
    </w:p>
    <w:p w14:paraId="3F5D26A3">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三、法定代表人身份证明</w:t>
      </w:r>
    </w:p>
    <w:p w14:paraId="0243A277">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四、授权委托书</w:t>
      </w:r>
    </w:p>
    <w:p w14:paraId="0429E0AA">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五、已标价工程量清单</w:t>
      </w:r>
    </w:p>
    <w:p w14:paraId="672AE8F3">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六、施工组织设计</w:t>
      </w:r>
    </w:p>
    <w:p w14:paraId="45332652">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七、</w:t>
      </w: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基本情况表</w:t>
      </w:r>
    </w:p>
    <w:p w14:paraId="64A901A5">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八、营业执照</w:t>
      </w:r>
    </w:p>
    <w:p w14:paraId="23E1B0A1">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九、安全生产许可证</w:t>
      </w:r>
    </w:p>
    <w:p w14:paraId="6FD06C1E">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十、资质</w:t>
      </w:r>
      <w:r>
        <w:rPr>
          <w:rFonts w:hint="eastAsia" w:ascii="SimSun" w:hAnsi="SimSun" w:eastAsia="SimSun" w:cs="SimSun"/>
          <w:b w:val="0"/>
          <w:bCs/>
          <w:color w:val="auto"/>
          <w:sz w:val="24"/>
          <w:szCs w:val="24"/>
          <w:highlight w:val="none"/>
          <w:lang w:eastAsia="zh-CN"/>
        </w:rPr>
        <w:t>要求</w:t>
      </w:r>
    </w:p>
    <w:p w14:paraId="49259085">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rPr>
        <w:t>十一、财务要求</w:t>
      </w:r>
    </w:p>
    <w:p w14:paraId="7B4B7422">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十二、</w:t>
      </w:r>
      <w:r>
        <w:rPr>
          <w:rFonts w:hint="eastAsia" w:ascii="SimSun" w:hAnsi="SimSun" w:eastAsia="SimSun" w:cs="SimSun"/>
          <w:b w:val="0"/>
          <w:bCs/>
          <w:color w:val="auto"/>
          <w:sz w:val="24"/>
          <w:szCs w:val="24"/>
          <w:highlight w:val="none"/>
          <w:lang w:val="en-US" w:eastAsia="zh-CN"/>
        </w:rPr>
        <w:t>企业业绩</w:t>
      </w:r>
    </w:p>
    <w:p w14:paraId="3AF2C5AA">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十三、信誉要求</w:t>
      </w:r>
    </w:p>
    <w:p w14:paraId="277FCC05">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十四、不存在禁止投标的情形</w:t>
      </w:r>
    </w:p>
    <w:p w14:paraId="3BE20349">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十五、不参与涉黑涉恶承诺书</w:t>
      </w:r>
    </w:p>
    <w:p w14:paraId="66360DA5">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十六、关于不拖欠农民工工资的承诺</w:t>
      </w:r>
    </w:p>
    <w:p w14:paraId="1B44E967">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十七、项目管理机构</w:t>
      </w:r>
    </w:p>
    <w:p w14:paraId="171FC538">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十八、优惠条件及服务承诺书</w:t>
      </w:r>
    </w:p>
    <w:p w14:paraId="3D4C717F">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3.2  投标报价</w:t>
      </w:r>
    </w:p>
    <w:p w14:paraId="38EF3E85">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 xml:space="preserve">3.2.1  </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应按第五章“工程量清单”的要求填写相应表格。</w:t>
      </w:r>
    </w:p>
    <w:p w14:paraId="294EE602">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 xml:space="preserve">3.2.2  </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在投标截止时间前修改</w:t>
      </w:r>
      <w:r>
        <w:rPr>
          <w:rFonts w:hint="eastAsia" w:ascii="SimSun" w:hAnsi="SimSun" w:eastAsia="SimSun" w:cs="SimSun"/>
          <w:b w:val="0"/>
          <w:bCs/>
          <w:color w:val="auto"/>
          <w:kern w:val="0"/>
          <w:sz w:val="24"/>
          <w:szCs w:val="24"/>
          <w:highlight w:val="none"/>
          <w:lang w:eastAsia="zh-CN"/>
        </w:rPr>
        <w:t>报价函</w:t>
      </w:r>
      <w:r>
        <w:rPr>
          <w:rFonts w:hint="eastAsia" w:ascii="SimSun" w:hAnsi="SimSun" w:eastAsia="SimSun" w:cs="SimSun"/>
          <w:b w:val="0"/>
          <w:bCs/>
          <w:color w:val="auto"/>
          <w:kern w:val="0"/>
          <w:sz w:val="24"/>
          <w:szCs w:val="24"/>
          <w:highlight w:val="none"/>
        </w:rPr>
        <w:t>中的投标总报价，应同时修改第五章“工程量清单”中的相应报价。</w:t>
      </w:r>
    </w:p>
    <w:p w14:paraId="1D70CC50">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val="0"/>
          <w:bCs/>
          <w:color w:val="auto"/>
          <w:kern w:val="0"/>
          <w:sz w:val="28"/>
          <w:szCs w:val="28"/>
          <w:highlight w:val="none"/>
        </w:rPr>
      </w:pPr>
      <w:r>
        <w:rPr>
          <w:rFonts w:hint="eastAsia" w:ascii="SimSun" w:hAnsi="SimSun" w:eastAsia="SimSun" w:cs="SimSun"/>
          <w:b/>
          <w:bCs w:val="0"/>
          <w:color w:val="auto"/>
          <w:kern w:val="0"/>
          <w:sz w:val="28"/>
          <w:szCs w:val="28"/>
          <w:highlight w:val="none"/>
        </w:rPr>
        <w:t>3.3  投标有效期</w:t>
      </w:r>
    </w:p>
    <w:p w14:paraId="07EC9917">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3.3.1  在</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须知前附表规定的投标有效期内，</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不得要求撤销或修改其</w:t>
      </w:r>
      <w:r>
        <w:rPr>
          <w:rFonts w:hint="eastAsia" w:ascii="SimSun" w:hAnsi="SimSun" w:eastAsia="SimSun" w:cs="SimSun"/>
          <w:b w:val="0"/>
          <w:bCs/>
          <w:color w:val="auto"/>
          <w:kern w:val="0"/>
          <w:sz w:val="24"/>
          <w:szCs w:val="24"/>
          <w:highlight w:val="none"/>
          <w:lang w:eastAsia="zh-CN"/>
        </w:rPr>
        <w:t>响应文件</w:t>
      </w:r>
      <w:r>
        <w:rPr>
          <w:rFonts w:hint="eastAsia" w:ascii="SimSun" w:hAnsi="SimSun" w:eastAsia="SimSun" w:cs="SimSun"/>
          <w:b w:val="0"/>
          <w:bCs/>
          <w:color w:val="auto"/>
          <w:kern w:val="0"/>
          <w:sz w:val="24"/>
          <w:szCs w:val="24"/>
          <w:highlight w:val="none"/>
        </w:rPr>
        <w:t>。</w:t>
      </w:r>
    </w:p>
    <w:p w14:paraId="504DE07A">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3.3.2  出现特殊情况需要延长投标有效期的，</w:t>
      </w:r>
      <w:r>
        <w:rPr>
          <w:rFonts w:hint="eastAsia" w:ascii="SimSun" w:hAnsi="SimSun" w:eastAsia="SimSun" w:cs="SimSun"/>
          <w:b w:val="0"/>
          <w:bCs/>
          <w:color w:val="auto"/>
          <w:kern w:val="0"/>
          <w:sz w:val="24"/>
          <w:szCs w:val="24"/>
          <w:highlight w:val="none"/>
          <w:lang w:eastAsia="zh-CN"/>
        </w:rPr>
        <w:t>采购人</w:t>
      </w:r>
      <w:r>
        <w:rPr>
          <w:rFonts w:hint="eastAsia" w:ascii="SimSun" w:hAnsi="SimSun" w:eastAsia="SimSun" w:cs="SimSun"/>
          <w:b w:val="0"/>
          <w:bCs/>
          <w:color w:val="auto"/>
          <w:kern w:val="0"/>
          <w:sz w:val="24"/>
          <w:szCs w:val="24"/>
          <w:highlight w:val="none"/>
        </w:rPr>
        <w:t>以书面形式通知所有</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延长投标有效期。</w:t>
      </w:r>
    </w:p>
    <w:p w14:paraId="6DBB6260">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lang w:eastAsia="zh-CN"/>
        </w:rPr>
      </w:pPr>
      <w:r>
        <w:rPr>
          <w:rFonts w:hint="eastAsia" w:ascii="SimSun" w:hAnsi="SimSun" w:eastAsia="SimSun" w:cs="SimSun"/>
          <w:b/>
          <w:bCs w:val="0"/>
          <w:color w:val="auto"/>
          <w:kern w:val="0"/>
          <w:sz w:val="28"/>
          <w:szCs w:val="28"/>
          <w:highlight w:val="none"/>
        </w:rPr>
        <w:t xml:space="preserve">3.4  </w:t>
      </w:r>
      <w:r>
        <w:rPr>
          <w:rFonts w:hint="eastAsia" w:ascii="SimSun" w:hAnsi="SimSun" w:eastAsia="SimSun" w:cs="SimSun"/>
          <w:b/>
          <w:bCs w:val="0"/>
          <w:color w:val="auto"/>
          <w:kern w:val="0"/>
          <w:sz w:val="28"/>
          <w:szCs w:val="28"/>
          <w:highlight w:val="none"/>
          <w:lang w:eastAsia="zh-CN"/>
        </w:rPr>
        <w:t>磋商保证金</w:t>
      </w:r>
    </w:p>
    <w:p w14:paraId="40F2D67C">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1"/>
          <w:szCs w:val="21"/>
          <w:highlight w:val="none"/>
          <w:lang w:eastAsia="zh-CN"/>
        </w:rPr>
      </w:pPr>
      <w:r>
        <w:rPr>
          <w:rFonts w:hint="eastAsia" w:ascii="SimSun" w:hAnsi="SimSun" w:eastAsia="SimSun" w:cs="SimSun"/>
          <w:b w:val="0"/>
          <w:bCs/>
          <w:color w:val="auto"/>
          <w:kern w:val="0"/>
          <w:sz w:val="24"/>
          <w:szCs w:val="24"/>
          <w:highlight w:val="none"/>
          <w:lang w:eastAsia="zh-CN"/>
        </w:rPr>
        <w:t>本项目无需提交磋商保证金</w:t>
      </w:r>
      <w:r>
        <w:rPr>
          <w:rFonts w:hint="eastAsia" w:ascii="SimSun" w:hAnsi="SimSun" w:eastAsia="SimSun" w:cs="SimSun"/>
          <w:b w:val="0"/>
          <w:bCs/>
          <w:color w:val="auto"/>
          <w:kern w:val="0"/>
          <w:sz w:val="21"/>
          <w:szCs w:val="21"/>
          <w:highlight w:val="none"/>
          <w:lang w:eastAsia="zh-CN"/>
        </w:rPr>
        <w:t>。</w:t>
      </w:r>
    </w:p>
    <w:p w14:paraId="209D77E5">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lang w:val="en-US" w:eastAsia="zh-CN"/>
        </w:rPr>
      </w:pPr>
      <w:r>
        <w:rPr>
          <w:rFonts w:hint="eastAsia" w:ascii="SimSun" w:hAnsi="SimSun" w:eastAsia="SimSun" w:cs="SimSun"/>
          <w:b/>
          <w:bCs w:val="0"/>
          <w:color w:val="auto"/>
          <w:kern w:val="0"/>
          <w:sz w:val="28"/>
          <w:szCs w:val="28"/>
          <w:highlight w:val="none"/>
        </w:rPr>
        <w:t>3.5  资格审查条件</w:t>
      </w:r>
    </w:p>
    <w:p w14:paraId="394ED121">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Cs w:val="21"/>
          <w:highlight w:val="none"/>
        </w:rPr>
      </w:pPr>
      <w:r>
        <w:rPr>
          <w:rFonts w:hint="eastAsia" w:ascii="SimSun" w:hAnsi="SimSun" w:eastAsia="SimSun" w:cs="SimSun"/>
          <w:b w:val="0"/>
          <w:bCs/>
          <w:color w:val="auto"/>
          <w:kern w:val="0"/>
          <w:sz w:val="24"/>
          <w:szCs w:val="24"/>
          <w:highlight w:val="none"/>
        </w:rPr>
        <w:t>详细要求见</w:t>
      </w:r>
      <w:r>
        <w:rPr>
          <w:rFonts w:hint="eastAsia" w:ascii="SimSun" w:hAnsi="SimSun" w:eastAsia="SimSun" w:cs="SimSun"/>
          <w:b w:val="0"/>
          <w:bCs/>
          <w:color w:val="auto"/>
          <w:kern w:val="0"/>
          <w:sz w:val="24"/>
          <w:szCs w:val="24"/>
          <w:highlight w:val="none"/>
          <w:lang w:eastAsia="zh-CN"/>
        </w:rPr>
        <w:t>响应文件</w:t>
      </w:r>
      <w:r>
        <w:rPr>
          <w:rFonts w:hint="eastAsia" w:ascii="SimSun" w:hAnsi="SimSun" w:eastAsia="SimSun" w:cs="SimSun"/>
          <w:b w:val="0"/>
          <w:bCs/>
          <w:color w:val="auto"/>
          <w:kern w:val="0"/>
          <w:sz w:val="24"/>
          <w:szCs w:val="24"/>
          <w:highlight w:val="none"/>
        </w:rPr>
        <w:t>格式</w:t>
      </w:r>
      <w:r>
        <w:rPr>
          <w:rFonts w:hint="eastAsia" w:ascii="SimSun" w:hAnsi="SimSun" w:eastAsia="SimSun" w:cs="SimSun"/>
          <w:b w:val="0"/>
          <w:bCs/>
          <w:color w:val="auto"/>
          <w:kern w:val="0"/>
          <w:sz w:val="24"/>
          <w:szCs w:val="24"/>
          <w:highlight w:val="none"/>
          <w:lang w:eastAsia="zh-CN"/>
        </w:rPr>
        <w:t>及“</w:t>
      </w:r>
      <w:r>
        <w:rPr>
          <w:rFonts w:hint="eastAsia" w:ascii="SimSun" w:hAnsi="SimSun" w:eastAsia="SimSun" w:cs="SimSun"/>
          <w:b w:val="0"/>
          <w:bCs/>
          <w:color w:val="auto"/>
          <w:kern w:val="0"/>
          <w:sz w:val="24"/>
          <w:szCs w:val="24"/>
          <w:highlight w:val="none"/>
        </w:rPr>
        <w:t xml:space="preserve">第三章 </w:t>
      </w:r>
      <w:r>
        <w:rPr>
          <w:rFonts w:hint="eastAsia" w:ascii="SimSun" w:hAnsi="SimSun" w:eastAsia="SimSun" w:cs="SimSun"/>
          <w:b w:val="0"/>
          <w:bCs/>
          <w:color w:val="auto"/>
          <w:kern w:val="0"/>
          <w:sz w:val="24"/>
          <w:szCs w:val="24"/>
          <w:highlight w:val="none"/>
          <w:lang w:eastAsia="zh-CN"/>
        </w:rPr>
        <w:t>磋商评审细则</w:t>
      </w:r>
      <w:r>
        <w:rPr>
          <w:rFonts w:hint="eastAsia" w:ascii="SimSun" w:hAnsi="SimSun" w:eastAsia="SimSun" w:cs="SimSun"/>
          <w:b w:val="0"/>
          <w:bCs/>
          <w:color w:val="auto"/>
          <w:kern w:val="0"/>
          <w:sz w:val="24"/>
          <w:szCs w:val="24"/>
          <w:highlight w:val="none"/>
        </w:rPr>
        <w:t>（综合评分法）</w:t>
      </w:r>
      <w:r>
        <w:rPr>
          <w:rFonts w:hint="eastAsia" w:ascii="SimSun" w:hAnsi="SimSun" w:eastAsia="SimSun" w:cs="SimSun"/>
          <w:b w:val="0"/>
          <w:bCs/>
          <w:color w:val="auto"/>
          <w:kern w:val="0"/>
          <w:sz w:val="24"/>
          <w:szCs w:val="24"/>
          <w:highlight w:val="none"/>
          <w:lang w:eastAsia="zh-CN"/>
        </w:rPr>
        <w:t>”</w:t>
      </w:r>
      <w:r>
        <w:rPr>
          <w:rFonts w:hint="eastAsia" w:ascii="SimSun" w:hAnsi="SimSun" w:eastAsia="SimSun" w:cs="SimSun"/>
          <w:b w:val="0"/>
          <w:bCs/>
          <w:color w:val="auto"/>
          <w:kern w:val="0"/>
          <w:szCs w:val="21"/>
          <w:highlight w:val="none"/>
        </w:rPr>
        <w:t>。</w:t>
      </w:r>
    </w:p>
    <w:p w14:paraId="77706DA6">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Cs w:val="21"/>
          <w:highlight w:val="none"/>
        </w:rPr>
      </w:pPr>
      <w:r>
        <w:rPr>
          <w:rFonts w:hint="eastAsia" w:ascii="SimSun" w:hAnsi="SimSun" w:eastAsia="SimSun" w:cs="SimSun"/>
          <w:b/>
          <w:bCs w:val="0"/>
          <w:color w:val="auto"/>
          <w:kern w:val="0"/>
          <w:sz w:val="28"/>
          <w:szCs w:val="28"/>
          <w:highlight w:val="none"/>
        </w:rPr>
        <w:t>3.6  备选投标方案（不采用）</w:t>
      </w:r>
    </w:p>
    <w:p w14:paraId="2C393C56">
      <w:pPr>
        <w:pStyle w:val="13"/>
        <w:keepNext w:val="0"/>
        <w:keepLines w:val="0"/>
        <w:pageBreakBefore w:val="0"/>
        <w:kinsoku/>
        <w:wordWrap/>
        <w:overflowPunct/>
        <w:topLinePunct w:val="0"/>
        <w:bidi w:val="0"/>
        <w:adjustRightInd w:val="0"/>
        <w:snapToGrid w:val="0"/>
        <w:spacing w:before="0" w:line="360" w:lineRule="auto"/>
        <w:ind w:right="0"/>
        <w:textAlignment w:val="auto"/>
        <w:rPr>
          <w:rFonts w:hint="eastAsia" w:ascii="SimSun" w:hAnsi="SimSun" w:eastAsia="SimSun" w:cs="SimSun"/>
          <w:b/>
          <w:bCs w:val="0"/>
          <w:color w:val="auto"/>
          <w:sz w:val="21"/>
          <w:szCs w:val="21"/>
          <w:highlight w:val="none"/>
        </w:rPr>
      </w:pPr>
      <w:r>
        <w:rPr>
          <w:rFonts w:hint="eastAsia" w:ascii="SimSun" w:hAnsi="SimSun" w:eastAsia="SimSun" w:cs="SimSun"/>
          <w:b/>
          <w:bCs w:val="0"/>
          <w:color w:val="auto"/>
          <w:kern w:val="0"/>
          <w:sz w:val="28"/>
          <w:szCs w:val="28"/>
          <w:highlight w:val="none"/>
        </w:rPr>
        <w:t xml:space="preserve">3.7  </w:t>
      </w:r>
      <w:r>
        <w:rPr>
          <w:rFonts w:hint="eastAsia" w:ascii="SimSun" w:hAnsi="SimSun" w:eastAsia="SimSun" w:cs="SimSun"/>
          <w:b/>
          <w:bCs w:val="0"/>
          <w:color w:val="auto"/>
          <w:kern w:val="0"/>
          <w:sz w:val="28"/>
          <w:szCs w:val="28"/>
          <w:highlight w:val="none"/>
          <w:lang w:eastAsia="zh-CN"/>
        </w:rPr>
        <w:t>磋商响应</w:t>
      </w:r>
      <w:r>
        <w:rPr>
          <w:rFonts w:hint="eastAsia" w:ascii="SimSun" w:hAnsi="SimSun" w:eastAsia="SimSun" w:cs="SimSun"/>
          <w:b/>
          <w:bCs w:val="0"/>
          <w:color w:val="auto"/>
          <w:kern w:val="0"/>
          <w:sz w:val="28"/>
          <w:szCs w:val="28"/>
          <w:highlight w:val="none"/>
        </w:rPr>
        <w:t>文件的编写</w:t>
      </w:r>
    </w:p>
    <w:p w14:paraId="4E2B9867">
      <w:pPr>
        <w:pStyle w:val="111"/>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3.7.1</w:t>
      </w:r>
      <w:r>
        <w:rPr>
          <w:rFonts w:hint="eastAsia" w:ascii="SimSun" w:hAnsi="SimSun" w:eastAsia="SimSun" w:cs="SimSun"/>
          <w:b w:val="0"/>
          <w:bCs/>
          <w:color w:val="auto"/>
          <w:sz w:val="24"/>
          <w:szCs w:val="24"/>
          <w:highlight w:val="none"/>
          <w:lang w:eastAsia="zh-CN"/>
        </w:rPr>
        <w:t>响应</w:t>
      </w:r>
      <w:r>
        <w:rPr>
          <w:rFonts w:hint="eastAsia" w:ascii="SimSun" w:hAnsi="SimSun" w:eastAsia="SimSun" w:cs="SimSun"/>
          <w:b w:val="0"/>
          <w:bCs/>
          <w:color w:val="auto"/>
          <w:sz w:val="24"/>
          <w:szCs w:val="24"/>
          <w:highlight w:val="none"/>
        </w:rPr>
        <w:t>文件的编写方式</w:t>
      </w:r>
    </w:p>
    <w:p w14:paraId="64F82E4F">
      <w:pPr>
        <w:keepNext w:val="0"/>
        <w:keepLines w:val="0"/>
        <w:pageBreakBefore w:val="0"/>
        <w:tabs>
          <w:tab w:val="left" w:pos="360"/>
        </w:tabs>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详见供应商须知前附表。</w:t>
      </w:r>
    </w:p>
    <w:p w14:paraId="729C6F86">
      <w:pPr>
        <w:keepNext w:val="0"/>
        <w:keepLines w:val="0"/>
        <w:pageBreakBefore w:val="0"/>
        <w:tabs>
          <w:tab w:val="left" w:pos="360"/>
        </w:tabs>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3.7.2</w:t>
      </w: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的签署及盖章</w:t>
      </w:r>
    </w:p>
    <w:p w14:paraId="4B4415AE">
      <w:pPr>
        <w:keepNext w:val="0"/>
        <w:keepLines w:val="0"/>
        <w:pageBreakBefore w:val="0"/>
        <w:tabs>
          <w:tab w:val="left" w:pos="360"/>
        </w:tabs>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kern w:val="0"/>
          <w:sz w:val="24"/>
          <w:szCs w:val="24"/>
          <w:highlight w:val="none"/>
          <w:lang w:val="en-US" w:eastAsia="zh-CN"/>
        </w:rPr>
        <w:t>详见供应商须知前附表。</w:t>
      </w:r>
    </w:p>
    <w:p w14:paraId="672FBD28">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3.7.3投标语言及计量单位</w:t>
      </w:r>
    </w:p>
    <w:p w14:paraId="635E3659">
      <w:pPr>
        <w:keepNext w:val="0"/>
        <w:keepLines w:val="0"/>
        <w:pageBreakBefore w:val="0"/>
        <w:kinsoku/>
        <w:wordWrap/>
        <w:overflowPunct/>
        <w:topLinePunct w:val="0"/>
        <w:bidi w:val="0"/>
        <w:adjustRightInd w:val="0"/>
        <w:snapToGrid w:val="0"/>
        <w:spacing w:line="360" w:lineRule="auto"/>
        <w:ind w:right="0" w:firstLine="480" w:firstLineChars="200"/>
        <w:jc w:val="left"/>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1、</w:t>
      </w: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及</w:t>
      </w: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和</w:t>
      </w:r>
      <w:r>
        <w:rPr>
          <w:rFonts w:hint="eastAsia" w:ascii="SimSun" w:hAnsi="SimSun" w:eastAsia="SimSun" w:cs="SimSun"/>
          <w:b w:val="0"/>
          <w:bCs/>
          <w:color w:val="auto"/>
          <w:sz w:val="24"/>
          <w:szCs w:val="24"/>
          <w:highlight w:val="none"/>
          <w:lang w:eastAsia="zh-CN"/>
        </w:rPr>
        <w:t>采购</w:t>
      </w:r>
      <w:r>
        <w:rPr>
          <w:rFonts w:hint="eastAsia" w:ascii="SimSun" w:hAnsi="SimSun" w:eastAsia="SimSun" w:cs="SimSun"/>
          <w:b w:val="0"/>
          <w:bCs/>
          <w:color w:val="auto"/>
          <w:sz w:val="24"/>
          <w:szCs w:val="24"/>
          <w:highlight w:val="none"/>
        </w:rPr>
        <w:t>代理人就招投标的来往文件，使用中文（简体）。</w:t>
      </w:r>
    </w:p>
    <w:p w14:paraId="3890FBF7">
      <w:pPr>
        <w:keepNext w:val="0"/>
        <w:keepLines w:val="0"/>
        <w:pageBreakBefore w:val="0"/>
        <w:kinsoku/>
        <w:wordWrap/>
        <w:overflowPunct/>
        <w:topLinePunct w:val="0"/>
        <w:bidi w:val="0"/>
        <w:adjustRightInd w:val="0"/>
        <w:snapToGrid w:val="0"/>
        <w:spacing w:line="360" w:lineRule="auto"/>
        <w:ind w:right="0" w:firstLine="480" w:firstLineChars="200"/>
        <w:jc w:val="left"/>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2、除在</w:t>
      </w:r>
      <w:r>
        <w:rPr>
          <w:rFonts w:hint="eastAsia" w:ascii="SimSun" w:hAnsi="SimSun" w:eastAsia="SimSun" w:cs="SimSun"/>
          <w:b w:val="0"/>
          <w:bCs/>
          <w:color w:val="auto"/>
          <w:sz w:val="24"/>
          <w:szCs w:val="24"/>
          <w:highlight w:val="none"/>
          <w:lang w:eastAsia="zh-CN"/>
        </w:rPr>
        <w:t>磋商文件</w:t>
      </w:r>
      <w:r>
        <w:rPr>
          <w:rFonts w:hint="eastAsia" w:ascii="SimSun" w:hAnsi="SimSun" w:eastAsia="SimSun" w:cs="SimSun"/>
          <w:b w:val="0"/>
          <w:bCs/>
          <w:color w:val="auto"/>
          <w:sz w:val="24"/>
          <w:szCs w:val="24"/>
          <w:highlight w:val="none"/>
        </w:rPr>
        <w:t>的技术规格中另有规定外，</w:t>
      </w: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中所使用的计量单位应使用中华人民共和国法定计量单位。</w:t>
      </w:r>
    </w:p>
    <w:p w14:paraId="1E038EC9">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32"/>
          <w:szCs w:val="32"/>
          <w:highlight w:val="none"/>
        </w:rPr>
      </w:pPr>
      <w:r>
        <w:rPr>
          <w:rFonts w:hint="eastAsia" w:ascii="SimSun" w:hAnsi="SimSun" w:eastAsia="SimSun" w:cs="SimSun"/>
          <w:b/>
          <w:bCs w:val="0"/>
          <w:color w:val="auto"/>
          <w:kern w:val="0"/>
          <w:sz w:val="32"/>
          <w:szCs w:val="32"/>
          <w:highlight w:val="none"/>
        </w:rPr>
        <w:t>4. 投标</w:t>
      </w:r>
    </w:p>
    <w:p w14:paraId="310D104D">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 xml:space="preserve">4.1  </w:t>
      </w:r>
      <w:r>
        <w:rPr>
          <w:rFonts w:hint="eastAsia" w:ascii="SimSun" w:hAnsi="SimSun" w:eastAsia="SimSun" w:cs="SimSun"/>
          <w:b/>
          <w:bCs w:val="0"/>
          <w:color w:val="auto"/>
          <w:kern w:val="0"/>
          <w:sz w:val="28"/>
          <w:szCs w:val="28"/>
          <w:highlight w:val="none"/>
          <w:lang w:eastAsia="zh-CN"/>
        </w:rPr>
        <w:t>响应文件</w:t>
      </w:r>
      <w:r>
        <w:rPr>
          <w:rFonts w:hint="eastAsia" w:ascii="SimSun" w:hAnsi="SimSun" w:eastAsia="SimSun" w:cs="SimSun"/>
          <w:b/>
          <w:bCs w:val="0"/>
          <w:color w:val="auto"/>
          <w:kern w:val="0"/>
          <w:sz w:val="28"/>
          <w:szCs w:val="28"/>
          <w:highlight w:val="none"/>
        </w:rPr>
        <w:t>的递交</w:t>
      </w:r>
    </w:p>
    <w:p w14:paraId="5C8CA5FA">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 xml:space="preserve">4.1.1  </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应按</w:t>
      </w:r>
      <w:r>
        <w:rPr>
          <w:rFonts w:hint="eastAsia" w:ascii="SimSun" w:hAnsi="SimSun" w:eastAsia="SimSun" w:cs="SimSun"/>
          <w:b w:val="0"/>
          <w:bCs/>
          <w:color w:val="auto"/>
          <w:kern w:val="0"/>
          <w:sz w:val="24"/>
          <w:szCs w:val="24"/>
          <w:highlight w:val="none"/>
          <w:lang w:eastAsia="zh-CN"/>
        </w:rPr>
        <w:t>磋商文件</w:t>
      </w:r>
      <w:r>
        <w:rPr>
          <w:rFonts w:hint="eastAsia" w:ascii="SimSun" w:hAnsi="SimSun" w:eastAsia="SimSun" w:cs="SimSun"/>
          <w:b w:val="0"/>
          <w:bCs/>
          <w:color w:val="auto"/>
          <w:kern w:val="0"/>
          <w:sz w:val="24"/>
          <w:szCs w:val="24"/>
          <w:highlight w:val="none"/>
        </w:rPr>
        <w:t>规定的</w:t>
      </w:r>
      <w:r>
        <w:rPr>
          <w:rFonts w:hint="eastAsia" w:ascii="SimSun" w:hAnsi="SimSun" w:eastAsia="SimSun" w:cs="SimSun"/>
          <w:b w:val="0"/>
          <w:bCs/>
          <w:color w:val="auto"/>
          <w:kern w:val="0"/>
          <w:sz w:val="24"/>
          <w:szCs w:val="24"/>
          <w:highlight w:val="none"/>
          <w:lang w:eastAsia="zh-CN"/>
        </w:rPr>
        <w:t>递交</w:t>
      </w:r>
      <w:r>
        <w:rPr>
          <w:rFonts w:hint="eastAsia" w:ascii="SimSun" w:hAnsi="SimSun" w:eastAsia="SimSun" w:cs="SimSun"/>
          <w:b w:val="0"/>
          <w:bCs/>
          <w:color w:val="auto"/>
          <w:kern w:val="0"/>
          <w:sz w:val="24"/>
          <w:szCs w:val="24"/>
          <w:highlight w:val="none"/>
        </w:rPr>
        <w:t>时间</w:t>
      </w:r>
      <w:r>
        <w:rPr>
          <w:rFonts w:hint="eastAsia" w:ascii="SimSun" w:hAnsi="SimSun" w:eastAsia="SimSun" w:cs="SimSun"/>
          <w:b w:val="0"/>
          <w:bCs/>
          <w:color w:val="auto"/>
          <w:kern w:val="0"/>
          <w:sz w:val="24"/>
          <w:szCs w:val="24"/>
          <w:highlight w:val="none"/>
          <w:lang w:eastAsia="zh-CN"/>
        </w:rPr>
        <w:t>解密</w:t>
      </w:r>
      <w:r>
        <w:rPr>
          <w:rFonts w:hint="eastAsia" w:ascii="SimSun" w:hAnsi="SimSun" w:eastAsia="SimSun" w:cs="SimSun"/>
          <w:b w:val="0"/>
          <w:bCs/>
          <w:color w:val="auto"/>
          <w:kern w:val="0"/>
          <w:sz w:val="24"/>
          <w:szCs w:val="24"/>
          <w:highlight w:val="none"/>
        </w:rPr>
        <w:t>。</w:t>
      </w:r>
    </w:p>
    <w:p w14:paraId="172A7A8B">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rPr>
        <w:t xml:space="preserve">4.1.2  </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递交</w:t>
      </w:r>
      <w:r>
        <w:rPr>
          <w:rFonts w:hint="eastAsia" w:ascii="SimSun" w:hAnsi="SimSun" w:eastAsia="SimSun" w:cs="SimSun"/>
          <w:b w:val="0"/>
          <w:bCs/>
          <w:color w:val="auto"/>
          <w:kern w:val="0"/>
          <w:sz w:val="24"/>
          <w:szCs w:val="24"/>
          <w:highlight w:val="none"/>
          <w:lang w:eastAsia="zh-CN"/>
        </w:rPr>
        <w:t>响应文件</w:t>
      </w:r>
      <w:r>
        <w:rPr>
          <w:rFonts w:hint="eastAsia" w:ascii="SimSun" w:hAnsi="SimSun" w:eastAsia="SimSun" w:cs="SimSun"/>
          <w:b w:val="0"/>
          <w:bCs/>
          <w:color w:val="auto"/>
          <w:kern w:val="0"/>
          <w:sz w:val="24"/>
          <w:szCs w:val="24"/>
          <w:highlight w:val="none"/>
        </w:rPr>
        <w:t>的地点：</w:t>
      </w:r>
      <w:r>
        <w:rPr>
          <w:rFonts w:hint="eastAsia" w:ascii="SimSun" w:hAnsi="SimSun" w:eastAsia="SimSun" w:cs="SimSun"/>
          <w:b w:val="0"/>
          <w:bCs/>
          <w:color w:val="auto"/>
          <w:kern w:val="0"/>
          <w:sz w:val="24"/>
          <w:szCs w:val="24"/>
          <w:highlight w:val="none"/>
          <w:lang w:val="en-US" w:eastAsia="zh-CN"/>
        </w:rPr>
        <w:t>详见供应商须知前附表。</w:t>
      </w:r>
    </w:p>
    <w:p w14:paraId="21DBBE5D">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Cs w:val="21"/>
          <w:highlight w:val="none"/>
        </w:rPr>
      </w:pPr>
      <w:r>
        <w:rPr>
          <w:rFonts w:hint="eastAsia" w:ascii="SimSun" w:hAnsi="SimSun" w:eastAsia="SimSun" w:cs="SimSun"/>
          <w:b w:val="0"/>
          <w:bCs/>
          <w:color w:val="auto"/>
          <w:kern w:val="0"/>
          <w:sz w:val="24"/>
          <w:szCs w:val="24"/>
          <w:highlight w:val="none"/>
        </w:rPr>
        <w:t>4.1.3  除</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须知前附表另有规定外，</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所递交的</w:t>
      </w:r>
      <w:r>
        <w:rPr>
          <w:rFonts w:hint="eastAsia" w:ascii="SimSun" w:hAnsi="SimSun" w:eastAsia="SimSun" w:cs="SimSun"/>
          <w:b w:val="0"/>
          <w:bCs/>
          <w:color w:val="auto"/>
          <w:kern w:val="0"/>
          <w:sz w:val="24"/>
          <w:szCs w:val="24"/>
          <w:highlight w:val="none"/>
          <w:lang w:eastAsia="zh-CN"/>
        </w:rPr>
        <w:t>响应文件</w:t>
      </w:r>
      <w:r>
        <w:rPr>
          <w:rFonts w:hint="eastAsia" w:ascii="SimSun" w:hAnsi="SimSun" w:eastAsia="SimSun" w:cs="SimSun"/>
          <w:b w:val="0"/>
          <w:bCs/>
          <w:color w:val="auto"/>
          <w:kern w:val="0"/>
          <w:sz w:val="24"/>
          <w:szCs w:val="24"/>
          <w:highlight w:val="none"/>
        </w:rPr>
        <w:t>不予退还。</w:t>
      </w:r>
    </w:p>
    <w:p w14:paraId="4FF18ED8">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 xml:space="preserve">4.2  </w:t>
      </w:r>
      <w:r>
        <w:rPr>
          <w:rFonts w:hint="eastAsia" w:ascii="SimSun" w:hAnsi="SimSun" w:eastAsia="SimSun" w:cs="SimSun"/>
          <w:b/>
          <w:bCs w:val="0"/>
          <w:color w:val="auto"/>
          <w:kern w:val="0"/>
          <w:sz w:val="28"/>
          <w:szCs w:val="28"/>
          <w:highlight w:val="none"/>
          <w:lang w:eastAsia="zh-CN"/>
        </w:rPr>
        <w:t>响应文件</w:t>
      </w:r>
      <w:r>
        <w:rPr>
          <w:rFonts w:hint="eastAsia" w:ascii="SimSun" w:hAnsi="SimSun" w:eastAsia="SimSun" w:cs="SimSun"/>
          <w:b/>
          <w:bCs w:val="0"/>
          <w:color w:val="auto"/>
          <w:kern w:val="0"/>
          <w:sz w:val="28"/>
          <w:szCs w:val="28"/>
          <w:highlight w:val="none"/>
        </w:rPr>
        <w:t>的修改与撤回</w:t>
      </w:r>
    </w:p>
    <w:p w14:paraId="3CF24F5E">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eastAsia="zh-CN"/>
        </w:rPr>
      </w:pPr>
      <w:r>
        <w:rPr>
          <w:rFonts w:hint="eastAsia" w:ascii="SimSun" w:hAnsi="SimSun" w:eastAsia="SimSun" w:cs="SimSun"/>
          <w:b w:val="0"/>
          <w:bCs/>
          <w:color w:val="auto"/>
          <w:kern w:val="0"/>
          <w:sz w:val="24"/>
          <w:szCs w:val="24"/>
          <w:highlight w:val="none"/>
          <w:lang w:eastAsia="zh-CN"/>
        </w:rPr>
        <w:t>4.2.1  在投标截止时间前，供应商可以修改或撤回已递交的响应文件。</w:t>
      </w:r>
    </w:p>
    <w:p w14:paraId="15693460">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eastAsia="zh-CN"/>
        </w:rPr>
      </w:pPr>
      <w:r>
        <w:rPr>
          <w:rFonts w:hint="eastAsia" w:ascii="SimSun" w:hAnsi="SimSun" w:eastAsia="SimSun" w:cs="SimSun"/>
          <w:b w:val="0"/>
          <w:bCs/>
          <w:color w:val="auto"/>
          <w:kern w:val="0"/>
          <w:sz w:val="24"/>
          <w:szCs w:val="24"/>
          <w:highlight w:val="none"/>
          <w:lang w:eastAsia="zh-CN"/>
        </w:rPr>
        <w:t>4.2.2  供应商修改或撤回已递交响应文件应按照本章第3.7.3项的要求签字或盖章。</w:t>
      </w:r>
    </w:p>
    <w:p w14:paraId="657AE59E">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eastAsia="zh-CN"/>
        </w:rPr>
      </w:pPr>
      <w:r>
        <w:rPr>
          <w:rFonts w:hint="eastAsia" w:ascii="SimSun" w:hAnsi="SimSun" w:eastAsia="SimSun" w:cs="SimSun"/>
          <w:b w:val="0"/>
          <w:bCs/>
          <w:color w:val="auto"/>
          <w:kern w:val="0"/>
          <w:sz w:val="24"/>
          <w:szCs w:val="24"/>
          <w:highlight w:val="none"/>
          <w:lang w:eastAsia="zh-CN"/>
        </w:rPr>
        <w:t>4.2.3  修改的内容为响应文件的组成部分。</w:t>
      </w:r>
    </w:p>
    <w:p w14:paraId="7902A616">
      <w:pPr>
        <w:keepNext w:val="0"/>
        <w:keepLines w:val="0"/>
        <w:pageBreakBefore w:val="0"/>
        <w:kinsoku/>
        <w:wordWrap/>
        <w:overflowPunct/>
        <w:topLinePunct w:val="0"/>
        <w:autoSpaceDE w:val="0"/>
        <w:autoSpaceDN w:val="0"/>
        <w:bidi w:val="0"/>
        <w:adjustRightInd w:val="0"/>
        <w:snapToGrid w:val="0"/>
        <w:spacing w:line="360" w:lineRule="auto"/>
        <w:ind w:right="0"/>
        <w:textAlignment w:val="auto"/>
        <w:outlineLvl w:val="1"/>
        <w:rPr>
          <w:rFonts w:hint="eastAsia" w:ascii="SimSun" w:hAnsi="SimSun" w:eastAsia="SimSun" w:cs="SimSun"/>
          <w:b/>
          <w:bCs w:val="0"/>
          <w:color w:val="auto"/>
          <w:kern w:val="0"/>
          <w:sz w:val="32"/>
          <w:szCs w:val="32"/>
          <w:highlight w:val="none"/>
          <w:lang w:eastAsia="zh-CN"/>
        </w:rPr>
      </w:pPr>
      <w:bookmarkStart w:id="78" w:name="_Toc490810823"/>
      <w:bookmarkStart w:id="79" w:name="_Toc491855487"/>
      <w:bookmarkStart w:id="80" w:name="_Toc4400"/>
      <w:bookmarkStart w:id="81" w:name="_Toc491855439"/>
      <w:bookmarkStart w:id="82" w:name="_Toc490810712"/>
      <w:bookmarkStart w:id="83" w:name="_Toc483295101"/>
      <w:bookmarkStart w:id="84" w:name="_Toc489434933"/>
      <w:bookmarkStart w:id="85" w:name="_Toc489435005"/>
      <w:bookmarkStart w:id="86" w:name="_Toc23021"/>
      <w:r>
        <w:rPr>
          <w:rFonts w:hint="eastAsia" w:ascii="SimSun" w:hAnsi="SimSun" w:eastAsia="SimSun" w:cs="SimSun"/>
          <w:b/>
          <w:bCs w:val="0"/>
          <w:color w:val="auto"/>
          <w:kern w:val="0"/>
          <w:sz w:val="32"/>
          <w:szCs w:val="32"/>
          <w:highlight w:val="none"/>
        </w:rPr>
        <w:t xml:space="preserve">5. </w:t>
      </w:r>
      <w:bookmarkEnd w:id="78"/>
      <w:bookmarkEnd w:id="79"/>
      <w:bookmarkEnd w:id="80"/>
      <w:bookmarkEnd w:id="81"/>
      <w:bookmarkEnd w:id="82"/>
      <w:bookmarkEnd w:id="83"/>
      <w:bookmarkEnd w:id="84"/>
      <w:bookmarkEnd w:id="85"/>
      <w:bookmarkEnd w:id="86"/>
      <w:r>
        <w:rPr>
          <w:rFonts w:hint="eastAsia" w:ascii="SimSun" w:hAnsi="SimSun" w:eastAsia="SimSun" w:cs="SimSun"/>
          <w:b/>
          <w:bCs w:val="0"/>
          <w:color w:val="auto"/>
          <w:kern w:val="0"/>
          <w:sz w:val="32"/>
          <w:szCs w:val="32"/>
          <w:highlight w:val="none"/>
          <w:lang w:eastAsia="zh-CN"/>
        </w:rPr>
        <w:t>磋商</w:t>
      </w:r>
    </w:p>
    <w:p w14:paraId="0B072890">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 xml:space="preserve">5.1  </w:t>
      </w:r>
      <w:r>
        <w:rPr>
          <w:rFonts w:hint="eastAsia" w:ascii="SimSun" w:hAnsi="SimSun" w:eastAsia="SimSun" w:cs="SimSun"/>
          <w:b/>
          <w:bCs w:val="0"/>
          <w:color w:val="auto"/>
          <w:kern w:val="0"/>
          <w:sz w:val="28"/>
          <w:szCs w:val="28"/>
          <w:highlight w:val="none"/>
          <w:lang w:eastAsia="zh-CN"/>
        </w:rPr>
        <w:t>磋商</w:t>
      </w:r>
      <w:r>
        <w:rPr>
          <w:rFonts w:hint="eastAsia" w:ascii="SimSun" w:hAnsi="SimSun" w:eastAsia="SimSun" w:cs="SimSun"/>
          <w:b/>
          <w:bCs w:val="0"/>
          <w:color w:val="auto"/>
          <w:kern w:val="0"/>
          <w:sz w:val="28"/>
          <w:szCs w:val="28"/>
          <w:highlight w:val="none"/>
        </w:rPr>
        <w:t>时间和地点</w:t>
      </w:r>
    </w:p>
    <w:p w14:paraId="37BBCD20">
      <w:pPr>
        <w:keepNext w:val="0"/>
        <w:keepLines w:val="0"/>
        <w:pageBreakBefore w:val="0"/>
        <w:tabs>
          <w:tab w:val="left" w:pos="360"/>
        </w:tabs>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val="en-US" w:eastAsia="zh-CN"/>
        </w:rPr>
      </w:pPr>
      <w:bookmarkStart w:id="87" w:name="_Toc483295102"/>
      <w:bookmarkStart w:id="88" w:name="_Toc491855440"/>
      <w:bookmarkStart w:id="89" w:name="_Toc23337"/>
      <w:bookmarkStart w:id="90" w:name="_Toc489434934"/>
      <w:bookmarkStart w:id="91" w:name="_Toc490810713"/>
      <w:bookmarkStart w:id="92" w:name="_Toc489435006"/>
      <w:bookmarkStart w:id="93" w:name="_Toc491855488"/>
      <w:bookmarkStart w:id="94" w:name="_Toc490810824"/>
      <w:bookmarkStart w:id="95" w:name="_Toc8575"/>
      <w:r>
        <w:rPr>
          <w:rFonts w:hint="eastAsia" w:ascii="SimSun" w:hAnsi="SimSun" w:eastAsia="SimSun" w:cs="SimSun"/>
          <w:b w:val="0"/>
          <w:bCs/>
          <w:color w:val="auto"/>
          <w:kern w:val="0"/>
          <w:sz w:val="24"/>
          <w:szCs w:val="24"/>
          <w:highlight w:val="none"/>
          <w:lang w:val="en-US" w:eastAsia="zh-CN"/>
        </w:rPr>
        <w:t>详见供应商须知前附表。</w:t>
      </w:r>
    </w:p>
    <w:p w14:paraId="6EF51427">
      <w:pPr>
        <w:keepNext w:val="0"/>
        <w:keepLines w:val="0"/>
        <w:pageBreakBefore w:val="0"/>
        <w:kinsoku/>
        <w:wordWrap/>
        <w:overflowPunct/>
        <w:topLinePunct w:val="0"/>
        <w:autoSpaceDE w:val="0"/>
        <w:autoSpaceDN w:val="0"/>
        <w:bidi w:val="0"/>
        <w:adjustRightInd w:val="0"/>
        <w:snapToGrid w:val="0"/>
        <w:spacing w:line="360" w:lineRule="auto"/>
        <w:ind w:right="0"/>
        <w:textAlignment w:val="auto"/>
        <w:outlineLvl w:val="1"/>
        <w:rPr>
          <w:rFonts w:hint="eastAsia" w:ascii="SimSun" w:hAnsi="SimSun" w:eastAsia="SimSun" w:cs="SimSun"/>
          <w:b/>
          <w:bCs w:val="0"/>
          <w:color w:val="auto"/>
          <w:kern w:val="0"/>
          <w:sz w:val="32"/>
          <w:szCs w:val="32"/>
          <w:highlight w:val="none"/>
        </w:rPr>
      </w:pPr>
      <w:r>
        <w:rPr>
          <w:rFonts w:hint="eastAsia" w:ascii="SimSun" w:hAnsi="SimSun" w:eastAsia="SimSun" w:cs="SimSun"/>
          <w:b/>
          <w:bCs w:val="0"/>
          <w:color w:val="auto"/>
          <w:kern w:val="0"/>
          <w:sz w:val="32"/>
          <w:szCs w:val="32"/>
          <w:highlight w:val="none"/>
        </w:rPr>
        <w:t xml:space="preserve">6. </w:t>
      </w:r>
      <w:bookmarkEnd w:id="87"/>
      <w:bookmarkEnd w:id="88"/>
      <w:bookmarkEnd w:id="89"/>
      <w:bookmarkEnd w:id="90"/>
      <w:bookmarkEnd w:id="91"/>
      <w:bookmarkEnd w:id="92"/>
      <w:bookmarkEnd w:id="93"/>
      <w:bookmarkEnd w:id="94"/>
      <w:bookmarkEnd w:id="95"/>
      <w:r>
        <w:rPr>
          <w:rFonts w:hint="eastAsia" w:ascii="SimSun" w:hAnsi="SimSun" w:eastAsia="SimSun" w:cs="SimSun"/>
          <w:b/>
          <w:bCs w:val="0"/>
          <w:color w:val="auto"/>
          <w:kern w:val="0"/>
          <w:sz w:val="32"/>
          <w:szCs w:val="32"/>
          <w:highlight w:val="none"/>
          <w:lang w:val="en-US" w:eastAsia="zh-CN"/>
        </w:rPr>
        <w:t>磋商响应文件的评审</w:t>
      </w:r>
    </w:p>
    <w:p w14:paraId="13A8FDAA">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6.1  组建磋商小组</w:t>
      </w:r>
    </w:p>
    <w:p w14:paraId="1249A528">
      <w:pPr>
        <w:keepNext w:val="0"/>
        <w:keepLines w:val="0"/>
        <w:pageBreakBefore w:val="0"/>
        <w:widowControl/>
        <w:suppressLineNumbers w:val="0"/>
        <w:kinsoku/>
        <w:wordWrap/>
        <w:overflowPunct/>
        <w:topLinePunct w:val="0"/>
        <w:bidi w:val="0"/>
        <w:adjustRightInd w:val="0"/>
        <w:snapToGrid w:val="0"/>
        <w:spacing w:line="360" w:lineRule="auto"/>
        <w:ind w:right="0" w:firstLine="480" w:firstLineChars="200"/>
        <w:jc w:val="left"/>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 xml:space="preserve">6.1.1 </w:t>
      </w:r>
      <w:r>
        <w:rPr>
          <w:rFonts w:hint="eastAsia" w:ascii="SimSun" w:hAnsi="SimSun" w:eastAsia="SimSun" w:cs="SimSun"/>
          <w:b w:val="0"/>
          <w:bCs/>
          <w:color w:val="auto"/>
          <w:kern w:val="0"/>
          <w:sz w:val="24"/>
          <w:szCs w:val="24"/>
          <w:highlight w:val="none"/>
          <w:lang w:val="en-US" w:eastAsia="zh-CN"/>
        </w:rPr>
        <w:t>磋商小组根据采购内容的特点进行组建，并负责评审磋商工作。磋商小组的构成及抽取方式详见供应商 须知前附表。</w:t>
      </w:r>
    </w:p>
    <w:p w14:paraId="385F406B">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 xml:space="preserve">6.1.2  </w:t>
      </w:r>
      <w:r>
        <w:rPr>
          <w:rFonts w:hint="eastAsia" w:ascii="SimSun" w:hAnsi="SimSun" w:eastAsia="SimSun" w:cs="SimSun"/>
          <w:b w:val="0"/>
          <w:bCs/>
          <w:color w:val="auto"/>
          <w:kern w:val="0"/>
          <w:sz w:val="24"/>
          <w:szCs w:val="24"/>
          <w:highlight w:val="none"/>
          <w:lang w:eastAsia="zh-CN"/>
        </w:rPr>
        <w:t>磋商小组</w:t>
      </w:r>
      <w:r>
        <w:rPr>
          <w:rFonts w:hint="eastAsia" w:ascii="SimSun" w:hAnsi="SimSun" w:eastAsia="SimSun" w:cs="SimSun"/>
          <w:b w:val="0"/>
          <w:bCs/>
          <w:color w:val="auto"/>
          <w:kern w:val="0"/>
          <w:sz w:val="24"/>
          <w:szCs w:val="24"/>
          <w:highlight w:val="none"/>
        </w:rPr>
        <w:t>成员有下列情形之一的，应当回避：</w:t>
      </w:r>
    </w:p>
    <w:p w14:paraId="575B1CAE">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（1）</w:t>
      </w:r>
      <w:r>
        <w:rPr>
          <w:rFonts w:hint="eastAsia" w:ascii="SimSun" w:hAnsi="SimSun" w:eastAsia="SimSun" w:cs="SimSun"/>
          <w:b w:val="0"/>
          <w:bCs/>
          <w:color w:val="auto"/>
          <w:kern w:val="0"/>
          <w:sz w:val="24"/>
          <w:szCs w:val="24"/>
          <w:highlight w:val="none"/>
          <w:lang w:eastAsia="zh-CN"/>
        </w:rPr>
        <w:t>采购人</w:t>
      </w:r>
      <w:r>
        <w:rPr>
          <w:rFonts w:hint="eastAsia" w:ascii="SimSun" w:hAnsi="SimSun" w:eastAsia="SimSun" w:cs="SimSun"/>
          <w:b w:val="0"/>
          <w:bCs/>
          <w:color w:val="auto"/>
          <w:kern w:val="0"/>
          <w:sz w:val="24"/>
          <w:szCs w:val="24"/>
          <w:highlight w:val="none"/>
        </w:rPr>
        <w:t>或</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的主要负责人的近亲属；</w:t>
      </w:r>
    </w:p>
    <w:p w14:paraId="2AC446F3">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（2）项目主管部门人员；</w:t>
      </w:r>
    </w:p>
    <w:p w14:paraId="44E05FAB">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（3）与</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有经济利益关系，可能影响对投标公正评审的；</w:t>
      </w:r>
    </w:p>
    <w:p w14:paraId="62C60BC5">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（4）曾因在招标、评标以及其他与招标投标有关活动中从事违法行为而受过行政处罚或刑事处罚的。</w:t>
      </w:r>
    </w:p>
    <w:p w14:paraId="4767E62B">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val="0"/>
          <w:bCs/>
          <w:color w:val="auto"/>
          <w:kern w:val="0"/>
          <w:sz w:val="28"/>
          <w:szCs w:val="28"/>
          <w:highlight w:val="none"/>
        </w:rPr>
      </w:pPr>
      <w:r>
        <w:rPr>
          <w:rFonts w:hint="eastAsia" w:ascii="SimSun" w:hAnsi="SimSun" w:eastAsia="SimSun" w:cs="SimSun"/>
          <w:b/>
          <w:bCs w:val="0"/>
          <w:color w:val="auto"/>
          <w:kern w:val="0"/>
          <w:sz w:val="28"/>
          <w:szCs w:val="28"/>
          <w:highlight w:val="none"/>
        </w:rPr>
        <w:t xml:space="preserve">6.2  </w:t>
      </w:r>
      <w:r>
        <w:rPr>
          <w:rFonts w:hint="eastAsia" w:ascii="SimSun" w:hAnsi="SimSun" w:eastAsia="SimSun" w:cs="SimSun"/>
          <w:b/>
          <w:bCs w:val="0"/>
          <w:color w:val="auto"/>
          <w:kern w:val="0"/>
          <w:sz w:val="28"/>
          <w:szCs w:val="28"/>
          <w:highlight w:val="none"/>
          <w:lang w:eastAsia="zh-CN"/>
        </w:rPr>
        <w:t>磋商</w:t>
      </w:r>
      <w:r>
        <w:rPr>
          <w:rFonts w:hint="eastAsia" w:ascii="SimSun" w:hAnsi="SimSun" w:eastAsia="SimSun" w:cs="SimSun"/>
          <w:b/>
          <w:bCs w:val="0"/>
          <w:color w:val="auto"/>
          <w:kern w:val="0"/>
          <w:sz w:val="28"/>
          <w:szCs w:val="28"/>
          <w:highlight w:val="none"/>
        </w:rPr>
        <w:t>原则</w:t>
      </w:r>
    </w:p>
    <w:p w14:paraId="27396936">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lang w:eastAsia="zh-CN"/>
        </w:rPr>
        <w:t>磋商</w:t>
      </w:r>
      <w:r>
        <w:rPr>
          <w:rFonts w:hint="eastAsia" w:ascii="SimSun" w:hAnsi="SimSun" w:eastAsia="SimSun" w:cs="SimSun"/>
          <w:b w:val="0"/>
          <w:bCs/>
          <w:color w:val="auto"/>
          <w:kern w:val="0"/>
          <w:sz w:val="24"/>
          <w:szCs w:val="24"/>
          <w:highlight w:val="none"/>
        </w:rPr>
        <w:t>活动遵循公平、公正、科学和择优的原则。</w:t>
      </w:r>
    </w:p>
    <w:p w14:paraId="2F1C0D4D">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6.3  评标</w:t>
      </w:r>
    </w:p>
    <w:p w14:paraId="2558E691">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8"/>
          <w:szCs w:val="28"/>
          <w:highlight w:val="none"/>
        </w:rPr>
      </w:pPr>
      <w:r>
        <w:rPr>
          <w:rFonts w:hint="eastAsia" w:ascii="SimSun" w:hAnsi="SimSun" w:eastAsia="SimSun" w:cs="SimSun"/>
          <w:b w:val="0"/>
          <w:bCs/>
          <w:color w:val="auto"/>
          <w:kern w:val="0"/>
          <w:sz w:val="24"/>
          <w:szCs w:val="24"/>
          <w:highlight w:val="none"/>
          <w:lang w:val="en-US" w:eastAsia="zh-CN"/>
        </w:rPr>
        <w:t>本项目采用综合评分法，评审标准详见附表《磋商评审细则》，评审时磋商小组将严格按照评审细则中的分值设置与评审因素进行量化打分。磋商文件中没有规定的评审标准不得作为评审依据。评审时，磋商小组各成员独立对每个有效响应的文件进行评价、打分，然后汇总每个供应商每项评分因素的得分。</w:t>
      </w:r>
    </w:p>
    <w:p w14:paraId="107C79A3">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32"/>
          <w:szCs w:val="32"/>
          <w:highlight w:val="none"/>
        </w:rPr>
      </w:pPr>
      <w:r>
        <w:rPr>
          <w:rFonts w:hint="eastAsia" w:ascii="SimSun" w:hAnsi="SimSun" w:eastAsia="SimSun" w:cs="SimSun"/>
          <w:b/>
          <w:bCs w:val="0"/>
          <w:color w:val="auto"/>
          <w:kern w:val="0"/>
          <w:sz w:val="32"/>
          <w:szCs w:val="32"/>
          <w:highlight w:val="none"/>
        </w:rPr>
        <w:t>7. 合同授予</w:t>
      </w:r>
    </w:p>
    <w:p w14:paraId="2FC0CFAD">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7.1  定标方式</w:t>
      </w:r>
    </w:p>
    <w:p w14:paraId="08A7069D">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kern w:val="0"/>
          <w:sz w:val="24"/>
          <w:szCs w:val="24"/>
          <w:highlight w:val="none"/>
          <w:lang w:val="en-US" w:eastAsia="zh-CN"/>
        </w:rPr>
        <w:t>磋商小组根据综合评分情况，按照评审得分由高到低顺序推荐 3 名以上成交候选供应商，并编写评审报告。评审得分相同的，按照最后报价由低到高的顺序推荐。评审得分且最后报价相同的，按照技术部分优劣顺序推荐。</w:t>
      </w:r>
    </w:p>
    <w:p w14:paraId="37F77A39">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7.2  中标通知</w:t>
      </w:r>
    </w:p>
    <w:p w14:paraId="4267756F">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在本章第3.3款规定的投标有效期内，</w:t>
      </w:r>
      <w:r>
        <w:rPr>
          <w:rFonts w:hint="eastAsia" w:ascii="SimSun" w:hAnsi="SimSun" w:eastAsia="SimSun" w:cs="SimSun"/>
          <w:b w:val="0"/>
          <w:bCs/>
          <w:color w:val="auto"/>
          <w:kern w:val="0"/>
          <w:sz w:val="24"/>
          <w:szCs w:val="24"/>
          <w:highlight w:val="none"/>
          <w:lang w:eastAsia="zh-CN"/>
        </w:rPr>
        <w:t>采购人</w:t>
      </w:r>
      <w:r>
        <w:rPr>
          <w:rFonts w:hint="eastAsia" w:ascii="SimSun" w:hAnsi="SimSun" w:eastAsia="SimSun" w:cs="SimSun"/>
          <w:b w:val="0"/>
          <w:bCs/>
          <w:color w:val="auto"/>
          <w:kern w:val="0"/>
          <w:sz w:val="24"/>
          <w:szCs w:val="24"/>
          <w:highlight w:val="none"/>
        </w:rPr>
        <w:t>以书面形式向</w:t>
      </w:r>
      <w:r>
        <w:rPr>
          <w:rFonts w:hint="eastAsia" w:ascii="SimSun" w:hAnsi="SimSun" w:eastAsia="SimSun" w:cs="SimSun"/>
          <w:b w:val="0"/>
          <w:bCs/>
          <w:color w:val="auto"/>
          <w:kern w:val="0"/>
          <w:sz w:val="24"/>
          <w:szCs w:val="24"/>
          <w:highlight w:val="none"/>
          <w:lang w:eastAsia="zh-CN"/>
        </w:rPr>
        <w:t>中标供应商</w:t>
      </w:r>
      <w:r>
        <w:rPr>
          <w:rFonts w:hint="eastAsia" w:ascii="SimSun" w:hAnsi="SimSun" w:eastAsia="SimSun" w:cs="SimSun"/>
          <w:b w:val="0"/>
          <w:bCs/>
          <w:color w:val="auto"/>
          <w:kern w:val="0"/>
          <w:sz w:val="24"/>
          <w:szCs w:val="24"/>
          <w:highlight w:val="none"/>
        </w:rPr>
        <w:t>发出中标通知书，同时将中标结果通知未中标的</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w:t>
      </w:r>
    </w:p>
    <w:p w14:paraId="35A3BB12">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lang w:val="en-US" w:eastAsia="zh-CN"/>
        </w:rPr>
      </w:pPr>
      <w:r>
        <w:rPr>
          <w:rFonts w:hint="eastAsia" w:ascii="SimSun" w:hAnsi="SimSun" w:eastAsia="SimSun" w:cs="SimSun"/>
          <w:b/>
          <w:bCs w:val="0"/>
          <w:color w:val="auto"/>
          <w:kern w:val="0"/>
          <w:sz w:val="28"/>
          <w:szCs w:val="28"/>
          <w:highlight w:val="none"/>
        </w:rPr>
        <w:t>7.</w:t>
      </w:r>
      <w:r>
        <w:rPr>
          <w:rFonts w:hint="eastAsia" w:ascii="SimSun" w:hAnsi="SimSun" w:eastAsia="SimSun" w:cs="SimSun"/>
          <w:b/>
          <w:bCs w:val="0"/>
          <w:color w:val="auto"/>
          <w:kern w:val="0"/>
          <w:sz w:val="28"/>
          <w:szCs w:val="28"/>
          <w:highlight w:val="none"/>
          <w:lang w:val="en-US" w:eastAsia="zh-CN"/>
        </w:rPr>
        <w:t>3</w:t>
      </w:r>
      <w:r>
        <w:rPr>
          <w:rFonts w:hint="eastAsia" w:ascii="SimSun" w:hAnsi="SimSun" w:eastAsia="SimSun" w:cs="SimSun"/>
          <w:b/>
          <w:bCs w:val="0"/>
          <w:color w:val="auto"/>
          <w:kern w:val="0"/>
          <w:sz w:val="28"/>
          <w:szCs w:val="28"/>
          <w:highlight w:val="none"/>
        </w:rPr>
        <w:t xml:space="preserve"> </w:t>
      </w:r>
      <w:r>
        <w:rPr>
          <w:rFonts w:hint="eastAsia" w:ascii="SimSun" w:hAnsi="SimSun" w:eastAsia="SimSun" w:cs="SimSun"/>
          <w:b/>
          <w:bCs w:val="0"/>
          <w:color w:val="auto"/>
          <w:kern w:val="0"/>
          <w:sz w:val="28"/>
          <w:szCs w:val="28"/>
          <w:highlight w:val="none"/>
          <w:lang w:val="en-US" w:eastAsia="zh-CN"/>
        </w:rPr>
        <w:t xml:space="preserve"> 签订合同</w:t>
      </w:r>
    </w:p>
    <w:p w14:paraId="2996F868">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bookmarkStart w:id="96" w:name="_Toc489435007"/>
      <w:bookmarkStart w:id="97" w:name="_Toc491855441"/>
      <w:bookmarkStart w:id="98" w:name="_Toc489434935"/>
      <w:bookmarkStart w:id="99" w:name="_Toc490810825"/>
      <w:bookmarkStart w:id="100" w:name="_Toc490810714"/>
      <w:bookmarkStart w:id="101" w:name="_Toc483295103"/>
      <w:bookmarkStart w:id="102" w:name="_Toc10628"/>
      <w:bookmarkStart w:id="103" w:name="_Toc31559"/>
      <w:bookmarkStart w:id="104" w:name="_Toc491855489"/>
      <w:r>
        <w:rPr>
          <w:rFonts w:hint="eastAsia" w:ascii="SimSun" w:hAnsi="SimSun" w:eastAsia="SimSun" w:cs="SimSun"/>
          <w:b w:val="0"/>
          <w:bCs/>
          <w:color w:val="auto"/>
          <w:kern w:val="0"/>
          <w:sz w:val="24"/>
          <w:szCs w:val="24"/>
          <w:highlight w:val="none"/>
        </w:rPr>
        <w:t>7.</w:t>
      </w:r>
      <w:r>
        <w:rPr>
          <w:rFonts w:hint="eastAsia" w:ascii="SimSun" w:hAnsi="SimSun" w:eastAsia="SimSun" w:cs="SimSun"/>
          <w:b w:val="0"/>
          <w:bCs/>
          <w:color w:val="auto"/>
          <w:kern w:val="0"/>
          <w:sz w:val="24"/>
          <w:szCs w:val="24"/>
          <w:highlight w:val="none"/>
          <w:lang w:val="en-US" w:eastAsia="zh-CN"/>
        </w:rPr>
        <w:t>3</w:t>
      </w:r>
      <w:r>
        <w:rPr>
          <w:rFonts w:hint="eastAsia" w:ascii="SimSun" w:hAnsi="SimSun" w:eastAsia="SimSun" w:cs="SimSun"/>
          <w:b w:val="0"/>
          <w:bCs/>
          <w:color w:val="auto"/>
          <w:kern w:val="0"/>
          <w:sz w:val="24"/>
          <w:szCs w:val="24"/>
          <w:highlight w:val="none"/>
        </w:rPr>
        <w:t xml:space="preserve">.1 </w:t>
      </w:r>
      <w:r>
        <w:rPr>
          <w:rFonts w:hint="eastAsia" w:ascii="SimSun" w:hAnsi="SimSun" w:eastAsia="SimSun" w:cs="SimSun"/>
          <w:b w:val="0"/>
          <w:bCs/>
          <w:color w:val="auto"/>
          <w:kern w:val="0"/>
          <w:sz w:val="24"/>
          <w:szCs w:val="24"/>
          <w:highlight w:val="none"/>
          <w:lang w:eastAsia="zh-CN"/>
        </w:rPr>
        <w:t>采购人</w:t>
      </w:r>
      <w:r>
        <w:rPr>
          <w:rFonts w:hint="eastAsia" w:ascii="SimSun" w:hAnsi="SimSun" w:eastAsia="SimSun" w:cs="SimSun"/>
          <w:b w:val="0"/>
          <w:bCs/>
          <w:color w:val="auto"/>
          <w:kern w:val="0"/>
          <w:sz w:val="24"/>
          <w:szCs w:val="24"/>
          <w:highlight w:val="none"/>
        </w:rPr>
        <w:t>和</w:t>
      </w:r>
      <w:r>
        <w:rPr>
          <w:rFonts w:hint="eastAsia" w:ascii="SimSun" w:hAnsi="SimSun" w:eastAsia="SimSun" w:cs="SimSun"/>
          <w:b w:val="0"/>
          <w:bCs/>
          <w:color w:val="auto"/>
          <w:kern w:val="0"/>
          <w:sz w:val="24"/>
          <w:szCs w:val="24"/>
          <w:highlight w:val="none"/>
          <w:lang w:eastAsia="zh-CN"/>
        </w:rPr>
        <w:t>中标供应商</w:t>
      </w:r>
      <w:r>
        <w:rPr>
          <w:rFonts w:hint="eastAsia" w:ascii="SimSun" w:hAnsi="SimSun" w:eastAsia="SimSun" w:cs="SimSun"/>
          <w:b w:val="0"/>
          <w:bCs/>
          <w:color w:val="auto"/>
          <w:kern w:val="0"/>
          <w:sz w:val="24"/>
          <w:szCs w:val="24"/>
          <w:highlight w:val="none"/>
        </w:rPr>
        <w:t>应当自中标通知书发出之日起 30 天内，根据</w:t>
      </w:r>
      <w:r>
        <w:rPr>
          <w:rFonts w:hint="eastAsia" w:ascii="SimSun" w:hAnsi="SimSun" w:eastAsia="SimSun" w:cs="SimSun"/>
          <w:b w:val="0"/>
          <w:bCs/>
          <w:color w:val="auto"/>
          <w:kern w:val="0"/>
          <w:sz w:val="24"/>
          <w:szCs w:val="24"/>
          <w:highlight w:val="none"/>
          <w:lang w:eastAsia="zh-CN"/>
        </w:rPr>
        <w:t>磋商文件</w:t>
      </w:r>
      <w:r>
        <w:rPr>
          <w:rFonts w:hint="eastAsia" w:ascii="SimSun" w:hAnsi="SimSun" w:eastAsia="SimSun" w:cs="SimSun"/>
          <w:b w:val="0"/>
          <w:bCs/>
          <w:color w:val="auto"/>
          <w:kern w:val="0"/>
          <w:sz w:val="24"/>
          <w:szCs w:val="24"/>
          <w:highlight w:val="none"/>
        </w:rPr>
        <w:t>和</w:t>
      </w:r>
      <w:r>
        <w:rPr>
          <w:rFonts w:hint="eastAsia" w:ascii="SimSun" w:hAnsi="SimSun" w:eastAsia="SimSun" w:cs="SimSun"/>
          <w:b w:val="0"/>
          <w:bCs/>
          <w:color w:val="auto"/>
          <w:kern w:val="0"/>
          <w:sz w:val="24"/>
          <w:szCs w:val="24"/>
          <w:highlight w:val="none"/>
          <w:lang w:eastAsia="zh-CN"/>
        </w:rPr>
        <w:t>中标供应商</w:t>
      </w:r>
      <w:r>
        <w:rPr>
          <w:rFonts w:hint="eastAsia" w:ascii="SimSun" w:hAnsi="SimSun" w:eastAsia="SimSun" w:cs="SimSun"/>
          <w:b w:val="0"/>
          <w:bCs/>
          <w:color w:val="auto"/>
          <w:kern w:val="0"/>
          <w:sz w:val="24"/>
          <w:szCs w:val="24"/>
          <w:highlight w:val="none"/>
        </w:rPr>
        <w:t>的</w:t>
      </w:r>
      <w:r>
        <w:rPr>
          <w:rFonts w:hint="eastAsia" w:ascii="SimSun" w:hAnsi="SimSun" w:eastAsia="SimSun" w:cs="SimSun"/>
          <w:b w:val="0"/>
          <w:bCs/>
          <w:color w:val="auto"/>
          <w:kern w:val="0"/>
          <w:sz w:val="24"/>
          <w:szCs w:val="24"/>
          <w:highlight w:val="none"/>
          <w:lang w:eastAsia="zh-CN"/>
        </w:rPr>
        <w:t>响应文件</w:t>
      </w:r>
      <w:r>
        <w:rPr>
          <w:rFonts w:hint="eastAsia" w:ascii="SimSun" w:hAnsi="SimSun" w:eastAsia="SimSun" w:cs="SimSun"/>
          <w:b w:val="0"/>
          <w:bCs/>
          <w:color w:val="auto"/>
          <w:kern w:val="0"/>
          <w:sz w:val="24"/>
          <w:szCs w:val="24"/>
          <w:highlight w:val="none"/>
        </w:rPr>
        <w:t>订立书面合同。</w:t>
      </w:r>
      <w:r>
        <w:rPr>
          <w:rFonts w:hint="eastAsia" w:ascii="SimSun" w:hAnsi="SimSun" w:eastAsia="SimSun" w:cs="SimSun"/>
          <w:b w:val="0"/>
          <w:bCs/>
          <w:color w:val="auto"/>
          <w:kern w:val="0"/>
          <w:sz w:val="24"/>
          <w:szCs w:val="24"/>
          <w:highlight w:val="none"/>
          <w:lang w:eastAsia="zh-CN"/>
        </w:rPr>
        <w:t>中标供应商</w:t>
      </w:r>
      <w:r>
        <w:rPr>
          <w:rFonts w:hint="eastAsia" w:ascii="SimSun" w:hAnsi="SimSun" w:eastAsia="SimSun" w:cs="SimSun"/>
          <w:b w:val="0"/>
          <w:bCs/>
          <w:color w:val="auto"/>
          <w:kern w:val="0"/>
          <w:sz w:val="24"/>
          <w:szCs w:val="24"/>
          <w:highlight w:val="none"/>
        </w:rPr>
        <w:t>无正当理由拒签合同的，</w:t>
      </w:r>
      <w:r>
        <w:rPr>
          <w:rFonts w:hint="eastAsia" w:ascii="SimSun" w:hAnsi="SimSun" w:eastAsia="SimSun" w:cs="SimSun"/>
          <w:b w:val="0"/>
          <w:bCs/>
          <w:color w:val="auto"/>
          <w:kern w:val="0"/>
          <w:sz w:val="24"/>
          <w:szCs w:val="24"/>
          <w:highlight w:val="none"/>
          <w:lang w:eastAsia="zh-CN"/>
        </w:rPr>
        <w:t>采购人</w:t>
      </w:r>
      <w:r>
        <w:rPr>
          <w:rFonts w:hint="eastAsia" w:ascii="SimSun" w:hAnsi="SimSun" w:eastAsia="SimSun" w:cs="SimSun"/>
          <w:b w:val="0"/>
          <w:bCs/>
          <w:color w:val="auto"/>
          <w:kern w:val="0"/>
          <w:sz w:val="24"/>
          <w:szCs w:val="24"/>
          <w:highlight w:val="none"/>
        </w:rPr>
        <w:t>取消其中标资格，给</w:t>
      </w:r>
      <w:r>
        <w:rPr>
          <w:rFonts w:hint="eastAsia" w:ascii="SimSun" w:hAnsi="SimSun" w:eastAsia="SimSun" w:cs="SimSun"/>
          <w:b w:val="0"/>
          <w:bCs/>
          <w:color w:val="auto"/>
          <w:kern w:val="0"/>
          <w:sz w:val="24"/>
          <w:szCs w:val="24"/>
          <w:highlight w:val="none"/>
          <w:lang w:eastAsia="zh-CN"/>
        </w:rPr>
        <w:t>采购人</w:t>
      </w:r>
      <w:r>
        <w:rPr>
          <w:rFonts w:hint="eastAsia" w:ascii="SimSun" w:hAnsi="SimSun" w:eastAsia="SimSun" w:cs="SimSun"/>
          <w:b w:val="0"/>
          <w:bCs/>
          <w:color w:val="auto"/>
          <w:kern w:val="0"/>
          <w:sz w:val="24"/>
          <w:szCs w:val="24"/>
          <w:highlight w:val="none"/>
        </w:rPr>
        <w:t>造成的损失的</w:t>
      </w:r>
      <w:r>
        <w:rPr>
          <w:rFonts w:hint="eastAsia" w:ascii="SimSun" w:hAnsi="SimSun" w:eastAsia="SimSun" w:cs="SimSun"/>
          <w:b w:val="0"/>
          <w:bCs/>
          <w:color w:val="auto"/>
          <w:kern w:val="0"/>
          <w:sz w:val="24"/>
          <w:szCs w:val="24"/>
          <w:highlight w:val="none"/>
          <w:lang w:eastAsia="zh-CN"/>
        </w:rPr>
        <w:t>应进行</w:t>
      </w:r>
      <w:r>
        <w:rPr>
          <w:rFonts w:hint="eastAsia" w:ascii="SimSun" w:hAnsi="SimSun" w:eastAsia="SimSun" w:cs="SimSun"/>
          <w:b w:val="0"/>
          <w:bCs/>
          <w:color w:val="auto"/>
          <w:kern w:val="0"/>
          <w:sz w:val="24"/>
          <w:szCs w:val="24"/>
          <w:highlight w:val="none"/>
        </w:rPr>
        <w:t>赔偿。</w:t>
      </w:r>
    </w:p>
    <w:p w14:paraId="23D05D44">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7.</w:t>
      </w:r>
      <w:r>
        <w:rPr>
          <w:rFonts w:hint="eastAsia" w:ascii="SimSun" w:hAnsi="SimSun" w:eastAsia="SimSun" w:cs="SimSun"/>
          <w:b w:val="0"/>
          <w:bCs/>
          <w:color w:val="auto"/>
          <w:kern w:val="0"/>
          <w:sz w:val="24"/>
          <w:szCs w:val="24"/>
          <w:highlight w:val="none"/>
          <w:lang w:val="en-US" w:eastAsia="zh-CN"/>
        </w:rPr>
        <w:t>3</w:t>
      </w:r>
      <w:r>
        <w:rPr>
          <w:rFonts w:hint="eastAsia" w:ascii="SimSun" w:hAnsi="SimSun" w:eastAsia="SimSun" w:cs="SimSun"/>
          <w:b w:val="0"/>
          <w:bCs/>
          <w:color w:val="auto"/>
          <w:kern w:val="0"/>
          <w:sz w:val="24"/>
          <w:szCs w:val="24"/>
          <w:highlight w:val="none"/>
        </w:rPr>
        <w:t>.2  发出中标通知书后，</w:t>
      </w:r>
      <w:r>
        <w:rPr>
          <w:rFonts w:hint="eastAsia" w:ascii="SimSun" w:hAnsi="SimSun" w:eastAsia="SimSun" w:cs="SimSun"/>
          <w:b w:val="0"/>
          <w:bCs/>
          <w:color w:val="auto"/>
          <w:kern w:val="0"/>
          <w:sz w:val="24"/>
          <w:szCs w:val="24"/>
          <w:highlight w:val="none"/>
          <w:lang w:eastAsia="zh-CN"/>
        </w:rPr>
        <w:t>采购人</w:t>
      </w:r>
      <w:r>
        <w:rPr>
          <w:rFonts w:hint="eastAsia" w:ascii="SimSun" w:hAnsi="SimSun" w:eastAsia="SimSun" w:cs="SimSun"/>
          <w:b w:val="0"/>
          <w:bCs/>
          <w:color w:val="auto"/>
          <w:kern w:val="0"/>
          <w:sz w:val="24"/>
          <w:szCs w:val="24"/>
          <w:highlight w:val="none"/>
        </w:rPr>
        <w:t>无正当理由拒签合同的，给</w:t>
      </w:r>
      <w:r>
        <w:rPr>
          <w:rFonts w:hint="eastAsia" w:ascii="SimSun" w:hAnsi="SimSun" w:eastAsia="SimSun" w:cs="SimSun"/>
          <w:b w:val="0"/>
          <w:bCs/>
          <w:color w:val="auto"/>
          <w:kern w:val="0"/>
          <w:sz w:val="24"/>
          <w:szCs w:val="24"/>
          <w:highlight w:val="none"/>
          <w:lang w:eastAsia="zh-CN"/>
        </w:rPr>
        <w:t>中标供应商</w:t>
      </w:r>
      <w:r>
        <w:rPr>
          <w:rFonts w:hint="eastAsia" w:ascii="SimSun" w:hAnsi="SimSun" w:eastAsia="SimSun" w:cs="SimSun"/>
          <w:b w:val="0"/>
          <w:bCs/>
          <w:color w:val="auto"/>
          <w:kern w:val="0"/>
          <w:sz w:val="24"/>
          <w:szCs w:val="24"/>
          <w:highlight w:val="none"/>
        </w:rPr>
        <w:t>造成损失的，还应当赔偿损失。</w:t>
      </w:r>
    </w:p>
    <w:p w14:paraId="282C6844">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2"/>
          <w:highlight w:val="none"/>
          <w:lang w:val="en-US" w:eastAsia="zh-CN"/>
        </w:rPr>
      </w:pPr>
      <w:r>
        <w:rPr>
          <w:rFonts w:hint="eastAsia" w:ascii="SimSun" w:hAnsi="SimSun" w:eastAsia="SimSun" w:cs="SimSun"/>
          <w:b w:val="0"/>
          <w:bCs/>
          <w:color w:val="auto"/>
          <w:kern w:val="0"/>
          <w:sz w:val="24"/>
          <w:szCs w:val="24"/>
          <w:highlight w:val="none"/>
          <w:lang w:val="en-US" w:eastAsia="zh-CN"/>
        </w:rPr>
        <w:t>7.3.3</w:t>
      </w:r>
      <w:r>
        <w:rPr>
          <w:rFonts w:hint="eastAsia" w:ascii="SimSun" w:hAnsi="SimSun" w:eastAsia="SimSun" w:cs="SimSun"/>
          <w:b w:val="0"/>
          <w:bCs/>
          <w:color w:val="auto"/>
          <w:sz w:val="24"/>
          <w:szCs w:val="24"/>
          <w:highlight w:val="none"/>
        </w:rPr>
        <w:t>本项目允许中标人以分公司名义与招标人签订合同，若中标人以分公司名义与招标人签订合同，则须在签订合同时提供总公司对分公司关于本项目的授权委托书。</w:t>
      </w:r>
    </w:p>
    <w:p w14:paraId="72E09CF6">
      <w:pPr>
        <w:keepNext w:val="0"/>
        <w:keepLines w:val="0"/>
        <w:pageBreakBefore w:val="0"/>
        <w:kinsoku/>
        <w:wordWrap/>
        <w:overflowPunct/>
        <w:topLinePunct w:val="0"/>
        <w:autoSpaceDE w:val="0"/>
        <w:autoSpaceDN w:val="0"/>
        <w:bidi w:val="0"/>
        <w:adjustRightInd w:val="0"/>
        <w:snapToGrid w:val="0"/>
        <w:spacing w:line="360" w:lineRule="auto"/>
        <w:ind w:right="0"/>
        <w:textAlignment w:val="auto"/>
        <w:outlineLvl w:val="1"/>
        <w:rPr>
          <w:rFonts w:hint="eastAsia" w:ascii="SimSun" w:hAnsi="SimSun" w:eastAsia="SimSun" w:cs="SimSun"/>
          <w:b/>
          <w:bCs w:val="0"/>
          <w:color w:val="auto"/>
          <w:kern w:val="0"/>
          <w:sz w:val="32"/>
          <w:szCs w:val="32"/>
          <w:highlight w:val="none"/>
        </w:rPr>
      </w:pPr>
      <w:r>
        <w:rPr>
          <w:rFonts w:hint="eastAsia" w:ascii="SimSun" w:hAnsi="SimSun" w:eastAsia="SimSun" w:cs="SimSun"/>
          <w:b/>
          <w:bCs w:val="0"/>
          <w:color w:val="auto"/>
          <w:kern w:val="0"/>
          <w:sz w:val="32"/>
          <w:szCs w:val="32"/>
          <w:highlight w:val="none"/>
        </w:rPr>
        <w:t>8. 重新招标和不再招标</w:t>
      </w:r>
      <w:bookmarkEnd w:id="96"/>
      <w:bookmarkEnd w:id="97"/>
      <w:bookmarkEnd w:id="98"/>
      <w:bookmarkEnd w:id="99"/>
      <w:bookmarkEnd w:id="100"/>
      <w:bookmarkEnd w:id="101"/>
      <w:bookmarkEnd w:id="102"/>
      <w:bookmarkEnd w:id="103"/>
      <w:bookmarkEnd w:id="104"/>
    </w:p>
    <w:p w14:paraId="6C6645D2">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val="0"/>
          <w:bCs/>
          <w:color w:val="auto"/>
          <w:kern w:val="0"/>
          <w:sz w:val="28"/>
          <w:szCs w:val="28"/>
          <w:highlight w:val="none"/>
        </w:rPr>
      </w:pPr>
      <w:r>
        <w:rPr>
          <w:rFonts w:hint="eastAsia" w:ascii="SimSun" w:hAnsi="SimSun" w:eastAsia="SimSun" w:cs="SimSun"/>
          <w:b/>
          <w:bCs w:val="0"/>
          <w:color w:val="auto"/>
          <w:kern w:val="0"/>
          <w:sz w:val="28"/>
          <w:szCs w:val="28"/>
          <w:highlight w:val="none"/>
        </w:rPr>
        <w:t>8.1  重新招标</w:t>
      </w:r>
    </w:p>
    <w:p w14:paraId="4DC188C1">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lang w:eastAsia="zh-CN"/>
        </w:rPr>
      </w:pPr>
      <w:r>
        <w:rPr>
          <w:rFonts w:hint="eastAsia" w:ascii="SimSun" w:hAnsi="SimSun" w:eastAsia="SimSun" w:cs="SimSun"/>
          <w:b w:val="0"/>
          <w:bCs/>
          <w:color w:val="auto"/>
          <w:kern w:val="0"/>
          <w:sz w:val="24"/>
          <w:szCs w:val="24"/>
          <w:highlight w:val="none"/>
          <w:lang w:eastAsia="zh-CN"/>
        </w:rPr>
        <w:t>《招标投标法》</w:t>
      </w:r>
    </w:p>
    <w:p w14:paraId="10BC6D29">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2"/>
          <w:highlight w:val="none"/>
          <w:lang w:val="en-US" w:eastAsia="zh-CN"/>
        </w:rPr>
      </w:pPr>
      <w:r>
        <w:rPr>
          <w:rFonts w:hint="eastAsia" w:ascii="SimSun" w:hAnsi="SimSun" w:eastAsia="SimSun" w:cs="SimSun"/>
          <w:b w:val="0"/>
          <w:bCs/>
          <w:color w:val="auto"/>
          <w:sz w:val="24"/>
          <w:szCs w:val="22"/>
          <w:highlight w:val="none"/>
          <w:lang w:eastAsia="zh-CN"/>
        </w:rPr>
        <w:t>第二十八条</w:t>
      </w:r>
      <w:r>
        <w:rPr>
          <w:rFonts w:hint="eastAsia" w:ascii="SimSun" w:hAnsi="SimSun" w:eastAsia="SimSun" w:cs="SimSun"/>
          <w:b w:val="0"/>
          <w:bCs/>
          <w:color w:val="auto"/>
          <w:sz w:val="24"/>
          <w:szCs w:val="22"/>
          <w:highlight w:val="none"/>
          <w:lang w:val="en-US" w:eastAsia="zh-CN"/>
        </w:rPr>
        <w:t xml:space="preserve"> 供应商应当在磋商文件要求提交响应文件的截止时间前，将响应文件送达投标地点。</w:t>
      </w:r>
      <w:r>
        <w:rPr>
          <w:rFonts w:hint="eastAsia" w:ascii="SimSun" w:hAnsi="SimSun" w:eastAsia="SimSun" w:cs="SimSun"/>
          <w:b w:val="0"/>
          <w:bCs/>
          <w:color w:val="auto"/>
          <w:kern w:val="0"/>
          <w:sz w:val="24"/>
          <w:szCs w:val="24"/>
          <w:highlight w:val="none"/>
          <w:lang w:eastAsia="zh-CN"/>
        </w:rPr>
        <w:t>采购</w:t>
      </w:r>
      <w:r>
        <w:rPr>
          <w:rFonts w:hint="eastAsia" w:ascii="SimSun" w:hAnsi="SimSun" w:eastAsia="SimSun" w:cs="SimSun"/>
          <w:b w:val="0"/>
          <w:bCs/>
          <w:color w:val="auto"/>
          <w:sz w:val="24"/>
          <w:szCs w:val="22"/>
          <w:highlight w:val="none"/>
          <w:lang w:val="en-US" w:eastAsia="zh-CN"/>
        </w:rPr>
        <w:t>人或采购代理机构收到响应文件后，应当签收保存，不得开启。供应商少于三个的，</w:t>
      </w:r>
      <w:r>
        <w:rPr>
          <w:rFonts w:hint="eastAsia" w:ascii="SimSun" w:hAnsi="SimSun" w:eastAsia="SimSun" w:cs="SimSun"/>
          <w:b w:val="0"/>
          <w:bCs/>
          <w:color w:val="auto"/>
          <w:kern w:val="0"/>
          <w:sz w:val="24"/>
          <w:szCs w:val="24"/>
          <w:highlight w:val="none"/>
          <w:lang w:eastAsia="zh-CN"/>
        </w:rPr>
        <w:t>采购</w:t>
      </w:r>
      <w:r>
        <w:rPr>
          <w:rFonts w:hint="eastAsia" w:ascii="SimSun" w:hAnsi="SimSun" w:eastAsia="SimSun" w:cs="SimSun"/>
          <w:b w:val="0"/>
          <w:bCs/>
          <w:color w:val="auto"/>
          <w:sz w:val="24"/>
          <w:szCs w:val="22"/>
          <w:highlight w:val="none"/>
          <w:lang w:val="en-US" w:eastAsia="zh-CN"/>
        </w:rPr>
        <w:t>人应当依照本法重新招标。</w:t>
      </w:r>
    </w:p>
    <w:p w14:paraId="6A1BF9EB">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2"/>
          <w:highlight w:val="none"/>
          <w:lang w:val="en-US" w:eastAsia="zh-CN"/>
        </w:rPr>
      </w:pPr>
      <w:r>
        <w:rPr>
          <w:rFonts w:hint="eastAsia" w:ascii="SimSun" w:hAnsi="SimSun" w:eastAsia="SimSun" w:cs="SimSun"/>
          <w:b w:val="0"/>
          <w:bCs/>
          <w:color w:val="auto"/>
          <w:sz w:val="24"/>
          <w:szCs w:val="22"/>
          <w:highlight w:val="none"/>
          <w:lang w:val="en-US" w:eastAsia="zh-CN"/>
        </w:rPr>
        <w:t>第四十二条 评标委员会经评审，认为所有投标都不符合磋商文件要求的，可以否决所有投标。</w:t>
      </w:r>
    </w:p>
    <w:p w14:paraId="611F6EE9">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SimSun" w:hAnsi="SimSun" w:eastAsia="SimSun" w:cs="SimSun"/>
          <w:b w:val="0"/>
          <w:bCs/>
          <w:color w:val="auto"/>
          <w:sz w:val="24"/>
          <w:szCs w:val="22"/>
          <w:highlight w:val="none"/>
          <w:lang w:val="en-US" w:eastAsia="zh-CN"/>
        </w:rPr>
      </w:pPr>
      <w:r>
        <w:rPr>
          <w:rFonts w:hint="eastAsia" w:ascii="SimSun" w:hAnsi="SimSun" w:eastAsia="SimSun" w:cs="SimSun"/>
          <w:b w:val="0"/>
          <w:bCs/>
          <w:color w:val="auto"/>
          <w:sz w:val="24"/>
          <w:szCs w:val="22"/>
          <w:highlight w:val="none"/>
          <w:lang w:val="en-US" w:eastAsia="zh-CN"/>
        </w:rPr>
        <w:t>依法必须进行招标的项目的所有投标被否决的，采购人应当依照本法重新招标。</w:t>
      </w:r>
    </w:p>
    <w:p w14:paraId="12990650">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8.2  不再招标</w:t>
      </w:r>
    </w:p>
    <w:p w14:paraId="541D89ED">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重新招标后</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仍少于3个或者所有投标被否决的，属于必须审批或核准的工程建设项目，经原审批或核准部门批准后不再进行招标。</w:t>
      </w:r>
    </w:p>
    <w:p w14:paraId="5D8CB950">
      <w:pPr>
        <w:keepNext w:val="0"/>
        <w:keepLines w:val="0"/>
        <w:pageBreakBefore w:val="0"/>
        <w:kinsoku/>
        <w:wordWrap/>
        <w:overflowPunct/>
        <w:topLinePunct w:val="0"/>
        <w:autoSpaceDE w:val="0"/>
        <w:autoSpaceDN w:val="0"/>
        <w:bidi w:val="0"/>
        <w:adjustRightInd w:val="0"/>
        <w:snapToGrid w:val="0"/>
        <w:spacing w:line="360" w:lineRule="auto"/>
        <w:ind w:right="0"/>
        <w:textAlignment w:val="auto"/>
        <w:outlineLvl w:val="1"/>
        <w:rPr>
          <w:rFonts w:hint="eastAsia" w:ascii="SimSun" w:hAnsi="SimSun" w:eastAsia="SimSun" w:cs="SimSun"/>
          <w:b/>
          <w:bCs w:val="0"/>
          <w:color w:val="auto"/>
          <w:kern w:val="0"/>
          <w:sz w:val="32"/>
          <w:szCs w:val="32"/>
          <w:highlight w:val="none"/>
        </w:rPr>
      </w:pPr>
      <w:bookmarkStart w:id="105" w:name="_Toc490810715"/>
      <w:bookmarkStart w:id="106" w:name="_Toc483295104"/>
      <w:bookmarkStart w:id="107" w:name="_Toc491855442"/>
      <w:bookmarkStart w:id="108" w:name="_Toc489435008"/>
      <w:bookmarkStart w:id="109" w:name="_Toc19565"/>
      <w:bookmarkStart w:id="110" w:name="_Toc847"/>
      <w:bookmarkStart w:id="111" w:name="_Toc491855490"/>
      <w:bookmarkStart w:id="112" w:name="_Toc490810826"/>
      <w:bookmarkStart w:id="113" w:name="_Toc489434936"/>
      <w:r>
        <w:rPr>
          <w:rFonts w:hint="eastAsia" w:ascii="SimSun" w:hAnsi="SimSun" w:eastAsia="SimSun" w:cs="SimSun"/>
          <w:b/>
          <w:bCs w:val="0"/>
          <w:color w:val="auto"/>
          <w:kern w:val="0"/>
          <w:sz w:val="32"/>
          <w:szCs w:val="32"/>
          <w:highlight w:val="none"/>
        </w:rPr>
        <w:t>9. 纪律和监督</w:t>
      </w:r>
      <w:bookmarkEnd w:id="105"/>
      <w:bookmarkEnd w:id="106"/>
      <w:bookmarkEnd w:id="107"/>
      <w:bookmarkEnd w:id="108"/>
      <w:bookmarkEnd w:id="109"/>
      <w:bookmarkEnd w:id="110"/>
      <w:bookmarkEnd w:id="111"/>
      <w:bookmarkEnd w:id="112"/>
      <w:bookmarkEnd w:id="113"/>
    </w:p>
    <w:p w14:paraId="30098044">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9.1  对</w:t>
      </w:r>
      <w:r>
        <w:rPr>
          <w:rFonts w:hint="eastAsia" w:ascii="SimSun" w:hAnsi="SimSun" w:eastAsia="SimSun" w:cs="SimSun"/>
          <w:b/>
          <w:bCs w:val="0"/>
          <w:color w:val="auto"/>
          <w:kern w:val="0"/>
          <w:sz w:val="28"/>
          <w:szCs w:val="28"/>
          <w:highlight w:val="none"/>
          <w:lang w:eastAsia="zh-CN"/>
        </w:rPr>
        <w:t>采购人</w:t>
      </w:r>
      <w:r>
        <w:rPr>
          <w:rFonts w:hint="eastAsia" w:ascii="SimSun" w:hAnsi="SimSun" w:eastAsia="SimSun" w:cs="SimSun"/>
          <w:b/>
          <w:bCs w:val="0"/>
          <w:color w:val="auto"/>
          <w:kern w:val="0"/>
          <w:sz w:val="28"/>
          <w:szCs w:val="28"/>
          <w:highlight w:val="none"/>
        </w:rPr>
        <w:t>的纪律要求</w:t>
      </w:r>
    </w:p>
    <w:p w14:paraId="5EB0C1F7">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lang w:eastAsia="zh-CN"/>
        </w:rPr>
        <w:t>采购人</w:t>
      </w:r>
      <w:r>
        <w:rPr>
          <w:rFonts w:hint="eastAsia" w:ascii="SimSun" w:hAnsi="SimSun" w:eastAsia="SimSun" w:cs="SimSun"/>
          <w:b w:val="0"/>
          <w:bCs/>
          <w:color w:val="auto"/>
          <w:kern w:val="0"/>
          <w:sz w:val="24"/>
          <w:szCs w:val="24"/>
          <w:highlight w:val="none"/>
        </w:rPr>
        <w:t>不得泄漏招标投标活动中应当保密的情况和资料，不得与</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串通损害国家利益、社会公共利益或者他人合法权益。</w:t>
      </w:r>
    </w:p>
    <w:p w14:paraId="5400456F">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9.2  对</w:t>
      </w:r>
      <w:r>
        <w:rPr>
          <w:rFonts w:hint="eastAsia" w:ascii="SimSun" w:hAnsi="SimSun" w:eastAsia="SimSun" w:cs="SimSun"/>
          <w:b/>
          <w:bCs w:val="0"/>
          <w:color w:val="auto"/>
          <w:kern w:val="0"/>
          <w:sz w:val="28"/>
          <w:szCs w:val="28"/>
          <w:highlight w:val="none"/>
          <w:lang w:eastAsia="zh-CN"/>
        </w:rPr>
        <w:t>供应商</w:t>
      </w:r>
      <w:r>
        <w:rPr>
          <w:rFonts w:hint="eastAsia" w:ascii="SimSun" w:hAnsi="SimSun" w:eastAsia="SimSun" w:cs="SimSun"/>
          <w:b/>
          <w:bCs w:val="0"/>
          <w:color w:val="auto"/>
          <w:kern w:val="0"/>
          <w:sz w:val="28"/>
          <w:szCs w:val="28"/>
          <w:highlight w:val="none"/>
        </w:rPr>
        <w:t>的纪律要求</w:t>
      </w:r>
    </w:p>
    <w:p w14:paraId="45AEAF64">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不得相互串通投标或者与</w:t>
      </w:r>
      <w:r>
        <w:rPr>
          <w:rFonts w:hint="eastAsia" w:ascii="SimSun" w:hAnsi="SimSun" w:eastAsia="SimSun" w:cs="SimSun"/>
          <w:b w:val="0"/>
          <w:bCs/>
          <w:color w:val="auto"/>
          <w:kern w:val="0"/>
          <w:sz w:val="24"/>
          <w:szCs w:val="24"/>
          <w:highlight w:val="none"/>
          <w:lang w:eastAsia="zh-CN"/>
        </w:rPr>
        <w:t>采购人</w:t>
      </w:r>
      <w:r>
        <w:rPr>
          <w:rFonts w:hint="eastAsia" w:ascii="SimSun" w:hAnsi="SimSun" w:eastAsia="SimSun" w:cs="SimSun"/>
          <w:b w:val="0"/>
          <w:bCs/>
          <w:color w:val="auto"/>
          <w:kern w:val="0"/>
          <w:sz w:val="24"/>
          <w:szCs w:val="24"/>
          <w:highlight w:val="none"/>
        </w:rPr>
        <w:t>串通投标，不得向</w:t>
      </w:r>
      <w:r>
        <w:rPr>
          <w:rFonts w:hint="eastAsia" w:ascii="SimSun" w:hAnsi="SimSun" w:eastAsia="SimSun" w:cs="SimSun"/>
          <w:b w:val="0"/>
          <w:bCs/>
          <w:color w:val="auto"/>
          <w:kern w:val="0"/>
          <w:sz w:val="24"/>
          <w:szCs w:val="24"/>
          <w:highlight w:val="none"/>
          <w:lang w:eastAsia="zh-CN"/>
        </w:rPr>
        <w:t>采购人</w:t>
      </w:r>
      <w:r>
        <w:rPr>
          <w:rFonts w:hint="eastAsia" w:ascii="SimSun" w:hAnsi="SimSun" w:eastAsia="SimSun" w:cs="SimSun"/>
          <w:b w:val="0"/>
          <w:bCs/>
          <w:color w:val="auto"/>
          <w:kern w:val="0"/>
          <w:sz w:val="24"/>
          <w:szCs w:val="24"/>
          <w:highlight w:val="none"/>
        </w:rPr>
        <w:t>或者评标委员会成员行贿谋取中标，不得以他人名义投标或者以其他方式弄虚作假骗取中标；</w:t>
      </w: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不得以任何方式干扰、影响评标工作。</w:t>
      </w:r>
    </w:p>
    <w:p w14:paraId="0D6A164F">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9.3  对</w:t>
      </w:r>
      <w:r>
        <w:rPr>
          <w:rFonts w:hint="eastAsia" w:ascii="SimSun" w:hAnsi="SimSun" w:eastAsia="SimSun" w:cs="SimSun"/>
          <w:b/>
          <w:bCs w:val="0"/>
          <w:color w:val="auto"/>
          <w:kern w:val="0"/>
          <w:sz w:val="28"/>
          <w:szCs w:val="28"/>
          <w:highlight w:val="none"/>
          <w:lang w:eastAsia="zh-CN"/>
        </w:rPr>
        <w:t>磋商小组成员</w:t>
      </w:r>
      <w:r>
        <w:rPr>
          <w:rFonts w:hint="eastAsia" w:ascii="SimSun" w:hAnsi="SimSun" w:eastAsia="SimSun" w:cs="SimSun"/>
          <w:b/>
          <w:bCs w:val="0"/>
          <w:color w:val="auto"/>
          <w:kern w:val="0"/>
          <w:sz w:val="28"/>
          <w:szCs w:val="28"/>
          <w:highlight w:val="none"/>
        </w:rPr>
        <w:t>的纪律要求</w:t>
      </w:r>
    </w:p>
    <w:p w14:paraId="12819D1C">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lang w:eastAsia="zh-CN"/>
        </w:rPr>
        <w:t>磋商小组成员</w:t>
      </w:r>
      <w:r>
        <w:rPr>
          <w:rFonts w:hint="eastAsia" w:ascii="SimSun" w:hAnsi="SimSun" w:eastAsia="SimSun" w:cs="SimSun"/>
          <w:b w:val="0"/>
          <w:bCs/>
          <w:color w:val="auto"/>
          <w:kern w:val="0"/>
          <w:sz w:val="24"/>
          <w:szCs w:val="24"/>
          <w:highlight w:val="none"/>
        </w:rPr>
        <w:t>不得收受他人的财物或者其他好处，不得向他人透漏对</w:t>
      </w:r>
      <w:r>
        <w:rPr>
          <w:rFonts w:hint="eastAsia" w:ascii="SimSun" w:hAnsi="SimSun" w:eastAsia="SimSun" w:cs="SimSun"/>
          <w:b w:val="0"/>
          <w:bCs/>
          <w:color w:val="auto"/>
          <w:kern w:val="0"/>
          <w:sz w:val="24"/>
          <w:szCs w:val="24"/>
          <w:highlight w:val="none"/>
          <w:lang w:eastAsia="zh-CN"/>
        </w:rPr>
        <w:t>响应文件</w:t>
      </w:r>
      <w:r>
        <w:rPr>
          <w:rFonts w:hint="eastAsia" w:ascii="SimSun" w:hAnsi="SimSun" w:eastAsia="SimSun" w:cs="SimSun"/>
          <w:b w:val="0"/>
          <w:bCs/>
          <w:color w:val="auto"/>
          <w:kern w:val="0"/>
          <w:sz w:val="24"/>
          <w:szCs w:val="24"/>
          <w:highlight w:val="none"/>
        </w:rPr>
        <w:t>的评审和比较、中标候选人的推荐情况以及评标有关的其他情况。在评标活动中，</w:t>
      </w:r>
      <w:r>
        <w:rPr>
          <w:rFonts w:hint="eastAsia" w:ascii="SimSun" w:hAnsi="SimSun" w:eastAsia="SimSun" w:cs="SimSun"/>
          <w:b w:val="0"/>
          <w:bCs/>
          <w:color w:val="auto"/>
          <w:kern w:val="0"/>
          <w:sz w:val="24"/>
          <w:szCs w:val="24"/>
          <w:highlight w:val="none"/>
          <w:lang w:eastAsia="zh-CN"/>
        </w:rPr>
        <w:t>磋商小组成员</w:t>
      </w:r>
      <w:r>
        <w:rPr>
          <w:rFonts w:hint="eastAsia" w:ascii="SimSun" w:hAnsi="SimSun" w:eastAsia="SimSun" w:cs="SimSun"/>
          <w:b w:val="0"/>
          <w:bCs/>
          <w:color w:val="auto"/>
          <w:kern w:val="0"/>
          <w:sz w:val="24"/>
          <w:szCs w:val="24"/>
          <w:highlight w:val="none"/>
        </w:rPr>
        <w:t>不得擅离职守，影响评标程序正常进行，不得使用第三章“</w:t>
      </w:r>
      <w:r>
        <w:rPr>
          <w:rFonts w:hint="eastAsia" w:ascii="SimSun" w:hAnsi="SimSun" w:eastAsia="SimSun" w:cs="SimSun"/>
          <w:b w:val="0"/>
          <w:bCs/>
          <w:color w:val="auto"/>
          <w:kern w:val="0"/>
          <w:sz w:val="24"/>
          <w:szCs w:val="24"/>
          <w:highlight w:val="none"/>
          <w:lang w:eastAsia="zh-CN"/>
        </w:rPr>
        <w:t>磋商评审细则</w:t>
      </w:r>
      <w:r>
        <w:rPr>
          <w:rFonts w:hint="eastAsia" w:ascii="SimSun" w:hAnsi="SimSun" w:eastAsia="SimSun" w:cs="SimSun"/>
          <w:b w:val="0"/>
          <w:bCs/>
          <w:color w:val="auto"/>
          <w:kern w:val="0"/>
          <w:sz w:val="24"/>
          <w:szCs w:val="24"/>
          <w:highlight w:val="none"/>
        </w:rPr>
        <w:t>”没有规定的评审因素和标准进行评标。</w:t>
      </w:r>
    </w:p>
    <w:p w14:paraId="4C2DD437">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bCs w:val="0"/>
          <w:color w:val="auto"/>
          <w:kern w:val="0"/>
          <w:sz w:val="28"/>
          <w:szCs w:val="28"/>
          <w:highlight w:val="none"/>
        </w:rPr>
      </w:pPr>
      <w:r>
        <w:rPr>
          <w:rFonts w:hint="eastAsia" w:ascii="SimSun" w:hAnsi="SimSun" w:eastAsia="SimSun" w:cs="SimSun"/>
          <w:b/>
          <w:bCs w:val="0"/>
          <w:color w:val="auto"/>
          <w:kern w:val="0"/>
          <w:sz w:val="28"/>
          <w:szCs w:val="28"/>
          <w:highlight w:val="none"/>
        </w:rPr>
        <w:t>9.4  对与评标活动有关的工作人员的纪律要求</w:t>
      </w:r>
    </w:p>
    <w:p w14:paraId="4A9052D4">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与评标活动有关的工作人员不得收受他人的财物或者其他好处，不得向他人透漏对</w:t>
      </w:r>
      <w:r>
        <w:rPr>
          <w:rFonts w:hint="eastAsia" w:ascii="SimSun" w:hAnsi="SimSun" w:eastAsia="SimSun" w:cs="SimSun"/>
          <w:b w:val="0"/>
          <w:bCs/>
          <w:color w:val="auto"/>
          <w:kern w:val="0"/>
          <w:sz w:val="24"/>
          <w:szCs w:val="24"/>
          <w:highlight w:val="none"/>
          <w:lang w:eastAsia="zh-CN"/>
        </w:rPr>
        <w:t>响应文件</w:t>
      </w:r>
      <w:r>
        <w:rPr>
          <w:rFonts w:hint="eastAsia" w:ascii="SimSun" w:hAnsi="SimSun" w:eastAsia="SimSun" w:cs="SimSun"/>
          <w:b w:val="0"/>
          <w:bCs/>
          <w:color w:val="auto"/>
          <w:kern w:val="0"/>
          <w:sz w:val="24"/>
          <w:szCs w:val="24"/>
          <w:highlight w:val="none"/>
        </w:rPr>
        <w:t>的评审和比较、中标候选人的推荐情况以及评标有关的其他情况。在评标活动中，与评标活动有关的工作人员不得擅离职守，影响评标程序正常进行。</w:t>
      </w:r>
    </w:p>
    <w:p w14:paraId="02B2615F">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SimSun" w:hAnsi="SimSun" w:eastAsia="SimSun" w:cs="SimSun"/>
          <w:b w:val="0"/>
          <w:bCs/>
          <w:color w:val="auto"/>
          <w:kern w:val="0"/>
          <w:sz w:val="28"/>
          <w:szCs w:val="28"/>
          <w:highlight w:val="none"/>
        </w:rPr>
      </w:pPr>
      <w:r>
        <w:rPr>
          <w:rFonts w:hint="eastAsia" w:ascii="SimSun" w:hAnsi="SimSun" w:eastAsia="SimSun" w:cs="SimSun"/>
          <w:b/>
          <w:bCs w:val="0"/>
          <w:color w:val="auto"/>
          <w:kern w:val="0"/>
          <w:sz w:val="28"/>
          <w:szCs w:val="28"/>
          <w:highlight w:val="none"/>
        </w:rPr>
        <w:t>9.5  投诉</w:t>
      </w:r>
    </w:p>
    <w:p w14:paraId="19D8F462">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lang w:eastAsia="zh-CN"/>
        </w:rPr>
        <w:t>供应商</w:t>
      </w:r>
      <w:r>
        <w:rPr>
          <w:rFonts w:hint="eastAsia" w:ascii="SimSun" w:hAnsi="SimSun" w:eastAsia="SimSun" w:cs="SimSun"/>
          <w:b w:val="0"/>
          <w:bCs/>
          <w:color w:val="auto"/>
          <w:kern w:val="0"/>
          <w:sz w:val="24"/>
          <w:szCs w:val="24"/>
          <w:highlight w:val="none"/>
        </w:rPr>
        <w:t>和其他利害关系人认为本次招标活动违反法律、法规和规章规定的，有权向有关行政监督部门投诉。</w:t>
      </w:r>
    </w:p>
    <w:p w14:paraId="5AA123B2">
      <w:pPr>
        <w:keepNext w:val="0"/>
        <w:keepLines w:val="0"/>
        <w:pageBreakBefore w:val="0"/>
        <w:kinsoku/>
        <w:wordWrap/>
        <w:overflowPunct/>
        <w:topLinePunct w:val="0"/>
        <w:autoSpaceDE w:val="0"/>
        <w:autoSpaceDN w:val="0"/>
        <w:bidi w:val="0"/>
        <w:adjustRightInd w:val="0"/>
        <w:snapToGrid w:val="0"/>
        <w:spacing w:line="360" w:lineRule="auto"/>
        <w:ind w:right="0"/>
        <w:textAlignment w:val="auto"/>
        <w:outlineLvl w:val="1"/>
        <w:rPr>
          <w:rFonts w:hint="eastAsia" w:ascii="SimSun" w:hAnsi="SimSun" w:eastAsia="SimSun" w:cs="SimSun"/>
          <w:b/>
          <w:bCs w:val="0"/>
          <w:color w:val="auto"/>
          <w:kern w:val="0"/>
          <w:sz w:val="32"/>
          <w:szCs w:val="32"/>
          <w:highlight w:val="none"/>
        </w:rPr>
      </w:pPr>
      <w:bookmarkStart w:id="114" w:name="_Toc490810827"/>
      <w:bookmarkStart w:id="115" w:name="_Toc11696"/>
      <w:bookmarkStart w:id="116" w:name="_Toc483295105"/>
      <w:bookmarkStart w:id="117" w:name="_Toc491855443"/>
      <w:bookmarkStart w:id="118" w:name="_Toc489435009"/>
      <w:bookmarkStart w:id="119" w:name="_Toc490810716"/>
      <w:bookmarkStart w:id="120" w:name="_Toc489434937"/>
      <w:bookmarkStart w:id="121" w:name="_Toc491855491"/>
      <w:bookmarkStart w:id="122" w:name="_Toc2635"/>
      <w:r>
        <w:rPr>
          <w:rFonts w:hint="eastAsia" w:ascii="SimSun" w:hAnsi="SimSun" w:eastAsia="SimSun" w:cs="SimSun"/>
          <w:b/>
          <w:bCs w:val="0"/>
          <w:color w:val="auto"/>
          <w:kern w:val="0"/>
          <w:sz w:val="32"/>
          <w:szCs w:val="32"/>
          <w:highlight w:val="none"/>
        </w:rPr>
        <w:t>10. 需要补充的其他内容</w:t>
      </w:r>
      <w:bookmarkEnd w:id="114"/>
      <w:bookmarkEnd w:id="115"/>
      <w:bookmarkEnd w:id="116"/>
      <w:bookmarkEnd w:id="117"/>
      <w:bookmarkEnd w:id="118"/>
      <w:bookmarkEnd w:id="119"/>
      <w:bookmarkEnd w:id="120"/>
      <w:bookmarkEnd w:id="121"/>
      <w:bookmarkEnd w:id="122"/>
    </w:p>
    <w:p w14:paraId="7E61C202">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SimSun" w:hAnsi="SimSun" w:eastAsia="SimSun" w:cs="SimSun"/>
          <w:b w:val="0"/>
          <w:bCs/>
          <w:color w:val="auto"/>
          <w:sz w:val="32"/>
          <w:highlight w:val="none"/>
        </w:rPr>
      </w:pPr>
      <w:bookmarkStart w:id="123" w:name="_Toc365022194"/>
      <w:bookmarkStart w:id="124" w:name="_Toc31544"/>
      <w:bookmarkStart w:id="125" w:name="_Toc443555676"/>
      <w:r>
        <w:rPr>
          <w:rFonts w:hint="eastAsia" w:ascii="SimSun" w:hAnsi="SimSun" w:eastAsia="SimSun" w:cs="SimSun"/>
          <w:b w:val="0"/>
          <w:bCs/>
          <w:color w:val="auto"/>
          <w:sz w:val="32"/>
          <w:highlight w:val="none"/>
        </w:rPr>
        <w:br w:type="page"/>
      </w:r>
      <w:bookmarkEnd w:id="123"/>
      <w:bookmarkEnd w:id="124"/>
      <w:bookmarkEnd w:id="125"/>
      <w:bookmarkStart w:id="126" w:name="_Toc23287"/>
      <w:bookmarkStart w:id="127" w:name="_Toc20337"/>
      <w:r>
        <w:rPr>
          <w:rFonts w:hint="eastAsia" w:ascii="SimSun" w:hAnsi="SimSun" w:eastAsia="SimSun" w:cs="SimSun"/>
          <w:b w:val="0"/>
          <w:bCs/>
          <w:color w:val="auto"/>
          <w:sz w:val="32"/>
          <w:highlight w:val="none"/>
        </w:rPr>
        <w:t xml:space="preserve">第三章 </w:t>
      </w:r>
      <w:r>
        <w:rPr>
          <w:rFonts w:hint="eastAsia" w:ascii="SimSun" w:hAnsi="SimSun" w:eastAsia="SimSun" w:cs="SimSun"/>
          <w:b w:val="0"/>
          <w:bCs/>
          <w:color w:val="auto"/>
          <w:sz w:val="32"/>
          <w:highlight w:val="none"/>
          <w:lang w:eastAsia="zh-CN"/>
        </w:rPr>
        <w:t>磋商评审细则</w:t>
      </w:r>
      <w:r>
        <w:rPr>
          <w:rFonts w:hint="eastAsia" w:ascii="SimSun" w:hAnsi="SimSun" w:eastAsia="SimSun" w:cs="SimSun"/>
          <w:b w:val="0"/>
          <w:bCs/>
          <w:color w:val="auto"/>
          <w:sz w:val="32"/>
          <w:highlight w:val="none"/>
        </w:rPr>
        <w:t>（综合评分法）</w:t>
      </w:r>
      <w:bookmarkEnd w:id="126"/>
      <w:bookmarkEnd w:id="127"/>
    </w:p>
    <w:p w14:paraId="703F9F97">
      <w:pPr>
        <w:pageBreakBefore w:val="0"/>
        <w:widowControl w:val="0"/>
        <w:kinsoku/>
        <w:wordWrap/>
        <w:overflowPunct/>
        <w:topLinePunct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24"/>
          <w:szCs w:val="24"/>
          <w:highlight w:val="none"/>
        </w:rPr>
      </w:pPr>
      <w:bookmarkStart w:id="128" w:name="_Toc489435011"/>
      <w:bookmarkStart w:id="129" w:name="_Toc3381"/>
      <w:bookmarkStart w:id="130" w:name="_Toc27676"/>
      <w:bookmarkStart w:id="131" w:name="_Toc491855493"/>
      <w:bookmarkStart w:id="132" w:name="_Toc490810829"/>
      <w:bookmarkStart w:id="133" w:name="_Toc490810718"/>
      <w:bookmarkStart w:id="134" w:name="_Toc12382"/>
      <w:bookmarkStart w:id="135" w:name="_Toc6385"/>
      <w:bookmarkStart w:id="136" w:name="_Toc27484"/>
      <w:bookmarkStart w:id="137" w:name="_Toc489434939"/>
      <w:bookmarkStart w:id="138" w:name="_Toc25473"/>
      <w:bookmarkStart w:id="139" w:name="_Toc491855445"/>
      <w:bookmarkStart w:id="140" w:name="_Toc488927794"/>
      <w:bookmarkStart w:id="141" w:name="_Toc22832"/>
      <w:bookmarkStart w:id="142" w:name="_Toc28673"/>
      <w:r>
        <w:rPr>
          <w:rFonts w:hint="eastAsia" w:ascii="SimSun" w:hAnsi="SimSun" w:eastAsia="SimSun" w:cs="SimSun"/>
          <w:b w:val="0"/>
          <w:bCs/>
          <w:color w:val="auto"/>
          <w:sz w:val="24"/>
          <w:szCs w:val="24"/>
          <w:highlight w:val="none"/>
          <w:lang w:eastAsia="zh-CN"/>
        </w:rPr>
        <w:t>磋商评审细则</w:t>
      </w:r>
      <w:r>
        <w:rPr>
          <w:rFonts w:hint="eastAsia" w:ascii="SimSun" w:hAnsi="SimSun" w:eastAsia="SimSun" w:cs="SimSun"/>
          <w:b w:val="0"/>
          <w:bCs/>
          <w:color w:val="auto"/>
          <w:sz w:val="24"/>
          <w:szCs w:val="24"/>
          <w:highlight w:val="none"/>
        </w:rPr>
        <w:t>前附表</w:t>
      </w:r>
      <w:bookmarkStart w:id="143" w:name="_Toc330991559"/>
      <w:r>
        <w:rPr>
          <w:rFonts w:hint="eastAsia" w:ascii="SimSun" w:hAnsi="SimSun" w:eastAsia="SimSun" w:cs="SimSun"/>
          <w:b w:val="0"/>
          <w:bCs/>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154940</wp:posOffset>
                </wp:positionH>
                <wp:positionV relativeFrom="paragraph">
                  <wp:posOffset>8128635</wp:posOffset>
                </wp:positionV>
                <wp:extent cx="0" cy="0"/>
                <wp:effectExtent l="0" t="0" r="0" b="0"/>
                <wp:wrapNone/>
                <wp:docPr id="2" name="自选图形 4"/>
                <wp:cNvGraphicFramePr/>
                <a:graphic xmlns:a="http://schemas.openxmlformats.org/drawingml/2006/main">
                  <a:graphicData uri="http://schemas.microsoft.com/office/word/2010/wordprocessingShape">
                    <wps:wsp>
                      <wps:cNvCnPr/>
                      <wps:spPr>
                        <a:xfrm>
                          <a:off x="0" y="0"/>
                          <a:ext cx="0" cy="0"/>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自选图形 4" o:spid="_x0000_s1026" o:spt="32" type="#_x0000_t32" style="position:absolute;left:0pt;margin-left:12.2pt;margin-top:640.05pt;height:0pt;width:0pt;z-index:251661312;mso-width-relative:page;mso-height-relative:page;" filled="f" stroked="t" coordsize="21600,21600" o:gfxdata="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1A7l/VAAAACwEAAA8AAAAAAAAAAQAgAAAAIgAAAGRycy9kb3ducmV2LnhtbFBLAQIUABQA&#10;AAAIAIdO4kCTsTYW8wEAAOwDAAAOAAAAAAAAAAEAIAAAACQBAABkcnMvZTJvRG9jLnhtbFBLBQYA&#10;AAAABgAGAFkBAACJBQAAAAA=&#10;">
                <v:fill on="f" focussize="0,0"/>
                <v:stroke weight="1.25pt" color="#000000" joinstyle="round"/>
                <v:imagedata o:title=""/>
                <o:lock v:ext="edit" aspectratio="f"/>
              </v:shape>
            </w:pict>
          </mc:Fallback>
        </mc:AlternateContent>
      </w:r>
      <w:r>
        <w:rPr>
          <w:rFonts w:hint="eastAsia" w:ascii="SimSun" w:hAnsi="SimSun" w:eastAsia="SimSun" w:cs="SimSun"/>
          <w:b w:val="0"/>
          <w:bCs/>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633730</wp:posOffset>
                </wp:positionH>
                <wp:positionV relativeFrom="paragraph">
                  <wp:posOffset>7890510</wp:posOffset>
                </wp:positionV>
                <wp:extent cx="0" cy="0"/>
                <wp:effectExtent l="0" t="0" r="0" b="0"/>
                <wp:wrapNone/>
                <wp:docPr id="5" name="自选图形 5"/>
                <wp:cNvGraphicFramePr/>
                <a:graphic xmlns:a="http://schemas.openxmlformats.org/drawingml/2006/main">
                  <a:graphicData uri="http://schemas.microsoft.com/office/word/2010/wordprocessingShape">
                    <wps:wsp>
                      <wps:cNvCnPr/>
                      <wps:spPr>
                        <a:xfrm>
                          <a:off x="0" y="0"/>
                          <a:ext cx="0" cy="0"/>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自选图形 5" o:spid="_x0000_s1026" o:spt="32" type="#_x0000_t32" style="position:absolute;left:0pt;margin-left:49.9pt;margin-top:621.3pt;height:0pt;width:0pt;z-index:251662336;mso-width-relative:page;mso-height-relative:page;" filled="f" stroked="t" coordsize="21600,21600" o:gfxdata="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qrsBnVAAAACwEAAA8AAAAAAAAAAQAgAAAAIgAAAGRycy9kb3ducmV2LnhtbFBLAQIUABQA&#10;AAAIAIdO4kBiO2p98wEAAOwDAAAOAAAAAAAAAAEAIAAAACQBAABkcnMvZTJvRG9jLnhtbFBLBQYA&#10;AAAABgAGAFkBAACJBQAAAAA=&#10;">
                <v:fill on="f" focussize="0,0"/>
                <v:stroke weight="1.25pt" color="#000000" joinstyle="round"/>
                <v:imagedata o:title=""/>
                <o:lock v:ext="edit" aspectratio="f"/>
              </v:shape>
            </w:pict>
          </mc:Fallback>
        </mc:AlternateConten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tbl>
      <w:tblPr>
        <w:tblStyle w:val="42"/>
        <w:tblpPr w:leftFromText="180" w:rightFromText="180" w:vertAnchor="text" w:tblpXSpec="center" w:tblpY="1"/>
        <w:tblOverlap w:val="never"/>
        <w:tblW w:w="10840" w:type="dxa"/>
        <w:jc w:val="center"/>
        <w:tblLayout w:type="fixed"/>
        <w:tblCellMar>
          <w:top w:w="0" w:type="dxa"/>
          <w:left w:w="57" w:type="dxa"/>
          <w:bottom w:w="0" w:type="dxa"/>
          <w:right w:w="0" w:type="dxa"/>
        </w:tblCellMar>
      </w:tblPr>
      <w:tblGrid>
        <w:gridCol w:w="687"/>
        <w:gridCol w:w="878"/>
        <w:gridCol w:w="1932"/>
        <w:gridCol w:w="7343"/>
      </w:tblGrid>
      <w:tr w14:paraId="514CCC17">
        <w:tblPrEx>
          <w:tblCellMar>
            <w:top w:w="0" w:type="dxa"/>
            <w:left w:w="57" w:type="dxa"/>
            <w:bottom w:w="0" w:type="dxa"/>
            <w:right w:w="0" w:type="dxa"/>
          </w:tblCellMar>
        </w:tblPrEx>
        <w:trPr>
          <w:trHeight w:val="567" w:hRule="atLeast"/>
          <w:jc w:val="center"/>
        </w:trPr>
        <w:tc>
          <w:tcPr>
            <w:tcW w:w="1565" w:type="dxa"/>
            <w:gridSpan w:val="2"/>
            <w:tcBorders>
              <w:top w:val="single" w:color="000000" w:sz="4" w:space="0"/>
              <w:left w:val="single" w:color="000000" w:sz="4" w:space="0"/>
              <w:bottom w:val="single" w:color="000000" w:sz="4" w:space="0"/>
              <w:right w:val="single" w:color="000000" w:sz="4" w:space="0"/>
            </w:tcBorders>
            <w:vAlign w:val="center"/>
          </w:tcPr>
          <w:p w14:paraId="4C09440B">
            <w:pPr>
              <w:pageBreakBefore w:val="0"/>
              <w:widowControl w:val="0"/>
              <w:kinsoku/>
              <w:wordWrap/>
              <w:overflowPunct/>
              <w:topLinePunct w:val="0"/>
              <w:autoSpaceDE w:val="0"/>
              <w:autoSpaceDN w:val="0"/>
              <w:bidi w:val="0"/>
              <w:adjustRightInd w:val="0"/>
              <w:snapToGrid w:val="0"/>
              <w:spacing w:line="240" w:lineRule="auto"/>
              <w:ind w:right="-7"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条款号</w:t>
            </w:r>
          </w:p>
        </w:tc>
        <w:tc>
          <w:tcPr>
            <w:tcW w:w="1932" w:type="dxa"/>
            <w:tcBorders>
              <w:top w:val="single" w:color="000000" w:sz="4" w:space="0"/>
              <w:left w:val="single" w:color="000000" w:sz="4" w:space="0"/>
              <w:bottom w:val="single" w:color="000000" w:sz="4" w:space="0"/>
              <w:right w:val="single" w:color="000000" w:sz="4" w:space="0"/>
            </w:tcBorders>
            <w:vAlign w:val="center"/>
          </w:tcPr>
          <w:p w14:paraId="4D9F4C7F">
            <w:pPr>
              <w:pageBreakBefore w:val="0"/>
              <w:widowControl w:val="0"/>
              <w:kinsoku/>
              <w:wordWrap/>
              <w:overflowPunct/>
              <w:topLinePunct w:val="0"/>
              <w:autoSpaceDE w:val="0"/>
              <w:autoSpaceDN w:val="0"/>
              <w:bidi w:val="0"/>
              <w:adjustRightInd w:val="0"/>
              <w:snapToGrid w:val="0"/>
              <w:spacing w:line="240" w:lineRule="auto"/>
              <w:ind w:right="-7"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评审因素</w:t>
            </w:r>
          </w:p>
        </w:tc>
        <w:tc>
          <w:tcPr>
            <w:tcW w:w="7343" w:type="dxa"/>
            <w:tcBorders>
              <w:top w:val="single" w:color="000000" w:sz="4" w:space="0"/>
              <w:left w:val="single" w:color="000000" w:sz="4" w:space="0"/>
              <w:bottom w:val="single" w:color="000000" w:sz="4" w:space="0"/>
              <w:right w:val="single" w:color="000000" w:sz="4" w:space="0"/>
            </w:tcBorders>
            <w:vAlign w:val="center"/>
          </w:tcPr>
          <w:p w14:paraId="7821B132">
            <w:pPr>
              <w:pageBreakBefore w:val="0"/>
              <w:widowControl w:val="0"/>
              <w:kinsoku/>
              <w:wordWrap/>
              <w:overflowPunct/>
              <w:topLinePunct w:val="0"/>
              <w:autoSpaceDE w:val="0"/>
              <w:autoSpaceDN w:val="0"/>
              <w:bidi w:val="0"/>
              <w:adjustRightInd w:val="0"/>
              <w:snapToGrid w:val="0"/>
              <w:spacing w:line="240" w:lineRule="auto"/>
              <w:ind w:left="1543" w:right="1523"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spacing w:val="1"/>
                <w:kern w:val="0"/>
                <w:sz w:val="24"/>
                <w:szCs w:val="24"/>
                <w:highlight w:val="none"/>
              </w:rPr>
              <w:t>评审标准</w:t>
            </w:r>
          </w:p>
        </w:tc>
      </w:tr>
      <w:tr w14:paraId="1BCC2736">
        <w:tblPrEx>
          <w:tblCellMar>
            <w:top w:w="0" w:type="dxa"/>
            <w:left w:w="57" w:type="dxa"/>
            <w:bottom w:w="0" w:type="dxa"/>
            <w:right w:w="0" w:type="dxa"/>
          </w:tblCellMar>
        </w:tblPrEx>
        <w:trPr>
          <w:trHeight w:val="567" w:hRule="atLeast"/>
          <w:jc w:val="center"/>
        </w:trPr>
        <w:tc>
          <w:tcPr>
            <w:tcW w:w="687" w:type="dxa"/>
            <w:vMerge w:val="restart"/>
            <w:tcBorders>
              <w:top w:val="single" w:color="000000" w:sz="4" w:space="0"/>
              <w:left w:val="single" w:color="000000" w:sz="4" w:space="0"/>
              <w:bottom w:val="single" w:color="000000" w:sz="4" w:space="0"/>
              <w:right w:val="single" w:color="000000" w:sz="4" w:space="0"/>
            </w:tcBorders>
            <w:vAlign w:val="center"/>
          </w:tcPr>
          <w:p w14:paraId="5E912A00">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spacing w:val="1"/>
                <w:kern w:val="0"/>
                <w:sz w:val="24"/>
                <w:szCs w:val="24"/>
                <w:highlight w:val="none"/>
              </w:rPr>
              <w:t>2.</w:t>
            </w:r>
            <w:r>
              <w:rPr>
                <w:rFonts w:hint="eastAsia" w:ascii="SimSun" w:hAnsi="SimSun" w:eastAsia="SimSun" w:cs="SimSun"/>
                <w:b w:val="0"/>
                <w:bCs/>
                <w:color w:val="auto"/>
                <w:spacing w:val="-1"/>
                <w:kern w:val="0"/>
                <w:sz w:val="24"/>
                <w:szCs w:val="24"/>
                <w:highlight w:val="none"/>
              </w:rPr>
              <w:t>1</w:t>
            </w:r>
            <w:r>
              <w:rPr>
                <w:rFonts w:hint="eastAsia" w:ascii="SimSun" w:hAnsi="SimSun" w:eastAsia="SimSun" w:cs="SimSun"/>
                <w:b w:val="0"/>
                <w:bCs/>
                <w:color w:val="auto"/>
                <w:kern w:val="0"/>
                <w:sz w:val="24"/>
                <w:szCs w:val="24"/>
                <w:highlight w:val="none"/>
              </w:rPr>
              <w:t>.</w:t>
            </w:r>
            <w:r>
              <w:rPr>
                <w:rFonts w:hint="eastAsia" w:ascii="SimSun" w:hAnsi="SimSun" w:eastAsia="SimSun" w:cs="SimSun"/>
                <w:b w:val="0"/>
                <w:bCs/>
                <w:color w:val="auto"/>
                <w:spacing w:val="1"/>
                <w:kern w:val="0"/>
                <w:sz w:val="24"/>
                <w:szCs w:val="24"/>
                <w:highlight w:val="none"/>
              </w:rPr>
              <w:t>1</w:t>
            </w:r>
          </w:p>
        </w:tc>
        <w:tc>
          <w:tcPr>
            <w:tcW w:w="878" w:type="dxa"/>
            <w:vMerge w:val="restart"/>
            <w:tcBorders>
              <w:top w:val="single" w:color="000000" w:sz="4" w:space="0"/>
              <w:left w:val="single" w:color="000000" w:sz="4" w:space="0"/>
              <w:bottom w:val="single" w:color="000000" w:sz="4" w:space="0"/>
              <w:right w:val="single" w:color="000000" w:sz="4" w:space="0"/>
            </w:tcBorders>
            <w:vAlign w:val="center"/>
          </w:tcPr>
          <w:p w14:paraId="72075761">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形</w:t>
            </w:r>
          </w:p>
          <w:p w14:paraId="3D457F35">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式</w:t>
            </w:r>
          </w:p>
          <w:p w14:paraId="436FFF89">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评</w:t>
            </w:r>
          </w:p>
          <w:p w14:paraId="075464D2">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审</w:t>
            </w:r>
          </w:p>
          <w:p w14:paraId="1ACC04BE">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标</w:t>
            </w:r>
          </w:p>
          <w:p w14:paraId="1F3F2A78">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准</w:t>
            </w:r>
          </w:p>
        </w:tc>
        <w:tc>
          <w:tcPr>
            <w:tcW w:w="1932" w:type="dxa"/>
            <w:tcBorders>
              <w:top w:val="single" w:color="000000" w:sz="4" w:space="0"/>
              <w:left w:val="single" w:color="000000" w:sz="4" w:space="0"/>
              <w:bottom w:val="single" w:color="000000" w:sz="4" w:space="0"/>
              <w:right w:val="single" w:color="000000" w:sz="4" w:space="0"/>
            </w:tcBorders>
            <w:vAlign w:val="center"/>
          </w:tcPr>
          <w:p w14:paraId="02AFDD82">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名称</w:t>
            </w:r>
          </w:p>
        </w:tc>
        <w:tc>
          <w:tcPr>
            <w:tcW w:w="7343" w:type="dxa"/>
            <w:tcBorders>
              <w:top w:val="single" w:color="000000" w:sz="4" w:space="0"/>
              <w:left w:val="single" w:color="000000" w:sz="4" w:space="0"/>
              <w:bottom w:val="single" w:color="000000" w:sz="4" w:space="0"/>
              <w:right w:val="single" w:color="000000" w:sz="4" w:space="0"/>
            </w:tcBorders>
            <w:vAlign w:val="center"/>
          </w:tcPr>
          <w:p w14:paraId="04094A1A">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与营业执照、资质证书一致。</w:t>
            </w:r>
          </w:p>
        </w:tc>
      </w:tr>
      <w:tr w14:paraId="2E6B9913">
        <w:tblPrEx>
          <w:tblCellMar>
            <w:top w:w="0" w:type="dxa"/>
            <w:left w:w="57" w:type="dxa"/>
            <w:bottom w:w="0" w:type="dxa"/>
            <w:right w:w="0" w:type="dxa"/>
          </w:tblCellMar>
        </w:tblPrEx>
        <w:trPr>
          <w:trHeight w:val="1134" w:hRule="atLeast"/>
          <w:jc w:val="center"/>
        </w:trPr>
        <w:tc>
          <w:tcPr>
            <w:tcW w:w="687" w:type="dxa"/>
            <w:vMerge w:val="continue"/>
            <w:tcBorders>
              <w:top w:val="single" w:color="000000" w:sz="4" w:space="0"/>
              <w:left w:val="single" w:color="000000" w:sz="4" w:space="0"/>
              <w:bottom w:val="single" w:color="000000" w:sz="4" w:space="0"/>
              <w:right w:val="single" w:color="000000" w:sz="4" w:space="0"/>
            </w:tcBorders>
          </w:tcPr>
          <w:p w14:paraId="6815581B">
            <w:pPr>
              <w:pageBreakBefore w:val="0"/>
              <w:widowControl w:val="0"/>
              <w:kinsoku/>
              <w:wordWrap/>
              <w:overflowPunct/>
              <w:topLinePunct w:val="0"/>
              <w:autoSpaceDE w:val="0"/>
              <w:autoSpaceDN w:val="0"/>
              <w:bidi w:val="0"/>
              <w:adjustRightInd w:val="0"/>
              <w:snapToGrid w:val="0"/>
              <w:spacing w:line="240" w:lineRule="auto"/>
              <w:ind w:left="1765" w:right="-7"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000000" w:sz="4" w:space="0"/>
              <w:left w:val="single" w:color="000000" w:sz="4" w:space="0"/>
              <w:bottom w:val="single" w:color="000000" w:sz="4" w:space="0"/>
              <w:right w:val="single" w:color="000000" w:sz="4" w:space="0"/>
            </w:tcBorders>
          </w:tcPr>
          <w:p w14:paraId="46721AE9">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6D6E915C">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报价</w:t>
            </w:r>
            <w:r>
              <w:rPr>
                <w:rFonts w:hint="eastAsia" w:ascii="SimSun" w:hAnsi="SimSun" w:eastAsia="SimSun" w:cs="SimSun"/>
                <w:b w:val="0"/>
                <w:bCs/>
                <w:color w:val="auto"/>
                <w:sz w:val="24"/>
                <w:szCs w:val="24"/>
                <w:highlight w:val="none"/>
              </w:rPr>
              <w:t>函签字盖章</w:t>
            </w:r>
          </w:p>
        </w:tc>
        <w:tc>
          <w:tcPr>
            <w:tcW w:w="7343" w:type="dxa"/>
            <w:tcBorders>
              <w:top w:val="single" w:color="000000" w:sz="4" w:space="0"/>
              <w:left w:val="single" w:color="000000" w:sz="4" w:space="0"/>
              <w:bottom w:val="single" w:color="000000" w:sz="4" w:space="0"/>
              <w:right w:val="single" w:color="000000" w:sz="4" w:space="0"/>
            </w:tcBorders>
            <w:vAlign w:val="center"/>
          </w:tcPr>
          <w:p w14:paraId="2275E8E7">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有法定代表人或其委托代理人签字</w:t>
            </w:r>
            <w:r>
              <w:rPr>
                <w:rFonts w:hint="eastAsia" w:ascii="SimSun" w:hAnsi="SimSun" w:eastAsia="SimSun" w:cs="SimSun"/>
                <w:b w:val="0"/>
                <w:bCs/>
                <w:color w:val="auto"/>
                <w:sz w:val="24"/>
                <w:szCs w:val="24"/>
                <w:highlight w:val="none"/>
                <w:lang w:eastAsia="zh-CN"/>
              </w:rPr>
              <w:t>或盖章并</w:t>
            </w:r>
            <w:r>
              <w:rPr>
                <w:rFonts w:hint="eastAsia" w:ascii="SimSun" w:hAnsi="SimSun" w:eastAsia="SimSun" w:cs="SimSun"/>
                <w:b w:val="0"/>
                <w:bCs/>
                <w:color w:val="auto"/>
                <w:sz w:val="24"/>
                <w:szCs w:val="24"/>
                <w:highlight w:val="none"/>
              </w:rPr>
              <w:t>加盖单位章。由法定代表人签字的，应附法定代表人身份证明，由代理人签字的，应附授权委托书，身份证明或授权委托书应符合第八章“</w:t>
            </w:r>
            <w:r>
              <w:rPr>
                <w:rFonts w:hint="eastAsia" w:ascii="SimSun" w:hAnsi="SimSun" w:eastAsia="SimSun" w:cs="SimSun"/>
                <w:b w:val="0"/>
                <w:bCs/>
                <w:color w:val="auto"/>
                <w:sz w:val="24"/>
                <w:szCs w:val="24"/>
                <w:highlight w:val="none"/>
                <w:lang w:eastAsia="zh-CN"/>
              </w:rPr>
              <w:t>磋商响应</w:t>
            </w:r>
            <w:r>
              <w:rPr>
                <w:rFonts w:hint="eastAsia" w:ascii="SimSun" w:hAnsi="SimSun" w:eastAsia="SimSun" w:cs="SimSun"/>
                <w:b w:val="0"/>
                <w:bCs/>
                <w:color w:val="auto"/>
                <w:sz w:val="24"/>
                <w:szCs w:val="24"/>
                <w:highlight w:val="none"/>
              </w:rPr>
              <w:t>文件格式”的规定。</w:t>
            </w:r>
          </w:p>
        </w:tc>
      </w:tr>
      <w:tr w14:paraId="44CA1BC2">
        <w:tblPrEx>
          <w:tblCellMar>
            <w:top w:w="0" w:type="dxa"/>
            <w:left w:w="57" w:type="dxa"/>
            <w:bottom w:w="0" w:type="dxa"/>
            <w:right w:w="0" w:type="dxa"/>
          </w:tblCellMar>
        </w:tblPrEx>
        <w:trPr>
          <w:trHeight w:val="567" w:hRule="atLeast"/>
          <w:jc w:val="center"/>
        </w:trPr>
        <w:tc>
          <w:tcPr>
            <w:tcW w:w="687" w:type="dxa"/>
            <w:vMerge w:val="continue"/>
            <w:tcBorders>
              <w:top w:val="single" w:color="000000" w:sz="4" w:space="0"/>
              <w:left w:val="single" w:color="000000" w:sz="4" w:space="0"/>
              <w:bottom w:val="single" w:color="000000" w:sz="4" w:space="0"/>
              <w:right w:val="single" w:color="000000" w:sz="4" w:space="0"/>
            </w:tcBorders>
          </w:tcPr>
          <w:p w14:paraId="603516E5">
            <w:pPr>
              <w:pageBreakBefore w:val="0"/>
              <w:widowControl w:val="0"/>
              <w:kinsoku/>
              <w:wordWrap/>
              <w:overflowPunct/>
              <w:topLinePunct w:val="0"/>
              <w:autoSpaceDE w:val="0"/>
              <w:autoSpaceDN w:val="0"/>
              <w:bidi w:val="0"/>
              <w:adjustRightInd w:val="0"/>
              <w:snapToGrid w:val="0"/>
              <w:spacing w:line="240" w:lineRule="auto"/>
              <w:ind w:left="1555" w:right="84"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000000" w:sz="4" w:space="0"/>
              <w:left w:val="single" w:color="000000" w:sz="4" w:space="0"/>
              <w:bottom w:val="single" w:color="000000" w:sz="4" w:space="0"/>
              <w:right w:val="single" w:color="000000" w:sz="4" w:space="0"/>
            </w:tcBorders>
          </w:tcPr>
          <w:p w14:paraId="646BEBB3">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0500D37C">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格式</w:t>
            </w:r>
          </w:p>
        </w:tc>
        <w:tc>
          <w:tcPr>
            <w:tcW w:w="7343" w:type="dxa"/>
            <w:tcBorders>
              <w:top w:val="single" w:color="000000" w:sz="4" w:space="0"/>
              <w:left w:val="single" w:color="000000" w:sz="4" w:space="0"/>
              <w:bottom w:val="single" w:color="000000" w:sz="4" w:space="0"/>
              <w:right w:val="single" w:color="000000" w:sz="4" w:space="0"/>
            </w:tcBorders>
            <w:vAlign w:val="center"/>
          </w:tcPr>
          <w:p w14:paraId="3E53E7E7">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符合第八章“</w:t>
            </w:r>
            <w:r>
              <w:rPr>
                <w:rFonts w:hint="eastAsia" w:ascii="SimSun" w:hAnsi="SimSun" w:cs="SimSun"/>
                <w:b w:val="0"/>
                <w:bCs/>
                <w:color w:val="auto"/>
                <w:sz w:val="24"/>
                <w:szCs w:val="24"/>
                <w:highlight w:val="none"/>
                <w:lang w:eastAsia="zh-CN"/>
              </w:rPr>
              <w:t>磋商</w:t>
            </w: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格式”的要求。</w:t>
            </w:r>
          </w:p>
        </w:tc>
      </w:tr>
      <w:tr w14:paraId="03540C6F">
        <w:tblPrEx>
          <w:tblCellMar>
            <w:top w:w="0" w:type="dxa"/>
            <w:left w:w="57" w:type="dxa"/>
            <w:bottom w:w="0" w:type="dxa"/>
            <w:right w:w="0" w:type="dxa"/>
          </w:tblCellMar>
        </w:tblPrEx>
        <w:trPr>
          <w:trHeight w:val="850" w:hRule="atLeast"/>
          <w:jc w:val="center"/>
        </w:trPr>
        <w:tc>
          <w:tcPr>
            <w:tcW w:w="687" w:type="dxa"/>
            <w:vMerge w:val="restart"/>
            <w:tcBorders>
              <w:top w:val="single" w:color="000000" w:sz="4" w:space="0"/>
              <w:left w:val="single" w:color="000000" w:sz="4" w:space="0"/>
              <w:bottom w:val="single" w:color="auto" w:sz="4" w:space="0"/>
              <w:right w:val="single" w:color="000000" w:sz="4" w:space="0"/>
            </w:tcBorders>
            <w:vAlign w:val="center"/>
          </w:tcPr>
          <w:p w14:paraId="7AE7B9BA">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2.1.2</w:t>
            </w:r>
          </w:p>
        </w:tc>
        <w:tc>
          <w:tcPr>
            <w:tcW w:w="878" w:type="dxa"/>
            <w:vMerge w:val="restart"/>
            <w:tcBorders>
              <w:top w:val="single" w:color="000000" w:sz="4" w:space="0"/>
              <w:left w:val="single" w:color="000000" w:sz="4" w:space="0"/>
              <w:bottom w:val="single" w:color="auto" w:sz="4" w:space="0"/>
              <w:right w:val="single" w:color="000000" w:sz="4" w:space="0"/>
            </w:tcBorders>
            <w:vAlign w:val="center"/>
          </w:tcPr>
          <w:p w14:paraId="7544AD70">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资</w:t>
            </w:r>
          </w:p>
          <w:p w14:paraId="1B08222B">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格</w:t>
            </w:r>
          </w:p>
          <w:p w14:paraId="4E7F6E81">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评</w:t>
            </w:r>
          </w:p>
          <w:p w14:paraId="753CED7E">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审</w:t>
            </w:r>
          </w:p>
          <w:p w14:paraId="17B74863">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标</w:t>
            </w:r>
          </w:p>
          <w:p w14:paraId="6ED00324">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准</w:t>
            </w:r>
          </w:p>
        </w:tc>
        <w:tc>
          <w:tcPr>
            <w:tcW w:w="1932" w:type="dxa"/>
            <w:tcBorders>
              <w:top w:val="single" w:color="000000" w:sz="4" w:space="0"/>
              <w:left w:val="single" w:color="000000" w:sz="4" w:space="0"/>
              <w:bottom w:val="single" w:color="auto" w:sz="4" w:space="0"/>
              <w:right w:val="single" w:color="000000" w:sz="4" w:space="0"/>
            </w:tcBorders>
            <w:vAlign w:val="center"/>
          </w:tcPr>
          <w:p w14:paraId="012D4F85">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营业执照</w:t>
            </w:r>
          </w:p>
        </w:tc>
        <w:tc>
          <w:tcPr>
            <w:tcW w:w="7343" w:type="dxa"/>
            <w:tcBorders>
              <w:top w:val="single" w:color="000000" w:sz="4" w:space="0"/>
              <w:left w:val="single" w:color="000000" w:sz="4" w:space="0"/>
              <w:bottom w:val="single" w:color="auto" w:sz="4" w:space="0"/>
              <w:right w:val="single" w:color="000000" w:sz="4" w:space="0"/>
            </w:tcBorders>
            <w:vAlign w:val="center"/>
          </w:tcPr>
          <w:p w14:paraId="39FA41D2">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zh-CN"/>
              </w:rPr>
              <w:t>具备有效的营业执照。</w:t>
            </w: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内附</w:t>
            </w:r>
            <w:r>
              <w:rPr>
                <w:rFonts w:hint="eastAsia" w:ascii="SimSun" w:hAnsi="SimSun" w:eastAsia="SimSun" w:cs="SimSun"/>
                <w:b w:val="0"/>
                <w:bCs/>
                <w:color w:val="auto"/>
                <w:sz w:val="24"/>
                <w:szCs w:val="24"/>
                <w:highlight w:val="none"/>
                <w:lang w:val="zh-CN"/>
              </w:rPr>
              <w:t>营业执照</w:t>
            </w:r>
            <w:r>
              <w:rPr>
                <w:rFonts w:hint="eastAsia" w:ascii="SimSun" w:hAnsi="SimSun" w:eastAsia="SimSun" w:cs="SimSun"/>
                <w:b w:val="0"/>
                <w:bCs/>
                <w:color w:val="auto"/>
                <w:sz w:val="24"/>
                <w:szCs w:val="24"/>
                <w:highlight w:val="none"/>
                <w:lang w:eastAsia="zh-CN"/>
              </w:rPr>
              <w:t>扫描件</w:t>
            </w:r>
            <w:r>
              <w:rPr>
                <w:rFonts w:hint="eastAsia" w:ascii="SimSun" w:hAnsi="SimSun" w:eastAsia="SimSun" w:cs="SimSun"/>
                <w:b w:val="0"/>
                <w:bCs/>
                <w:color w:val="auto"/>
                <w:sz w:val="24"/>
                <w:szCs w:val="24"/>
                <w:highlight w:val="none"/>
              </w:rPr>
              <w:t>加盖投标</w:t>
            </w:r>
            <w:r>
              <w:rPr>
                <w:rFonts w:hint="eastAsia" w:ascii="SimSun" w:hAnsi="SimSun" w:eastAsia="SimSun" w:cs="SimSun"/>
                <w:b w:val="0"/>
                <w:bCs/>
                <w:color w:val="auto"/>
                <w:sz w:val="24"/>
                <w:szCs w:val="24"/>
                <w:highlight w:val="none"/>
                <w:lang w:eastAsia="zh-CN"/>
              </w:rPr>
              <w:t>单位</w:t>
            </w:r>
            <w:r>
              <w:rPr>
                <w:rFonts w:hint="eastAsia" w:ascii="SimSun" w:hAnsi="SimSun" w:eastAsia="SimSun" w:cs="SimSun"/>
                <w:b w:val="0"/>
                <w:bCs/>
                <w:color w:val="auto"/>
                <w:sz w:val="24"/>
                <w:szCs w:val="24"/>
                <w:highlight w:val="none"/>
              </w:rPr>
              <w:t>公章。</w:t>
            </w:r>
          </w:p>
        </w:tc>
      </w:tr>
      <w:tr w14:paraId="251157F7">
        <w:tblPrEx>
          <w:tblCellMar>
            <w:top w:w="0" w:type="dxa"/>
            <w:left w:w="57" w:type="dxa"/>
            <w:bottom w:w="0" w:type="dxa"/>
            <w:right w:w="0" w:type="dxa"/>
          </w:tblCellMar>
        </w:tblPrEx>
        <w:trPr>
          <w:trHeight w:val="567" w:hRule="atLeast"/>
          <w:jc w:val="center"/>
        </w:trPr>
        <w:tc>
          <w:tcPr>
            <w:tcW w:w="687" w:type="dxa"/>
            <w:vMerge w:val="continue"/>
            <w:tcBorders>
              <w:left w:val="single" w:color="000000" w:sz="4" w:space="0"/>
              <w:right w:val="single" w:color="000000" w:sz="4" w:space="0"/>
            </w:tcBorders>
            <w:vAlign w:val="center"/>
          </w:tcPr>
          <w:p w14:paraId="3B4BAD4B">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878" w:type="dxa"/>
            <w:vMerge w:val="continue"/>
            <w:tcBorders>
              <w:left w:val="single" w:color="000000" w:sz="4" w:space="0"/>
              <w:right w:val="single" w:color="000000" w:sz="4" w:space="0"/>
            </w:tcBorders>
            <w:vAlign w:val="center"/>
          </w:tcPr>
          <w:p w14:paraId="2F0B33FB">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auto" w:sz="4" w:space="0"/>
              <w:left w:val="single" w:color="000000" w:sz="4" w:space="0"/>
              <w:right w:val="single" w:color="000000" w:sz="4" w:space="0"/>
            </w:tcBorders>
            <w:vAlign w:val="center"/>
          </w:tcPr>
          <w:p w14:paraId="10130B77">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lang w:eastAsia="zh-CN"/>
              </w:rPr>
              <w:t>专门面向中小企业</w:t>
            </w:r>
          </w:p>
        </w:tc>
        <w:tc>
          <w:tcPr>
            <w:tcW w:w="7343" w:type="dxa"/>
            <w:tcBorders>
              <w:top w:val="single" w:color="auto" w:sz="4" w:space="0"/>
              <w:left w:val="single" w:color="000000" w:sz="4" w:space="0"/>
              <w:right w:val="single" w:color="000000" w:sz="4" w:space="0"/>
            </w:tcBorders>
            <w:vAlign w:val="center"/>
          </w:tcPr>
          <w:p w14:paraId="381A8FAA">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lang w:val="zh-CN"/>
              </w:rPr>
            </w:pPr>
            <w:r>
              <w:rPr>
                <w:rFonts w:hint="eastAsia" w:ascii="SimSun" w:hAnsi="SimSun" w:eastAsia="SimSun" w:cs="SimSun"/>
                <w:b w:val="0"/>
                <w:bCs/>
                <w:color w:val="auto"/>
                <w:sz w:val="24"/>
                <w:szCs w:val="24"/>
                <w:highlight w:val="none"/>
                <w:lang w:val="zh-CN" w:eastAsia="zh-CN"/>
              </w:rPr>
              <w:t>响应文件内</w:t>
            </w:r>
            <w:r>
              <w:rPr>
                <w:rFonts w:hint="eastAsia" w:ascii="SimSun" w:hAnsi="SimSun" w:eastAsia="SimSun" w:cs="SimSun"/>
                <w:b w:val="0"/>
                <w:bCs/>
                <w:color w:val="auto"/>
                <w:sz w:val="24"/>
                <w:szCs w:val="24"/>
                <w:highlight w:val="none"/>
                <w:lang w:val="zh-CN"/>
              </w:rPr>
              <w:t>提供</w:t>
            </w:r>
            <w:r>
              <w:rPr>
                <w:rFonts w:hint="eastAsia" w:ascii="SimSun" w:hAnsi="SimSun" w:eastAsia="SimSun" w:cs="SimSun"/>
                <w:b w:val="0"/>
                <w:bCs/>
                <w:color w:val="auto"/>
                <w:sz w:val="24"/>
                <w:szCs w:val="24"/>
                <w:highlight w:val="none"/>
                <w:lang w:eastAsia="zh-CN"/>
              </w:rPr>
              <w:t>中小企业声明函。</w:t>
            </w:r>
          </w:p>
        </w:tc>
      </w:tr>
      <w:tr w14:paraId="6E549B41">
        <w:tblPrEx>
          <w:tblCellMar>
            <w:top w:w="0" w:type="dxa"/>
            <w:left w:w="57" w:type="dxa"/>
            <w:bottom w:w="0" w:type="dxa"/>
            <w:right w:w="0" w:type="dxa"/>
          </w:tblCellMar>
        </w:tblPrEx>
        <w:trPr>
          <w:trHeight w:val="850"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67B2C252">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4CDA38E4">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right w:val="single" w:color="000000" w:sz="4" w:space="0"/>
            </w:tcBorders>
            <w:vAlign w:val="center"/>
          </w:tcPr>
          <w:p w14:paraId="410B3FC6">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安全生产许可证</w:t>
            </w:r>
          </w:p>
        </w:tc>
        <w:tc>
          <w:tcPr>
            <w:tcW w:w="7343" w:type="dxa"/>
            <w:tcBorders>
              <w:top w:val="single" w:color="000000" w:sz="4" w:space="0"/>
              <w:left w:val="single" w:color="000000" w:sz="4" w:space="0"/>
              <w:right w:val="single" w:color="000000" w:sz="4" w:space="0"/>
            </w:tcBorders>
            <w:vAlign w:val="center"/>
          </w:tcPr>
          <w:p w14:paraId="5E8329E3">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具备有效的安全生产许可证。</w:t>
            </w: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内附安全生产许可证</w:t>
            </w:r>
            <w:r>
              <w:rPr>
                <w:rFonts w:hint="eastAsia" w:ascii="SimSun" w:hAnsi="SimSun" w:eastAsia="SimSun" w:cs="SimSun"/>
                <w:b w:val="0"/>
                <w:bCs/>
                <w:color w:val="auto"/>
                <w:sz w:val="24"/>
                <w:szCs w:val="24"/>
                <w:highlight w:val="none"/>
                <w:lang w:eastAsia="zh-CN"/>
              </w:rPr>
              <w:t>扫描件</w:t>
            </w:r>
            <w:r>
              <w:rPr>
                <w:rFonts w:hint="eastAsia" w:ascii="SimSun" w:hAnsi="SimSun" w:eastAsia="SimSun" w:cs="SimSun"/>
                <w:b w:val="0"/>
                <w:bCs/>
                <w:color w:val="auto"/>
                <w:sz w:val="24"/>
                <w:szCs w:val="24"/>
                <w:highlight w:val="none"/>
              </w:rPr>
              <w:t>加盖投标单位公章。</w:t>
            </w:r>
          </w:p>
        </w:tc>
      </w:tr>
      <w:tr w14:paraId="0440252F">
        <w:tblPrEx>
          <w:tblCellMar>
            <w:top w:w="0" w:type="dxa"/>
            <w:left w:w="57" w:type="dxa"/>
            <w:bottom w:w="0" w:type="dxa"/>
            <w:right w:w="0" w:type="dxa"/>
          </w:tblCellMar>
        </w:tblPrEx>
        <w:trPr>
          <w:trHeight w:val="1417"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76264FB2">
            <w:pPr>
              <w:pageBreakBefore w:val="0"/>
              <w:widowControl w:val="0"/>
              <w:kinsoku/>
              <w:wordWrap/>
              <w:overflowPunct/>
              <w:topLinePunct w:val="0"/>
              <w:autoSpaceDE w:val="0"/>
              <w:autoSpaceDN w:val="0"/>
              <w:bidi w:val="0"/>
              <w:adjustRightInd w:val="0"/>
              <w:snapToGrid w:val="0"/>
              <w:spacing w:line="240" w:lineRule="auto"/>
              <w:ind w:left="412" w:right="-20"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5E9D4CA7">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right w:val="single" w:color="000000" w:sz="4" w:space="0"/>
            </w:tcBorders>
            <w:vAlign w:val="center"/>
          </w:tcPr>
          <w:p w14:paraId="1E234884">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val="zh-CN" w:eastAsia="zh-CN"/>
              </w:rPr>
            </w:pPr>
            <w:r>
              <w:rPr>
                <w:rFonts w:hint="eastAsia" w:ascii="SimSun" w:hAnsi="SimSun" w:eastAsia="SimSun" w:cs="SimSun"/>
                <w:b w:val="0"/>
                <w:bCs/>
                <w:color w:val="auto"/>
                <w:sz w:val="24"/>
                <w:szCs w:val="24"/>
                <w:highlight w:val="none"/>
                <w:lang w:val="zh-CN" w:eastAsia="zh-CN"/>
              </w:rPr>
              <w:t>资质等级</w:t>
            </w:r>
          </w:p>
        </w:tc>
        <w:tc>
          <w:tcPr>
            <w:tcW w:w="7343" w:type="dxa"/>
            <w:tcBorders>
              <w:top w:val="single" w:color="000000" w:sz="4" w:space="0"/>
              <w:left w:val="single" w:color="000000" w:sz="4" w:space="0"/>
              <w:right w:val="single" w:color="000000" w:sz="4" w:space="0"/>
            </w:tcBorders>
            <w:vAlign w:val="center"/>
          </w:tcPr>
          <w:p w14:paraId="4DFAF16D">
            <w:pPr>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本次招标要求供应商</w:t>
            </w:r>
            <w:r>
              <w:rPr>
                <w:rFonts w:hint="eastAsia" w:ascii="SimSun" w:hAnsi="SimSun" w:cs="SimSun"/>
                <w:b w:val="0"/>
                <w:bCs/>
                <w:color w:val="auto"/>
                <w:sz w:val="24"/>
                <w:szCs w:val="24"/>
                <w:highlight w:val="none"/>
                <w:lang w:val="en-US" w:eastAsia="zh-CN"/>
              </w:rPr>
              <w:t>具备建设行政主管部门核发的市政公用工程或公路工程施工总承包叁级及以上资质，并在人员、设备、资金等方面具有相应的施工能力</w:t>
            </w:r>
            <w:r>
              <w:rPr>
                <w:rFonts w:hint="eastAsia" w:ascii="SimSun" w:hAnsi="SimSun" w:eastAsia="SimSun" w:cs="SimSun"/>
                <w:b w:val="0"/>
                <w:bCs/>
                <w:color w:val="auto"/>
                <w:sz w:val="24"/>
                <w:szCs w:val="24"/>
                <w:highlight w:val="none"/>
                <w:lang w:val="en-US" w:eastAsia="zh-CN"/>
              </w:rPr>
              <w:t>。</w:t>
            </w:r>
          </w:p>
          <w:p w14:paraId="628A2F8E">
            <w:pPr>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ascii="SimSun" w:hAnsi="SimSun" w:eastAsia="SimSun" w:cs="SimSun"/>
                <w:b w:val="0"/>
                <w:bCs/>
                <w:color w:val="auto"/>
                <w:sz w:val="24"/>
                <w:szCs w:val="24"/>
                <w:highlight w:val="none"/>
                <w:lang w:val="zh-CN" w:eastAsia="zh-CN"/>
              </w:rPr>
            </w:pPr>
            <w:r>
              <w:rPr>
                <w:rFonts w:hint="eastAsia" w:ascii="SimSun" w:hAnsi="SimSun" w:eastAsia="SimSun" w:cs="SimSun"/>
                <w:b w:val="0"/>
                <w:bCs/>
                <w:color w:val="auto"/>
                <w:sz w:val="24"/>
                <w:szCs w:val="24"/>
                <w:highlight w:val="none"/>
                <w:lang w:val="zh-CN" w:eastAsia="zh-CN"/>
              </w:rPr>
              <w:t>响应文件内附资质证书扫描件加盖投标单位公章。</w:t>
            </w:r>
          </w:p>
        </w:tc>
      </w:tr>
      <w:tr w14:paraId="0378F217">
        <w:tblPrEx>
          <w:tblCellMar>
            <w:top w:w="0" w:type="dxa"/>
            <w:left w:w="57" w:type="dxa"/>
            <w:bottom w:w="0" w:type="dxa"/>
            <w:right w:w="0" w:type="dxa"/>
          </w:tblCellMar>
        </w:tblPrEx>
        <w:trPr>
          <w:trHeight w:val="850"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115D2C42">
            <w:pPr>
              <w:pageBreakBefore w:val="0"/>
              <w:widowControl w:val="0"/>
              <w:kinsoku/>
              <w:wordWrap/>
              <w:overflowPunct/>
              <w:topLinePunct w:val="0"/>
              <w:autoSpaceDE w:val="0"/>
              <w:autoSpaceDN w:val="0"/>
              <w:bidi w:val="0"/>
              <w:adjustRightInd w:val="0"/>
              <w:snapToGrid w:val="0"/>
              <w:spacing w:line="240" w:lineRule="auto"/>
              <w:ind w:left="412" w:right="-20"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1890A80C">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right w:val="single" w:color="000000" w:sz="4" w:space="0"/>
            </w:tcBorders>
            <w:vAlign w:val="center"/>
          </w:tcPr>
          <w:p w14:paraId="537C6558">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财务状况</w:t>
            </w:r>
          </w:p>
        </w:tc>
        <w:tc>
          <w:tcPr>
            <w:tcW w:w="7343" w:type="dxa"/>
            <w:tcBorders>
              <w:top w:val="single" w:color="000000" w:sz="4" w:space="0"/>
              <w:left w:val="single" w:color="000000" w:sz="4" w:space="0"/>
              <w:right w:val="single" w:color="000000" w:sz="4" w:space="0"/>
            </w:tcBorders>
            <w:vAlign w:val="center"/>
          </w:tcPr>
          <w:p w14:paraId="49C63B61">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具有良好的商业信誉和健全的财务会计制度，提供近一年内（2024年度）审计报告（2024年以后新成立的公司无财务审计报告的，需提供一份财务状况良好承诺书或开户行出具的资信证明）。</w:t>
            </w:r>
            <w:r>
              <w:rPr>
                <w:rFonts w:hint="eastAsia" w:ascii="SimSun" w:hAnsi="SimSun" w:eastAsia="SimSun" w:cs="SimSun"/>
                <w:b w:val="0"/>
                <w:bCs/>
                <w:color w:val="auto"/>
                <w:sz w:val="24"/>
                <w:szCs w:val="24"/>
                <w:highlight w:val="none"/>
                <w:lang w:val="zh-CN" w:eastAsia="zh-CN"/>
              </w:rPr>
              <w:t>响应文件内附</w:t>
            </w:r>
            <w:r>
              <w:rPr>
                <w:rFonts w:hint="eastAsia" w:ascii="SimSun" w:hAnsi="SimSun" w:cs="SimSun"/>
                <w:b w:val="0"/>
                <w:bCs/>
                <w:color w:val="auto"/>
                <w:sz w:val="24"/>
                <w:szCs w:val="24"/>
                <w:highlight w:val="none"/>
                <w:lang w:val="en-US" w:eastAsia="zh-CN"/>
              </w:rPr>
              <w:t>相关材料</w:t>
            </w:r>
            <w:r>
              <w:rPr>
                <w:rFonts w:hint="eastAsia" w:ascii="SimSun" w:hAnsi="SimSun" w:eastAsia="SimSun" w:cs="SimSun"/>
                <w:b w:val="0"/>
                <w:bCs/>
                <w:color w:val="auto"/>
                <w:sz w:val="24"/>
                <w:szCs w:val="24"/>
                <w:highlight w:val="none"/>
                <w:lang w:val="zh-CN" w:eastAsia="zh-CN"/>
              </w:rPr>
              <w:t>扫描件加盖投标单位公章</w:t>
            </w:r>
          </w:p>
        </w:tc>
      </w:tr>
      <w:tr w14:paraId="244B02BA">
        <w:tblPrEx>
          <w:tblCellMar>
            <w:top w:w="0" w:type="dxa"/>
            <w:left w:w="57" w:type="dxa"/>
            <w:bottom w:w="0" w:type="dxa"/>
            <w:right w:w="0" w:type="dxa"/>
          </w:tblCellMar>
        </w:tblPrEx>
        <w:trPr>
          <w:trHeight w:val="2835"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02AF909B">
            <w:pPr>
              <w:pageBreakBefore w:val="0"/>
              <w:widowControl w:val="0"/>
              <w:kinsoku/>
              <w:wordWrap/>
              <w:overflowPunct/>
              <w:topLinePunct w:val="0"/>
              <w:autoSpaceDE w:val="0"/>
              <w:autoSpaceDN w:val="0"/>
              <w:bidi w:val="0"/>
              <w:adjustRightInd w:val="0"/>
              <w:snapToGrid w:val="0"/>
              <w:spacing w:line="240" w:lineRule="auto"/>
              <w:ind w:left="412" w:right="-20"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488F0BBA">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auto" w:sz="4" w:space="0"/>
              <w:right w:val="single" w:color="000000" w:sz="4" w:space="0"/>
            </w:tcBorders>
            <w:vAlign w:val="center"/>
          </w:tcPr>
          <w:p w14:paraId="1D53B1C0">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zh-CN"/>
              </w:rPr>
              <w:t>信誉要求</w:t>
            </w:r>
          </w:p>
        </w:tc>
        <w:tc>
          <w:tcPr>
            <w:tcW w:w="7343" w:type="dxa"/>
            <w:tcBorders>
              <w:top w:val="single" w:color="000000" w:sz="4" w:space="0"/>
              <w:left w:val="single" w:color="000000" w:sz="4" w:space="0"/>
              <w:bottom w:val="single" w:color="auto" w:sz="4" w:space="0"/>
              <w:right w:val="single" w:color="000000" w:sz="4" w:space="0"/>
            </w:tcBorders>
            <w:vAlign w:val="center"/>
          </w:tcPr>
          <w:p w14:paraId="4A28EBD6">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lang w:val="zh-CN"/>
              </w:rPr>
            </w:pPr>
            <w:r>
              <w:rPr>
                <w:rFonts w:hint="eastAsia" w:ascii="SimSun" w:hAnsi="SimSun" w:eastAsia="SimSun" w:cs="SimSun"/>
                <w:b w:val="0"/>
                <w:bCs/>
                <w:color w:val="auto"/>
                <w:sz w:val="24"/>
                <w:szCs w:val="24"/>
                <w:highlight w:val="none"/>
                <w:lang w:val="zh-CN"/>
              </w:rPr>
              <w:t>（1）拒绝列入政府取消投标资格记录期间的企业或个人投标；</w:t>
            </w:r>
          </w:p>
          <w:p w14:paraId="5D38C9C0">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（2）未被工商行政管理机关在全国企业信用信息公示系统（www.gsxt.gov.cn）中列入严重违法失信企业名单；</w:t>
            </w:r>
          </w:p>
          <w:p w14:paraId="4E9E373C">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（3）未被最高人民法院在“信用中国”网站（www.creditchina.gov.cn）或各级信用信息共享平台中列入失信被执行人名单；</w:t>
            </w:r>
          </w:p>
          <w:p w14:paraId="55524CB6">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（4）在近三年（20</w:t>
            </w:r>
            <w:r>
              <w:rPr>
                <w:rFonts w:hint="eastAsia" w:ascii="SimSun" w:hAnsi="SimSun" w:eastAsia="SimSun" w:cs="SimSun"/>
                <w:b w:val="0"/>
                <w:bCs/>
                <w:color w:val="auto"/>
                <w:sz w:val="24"/>
                <w:szCs w:val="24"/>
                <w:highlight w:val="none"/>
                <w:lang w:val="en-US" w:eastAsia="zh-CN"/>
              </w:rPr>
              <w:t>2</w:t>
            </w:r>
            <w:r>
              <w:rPr>
                <w:rFonts w:hint="eastAsia" w:ascii="SimSun" w:hAnsi="SimSun" w:cs="SimSun"/>
                <w:b w:val="0"/>
                <w:bCs/>
                <w:color w:val="auto"/>
                <w:sz w:val="24"/>
                <w:szCs w:val="24"/>
                <w:highlight w:val="none"/>
                <w:lang w:val="en-US" w:eastAsia="zh-CN"/>
              </w:rPr>
              <w:t>2</w:t>
            </w:r>
            <w:r>
              <w:rPr>
                <w:rFonts w:hint="eastAsia" w:ascii="SimSun" w:hAnsi="SimSun" w:eastAsia="SimSun" w:cs="SimSun"/>
                <w:b w:val="0"/>
                <w:bCs/>
                <w:color w:val="auto"/>
                <w:sz w:val="24"/>
                <w:szCs w:val="24"/>
                <w:highlight w:val="none"/>
              </w:rPr>
              <w:t>年01月01日至20</w:t>
            </w:r>
            <w:r>
              <w:rPr>
                <w:rFonts w:hint="eastAsia" w:ascii="SimSun" w:hAnsi="SimSun" w:eastAsia="SimSun" w:cs="SimSun"/>
                <w:b w:val="0"/>
                <w:bCs/>
                <w:color w:val="auto"/>
                <w:sz w:val="24"/>
                <w:szCs w:val="24"/>
                <w:highlight w:val="none"/>
                <w:lang w:val="en-US" w:eastAsia="zh-CN"/>
              </w:rPr>
              <w:t>2</w:t>
            </w:r>
            <w:r>
              <w:rPr>
                <w:rFonts w:hint="eastAsia" w:ascii="SimSun" w:hAnsi="SimSun" w:cs="SimSun"/>
                <w:b w:val="0"/>
                <w:bCs/>
                <w:color w:val="auto"/>
                <w:sz w:val="24"/>
                <w:szCs w:val="24"/>
                <w:highlight w:val="none"/>
                <w:lang w:val="en-US" w:eastAsia="zh-CN"/>
              </w:rPr>
              <w:t>4</w:t>
            </w:r>
            <w:r>
              <w:rPr>
                <w:rFonts w:hint="eastAsia" w:ascii="SimSun" w:hAnsi="SimSun" w:eastAsia="SimSun" w:cs="SimSun"/>
                <w:b w:val="0"/>
                <w:bCs/>
                <w:color w:val="auto"/>
                <w:sz w:val="24"/>
                <w:szCs w:val="24"/>
                <w:highlight w:val="none"/>
              </w:rPr>
              <w:t>年12月31日）内</w:t>
            </w: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或其法定代表人、拟委任的项目经理未在“中国裁判文书网”(wenshu.court.gov.cn)</w:t>
            </w:r>
            <w:r>
              <w:rPr>
                <w:rFonts w:hint="eastAsia" w:ascii="SimSun" w:hAnsi="SimSun" w:eastAsia="SimSun" w:cs="SimSun"/>
                <w:b w:val="0"/>
                <w:bCs/>
                <w:color w:val="auto"/>
                <w:sz w:val="24"/>
                <w:szCs w:val="24"/>
                <w:highlight w:val="none"/>
                <w:lang w:val="zh-CN"/>
              </w:rPr>
              <w:t>上</w:t>
            </w:r>
            <w:r>
              <w:rPr>
                <w:rFonts w:hint="eastAsia" w:ascii="SimSun" w:hAnsi="SimSun" w:eastAsia="SimSun" w:cs="SimSun"/>
                <w:b w:val="0"/>
                <w:bCs/>
                <w:color w:val="auto"/>
                <w:sz w:val="24"/>
                <w:szCs w:val="24"/>
                <w:highlight w:val="none"/>
              </w:rPr>
              <w:t>有行贿犯罪行为。</w:t>
            </w:r>
          </w:p>
          <w:p w14:paraId="640D0A5D">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sz w:val="24"/>
                <w:szCs w:val="24"/>
                <w:highlight w:val="none"/>
              </w:rPr>
            </w:pP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lang w:val="zh-CN"/>
              </w:rPr>
              <w:t>内（1）附由法定代表人</w:t>
            </w:r>
            <w:r>
              <w:rPr>
                <w:rFonts w:hint="eastAsia" w:ascii="SimSun" w:hAnsi="SimSun" w:eastAsia="SimSun" w:cs="SimSun"/>
                <w:b w:val="0"/>
                <w:bCs/>
                <w:color w:val="auto"/>
                <w:sz w:val="24"/>
                <w:szCs w:val="24"/>
                <w:highlight w:val="none"/>
              </w:rPr>
              <w:t>或其委托代理人签字</w:t>
            </w:r>
            <w:r>
              <w:rPr>
                <w:rFonts w:hint="eastAsia" w:ascii="SimSun" w:hAnsi="SimSun" w:eastAsia="SimSun" w:cs="SimSun"/>
                <w:b w:val="0"/>
                <w:bCs/>
                <w:color w:val="auto"/>
                <w:sz w:val="24"/>
                <w:szCs w:val="24"/>
                <w:highlight w:val="none"/>
                <w:lang w:val="zh-CN"/>
              </w:rPr>
              <w:t>并加盖</w:t>
            </w:r>
            <w:r>
              <w:rPr>
                <w:rFonts w:hint="eastAsia" w:ascii="SimSun" w:hAnsi="SimSun" w:eastAsia="SimSun" w:cs="SimSun"/>
                <w:b w:val="0"/>
                <w:bCs/>
                <w:color w:val="auto"/>
                <w:sz w:val="24"/>
                <w:szCs w:val="24"/>
                <w:highlight w:val="none"/>
              </w:rPr>
              <w:t>投标单位公章</w:t>
            </w:r>
            <w:r>
              <w:rPr>
                <w:rFonts w:hint="eastAsia" w:ascii="SimSun" w:hAnsi="SimSun" w:eastAsia="SimSun" w:cs="SimSun"/>
                <w:b w:val="0"/>
                <w:bCs/>
                <w:color w:val="auto"/>
                <w:sz w:val="24"/>
                <w:szCs w:val="24"/>
                <w:highlight w:val="none"/>
                <w:lang w:val="zh-CN"/>
              </w:rPr>
              <w:t>的承诺书，（2）</w:t>
            </w:r>
            <w:r>
              <w:rPr>
                <w:rFonts w:hint="eastAsia" w:ascii="SimSun" w:hAnsi="SimSun" w:eastAsia="SimSun" w:cs="SimSun"/>
                <w:b w:val="0"/>
                <w:bCs/>
                <w:color w:val="auto"/>
                <w:sz w:val="24"/>
                <w:szCs w:val="24"/>
                <w:highlight w:val="none"/>
              </w:rPr>
              <w:t>至</w:t>
            </w:r>
            <w:r>
              <w:rPr>
                <w:rFonts w:hint="eastAsia" w:ascii="SimSun" w:hAnsi="SimSun" w:eastAsia="SimSun" w:cs="SimSun"/>
                <w:b w:val="0"/>
                <w:bCs/>
                <w:color w:val="auto"/>
                <w:sz w:val="24"/>
                <w:szCs w:val="24"/>
                <w:highlight w:val="none"/>
                <w:lang w:val="zh-CN"/>
              </w:rPr>
              <w:t>（4）附</w:t>
            </w:r>
            <w:r>
              <w:rPr>
                <w:rFonts w:hint="eastAsia" w:ascii="SimSun" w:hAnsi="SimSun" w:eastAsia="SimSun" w:cs="SimSun"/>
                <w:b w:val="0"/>
                <w:bCs/>
                <w:color w:val="auto"/>
                <w:sz w:val="24"/>
                <w:szCs w:val="24"/>
                <w:highlight w:val="none"/>
              </w:rPr>
              <w:t>网站查询</w:t>
            </w:r>
            <w:r>
              <w:rPr>
                <w:rFonts w:hint="eastAsia" w:ascii="SimSun" w:hAnsi="SimSun" w:eastAsia="SimSun" w:cs="SimSun"/>
                <w:b w:val="0"/>
                <w:bCs/>
                <w:color w:val="auto"/>
                <w:sz w:val="24"/>
                <w:szCs w:val="24"/>
                <w:highlight w:val="none"/>
                <w:lang w:eastAsia="zh-CN"/>
              </w:rPr>
              <w:t>截图</w:t>
            </w:r>
            <w:r>
              <w:rPr>
                <w:rFonts w:hint="eastAsia" w:ascii="SimSun" w:hAnsi="SimSun" w:eastAsia="SimSun" w:cs="SimSun"/>
                <w:b w:val="0"/>
                <w:bCs/>
                <w:color w:val="auto"/>
                <w:sz w:val="24"/>
                <w:szCs w:val="24"/>
                <w:highlight w:val="none"/>
              </w:rPr>
              <w:t>加盖投标单位公章。</w:t>
            </w:r>
          </w:p>
        </w:tc>
      </w:tr>
      <w:tr w14:paraId="7FDCE932">
        <w:tblPrEx>
          <w:tblCellMar>
            <w:top w:w="0" w:type="dxa"/>
            <w:left w:w="57" w:type="dxa"/>
            <w:bottom w:w="0" w:type="dxa"/>
            <w:right w:w="0" w:type="dxa"/>
          </w:tblCellMar>
        </w:tblPrEx>
        <w:trPr>
          <w:trHeight w:val="2219"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0D55E361">
            <w:pPr>
              <w:pageBreakBefore w:val="0"/>
              <w:widowControl w:val="0"/>
              <w:kinsoku/>
              <w:wordWrap/>
              <w:overflowPunct/>
              <w:topLinePunct w:val="0"/>
              <w:autoSpaceDE w:val="0"/>
              <w:autoSpaceDN w:val="0"/>
              <w:bidi w:val="0"/>
              <w:adjustRightInd w:val="0"/>
              <w:snapToGrid w:val="0"/>
              <w:spacing w:line="240" w:lineRule="auto"/>
              <w:ind w:left="412" w:right="-20"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5DE97D96">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auto" w:sz="4" w:space="0"/>
              <w:left w:val="single" w:color="000000" w:sz="4" w:space="0"/>
              <w:right w:val="single" w:color="000000" w:sz="4" w:space="0"/>
            </w:tcBorders>
            <w:vAlign w:val="center"/>
          </w:tcPr>
          <w:p w14:paraId="4E24E414">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项目经理</w:t>
            </w:r>
          </w:p>
        </w:tc>
        <w:tc>
          <w:tcPr>
            <w:tcW w:w="7343" w:type="dxa"/>
            <w:tcBorders>
              <w:top w:val="single" w:color="auto" w:sz="4" w:space="0"/>
              <w:left w:val="single" w:color="000000" w:sz="4" w:space="0"/>
              <w:bottom w:val="single" w:color="auto" w:sz="4" w:space="0"/>
              <w:right w:val="single" w:color="000000" w:sz="4" w:space="0"/>
            </w:tcBorders>
            <w:vAlign w:val="center"/>
          </w:tcPr>
          <w:p w14:paraId="4FD4E6D7">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lang w:val="zh-CN" w:eastAsia="zh-CN"/>
              </w:rPr>
            </w:pPr>
            <w:r>
              <w:rPr>
                <w:rFonts w:hint="eastAsia" w:ascii="SimSun" w:hAnsi="SimSun" w:eastAsia="SimSun" w:cs="SimSun"/>
                <w:b w:val="0"/>
                <w:bCs/>
                <w:color w:val="auto"/>
                <w:sz w:val="24"/>
                <w:szCs w:val="24"/>
                <w:highlight w:val="none"/>
                <w:lang w:val="zh-CN" w:eastAsia="zh-CN"/>
              </w:rPr>
              <w:t>拟派出的项目经理须具备国家注册</w:t>
            </w:r>
            <w:r>
              <w:rPr>
                <w:rFonts w:hint="eastAsia" w:ascii="SimSun" w:hAnsi="SimSun" w:cs="SimSun"/>
                <w:b w:val="0"/>
                <w:bCs/>
                <w:color w:val="auto"/>
                <w:sz w:val="24"/>
                <w:szCs w:val="24"/>
                <w:highlight w:val="none"/>
                <w:lang w:val="zh-CN" w:eastAsia="zh-CN"/>
              </w:rPr>
              <w:t>市政公用工程或公路工程专业二级及以上注册建造师资格</w:t>
            </w:r>
            <w:r>
              <w:rPr>
                <w:rFonts w:hint="eastAsia" w:ascii="SimSun" w:hAnsi="SimSun" w:eastAsia="SimSun" w:cs="SimSun"/>
                <w:b w:val="0"/>
                <w:bCs/>
                <w:color w:val="auto"/>
                <w:sz w:val="24"/>
                <w:szCs w:val="24"/>
                <w:highlight w:val="none"/>
                <w:lang w:val="zh-CN" w:eastAsia="zh-CN"/>
              </w:rPr>
              <w:t>（须在本单位注册），并具备有效的安全生产考核合格证，且未担任其他在施建设工程项目的项目经理。</w:t>
            </w:r>
          </w:p>
          <w:p w14:paraId="0FD7AB31">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内附注册建造师证书、有效期内的项目负责人安全生产考核合格证书</w:t>
            </w:r>
            <w:r>
              <w:rPr>
                <w:rFonts w:hint="eastAsia" w:ascii="SimSun" w:hAnsi="SimSun" w:eastAsia="SimSun" w:cs="SimSun"/>
                <w:b w:val="0"/>
                <w:bCs/>
                <w:color w:val="auto"/>
                <w:sz w:val="24"/>
                <w:szCs w:val="24"/>
                <w:highlight w:val="none"/>
                <w:lang w:eastAsia="zh-CN"/>
              </w:rPr>
              <w:t>扫描件</w:t>
            </w:r>
            <w:r>
              <w:rPr>
                <w:rFonts w:hint="eastAsia" w:ascii="SimSun" w:hAnsi="SimSun" w:eastAsia="SimSun" w:cs="SimSun"/>
                <w:b w:val="0"/>
                <w:bCs/>
                <w:color w:val="auto"/>
                <w:sz w:val="24"/>
                <w:szCs w:val="24"/>
                <w:highlight w:val="none"/>
              </w:rPr>
              <w:t>加盖投标单位公章及项目经理无在建工程承诺书加盖投标单位公章</w:t>
            </w:r>
            <w:r>
              <w:rPr>
                <w:rFonts w:hint="eastAsia" w:ascii="SimSun" w:hAnsi="SimSun" w:eastAsia="SimSun" w:cs="SimSun"/>
                <w:b w:val="0"/>
                <w:bCs/>
                <w:color w:val="auto"/>
                <w:sz w:val="24"/>
                <w:szCs w:val="24"/>
                <w:highlight w:val="none"/>
                <w:lang w:eastAsia="zh-CN"/>
              </w:rPr>
              <w:t>。</w:t>
            </w:r>
          </w:p>
        </w:tc>
      </w:tr>
      <w:tr w14:paraId="552CE336">
        <w:tblPrEx>
          <w:tblCellMar>
            <w:top w:w="0" w:type="dxa"/>
            <w:left w:w="57" w:type="dxa"/>
            <w:bottom w:w="0" w:type="dxa"/>
            <w:right w:w="0" w:type="dxa"/>
          </w:tblCellMar>
        </w:tblPrEx>
        <w:trPr>
          <w:trHeight w:val="850"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6285F52A">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36030554">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auto" w:sz="4" w:space="0"/>
              <w:left w:val="single" w:color="000000" w:sz="4" w:space="0"/>
              <w:bottom w:val="single" w:color="auto" w:sz="4" w:space="0"/>
              <w:right w:val="single" w:color="000000" w:sz="4" w:space="0"/>
            </w:tcBorders>
            <w:vAlign w:val="center"/>
          </w:tcPr>
          <w:p w14:paraId="1E875CB4">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不存在禁止投标的情形</w:t>
            </w:r>
          </w:p>
        </w:tc>
        <w:tc>
          <w:tcPr>
            <w:tcW w:w="7343" w:type="dxa"/>
            <w:tcBorders>
              <w:top w:val="single" w:color="auto" w:sz="4" w:space="0"/>
              <w:left w:val="single" w:color="000000" w:sz="4" w:space="0"/>
              <w:bottom w:val="single" w:color="auto" w:sz="4" w:space="0"/>
              <w:right w:val="single" w:color="000000" w:sz="4" w:space="0"/>
            </w:tcBorders>
            <w:vAlign w:val="center"/>
          </w:tcPr>
          <w:p w14:paraId="32C34239">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内附由法定代表人或其委托代理人签字并加盖投标单位公章的承诺书。</w:t>
            </w:r>
          </w:p>
        </w:tc>
      </w:tr>
      <w:tr w14:paraId="5095C2FC">
        <w:tblPrEx>
          <w:tblCellMar>
            <w:top w:w="0" w:type="dxa"/>
            <w:left w:w="57" w:type="dxa"/>
            <w:bottom w:w="0" w:type="dxa"/>
            <w:right w:w="0" w:type="dxa"/>
          </w:tblCellMar>
        </w:tblPrEx>
        <w:trPr>
          <w:trHeight w:val="850"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75456AB8">
            <w:pPr>
              <w:pageBreakBefore w:val="0"/>
              <w:widowControl w:val="0"/>
              <w:kinsoku/>
              <w:wordWrap/>
              <w:overflowPunct/>
              <w:topLinePunct w:val="0"/>
              <w:autoSpaceDE w:val="0"/>
              <w:autoSpaceDN w:val="0"/>
              <w:bidi w:val="0"/>
              <w:adjustRightInd w:val="0"/>
              <w:snapToGrid w:val="0"/>
              <w:spacing w:line="240" w:lineRule="auto"/>
              <w:ind w:left="412" w:right="-20"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3BB5D549">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auto" w:sz="4" w:space="0"/>
              <w:right w:val="single" w:color="000000" w:sz="4" w:space="0"/>
            </w:tcBorders>
            <w:vAlign w:val="center"/>
          </w:tcPr>
          <w:p w14:paraId="1DF95BBD">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不参与涉黑涉恶承诺书</w:t>
            </w:r>
          </w:p>
        </w:tc>
        <w:tc>
          <w:tcPr>
            <w:tcW w:w="7343" w:type="dxa"/>
            <w:tcBorders>
              <w:top w:val="single" w:color="000000" w:sz="4" w:space="0"/>
              <w:left w:val="single" w:color="000000" w:sz="4" w:space="0"/>
              <w:bottom w:val="single" w:color="auto" w:sz="4" w:space="0"/>
              <w:right w:val="single" w:color="000000" w:sz="4" w:space="0"/>
            </w:tcBorders>
            <w:vAlign w:val="center"/>
          </w:tcPr>
          <w:p w14:paraId="4FDC9FBF">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内附由</w:t>
            </w: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的法定代表人签字或加盖单位公章的书面承诺文件。</w:t>
            </w:r>
          </w:p>
        </w:tc>
      </w:tr>
      <w:tr w14:paraId="09D30D08">
        <w:tblPrEx>
          <w:tblCellMar>
            <w:top w:w="0" w:type="dxa"/>
            <w:left w:w="57" w:type="dxa"/>
            <w:bottom w:w="0" w:type="dxa"/>
            <w:right w:w="0" w:type="dxa"/>
          </w:tblCellMar>
        </w:tblPrEx>
        <w:trPr>
          <w:trHeight w:val="850"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28E539D8">
            <w:pPr>
              <w:pageBreakBefore w:val="0"/>
              <w:widowControl w:val="0"/>
              <w:kinsoku/>
              <w:wordWrap/>
              <w:overflowPunct/>
              <w:topLinePunct w:val="0"/>
              <w:autoSpaceDE w:val="0"/>
              <w:autoSpaceDN w:val="0"/>
              <w:bidi w:val="0"/>
              <w:adjustRightInd w:val="0"/>
              <w:snapToGrid w:val="0"/>
              <w:spacing w:line="240" w:lineRule="auto"/>
              <w:ind w:left="412" w:right="-20"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6254E718">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auto" w:sz="4" w:space="0"/>
              <w:right w:val="single" w:color="000000" w:sz="4" w:space="0"/>
            </w:tcBorders>
            <w:vAlign w:val="center"/>
          </w:tcPr>
          <w:p w14:paraId="11FFDA83">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关于不拖欠农民工工资的承诺</w:t>
            </w:r>
          </w:p>
        </w:tc>
        <w:tc>
          <w:tcPr>
            <w:tcW w:w="7343" w:type="dxa"/>
            <w:tcBorders>
              <w:top w:val="single" w:color="000000" w:sz="4" w:space="0"/>
              <w:left w:val="single" w:color="000000" w:sz="4" w:space="0"/>
              <w:bottom w:val="single" w:color="auto" w:sz="4" w:space="0"/>
              <w:right w:val="single" w:color="000000" w:sz="4" w:space="0"/>
            </w:tcBorders>
            <w:vAlign w:val="center"/>
          </w:tcPr>
          <w:p w14:paraId="7E58CE12">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内附由法定代表人或其委托代理人签字</w:t>
            </w:r>
            <w:r>
              <w:rPr>
                <w:rFonts w:hint="eastAsia" w:ascii="SimSun" w:hAnsi="SimSun" w:eastAsia="SimSun" w:cs="SimSun"/>
                <w:b w:val="0"/>
                <w:bCs/>
                <w:color w:val="auto"/>
                <w:sz w:val="24"/>
                <w:szCs w:val="24"/>
                <w:highlight w:val="none"/>
                <w:lang w:eastAsia="zh-CN"/>
              </w:rPr>
              <w:t>或盖章</w:t>
            </w:r>
            <w:r>
              <w:rPr>
                <w:rFonts w:hint="eastAsia" w:ascii="SimSun" w:hAnsi="SimSun" w:eastAsia="SimSun" w:cs="SimSun"/>
                <w:b w:val="0"/>
                <w:bCs/>
                <w:color w:val="auto"/>
                <w:sz w:val="24"/>
                <w:szCs w:val="24"/>
                <w:highlight w:val="none"/>
              </w:rPr>
              <w:t>并加盖投标单位公章的承诺书</w:t>
            </w:r>
            <w:r>
              <w:rPr>
                <w:rFonts w:hint="eastAsia" w:ascii="SimSun" w:hAnsi="SimSun" w:eastAsia="SimSun" w:cs="SimSun"/>
                <w:b w:val="0"/>
                <w:bCs/>
                <w:color w:val="auto"/>
                <w:sz w:val="24"/>
                <w:szCs w:val="24"/>
                <w:highlight w:val="none"/>
                <w:lang w:eastAsia="zh-CN"/>
              </w:rPr>
              <w:t>。</w:t>
            </w:r>
          </w:p>
        </w:tc>
      </w:tr>
      <w:tr w14:paraId="3E240734">
        <w:tblPrEx>
          <w:tblCellMar>
            <w:top w:w="0" w:type="dxa"/>
            <w:left w:w="57" w:type="dxa"/>
            <w:bottom w:w="0" w:type="dxa"/>
            <w:right w:w="0" w:type="dxa"/>
          </w:tblCellMar>
        </w:tblPrEx>
        <w:trPr>
          <w:trHeight w:val="772" w:hRule="atLeast"/>
          <w:jc w:val="center"/>
        </w:trPr>
        <w:tc>
          <w:tcPr>
            <w:tcW w:w="687" w:type="dxa"/>
            <w:vMerge w:val="restart"/>
            <w:tcBorders>
              <w:top w:val="single" w:color="auto" w:sz="4" w:space="0"/>
              <w:left w:val="single" w:color="000000" w:sz="4" w:space="0"/>
              <w:bottom w:val="single" w:color="auto" w:sz="4" w:space="0"/>
              <w:right w:val="single" w:color="000000" w:sz="4" w:space="0"/>
            </w:tcBorders>
            <w:vAlign w:val="center"/>
          </w:tcPr>
          <w:p w14:paraId="67B365F5">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spacing w:val="1"/>
                <w:kern w:val="0"/>
                <w:sz w:val="24"/>
                <w:szCs w:val="24"/>
                <w:highlight w:val="none"/>
              </w:rPr>
              <w:t>2.</w:t>
            </w:r>
            <w:r>
              <w:rPr>
                <w:rFonts w:hint="eastAsia" w:ascii="SimSun" w:hAnsi="SimSun" w:eastAsia="SimSun" w:cs="SimSun"/>
                <w:b w:val="0"/>
                <w:bCs/>
                <w:color w:val="auto"/>
                <w:spacing w:val="-1"/>
                <w:kern w:val="0"/>
                <w:sz w:val="24"/>
                <w:szCs w:val="24"/>
                <w:highlight w:val="none"/>
              </w:rPr>
              <w:t>1</w:t>
            </w:r>
            <w:r>
              <w:rPr>
                <w:rFonts w:hint="eastAsia" w:ascii="SimSun" w:hAnsi="SimSun" w:eastAsia="SimSun" w:cs="SimSun"/>
                <w:b w:val="0"/>
                <w:bCs/>
                <w:color w:val="auto"/>
                <w:kern w:val="0"/>
                <w:sz w:val="24"/>
                <w:szCs w:val="24"/>
                <w:highlight w:val="none"/>
              </w:rPr>
              <w:t>.</w:t>
            </w:r>
            <w:r>
              <w:rPr>
                <w:rFonts w:hint="eastAsia" w:ascii="SimSun" w:hAnsi="SimSun" w:eastAsia="SimSun" w:cs="SimSun"/>
                <w:b w:val="0"/>
                <w:bCs/>
                <w:color w:val="auto"/>
                <w:spacing w:val="1"/>
                <w:kern w:val="0"/>
                <w:sz w:val="24"/>
                <w:szCs w:val="24"/>
                <w:highlight w:val="none"/>
              </w:rPr>
              <w:t>3</w:t>
            </w:r>
          </w:p>
        </w:tc>
        <w:tc>
          <w:tcPr>
            <w:tcW w:w="878" w:type="dxa"/>
            <w:vMerge w:val="restart"/>
            <w:tcBorders>
              <w:top w:val="single" w:color="auto" w:sz="4" w:space="0"/>
              <w:left w:val="single" w:color="000000" w:sz="4" w:space="0"/>
              <w:bottom w:val="single" w:color="auto" w:sz="4" w:space="0"/>
              <w:right w:val="single" w:color="000000" w:sz="4" w:space="0"/>
            </w:tcBorders>
            <w:vAlign w:val="center"/>
          </w:tcPr>
          <w:p w14:paraId="3C3F0BCA">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响</w:t>
            </w:r>
          </w:p>
          <w:p w14:paraId="7CB64CC4">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应</w:t>
            </w:r>
          </w:p>
          <w:p w14:paraId="0F7C43E9">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性</w:t>
            </w:r>
          </w:p>
          <w:p w14:paraId="4D6AA59F">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评</w:t>
            </w:r>
          </w:p>
          <w:p w14:paraId="0452AFE8">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审</w:t>
            </w:r>
          </w:p>
          <w:p w14:paraId="02F792C9">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标</w:t>
            </w:r>
          </w:p>
          <w:p w14:paraId="4389EEAB">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准</w:t>
            </w:r>
          </w:p>
        </w:tc>
        <w:tc>
          <w:tcPr>
            <w:tcW w:w="1932" w:type="dxa"/>
            <w:tcBorders>
              <w:left w:val="single" w:color="000000" w:sz="4" w:space="0"/>
              <w:bottom w:val="single" w:color="auto" w:sz="4" w:space="0"/>
              <w:right w:val="single" w:color="000000" w:sz="4" w:space="0"/>
            </w:tcBorders>
            <w:vAlign w:val="center"/>
          </w:tcPr>
          <w:p w14:paraId="6117DB06">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lang w:eastAsia="zh-CN"/>
              </w:rPr>
              <w:t>磋商</w:t>
            </w:r>
            <w:r>
              <w:rPr>
                <w:rFonts w:hint="eastAsia" w:ascii="SimSun" w:hAnsi="SimSun" w:eastAsia="SimSun" w:cs="SimSun"/>
                <w:b w:val="0"/>
                <w:bCs/>
                <w:color w:val="auto"/>
                <w:sz w:val="24"/>
                <w:szCs w:val="24"/>
                <w:highlight w:val="none"/>
              </w:rPr>
              <w:t>报价</w:t>
            </w:r>
          </w:p>
        </w:tc>
        <w:tc>
          <w:tcPr>
            <w:tcW w:w="7343" w:type="dxa"/>
            <w:tcBorders>
              <w:left w:val="single" w:color="000000" w:sz="4" w:space="0"/>
              <w:bottom w:val="single" w:color="auto" w:sz="4" w:space="0"/>
              <w:right w:val="single" w:color="000000" w:sz="4" w:space="0"/>
            </w:tcBorders>
            <w:vAlign w:val="center"/>
          </w:tcPr>
          <w:p w14:paraId="28409328">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kern w:val="2"/>
                <w:sz w:val="24"/>
                <w:szCs w:val="24"/>
                <w:highlight w:val="none"/>
                <w:lang w:val="zh-CN" w:eastAsia="zh-CN" w:bidi="ar-SA"/>
              </w:rPr>
            </w:pPr>
            <w:r>
              <w:rPr>
                <w:rFonts w:hint="eastAsia" w:ascii="SimSun" w:hAnsi="SimSun" w:eastAsia="SimSun" w:cs="SimSun"/>
                <w:b w:val="0"/>
                <w:bCs/>
                <w:color w:val="auto"/>
                <w:sz w:val="24"/>
                <w:szCs w:val="24"/>
                <w:highlight w:val="none"/>
                <w:lang w:eastAsia="zh-CN"/>
              </w:rPr>
              <w:t>采购</w:t>
            </w:r>
            <w:r>
              <w:rPr>
                <w:rFonts w:hint="eastAsia" w:ascii="SimSun" w:hAnsi="SimSun" w:eastAsia="SimSun" w:cs="SimSun"/>
                <w:b w:val="0"/>
                <w:bCs/>
                <w:color w:val="auto"/>
                <w:sz w:val="24"/>
                <w:szCs w:val="24"/>
                <w:highlight w:val="none"/>
              </w:rPr>
              <w:t>人设有最高投标限价的，</w:t>
            </w: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的</w:t>
            </w:r>
            <w:r>
              <w:rPr>
                <w:rFonts w:hint="eastAsia" w:ascii="SimSun" w:hAnsi="SimSun" w:eastAsia="SimSun" w:cs="SimSun"/>
                <w:b w:val="0"/>
                <w:bCs/>
                <w:color w:val="auto"/>
                <w:sz w:val="24"/>
                <w:szCs w:val="24"/>
                <w:highlight w:val="none"/>
                <w:lang w:eastAsia="zh-CN"/>
              </w:rPr>
              <w:t>磋商</w:t>
            </w:r>
            <w:r>
              <w:rPr>
                <w:rFonts w:hint="eastAsia" w:ascii="SimSun" w:hAnsi="SimSun" w:eastAsia="SimSun" w:cs="SimSun"/>
                <w:b w:val="0"/>
                <w:bCs/>
                <w:color w:val="auto"/>
                <w:sz w:val="24"/>
                <w:szCs w:val="24"/>
                <w:highlight w:val="none"/>
              </w:rPr>
              <w:t>报价不得超过最高投标限价。</w:t>
            </w:r>
          </w:p>
        </w:tc>
      </w:tr>
      <w:tr w14:paraId="3CD7974C">
        <w:tblPrEx>
          <w:tblCellMar>
            <w:top w:w="0" w:type="dxa"/>
            <w:left w:w="57" w:type="dxa"/>
            <w:bottom w:w="0" w:type="dxa"/>
            <w:right w:w="0" w:type="dxa"/>
          </w:tblCellMar>
        </w:tblPrEx>
        <w:trPr>
          <w:trHeight w:val="567" w:hRule="atLeast"/>
          <w:jc w:val="center"/>
        </w:trPr>
        <w:tc>
          <w:tcPr>
            <w:tcW w:w="687" w:type="dxa"/>
            <w:vMerge w:val="continue"/>
            <w:tcBorders>
              <w:left w:val="single" w:color="000000" w:sz="4" w:space="0"/>
              <w:right w:val="single" w:color="000000" w:sz="4" w:space="0"/>
            </w:tcBorders>
            <w:vAlign w:val="center"/>
          </w:tcPr>
          <w:p w14:paraId="508F6C31">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spacing w:val="1"/>
                <w:kern w:val="0"/>
                <w:sz w:val="24"/>
                <w:szCs w:val="24"/>
                <w:highlight w:val="none"/>
              </w:rPr>
            </w:pPr>
          </w:p>
        </w:tc>
        <w:tc>
          <w:tcPr>
            <w:tcW w:w="878" w:type="dxa"/>
            <w:vMerge w:val="continue"/>
            <w:tcBorders>
              <w:left w:val="single" w:color="000000" w:sz="4" w:space="0"/>
              <w:right w:val="single" w:color="000000" w:sz="4" w:space="0"/>
            </w:tcBorders>
            <w:vAlign w:val="center"/>
          </w:tcPr>
          <w:p w14:paraId="1871D2CD">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auto" w:sz="4" w:space="0"/>
              <w:left w:val="single" w:color="000000" w:sz="4" w:space="0"/>
              <w:bottom w:val="single" w:color="000000" w:sz="4" w:space="0"/>
              <w:right w:val="single" w:color="000000" w:sz="4" w:space="0"/>
            </w:tcBorders>
            <w:vAlign w:val="center"/>
          </w:tcPr>
          <w:p w14:paraId="3BEA23D3">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sz w:val="24"/>
                <w:szCs w:val="24"/>
                <w:highlight w:val="none"/>
              </w:rPr>
              <w:t>内容</w:t>
            </w:r>
          </w:p>
        </w:tc>
        <w:tc>
          <w:tcPr>
            <w:tcW w:w="7343" w:type="dxa"/>
            <w:tcBorders>
              <w:top w:val="single" w:color="auto" w:sz="4" w:space="0"/>
              <w:left w:val="single" w:color="000000" w:sz="4" w:space="0"/>
              <w:bottom w:val="single" w:color="000000" w:sz="4" w:space="0"/>
              <w:right w:val="single" w:color="000000" w:sz="4" w:space="0"/>
            </w:tcBorders>
            <w:vAlign w:val="center"/>
          </w:tcPr>
          <w:p w14:paraId="6FBC16CD">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kern w:val="2"/>
                <w:sz w:val="24"/>
                <w:szCs w:val="24"/>
                <w:highlight w:val="none"/>
                <w:lang w:val="zh-CN" w:eastAsia="zh-CN" w:bidi="ar-SA"/>
              </w:rPr>
            </w:pPr>
            <w:r>
              <w:rPr>
                <w:rFonts w:hint="eastAsia" w:ascii="SimSun" w:hAnsi="SimSun" w:eastAsia="SimSun" w:cs="SimSun"/>
                <w:b w:val="0"/>
                <w:bCs/>
                <w:color w:val="auto"/>
                <w:sz w:val="24"/>
                <w:szCs w:val="24"/>
                <w:highlight w:val="none"/>
                <w:lang w:val="zh-CN"/>
              </w:rPr>
              <w:t>符合磋商文件规定。</w:t>
            </w:r>
          </w:p>
        </w:tc>
      </w:tr>
      <w:tr w14:paraId="4F06E60E">
        <w:tblPrEx>
          <w:tblCellMar>
            <w:top w:w="0" w:type="dxa"/>
            <w:left w:w="57" w:type="dxa"/>
            <w:bottom w:w="0" w:type="dxa"/>
            <w:right w:w="0" w:type="dxa"/>
          </w:tblCellMar>
        </w:tblPrEx>
        <w:trPr>
          <w:trHeight w:val="859"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2B7E2A07">
            <w:pPr>
              <w:pageBreakBefore w:val="0"/>
              <w:widowControl w:val="0"/>
              <w:kinsoku/>
              <w:wordWrap/>
              <w:overflowPunct/>
              <w:topLinePunct w:val="0"/>
              <w:autoSpaceDE w:val="0"/>
              <w:autoSpaceDN w:val="0"/>
              <w:bidi w:val="0"/>
              <w:adjustRightInd w:val="0"/>
              <w:snapToGrid w:val="0"/>
              <w:spacing w:line="240" w:lineRule="auto"/>
              <w:ind w:left="1030" w:right="-20"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4882B01D">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5ED1C2E5">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合同履行期限</w:t>
            </w:r>
          </w:p>
        </w:tc>
        <w:tc>
          <w:tcPr>
            <w:tcW w:w="7343" w:type="dxa"/>
            <w:tcBorders>
              <w:top w:val="single" w:color="000000" w:sz="4" w:space="0"/>
              <w:left w:val="single" w:color="000000" w:sz="4" w:space="0"/>
              <w:bottom w:val="single" w:color="000000" w:sz="4" w:space="0"/>
              <w:right w:val="single" w:color="000000" w:sz="4" w:space="0"/>
            </w:tcBorders>
            <w:vAlign w:val="center"/>
          </w:tcPr>
          <w:p w14:paraId="51C51B68">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自签订合同之日起90天完工并验收合格。</w:t>
            </w:r>
          </w:p>
        </w:tc>
      </w:tr>
      <w:tr w14:paraId="4D20F25C">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101E637D">
            <w:pPr>
              <w:pageBreakBefore w:val="0"/>
              <w:widowControl w:val="0"/>
              <w:kinsoku/>
              <w:wordWrap/>
              <w:overflowPunct/>
              <w:topLinePunct w:val="0"/>
              <w:autoSpaceDE w:val="0"/>
              <w:autoSpaceDN w:val="0"/>
              <w:bidi w:val="0"/>
              <w:adjustRightInd w:val="0"/>
              <w:snapToGrid w:val="0"/>
              <w:spacing w:line="240" w:lineRule="auto"/>
              <w:ind w:left="715" w:right="-20"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7E81F10C">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01FED13D">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工程质量</w:t>
            </w:r>
          </w:p>
        </w:tc>
        <w:tc>
          <w:tcPr>
            <w:tcW w:w="7343" w:type="dxa"/>
            <w:tcBorders>
              <w:top w:val="single" w:color="000000" w:sz="4" w:space="0"/>
              <w:left w:val="single" w:color="000000" w:sz="4" w:space="0"/>
              <w:bottom w:val="single" w:color="000000" w:sz="4" w:space="0"/>
              <w:right w:val="single" w:color="000000" w:sz="4" w:space="0"/>
            </w:tcBorders>
            <w:vAlign w:val="center"/>
          </w:tcPr>
          <w:p w14:paraId="21E17DED">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符合国家现行工程施工质量验收统一标准及相关标准的合格工程。</w:t>
            </w:r>
          </w:p>
        </w:tc>
      </w:tr>
      <w:tr w14:paraId="112C56D0">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7B165F45">
            <w:pPr>
              <w:pageBreakBefore w:val="0"/>
              <w:widowControl w:val="0"/>
              <w:kinsoku/>
              <w:wordWrap/>
              <w:overflowPunct/>
              <w:topLinePunct w:val="0"/>
              <w:autoSpaceDE w:val="0"/>
              <w:autoSpaceDN w:val="0"/>
              <w:bidi w:val="0"/>
              <w:adjustRightInd w:val="0"/>
              <w:snapToGrid w:val="0"/>
              <w:spacing w:line="240" w:lineRule="auto"/>
              <w:ind w:left="149" w:right="-20"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43A7EA95">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4E271B37">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磋商</w:t>
            </w:r>
            <w:r>
              <w:rPr>
                <w:rFonts w:hint="eastAsia" w:ascii="SimSun" w:hAnsi="SimSun" w:eastAsia="SimSun" w:cs="SimSun"/>
                <w:b w:val="0"/>
                <w:bCs/>
                <w:color w:val="auto"/>
                <w:sz w:val="24"/>
                <w:szCs w:val="24"/>
                <w:highlight w:val="none"/>
              </w:rPr>
              <w:t>有效期</w:t>
            </w:r>
          </w:p>
        </w:tc>
        <w:tc>
          <w:tcPr>
            <w:tcW w:w="7343" w:type="dxa"/>
            <w:tcBorders>
              <w:top w:val="single" w:color="000000" w:sz="4" w:space="0"/>
              <w:left w:val="single" w:color="000000" w:sz="4" w:space="0"/>
              <w:bottom w:val="single" w:color="000000" w:sz="4" w:space="0"/>
              <w:right w:val="single" w:color="000000" w:sz="4" w:space="0"/>
            </w:tcBorders>
            <w:vAlign w:val="center"/>
          </w:tcPr>
          <w:p w14:paraId="0985B288">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提交</w:t>
            </w: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截止之日起计算60天</w:t>
            </w:r>
            <w:r>
              <w:rPr>
                <w:rFonts w:hint="eastAsia" w:ascii="SimSun" w:hAnsi="SimSun" w:eastAsia="SimSun" w:cs="SimSun"/>
                <w:b w:val="0"/>
                <w:bCs/>
                <w:color w:val="auto"/>
                <w:sz w:val="24"/>
                <w:szCs w:val="24"/>
                <w:highlight w:val="none"/>
                <w:lang w:eastAsia="zh-CN"/>
              </w:rPr>
              <w:t>。</w:t>
            </w:r>
          </w:p>
        </w:tc>
      </w:tr>
      <w:tr w14:paraId="275E8C15">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7781059A">
            <w:pPr>
              <w:pageBreakBefore w:val="0"/>
              <w:widowControl w:val="0"/>
              <w:kinsoku/>
              <w:wordWrap/>
              <w:overflowPunct/>
              <w:topLinePunct w:val="0"/>
              <w:autoSpaceDE w:val="0"/>
              <w:autoSpaceDN w:val="0"/>
              <w:bidi w:val="0"/>
              <w:adjustRightInd w:val="0"/>
              <w:snapToGrid w:val="0"/>
              <w:spacing w:line="240" w:lineRule="auto"/>
              <w:ind w:left="149" w:right="-20"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3ECE7802">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auto" w:sz="4" w:space="0"/>
              <w:left w:val="single" w:color="auto" w:sz="4" w:space="0"/>
              <w:bottom w:val="single" w:color="000000" w:sz="4" w:space="0"/>
              <w:right w:val="single" w:color="000000" w:sz="4" w:space="0"/>
            </w:tcBorders>
            <w:vAlign w:val="center"/>
          </w:tcPr>
          <w:p w14:paraId="75502FCC">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权利义务</w:t>
            </w:r>
          </w:p>
        </w:tc>
        <w:tc>
          <w:tcPr>
            <w:tcW w:w="7343" w:type="dxa"/>
            <w:tcBorders>
              <w:top w:val="single" w:color="auto" w:sz="4" w:space="0"/>
              <w:left w:val="single" w:color="000000" w:sz="4" w:space="0"/>
              <w:bottom w:val="single" w:color="000000" w:sz="4" w:space="0"/>
              <w:right w:val="single" w:color="auto" w:sz="4" w:space="0"/>
            </w:tcBorders>
            <w:vAlign w:val="center"/>
          </w:tcPr>
          <w:p w14:paraId="2A4E5C7A">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符合第四章“合同条款及格式”规定</w:t>
            </w:r>
            <w:r>
              <w:rPr>
                <w:rFonts w:hint="eastAsia" w:ascii="SimSun" w:hAnsi="SimSun" w:eastAsia="SimSun" w:cs="SimSun"/>
                <w:b w:val="0"/>
                <w:bCs/>
                <w:color w:val="auto"/>
                <w:sz w:val="24"/>
                <w:szCs w:val="24"/>
                <w:highlight w:val="none"/>
                <w:lang w:eastAsia="zh-CN"/>
              </w:rPr>
              <w:t>。</w:t>
            </w:r>
          </w:p>
        </w:tc>
      </w:tr>
      <w:tr w14:paraId="79636A76">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5F48898F">
            <w:pPr>
              <w:pageBreakBefore w:val="0"/>
              <w:widowControl w:val="0"/>
              <w:kinsoku/>
              <w:wordWrap/>
              <w:overflowPunct/>
              <w:topLinePunct w:val="0"/>
              <w:autoSpaceDE w:val="0"/>
              <w:autoSpaceDN w:val="0"/>
              <w:bidi w:val="0"/>
              <w:adjustRightInd w:val="0"/>
              <w:snapToGrid w:val="0"/>
              <w:spacing w:line="240" w:lineRule="auto"/>
              <w:ind w:left="149" w:right="-20"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5936F596">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auto" w:sz="4" w:space="0"/>
              <w:left w:val="single" w:color="auto" w:sz="4" w:space="0"/>
              <w:bottom w:val="single" w:color="000000" w:sz="4" w:space="0"/>
              <w:right w:val="single" w:color="000000" w:sz="4" w:space="0"/>
            </w:tcBorders>
            <w:vAlign w:val="center"/>
          </w:tcPr>
          <w:p w14:paraId="7F21C3D0">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已标价工程量清单</w:t>
            </w:r>
          </w:p>
        </w:tc>
        <w:tc>
          <w:tcPr>
            <w:tcW w:w="7343" w:type="dxa"/>
            <w:tcBorders>
              <w:top w:val="single" w:color="auto" w:sz="4" w:space="0"/>
              <w:left w:val="single" w:color="000000" w:sz="4" w:space="0"/>
              <w:bottom w:val="single" w:color="000000" w:sz="4" w:space="0"/>
              <w:right w:val="single" w:color="auto" w:sz="4" w:space="0"/>
            </w:tcBorders>
            <w:vAlign w:val="center"/>
          </w:tcPr>
          <w:p w14:paraId="2A4097EC">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lang w:val="zh-CN"/>
              </w:rPr>
            </w:pPr>
            <w:r>
              <w:rPr>
                <w:rFonts w:hint="eastAsia" w:ascii="SimSun" w:hAnsi="SimSun" w:eastAsia="SimSun" w:cs="SimSun"/>
                <w:b w:val="0"/>
                <w:bCs/>
                <w:color w:val="auto"/>
                <w:sz w:val="24"/>
                <w:szCs w:val="24"/>
                <w:highlight w:val="none"/>
              </w:rPr>
              <w:t>符合第五章“工程量清单”给出的范围及数量，</w:t>
            </w: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应按招标工程量清单填报价格。项目编码、项目名称、项目特征、计量单位、工程量必须与招标工程量清单</w:t>
            </w:r>
            <w:r>
              <w:rPr>
                <w:rFonts w:hint="eastAsia" w:ascii="SimSun" w:hAnsi="SimSun" w:eastAsia="SimSun" w:cs="SimSun"/>
                <w:b w:val="0"/>
                <w:bCs/>
                <w:color w:val="auto"/>
                <w:sz w:val="24"/>
                <w:szCs w:val="24"/>
                <w:highlight w:val="none"/>
                <w:lang w:val="zh-CN"/>
              </w:rPr>
              <w:t>一致，经</w:t>
            </w:r>
            <w:r>
              <w:rPr>
                <w:rFonts w:hint="eastAsia" w:ascii="SimSun" w:hAnsi="SimSun" w:eastAsia="SimSun" w:cs="SimSun"/>
                <w:b w:val="0"/>
                <w:bCs/>
                <w:color w:val="auto"/>
                <w:sz w:val="24"/>
                <w:szCs w:val="24"/>
                <w:highlight w:val="none"/>
              </w:rPr>
              <w:t>造价人员</w:t>
            </w:r>
            <w:r>
              <w:rPr>
                <w:rFonts w:hint="eastAsia" w:ascii="SimSun" w:hAnsi="SimSun" w:eastAsia="SimSun" w:cs="SimSun"/>
                <w:b w:val="0"/>
                <w:bCs/>
                <w:color w:val="auto"/>
                <w:sz w:val="24"/>
                <w:szCs w:val="24"/>
                <w:highlight w:val="none"/>
                <w:lang w:val="zh-CN"/>
              </w:rPr>
              <w:t>签字并</w:t>
            </w:r>
            <w:r>
              <w:rPr>
                <w:rFonts w:hint="eastAsia" w:ascii="SimSun" w:hAnsi="SimSun" w:eastAsia="SimSun" w:cs="SimSun"/>
                <w:b w:val="0"/>
                <w:bCs/>
                <w:color w:val="auto"/>
                <w:sz w:val="24"/>
                <w:szCs w:val="24"/>
                <w:highlight w:val="none"/>
              </w:rPr>
              <w:t>盖专用章</w:t>
            </w:r>
            <w:r>
              <w:rPr>
                <w:rFonts w:hint="eastAsia" w:ascii="SimSun" w:hAnsi="SimSun" w:eastAsia="SimSun" w:cs="SimSun"/>
                <w:b w:val="0"/>
                <w:bCs/>
                <w:color w:val="auto"/>
                <w:sz w:val="24"/>
                <w:szCs w:val="24"/>
                <w:highlight w:val="none"/>
                <w:lang w:val="zh-CN"/>
              </w:rPr>
              <w:t>，并符合相关法律法规及招标文件规定。</w:t>
            </w:r>
          </w:p>
          <w:p w14:paraId="6B8DBC33">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zh-CN" w:eastAsia="zh-CN"/>
              </w:rPr>
              <w:t>注：如注册造价工程师非本单位人员，则文件内须附造价委托协议加盖公章。</w:t>
            </w:r>
          </w:p>
        </w:tc>
      </w:tr>
      <w:tr w14:paraId="25B8D1E9">
        <w:tblPrEx>
          <w:tblCellMar>
            <w:top w:w="0" w:type="dxa"/>
            <w:left w:w="57" w:type="dxa"/>
            <w:bottom w:w="0" w:type="dxa"/>
            <w:right w:w="0" w:type="dxa"/>
          </w:tblCellMar>
        </w:tblPrEx>
        <w:trPr>
          <w:trHeight w:val="567"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56050855">
            <w:pPr>
              <w:pageBreakBefore w:val="0"/>
              <w:widowControl w:val="0"/>
              <w:kinsoku/>
              <w:wordWrap/>
              <w:overflowPunct/>
              <w:topLinePunct w:val="0"/>
              <w:autoSpaceDE w:val="0"/>
              <w:autoSpaceDN w:val="0"/>
              <w:bidi w:val="0"/>
              <w:adjustRightInd w:val="0"/>
              <w:snapToGrid w:val="0"/>
              <w:spacing w:line="240" w:lineRule="auto"/>
              <w:ind w:left="149" w:right="-20"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4398885D">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auto" w:sz="4" w:space="0"/>
              <w:bottom w:val="single" w:color="auto" w:sz="4" w:space="0"/>
              <w:right w:val="single" w:color="000000" w:sz="4" w:space="0"/>
            </w:tcBorders>
            <w:vAlign w:val="center"/>
          </w:tcPr>
          <w:p w14:paraId="07225F52">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技术标准和要求</w:t>
            </w:r>
          </w:p>
        </w:tc>
        <w:tc>
          <w:tcPr>
            <w:tcW w:w="7343" w:type="dxa"/>
            <w:tcBorders>
              <w:top w:val="single" w:color="000000" w:sz="4" w:space="0"/>
              <w:left w:val="single" w:color="000000" w:sz="4" w:space="0"/>
              <w:bottom w:val="single" w:color="auto" w:sz="4" w:space="0"/>
              <w:right w:val="single" w:color="auto" w:sz="4" w:space="0"/>
            </w:tcBorders>
            <w:vAlign w:val="center"/>
          </w:tcPr>
          <w:p w14:paraId="7B4B1A2C">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lang w:val="zh-CN"/>
              </w:rPr>
            </w:pPr>
            <w:r>
              <w:rPr>
                <w:rFonts w:hint="eastAsia" w:ascii="SimSun" w:hAnsi="SimSun" w:eastAsia="SimSun" w:cs="SimSun"/>
                <w:b w:val="0"/>
                <w:bCs/>
                <w:color w:val="auto"/>
                <w:sz w:val="24"/>
                <w:szCs w:val="24"/>
                <w:highlight w:val="none"/>
              </w:rPr>
              <w:t>符合第七章“技术标准和要求”规定</w:t>
            </w:r>
            <w:r>
              <w:rPr>
                <w:rFonts w:hint="eastAsia" w:ascii="SimSun" w:hAnsi="SimSun" w:eastAsia="SimSun" w:cs="SimSun"/>
                <w:b w:val="0"/>
                <w:bCs/>
                <w:color w:val="auto"/>
                <w:sz w:val="24"/>
                <w:szCs w:val="24"/>
                <w:highlight w:val="none"/>
                <w:lang w:eastAsia="zh-CN"/>
              </w:rPr>
              <w:t>。</w:t>
            </w:r>
          </w:p>
        </w:tc>
      </w:tr>
      <w:tr w14:paraId="3BB5C6AD">
        <w:tblPrEx>
          <w:tblCellMar>
            <w:top w:w="0" w:type="dxa"/>
            <w:left w:w="57" w:type="dxa"/>
            <w:bottom w:w="0" w:type="dxa"/>
            <w:right w:w="0" w:type="dxa"/>
          </w:tblCellMar>
        </w:tblPrEx>
        <w:trPr>
          <w:trHeight w:val="567" w:hRule="atLeast"/>
          <w:jc w:val="center"/>
        </w:trPr>
        <w:tc>
          <w:tcPr>
            <w:tcW w:w="1565" w:type="dxa"/>
            <w:gridSpan w:val="2"/>
            <w:tcBorders>
              <w:top w:val="single" w:color="auto" w:sz="4" w:space="0"/>
              <w:left w:val="single" w:color="000000" w:sz="4" w:space="0"/>
              <w:bottom w:val="single" w:color="000000" w:sz="4" w:space="0"/>
              <w:right w:val="single" w:color="000000" w:sz="4" w:space="0"/>
            </w:tcBorders>
            <w:vAlign w:val="center"/>
          </w:tcPr>
          <w:p w14:paraId="154C28A6">
            <w:pPr>
              <w:pageBreakBefore w:val="0"/>
              <w:widowControl w:val="0"/>
              <w:tabs>
                <w:tab w:val="left" w:pos="2300"/>
              </w:tabs>
              <w:kinsoku/>
              <w:wordWrap/>
              <w:overflowPunct/>
              <w:topLinePunct w:val="0"/>
              <w:autoSpaceDE w:val="0"/>
              <w:autoSpaceDN w:val="0"/>
              <w:bidi w:val="0"/>
              <w:adjustRightInd w:val="0"/>
              <w:snapToGrid w:val="0"/>
              <w:spacing w:line="240" w:lineRule="auto"/>
              <w:ind w:left="103"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247650</wp:posOffset>
                      </wp:positionV>
                      <wp:extent cx="0" cy="0"/>
                      <wp:effectExtent l="0" t="0" r="0" b="0"/>
                      <wp:wrapNone/>
                      <wp:docPr id="6" name="自选图形 6"/>
                      <wp:cNvGraphicFramePr/>
                      <a:graphic xmlns:a="http://schemas.openxmlformats.org/drawingml/2006/main">
                        <a:graphicData uri="http://schemas.microsoft.com/office/word/2010/wordprocessingShape">
                          <wps:wsp>
                            <wps:cNvCnPr/>
                            <wps:spPr>
                              <a:xfrm>
                                <a:off x="0" y="0"/>
                                <a:ext cx="0" cy="0"/>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自选图形 6" o:spid="_x0000_s1026" o:spt="32" type="#_x0000_t32" style="position:absolute;left:0pt;margin-left:-0.45pt;margin-top:19.5pt;height:0pt;width:0pt;z-index:251662336;mso-width-relative:page;mso-height-relative:page;" filled="f" stroked="t" coordsize="21600,21600" o:gfxdata="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nYQz/SAAAABQEAAA8AAAAAAAAAAQAgAAAAIgAAAGRycy9kb3ducmV2LnhtbFBLAQIUABQAAAAI&#10;AIdO4kBuhVcS8wEAAOwDAAAOAAAAAAAAAAEAIAAAACEBAABkcnMvZTJvRG9jLnhtbFBLBQYAAAAA&#10;BgAGAFkBAACGBQAAAAA=&#10;">
                      <v:fill on="f" focussize="0,0"/>
                      <v:stroke weight="1.25pt" color="#000000" joinstyle="round"/>
                      <v:imagedata o:title=""/>
                      <o:lock v:ext="edit" aspectratio="f"/>
                    </v:shape>
                  </w:pict>
                </mc:Fallback>
              </mc:AlternateContent>
            </w:r>
            <w:r>
              <w:rPr>
                <w:rFonts w:hint="eastAsia" w:ascii="SimSun" w:hAnsi="SimSun" w:eastAsia="SimSun" w:cs="SimSun"/>
                <w:b w:val="0"/>
                <w:bCs/>
                <w:color w:val="auto"/>
                <w:kern w:val="0"/>
                <w:sz w:val="24"/>
                <w:szCs w:val="24"/>
                <w:highlight w:val="none"/>
              </w:rPr>
              <w:t>条款号</w:t>
            </w:r>
          </w:p>
        </w:tc>
        <w:tc>
          <w:tcPr>
            <w:tcW w:w="1932" w:type="dxa"/>
            <w:tcBorders>
              <w:top w:val="single" w:color="auto" w:sz="4" w:space="0"/>
              <w:left w:val="single" w:color="000000" w:sz="4" w:space="0"/>
              <w:bottom w:val="single" w:color="auto" w:sz="4" w:space="0"/>
              <w:right w:val="single" w:color="000000" w:sz="4" w:space="0"/>
            </w:tcBorders>
            <w:vAlign w:val="center"/>
          </w:tcPr>
          <w:p w14:paraId="6E22ECB2">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条款内容</w:t>
            </w:r>
          </w:p>
        </w:tc>
        <w:tc>
          <w:tcPr>
            <w:tcW w:w="7343" w:type="dxa"/>
            <w:tcBorders>
              <w:top w:val="single" w:color="auto" w:sz="4" w:space="0"/>
              <w:left w:val="single" w:color="000000" w:sz="4" w:space="0"/>
              <w:bottom w:val="single" w:color="auto" w:sz="4" w:space="0"/>
              <w:right w:val="single" w:color="000000" w:sz="4" w:space="0"/>
            </w:tcBorders>
            <w:vAlign w:val="center"/>
          </w:tcPr>
          <w:p w14:paraId="320FB73C">
            <w:pPr>
              <w:pageBreakBefore w:val="0"/>
              <w:widowControl w:val="0"/>
              <w:tabs>
                <w:tab w:val="left" w:pos="2300"/>
              </w:tabs>
              <w:kinsoku/>
              <w:wordWrap/>
              <w:overflowPunct/>
              <w:topLinePunct w:val="0"/>
              <w:autoSpaceDE w:val="0"/>
              <w:autoSpaceDN w:val="0"/>
              <w:bidi w:val="0"/>
              <w:adjustRightInd w:val="0"/>
              <w:snapToGrid w:val="0"/>
              <w:spacing w:line="240" w:lineRule="auto"/>
              <w:ind w:left="103"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编列内容</w:t>
            </w:r>
          </w:p>
        </w:tc>
      </w:tr>
      <w:tr w14:paraId="0A9E5D31">
        <w:tblPrEx>
          <w:tblCellMar>
            <w:top w:w="0" w:type="dxa"/>
            <w:left w:w="57" w:type="dxa"/>
            <w:bottom w:w="0" w:type="dxa"/>
            <w:right w:w="0" w:type="dxa"/>
          </w:tblCellMar>
        </w:tblPrEx>
        <w:trPr>
          <w:trHeight w:val="850" w:hRule="atLeast"/>
          <w:jc w:val="center"/>
        </w:trPr>
        <w:tc>
          <w:tcPr>
            <w:tcW w:w="1565" w:type="dxa"/>
            <w:gridSpan w:val="2"/>
            <w:tcBorders>
              <w:top w:val="single" w:color="000000" w:sz="4" w:space="0"/>
              <w:left w:val="single" w:color="000000" w:sz="4" w:space="0"/>
              <w:bottom w:val="single" w:color="auto" w:sz="4" w:space="0"/>
              <w:right w:val="single" w:color="000000" w:sz="4" w:space="0"/>
            </w:tcBorders>
            <w:vAlign w:val="center"/>
          </w:tcPr>
          <w:p w14:paraId="5CBF5CDB">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spacing w:val="1"/>
                <w:kern w:val="0"/>
                <w:sz w:val="24"/>
                <w:szCs w:val="24"/>
                <w:highlight w:val="none"/>
              </w:rPr>
              <w:t>2.2.1</w:t>
            </w:r>
          </w:p>
        </w:tc>
        <w:tc>
          <w:tcPr>
            <w:tcW w:w="1932" w:type="dxa"/>
            <w:tcBorders>
              <w:top w:val="single" w:color="auto" w:sz="4" w:space="0"/>
              <w:left w:val="single" w:color="000000" w:sz="4" w:space="0"/>
              <w:bottom w:val="single" w:color="000000" w:sz="4" w:space="0"/>
              <w:right w:val="single" w:color="000000" w:sz="4" w:space="0"/>
            </w:tcBorders>
            <w:vAlign w:val="center"/>
          </w:tcPr>
          <w:p w14:paraId="135F1B44">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分值构成</w:t>
            </w:r>
          </w:p>
          <w:p w14:paraId="0186BD0C">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spacing w:val="1"/>
                <w:kern w:val="0"/>
                <w:sz w:val="24"/>
                <w:szCs w:val="24"/>
                <w:highlight w:val="none"/>
              </w:rPr>
              <w:t>(总分100 分)</w:t>
            </w:r>
          </w:p>
        </w:tc>
        <w:tc>
          <w:tcPr>
            <w:tcW w:w="7343" w:type="dxa"/>
            <w:tcBorders>
              <w:top w:val="single" w:color="auto" w:sz="4" w:space="0"/>
              <w:left w:val="single" w:color="000000" w:sz="4" w:space="0"/>
              <w:bottom w:val="single" w:color="000000" w:sz="4" w:space="0"/>
              <w:right w:val="single" w:color="000000" w:sz="4" w:space="0"/>
            </w:tcBorders>
            <w:vAlign w:val="center"/>
          </w:tcPr>
          <w:p w14:paraId="79537794">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施工组织设计：</w:t>
            </w:r>
            <w:r>
              <w:rPr>
                <w:rFonts w:hint="eastAsia" w:ascii="SimSun" w:hAnsi="SimSun" w:cs="SimSun"/>
                <w:b w:val="0"/>
                <w:bCs/>
                <w:color w:val="auto"/>
                <w:sz w:val="24"/>
                <w:szCs w:val="24"/>
                <w:highlight w:val="none"/>
                <w:lang w:val="en-US" w:eastAsia="zh-CN"/>
              </w:rPr>
              <w:t>55</w:t>
            </w:r>
            <w:r>
              <w:rPr>
                <w:rFonts w:hint="eastAsia" w:ascii="SimSun" w:hAnsi="SimSun" w:eastAsia="SimSun" w:cs="SimSun"/>
                <w:b w:val="0"/>
                <w:bCs/>
                <w:color w:val="auto"/>
                <w:sz w:val="24"/>
                <w:szCs w:val="24"/>
                <w:highlight w:val="none"/>
              </w:rPr>
              <w:t>分</w:t>
            </w:r>
            <w:r>
              <w:rPr>
                <w:rFonts w:hint="eastAsia" w:ascii="SimSun" w:hAnsi="SimSun" w:eastAsia="SimSun" w:cs="SimSun"/>
                <w:b w:val="0"/>
                <w:bCs/>
                <w:color w:val="auto"/>
                <w:sz w:val="24"/>
                <w:szCs w:val="24"/>
                <w:highlight w:val="none"/>
                <w:lang w:val="en-US" w:eastAsia="zh-CN"/>
              </w:rPr>
              <w:t xml:space="preserve">           </w:t>
            </w:r>
            <w:r>
              <w:rPr>
                <w:rFonts w:hint="eastAsia" w:ascii="SimSun" w:hAnsi="SimSun" w:eastAsia="SimSun" w:cs="SimSun"/>
                <w:b w:val="0"/>
                <w:bCs/>
                <w:color w:val="auto"/>
                <w:sz w:val="24"/>
                <w:szCs w:val="24"/>
                <w:highlight w:val="none"/>
              </w:rPr>
              <w:t>项目管理机构：</w:t>
            </w:r>
            <w:r>
              <w:rPr>
                <w:rFonts w:hint="eastAsia" w:ascii="SimSun" w:hAnsi="SimSun" w:eastAsia="SimSun" w:cs="SimSun"/>
                <w:b w:val="0"/>
                <w:bCs/>
                <w:color w:val="auto"/>
                <w:sz w:val="24"/>
                <w:szCs w:val="24"/>
                <w:highlight w:val="none"/>
                <w:lang w:val="en-US" w:eastAsia="zh-CN"/>
              </w:rPr>
              <w:t>7</w:t>
            </w:r>
            <w:r>
              <w:rPr>
                <w:rFonts w:hint="eastAsia" w:ascii="SimSun" w:hAnsi="SimSun" w:eastAsia="SimSun" w:cs="SimSun"/>
                <w:b w:val="0"/>
                <w:bCs/>
                <w:color w:val="auto"/>
                <w:sz w:val="24"/>
                <w:szCs w:val="24"/>
                <w:highlight w:val="none"/>
              </w:rPr>
              <w:t>分</w:t>
            </w:r>
          </w:p>
          <w:p w14:paraId="4C52579D">
            <w:pPr>
              <w:pageBreakBefore w:val="0"/>
              <w:widowControl w:val="0"/>
              <w:kinsoku/>
              <w:wordWrap/>
              <w:overflowPunct/>
              <w:topLinePunct w:val="0"/>
              <w:bidi w:val="0"/>
              <w:adjustRightInd w:val="0"/>
              <w:snapToGrid w:val="0"/>
              <w:spacing w:line="240" w:lineRule="auto"/>
              <w:ind w:firstLine="0" w:firstLineChars="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sz w:val="24"/>
                <w:szCs w:val="24"/>
                <w:highlight w:val="none"/>
              </w:rPr>
              <w:t>投标报价</w:t>
            </w:r>
            <w:r>
              <w:rPr>
                <w:rFonts w:hint="eastAsia" w:ascii="SimSun" w:hAnsi="SimSun" w:eastAsia="SimSun" w:cs="SimSun"/>
                <w:b w:val="0"/>
                <w:bCs/>
                <w:color w:val="auto"/>
                <w:sz w:val="24"/>
                <w:szCs w:val="24"/>
                <w:highlight w:val="none"/>
                <w:lang w:eastAsia="zh-CN"/>
              </w:rPr>
              <w:t>得分</w:t>
            </w:r>
            <w:r>
              <w:rPr>
                <w:rFonts w:hint="eastAsia" w:ascii="SimSun" w:hAnsi="SimSun" w:eastAsia="SimSun" w:cs="SimSun"/>
                <w:b w:val="0"/>
                <w:bCs/>
                <w:color w:val="auto"/>
                <w:sz w:val="24"/>
                <w:szCs w:val="24"/>
                <w:highlight w:val="none"/>
              </w:rPr>
              <w:t>：</w:t>
            </w:r>
            <w:r>
              <w:rPr>
                <w:rFonts w:hint="eastAsia" w:ascii="SimSun" w:hAnsi="SimSun" w:cs="SimSun"/>
                <w:b w:val="0"/>
                <w:bCs/>
                <w:color w:val="auto"/>
                <w:sz w:val="24"/>
                <w:szCs w:val="24"/>
                <w:highlight w:val="none"/>
                <w:lang w:val="en-US" w:eastAsia="zh-CN"/>
              </w:rPr>
              <w:t>3</w:t>
            </w:r>
            <w:r>
              <w:rPr>
                <w:rFonts w:hint="eastAsia" w:ascii="SimSun" w:hAnsi="SimSun" w:eastAsia="SimSun" w:cs="SimSun"/>
                <w:b w:val="0"/>
                <w:bCs/>
                <w:color w:val="auto"/>
                <w:sz w:val="24"/>
                <w:szCs w:val="24"/>
                <w:highlight w:val="none"/>
                <w:lang w:val="en-US" w:eastAsia="zh-CN"/>
              </w:rPr>
              <w:t>0</w:t>
            </w:r>
            <w:r>
              <w:rPr>
                <w:rFonts w:hint="eastAsia" w:ascii="SimSun" w:hAnsi="SimSun" w:eastAsia="SimSun" w:cs="SimSun"/>
                <w:b w:val="0"/>
                <w:bCs/>
                <w:color w:val="auto"/>
                <w:sz w:val="24"/>
                <w:szCs w:val="24"/>
                <w:highlight w:val="none"/>
              </w:rPr>
              <w:t>分</w:t>
            </w:r>
            <w:r>
              <w:rPr>
                <w:rFonts w:hint="eastAsia" w:ascii="SimSun" w:hAnsi="SimSun" w:eastAsia="SimSun" w:cs="SimSun"/>
                <w:b w:val="0"/>
                <w:bCs/>
                <w:color w:val="auto"/>
                <w:sz w:val="24"/>
                <w:szCs w:val="24"/>
                <w:highlight w:val="none"/>
                <w:lang w:val="en-US" w:eastAsia="zh-CN"/>
              </w:rPr>
              <w:t xml:space="preserve">           </w:t>
            </w:r>
            <w:r>
              <w:rPr>
                <w:rFonts w:hint="eastAsia" w:ascii="SimSun" w:hAnsi="SimSun" w:eastAsia="SimSun" w:cs="SimSun"/>
                <w:b w:val="0"/>
                <w:bCs/>
                <w:color w:val="auto"/>
                <w:sz w:val="24"/>
                <w:szCs w:val="24"/>
                <w:highlight w:val="none"/>
              </w:rPr>
              <w:t>其他评分因素：</w:t>
            </w:r>
            <w:r>
              <w:rPr>
                <w:rFonts w:hint="eastAsia" w:ascii="SimSun" w:hAnsi="SimSun" w:cs="SimSun"/>
                <w:b w:val="0"/>
                <w:bCs/>
                <w:color w:val="auto"/>
                <w:sz w:val="24"/>
                <w:szCs w:val="24"/>
                <w:highlight w:val="none"/>
                <w:lang w:val="en-US" w:eastAsia="zh-CN"/>
              </w:rPr>
              <w:t>8</w:t>
            </w:r>
            <w:r>
              <w:rPr>
                <w:rFonts w:hint="eastAsia" w:ascii="SimSun" w:hAnsi="SimSun" w:eastAsia="SimSun" w:cs="SimSun"/>
                <w:b w:val="0"/>
                <w:bCs/>
                <w:color w:val="auto"/>
                <w:sz w:val="24"/>
                <w:szCs w:val="24"/>
                <w:highlight w:val="none"/>
              </w:rPr>
              <w:t>分</w:t>
            </w:r>
          </w:p>
        </w:tc>
      </w:tr>
      <w:tr w14:paraId="647F5D49">
        <w:tblPrEx>
          <w:tblCellMar>
            <w:top w:w="0" w:type="dxa"/>
            <w:left w:w="57" w:type="dxa"/>
            <w:bottom w:w="0" w:type="dxa"/>
            <w:right w:w="0" w:type="dxa"/>
          </w:tblCellMar>
        </w:tblPrEx>
        <w:trPr>
          <w:trHeight w:val="850" w:hRule="atLeast"/>
          <w:jc w:val="center"/>
        </w:trPr>
        <w:tc>
          <w:tcPr>
            <w:tcW w:w="1565" w:type="dxa"/>
            <w:gridSpan w:val="2"/>
            <w:tcBorders>
              <w:top w:val="single" w:color="auto" w:sz="4" w:space="0"/>
              <w:left w:val="single" w:color="000000" w:sz="4" w:space="0"/>
              <w:bottom w:val="single" w:color="auto" w:sz="4" w:space="0"/>
              <w:right w:val="single" w:color="000000" w:sz="4" w:space="0"/>
            </w:tcBorders>
            <w:vAlign w:val="center"/>
          </w:tcPr>
          <w:p w14:paraId="6637E719">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spacing w:val="1"/>
                <w:kern w:val="0"/>
                <w:sz w:val="24"/>
                <w:szCs w:val="24"/>
                <w:highlight w:val="none"/>
              </w:rPr>
              <w:t>2.2.2</w:t>
            </w:r>
          </w:p>
        </w:tc>
        <w:tc>
          <w:tcPr>
            <w:tcW w:w="1932" w:type="dxa"/>
            <w:tcBorders>
              <w:top w:val="single" w:color="000000" w:sz="4" w:space="0"/>
              <w:left w:val="single" w:color="000000" w:sz="4" w:space="0"/>
              <w:bottom w:val="single" w:color="000000" w:sz="4" w:space="0"/>
              <w:right w:val="single" w:color="000000" w:sz="4" w:space="0"/>
            </w:tcBorders>
            <w:vAlign w:val="center"/>
          </w:tcPr>
          <w:p w14:paraId="43DC28F3">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spacing w:val="1"/>
                <w:kern w:val="0"/>
                <w:sz w:val="24"/>
                <w:szCs w:val="24"/>
                <w:highlight w:val="none"/>
              </w:rPr>
            </w:pPr>
            <w:r>
              <w:rPr>
                <w:rFonts w:hint="eastAsia" w:ascii="SimSun" w:hAnsi="SimSun" w:eastAsia="SimSun" w:cs="SimSun"/>
                <w:b w:val="0"/>
                <w:bCs/>
                <w:color w:val="auto"/>
                <w:spacing w:val="1"/>
                <w:kern w:val="0"/>
                <w:sz w:val="24"/>
                <w:szCs w:val="24"/>
                <w:highlight w:val="none"/>
              </w:rPr>
              <w:t>评标基准价计算方法</w:t>
            </w:r>
          </w:p>
        </w:tc>
        <w:tc>
          <w:tcPr>
            <w:tcW w:w="7343" w:type="dxa"/>
            <w:tcBorders>
              <w:top w:val="single" w:color="000000" w:sz="4" w:space="0"/>
              <w:left w:val="single" w:color="000000" w:sz="4" w:space="0"/>
              <w:bottom w:val="single" w:color="000000" w:sz="4" w:space="0"/>
              <w:right w:val="single" w:color="000000" w:sz="4" w:space="0"/>
            </w:tcBorders>
            <w:vAlign w:val="center"/>
          </w:tcPr>
          <w:p w14:paraId="092336F5">
            <w:pPr>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SimSun" w:hAnsi="SimSun" w:eastAsia="SimSun" w:cs="SimSun"/>
                <w:b w:val="0"/>
                <w:bCs/>
                <w:color w:val="auto"/>
                <w:sz w:val="24"/>
                <w:szCs w:val="24"/>
                <w:highlight w:val="none"/>
                <w:lang w:val="zh-CN"/>
              </w:rPr>
            </w:pPr>
            <w:r>
              <w:rPr>
                <w:rFonts w:hint="eastAsia" w:ascii="SimSun" w:hAnsi="SimSun" w:eastAsia="SimSun" w:cs="SimSun"/>
                <w:b w:val="0"/>
                <w:bCs/>
                <w:color w:val="auto"/>
                <w:sz w:val="24"/>
                <w:szCs w:val="24"/>
                <w:highlight w:val="none"/>
                <w:lang w:val="en-US" w:eastAsia="zh-CN"/>
              </w:rPr>
              <w:t>价格分统一采用低价优先法计算，即满足磋商文件要求且最后报价最低的供应 商的价格为磋商基准价。</w:t>
            </w:r>
          </w:p>
        </w:tc>
      </w:tr>
      <w:tr w14:paraId="0047B9A5">
        <w:tblPrEx>
          <w:tblCellMar>
            <w:top w:w="0" w:type="dxa"/>
            <w:left w:w="57" w:type="dxa"/>
            <w:bottom w:w="0" w:type="dxa"/>
            <w:right w:w="0" w:type="dxa"/>
          </w:tblCellMar>
        </w:tblPrEx>
        <w:trPr>
          <w:trHeight w:val="567" w:hRule="atLeast"/>
          <w:jc w:val="center"/>
        </w:trPr>
        <w:tc>
          <w:tcPr>
            <w:tcW w:w="1565" w:type="dxa"/>
            <w:gridSpan w:val="2"/>
            <w:tcBorders>
              <w:top w:val="single" w:color="000000" w:sz="4" w:space="0"/>
              <w:left w:val="single" w:color="000000" w:sz="4" w:space="0"/>
              <w:bottom w:val="single" w:color="auto" w:sz="4" w:space="0"/>
              <w:right w:val="single" w:color="000000" w:sz="4" w:space="0"/>
            </w:tcBorders>
            <w:vAlign w:val="center"/>
          </w:tcPr>
          <w:p w14:paraId="34AE6F1D">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条款号</w:t>
            </w:r>
          </w:p>
        </w:tc>
        <w:tc>
          <w:tcPr>
            <w:tcW w:w="1932" w:type="dxa"/>
            <w:tcBorders>
              <w:top w:val="single" w:color="000000" w:sz="4" w:space="0"/>
              <w:left w:val="single" w:color="000000" w:sz="4" w:space="0"/>
              <w:bottom w:val="single" w:color="auto" w:sz="4" w:space="0"/>
              <w:right w:val="single" w:color="000000" w:sz="4" w:space="0"/>
            </w:tcBorders>
            <w:vAlign w:val="center"/>
          </w:tcPr>
          <w:p w14:paraId="321487D6">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评分因素</w:t>
            </w:r>
          </w:p>
        </w:tc>
        <w:tc>
          <w:tcPr>
            <w:tcW w:w="7343" w:type="dxa"/>
            <w:tcBorders>
              <w:top w:val="single" w:color="000000" w:sz="4" w:space="0"/>
              <w:left w:val="single" w:color="000000" w:sz="4" w:space="0"/>
              <w:bottom w:val="single" w:color="auto" w:sz="4" w:space="0"/>
              <w:right w:val="single" w:color="000000" w:sz="4" w:space="0"/>
            </w:tcBorders>
            <w:vAlign w:val="center"/>
          </w:tcPr>
          <w:p w14:paraId="00C9138B">
            <w:pPr>
              <w:pageBreakBefore w:val="0"/>
              <w:widowControl w:val="0"/>
              <w:kinsoku/>
              <w:wordWrap/>
              <w:overflowPunct/>
              <w:topLinePunct w:val="0"/>
              <w:autoSpaceDE w:val="0"/>
              <w:autoSpaceDN w:val="0"/>
              <w:bidi w:val="0"/>
              <w:adjustRightInd w:val="0"/>
              <w:snapToGrid w:val="0"/>
              <w:spacing w:line="240" w:lineRule="auto"/>
              <w:ind w:left="1543"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评分标准</w:t>
            </w:r>
          </w:p>
        </w:tc>
      </w:tr>
      <w:tr w14:paraId="1BF6FFAF">
        <w:tblPrEx>
          <w:tblCellMar>
            <w:top w:w="0" w:type="dxa"/>
            <w:left w:w="57" w:type="dxa"/>
            <w:bottom w:w="0" w:type="dxa"/>
            <w:right w:w="0" w:type="dxa"/>
          </w:tblCellMar>
        </w:tblPrEx>
        <w:trPr>
          <w:trHeight w:val="1134" w:hRule="atLeast"/>
          <w:jc w:val="center"/>
        </w:trPr>
        <w:tc>
          <w:tcPr>
            <w:tcW w:w="687" w:type="dxa"/>
            <w:vMerge w:val="restart"/>
            <w:tcBorders>
              <w:top w:val="single" w:color="auto" w:sz="4" w:space="0"/>
              <w:left w:val="single" w:color="auto" w:sz="4" w:space="0"/>
              <w:right w:val="single" w:color="auto" w:sz="4" w:space="0"/>
            </w:tcBorders>
            <w:vAlign w:val="center"/>
          </w:tcPr>
          <w:p w14:paraId="079FD4B1">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spacing w:val="1"/>
                <w:kern w:val="0"/>
                <w:sz w:val="24"/>
                <w:szCs w:val="24"/>
                <w:highlight w:val="none"/>
              </w:rPr>
            </w:pPr>
            <w:r>
              <w:rPr>
                <w:rFonts w:hint="eastAsia" w:ascii="SimSun" w:hAnsi="SimSun" w:eastAsia="SimSun" w:cs="SimSun"/>
                <w:b w:val="0"/>
                <w:bCs/>
                <w:color w:val="auto"/>
                <w:spacing w:val="1"/>
                <w:kern w:val="0"/>
                <w:sz w:val="24"/>
                <w:szCs w:val="24"/>
                <w:highlight w:val="none"/>
              </w:rPr>
              <w:t>2.2.4</w:t>
            </w:r>
          </w:p>
          <w:p w14:paraId="60BCC33D">
            <w:pPr>
              <w:pageBreakBefore w:val="0"/>
              <w:widowControl w:val="0"/>
              <w:kinsoku/>
              <w:wordWrap/>
              <w:overflowPunct/>
              <w:topLinePunct w:val="0"/>
              <w:autoSpaceDE w:val="0"/>
              <w:autoSpaceDN w:val="0"/>
              <w:bidi w:val="0"/>
              <w:adjustRightInd w:val="0"/>
              <w:snapToGrid w:val="0"/>
              <w:spacing w:line="240" w:lineRule="auto"/>
              <w:ind w:left="-178" w:leftChars="-85"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spacing w:val="1"/>
                <w:kern w:val="0"/>
                <w:sz w:val="24"/>
                <w:szCs w:val="24"/>
                <w:highlight w:val="none"/>
              </w:rPr>
              <w:t>(1)</w:t>
            </w:r>
          </w:p>
        </w:tc>
        <w:tc>
          <w:tcPr>
            <w:tcW w:w="878" w:type="dxa"/>
            <w:vMerge w:val="restart"/>
            <w:tcBorders>
              <w:top w:val="single" w:color="auto" w:sz="4" w:space="0"/>
              <w:left w:val="single" w:color="auto" w:sz="4" w:space="0"/>
              <w:right w:val="single" w:color="000000" w:sz="4" w:space="0"/>
            </w:tcBorders>
            <w:vAlign w:val="center"/>
          </w:tcPr>
          <w:p w14:paraId="0488552A">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施工组织设计</w:t>
            </w:r>
          </w:p>
          <w:p w14:paraId="76CE7053">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lang w:eastAsia="zh-CN"/>
              </w:rPr>
              <w:t>（</w:t>
            </w:r>
            <w:r>
              <w:rPr>
                <w:rFonts w:hint="eastAsia" w:ascii="SimSun" w:hAnsi="SimSun" w:cs="SimSun"/>
                <w:b w:val="0"/>
                <w:bCs/>
                <w:color w:val="auto"/>
                <w:kern w:val="0"/>
                <w:sz w:val="24"/>
                <w:szCs w:val="24"/>
                <w:highlight w:val="none"/>
                <w:u w:val="none"/>
                <w:lang w:val="en-US" w:eastAsia="zh-CN"/>
              </w:rPr>
              <w:t>55</w:t>
            </w:r>
            <w:r>
              <w:rPr>
                <w:rFonts w:hint="eastAsia" w:ascii="SimSun" w:hAnsi="SimSun" w:eastAsia="SimSun" w:cs="SimSun"/>
                <w:b w:val="0"/>
                <w:bCs/>
                <w:color w:val="auto"/>
                <w:kern w:val="0"/>
                <w:sz w:val="24"/>
                <w:szCs w:val="24"/>
                <w:highlight w:val="none"/>
              </w:rPr>
              <w:t>分</w:t>
            </w:r>
            <w:r>
              <w:rPr>
                <w:rFonts w:hint="eastAsia" w:ascii="SimSun" w:hAnsi="SimSun" w:eastAsia="SimSun" w:cs="SimSun"/>
                <w:b w:val="0"/>
                <w:bCs/>
                <w:color w:val="auto"/>
                <w:kern w:val="0"/>
                <w:sz w:val="24"/>
                <w:szCs w:val="24"/>
                <w:highlight w:val="none"/>
                <w:lang w:eastAsia="zh-CN"/>
              </w:rPr>
              <w:t>）</w:t>
            </w:r>
          </w:p>
        </w:tc>
        <w:tc>
          <w:tcPr>
            <w:tcW w:w="1932" w:type="dxa"/>
            <w:tcBorders>
              <w:top w:val="single" w:color="auto" w:sz="4" w:space="0"/>
              <w:left w:val="single" w:color="000000" w:sz="4" w:space="0"/>
              <w:bottom w:val="single" w:color="000000" w:sz="4" w:space="0"/>
              <w:right w:val="single" w:color="000000" w:sz="4" w:space="0"/>
            </w:tcBorders>
            <w:vAlign w:val="center"/>
          </w:tcPr>
          <w:p w14:paraId="3D697797">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u w:val="none"/>
                <w:lang w:eastAsia="zh-CN"/>
              </w:rPr>
            </w:pPr>
            <w:r>
              <w:rPr>
                <w:rFonts w:hint="eastAsia" w:ascii="SimSun" w:hAnsi="SimSun" w:eastAsia="SimSun" w:cs="SimSun"/>
                <w:b w:val="0"/>
                <w:bCs/>
                <w:color w:val="auto"/>
                <w:sz w:val="24"/>
                <w:szCs w:val="24"/>
                <w:highlight w:val="none"/>
                <w:u w:val="none"/>
              </w:rPr>
              <w:t>施工方案与技术措施（</w:t>
            </w:r>
            <w:r>
              <w:rPr>
                <w:rFonts w:hint="eastAsia" w:ascii="SimSun" w:hAnsi="SimSun" w:cs="SimSun"/>
                <w:b w:val="0"/>
                <w:bCs/>
                <w:color w:val="auto"/>
                <w:sz w:val="24"/>
                <w:szCs w:val="24"/>
                <w:highlight w:val="none"/>
                <w:u w:val="none"/>
                <w:lang w:val="en-US" w:eastAsia="zh-CN"/>
              </w:rPr>
              <w:t>5</w:t>
            </w:r>
            <w:r>
              <w:rPr>
                <w:rFonts w:hint="eastAsia" w:ascii="SimSun" w:hAnsi="SimSun" w:eastAsia="SimSun" w:cs="SimSun"/>
                <w:b w:val="0"/>
                <w:bCs/>
                <w:color w:val="auto"/>
                <w:sz w:val="24"/>
                <w:szCs w:val="24"/>
                <w:highlight w:val="none"/>
                <w:u w:val="none"/>
              </w:rPr>
              <w:t>分）</w:t>
            </w:r>
          </w:p>
        </w:tc>
        <w:tc>
          <w:tcPr>
            <w:tcW w:w="7343" w:type="dxa"/>
            <w:tcBorders>
              <w:top w:val="single" w:color="auto" w:sz="4" w:space="0"/>
              <w:left w:val="single" w:color="000000" w:sz="4" w:space="0"/>
              <w:bottom w:val="single" w:color="000000" w:sz="4" w:space="0"/>
              <w:right w:val="single" w:color="auto" w:sz="4" w:space="0"/>
            </w:tcBorders>
            <w:vAlign w:val="center"/>
          </w:tcPr>
          <w:p w14:paraId="53FDFF64">
            <w:pPr>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u w:val="none"/>
                <w:lang w:eastAsia="zh-CN"/>
              </w:rPr>
            </w:pPr>
            <w:r>
              <w:rPr>
                <w:rFonts w:hint="eastAsia" w:ascii="SimSun" w:hAnsi="SimSun" w:eastAsia="SimSun" w:cs="SimSun"/>
                <w:b w:val="0"/>
                <w:bCs/>
                <w:color w:val="auto"/>
                <w:sz w:val="24"/>
                <w:szCs w:val="24"/>
                <w:highlight w:val="none"/>
                <w:u w:val="none"/>
              </w:rPr>
              <w:t>施工方案与技术措施进行比较，内容完整、合理、可行；优得</w:t>
            </w:r>
            <w:r>
              <w:rPr>
                <w:rFonts w:hint="eastAsia" w:ascii="SimSun" w:hAnsi="SimSun" w:cs="SimSun"/>
                <w:b w:val="0"/>
                <w:bCs/>
                <w:color w:val="auto"/>
                <w:sz w:val="24"/>
                <w:szCs w:val="24"/>
                <w:highlight w:val="none"/>
                <w:u w:val="none"/>
                <w:lang w:val="en-US" w:eastAsia="zh-CN"/>
              </w:rPr>
              <w:t>5</w:t>
            </w:r>
            <w:r>
              <w:rPr>
                <w:rFonts w:hint="eastAsia" w:ascii="SimSun" w:hAnsi="SimSun" w:eastAsia="SimSun" w:cs="SimSun"/>
                <w:b w:val="0"/>
                <w:bCs/>
                <w:color w:val="auto"/>
                <w:sz w:val="24"/>
                <w:szCs w:val="24"/>
                <w:highlight w:val="none"/>
                <w:u w:val="none"/>
              </w:rPr>
              <w:t>分，良得</w:t>
            </w:r>
            <w:r>
              <w:rPr>
                <w:rFonts w:hint="eastAsia" w:ascii="SimSun" w:hAnsi="SimSun" w:cs="SimSun"/>
                <w:b w:val="0"/>
                <w:bCs/>
                <w:color w:val="auto"/>
                <w:sz w:val="24"/>
                <w:szCs w:val="24"/>
                <w:highlight w:val="none"/>
                <w:u w:val="none"/>
                <w:lang w:val="en-US" w:eastAsia="zh-CN"/>
              </w:rPr>
              <w:t>3</w:t>
            </w:r>
            <w:r>
              <w:rPr>
                <w:rFonts w:hint="eastAsia" w:ascii="SimSun" w:hAnsi="SimSun" w:eastAsia="SimSun" w:cs="SimSun"/>
                <w:b w:val="0"/>
                <w:bCs/>
                <w:color w:val="auto"/>
                <w:sz w:val="24"/>
                <w:szCs w:val="24"/>
                <w:highlight w:val="none"/>
                <w:u w:val="none"/>
              </w:rPr>
              <w:t>分，</w:t>
            </w:r>
            <w:r>
              <w:rPr>
                <w:rFonts w:hint="eastAsia" w:ascii="SimSun" w:hAnsi="SimSun" w:eastAsia="SimSun" w:cs="SimSun"/>
                <w:b w:val="0"/>
                <w:bCs/>
                <w:color w:val="auto"/>
                <w:sz w:val="24"/>
                <w:szCs w:val="24"/>
                <w:highlight w:val="none"/>
                <w:u w:val="none"/>
                <w:lang w:eastAsia="zh-CN"/>
              </w:rPr>
              <w:t>一般得</w:t>
            </w:r>
            <w:r>
              <w:rPr>
                <w:rFonts w:hint="eastAsia" w:ascii="SimSun" w:hAnsi="SimSun" w:eastAsia="SimSun" w:cs="SimSun"/>
                <w:b w:val="0"/>
                <w:bCs/>
                <w:color w:val="auto"/>
                <w:sz w:val="24"/>
                <w:szCs w:val="24"/>
                <w:highlight w:val="none"/>
                <w:u w:val="none"/>
                <w:lang w:val="en-US" w:eastAsia="zh-CN"/>
              </w:rPr>
              <w:t>1分，</w:t>
            </w:r>
            <w:r>
              <w:rPr>
                <w:rFonts w:hint="eastAsia" w:ascii="SimSun" w:hAnsi="SimSun" w:eastAsia="SimSun" w:cs="SimSun"/>
                <w:b w:val="0"/>
                <w:bCs/>
                <w:color w:val="auto"/>
                <w:sz w:val="24"/>
                <w:szCs w:val="24"/>
                <w:highlight w:val="none"/>
                <w:u w:val="none"/>
              </w:rPr>
              <w:t>无不得分。</w:t>
            </w:r>
          </w:p>
        </w:tc>
      </w:tr>
      <w:tr w14:paraId="0393E51D">
        <w:tblPrEx>
          <w:tblCellMar>
            <w:top w:w="0" w:type="dxa"/>
            <w:left w:w="57" w:type="dxa"/>
            <w:bottom w:w="0" w:type="dxa"/>
            <w:right w:w="0" w:type="dxa"/>
          </w:tblCellMar>
        </w:tblPrEx>
        <w:trPr>
          <w:trHeight w:val="850" w:hRule="atLeast"/>
          <w:jc w:val="center"/>
        </w:trPr>
        <w:tc>
          <w:tcPr>
            <w:tcW w:w="687" w:type="dxa"/>
            <w:vMerge w:val="continue"/>
            <w:tcBorders>
              <w:left w:val="single" w:color="auto" w:sz="4" w:space="0"/>
              <w:right w:val="single" w:color="auto" w:sz="4" w:space="0"/>
            </w:tcBorders>
            <w:vAlign w:val="center"/>
          </w:tcPr>
          <w:p w14:paraId="4248C276">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spacing w:val="1"/>
                <w:kern w:val="0"/>
                <w:sz w:val="24"/>
                <w:szCs w:val="24"/>
                <w:highlight w:val="none"/>
              </w:rPr>
            </w:pPr>
          </w:p>
        </w:tc>
        <w:tc>
          <w:tcPr>
            <w:tcW w:w="878" w:type="dxa"/>
            <w:vMerge w:val="continue"/>
            <w:tcBorders>
              <w:left w:val="single" w:color="auto" w:sz="4" w:space="0"/>
              <w:right w:val="single" w:color="000000" w:sz="4" w:space="0"/>
            </w:tcBorders>
            <w:vAlign w:val="center"/>
          </w:tcPr>
          <w:p w14:paraId="29B67867">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6E0AA4FE">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质量管理体系与措施（</w:t>
            </w:r>
            <w:r>
              <w:rPr>
                <w:rFonts w:hint="eastAsia" w:ascii="SimSun" w:hAnsi="SimSun" w:cs="SimSun"/>
                <w:b w:val="0"/>
                <w:bCs/>
                <w:color w:val="auto"/>
                <w:sz w:val="24"/>
                <w:szCs w:val="24"/>
                <w:highlight w:val="none"/>
                <w:u w:val="none"/>
                <w:lang w:val="en-US" w:eastAsia="zh-CN"/>
              </w:rPr>
              <w:t>5</w:t>
            </w:r>
            <w:r>
              <w:rPr>
                <w:rFonts w:hint="eastAsia" w:ascii="SimSun" w:hAnsi="SimSun" w:eastAsia="SimSun" w:cs="SimSun"/>
                <w:b w:val="0"/>
                <w:bCs/>
                <w:color w:val="auto"/>
                <w:sz w:val="24"/>
                <w:szCs w:val="24"/>
                <w:highlight w:val="none"/>
                <w:u w:val="none"/>
              </w:rPr>
              <w:t>分）</w:t>
            </w:r>
          </w:p>
        </w:tc>
        <w:tc>
          <w:tcPr>
            <w:tcW w:w="7343" w:type="dxa"/>
            <w:tcBorders>
              <w:top w:val="single" w:color="000000" w:sz="4" w:space="0"/>
              <w:left w:val="single" w:color="000000" w:sz="4" w:space="0"/>
              <w:bottom w:val="single" w:color="000000" w:sz="4" w:space="0"/>
              <w:right w:val="single" w:color="auto" w:sz="4" w:space="0"/>
            </w:tcBorders>
            <w:vAlign w:val="center"/>
          </w:tcPr>
          <w:p w14:paraId="053EF16E">
            <w:pPr>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质量管理体系与措施进行比较，内容完整、合理、可行；</w:t>
            </w:r>
            <w:r>
              <w:rPr>
                <w:rFonts w:hint="eastAsia" w:ascii="SimSun" w:hAnsi="SimSun" w:cs="SimSun"/>
                <w:b w:val="0"/>
                <w:bCs/>
                <w:color w:val="auto"/>
                <w:sz w:val="24"/>
                <w:szCs w:val="24"/>
                <w:highlight w:val="none"/>
                <w:u w:val="none"/>
                <w:lang w:eastAsia="zh-CN"/>
              </w:rPr>
              <w:t>优得5分，良得3分，一般得1分，无不得分</w:t>
            </w:r>
            <w:r>
              <w:rPr>
                <w:rFonts w:hint="eastAsia" w:ascii="SimSun" w:hAnsi="SimSun" w:eastAsia="SimSun" w:cs="SimSun"/>
                <w:b w:val="0"/>
                <w:bCs/>
                <w:color w:val="auto"/>
                <w:sz w:val="24"/>
                <w:szCs w:val="24"/>
                <w:highlight w:val="none"/>
                <w:u w:val="none"/>
              </w:rPr>
              <w:t>。</w:t>
            </w:r>
          </w:p>
        </w:tc>
      </w:tr>
      <w:tr w14:paraId="15ED7B7F">
        <w:tblPrEx>
          <w:tblCellMar>
            <w:top w:w="0" w:type="dxa"/>
            <w:left w:w="57" w:type="dxa"/>
            <w:bottom w:w="0" w:type="dxa"/>
            <w:right w:w="0" w:type="dxa"/>
          </w:tblCellMar>
        </w:tblPrEx>
        <w:trPr>
          <w:trHeight w:val="850" w:hRule="atLeast"/>
          <w:jc w:val="center"/>
        </w:trPr>
        <w:tc>
          <w:tcPr>
            <w:tcW w:w="687" w:type="dxa"/>
            <w:vMerge w:val="continue"/>
            <w:tcBorders>
              <w:left w:val="single" w:color="auto" w:sz="4" w:space="0"/>
              <w:right w:val="single" w:color="auto" w:sz="4" w:space="0"/>
            </w:tcBorders>
            <w:vAlign w:val="center"/>
          </w:tcPr>
          <w:p w14:paraId="0DB05B12">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spacing w:val="1"/>
                <w:kern w:val="0"/>
                <w:sz w:val="24"/>
                <w:szCs w:val="24"/>
                <w:highlight w:val="none"/>
              </w:rPr>
            </w:pPr>
          </w:p>
        </w:tc>
        <w:tc>
          <w:tcPr>
            <w:tcW w:w="878" w:type="dxa"/>
            <w:vMerge w:val="continue"/>
            <w:tcBorders>
              <w:left w:val="single" w:color="auto" w:sz="4" w:space="0"/>
              <w:right w:val="single" w:color="000000" w:sz="4" w:space="0"/>
            </w:tcBorders>
            <w:vAlign w:val="center"/>
          </w:tcPr>
          <w:p w14:paraId="6322FFCC">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5E727388">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安全管理体系与措施（</w:t>
            </w:r>
            <w:r>
              <w:rPr>
                <w:rFonts w:hint="eastAsia" w:ascii="SimSun" w:hAnsi="SimSun" w:cs="SimSun"/>
                <w:b w:val="0"/>
                <w:bCs/>
                <w:color w:val="auto"/>
                <w:sz w:val="24"/>
                <w:szCs w:val="24"/>
                <w:highlight w:val="none"/>
                <w:u w:val="none"/>
                <w:lang w:val="en-US" w:eastAsia="zh-CN"/>
              </w:rPr>
              <w:t>5</w:t>
            </w:r>
            <w:r>
              <w:rPr>
                <w:rFonts w:hint="eastAsia" w:ascii="SimSun" w:hAnsi="SimSun" w:eastAsia="SimSun" w:cs="SimSun"/>
                <w:b w:val="0"/>
                <w:bCs/>
                <w:color w:val="auto"/>
                <w:sz w:val="24"/>
                <w:szCs w:val="24"/>
                <w:highlight w:val="none"/>
                <w:u w:val="none"/>
              </w:rPr>
              <w:t>分）</w:t>
            </w:r>
          </w:p>
        </w:tc>
        <w:tc>
          <w:tcPr>
            <w:tcW w:w="7343" w:type="dxa"/>
            <w:tcBorders>
              <w:top w:val="single" w:color="000000" w:sz="4" w:space="0"/>
              <w:left w:val="single" w:color="000000" w:sz="4" w:space="0"/>
              <w:bottom w:val="single" w:color="000000" w:sz="4" w:space="0"/>
              <w:right w:val="single" w:color="auto" w:sz="4" w:space="0"/>
            </w:tcBorders>
            <w:vAlign w:val="center"/>
          </w:tcPr>
          <w:p w14:paraId="3E75BECF">
            <w:pPr>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安全管理体系与措施进行比较，内容完整、合理、可行；</w:t>
            </w:r>
            <w:r>
              <w:rPr>
                <w:rFonts w:hint="eastAsia" w:ascii="SimSun" w:hAnsi="SimSun" w:cs="SimSun"/>
                <w:b w:val="0"/>
                <w:bCs/>
                <w:color w:val="auto"/>
                <w:sz w:val="24"/>
                <w:szCs w:val="24"/>
                <w:highlight w:val="none"/>
                <w:u w:val="none"/>
                <w:lang w:eastAsia="zh-CN"/>
              </w:rPr>
              <w:t>优得5分，良得3分，一般得1分，无不得分</w:t>
            </w:r>
            <w:r>
              <w:rPr>
                <w:rFonts w:hint="eastAsia" w:ascii="SimSun" w:hAnsi="SimSun" w:eastAsia="SimSun" w:cs="SimSun"/>
                <w:b w:val="0"/>
                <w:bCs/>
                <w:color w:val="auto"/>
                <w:sz w:val="24"/>
                <w:szCs w:val="24"/>
                <w:highlight w:val="none"/>
                <w:u w:val="none"/>
              </w:rPr>
              <w:t>。</w:t>
            </w:r>
          </w:p>
        </w:tc>
      </w:tr>
      <w:tr w14:paraId="483880B5">
        <w:tblPrEx>
          <w:tblCellMar>
            <w:top w:w="0" w:type="dxa"/>
            <w:left w:w="57" w:type="dxa"/>
            <w:bottom w:w="0" w:type="dxa"/>
            <w:right w:w="0" w:type="dxa"/>
          </w:tblCellMar>
        </w:tblPrEx>
        <w:trPr>
          <w:trHeight w:val="850" w:hRule="atLeast"/>
          <w:jc w:val="center"/>
        </w:trPr>
        <w:tc>
          <w:tcPr>
            <w:tcW w:w="687" w:type="dxa"/>
            <w:vMerge w:val="continue"/>
            <w:tcBorders>
              <w:left w:val="single" w:color="auto" w:sz="4" w:space="0"/>
              <w:right w:val="single" w:color="auto" w:sz="4" w:space="0"/>
            </w:tcBorders>
            <w:vAlign w:val="center"/>
          </w:tcPr>
          <w:p w14:paraId="35F47356">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spacing w:val="1"/>
                <w:kern w:val="0"/>
                <w:sz w:val="24"/>
                <w:szCs w:val="24"/>
                <w:highlight w:val="none"/>
              </w:rPr>
            </w:pPr>
          </w:p>
        </w:tc>
        <w:tc>
          <w:tcPr>
            <w:tcW w:w="878" w:type="dxa"/>
            <w:vMerge w:val="continue"/>
            <w:tcBorders>
              <w:left w:val="single" w:color="auto" w:sz="4" w:space="0"/>
              <w:right w:val="single" w:color="000000" w:sz="4" w:space="0"/>
            </w:tcBorders>
            <w:vAlign w:val="center"/>
          </w:tcPr>
          <w:p w14:paraId="709A412C">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right w:val="single" w:color="000000" w:sz="4" w:space="0"/>
            </w:tcBorders>
            <w:vAlign w:val="center"/>
          </w:tcPr>
          <w:p w14:paraId="145D7F00">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环境保护管理体系与措施（</w:t>
            </w:r>
            <w:r>
              <w:rPr>
                <w:rFonts w:hint="eastAsia" w:ascii="SimSun" w:hAnsi="SimSun" w:cs="SimSun"/>
                <w:b w:val="0"/>
                <w:bCs/>
                <w:color w:val="auto"/>
                <w:sz w:val="24"/>
                <w:szCs w:val="24"/>
                <w:highlight w:val="none"/>
                <w:u w:val="none"/>
                <w:lang w:val="en-US" w:eastAsia="zh-CN"/>
              </w:rPr>
              <w:t>5</w:t>
            </w:r>
            <w:r>
              <w:rPr>
                <w:rFonts w:hint="eastAsia" w:ascii="SimSun" w:hAnsi="SimSun" w:eastAsia="SimSun" w:cs="SimSun"/>
                <w:b w:val="0"/>
                <w:bCs/>
                <w:color w:val="auto"/>
                <w:sz w:val="24"/>
                <w:szCs w:val="24"/>
                <w:highlight w:val="none"/>
                <w:u w:val="none"/>
              </w:rPr>
              <w:t>分）</w:t>
            </w:r>
          </w:p>
        </w:tc>
        <w:tc>
          <w:tcPr>
            <w:tcW w:w="7343" w:type="dxa"/>
            <w:tcBorders>
              <w:top w:val="single" w:color="000000" w:sz="4" w:space="0"/>
              <w:left w:val="single" w:color="000000" w:sz="4" w:space="0"/>
              <w:right w:val="single" w:color="auto" w:sz="4" w:space="0"/>
            </w:tcBorders>
            <w:vAlign w:val="center"/>
          </w:tcPr>
          <w:p w14:paraId="3E6D47BD">
            <w:pPr>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环境保护管理体系与措施进行比较，内容完整、合理、可行；</w:t>
            </w:r>
            <w:r>
              <w:rPr>
                <w:rFonts w:hint="eastAsia" w:ascii="SimSun" w:hAnsi="SimSun" w:cs="SimSun"/>
                <w:b w:val="0"/>
                <w:bCs/>
                <w:color w:val="auto"/>
                <w:sz w:val="24"/>
                <w:szCs w:val="24"/>
                <w:highlight w:val="none"/>
                <w:u w:val="none"/>
                <w:lang w:eastAsia="zh-CN"/>
              </w:rPr>
              <w:t>优得5分，良得3分，一般得1分，无不得分</w:t>
            </w:r>
            <w:r>
              <w:rPr>
                <w:rFonts w:hint="eastAsia" w:ascii="SimSun" w:hAnsi="SimSun" w:eastAsia="SimSun" w:cs="SimSun"/>
                <w:b w:val="0"/>
                <w:bCs/>
                <w:color w:val="auto"/>
                <w:sz w:val="24"/>
                <w:szCs w:val="24"/>
                <w:highlight w:val="none"/>
                <w:u w:val="none"/>
              </w:rPr>
              <w:t>。</w:t>
            </w:r>
          </w:p>
        </w:tc>
      </w:tr>
      <w:tr w14:paraId="21893C93">
        <w:tblPrEx>
          <w:tblCellMar>
            <w:top w:w="0" w:type="dxa"/>
            <w:left w:w="57" w:type="dxa"/>
            <w:bottom w:w="0" w:type="dxa"/>
            <w:right w:w="0" w:type="dxa"/>
          </w:tblCellMar>
        </w:tblPrEx>
        <w:trPr>
          <w:trHeight w:val="850" w:hRule="atLeast"/>
          <w:jc w:val="center"/>
        </w:trPr>
        <w:tc>
          <w:tcPr>
            <w:tcW w:w="687" w:type="dxa"/>
            <w:vMerge w:val="continue"/>
            <w:tcBorders>
              <w:left w:val="single" w:color="auto" w:sz="4" w:space="0"/>
              <w:right w:val="single" w:color="auto" w:sz="4" w:space="0"/>
            </w:tcBorders>
            <w:vAlign w:val="center"/>
          </w:tcPr>
          <w:p w14:paraId="2A2431E1">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spacing w:val="1"/>
                <w:kern w:val="0"/>
                <w:sz w:val="24"/>
                <w:szCs w:val="24"/>
                <w:highlight w:val="none"/>
              </w:rPr>
            </w:pPr>
          </w:p>
        </w:tc>
        <w:tc>
          <w:tcPr>
            <w:tcW w:w="878" w:type="dxa"/>
            <w:vMerge w:val="continue"/>
            <w:tcBorders>
              <w:left w:val="single" w:color="auto" w:sz="4" w:space="0"/>
              <w:bottom w:val="single" w:color="auto" w:sz="4" w:space="0"/>
              <w:right w:val="single" w:color="000000" w:sz="4" w:space="0"/>
            </w:tcBorders>
            <w:vAlign w:val="center"/>
          </w:tcPr>
          <w:p w14:paraId="628E7285">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auto" w:sz="4" w:space="0"/>
              <w:right w:val="single" w:color="000000" w:sz="4" w:space="0"/>
            </w:tcBorders>
            <w:vAlign w:val="center"/>
          </w:tcPr>
          <w:p w14:paraId="7B0008FE">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工程进度计划与措施（</w:t>
            </w:r>
            <w:r>
              <w:rPr>
                <w:rFonts w:hint="eastAsia" w:ascii="SimSun" w:hAnsi="SimSun" w:cs="SimSun"/>
                <w:b w:val="0"/>
                <w:bCs/>
                <w:color w:val="auto"/>
                <w:sz w:val="24"/>
                <w:szCs w:val="24"/>
                <w:highlight w:val="none"/>
                <w:u w:val="none"/>
                <w:lang w:val="en-US" w:eastAsia="zh-CN"/>
              </w:rPr>
              <w:t>5</w:t>
            </w:r>
            <w:r>
              <w:rPr>
                <w:rFonts w:hint="eastAsia" w:ascii="SimSun" w:hAnsi="SimSun" w:eastAsia="SimSun" w:cs="SimSun"/>
                <w:b w:val="0"/>
                <w:bCs/>
                <w:color w:val="auto"/>
                <w:sz w:val="24"/>
                <w:szCs w:val="24"/>
                <w:highlight w:val="none"/>
                <w:u w:val="none"/>
              </w:rPr>
              <w:t>分）</w:t>
            </w:r>
          </w:p>
        </w:tc>
        <w:tc>
          <w:tcPr>
            <w:tcW w:w="7343" w:type="dxa"/>
            <w:tcBorders>
              <w:top w:val="single" w:color="000000" w:sz="4" w:space="0"/>
              <w:left w:val="single" w:color="000000" w:sz="4" w:space="0"/>
              <w:bottom w:val="single" w:color="auto" w:sz="4" w:space="0"/>
              <w:right w:val="single" w:color="auto" w:sz="4" w:space="0"/>
            </w:tcBorders>
            <w:vAlign w:val="center"/>
          </w:tcPr>
          <w:p w14:paraId="169451BA">
            <w:pPr>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工程进度计划与措施进行比较，内容完整、合理、可行；</w:t>
            </w:r>
            <w:r>
              <w:rPr>
                <w:rFonts w:hint="eastAsia" w:ascii="SimSun" w:hAnsi="SimSun" w:cs="SimSun"/>
                <w:b w:val="0"/>
                <w:bCs/>
                <w:color w:val="auto"/>
                <w:sz w:val="24"/>
                <w:szCs w:val="24"/>
                <w:highlight w:val="none"/>
                <w:u w:val="none"/>
                <w:lang w:eastAsia="zh-CN"/>
              </w:rPr>
              <w:t>优得5分，良得3分，一般得1分，无不得分</w:t>
            </w:r>
            <w:r>
              <w:rPr>
                <w:rFonts w:hint="eastAsia" w:ascii="SimSun" w:hAnsi="SimSun" w:eastAsia="SimSun" w:cs="SimSun"/>
                <w:b w:val="0"/>
                <w:bCs/>
                <w:color w:val="auto"/>
                <w:sz w:val="24"/>
                <w:szCs w:val="24"/>
                <w:highlight w:val="none"/>
                <w:u w:val="none"/>
              </w:rPr>
              <w:t>。</w:t>
            </w:r>
          </w:p>
        </w:tc>
      </w:tr>
      <w:tr w14:paraId="13F40D92">
        <w:tblPrEx>
          <w:tblCellMar>
            <w:top w:w="0" w:type="dxa"/>
            <w:left w:w="57" w:type="dxa"/>
            <w:bottom w:w="0" w:type="dxa"/>
            <w:right w:w="0" w:type="dxa"/>
          </w:tblCellMar>
        </w:tblPrEx>
        <w:trPr>
          <w:trHeight w:val="850" w:hRule="atLeast"/>
          <w:jc w:val="center"/>
        </w:trPr>
        <w:tc>
          <w:tcPr>
            <w:tcW w:w="687" w:type="dxa"/>
            <w:vMerge w:val="continue"/>
            <w:tcBorders>
              <w:left w:val="single" w:color="auto" w:sz="4" w:space="0"/>
              <w:right w:val="single" w:color="auto" w:sz="4" w:space="0"/>
            </w:tcBorders>
          </w:tcPr>
          <w:p w14:paraId="0F47E20B">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spacing w:val="1"/>
                <w:kern w:val="0"/>
                <w:sz w:val="24"/>
                <w:szCs w:val="24"/>
                <w:highlight w:val="none"/>
              </w:rPr>
            </w:pPr>
          </w:p>
        </w:tc>
        <w:tc>
          <w:tcPr>
            <w:tcW w:w="878" w:type="dxa"/>
            <w:vMerge w:val="continue"/>
            <w:tcBorders>
              <w:top w:val="single" w:color="auto" w:sz="4" w:space="0"/>
              <w:left w:val="single" w:color="auto" w:sz="4" w:space="0"/>
              <w:right w:val="single" w:color="000000" w:sz="4" w:space="0"/>
            </w:tcBorders>
            <w:vAlign w:val="top"/>
          </w:tcPr>
          <w:p w14:paraId="00E709EC">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auto" w:sz="4" w:space="0"/>
              <w:left w:val="single" w:color="000000" w:sz="4" w:space="0"/>
              <w:bottom w:val="single" w:color="000000" w:sz="4" w:space="0"/>
              <w:right w:val="single" w:color="000000" w:sz="4" w:space="0"/>
            </w:tcBorders>
            <w:vAlign w:val="center"/>
          </w:tcPr>
          <w:p w14:paraId="6685B723">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u w:val="none"/>
              </w:rPr>
            </w:pPr>
            <w:r>
              <w:rPr>
                <w:rFonts w:hint="eastAsia" w:ascii="SimSun" w:hAnsi="SimSun" w:eastAsia="SimSun" w:cs="SimSun"/>
                <w:b w:val="0"/>
                <w:bCs/>
                <w:color w:val="auto"/>
                <w:sz w:val="24"/>
                <w:szCs w:val="24"/>
                <w:highlight w:val="none"/>
                <w:u w:val="none"/>
              </w:rPr>
              <w:t>资源配备计划</w:t>
            </w:r>
          </w:p>
          <w:p w14:paraId="73A3AA1C">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2"/>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w:t>
            </w:r>
            <w:r>
              <w:rPr>
                <w:rFonts w:hint="eastAsia" w:ascii="SimSun" w:hAnsi="SimSun" w:cs="SimSun"/>
                <w:b w:val="0"/>
                <w:bCs/>
                <w:color w:val="auto"/>
                <w:sz w:val="24"/>
                <w:szCs w:val="24"/>
                <w:highlight w:val="none"/>
                <w:u w:val="none"/>
                <w:lang w:val="en-US" w:eastAsia="zh-CN"/>
              </w:rPr>
              <w:t>5</w:t>
            </w:r>
            <w:r>
              <w:rPr>
                <w:rFonts w:hint="eastAsia" w:ascii="SimSun" w:hAnsi="SimSun" w:eastAsia="SimSun" w:cs="SimSun"/>
                <w:b w:val="0"/>
                <w:bCs/>
                <w:color w:val="auto"/>
                <w:sz w:val="24"/>
                <w:szCs w:val="24"/>
                <w:highlight w:val="none"/>
                <w:u w:val="none"/>
              </w:rPr>
              <w:t>分）</w:t>
            </w:r>
          </w:p>
        </w:tc>
        <w:tc>
          <w:tcPr>
            <w:tcW w:w="7343" w:type="dxa"/>
            <w:tcBorders>
              <w:top w:val="single" w:color="auto" w:sz="4" w:space="0"/>
              <w:left w:val="single" w:color="000000" w:sz="4" w:space="0"/>
              <w:bottom w:val="single" w:color="000000" w:sz="4" w:space="0"/>
              <w:right w:val="single" w:color="000000" w:sz="4" w:space="0"/>
            </w:tcBorders>
            <w:vAlign w:val="center"/>
          </w:tcPr>
          <w:p w14:paraId="32A63F4A">
            <w:pPr>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资源配备计划进行比较，内容完整、合理、可行；</w:t>
            </w:r>
            <w:r>
              <w:rPr>
                <w:rFonts w:hint="eastAsia" w:ascii="SimSun" w:hAnsi="SimSun" w:cs="SimSun"/>
                <w:b w:val="0"/>
                <w:bCs/>
                <w:color w:val="auto"/>
                <w:sz w:val="24"/>
                <w:szCs w:val="24"/>
                <w:highlight w:val="none"/>
                <w:u w:val="none"/>
                <w:lang w:eastAsia="zh-CN"/>
              </w:rPr>
              <w:t>优得5分，良得3分，一般得1分，无不得分</w:t>
            </w:r>
            <w:r>
              <w:rPr>
                <w:rFonts w:hint="eastAsia" w:ascii="SimSun" w:hAnsi="SimSun" w:eastAsia="SimSun" w:cs="SimSun"/>
                <w:b w:val="0"/>
                <w:bCs/>
                <w:color w:val="auto"/>
                <w:sz w:val="24"/>
                <w:szCs w:val="24"/>
                <w:highlight w:val="none"/>
                <w:u w:val="none"/>
              </w:rPr>
              <w:t>。</w:t>
            </w:r>
          </w:p>
        </w:tc>
      </w:tr>
      <w:tr w14:paraId="1F7C3AC5">
        <w:tblPrEx>
          <w:tblCellMar>
            <w:top w:w="0" w:type="dxa"/>
            <w:left w:w="57" w:type="dxa"/>
            <w:bottom w:w="0" w:type="dxa"/>
            <w:right w:w="0" w:type="dxa"/>
          </w:tblCellMar>
        </w:tblPrEx>
        <w:trPr>
          <w:trHeight w:val="1134" w:hRule="atLeast"/>
          <w:jc w:val="center"/>
        </w:trPr>
        <w:tc>
          <w:tcPr>
            <w:tcW w:w="687" w:type="dxa"/>
            <w:vMerge w:val="continue"/>
            <w:tcBorders>
              <w:left w:val="single" w:color="auto" w:sz="4" w:space="0"/>
              <w:right w:val="single" w:color="auto" w:sz="4" w:space="0"/>
            </w:tcBorders>
          </w:tcPr>
          <w:p w14:paraId="18E1AB97">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spacing w:val="1"/>
                <w:kern w:val="0"/>
                <w:sz w:val="24"/>
                <w:szCs w:val="24"/>
                <w:highlight w:val="none"/>
              </w:rPr>
            </w:pPr>
          </w:p>
        </w:tc>
        <w:tc>
          <w:tcPr>
            <w:tcW w:w="878" w:type="dxa"/>
            <w:vMerge w:val="continue"/>
            <w:tcBorders>
              <w:left w:val="single" w:color="auto" w:sz="4" w:space="0"/>
              <w:right w:val="single" w:color="000000" w:sz="4" w:space="0"/>
            </w:tcBorders>
            <w:vAlign w:val="top"/>
          </w:tcPr>
          <w:p w14:paraId="11E93AB0">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2305C778">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成品保护和工程保修工作的管理措施和承诺（</w:t>
            </w:r>
            <w:r>
              <w:rPr>
                <w:rFonts w:hint="eastAsia" w:ascii="SimSun" w:hAnsi="SimSun" w:cs="SimSun"/>
                <w:b w:val="0"/>
                <w:bCs/>
                <w:color w:val="auto"/>
                <w:sz w:val="24"/>
                <w:szCs w:val="24"/>
                <w:highlight w:val="none"/>
                <w:u w:val="none"/>
                <w:lang w:val="en-US" w:eastAsia="zh-CN"/>
              </w:rPr>
              <w:t>5</w:t>
            </w:r>
            <w:r>
              <w:rPr>
                <w:rFonts w:hint="eastAsia" w:ascii="SimSun" w:hAnsi="SimSun" w:eastAsia="SimSun" w:cs="SimSun"/>
                <w:b w:val="0"/>
                <w:bCs/>
                <w:color w:val="auto"/>
                <w:sz w:val="24"/>
                <w:szCs w:val="24"/>
                <w:highlight w:val="none"/>
                <w:u w:val="none"/>
              </w:rPr>
              <w:t>分）</w:t>
            </w:r>
          </w:p>
        </w:tc>
        <w:tc>
          <w:tcPr>
            <w:tcW w:w="7343" w:type="dxa"/>
            <w:tcBorders>
              <w:top w:val="single" w:color="000000" w:sz="4" w:space="0"/>
              <w:left w:val="single" w:color="000000" w:sz="4" w:space="0"/>
              <w:bottom w:val="single" w:color="000000" w:sz="4" w:space="0"/>
              <w:right w:val="single" w:color="000000" w:sz="4" w:space="0"/>
            </w:tcBorders>
            <w:vAlign w:val="center"/>
          </w:tcPr>
          <w:p w14:paraId="633C3AFB">
            <w:pPr>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成品保护和工程保修工作的管理措施和承诺进行比较，内容完整、合理、可行；</w:t>
            </w:r>
            <w:r>
              <w:rPr>
                <w:rFonts w:hint="eastAsia" w:ascii="SimSun" w:hAnsi="SimSun" w:cs="SimSun"/>
                <w:b w:val="0"/>
                <w:bCs/>
                <w:color w:val="auto"/>
                <w:sz w:val="24"/>
                <w:szCs w:val="24"/>
                <w:highlight w:val="none"/>
                <w:u w:val="none"/>
                <w:lang w:eastAsia="zh-CN"/>
              </w:rPr>
              <w:t>优得5分，良得3分，一般得1分，无不得分</w:t>
            </w:r>
            <w:r>
              <w:rPr>
                <w:rFonts w:hint="eastAsia" w:ascii="SimSun" w:hAnsi="SimSun" w:eastAsia="SimSun" w:cs="SimSun"/>
                <w:b w:val="0"/>
                <w:bCs/>
                <w:color w:val="auto"/>
                <w:sz w:val="24"/>
                <w:szCs w:val="24"/>
                <w:highlight w:val="none"/>
                <w:u w:val="none"/>
              </w:rPr>
              <w:t>。</w:t>
            </w:r>
          </w:p>
        </w:tc>
      </w:tr>
      <w:tr w14:paraId="330E772A">
        <w:tblPrEx>
          <w:tblCellMar>
            <w:top w:w="0" w:type="dxa"/>
            <w:left w:w="57" w:type="dxa"/>
            <w:bottom w:w="0" w:type="dxa"/>
            <w:right w:w="0" w:type="dxa"/>
          </w:tblCellMar>
        </w:tblPrEx>
        <w:trPr>
          <w:trHeight w:val="1134" w:hRule="atLeast"/>
          <w:jc w:val="center"/>
        </w:trPr>
        <w:tc>
          <w:tcPr>
            <w:tcW w:w="687" w:type="dxa"/>
            <w:vMerge w:val="continue"/>
            <w:tcBorders>
              <w:left w:val="single" w:color="auto" w:sz="4" w:space="0"/>
              <w:right w:val="single" w:color="auto" w:sz="4" w:space="0"/>
            </w:tcBorders>
          </w:tcPr>
          <w:p w14:paraId="1054381F">
            <w:pPr>
              <w:pageBreakBefore w:val="0"/>
              <w:widowControl w:val="0"/>
              <w:kinsoku/>
              <w:wordWrap/>
              <w:overflowPunct/>
              <w:topLinePunct w:val="0"/>
              <w:autoSpaceDE w:val="0"/>
              <w:autoSpaceDN w:val="0"/>
              <w:bidi w:val="0"/>
              <w:adjustRightInd w:val="0"/>
              <w:snapToGrid w:val="0"/>
              <w:spacing w:line="240" w:lineRule="auto"/>
              <w:ind w:left="1765" w:right="-7"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left w:val="single" w:color="auto" w:sz="4" w:space="0"/>
              <w:right w:val="single" w:color="000000" w:sz="4" w:space="0"/>
            </w:tcBorders>
            <w:vAlign w:val="top"/>
          </w:tcPr>
          <w:p w14:paraId="1D3D3BFA">
            <w:pPr>
              <w:pageBreakBefore w:val="0"/>
              <w:widowControl w:val="0"/>
              <w:kinsoku/>
              <w:wordWrap/>
              <w:overflowPunct/>
              <w:topLinePunct w:val="0"/>
              <w:autoSpaceDE w:val="0"/>
              <w:autoSpaceDN w:val="0"/>
              <w:bidi w:val="0"/>
              <w:adjustRightInd w:val="0"/>
              <w:snapToGrid w:val="0"/>
              <w:spacing w:line="240" w:lineRule="auto"/>
              <w:ind w:right="-20" w:rightChars="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19865511">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紧急情况的处理措施、预案以及抵抗风险的措施（</w:t>
            </w:r>
            <w:r>
              <w:rPr>
                <w:rFonts w:hint="eastAsia" w:ascii="SimSun" w:hAnsi="SimSun" w:cs="SimSun"/>
                <w:b w:val="0"/>
                <w:bCs/>
                <w:color w:val="auto"/>
                <w:sz w:val="24"/>
                <w:szCs w:val="24"/>
                <w:highlight w:val="none"/>
                <w:u w:val="none"/>
                <w:lang w:val="en-US" w:eastAsia="zh-CN"/>
              </w:rPr>
              <w:t>5</w:t>
            </w:r>
            <w:r>
              <w:rPr>
                <w:rFonts w:hint="eastAsia" w:ascii="SimSun" w:hAnsi="SimSun" w:eastAsia="SimSun" w:cs="SimSun"/>
                <w:b w:val="0"/>
                <w:bCs/>
                <w:color w:val="auto"/>
                <w:sz w:val="24"/>
                <w:szCs w:val="24"/>
                <w:highlight w:val="none"/>
                <w:u w:val="none"/>
              </w:rPr>
              <w:t>分）</w:t>
            </w:r>
          </w:p>
        </w:tc>
        <w:tc>
          <w:tcPr>
            <w:tcW w:w="7343" w:type="dxa"/>
            <w:tcBorders>
              <w:top w:val="single" w:color="000000" w:sz="4" w:space="0"/>
              <w:left w:val="single" w:color="000000" w:sz="4" w:space="0"/>
              <w:bottom w:val="single" w:color="000000" w:sz="4" w:space="0"/>
              <w:right w:val="single" w:color="000000" w:sz="4" w:space="0"/>
            </w:tcBorders>
            <w:vAlign w:val="center"/>
          </w:tcPr>
          <w:p w14:paraId="55872E70">
            <w:pPr>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紧急情况的处理措施、预案以及抵抗风险的措施进行比较，内容完整、合理、可行；</w:t>
            </w:r>
            <w:r>
              <w:rPr>
                <w:rFonts w:hint="eastAsia" w:ascii="SimSun" w:hAnsi="SimSun" w:cs="SimSun"/>
                <w:b w:val="0"/>
                <w:bCs/>
                <w:color w:val="auto"/>
                <w:sz w:val="24"/>
                <w:szCs w:val="24"/>
                <w:highlight w:val="none"/>
                <w:u w:val="none"/>
                <w:lang w:eastAsia="zh-CN"/>
              </w:rPr>
              <w:t>优得5分，良得3分，一般得1分，无不得分</w:t>
            </w:r>
            <w:r>
              <w:rPr>
                <w:rFonts w:hint="eastAsia" w:ascii="SimSun" w:hAnsi="SimSun" w:eastAsia="SimSun" w:cs="SimSun"/>
                <w:b w:val="0"/>
                <w:bCs/>
                <w:color w:val="auto"/>
                <w:sz w:val="24"/>
                <w:szCs w:val="24"/>
                <w:highlight w:val="none"/>
                <w:u w:val="none"/>
              </w:rPr>
              <w:t>。</w:t>
            </w:r>
          </w:p>
        </w:tc>
      </w:tr>
      <w:tr w14:paraId="1E4073C9">
        <w:tblPrEx>
          <w:tblCellMar>
            <w:top w:w="0" w:type="dxa"/>
            <w:left w:w="57" w:type="dxa"/>
            <w:bottom w:w="0" w:type="dxa"/>
            <w:right w:w="0" w:type="dxa"/>
          </w:tblCellMar>
        </w:tblPrEx>
        <w:trPr>
          <w:trHeight w:val="850" w:hRule="atLeast"/>
          <w:jc w:val="center"/>
        </w:trPr>
        <w:tc>
          <w:tcPr>
            <w:tcW w:w="687" w:type="dxa"/>
            <w:vMerge w:val="continue"/>
            <w:tcBorders>
              <w:left w:val="single" w:color="auto" w:sz="4" w:space="0"/>
              <w:right w:val="single" w:color="auto" w:sz="4" w:space="0"/>
            </w:tcBorders>
          </w:tcPr>
          <w:p w14:paraId="7CAB2351">
            <w:pPr>
              <w:pageBreakBefore w:val="0"/>
              <w:widowControl w:val="0"/>
              <w:kinsoku/>
              <w:wordWrap/>
              <w:overflowPunct/>
              <w:topLinePunct w:val="0"/>
              <w:autoSpaceDE w:val="0"/>
              <w:autoSpaceDN w:val="0"/>
              <w:bidi w:val="0"/>
              <w:adjustRightInd w:val="0"/>
              <w:snapToGrid w:val="0"/>
              <w:spacing w:line="240" w:lineRule="auto"/>
              <w:ind w:left="1555" w:right="84"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left w:val="single" w:color="auto" w:sz="4" w:space="0"/>
              <w:right w:val="single" w:color="000000" w:sz="4" w:space="0"/>
            </w:tcBorders>
            <w:vAlign w:val="top"/>
          </w:tcPr>
          <w:p w14:paraId="7FFEFE2B">
            <w:pPr>
              <w:pageBreakBefore w:val="0"/>
              <w:widowControl w:val="0"/>
              <w:kinsoku/>
              <w:wordWrap/>
              <w:overflowPunct/>
              <w:topLinePunct w:val="0"/>
              <w:autoSpaceDE w:val="0"/>
              <w:autoSpaceDN w:val="0"/>
              <w:bidi w:val="0"/>
              <w:adjustRightInd w:val="0"/>
              <w:snapToGrid w:val="0"/>
              <w:spacing w:line="240" w:lineRule="auto"/>
              <w:ind w:right="-20" w:rightChars="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000000" w:sz="4" w:space="0"/>
              <w:right w:val="single" w:color="000000" w:sz="4" w:space="0"/>
            </w:tcBorders>
            <w:vAlign w:val="center"/>
          </w:tcPr>
          <w:p w14:paraId="603CA75D">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u w:val="none"/>
                <w:lang w:val="zh-CN"/>
              </w:rPr>
            </w:pPr>
            <w:r>
              <w:rPr>
                <w:rFonts w:hint="eastAsia" w:ascii="SimSun" w:hAnsi="SimSun" w:eastAsia="SimSun" w:cs="SimSun"/>
                <w:b w:val="0"/>
                <w:bCs/>
                <w:color w:val="auto"/>
                <w:sz w:val="24"/>
                <w:szCs w:val="24"/>
                <w:highlight w:val="none"/>
                <w:u w:val="none"/>
                <w:lang w:val="zh-CN"/>
              </w:rPr>
              <w:t>施工现场平面图</w:t>
            </w:r>
          </w:p>
          <w:p w14:paraId="51A77045">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w:t>
            </w:r>
            <w:r>
              <w:rPr>
                <w:rFonts w:hint="eastAsia" w:ascii="SimSun" w:hAnsi="SimSun" w:cs="SimSun"/>
                <w:b w:val="0"/>
                <w:bCs/>
                <w:color w:val="auto"/>
                <w:sz w:val="24"/>
                <w:szCs w:val="24"/>
                <w:highlight w:val="none"/>
                <w:u w:val="none"/>
                <w:lang w:val="en-US" w:eastAsia="zh-CN"/>
              </w:rPr>
              <w:t>5</w:t>
            </w:r>
            <w:r>
              <w:rPr>
                <w:rFonts w:hint="eastAsia" w:ascii="SimSun" w:hAnsi="SimSun" w:eastAsia="SimSun" w:cs="SimSun"/>
                <w:b w:val="0"/>
                <w:bCs/>
                <w:color w:val="auto"/>
                <w:sz w:val="24"/>
                <w:szCs w:val="24"/>
                <w:highlight w:val="none"/>
                <w:u w:val="none"/>
              </w:rPr>
              <w:t>分）</w:t>
            </w:r>
          </w:p>
        </w:tc>
        <w:tc>
          <w:tcPr>
            <w:tcW w:w="7343" w:type="dxa"/>
            <w:tcBorders>
              <w:top w:val="single" w:color="000000" w:sz="4" w:space="0"/>
              <w:left w:val="single" w:color="000000" w:sz="4" w:space="0"/>
              <w:bottom w:val="single" w:color="000000" w:sz="4" w:space="0"/>
              <w:right w:val="single" w:color="000000" w:sz="4" w:space="0"/>
            </w:tcBorders>
            <w:vAlign w:val="center"/>
          </w:tcPr>
          <w:p w14:paraId="0EEFB78A">
            <w:pPr>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u w:val="none"/>
                <w:lang w:val="en-US" w:eastAsia="zh-CN" w:bidi="ar-SA"/>
              </w:rPr>
            </w:pPr>
            <w:r>
              <w:rPr>
                <w:rFonts w:hint="eastAsia" w:ascii="SimSun" w:hAnsi="SimSun" w:eastAsia="SimSun" w:cs="SimSun"/>
                <w:b w:val="0"/>
                <w:bCs/>
                <w:color w:val="auto"/>
                <w:sz w:val="24"/>
                <w:szCs w:val="24"/>
                <w:highlight w:val="none"/>
                <w:u w:val="none"/>
                <w:lang w:val="zh-CN"/>
              </w:rPr>
              <w:t>施工现场平面图</w:t>
            </w:r>
            <w:r>
              <w:rPr>
                <w:rFonts w:hint="eastAsia" w:ascii="SimSun" w:hAnsi="SimSun" w:eastAsia="SimSun" w:cs="SimSun"/>
                <w:b w:val="0"/>
                <w:bCs/>
                <w:color w:val="auto"/>
                <w:sz w:val="24"/>
                <w:szCs w:val="24"/>
                <w:highlight w:val="none"/>
                <w:u w:val="none"/>
              </w:rPr>
              <w:t>进行比较，内容完整、合理、可行；</w:t>
            </w:r>
            <w:r>
              <w:rPr>
                <w:rFonts w:hint="eastAsia" w:ascii="SimSun" w:hAnsi="SimSun" w:cs="SimSun"/>
                <w:b w:val="0"/>
                <w:bCs/>
                <w:color w:val="auto"/>
                <w:sz w:val="24"/>
                <w:szCs w:val="24"/>
                <w:highlight w:val="none"/>
                <w:u w:val="none"/>
                <w:lang w:eastAsia="zh-CN"/>
              </w:rPr>
              <w:t>优得5分，良得3分，一般得1分，无不得分</w:t>
            </w:r>
            <w:r>
              <w:rPr>
                <w:rFonts w:hint="eastAsia" w:ascii="SimSun" w:hAnsi="SimSun" w:eastAsia="SimSun" w:cs="SimSun"/>
                <w:b w:val="0"/>
                <w:bCs/>
                <w:color w:val="auto"/>
                <w:sz w:val="24"/>
                <w:szCs w:val="24"/>
                <w:highlight w:val="none"/>
                <w:u w:val="none"/>
              </w:rPr>
              <w:t>。</w:t>
            </w:r>
          </w:p>
        </w:tc>
      </w:tr>
      <w:tr w14:paraId="7960A5F1">
        <w:tblPrEx>
          <w:tblCellMar>
            <w:top w:w="0" w:type="dxa"/>
            <w:left w:w="57" w:type="dxa"/>
            <w:bottom w:w="0" w:type="dxa"/>
            <w:right w:w="0" w:type="dxa"/>
          </w:tblCellMar>
        </w:tblPrEx>
        <w:trPr>
          <w:trHeight w:val="850" w:hRule="atLeast"/>
          <w:jc w:val="center"/>
        </w:trPr>
        <w:tc>
          <w:tcPr>
            <w:tcW w:w="687" w:type="dxa"/>
            <w:vMerge w:val="continue"/>
            <w:tcBorders>
              <w:left w:val="single" w:color="auto" w:sz="4" w:space="0"/>
              <w:right w:val="single" w:color="auto" w:sz="4" w:space="0"/>
            </w:tcBorders>
          </w:tcPr>
          <w:p w14:paraId="34966896">
            <w:pPr>
              <w:pageBreakBefore w:val="0"/>
              <w:widowControl w:val="0"/>
              <w:kinsoku/>
              <w:wordWrap/>
              <w:overflowPunct/>
              <w:topLinePunct w:val="0"/>
              <w:autoSpaceDE w:val="0"/>
              <w:autoSpaceDN w:val="0"/>
              <w:bidi w:val="0"/>
              <w:adjustRightInd w:val="0"/>
              <w:snapToGrid w:val="0"/>
              <w:spacing w:line="240" w:lineRule="auto"/>
              <w:ind w:left="412" w:right="-20"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left w:val="single" w:color="auto" w:sz="4" w:space="0"/>
              <w:right w:val="single" w:color="000000" w:sz="4" w:space="0"/>
            </w:tcBorders>
            <w:vAlign w:val="top"/>
          </w:tcPr>
          <w:p w14:paraId="35C4E415">
            <w:pPr>
              <w:pageBreakBefore w:val="0"/>
              <w:widowControl w:val="0"/>
              <w:kinsoku/>
              <w:wordWrap/>
              <w:overflowPunct/>
              <w:topLinePunct w:val="0"/>
              <w:autoSpaceDE w:val="0"/>
              <w:autoSpaceDN w:val="0"/>
              <w:bidi w:val="0"/>
              <w:adjustRightInd w:val="0"/>
              <w:snapToGrid w:val="0"/>
              <w:spacing w:line="240" w:lineRule="auto"/>
              <w:ind w:right="-20" w:rightChars="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auto" w:sz="4" w:space="0"/>
              <w:right w:val="single" w:color="000000" w:sz="4" w:space="0"/>
            </w:tcBorders>
            <w:vAlign w:val="center"/>
          </w:tcPr>
          <w:p w14:paraId="6D23DDC5">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u w:val="none"/>
                <w:lang w:val="en-US" w:eastAsia="zh-CN" w:bidi="ar-SA"/>
              </w:rPr>
            </w:pPr>
            <w:r>
              <w:rPr>
                <w:rFonts w:hint="eastAsia" w:ascii="SimSun" w:hAnsi="SimSun" w:eastAsia="SimSun" w:cs="SimSun"/>
                <w:b w:val="0"/>
                <w:bCs/>
                <w:color w:val="auto"/>
                <w:sz w:val="24"/>
                <w:szCs w:val="24"/>
                <w:highlight w:val="none"/>
                <w:u w:val="none"/>
                <w:lang w:val="zh-CN"/>
              </w:rPr>
              <w:t>施工进度计划横道图或网络图</w:t>
            </w:r>
            <w:r>
              <w:rPr>
                <w:rFonts w:hint="eastAsia" w:ascii="SimSun" w:hAnsi="SimSun" w:eastAsia="SimSun" w:cs="SimSun"/>
                <w:b w:val="0"/>
                <w:bCs/>
                <w:color w:val="auto"/>
                <w:sz w:val="24"/>
                <w:szCs w:val="24"/>
                <w:highlight w:val="none"/>
                <w:u w:val="none"/>
              </w:rPr>
              <w:t>（</w:t>
            </w:r>
            <w:r>
              <w:rPr>
                <w:rFonts w:hint="eastAsia" w:ascii="SimSun" w:hAnsi="SimSun" w:cs="SimSun"/>
                <w:b w:val="0"/>
                <w:bCs/>
                <w:color w:val="auto"/>
                <w:sz w:val="24"/>
                <w:szCs w:val="24"/>
                <w:highlight w:val="none"/>
                <w:u w:val="none"/>
                <w:lang w:val="en-US" w:eastAsia="zh-CN"/>
              </w:rPr>
              <w:t>5</w:t>
            </w:r>
            <w:r>
              <w:rPr>
                <w:rFonts w:hint="eastAsia" w:ascii="SimSun" w:hAnsi="SimSun" w:eastAsia="SimSun" w:cs="SimSun"/>
                <w:b w:val="0"/>
                <w:bCs/>
                <w:color w:val="auto"/>
                <w:sz w:val="24"/>
                <w:szCs w:val="24"/>
                <w:highlight w:val="none"/>
                <w:u w:val="none"/>
              </w:rPr>
              <w:t>分）</w:t>
            </w:r>
          </w:p>
        </w:tc>
        <w:tc>
          <w:tcPr>
            <w:tcW w:w="7343" w:type="dxa"/>
            <w:tcBorders>
              <w:top w:val="single" w:color="000000" w:sz="4" w:space="0"/>
              <w:left w:val="single" w:color="000000" w:sz="4" w:space="0"/>
              <w:right w:val="single" w:color="000000" w:sz="4" w:space="0"/>
            </w:tcBorders>
            <w:vAlign w:val="center"/>
          </w:tcPr>
          <w:p w14:paraId="20041D63">
            <w:pPr>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SimSun" w:hAnsi="SimSun" w:eastAsia="SimSun" w:cs="SimSun"/>
                <w:b w:val="0"/>
                <w:bCs/>
                <w:color w:val="auto"/>
                <w:kern w:val="0"/>
                <w:sz w:val="24"/>
                <w:szCs w:val="24"/>
                <w:highlight w:val="none"/>
                <w:u w:val="none"/>
                <w:lang w:val="en-US" w:eastAsia="zh-CN" w:bidi="ar-SA"/>
              </w:rPr>
            </w:pPr>
            <w:r>
              <w:rPr>
                <w:rFonts w:hint="eastAsia" w:ascii="SimSun" w:hAnsi="SimSun" w:eastAsia="SimSun" w:cs="SimSun"/>
                <w:b w:val="0"/>
                <w:bCs/>
                <w:color w:val="auto"/>
                <w:sz w:val="24"/>
                <w:szCs w:val="24"/>
                <w:highlight w:val="none"/>
                <w:u w:val="none"/>
                <w:lang w:val="zh-CN"/>
              </w:rPr>
              <w:t>施工进度计划横道图或网络图</w:t>
            </w:r>
            <w:r>
              <w:rPr>
                <w:rFonts w:hint="eastAsia" w:ascii="SimSun" w:hAnsi="SimSun" w:eastAsia="SimSun" w:cs="SimSun"/>
                <w:b w:val="0"/>
                <w:bCs/>
                <w:color w:val="auto"/>
                <w:sz w:val="24"/>
                <w:szCs w:val="24"/>
                <w:highlight w:val="none"/>
                <w:u w:val="none"/>
              </w:rPr>
              <w:t>进行比较，内容完整、合理、可行；</w:t>
            </w:r>
            <w:r>
              <w:rPr>
                <w:rFonts w:hint="eastAsia" w:ascii="SimSun" w:hAnsi="SimSun" w:cs="SimSun"/>
                <w:b w:val="0"/>
                <w:bCs/>
                <w:color w:val="auto"/>
                <w:sz w:val="24"/>
                <w:szCs w:val="24"/>
                <w:highlight w:val="none"/>
                <w:u w:val="none"/>
                <w:lang w:eastAsia="zh-CN"/>
              </w:rPr>
              <w:t>优得5分，良得3分，一般得1分，无不得分</w:t>
            </w:r>
            <w:r>
              <w:rPr>
                <w:rFonts w:hint="eastAsia" w:ascii="SimSun" w:hAnsi="SimSun" w:eastAsia="SimSun" w:cs="SimSun"/>
                <w:b w:val="0"/>
                <w:bCs/>
                <w:color w:val="auto"/>
                <w:sz w:val="24"/>
                <w:szCs w:val="24"/>
                <w:highlight w:val="none"/>
                <w:u w:val="none"/>
              </w:rPr>
              <w:t>。</w:t>
            </w:r>
          </w:p>
        </w:tc>
      </w:tr>
      <w:tr w14:paraId="6FCE1CE7">
        <w:tblPrEx>
          <w:tblCellMar>
            <w:top w:w="0" w:type="dxa"/>
            <w:left w:w="57" w:type="dxa"/>
            <w:bottom w:w="0" w:type="dxa"/>
            <w:right w:w="0" w:type="dxa"/>
          </w:tblCellMar>
        </w:tblPrEx>
        <w:trPr>
          <w:trHeight w:val="850" w:hRule="atLeast"/>
          <w:jc w:val="center"/>
        </w:trPr>
        <w:tc>
          <w:tcPr>
            <w:tcW w:w="687" w:type="dxa"/>
            <w:vMerge w:val="continue"/>
            <w:tcBorders>
              <w:left w:val="single" w:color="auto" w:sz="4" w:space="0"/>
              <w:bottom w:val="single" w:color="auto" w:sz="4" w:space="0"/>
              <w:right w:val="single" w:color="auto" w:sz="4" w:space="0"/>
            </w:tcBorders>
          </w:tcPr>
          <w:p w14:paraId="1B112D68">
            <w:pPr>
              <w:pageBreakBefore w:val="0"/>
              <w:widowControl w:val="0"/>
              <w:kinsoku/>
              <w:wordWrap/>
              <w:overflowPunct/>
              <w:topLinePunct w:val="0"/>
              <w:autoSpaceDE w:val="0"/>
              <w:autoSpaceDN w:val="0"/>
              <w:bidi w:val="0"/>
              <w:adjustRightInd w:val="0"/>
              <w:snapToGrid w:val="0"/>
              <w:spacing w:line="240" w:lineRule="auto"/>
              <w:ind w:left="412" w:right="-20"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left w:val="single" w:color="auto" w:sz="4" w:space="0"/>
              <w:bottom w:val="single" w:color="auto" w:sz="4" w:space="0"/>
              <w:right w:val="single" w:color="000000" w:sz="4" w:space="0"/>
            </w:tcBorders>
            <w:vAlign w:val="top"/>
          </w:tcPr>
          <w:p w14:paraId="038F021B">
            <w:pPr>
              <w:pageBreakBefore w:val="0"/>
              <w:widowControl w:val="0"/>
              <w:kinsoku/>
              <w:wordWrap/>
              <w:overflowPunct/>
              <w:topLinePunct w:val="0"/>
              <w:autoSpaceDE w:val="0"/>
              <w:autoSpaceDN w:val="0"/>
              <w:bidi w:val="0"/>
              <w:adjustRightInd w:val="0"/>
              <w:snapToGrid w:val="0"/>
              <w:spacing w:line="240" w:lineRule="auto"/>
              <w:ind w:right="-20" w:rightChars="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000000" w:sz="4" w:space="0"/>
              <w:left w:val="single" w:color="000000" w:sz="4" w:space="0"/>
              <w:bottom w:val="single" w:color="auto" w:sz="4" w:space="0"/>
              <w:right w:val="single" w:color="000000" w:sz="4" w:space="0"/>
            </w:tcBorders>
            <w:vAlign w:val="center"/>
          </w:tcPr>
          <w:p w14:paraId="4F5FB3EA">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u w:val="none"/>
                <w:lang w:val="en-US" w:eastAsia="zh-CN" w:bidi="ar-SA"/>
              </w:rPr>
            </w:pPr>
            <w:r>
              <w:rPr>
                <w:rFonts w:hint="eastAsia" w:ascii="SimSun" w:hAnsi="SimSun" w:eastAsia="SimSun" w:cs="SimSun"/>
                <w:b w:val="0"/>
                <w:bCs/>
                <w:color w:val="auto"/>
                <w:sz w:val="24"/>
                <w:szCs w:val="24"/>
                <w:highlight w:val="none"/>
                <w:u w:val="none"/>
              </w:rPr>
              <w:t>内容完整性和编制水平（</w:t>
            </w:r>
            <w:r>
              <w:rPr>
                <w:rFonts w:hint="eastAsia" w:ascii="SimSun" w:hAnsi="SimSun" w:cs="SimSun"/>
                <w:b w:val="0"/>
                <w:bCs/>
                <w:color w:val="auto"/>
                <w:sz w:val="24"/>
                <w:szCs w:val="24"/>
                <w:highlight w:val="none"/>
                <w:u w:val="none"/>
                <w:lang w:val="en-US" w:eastAsia="zh-CN"/>
              </w:rPr>
              <w:t>5</w:t>
            </w:r>
            <w:r>
              <w:rPr>
                <w:rFonts w:hint="eastAsia" w:ascii="SimSun" w:hAnsi="SimSun" w:eastAsia="SimSun" w:cs="SimSun"/>
                <w:b w:val="0"/>
                <w:bCs/>
                <w:color w:val="auto"/>
                <w:sz w:val="24"/>
                <w:szCs w:val="24"/>
                <w:highlight w:val="none"/>
                <w:u w:val="none"/>
              </w:rPr>
              <w:t>分）</w:t>
            </w:r>
          </w:p>
        </w:tc>
        <w:tc>
          <w:tcPr>
            <w:tcW w:w="7343" w:type="dxa"/>
            <w:tcBorders>
              <w:top w:val="single" w:color="000000" w:sz="4" w:space="0"/>
              <w:left w:val="single" w:color="000000" w:sz="4" w:space="0"/>
              <w:bottom w:val="single" w:color="auto" w:sz="4" w:space="0"/>
              <w:right w:val="single" w:color="000000" w:sz="4" w:space="0"/>
            </w:tcBorders>
            <w:vAlign w:val="center"/>
          </w:tcPr>
          <w:p w14:paraId="03146213">
            <w:pPr>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SimSun" w:hAnsi="SimSun" w:eastAsia="SimSun" w:cs="SimSun"/>
                <w:b w:val="0"/>
                <w:bCs/>
                <w:sz w:val="24"/>
                <w:szCs w:val="24"/>
                <w:highlight w:val="none"/>
                <w:u w:val="none"/>
                <w:lang w:val="en-US" w:eastAsia="zh-CN"/>
              </w:rPr>
            </w:pPr>
            <w:r>
              <w:rPr>
                <w:rFonts w:hint="eastAsia" w:ascii="SimSun" w:hAnsi="SimSun" w:eastAsia="SimSun" w:cs="SimSun"/>
                <w:b w:val="0"/>
                <w:bCs/>
                <w:color w:val="auto"/>
                <w:sz w:val="24"/>
                <w:szCs w:val="24"/>
                <w:highlight w:val="none"/>
                <w:u w:val="none"/>
              </w:rPr>
              <w:t>内容完整性和编制水平进行比较，内容完整、合理、可行；</w:t>
            </w:r>
            <w:r>
              <w:rPr>
                <w:rFonts w:hint="eastAsia" w:ascii="SimSun" w:hAnsi="SimSun" w:cs="SimSun"/>
                <w:b w:val="0"/>
                <w:bCs/>
                <w:color w:val="auto"/>
                <w:sz w:val="24"/>
                <w:szCs w:val="24"/>
                <w:highlight w:val="none"/>
                <w:u w:val="none"/>
                <w:lang w:eastAsia="zh-CN"/>
              </w:rPr>
              <w:t>优得5分，良得3分，一般得1分，无不得分</w:t>
            </w:r>
            <w:r>
              <w:rPr>
                <w:rFonts w:hint="eastAsia" w:ascii="SimSun" w:hAnsi="SimSun" w:eastAsia="SimSun" w:cs="SimSun"/>
                <w:b w:val="0"/>
                <w:bCs/>
                <w:color w:val="auto"/>
                <w:sz w:val="24"/>
                <w:szCs w:val="24"/>
                <w:highlight w:val="none"/>
                <w:u w:val="none"/>
              </w:rPr>
              <w:t>。</w:t>
            </w:r>
          </w:p>
        </w:tc>
      </w:tr>
      <w:tr w14:paraId="0B49E319">
        <w:tblPrEx>
          <w:tblCellMar>
            <w:top w:w="0" w:type="dxa"/>
            <w:left w:w="57" w:type="dxa"/>
            <w:bottom w:w="0" w:type="dxa"/>
            <w:right w:w="0" w:type="dxa"/>
          </w:tblCellMar>
        </w:tblPrEx>
        <w:trPr>
          <w:trHeight w:val="1134" w:hRule="atLeast"/>
          <w:jc w:val="center"/>
        </w:trPr>
        <w:tc>
          <w:tcPr>
            <w:tcW w:w="687" w:type="dxa"/>
            <w:vMerge w:val="restart"/>
            <w:tcBorders>
              <w:top w:val="single" w:color="auto" w:sz="4" w:space="0"/>
              <w:left w:val="single" w:color="auto" w:sz="4" w:space="0"/>
              <w:bottom w:val="single" w:color="000000" w:sz="4" w:space="0"/>
              <w:right w:val="single" w:color="000000" w:sz="4" w:space="0"/>
            </w:tcBorders>
            <w:vAlign w:val="center"/>
          </w:tcPr>
          <w:p w14:paraId="621A8C76">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2.2.4</w:t>
            </w:r>
          </w:p>
          <w:p w14:paraId="584B999B">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(2)</w:t>
            </w:r>
          </w:p>
        </w:tc>
        <w:tc>
          <w:tcPr>
            <w:tcW w:w="878" w:type="dxa"/>
            <w:vMerge w:val="restart"/>
            <w:tcBorders>
              <w:top w:val="single" w:color="auto" w:sz="4" w:space="0"/>
              <w:left w:val="single" w:color="000000" w:sz="4" w:space="0"/>
              <w:bottom w:val="single" w:color="auto" w:sz="4" w:space="0"/>
              <w:right w:val="single" w:color="auto" w:sz="4" w:space="0"/>
            </w:tcBorders>
            <w:vAlign w:val="center"/>
          </w:tcPr>
          <w:p w14:paraId="3CE02ADA">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项目管理机构评分标准</w:t>
            </w:r>
          </w:p>
          <w:p w14:paraId="58AE9CE6">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lang w:val="en-US" w:eastAsia="zh-CN"/>
              </w:rPr>
            </w:pPr>
            <w:r>
              <w:rPr>
                <w:rFonts w:hint="eastAsia" w:ascii="SimSun" w:hAnsi="SimSun" w:eastAsia="SimSun" w:cs="SimSun"/>
                <w:b w:val="0"/>
                <w:bCs/>
                <w:color w:val="auto"/>
                <w:sz w:val="24"/>
                <w:szCs w:val="24"/>
                <w:highlight w:val="none"/>
              </w:rPr>
              <w:t>（</w:t>
            </w:r>
            <w:r>
              <w:rPr>
                <w:rFonts w:hint="eastAsia" w:ascii="SimSun" w:hAnsi="SimSun" w:eastAsia="SimSun" w:cs="SimSun"/>
                <w:b w:val="0"/>
                <w:bCs/>
                <w:color w:val="auto"/>
                <w:sz w:val="24"/>
                <w:szCs w:val="24"/>
                <w:highlight w:val="none"/>
                <w:lang w:val="en-US" w:eastAsia="zh-CN"/>
              </w:rPr>
              <w:t>7</w:t>
            </w:r>
            <w:r>
              <w:rPr>
                <w:rFonts w:hint="eastAsia" w:ascii="SimSun" w:hAnsi="SimSun" w:eastAsia="SimSun" w:cs="SimSun"/>
                <w:b w:val="0"/>
                <w:bCs/>
                <w:color w:val="auto"/>
                <w:sz w:val="24"/>
                <w:szCs w:val="24"/>
                <w:highlight w:val="none"/>
              </w:rPr>
              <w:t>分）</w:t>
            </w:r>
          </w:p>
        </w:tc>
        <w:tc>
          <w:tcPr>
            <w:tcW w:w="1932" w:type="dxa"/>
            <w:tcBorders>
              <w:top w:val="single" w:color="auto" w:sz="4" w:space="0"/>
              <w:left w:val="single" w:color="auto" w:sz="4" w:space="0"/>
              <w:bottom w:val="single" w:color="auto" w:sz="4" w:space="0"/>
              <w:right w:val="single" w:color="auto" w:sz="4" w:space="0"/>
            </w:tcBorders>
            <w:vAlign w:val="center"/>
          </w:tcPr>
          <w:p w14:paraId="4A30AF97">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项目经理业绩</w:t>
            </w:r>
          </w:p>
          <w:p w14:paraId="7B49A496">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sz w:val="24"/>
                <w:szCs w:val="24"/>
                <w:highlight w:val="none"/>
              </w:rPr>
              <w:t>（</w:t>
            </w:r>
            <w:r>
              <w:rPr>
                <w:rFonts w:hint="eastAsia" w:ascii="SimSun" w:hAnsi="SimSun" w:eastAsia="SimSun" w:cs="SimSun"/>
                <w:b w:val="0"/>
                <w:bCs/>
                <w:color w:val="auto"/>
                <w:sz w:val="24"/>
                <w:szCs w:val="24"/>
                <w:highlight w:val="none"/>
                <w:lang w:val="en-US" w:eastAsia="zh-CN"/>
              </w:rPr>
              <w:t>2</w:t>
            </w:r>
            <w:r>
              <w:rPr>
                <w:rFonts w:hint="eastAsia" w:ascii="SimSun" w:hAnsi="SimSun" w:eastAsia="SimSun" w:cs="SimSun"/>
                <w:b w:val="0"/>
                <w:bCs/>
                <w:color w:val="auto"/>
                <w:sz w:val="24"/>
                <w:szCs w:val="24"/>
                <w:highlight w:val="none"/>
              </w:rPr>
              <w:t>分）</w:t>
            </w:r>
          </w:p>
        </w:tc>
        <w:tc>
          <w:tcPr>
            <w:tcW w:w="7343" w:type="dxa"/>
            <w:tcBorders>
              <w:top w:val="single" w:color="auto" w:sz="4" w:space="0"/>
              <w:left w:val="single" w:color="auto" w:sz="4" w:space="0"/>
              <w:bottom w:val="single" w:color="auto" w:sz="4" w:space="0"/>
              <w:right w:val="single" w:color="000000" w:sz="4" w:space="0"/>
            </w:tcBorders>
            <w:vAlign w:val="center"/>
          </w:tcPr>
          <w:p w14:paraId="051A9A02">
            <w:pPr>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近三年（</w:t>
            </w:r>
            <w:r>
              <w:rPr>
                <w:rFonts w:hint="eastAsia" w:ascii="SimSun" w:hAnsi="SimSun" w:eastAsia="SimSun" w:cs="SimSun"/>
                <w:b w:val="0"/>
                <w:bCs/>
                <w:color w:val="auto"/>
                <w:sz w:val="24"/>
                <w:szCs w:val="24"/>
                <w:highlight w:val="none"/>
                <w:lang w:val="en-US" w:eastAsia="zh-CN"/>
              </w:rPr>
              <w:t>2022</w:t>
            </w:r>
            <w:r>
              <w:rPr>
                <w:rFonts w:hint="eastAsia" w:ascii="SimSun" w:hAnsi="SimSun" w:eastAsia="SimSun" w:cs="SimSun"/>
                <w:b w:val="0"/>
                <w:bCs/>
                <w:color w:val="auto"/>
                <w:sz w:val="24"/>
                <w:szCs w:val="24"/>
                <w:highlight w:val="none"/>
              </w:rPr>
              <w:t>年01月01日至20</w:t>
            </w:r>
            <w:r>
              <w:rPr>
                <w:rFonts w:hint="eastAsia" w:ascii="SimSun" w:hAnsi="SimSun" w:eastAsia="SimSun" w:cs="SimSun"/>
                <w:b w:val="0"/>
                <w:bCs/>
                <w:color w:val="auto"/>
                <w:sz w:val="24"/>
                <w:szCs w:val="24"/>
                <w:highlight w:val="none"/>
                <w:lang w:val="en-US" w:eastAsia="zh-CN"/>
              </w:rPr>
              <w:t>24</w:t>
            </w:r>
            <w:r>
              <w:rPr>
                <w:rFonts w:hint="eastAsia" w:ascii="SimSun" w:hAnsi="SimSun" w:eastAsia="SimSun" w:cs="SimSun"/>
                <w:b w:val="0"/>
                <w:bCs/>
                <w:color w:val="auto"/>
                <w:sz w:val="24"/>
                <w:szCs w:val="24"/>
                <w:highlight w:val="none"/>
              </w:rPr>
              <w:t>年12月31日）具有以项目经理身份主持与本项目相类似的项目业绩，每有一项得</w:t>
            </w:r>
            <w:r>
              <w:rPr>
                <w:rFonts w:hint="eastAsia" w:ascii="SimSun" w:hAnsi="SimSun" w:eastAsia="SimSun" w:cs="SimSun"/>
                <w:b w:val="0"/>
                <w:bCs/>
                <w:color w:val="auto"/>
                <w:sz w:val="24"/>
                <w:szCs w:val="24"/>
                <w:highlight w:val="none"/>
                <w:lang w:val="en-US" w:eastAsia="zh-CN"/>
              </w:rPr>
              <w:t>1</w:t>
            </w:r>
            <w:r>
              <w:rPr>
                <w:rFonts w:hint="eastAsia" w:ascii="SimSun" w:hAnsi="SimSun" w:eastAsia="SimSun" w:cs="SimSun"/>
                <w:b w:val="0"/>
                <w:bCs/>
                <w:color w:val="auto"/>
                <w:sz w:val="24"/>
                <w:szCs w:val="24"/>
                <w:highlight w:val="none"/>
              </w:rPr>
              <w:t>分，满分</w:t>
            </w:r>
            <w:r>
              <w:rPr>
                <w:rFonts w:hint="eastAsia" w:ascii="SimSun" w:hAnsi="SimSun" w:eastAsia="SimSun" w:cs="SimSun"/>
                <w:b w:val="0"/>
                <w:bCs/>
                <w:color w:val="auto"/>
                <w:sz w:val="24"/>
                <w:szCs w:val="24"/>
                <w:highlight w:val="none"/>
                <w:lang w:val="en-US" w:eastAsia="zh-CN"/>
              </w:rPr>
              <w:t>2</w:t>
            </w:r>
            <w:r>
              <w:rPr>
                <w:rFonts w:hint="eastAsia" w:ascii="SimSun" w:hAnsi="SimSun" w:eastAsia="SimSun" w:cs="SimSun"/>
                <w:b w:val="0"/>
                <w:bCs/>
                <w:color w:val="auto"/>
                <w:sz w:val="24"/>
                <w:szCs w:val="24"/>
                <w:highlight w:val="none"/>
              </w:rPr>
              <w:t>分。</w:t>
            </w:r>
          </w:p>
          <w:p w14:paraId="6C18B47A">
            <w:pPr>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zh-CN"/>
              </w:rPr>
              <w:t>响应</w:t>
            </w:r>
            <w:r>
              <w:rPr>
                <w:rFonts w:hint="eastAsia" w:ascii="SimSun" w:hAnsi="SimSun" w:eastAsia="SimSun" w:cs="SimSun"/>
                <w:b w:val="0"/>
                <w:bCs/>
                <w:color w:val="auto"/>
                <w:sz w:val="24"/>
                <w:szCs w:val="24"/>
                <w:highlight w:val="none"/>
              </w:rPr>
              <w:t>文件</w:t>
            </w:r>
            <w:r>
              <w:rPr>
                <w:rFonts w:hint="eastAsia" w:ascii="SimSun" w:hAnsi="SimSun" w:eastAsia="SimSun" w:cs="SimSun"/>
                <w:b w:val="0"/>
                <w:bCs/>
                <w:color w:val="auto"/>
                <w:sz w:val="24"/>
                <w:szCs w:val="24"/>
                <w:highlight w:val="none"/>
                <w:lang w:val="zh-CN"/>
              </w:rPr>
              <w:t>内附中标通知书或合同协议书或竣工验收报告复印件加盖</w:t>
            </w:r>
            <w:r>
              <w:rPr>
                <w:rFonts w:hint="eastAsia" w:ascii="SimSun" w:hAnsi="SimSun" w:eastAsia="SimSun" w:cs="SimSun"/>
                <w:b w:val="0"/>
                <w:bCs/>
                <w:color w:val="auto"/>
                <w:sz w:val="24"/>
                <w:szCs w:val="24"/>
                <w:highlight w:val="none"/>
              </w:rPr>
              <w:t>投标单位公章</w:t>
            </w:r>
            <w:r>
              <w:rPr>
                <w:rFonts w:hint="eastAsia" w:ascii="SimSun" w:hAnsi="SimSun" w:eastAsia="SimSun" w:cs="SimSun"/>
                <w:b w:val="0"/>
                <w:bCs/>
                <w:color w:val="auto"/>
                <w:sz w:val="24"/>
                <w:szCs w:val="24"/>
                <w:highlight w:val="none"/>
                <w:lang w:eastAsia="zh-CN"/>
              </w:rPr>
              <w:t>。（需体现项目经理姓名）</w:t>
            </w:r>
          </w:p>
        </w:tc>
      </w:tr>
      <w:tr w14:paraId="638D93C1">
        <w:tblPrEx>
          <w:tblCellMar>
            <w:top w:w="0" w:type="dxa"/>
            <w:left w:w="57" w:type="dxa"/>
            <w:bottom w:w="0" w:type="dxa"/>
            <w:right w:w="0" w:type="dxa"/>
          </w:tblCellMar>
        </w:tblPrEx>
        <w:trPr>
          <w:trHeight w:val="1134" w:hRule="atLeast"/>
          <w:jc w:val="center"/>
        </w:trPr>
        <w:tc>
          <w:tcPr>
            <w:tcW w:w="687" w:type="dxa"/>
            <w:vMerge w:val="continue"/>
            <w:tcBorders>
              <w:top w:val="single" w:color="auto" w:sz="4" w:space="0"/>
              <w:left w:val="single" w:color="auto" w:sz="4" w:space="0"/>
              <w:bottom w:val="single" w:color="000000" w:sz="4" w:space="0"/>
              <w:right w:val="single" w:color="000000" w:sz="4" w:space="0"/>
            </w:tcBorders>
          </w:tcPr>
          <w:p w14:paraId="750B3DBE">
            <w:pPr>
              <w:pageBreakBefore w:val="0"/>
              <w:widowControl w:val="0"/>
              <w:kinsoku/>
              <w:wordWrap/>
              <w:overflowPunct/>
              <w:topLinePunct w:val="0"/>
              <w:autoSpaceDE w:val="0"/>
              <w:autoSpaceDN w:val="0"/>
              <w:bidi w:val="0"/>
              <w:adjustRightInd w:val="0"/>
              <w:snapToGrid w:val="0"/>
              <w:spacing w:line="240" w:lineRule="auto"/>
              <w:ind w:left="1030" w:right="-20" w:firstLine="0" w:firstLineChars="0"/>
              <w:jc w:val="left"/>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000000" w:sz="4" w:space="0"/>
              <w:right w:val="single" w:color="auto" w:sz="4" w:space="0"/>
            </w:tcBorders>
          </w:tcPr>
          <w:p w14:paraId="4FCD5187">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auto" w:sz="4" w:space="0"/>
              <w:left w:val="single" w:color="auto" w:sz="4" w:space="0"/>
              <w:bottom w:val="single" w:color="auto" w:sz="4" w:space="0"/>
              <w:right w:val="single" w:color="auto" w:sz="4" w:space="0"/>
            </w:tcBorders>
            <w:vAlign w:val="center"/>
          </w:tcPr>
          <w:p w14:paraId="2153387F">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其他主要人员</w:t>
            </w:r>
          </w:p>
          <w:p w14:paraId="310A169B">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sz w:val="24"/>
                <w:szCs w:val="24"/>
                <w:highlight w:val="none"/>
              </w:rPr>
              <w:t>（</w:t>
            </w:r>
            <w:r>
              <w:rPr>
                <w:rFonts w:hint="eastAsia" w:ascii="SimSun" w:hAnsi="SimSun" w:eastAsia="SimSun" w:cs="SimSun"/>
                <w:b w:val="0"/>
                <w:bCs/>
                <w:color w:val="auto"/>
                <w:sz w:val="24"/>
                <w:szCs w:val="24"/>
                <w:highlight w:val="none"/>
                <w:lang w:val="en-US" w:eastAsia="zh-CN"/>
              </w:rPr>
              <w:t>5</w:t>
            </w:r>
            <w:r>
              <w:rPr>
                <w:rFonts w:hint="eastAsia" w:ascii="SimSun" w:hAnsi="SimSun" w:eastAsia="SimSun" w:cs="SimSun"/>
                <w:b w:val="0"/>
                <w:bCs/>
                <w:color w:val="auto"/>
                <w:sz w:val="24"/>
                <w:szCs w:val="24"/>
                <w:highlight w:val="none"/>
              </w:rPr>
              <w:t>分）</w:t>
            </w:r>
          </w:p>
        </w:tc>
        <w:tc>
          <w:tcPr>
            <w:tcW w:w="7343" w:type="dxa"/>
            <w:tcBorders>
              <w:top w:val="single" w:color="auto" w:sz="4" w:space="0"/>
              <w:left w:val="single" w:color="auto" w:sz="4" w:space="0"/>
              <w:bottom w:val="single" w:color="auto" w:sz="4" w:space="0"/>
              <w:right w:val="single" w:color="auto" w:sz="4" w:space="0"/>
            </w:tcBorders>
            <w:vAlign w:val="center"/>
          </w:tcPr>
          <w:p w14:paraId="09B81D6A">
            <w:pPr>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其他主要人员配备齐全，人员有职称证书或岗位证书，满足施工要求，对人员配备情况进行比较，优得</w:t>
            </w:r>
            <w:r>
              <w:rPr>
                <w:rFonts w:hint="eastAsia" w:ascii="SimSun" w:hAnsi="SimSun" w:eastAsia="SimSun" w:cs="SimSun"/>
                <w:b w:val="0"/>
                <w:bCs/>
                <w:color w:val="auto"/>
                <w:kern w:val="0"/>
                <w:sz w:val="24"/>
                <w:szCs w:val="24"/>
                <w:highlight w:val="none"/>
                <w:lang w:val="en-US" w:eastAsia="zh-CN"/>
              </w:rPr>
              <w:t>5</w:t>
            </w:r>
            <w:r>
              <w:rPr>
                <w:rFonts w:hint="eastAsia" w:ascii="SimSun" w:hAnsi="SimSun" w:eastAsia="SimSun" w:cs="SimSun"/>
                <w:b w:val="0"/>
                <w:bCs/>
                <w:color w:val="auto"/>
                <w:kern w:val="0"/>
                <w:sz w:val="24"/>
                <w:szCs w:val="24"/>
                <w:highlight w:val="none"/>
              </w:rPr>
              <w:t>分，良得</w:t>
            </w:r>
            <w:r>
              <w:rPr>
                <w:rFonts w:hint="eastAsia" w:ascii="SimSun" w:hAnsi="SimSun" w:eastAsia="SimSun" w:cs="SimSun"/>
                <w:b w:val="0"/>
                <w:bCs/>
                <w:color w:val="auto"/>
                <w:kern w:val="0"/>
                <w:sz w:val="24"/>
                <w:szCs w:val="24"/>
                <w:highlight w:val="none"/>
                <w:lang w:val="en-US" w:eastAsia="zh-CN"/>
              </w:rPr>
              <w:t>3</w:t>
            </w:r>
            <w:r>
              <w:rPr>
                <w:rFonts w:hint="eastAsia" w:ascii="SimSun" w:hAnsi="SimSun" w:eastAsia="SimSun" w:cs="SimSun"/>
                <w:b w:val="0"/>
                <w:bCs/>
                <w:color w:val="auto"/>
                <w:kern w:val="0"/>
                <w:sz w:val="24"/>
                <w:szCs w:val="24"/>
                <w:highlight w:val="none"/>
              </w:rPr>
              <w:t>分，</w:t>
            </w:r>
            <w:r>
              <w:rPr>
                <w:rFonts w:hint="eastAsia" w:ascii="SimSun" w:hAnsi="SimSun" w:eastAsia="SimSun" w:cs="SimSun"/>
                <w:b w:val="0"/>
                <w:bCs/>
                <w:color w:val="auto"/>
                <w:sz w:val="24"/>
                <w:szCs w:val="24"/>
                <w:highlight w:val="none"/>
                <w:lang w:eastAsia="zh-CN"/>
              </w:rPr>
              <w:t>一般得</w:t>
            </w:r>
            <w:r>
              <w:rPr>
                <w:rFonts w:hint="eastAsia" w:ascii="SimSun" w:hAnsi="SimSun" w:eastAsia="SimSun" w:cs="SimSun"/>
                <w:b w:val="0"/>
                <w:bCs/>
                <w:color w:val="auto"/>
                <w:sz w:val="24"/>
                <w:szCs w:val="24"/>
                <w:highlight w:val="none"/>
                <w:lang w:val="en-US" w:eastAsia="zh-CN"/>
              </w:rPr>
              <w:t>2分，</w:t>
            </w:r>
            <w:r>
              <w:rPr>
                <w:rFonts w:hint="eastAsia" w:ascii="SimSun" w:hAnsi="SimSun" w:eastAsia="SimSun" w:cs="SimSun"/>
                <w:b w:val="0"/>
                <w:bCs/>
                <w:color w:val="auto"/>
                <w:kern w:val="0"/>
                <w:sz w:val="24"/>
                <w:szCs w:val="24"/>
                <w:highlight w:val="none"/>
              </w:rPr>
              <w:t>无不得分。</w:t>
            </w:r>
          </w:p>
          <w:p w14:paraId="780E37BF">
            <w:pPr>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投标文件内附相应人员职称证书或岗位证书复印件加盖投标单位公章。</w:t>
            </w:r>
          </w:p>
          <w:p w14:paraId="03C38C45">
            <w:pPr>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启用电子证书的投标人，投标文件内附电子证书的有效查询网址，信息真伪由评标专家登录其提供的有效网址或扫描二维码标识进行查询确认。</w:t>
            </w:r>
          </w:p>
        </w:tc>
      </w:tr>
      <w:tr w14:paraId="7D4A561B">
        <w:tblPrEx>
          <w:tblCellMar>
            <w:top w:w="0" w:type="dxa"/>
            <w:left w:w="57" w:type="dxa"/>
            <w:bottom w:w="0" w:type="dxa"/>
            <w:right w:w="0" w:type="dxa"/>
          </w:tblCellMar>
        </w:tblPrEx>
        <w:trPr>
          <w:trHeight w:val="1134" w:hRule="atLeast"/>
          <w:jc w:val="center"/>
        </w:trPr>
        <w:tc>
          <w:tcPr>
            <w:tcW w:w="687" w:type="dxa"/>
            <w:tcBorders>
              <w:top w:val="single" w:color="auto" w:sz="4" w:space="0"/>
              <w:left w:val="single" w:color="000000" w:sz="4" w:space="0"/>
              <w:bottom w:val="single" w:color="auto" w:sz="4" w:space="0"/>
              <w:right w:val="single" w:color="000000" w:sz="4" w:space="0"/>
            </w:tcBorders>
            <w:vAlign w:val="center"/>
          </w:tcPr>
          <w:p w14:paraId="7EDF11AC">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2.2.4</w:t>
            </w:r>
          </w:p>
          <w:p w14:paraId="5D1E6D68">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(3)</w:t>
            </w:r>
          </w:p>
        </w:tc>
        <w:tc>
          <w:tcPr>
            <w:tcW w:w="878" w:type="dxa"/>
            <w:tcBorders>
              <w:top w:val="single" w:color="auto" w:sz="4" w:space="0"/>
              <w:left w:val="single" w:color="000000" w:sz="4" w:space="0"/>
              <w:bottom w:val="single" w:color="auto" w:sz="4" w:space="0"/>
              <w:right w:val="single" w:color="auto" w:sz="4" w:space="0"/>
            </w:tcBorders>
            <w:vAlign w:val="center"/>
          </w:tcPr>
          <w:p w14:paraId="08424D28">
            <w:pPr>
              <w:pageBreakBefore w:val="0"/>
              <w:widowControl w:val="0"/>
              <w:kinsoku/>
              <w:wordWrap/>
              <w:overflowPunct/>
              <w:topLinePunct w:val="0"/>
              <w:autoSpaceDE w:val="0"/>
              <w:autoSpaceDN w:val="0"/>
              <w:bidi w:val="0"/>
              <w:adjustRightInd w:val="0"/>
              <w:snapToGrid w:val="0"/>
              <w:spacing w:line="240" w:lineRule="auto"/>
              <w:ind w:right="-20" w:firstLine="0" w:firstLineChars="0"/>
              <w:jc w:val="both"/>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lang w:eastAsia="zh-CN"/>
              </w:rPr>
              <w:t>磋商</w:t>
            </w:r>
            <w:r>
              <w:rPr>
                <w:rFonts w:hint="eastAsia" w:ascii="SimSun" w:hAnsi="SimSun" w:eastAsia="SimSun" w:cs="SimSun"/>
                <w:b w:val="0"/>
                <w:bCs/>
                <w:color w:val="auto"/>
                <w:sz w:val="24"/>
                <w:szCs w:val="24"/>
                <w:highlight w:val="none"/>
              </w:rPr>
              <w:t>报价评分标准（</w:t>
            </w:r>
            <w:r>
              <w:rPr>
                <w:rFonts w:hint="eastAsia" w:ascii="SimSun" w:hAnsi="SimSun" w:cs="SimSun"/>
                <w:b w:val="0"/>
                <w:bCs/>
                <w:color w:val="auto"/>
                <w:sz w:val="24"/>
                <w:szCs w:val="24"/>
                <w:highlight w:val="none"/>
                <w:lang w:val="en-US" w:eastAsia="zh-CN"/>
              </w:rPr>
              <w:t>3</w:t>
            </w:r>
            <w:r>
              <w:rPr>
                <w:rFonts w:hint="eastAsia" w:ascii="SimSun" w:hAnsi="SimSun" w:eastAsia="SimSun" w:cs="SimSun"/>
                <w:b w:val="0"/>
                <w:bCs/>
                <w:color w:val="auto"/>
                <w:sz w:val="24"/>
                <w:szCs w:val="24"/>
                <w:highlight w:val="none"/>
                <w:lang w:val="en-US" w:eastAsia="zh-CN"/>
              </w:rPr>
              <w:t>0</w:t>
            </w:r>
            <w:r>
              <w:rPr>
                <w:rFonts w:hint="eastAsia" w:ascii="SimSun" w:hAnsi="SimSun" w:eastAsia="SimSun" w:cs="SimSun"/>
                <w:b w:val="0"/>
                <w:bCs/>
                <w:color w:val="auto"/>
                <w:sz w:val="24"/>
                <w:szCs w:val="24"/>
                <w:highlight w:val="none"/>
              </w:rPr>
              <w:t>分）</w:t>
            </w:r>
          </w:p>
        </w:tc>
        <w:tc>
          <w:tcPr>
            <w:tcW w:w="1932" w:type="dxa"/>
            <w:tcBorders>
              <w:top w:val="single" w:color="auto" w:sz="4" w:space="0"/>
              <w:left w:val="single" w:color="auto" w:sz="4" w:space="0"/>
              <w:bottom w:val="single" w:color="auto" w:sz="4" w:space="0"/>
              <w:right w:val="single" w:color="000000" w:sz="4" w:space="0"/>
            </w:tcBorders>
            <w:vAlign w:val="center"/>
          </w:tcPr>
          <w:p w14:paraId="229C8C09">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sz w:val="24"/>
                <w:szCs w:val="24"/>
                <w:highlight w:val="none"/>
                <w:lang w:val="en-US" w:eastAsia="zh-CN"/>
              </w:rPr>
              <w:t>报价得分</w:t>
            </w:r>
            <w:r>
              <w:rPr>
                <w:rFonts w:hint="eastAsia" w:ascii="SimSun" w:hAnsi="SimSun" w:eastAsia="SimSun" w:cs="SimSun"/>
                <w:b w:val="0"/>
                <w:bCs/>
                <w:color w:val="auto"/>
                <w:sz w:val="24"/>
                <w:szCs w:val="24"/>
                <w:highlight w:val="none"/>
              </w:rPr>
              <w:t>（</w:t>
            </w:r>
            <w:r>
              <w:rPr>
                <w:rFonts w:hint="eastAsia" w:ascii="SimSun" w:hAnsi="SimSun" w:cs="SimSun"/>
                <w:b w:val="0"/>
                <w:bCs/>
                <w:color w:val="auto"/>
                <w:sz w:val="24"/>
                <w:szCs w:val="24"/>
                <w:highlight w:val="none"/>
                <w:lang w:val="en-US" w:eastAsia="zh-CN"/>
              </w:rPr>
              <w:t>3</w:t>
            </w:r>
            <w:r>
              <w:rPr>
                <w:rFonts w:hint="eastAsia" w:ascii="SimSun" w:hAnsi="SimSun" w:eastAsia="SimSun" w:cs="SimSun"/>
                <w:b w:val="0"/>
                <w:bCs/>
                <w:color w:val="auto"/>
                <w:sz w:val="24"/>
                <w:szCs w:val="24"/>
                <w:highlight w:val="none"/>
                <w:lang w:val="en-US" w:eastAsia="zh-CN"/>
              </w:rPr>
              <w:t>0分</w:t>
            </w:r>
            <w:r>
              <w:rPr>
                <w:rFonts w:hint="eastAsia" w:ascii="SimSun" w:hAnsi="SimSun" w:eastAsia="SimSun" w:cs="SimSun"/>
                <w:b w:val="0"/>
                <w:bCs/>
                <w:color w:val="auto"/>
                <w:sz w:val="24"/>
                <w:szCs w:val="24"/>
                <w:highlight w:val="none"/>
              </w:rPr>
              <w:t>）</w:t>
            </w:r>
          </w:p>
        </w:tc>
        <w:tc>
          <w:tcPr>
            <w:tcW w:w="7343" w:type="dxa"/>
            <w:tcBorders>
              <w:top w:val="single" w:color="auto" w:sz="4" w:space="0"/>
              <w:left w:val="single" w:color="000000" w:sz="4" w:space="0"/>
              <w:bottom w:val="single" w:color="auto" w:sz="4" w:space="0"/>
              <w:right w:val="single" w:color="auto" w:sz="4" w:space="0"/>
            </w:tcBorders>
            <w:vAlign w:val="center"/>
          </w:tcPr>
          <w:p w14:paraId="6DCFF9F0">
            <w:pPr>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价格分统一采用低价优先法计算，即满足磋商文件要求且最后报价最低的供应 商的价格为磋商基准价。</w:t>
            </w:r>
          </w:p>
          <w:p w14:paraId="3C1650EC">
            <w:pPr>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供应商的报价得分按下列公式计算：</w:t>
            </w:r>
          </w:p>
          <w:p w14:paraId="45B96422">
            <w:pPr>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报价得分=(磋商基准价/二次报价)*价格权值（</w:t>
            </w:r>
            <w:r>
              <w:rPr>
                <w:rFonts w:hint="eastAsia" w:ascii="SimSun" w:hAnsi="SimSun" w:cs="SimSun"/>
                <w:b w:val="0"/>
                <w:bCs/>
                <w:color w:val="auto"/>
                <w:sz w:val="24"/>
                <w:szCs w:val="24"/>
                <w:highlight w:val="none"/>
                <w:lang w:val="en-US" w:eastAsia="zh-CN"/>
              </w:rPr>
              <w:t>3</w:t>
            </w:r>
            <w:r>
              <w:rPr>
                <w:rFonts w:hint="eastAsia" w:ascii="SimSun" w:hAnsi="SimSun" w:eastAsia="SimSun" w:cs="SimSun"/>
                <w:b w:val="0"/>
                <w:bCs/>
                <w:color w:val="auto"/>
                <w:sz w:val="24"/>
                <w:szCs w:val="24"/>
                <w:highlight w:val="none"/>
              </w:rPr>
              <w:t>0%）*100</w:t>
            </w:r>
          </w:p>
          <w:p w14:paraId="42AAFC65">
            <w:pPr>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报价得分最终保留两位小数，第三位四舍五入。</w:t>
            </w:r>
          </w:p>
          <w:p w14:paraId="50CA0F70">
            <w:pPr>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rPr>
              <w:t>注：采购人设有最高投标限价的，供应商的磋商报价不得超过最高投标限价。</w:t>
            </w:r>
          </w:p>
        </w:tc>
      </w:tr>
      <w:tr w14:paraId="46D74A3A">
        <w:tblPrEx>
          <w:tblCellMar>
            <w:top w:w="0" w:type="dxa"/>
            <w:left w:w="57" w:type="dxa"/>
            <w:bottom w:w="0" w:type="dxa"/>
            <w:right w:w="0" w:type="dxa"/>
          </w:tblCellMar>
        </w:tblPrEx>
        <w:trPr>
          <w:trHeight w:val="1134" w:hRule="atLeast"/>
          <w:jc w:val="center"/>
        </w:trPr>
        <w:tc>
          <w:tcPr>
            <w:tcW w:w="687" w:type="dxa"/>
            <w:vMerge w:val="restart"/>
            <w:tcBorders>
              <w:top w:val="single" w:color="auto" w:sz="4" w:space="0"/>
              <w:left w:val="single" w:color="auto" w:sz="4" w:space="0"/>
              <w:bottom w:val="single" w:color="auto" w:sz="4" w:space="0"/>
              <w:right w:val="single" w:color="000000" w:sz="4" w:space="0"/>
            </w:tcBorders>
            <w:vAlign w:val="center"/>
          </w:tcPr>
          <w:p w14:paraId="5F86653F">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2.2.4</w:t>
            </w:r>
          </w:p>
          <w:p w14:paraId="79E7DDED">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(4)</w:t>
            </w:r>
          </w:p>
        </w:tc>
        <w:tc>
          <w:tcPr>
            <w:tcW w:w="878" w:type="dxa"/>
            <w:vMerge w:val="restart"/>
            <w:tcBorders>
              <w:top w:val="single" w:color="auto" w:sz="4" w:space="0"/>
              <w:left w:val="single" w:color="000000" w:sz="4" w:space="0"/>
              <w:bottom w:val="single" w:color="auto" w:sz="4" w:space="0"/>
              <w:right w:val="single" w:color="auto" w:sz="4" w:space="0"/>
            </w:tcBorders>
            <w:vAlign w:val="center"/>
          </w:tcPr>
          <w:p w14:paraId="3E535CD0">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其他因素评分标准</w:t>
            </w:r>
          </w:p>
          <w:p w14:paraId="10081E11">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sz w:val="24"/>
                <w:szCs w:val="24"/>
                <w:highlight w:val="none"/>
              </w:rPr>
              <w:t>（</w:t>
            </w:r>
            <w:r>
              <w:rPr>
                <w:rFonts w:hint="eastAsia" w:ascii="SimSun" w:hAnsi="SimSun" w:cs="SimSun"/>
                <w:b w:val="0"/>
                <w:bCs/>
                <w:color w:val="auto"/>
                <w:sz w:val="24"/>
                <w:szCs w:val="24"/>
                <w:highlight w:val="none"/>
                <w:lang w:val="en-US" w:eastAsia="zh-CN"/>
              </w:rPr>
              <w:t>8</w:t>
            </w:r>
            <w:r>
              <w:rPr>
                <w:rFonts w:hint="eastAsia" w:ascii="SimSun" w:hAnsi="SimSun" w:eastAsia="SimSun" w:cs="SimSun"/>
                <w:b w:val="0"/>
                <w:bCs/>
                <w:color w:val="auto"/>
                <w:sz w:val="24"/>
                <w:szCs w:val="24"/>
                <w:highlight w:val="none"/>
              </w:rPr>
              <w:t>分）</w:t>
            </w:r>
          </w:p>
        </w:tc>
        <w:tc>
          <w:tcPr>
            <w:tcW w:w="1932" w:type="dxa"/>
            <w:tcBorders>
              <w:top w:val="single" w:color="auto" w:sz="4" w:space="0"/>
              <w:left w:val="single" w:color="auto" w:sz="4" w:space="0"/>
              <w:bottom w:val="single" w:color="auto" w:sz="4" w:space="0"/>
              <w:right w:val="single" w:color="000000" w:sz="4" w:space="0"/>
            </w:tcBorders>
            <w:vAlign w:val="center"/>
          </w:tcPr>
          <w:p w14:paraId="4B4AA882">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u w:val="none"/>
              </w:rPr>
            </w:pPr>
            <w:r>
              <w:rPr>
                <w:rFonts w:hint="eastAsia" w:ascii="SimSun" w:hAnsi="SimSun" w:eastAsia="SimSun" w:cs="SimSun"/>
                <w:b w:val="0"/>
                <w:bCs/>
                <w:color w:val="auto"/>
                <w:kern w:val="0"/>
                <w:sz w:val="24"/>
                <w:szCs w:val="24"/>
                <w:highlight w:val="none"/>
                <w:u w:val="none"/>
              </w:rPr>
              <w:t>类似项目业绩</w:t>
            </w:r>
          </w:p>
          <w:p w14:paraId="75D8A0E4">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u w:val="none"/>
              </w:rPr>
            </w:pPr>
            <w:r>
              <w:rPr>
                <w:rFonts w:hint="eastAsia" w:ascii="SimSun" w:hAnsi="SimSun" w:eastAsia="SimSun" w:cs="SimSun"/>
                <w:b w:val="0"/>
                <w:bCs/>
                <w:color w:val="auto"/>
                <w:sz w:val="24"/>
                <w:szCs w:val="24"/>
                <w:highlight w:val="none"/>
                <w:u w:val="none"/>
              </w:rPr>
              <w:t>（</w:t>
            </w:r>
            <w:r>
              <w:rPr>
                <w:rFonts w:hint="eastAsia" w:ascii="SimSun" w:hAnsi="SimSun" w:eastAsia="SimSun" w:cs="SimSun"/>
                <w:b w:val="0"/>
                <w:bCs/>
                <w:color w:val="auto"/>
                <w:sz w:val="24"/>
                <w:szCs w:val="24"/>
                <w:highlight w:val="none"/>
                <w:u w:val="none"/>
                <w:lang w:val="en-US" w:eastAsia="zh-CN"/>
              </w:rPr>
              <w:t>4</w:t>
            </w:r>
            <w:r>
              <w:rPr>
                <w:rFonts w:hint="eastAsia" w:ascii="SimSun" w:hAnsi="SimSun" w:eastAsia="SimSun" w:cs="SimSun"/>
                <w:b w:val="0"/>
                <w:bCs/>
                <w:color w:val="auto"/>
                <w:sz w:val="24"/>
                <w:szCs w:val="24"/>
                <w:highlight w:val="none"/>
                <w:u w:val="none"/>
              </w:rPr>
              <w:t>分）</w:t>
            </w:r>
          </w:p>
        </w:tc>
        <w:tc>
          <w:tcPr>
            <w:tcW w:w="7343" w:type="dxa"/>
            <w:tcBorders>
              <w:top w:val="single" w:color="auto" w:sz="4" w:space="0"/>
              <w:left w:val="single" w:color="000000" w:sz="4" w:space="0"/>
              <w:bottom w:val="single" w:color="auto" w:sz="4" w:space="0"/>
              <w:right w:val="single" w:color="000000" w:sz="4" w:space="0"/>
            </w:tcBorders>
            <w:vAlign w:val="center"/>
          </w:tcPr>
          <w:p w14:paraId="38DF3F89">
            <w:pPr>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SimSun" w:hAnsi="SimSun" w:eastAsia="SimSun" w:cs="SimSun"/>
                <w:b w:val="0"/>
                <w:bCs/>
                <w:color w:val="auto"/>
                <w:kern w:val="0"/>
                <w:sz w:val="24"/>
                <w:szCs w:val="24"/>
                <w:highlight w:val="none"/>
                <w:u w:val="none"/>
              </w:rPr>
            </w:pPr>
            <w:r>
              <w:rPr>
                <w:rFonts w:hint="eastAsia" w:ascii="SimSun" w:hAnsi="SimSun" w:eastAsia="SimSun" w:cs="SimSun"/>
                <w:b w:val="0"/>
                <w:bCs/>
                <w:color w:val="auto"/>
                <w:sz w:val="24"/>
                <w:szCs w:val="24"/>
                <w:highlight w:val="none"/>
                <w:u w:val="none"/>
                <w:lang w:eastAsia="zh-CN"/>
              </w:rPr>
              <w:t>供应商</w:t>
            </w:r>
            <w:r>
              <w:rPr>
                <w:rFonts w:hint="eastAsia" w:ascii="SimSun" w:hAnsi="SimSun" w:eastAsia="SimSun" w:cs="SimSun"/>
                <w:b w:val="0"/>
                <w:bCs/>
                <w:color w:val="auto"/>
                <w:sz w:val="24"/>
                <w:szCs w:val="24"/>
                <w:highlight w:val="none"/>
                <w:u w:val="none"/>
              </w:rPr>
              <w:t>近三年（</w:t>
            </w:r>
            <w:r>
              <w:rPr>
                <w:rFonts w:hint="eastAsia" w:ascii="SimSun" w:hAnsi="SimSun" w:eastAsia="SimSun" w:cs="SimSun"/>
                <w:b w:val="0"/>
                <w:bCs/>
                <w:color w:val="auto"/>
                <w:sz w:val="24"/>
                <w:szCs w:val="24"/>
                <w:highlight w:val="none"/>
                <w:u w:val="none"/>
                <w:lang w:val="en-US" w:eastAsia="zh-CN"/>
              </w:rPr>
              <w:t>2022</w:t>
            </w:r>
            <w:r>
              <w:rPr>
                <w:rFonts w:hint="eastAsia" w:ascii="SimSun" w:hAnsi="SimSun" w:eastAsia="SimSun" w:cs="SimSun"/>
                <w:b w:val="0"/>
                <w:bCs/>
                <w:color w:val="auto"/>
                <w:sz w:val="24"/>
                <w:szCs w:val="24"/>
                <w:highlight w:val="none"/>
                <w:u w:val="none"/>
              </w:rPr>
              <w:t>年01月01日至20</w:t>
            </w:r>
            <w:r>
              <w:rPr>
                <w:rFonts w:hint="eastAsia" w:ascii="SimSun" w:hAnsi="SimSun" w:eastAsia="SimSun" w:cs="SimSun"/>
                <w:b w:val="0"/>
                <w:bCs/>
                <w:color w:val="auto"/>
                <w:sz w:val="24"/>
                <w:szCs w:val="24"/>
                <w:highlight w:val="none"/>
                <w:u w:val="none"/>
                <w:lang w:val="en-US" w:eastAsia="zh-CN"/>
              </w:rPr>
              <w:t>24</w:t>
            </w:r>
            <w:r>
              <w:rPr>
                <w:rFonts w:hint="eastAsia" w:ascii="SimSun" w:hAnsi="SimSun" w:eastAsia="SimSun" w:cs="SimSun"/>
                <w:b w:val="0"/>
                <w:bCs/>
                <w:color w:val="auto"/>
                <w:sz w:val="24"/>
                <w:szCs w:val="24"/>
                <w:highlight w:val="none"/>
                <w:u w:val="none"/>
              </w:rPr>
              <w:t>年12月31日）具有与本项目相类似的项目业绩，每有一项得</w:t>
            </w:r>
            <w:r>
              <w:rPr>
                <w:rFonts w:hint="eastAsia" w:ascii="SimSun" w:hAnsi="SimSun" w:eastAsia="SimSun" w:cs="SimSun"/>
                <w:b w:val="0"/>
                <w:bCs/>
                <w:color w:val="auto"/>
                <w:sz w:val="24"/>
                <w:szCs w:val="24"/>
                <w:highlight w:val="none"/>
                <w:u w:val="none"/>
                <w:lang w:val="en-US" w:eastAsia="zh-CN"/>
              </w:rPr>
              <w:t>2</w:t>
            </w:r>
            <w:r>
              <w:rPr>
                <w:rFonts w:hint="eastAsia" w:ascii="SimSun" w:hAnsi="SimSun" w:eastAsia="SimSun" w:cs="SimSun"/>
                <w:b w:val="0"/>
                <w:bCs/>
                <w:color w:val="auto"/>
                <w:sz w:val="24"/>
                <w:szCs w:val="24"/>
                <w:highlight w:val="none"/>
                <w:u w:val="none"/>
              </w:rPr>
              <w:t>分，满分</w:t>
            </w:r>
            <w:r>
              <w:rPr>
                <w:rFonts w:hint="eastAsia" w:ascii="SimSun" w:hAnsi="SimSun" w:eastAsia="SimSun" w:cs="SimSun"/>
                <w:b w:val="0"/>
                <w:bCs/>
                <w:color w:val="auto"/>
                <w:sz w:val="24"/>
                <w:szCs w:val="24"/>
                <w:highlight w:val="none"/>
                <w:u w:val="none"/>
                <w:lang w:val="en-US" w:eastAsia="zh-CN"/>
              </w:rPr>
              <w:t>4</w:t>
            </w:r>
            <w:r>
              <w:rPr>
                <w:rFonts w:hint="eastAsia" w:ascii="SimSun" w:hAnsi="SimSun" w:eastAsia="SimSun" w:cs="SimSun"/>
                <w:b w:val="0"/>
                <w:bCs/>
                <w:color w:val="auto"/>
                <w:sz w:val="24"/>
                <w:szCs w:val="24"/>
                <w:highlight w:val="none"/>
                <w:u w:val="none"/>
              </w:rPr>
              <w:t>分。</w:t>
            </w:r>
            <w:r>
              <w:rPr>
                <w:rFonts w:hint="eastAsia" w:ascii="SimSun" w:hAnsi="SimSun" w:eastAsia="SimSun" w:cs="SimSun"/>
                <w:b w:val="0"/>
                <w:bCs/>
                <w:color w:val="auto"/>
                <w:sz w:val="24"/>
                <w:szCs w:val="24"/>
                <w:highlight w:val="none"/>
                <w:u w:val="none"/>
                <w:lang w:val="zh-CN"/>
              </w:rPr>
              <w:t>响应</w:t>
            </w:r>
            <w:r>
              <w:rPr>
                <w:rFonts w:hint="eastAsia" w:ascii="SimSun" w:hAnsi="SimSun" w:eastAsia="SimSun" w:cs="SimSun"/>
                <w:b w:val="0"/>
                <w:bCs/>
                <w:color w:val="auto"/>
                <w:sz w:val="24"/>
                <w:szCs w:val="24"/>
                <w:highlight w:val="none"/>
                <w:u w:val="none"/>
              </w:rPr>
              <w:t>文件</w:t>
            </w:r>
            <w:r>
              <w:rPr>
                <w:rFonts w:hint="eastAsia" w:ascii="SimSun" w:hAnsi="SimSun" w:eastAsia="SimSun" w:cs="SimSun"/>
                <w:b w:val="0"/>
                <w:bCs/>
                <w:color w:val="auto"/>
                <w:sz w:val="24"/>
                <w:szCs w:val="24"/>
                <w:highlight w:val="none"/>
                <w:u w:val="none"/>
                <w:lang w:val="zh-CN"/>
              </w:rPr>
              <w:t>内附中标通知书或合同协议书或竣工验收报告复印件加盖</w:t>
            </w:r>
            <w:r>
              <w:rPr>
                <w:rFonts w:hint="eastAsia" w:ascii="SimSun" w:hAnsi="SimSun" w:eastAsia="SimSun" w:cs="SimSun"/>
                <w:b w:val="0"/>
                <w:bCs/>
                <w:color w:val="auto"/>
                <w:sz w:val="24"/>
                <w:szCs w:val="24"/>
                <w:highlight w:val="none"/>
                <w:u w:val="none"/>
              </w:rPr>
              <w:t>投标单位公章</w:t>
            </w:r>
            <w:r>
              <w:rPr>
                <w:rFonts w:hint="eastAsia" w:ascii="SimSun" w:hAnsi="SimSun" w:eastAsia="SimSun" w:cs="SimSun"/>
                <w:b w:val="0"/>
                <w:bCs/>
                <w:color w:val="auto"/>
                <w:sz w:val="24"/>
                <w:szCs w:val="24"/>
                <w:highlight w:val="none"/>
                <w:u w:val="none"/>
                <w:lang w:eastAsia="zh-CN"/>
              </w:rPr>
              <w:t>。</w:t>
            </w:r>
          </w:p>
        </w:tc>
      </w:tr>
      <w:tr w14:paraId="0924990B">
        <w:tblPrEx>
          <w:tblCellMar>
            <w:top w:w="0" w:type="dxa"/>
            <w:left w:w="57" w:type="dxa"/>
            <w:bottom w:w="0" w:type="dxa"/>
            <w:right w:w="0" w:type="dxa"/>
          </w:tblCellMar>
        </w:tblPrEx>
        <w:trPr>
          <w:trHeight w:val="850" w:hRule="atLeast"/>
          <w:jc w:val="center"/>
        </w:trPr>
        <w:tc>
          <w:tcPr>
            <w:tcW w:w="687" w:type="dxa"/>
            <w:vMerge w:val="continue"/>
            <w:tcBorders>
              <w:top w:val="single" w:color="auto" w:sz="4" w:space="0"/>
              <w:left w:val="single" w:color="auto" w:sz="4" w:space="0"/>
              <w:bottom w:val="single" w:color="auto" w:sz="4" w:space="0"/>
              <w:right w:val="single" w:color="000000" w:sz="4" w:space="0"/>
            </w:tcBorders>
            <w:vAlign w:val="center"/>
          </w:tcPr>
          <w:p w14:paraId="3AD04502">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vAlign w:val="center"/>
          </w:tcPr>
          <w:p w14:paraId="4DF4FD83">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auto" w:sz="4" w:space="0"/>
              <w:left w:val="single" w:color="auto" w:sz="4" w:space="0"/>
              <w:bottom w:val="single" w:color="auto" w:sz="4" w:space="0"/>
              <w:right w:val="single" w:color="000000" w:sz="4" w:space="0"/>
            </w:tcBorders>
            <w:vAlign w:val="center"/>
          </w:tcPr>
          <w:p w14:paraId="6CB8AB0E">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u w:val="none"/>
              </w:rPr>
            </w:pPr>
            <w:r>
              <w:rPr>
                <w:rFonts w:hint="eastAsia" w:ascii="SimSun" w:hAnsi="SimSun" w:eastAsia="SimSun" w:cs="SimSun"/>
                <w:b w:val="0"/>
                <w:bCs/>
                <w:color w:val="auto"/>
                <w:kern w:val="0"/>
                <w:sz w:val="24"/>
                <w:szCs w:val="24"/>
                <w:highlight w:val="none"/>
                <w:u w:val="none"/>
              </w:rPr>
              <w:t>优惠条件</w:t>
            </w:r>
          </w:p>
          <w:p w14:paraId="5F92A2E6">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u w:val="none"/>
              </w:rPr>
            </w:pPr>
            <w:r>
              <w:rPr>
                <w:rFonts w:hint="eastAsia" w:ascii="SimSun" w:hAnsi="SimSun" w:eastAsia="SimSun" w:cs="SimSun"/>
                <w:b w:val="0"/>
                <w:bCs/>
                <w:color w:val="auto"/>
                <w:sz w:val="24"/>
                <w:szCs w:val="24"/>
                <w:highlight w:val="none"/>
                <w:u w:val="none"/>
              </w:rPr>
              <w:t>（</w:t>
            </w:r>
            <w:r>
              <w:rPr>
                <w:rFonts w:hint="eastAsia" w:ascii="SimSun" w:hAnsi="SimSun" w:cs="SimSun"/>
                <w:b w:val="0"/>
                <w:bCs/>
                <w:color w:val="auto"/>
                <w:sz w:val="24"/>
                <w:szCs w:val="24"/>
                <w:highlight w:val="none"/>
                <w:u w:val="none"/>
                <w:lang w:val="en-US" w:eastAsia="zh-CN"/>
              </w:rPr>
              <w:t>2</w:t>
            </w:r>
            <w:r>
              <w:rPr>
                <w:rFonts w:hint="eastAsia" w:ascii="SimSun" w:hAnsi="SimSun" w:eastAsia="SimSun" w:cs="SimSun"/>
                <w:b w:val="0"/>
                <w:bCs/>
                <w:color w:val="auto"/>
                <w:sz w:val="24"/>
                <w:szCs w:val="24"/>
                <w:highlight w:val="none"/>
                <w:u w:val="none"/>
              </w:rPr>
              <w:t>分）</w:t>
            </w:r>
          </w:p>
        </w:tc>
        <w:tc>
          <w:tcPr>
            <w:tcW w:w="7343" w:type="dxa"/>
            <w:tcBorders>
              <w:top w:val="single" w:color="auto" w:sz="4" w:space="0"/>
              <w:left w:val="single" w:color="000000" w:sz="4" w:space="0"/>
              <w:bottom w:val="single" w:color="auto" w:sz="4" w:space="0"/>
              <w:right w:val="single" w:color="000000" w:sz="4" w:space="0"/>
            </w:tcBorders>
            <w:vAlign w:val="center"/>
          </w:tcPr>
          <w:p w14:paraId="1F27CCCE">
            <w:pPr>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u w:val="none"/>
              </w:rPr>
            </w:pPr>
            <w:r>
              <w:rPr>
                <w:rFonts w:hint="eastAsia" w:ascii="SimSun" w:hAnsi="SimSun" w:eastAsia="SimSun" w:cs="SimSun"/>
                <w:b w:val="0"/>
                <w:bCs/>
                <w:color w:val="auto"/>
                <w:sz w:val="24"/>
                <w:szCs w:val="24"/>
                <w:highlight w:val="none"/>
                <w:u w:val="none"/>
              </w:rPr>
              <w:t>对</w:t>
            </w:r>
            <w:r>
              <w:rPr>
                <w:rFonts w:hint="eastAsia" w:ascii="SimSun" w:hAnsi="SimSun" w:eastAsia="SimSun" w:cs="SimSun"/>
                <w:b w:val="0"/>
                <w:bCs/>
                <w:color w:val="auto"/>
                <w:sz w:val="24"/>
                <w:szCs w:val="24"/>
                <w:highlight w:val="none"/>
                <w:u w:val="none"/>
                <w:lang w:eastAsia="zh-CN"/>
              </w:rPr>
              <w:t>供应商</w:t>
            </w:r>
            <w:r>
              <w:rPr>
                <w:rFonts w:hint="eastAsia" w:ascii="SimSun" w:hAnsi="SimSun" w:eastAsia="SimSun" w:cs="SimSun"/>
                <w:b w:val="0"/>
                <w:bCs/>
                <w:color w:val="auto"/>
                <w:sz w:val="24"/>
                <w:szCs w:val="24"/>
                <w:highlight w:val="none"/>
                <w:u w:val="none"/>
              </w:rPr>
              <w:t>提出的</w:t>
            </w:r>
            <w:r>
              <w:rPr>
                <w:rFonts w:hint="eastAsia" w:ascii="SimSun" w:hAnsi="SimSun" w:eastAsia="SimSun" w:cs="SimSun"/>
                <w:b w:val="0"/>
                <w:bCs/>
                <w:color w:val="auto"/>
                <w:sz w:val="24"/>
                <w:szCs w:val="24"/>
                <w:highlight w:val="none"/>
                <w:u w:val="none"/>
                <w:lang w:eastAsia="zh-CN"/>
              </w:rPr>
              <w:t>采购</w:t>
            </w:r>
            <w:r>
              <w:rPr>
                <w:rFonts w:hint="eastAsia" w:ascii="SimSun" w:hAnsi="SimSun" w:eastAsia="SimSun" w:cs="SimSun"/>
                <w:b w:val="0"/>
                <w:bCs/>
                <w:color w:val="auto"/>
                <w:sz w:val="24"/>
                <w:szCs w:val="24"/>
                <w:highlight w:val="none"/>
                <w:u w:val="none"/>
              </w:rPr>
              <w:t>人可以接受的合理优惠条件进行综合评价，</w:t>
            </w:r>
          </w:p>
          <w:p w14:paraId="7B2BC30F">
            <w:pPr>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SimSun" w:hAnsi="SimSun" w:eastAsia="SimSun" w:cs="SimSun"/>
                <w:b w:val="0"/>
                <w:bCs/>
                <w:color w:val="auto"/>
                <w:kern w:val="0"/>
                <w:sz w:val="24"/>
                <w:szCs w:val="24"/>
                <w:highlight w:val="none"/>
                <w:u w:val="none"/>
                <w:lang w:eastAsia="zh-CN"/>
              </w:rPr>
            </w:pPr>
            <w:r>
              <w:rPr>
                <w:rFonts w:hint="eastAsia" w:ascii="SimSun" w:hAnsi="SimSun" w:eastAsia="SimSun" w:cs="SimSun"/>
                <w:b w:val="0"/>
                <w:bCs/>
                <w:color w:val="auto"/>
                <w:sz w:val="24"/>
                <w:szCs w:val="24"/>
                <w:highlight w:val="none"/>
                <w:u w:val="none"/>
              </w:rPr>
              <w:t>综合评价优得</w:t>
            </w:r>
            <w:r>
              <w:rPr>
                <w:rFonts w:hint="eastAsia" w:ascii="SimSun" w:hAnsi="SimSun" w:eastAsia="SimSun" w:cs="SimSun"/>
                <w:b w:val="0"/>
                <w:bCs/>
                <w:color w:val="auto"/>
                <w:sz w:val="24"/>
                <w:szCs w:val="24"/>
                <w:highlight w:val="none"/>
                <w:u w:val="none"/>
                <w:lang w:val="en-US" w:eastAsia="zh-CN"/>
              </w:rPr>
              <w:t>2</w:t>
            </w:r>
            <w:r>
              <w:rPr>
                <w:rFonts w:hint="eastAsia" w:ascii="SimSun" w:hAnsi="SimSun" w:eastAsia="SimSun" w:cs="SimSun"/>
                <w:b w:val="0"/>
                <w:bCs/>
                <w:color w:val="auto"/>
                <w:sz w:val="24"/>
                <w:szCs w:val="24"/>
                <w:highlight w:val="none"/>
                <w:u w:val="none"/>
              </w:rPr>
              <w:t>分，良得</w:t>
            </w:r>
            <w:r>
              <w:rPr>
                <w:rFonts w:hint="eastAsia" w:ascii="SimSun" w:hAnsi="SimSun" w:eastAsia="SimSun" w:cs="SimSun"/>
                <w:b w:val="0"/>
                <w:bCs/>
                <w:color w:val="auto"/>
                <w:sz w:val="24"/>
                <w:szCs w:val="24"/>
                <w:highlight w:val="none"/>
                <w:u w:val="none"/>
                <w:lang w:val="en-US" w:eastAsia="zh-CN"/>
              </w:rPr>
              <w:t>1</w:t>
            </w:r>
            <w:r>
              <w:rPr>
                <w:rFonts w:hint="eastAsia" w:ascii="SimSun" w:hAnsi="SimSun" w:eastAsia="SimSun" w:cs="SimSun"/>
                <w:b w:val="0"/>
                <w:bCs/>
                <w:color w:val="auto"/>
                <w:sz w:val="24"/>
                <w:szCs w:val="24"/>
                <w:highlight w:val="none"/>
                <w:u w:val="none"/>
              </w:rPr>
              <w:t>分，</w:t>
            </w:r>
            <w:r>
              <w:rPr>
                <w:rFonts w:hint="eastAsia" w:ascii="SimSun" w:hAnsi="SimSun" w:eastAsia="SimSun" w:cs="SimSun"/>
                <w:b w:val="0"/>
                <w:bCs/>
                <w:color w:val="auto"/>
                <w:sz w:val="24"/>
                <w:szCs w:val="24"/>
                <w:highlight w:val="none"/>
                <w:u w:val="none"/>
                <w:lang w:eastAsia="zh-CN"/>
              </w:rPr>
              <w:t>一般得</w:t>
            </w:r>
            <w:r>
              <w:rPr>
                <w:rFonts w:hint="eastAsia" w:ascii="SimSun" w:hAnsi="SimSun" w:eastAsia="SimSun" w:cs="SimSun"/>
                <w:b w:val="0"/>
                <w:bCs/>
                <w:color w:val="auto"/>
                <w:sz w:val="24"/>
                <w:szCs w:val="24"/>
                <w:highlight w:val="none"/>
                <w:u w:val="none"/>
                <w:lang w:val="en-US" w:eastAsia="zh-CN"/>
              </w:rPr>
              <w:t>0.5分，</w:t>
            </w:r>
            <w:r>
              <w:rPr>
                <w:rFonts w:hint="eastAsia" w:ascii="SimSun" w:hAnsi="SimSun" w:eastAsia="SimSun" w:cs="SimSun"/>
                <w:b w:val="0"/>
                <w:bCs/>
                <w:color w:val="auto"/>
                <w:sz w:val="24"/>
                <w:szCs w:val="24"/>
                <w:highlight w:val="none"/>
                <w:u w:val="none"/>
              </w:rPr>
              <w:t>无不得分</w:t>
            </w:r>
            <w:r>
              <w:rPr>
                <w:rFonts w:hint="eastAsia" w:ascii="SimSun" w:hAnsi="SimSun" w:eastAsia="SimSun" w:cs="SimSun"/>
                <w:b w:val="0"/>
                <w:bCs/>
                <w:color w:val="auto"/>
                <w:sz w:val="24"/>
                <w:szCs w:val="24"/>
                <w:highlight w:val="none"/>
                <w:u w:val="none"/>
                <w:lang w:eastAsia="zh-CN"/>
              </w:rPr>
              <w:t>。</w:t>
            </w:r>
          </w:p>
        </w:tc>
      </w:tr>
      <w:tr w14:paraId="176B4116">
        <w:tblPrEx>
          <w:tblCellMar>
            <w:top w:w="0" w:type="dxa"/>
            <w:left w:w="57" w:type="dxa"/>
            <w:bottom w:w="0" w:type="dxa"/>
            <w:right w:w="0" w:type="dxa"/>
          </w:tblCellMar>
        </w:tblPrEx>
        <w:trPr>
          <w:trHeight w:val="850" w:hRule="atLeast"/>
          <w:jc w:val="center"/>
        </w:trPr>
        <w:tc>
          <w:tcPr>
            <w:tcW w:w="687" w:type="dxa"/>
            <w:vMerge w:val="continue"/>
            <w:tcBorders>
              <w:top w:val="single" w:color="auto" w:sz="4" w:space="0"/>
              <w:left w:val="single" w:color="auto" w:sz="4" w:space="0"/>
              <w:bottom w:val="single" w:color="auto" w:sz="4" w:space="0"/>
              <w:right w:val="single" w:color="000000" w:sz="4" w:space="0"/>
            </w:tcBorders>
            <w:vAlign w:val="center"/>
          </w:tcPr>
          <w:p w14:paraId="2F89C469">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vAlign w:val="center"/>
          </w:tcPr>
          <w:p w14:paraId="770C7E55">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SimSun" w:hAnsi="SimSun" w:eastAsia="SimSun" w:cs="SimSun"/>
                <w:b w:val="0"/>
                <w:bCs/>
                <w:color w:val="auto"/>
                <w:kern w:val="0"/>
                <w:sz w:val="24"/>
                <w:szCs w:val="24"/>
                <w:highlight w:val="none"/>
              </w:rPr>
            </w:pPr>
          </w:p>
        </w:tc>
        <w:tc>
          <w:tcPr>
            <w:tcW w:w="1932" w:type="dxa"/>
            <w:tcBorders>
              <w:top w:val="single" w:color="auto" w:sz="4" w:space="0"/>
              <w:left w:val="single" w:color="auto" w:sz="4" w:space="0"/>
              <w:bottom w:val="single" w:color="auto" w:sz="4" w:space="0"/>
              <w:right w:val="single" w:color="000000" w:sz="4" w:space="0"/>
            </w:tcBorders>
            <w:vAlign w:val="center"/>
          </w:tcPr>
          <w:p w14:paraId="4DF15ADC">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u w:val="none"/>
              </w:rPr>
            </w:pPr>
            <w:r>
              <w:rPr>
                <w:rFonts w:hint="eastAsia" w:ascii="SimSun" w:hAnsi="SimSun" w:eastAsia="SimSun" w:cs="SimSun"/>
                <w:b w:val="0"/>
                <w:bCs/>
                <w:color w:val="auto"/>
                <w:kern w:val="0"/>
                <w:sz w:val="24"/>
                <w:szCs w:val="24"/>
                <w:highlight w:val="none"/>
                <w:u w:val="none"/>
              </w:rPr>
              <w:t>服务承诺</w:t>
            </w:r>
          </w:p>
          <w:p w14:paraId="33285A08">
            <w:pPr>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SimSun" w:hAnsi="SimSun" w:eastAsia="SimSun" w:cs="SimSun"/>
                <w:b w:val="0"/>
                <w:bCs/>
                <w:color w:val="auto"/>
                <w:kern w:val="0"/>
                <w:sz w:val="24"/>
                <w:szCs w:val="24"/>
                <w:highlight w:val="none"/>
                <w:u w:val="none"/>
              </w:rPr>
            </w:pPr>
            <w:r>
              <w:rPr>
                <w:rFonts w:hint="eastAsia" w:ascii="SimSun" w:hAnsi="SimSun" w:eastAsia="SimSun" w:cs="SimSun"/>
                <w:b w:val="0"/>
                <w:bCs/>
                <w:color w:val="auto"/>
                <w:sz w:val="24"/>
                <w:szCs w:val="24"/>
                <w:highlight w:val="none"/>
                <w:u w:val="none"/>
              </w:rPr>
              <w:t>（</w:t>
            </w:r>
            <w:r>
              <w:rPr>
                <w:rFonts w:hint="eastAsia" w:ascii="SimSun" w:hAnsi="SimSun" w:eastAsia="SimSun" w:cs="SimSun"/>
                <w:b w:val="0"/>
                <w:bCs/>
                <w:color w:val="auto"/>
                <w:sz w:val="24"/>
                <w:szCs w:val="24"/>
                <w:highlight w:val="none"/>
                <w:u w:val="none"/>
                <w:lang w:val="en-US" w:eastAsia="zh-CN"/>
              </w:rPr>
              <w:t>2</w:t>
            </w:r>
            <w:r>
              <w:rPr>
                <w:rFonts w:hint="eastAsia" w:ascii="SimSun" w:hAnsi="SimSun" w:eastAsia="SimSun" w:cs="SimSun"/>
                <w:b w:val="0"/>
                <w:bCs/>
                <w:color w:val="auto"/>
                <w:sz w:val="24"/>
                <w:szCs w:val="24"/>
                <w:highlight w:val="none"/>
                <w:u w:val="none"/>
              </w:rPr>
              <w:t>分）</w:t>
            </w:r>
          </w:p>
        </w:tc>
        <w:tc>
          <w:tcPr>
            <w:tcW w:w="7343" w:type="dxa"/>
            <w:tcBorders>
              <w:top w:val="single" w:color="auto" w:sz="4" w:space="0"/>
              <w:left w:val="single" w:color="000000" w:sz="4" w:space="0"/>
              <w:bottom w:val="single" w:color="auto" w:sz="4" w:space="0"/>
              <w:right w:val="single" w:color="000000" w:sz="4" w:space="0"/>
            </w:tcBorders>
            <w:vAlign w:val="center"/>
          </w:tcPr>
          <w:p w14:paraId="1408D469">
            <w:pPr>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SimSun" w:hAnsi="SimSun" w:eastAsia="SimSun" w:cs="SimSun"/>
                <w:b w:val="0"/>
                <w:bCs/>
                <w:color w:val="auto"/>
                <w:sz w:val="24"/>
                <w:szCs w:val="24"/>
                <w:highlight w:val="none"/>
                <w:u w:val="none"/>
              </w:rPr>
            </w:pPr>
            <w:r>
              <w:rPr>
                <w:rFonts w:hint="eastAsia" w:ascii="SimSun" w:hAnsi="SimSun" w:eastAsia="SimSun" w:cs="SimSun"/>
                <w:b w:val="0"/>
                <w:bCs/>
                <w:color w:val="auto"/>
                <w:sz w:val="24"/>
                <w:szCs w:val="24"/>
                <w:highlight w:val="none"/>
                <w:u w:val="none"/>
              </w:rPr>
              <w:t>对</w:t>
            </w:r>
            <w:r>
              <w:rPr>
                <w:rFonts w:hint="eastAsia" w:ascii="SimSun" w:hAnsi="SimSun" w:eastAsia="SimSun" w:cs="SimSun"/>
                <w:b w:val="0"/>
                <w:bCs/>
                <w:color w:val="auto"/>
                <w:sz w:val="24"/>
                <w:szCs w:val="24"/>
                <w:highlight w:val="none"/>
                <w:u w:val="none"/>
                <w:lang w:eastAsia="zh-CN"/>
              </w:rPr>
              <w:t>供应商</w:t>
            </w:r>
            <w:r>
              <w:rPr>
                <w:rFonts w:hint="eastAsia" w:ascii="SimSun" w:hAnsi="SimSun" w:eastAsia="SimSun" w:cs="SimSun"/>
                <w:b w:val="0"/>
                <w:bCs/>
                <w:color w:val="auto"/>
                <w:sz w:val="24"/>
                <w:szCs w:val="24"/>
                <w:highlight w:val="none"/>
                <w:u w:val="none"/>
              </w:rPr>
              <w:t>提出的</w:t>
            </w:r>
            <w:r>
              <w:rPr>
                <w:rFonts w:hint="eastAsia" w:ascii="SimSun" w:hAnsi="SimSun" w:eastAsia="SimSun" w:cs="SimSun"/>
                <w:b w:val="0"/>
                <w:bCs/>
                <w:color w:val="auto"/>
                <w:sz w:val="24"/>
                <w:szCs w:val="24"/>
                <w:highlight w:val="none"/>
                <w:u w:val="none"/>
                <w:lang w:eastAsia="zh-CN"/>
              </w:rPr>
              <w:t>采购</w:t>
            </w:r>
            <w:r>
              <w:rPr>
                <w:rFonts w:hint="eastAsia" w:ascii="SimSun" w:hAnsi="SimSun" w:eastAsia="SimSun" w:cs="SimSun"/>
                <w:b w:val="0"/>
                <w:bCs/>
                <w:color w:val="auto"/>
                <w:sz w:val="24"/>
                <w:szCs w:val="24"/>
                <w:highlight w:val="none"/>
                <w:u w:val="none"/>
              </w:rPr>
              <w:t>人可以接受的合理服务承诺进行综合评价，</w:t>
            </w:r>
          </w:p>
          <w:p w14:paraId="7F0699B9">
            <w:pPr>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SimSun" w:hAnsi="SimSun" w:eastAsia="SimSun" w:cs="SimSun"/>
                <w:b w:val="0"/>
                <w:bCs/>
                <w:color w:val="auto"/>
                <w:kern w:val="0"/>
                <w:sz w:val="24"/>
                <w:szCs w:val="24"/>
                <w:highlight w:val="none"/>
                <w:u w:val="none"/>
                <w:lang w:eastAsia="zh-CN"/>
              </w:rPr>
            </w:pPr>
            <w:r>
              <w:rPr>
                <w:rFonts w:hint="eastAsia" w:ascii="SimSun" w:hAnsi="SimSun" w:eastAsia="SimSun" w:cs="SimSun"/>
                <w:b w:val="0"/>
                <w:bCs/>
                <w:color w:val="auto"/>
                <w:sz w:val="24"/>
                <w:szCs w:val="24"/>
                <w:highlight w:val="none"/>
                <w:u w:val="none"/>
              </w:rPr>
              <w:t>综合评价优得</w:t>
            </w:r>
            <w:r>
              <w:rPr>
                <w:rFonts w:hint="eastAsia" w:ascii="SimSun" w:hAnsi="SimSun" w:eastAsia="SimSun" w:cs="SimSun"/>
                <w:b w:val="0"/>
                <w:bCs/>
                <w:color w:val="auto"/>
                <w:sz w:val="24"/>
                <w:szCs w:val="24"/>
                <w:highlight w:val="none"/>
                <w:u w:val="none"/>
                <w:lang w:val="en-US" w:eastAsia="zh-CN"/>
              </w:rPr>
              <w:t>2</w:t>
            </w:r>
            <w:r>
              <w:rPr>
                <w:rFonts w:hint="eastAsia" w:ascii="SimSun" w:hAnsi="SimSun" w:eastAsia="SimSun" w:cs="SimSun"/>
                <w:b w:val="0"/>
                <w:bCs/>
                <w:color w:val="auto"/>
                <w:sz w:val="24"/>
                <w:szCs w:val="24"/>
                <w:highlight w:val="none"/>
                <w:u w:val="none"/>
              </w:rPr>
              <w:t>分，良得</w:t>
            </w:r>
            <w:r>
              <w:rPr>
                <w:rFonts w:hint="eastAsia" w:ascii="SimSun" w:hAnsi="SimSun" w:eastAsia="SimSun" w:cs="SimSun"/>
                <w:b w:val="0"/>
                <w:bCs/>
                <w:color w:val="auto"/>
                <w:sz w:val="24"/>
                <w:szCs w:val="24"/>
                <w:highlight w:val="none"/>
                <w:u w:val="none"/>
                <w:lang w:val="en-US" w:eastAsia="zh-CN"/>
              </w:rPr>
              <w:t>1</w:t>
            </w:r>
            <w:r>
              <w:rPr>
                <w:rFonts w:hint="eastAsia" w:ascii="SimSun" w:hAnsi="SimSun" w:eastAsia="SimSun" w:cs="SimSun"/>
                <w:b w:val="0"/>
                <w:bCs/>
                <w:color w:val="auto"/>
                <w:sz w:val="24"/>
                <w:szCs w:val="24"/>
                <w:highlight w:val="none"/>
                <w:u w:val="none"/>
              </w:rPr>
              <w:t>分，</w:t>
            </w:r>
            <w:r>
              <w:rPr>
                <w:rFonts w:hint="eastAsia" w:ascii="SimSun" w:hAnsi="SimSun" w:eastAsia="SimSun" w:cs="SimSun"/>
                <w:b w:val="0"/>
                <w:bCs/>
                <w:color w:val="auto"/>
                <w:sz w:val="24"/>
                <w:szCs w:val="24"/>
                <w:highlight w:val="none"/>
                <w:u w:val="none"/>
                <w:lang w:eastAsia="zh-CN"/>
              </w:rPr>
              <w:t>一般得</w:t>
            </w:r>
            <w:r>
              <w:rPr>
                <w:rFonts w:hint="eastAsia" w:ascii="SimSun" w:hAnsi="SimSun" w:eastAsia="SimSun" w:cs="SimSun"/>
                <w:b w:val="0"/>
                <w:bCs/>
                <w:color w:val="auto"/>
                <w:sz w:val="24"/>
                <w:szCs w:val="24"/>
                <w:highlight w:val="none"/>
                <w:u w:val="none"/>
                <w:lang w:val="en-US" w:eastAsia="zh-CN"/>
              </w:rPr>
              <w:t>0.5分，</w:t>
            </w:r>
            <w:r>
              <w:rPr>
                <w:rFonts w:hint="eastAsia" w:ascii="SimSun" w:hAnsi="SimSun" w:eastAsia="SimSun" w:cs="SimSun"/>
                <w:b w:val="0"/>
                <w:bCs/>
                <w:color w:val="auto"/>
                <w:sz w:val="24"/>
                <w:szCs w:val="24"/>
                <w:highlight w:val="none"/>
                <w:u w:val="none"/>
              </w:rPr>
              <w:t>无不得分</w:t>
            </w:r>
            <w:r>
              <w:rPr>
                <w:rFonts w:hint="eastAsia" w:ascii="SimSun" w:hAnsi="SimSun" w:eastAsia="SimSun" w:cs="SimSun"/>
                <w:b w:val="0"/>
                <w:bCs/>
                <w:color w:val="auto"/>
                <w:sz w:val="24"/>
                <w:szCs w:val="24"/>
                <w:highlight w:val="none"/>
                <w:u w:val="none"/>
                <w:lang w:eastAsia="zh-CN"/>
              </w:rPr>
              <w:t>。</w:t>
            </w:r>
          </w:p>
        </w:tc>
      </w:tr>
      <w:bookmarkEnd w:id="143"/>
    </w:tbl>
    <w:p w14:paraId="69167872">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p>
    <w:p w14:paraId="62AF443B">
      <w:pPr>
        <w:pageBreakBefore w:val="0"/>
        <w:kinsoku/>
        <w:topLinePunct w:val="0"/>
        <w:bidi w:val="0"/>
        <w:adjustRightInd w:val="0"/>
        <w:snapToGrid w:val="0"/>
        <w:spacing w:line="360" w:lineRule="auto"/>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注：以上因提交虚假资料而产生的一切后果由</w:t>
      </w: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自行承担。</w:t>
      </w:r>
    </w:p>
    <w:p w14:paraId="3D17C130">
      <w:pPr>
        <w:pageBreakBefore w:val="0"/>
        <w:numPr>
          <w:ilvl w:val="0"/>
          <w:numId w:val="1"/>
        </w:numPr>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bookmarkStart w:id="144" w:name="_Toc443555677"/>
      <w:r>
        <w:rPr>
          <w:rFonts w:hint="eastAsia" w:ascii="SimSun" w:hAnsi="SimSun" w:eastAsia="SimSun" w:cs="SimSun"/>
          <w:b w:val="0"/>
          <w:bCs/>
          <w:color w:val="auto"/>
          <w:sz w:val="24"/>
          <w:szCs w:val="24"/>
          <w:highlight w:val="none"/>
        </w:rPr>
        <w:t>组建磋商小组</w:t>
      </w:r>
    </w:p>
    <w:p w14:paraId="155B7145">
      <w:pPr>
        <w:pageBreakBefore w:val="0"/>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 xml:space="preserve"> 磋商小组根据采购内容的特点进行组建，并负责评审磋商工作。磋商小组的构成及抽取方式详见供应商须知前附表。</w:t>
      </w:r>
    </w:p>
    <w:p w14:paraId="3F35B7EF">
      <w:pPr>
        <w:pageBreakBefore w:val="0"/>
        <w:numPr>
          <w:ilvl w:val="0"/>
          <w:numId w:val="1"/>
        </w:numPr>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磋商响应文件的初审</w:t>
      </w:r>
    </w:p>
    <w:p w14:paraId="56C0D6C2">
      <w:pPr>
        <w:pageBreakBefore w:val="0"/>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磋商响应文件的初审依据法律、法规和磋商文件的规定，对磋商响应文件中的资格证明等进行审查，以确定供应商是否具备报价资格。评审标准详见《</w:t>
      </w:r>
      <w:r>
        <w:rPr>
          <w:rFonts w:hint="eastAsia" w:ascii="SimSun" w:hAnsi="SimSun" w:eastAsia="SimSun" w:cs="SimSun"/>
          <w:b w:val="0"/>
          <w:bCs/>
          <w:color w:val="auto"/>
          <w:sz w:val="24"/>
          <w:szCs w:val="24"/>
          <w:highlight w:val="none"/>
          <w:lang w:eastAsia="zh-CN"/>
        </w:rPr>
        <w:t>磋商评审细则</w:t>
      </w:r>
      <w:r>
        <w:rPr>
          <w:rFonts w:hint="eastAsia" w:ascii="SimSun" w:hAnsi="SimSun" w:eastAsia="SimSun" w:cs="SimSun"/>
          <w:b w:val="0"/>
          <w:bCs/>
          <w:color w:val="auto"/>
          <w:sz w:val="24"/>
          <w:szCs w:val="24"/>
          <w:highlight w:val="none"/>
        </w:rPr>
        <w:t>》。</w:t>
      </w:r>
    </w:p>
    <w:p w14:paraId="28FBD87F">
      <w:pPr>
        <w:pageBreakBefore w:val="0"/>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3</w:t>
      </w:r>
      <w:r>
        <w:rPr>
          <w:rFonts w:hint="eastAsia" w:ascii="SimSun" w:hAnsi="SimSun" w:eastAsia="SimSun" w:cs="SimSun"/>
          <w:b w:val="0"/>
          <w:bCs/>
          <w:color w:val="auto"/>
          <w:sz w:val="24"/>
          <w:szCs w:val="24"/>
          <w:highlight w:val="none"/>
        </w:rPr>
        <w:t>.比较与评价</w:t>
      </w:r>
    </w:p>
    <w:p w14:paraId="0BEA2EF2">
      <w:pPr>
        <w:pageBreakBefore w:val="0"/>
        <w:widowControl/>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3</w:t>
      </w:r>
      <w:r>
        <w:rPr>
          <w:rFonts w:hint="eastAsia" w:ascii="SimSun" w:hAnsi="SimSun" w:eastAsia="SimSun" w:cs="SimSun"/>
          <w:b w:val="0"/>
          <w:bCs/>
          <w:color w:val="auto"/>
          <w:sz w:val="24"/>
          <w:szCs w:val="24"/>
          <w:highlight w:val="none"/>
        </w:rPr>
        <w:t>.1经审查合格的磋商响应文件。</w:t>
      </w:r>
    </w:p>
    <w:p w14:paraId="3AF3ECFB">
      <w:pPr>
        <w:pageBreakBefore w:val="0"/>
        <w:widowControl/>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3</w:t>
      </w:r>
      <w:r>
        <w:rPr>
          <w:rFonts w:hint="eastAsia" w:ascii="SimSun" w:hAnsi="SimSun" w:eastAsia="SimSun" w:cs="SimSun"/>
          <w:b w:val="0"/>
          <w:bCs/>
          <w:color w:val="auto"/>
          <w:sz w:val="24"/>
          <w:szCs w:val="24"/>
          <w:highlight w:val="none"/>
        </w:rPr>
        <w:t>.1.1磋商小组所有成员应当集中与单一供应商分别进行磋商，并给予所有参加磋商的供应商平等的磋商机会。在磋商过程中，磋商小组可以根据磋商文件和磋商情况实质性变动采购需求中的技术、服务要求以及合同草案条款，但不变动磋商文件中的其他内容。实质性变动的内容，须经</w:t>
      </w:r>
      <w:r>
        <w:rPr>
          <w:rFonts w:hint="eastAsia" w:ascii="SimSun" w:hAnsi="SimSun" w:eastAsia="SimSun" w:cs="SimSun"/>
          <w:b w:val="0"/>
          <w:bCs/>
          <w:color w:val="auto"/>
          <w:kern w:val="0"/>
          <w:sz w:val="24"/>
          <w:szCs w:val="24"/>
          <w:highlight w:val="none"/>
          <w:lang w:eastAsia="zh-CN"/>
        </w:rPr>
        <w:t>采购</w:t>
      </w:r>
      <w:r>
        <w:rPr>
          <w:rFonts w:hint="eastAsia" w:ascii="SimSun" w:hAnsi="SimSun" w:eastAsia="SimSun" w:cs="SimSun"/>
          <w:b w:val="0"/>
          <w:bCs/>
          <w:color w:val="auto"/>
          <w:sz w:val="24"/>
          <w:szCs w:val="24"/>
          <w:highlight w:val="none"/>
        </w:rPr>
        <w:t>人代表确认。</w:t>
      </w:r>
    </w:p>
    <w:p w14:paraId="3731B32A">
      <w:pPr>
        <w:pageBreakBefore w:val="0"/>
        <w:widowControl/>
        <w:kinsoku/>
        <w:topLinePunct w:val="0"/>
        <w:bidi w:val="0"/>
        <w:adjustRightInd w:val="0"/>
        <w:snapToGrid w:val="0"/>
        <w:spacing w:line="360" w:lineRule="auto"/>
        <w:ind w:firstLine="480" w:firstLineChars="200"/>
        <w:jc w:val="left"/>
        <w:rPr>
          <w:rFonts w:hint="default"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3.1.2根据《中华人民共和国招标投标法》第三十三条规定，投标人不得以低于成本的报价竞标，也不得以他人名义投标或者以其他方式弄虚作假，骗取中标。</w:t>
      </w:r>
    </w:p>
    <w:p w14:paraId="02755A32">
      <w:pPr>
        <w:pageBreakBefore w:val="0"/>
        <w:widowControl/>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3</w:t>
      </w:r>
      <w:r>
        <w:rPr>
          <w:rFonts w:hint="eastAsia" w:ascii="SimSun" w:hAnsi="SimSun" w:eastAsia="SimSun" w:cs="SimSun"/>
          <w:b w:val="0"/>
          <w:bCs/>
          <w:color w:val="auto"/>
          <w:sz w:val="24"/>
          <w:szCs w:val="24"/>
          <w:highlight w:val="none"/>
        </w:rPr>
        <w:t>.1.</w:t>
      </w:r>
      <w:r>
        <w:rPr>
          <w:rFonts w:hint="eastAsia" w:ascii="SimSun" w:hAnsi="SimSun" w:eastAsia="SimSun" w:cs="SimSun"/>
          <w:b w:val="0"/>
          <w:bCs/>
          <w:color w:val="auto"/>
          <w:sz w:val="24"/>
          <w:szCs w:val="24"/>
          <w:highlight w:val="none"/>
          <w:lang w:val="en-US" w:eastAsia="zh-CN"/>
        </w:rPr>
        <w:t>3</w:t>
      </w:r>
      <w:r>
        <w:rPr>
          <w:rFonts w:hint="eastAsia" w:ascii="SimSun" w:hAnsi="SimSun" w:eastAsia="SimSun" w:cs="SimSun"/>
          <w:b w:val="0"/>
          <w:bCs/>
          <w:color w:val="auto"/>
          <w:sz w:val="24"/>
          <w:szCs w:val="24"/>
          <w:highlight w:val="none"/>
        </w:rPr>
        <w:t>对磋商文件作出的实质性变动是磋商文件的有效组成部分，磋商小组将及时以书面形式同时通知所有参加磋商的供应商。</w:t>
      </w:r>
    </w:p>
    <w:p w14:paraId="7B0F8F87">
      <w:pPr>
        <w:pageBreakBefore w:val="0"/>
        <w:widowControl/>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3</w:t>
      </w:r>
      <w:r>
        <w:rPr>
          <w:rFonts w:hint="eastAsia" w:ascii="SimSun" w:hAnsi="SimSun" w:eastAsia="SimSun" w:cs="SimSun"/>
          <w:b w:val="0"/>
          <w:bCs/>
          <w:color w:val="auto"/>
          <w:sz w:val="24"/>
          <w:szCs w:val="24"/>
          <w:highlight w:val="none"/>
        </w:rPr>
        <w:t>.1.</w:t>
      </w:r>
      <w:r>
        <w:rPr>
          <w:rFonts w:hint="eastAsia" w:ascii="SimSun" w:hAnsi="SimSun" w:eastAsia="SimSun" w:cs="SimSun"/>
          <w:b w:val="0"/>
          <w:bCs/>
          <w:color w:val="auto"/>
          <w:sz w:val="24"/>
          <w:szCs w:val="24"/>
          <w:highlight w:val="none"/>
          <w:lang w:val="en-US" w:eastAsia="zh-CN"/>
        </w:rPr>
        <w:t>4</w:t>
      </w:r>
      <w:r>
        <w:rPr>
          <w:rFonts w:hint="eastAsia" w:ascii="SimSun" w:hAnsi="SimSun" w:eastAsia="SimSun" w:cs="SimSun"/>
          <w:b w:val="0"/>
          <w:bCs/>
          <w:color w:val="auto"/>
          <w:sz w:val="24"/>
          <w:szCs w:val="24"/>
          <w:highlight w:val="none"/>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72902C33">
      <w:pPr>
        <w:pageBreakBefore w:val="0"/>
        <w:widowControl/>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3</w:t>
      </w:r>
      <w:r>
        <w:rPr>
          <w:rFonts w:hint="eastAsia" w:ascii="SimSun" w:hAnsi="SimSun" w:eastAsia="SimSun" w:cs="SimSun"/>
          <w:b w:val="0"/>
          <w:bCs/>
          <w:color w:val="auto"/>
          <w:sz w:val="24"/>
          <w:szCs w:val="24"/>
          <w:highlight w:val="none"/>
        </w:rPr>
        <w:t>.1.</w:t>
      </w:r>
      <w:r>
        <w:rPr>
          <w:rFonts w:hint="eastAsia" w:ascii="SimSun" w:hAnsi="SimSun" w:eastAsia="SimSun" w:cs="SimSun"/>
          <w:b w:val="0"/>
          <w:bCs/>
          <w:color w:val="auto"/>
          <w:sz w:val="24"/>
          <w:szCs w:val="24"/>
          <w:highlight w:val="none"/>
          <w:lang w:val="en-US" w:eastAsia="zh-CN"/>
        </w:rPr>
        <w:t>5</w:t>
      </w:r>
      <w:r>
        <w:rPr>
          <w:rFonts w:hint="eastAsia" w:ascii="SimSun" w:hAnsi="SimSun" w:eastAsia="SimSun" w:cs="SimSun"/>
          <w:b w:val="0"/>
          <w:bCs/>
          <w:color w:val="auto"/>
          <w:sz w:val="24"/>
          <w:szCs w:val="24"/>
          <w:highlight w:val="none"/>
        </w:rPr>
        <w:t>磋商结束后，磋商小组将要求所有实质性响应的供应商在规定时间内提交最后报价，提交最后报价的供应商不得少于</w:t>
      </w:r>
      <w:r>
        <w:rPr>
          <w:rFonts w:hint="eastAsia" w:ascii="SimSun" w:hAnsi="SimSun" w:eastAsia="SimSun" w:cs="SimSun"/>
          <w:b w:val="0"/>
          <w:bCs/>
          <w:color w:val="auto"/>
          <w:sz w:val="24"/>
          <w:szCs w:val="24"/>
          <w:highlight w:val="none"/>
          <w:lang w:val="en-US" w:eastAsia="zh-CN"/>
        </w:rPr>
        <w:t>3</w:t>
      </w:r>
      <w:r>
        <w:rPr>
          <w:rFonts w:hint="eastAsia" w:ascii="SimSun" w:hAnsi="SimSun" w:eastAsia="SimSun" w:cs="SimSun"/>
          <w:b w:val="0"/>
          <w:bCs/>
          <w:color w:val="auto"/>
          <w:sz w:val="24"/>
          <w:szCs w:val="24"/>
          <w:highlight w:val="none"/>
        </w:rPr>
        <w:t>家。最后报价是供应商响应文件的有效组成部分。</w:t>
      </w:r>
    </w:p>
    <w:p w14:paraId="44356DD0">
      <w:pPr>
        <w:pageBreakBefore w:val="0"/>
        <w:widowControl/>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3</w:t>
      </w:r>
      <w:r>
        <w:rPr>
          <w:rFonts w:hint="eastAsia" w:ascii="SimSun" w:hAnsi="SimSun" w:eastAsia="SimSun" w:cs="SimSun"/>
          <w:b w:val="0"/>
          <w:bCs/>
          <w:color w:val="auto"/>
          <w:sz w:val="24"/>
          <w:szCs w:val="24"/>
          <w:highlight w:val="none"/>
        </w:rPr>
        <w:t>.1.</w:t>
      </w:r>
      <w:r>
        <w:rPr>
          <w:rFonts w:hint="eastAsia" w:ascii="SimSun" w:hAnsi="SimSun" w:eastAsia="SimSun" w:cs="SimSun"/>
          <w:b w:val="0"/>
          <w:bCs/>
          <w:color w:val="auto"/>
          <w:sz w:val="24"/>
          <w:szCs w:val="24"/>
          <w:highlight w:val="none"/>
          <w:lang w:val="en-US" w:eastAsia="zh-CN"/>
        </w:rPr>
        <w:t>6</w:t>
      </w:r>
      <w:r>
        <w:rPr>
          <w:rFonts w:hint="eastAsia" w:ascii="SimSun" w:hAnsi="SimSun" w:eastAsia="SimSun" w:cs="SimSun"/>
          <w:b w:val="0"/>
          <w:bCs/>
          <w:color w:val="auto"/>
          <w:sz w:val="24"/>
          <w:szCs w:val="24"/>
          <w:highlight w:val="none"/>
        </w:rPr>
        <w:t>已提交响应文件的供应商，在提交最后报价之前，可以根据磋商情况退出磋商。</w:t>
      </w:r>
    </w:p>
    <w:p w14:paraId="263268B1">
      <w:pPr>
        <w:pageBreakBefore w:val="0"/>
        <w:widowControl/>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3.1.7经磋商确定最终采购需求和提交最后报价的供应商后，由磋商小组采用综合评分法对提交最后报价的供应商的响应文件和最后报价进行综合评分。</w:t>
      </w:r>
    </w:p>
    <w:p w14:paraId="2569A863">
      <w:pPr>
        <w:pageBreakBefore w:val="0"/>
        <w:widowControl/>
        <w:kinsoku/>
        <w:topLinePunct w:val="0"/>
        <w:bidi w:val="0"/>
        <w:adjustRightInd w:val="0"/>
        <w:snapToGrid w:val="0"/>
        <w:spacing w:line="360" w:lineRule="auto"/>
        <w:ind w:firstLine="480" w:firstLineChars="200"/>
        <w:jc w:val="left"/>
        <w:rPr>
          <w:rFonts w:hint="default"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3.1.8在通过初步评审合格的有效投标报价中，最终报价</w:t>
      </w:r>
    </w:p>
    <w:p w14:paraId="612E17B4">
      <w:pPr>
        <w:pageBreakBefore w:val="0"/>
        <w:numPr>
          <w:ilvl w:val="0"/>
          <w:numId w:val="0"/>
        </w:numPr>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4.2评审严格按照磋商文件的要求和条件进行。</w:t>
      </w:r>
    </w:p>
    <w:p w14:paraId="27085455">
      <w:pPr>
        <w:pageBreakBefore w:val="0"/>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4.3本次评审将采用下列方法：详见评分标准。</w:t>
      </w:r>
    </w:p>
    <w:p w14:paraId="3D5ADDE0">
      <w:pPr>
        <w:pageBreakBefore w:val="0"/>
        <w:numPr>
          <w:ilvl w:val="0"/>
          <w:numId w:val="2"/>
        </w:numPr>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评审过程及保密原则</w:t>
      </w:r>
    </w:p>
    <w:p w14:paraId="49F2A97E">
      <w:pPr>
        <w:pageBreakBefore w:val="0"/>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5.1磋商响应文件递交后，</w:t>
      </w:r>
      <w:r>
        <w:rPr>
          <w:rFonts w:hint="eastAsia" w:ascii="SimSun" w:hAnsi="SimSun" w:eastAsia="SimSun" w:cs="SimSun"/>
          <w:b w:val="0"/>
          <w:bCs/>
          <w:color w:val="auto"/>
          <w:sz w:val="24"/>
          <w:szCs w:val="24"/>
          <w:highlight w:val="none"/>
          <w:lang w:eastAsia="zh-CN"/>
        </w:rPr>
        <w:t>至</w:t>
      </w:r>
      <w:r>
        <w:rPr>
          <w:rFonts w:hint="eastAsia" w:ascii="SimSun" w:hAnsi="SimSun" w:eastAsia="SimSun" w:cs="SimSun"/>
          <w:b w:val="0"/>
          <w:bCs/>
          <w:color w:val="auto"/>
          <w:sz w:val="24"/>
          <w:szCs w:val="24"/>
          <w:highlight w:val="none"/>
        </w:rPr>
        <w:t>授予成交供应商合同止，凡与本次采购有关人员对属于审查、澄清、评价和比较报价的有关资料以及授标意向等，均不得向供应商或其他无关的人员透露。</w:t>
      </w:r>
    </w:p>
    <w:p w14:paraId="09827C7C">
      <w:pPr>
        <w:pageBreakBefore w:val="0"/>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5.2在磋商评审期间，供应商试图影响</w:t>
      </w:r>
      <w:r>
        <w:rPr>
          <w:rFonts w:hint="eastAsia" w:ascii="SimSun" w:hAnsi="SimSun" w:eastAsia="SimSun" w:cs="SimSun"/>
          <w:b w:val="0"/>
          <w:bCs/>
          <w:color w:val="auto"/>
          <w:sz w:val="24"/>
          <w:szCs w:val="24"/>
          <w:highlight w:val="none"/>
          <w:lang w:eastAsia="zh-CN"/>
        </w:rPr>
        <w:t>招标</w:t>
      </w:r>
      <w:r>
        <w:rPr>
          <w:rFonts w:hint="eastAsia" w:ascii="SimSun" w:hAnsi="SimSun" w:eastAsia="SimSun" w:cs="SimSun"/>
          <w:b w:val="0"/>
          <w:bCs/>
          <w:color w:val="auto"/>
          <w:sz w:val="24"/>
          <w:szCs w:val="24"/>
          <w:highlight w:val="none"/>
        </w:rPr>
        <w:t>单位和磋商小组的任何活动，将导致其报价被拒绝，并承担相应的法律责任。</w:t>
      </w:r>
    </w:p>
    <w:p w14:paraId="5476544D">
      <w:pPr>
        <w:pageBreakBefore w:val="0"/>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6.本项目采用综合评分法，评审标准详见附表《</w:t>
      </w:r>
      <w:r>
        <w:rPr>
          <w:rFonts w:hint="eastAsia" w:ascii="SimSun" w:hAnsi="SimSun" w:eastAsia="SimSun" w:cs="SimSun"/>
          <w:b w:val="0"/>
          <w:bCs/>
          <w:color w:val="auto"/>
          <w:sz w:val="24"/>
          <w:szCs w:val="24"/>
          <w:highlight w:val="none"/>
          <w:lang w:eastAsia="zh-CN"/>
        </w:rPr>
        <w:t>磋商评审细则</w:t>
      </w:r>
      <w:r>
        <w:rPr>
          <w:rFonts w:hint="eastAsia" w:ascii="SimSun" w:hAnsi="SimSun" w:eastAsia="SimSun" w:cs="SimSun"/>
          <w:b w:val="0"/>
          <w:bCs/>
          <w:color w:val="auto"/>
          <w:sz w:val="24"/>
          <w:szCs w:val="24"/>
          <w:highlight w:val="none"/>
        </w:rPr>
        <w:t>》，评审时磋商小组将严格按照评审细则中的分值设置与评审因素进行量化打分。磋商文件中没有规定的评审标准不得作为评审依据。</w:t>
      </w:r>
    </w:p>
    <w:p w14:paraId="0FDBC431">
      <w:pPr>
        <w:pageBreakBefore w:val="0"/>
        <w:kinsoku/>
        <w:topLinePunct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7.</w:t>
      </w:r>
      <w:r>
        <w:rPr>
          <w:rFonts w:hint="eastAsia" w:ascii="SimSun" w:hAnsi="SimSun" w:eastAsia="SimSun" w:cs="SimSun"/>
          <w:b w:val="0"/>
          <w:bCs/>
          <w:color w:val="auto"/>
          <w:sz w:val="24"/>
          <w:szCs w:val="24"/>
          <w:highlight w:val="none"/>
        </w:rPr>
        <w:t>评审时，磋商小组各成员独立对每个有效响应的文件进行评价、打分，然后汇总每个供应商每项评分因素的得分。</w:t>
      </w:r>
    </w:p>
    <w:p w14:paraId="7D1EA1A9">
      <w:pPr>
        <w:pageBreakBefore w:val="0"/>
        <w:kinsoku/>
        <w:topLinePunct w:val="0"/>
        <w:autoSpaceDE w:val="0"/>
        <w:autoSpaceDN w:val="0"/>
        <w:bidi w:val="0"/>
        <w:adjustRightInd w:val="0"/>
        <w:snapToGrid w:val="0"/>
        <w:spacing w:line="360" w:lineRule="auto"/>
        <w:ind w:firstLine="480" w:firstLineChars="200"/>
        <w:jc w:val="lef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8. 磋商小组完成评标后，</w:t>
      </w:r>
      <w:r>
        <w:rPr>
          <w:rFonts w:hint="eastAsia" w:ascii="SimSun" w:hAnsi="SimSun" w:eastAsia="SimSun" w:cs="SimSun"/>
          <w:b w:val="0"/>
          <w:bCs/>
          <w:color w:val="auto"/>
          <w:sz w:val="24"/>
          <w:szCs w:val="24"/>
          <w:highlight w:val="none"/>
          <w:u w:val="none"/>
        </w:rPr>
        <w:t>应当向采购人提交评标报告。</w:t>
      </w:r>
    </w:p>
    <w:p w14:paraId="143FC37E">
      <w:pPr>
        <w:pageBreakBefore w:val="0"/>
        <w:kinsoku/>
        <w:topLinePunct w:val="0"/>
        <w:autoSpaceDE w:val="0"/>
        <w:autoSpaceDN w:val="0"/>
        <w:bidi w:val="0"/>
        <w:adjustRightInd w:val="0"/>
        <w:snapToGrid w:val="0"/>
        <w:spacing w:line="360" w:lineRule="auto"/>
        <w:ind w:firstLine="480" w:firstLineChars="200"/>
        <w:jc w:val="left"/>
        <w:rPr>
          <w:rFonts w:hint="eastAsia" w:ascii="SimSun" w:hAnsi="SimSun" w:eastAsia="SimSun" w:cs="SimSun"/>
          <w:b w:val="0"/>
          <w:bCs/>
          <w:color w:val="auto"/>
          <w:sz w:val="24"/>
          <w:szCs w:val="22"/>
          <w:highlight w:val="none"/>
          <w:lang w:val="en-US" w:eastAsia="zh-CN"/>
        </w:rPr>
      </w:pPr>
      <w:r>
        <w:rPr>
          <w:rFonts w:hint="eastAsia" w:ascii="SimSun" w:hAnsi="SimSun" w:eastAsia="SimSun" w:cs="SimSun"/>
          <w:b w:val="0"/>
          <w:bCs/>
          <w:color w:val="auto"/>
          <w:sz w:val="24"/>
          <w:szCs w:val="24"/>
          <w:highlight w:val="none"/>
        </w:rPr>
        <w:t xml:space="preserve">9. </w:t>
      </w:r>
      <w:r>
        <w:rPr>
          <w:rFonts w:hint="eastAsia" w:ascii="SimSun" w:hAnsi="SimSun" w:eastAsia="SimSun" w:cs="SimSun"/>
          <w:b w:val="0"/>
          <w:bCs/>
          <w:color w:val="auto"/>
          <w:sz w:val="24"/>
          <w:szCs w:val="24"/>
          <w:highlight w:val="none"/>
          <w:u w:val="none"/>
          <w:lang w:val="en-US" w:eastAsia="zh-CN"/>
        </w:rPr>
        <w:t>评审报告应由磋商小组全体人员签字认可。磋商小组成员对评审报告有异议的，磋商小组按照少数服从多数的原则推荐成交候选供应商，招标程序继续进行。对评审报告有异议的磋商小组成员，应当在报告上签署不同意见并说明理由，由磋商小组书面记录相关情况。磋商小组成员解决在报告上签字又不书面说明其不同意见和理由的，视为同意评审报告。</w:t>
      </w:r>
    </w:p>
    <w:p w14:paraId="3CC2F0E5">
      <w:pPr>
        <w:pageBreakBefore w:val="0"/>
        <w:kinsoku/>
        <w:topLinePunct w:val="0"/>
        <w:autoSpaceDE w:val="0"/>
        <w:autoSpaceDN w:val="0"/>
        <w:bidi w:val="0"/>
        <w:adjustRightInd w:val="0"/>
        <w:snapToGrid w:val="0"/>
        <w:spacing w:line="360" w:lineRule="auto"/>
        <w:ind w:firstLine="480" w:firstLineChars="200"/>
        <w:jc w:val="left"/>
        <w:rPr>
          <w:rFonts w:hint="eastAsia" w:ascii="SimSun" w:hAnsi="SimSun" w:eastAsia="SimSun" w:cs="SimSun"/>
          <w:b w:val="0"/>
          <w:bCs/>
          <w:color w:val="auto"/>
          <w:szCs w:val="21"/>
          <w:highlight w:val="none"/>
          <w:lang w:eastAsia="zh-CN"/>
        </w:rPr>
      </w:pPr>
      <w:r>
        <w:rPr>
          <w:rFonts w:hint="eastAsia" w:ascii="SimSun" w:hAnsi="SimSun" w:eastAsia="SimSun" w:cs="SimSun"/>
          <w:b w:val="0"/>
          <w:bCs/>
          <w:color w:val="auto"/>
          <w:sz w:val="24"/>
          <w:szCs w:val="24"/>
          <w:highlight w:val="none"/>
          <w:lang w:val="en-US" w:eastAsia="zh-CN"/>
        </w:rPr>
        <w:t>10.根据《中华人民共和国政府采购法实施条例》</w:t>
      </w:r>
      <w:r>
        <w:rPr>
          <w:rFonts w:hint="eastAsia" w:ascii="SimSun" w:hAnsi="SimSun" w:eastAsia="SimSun" w:cs="SimSun"/>
          <w:b w:val="0"/>
          <w:bCs/>
          <w:color w:val="auto"/>
          <w:kern w:val="0"/>
          <w:sz w:val="24"/>
          <w:szCs w:val="24"/>
          <w:highlight w:val="none"/>
          <w:lang w:eastAsia="zh-CN"/>
        </w:rPr>
        <w:t>采购</w:t>
      </w:r>
      <w:r>
        <w:rPr>
          <w:rFonts w:hint="eastAsia" w:ascii="SimSun" w:hAnsi="SimSun" w:eastAsia="SimSun" w:cs="SimSun"/>
          <w:b w:val="0"/>
          <w:bCs/>
          <w:color w:val="auto"/>
          <w:sz w:val="24"/>
          <w:szCs w:val="24"/>
          <w:highlight w:val="none"/>
        </w:rPr>
        <w:t>人应当自政府采购合同签订之日起2个工作日内，将政府采购合同在省级以上人民政府财政部门指定的媒体上公告，但政府采购合同中涉及国家秘密、商业秘密的内容除外。</w:t>
      </w:r>
      <w:r>
        <w:rPr>
          <w:rFonts w:hint="eastAsia" w:ascii="SimSun" w:hAnsi="SimSun" w:eastAsia="SimSun" w:cs="SimSun"/>
          <w:b w:val="0"/>
          <w:bCs/>
          <w:color w:val="auto"/>
          <w:sz w:val="24"/>
          <w:szCs w:val="24"/>
          <w:highlight w:val="none"/>
          <w:lang w:eastAsia="zh-CN"/>
        </w:rPr>
        <w:t>如需要采购代理机构协助完成此项工作，采购人请在签订完合同后第一时间联系该项目负责人</w:t>
      </w:r>
      <w:r>
        <w:rPr>
          <w:rFonts w:hint="eastAsia" w:ascii="SimSun" w:hAnsi="SimSun" w:eastAsia="SimSun" w:cs="SimSun"/>
          <w:b w:val="0"/>
          <w:bCs/>
          <w:color w:val="auto"/>
          <w:szCs w:val="21"/>
          <w:highlight w:val="none"/>
          <w:lang w:eastAsia="zh-CN"/>
        </w:rPr>
        <w:t>。</w:t>
      </w:r>
    </w:p>
    <w:p w14:paraId="49F8AFF2">
      <w:pPr>
        <w:pStyle w:val="3"/>
        <w:pageBreakBefore w:val="0"/>
        <w:kinsoku/>
        <w:topLinePunct w:val="0"/>
        <w:bidi w:val="0"/>
        <w:adjustRightInd w:val="0"/>
        <w:snapToGrid w:val="0"/>
        <w:spacing w:line="360" w:lineRule="auto"/>
        <w:ind w:firstLine="640" w:firstLineChars="200"/>
        <w:rPr>
          <w:rFonts w:hint="eastAsia" w:ascii="SimSun" w:hAnsi="SimSun" w:eastAsia="SimSun" w:cs="SimSun"/>
          <w:b w:val="0"/>
          <w:bCs/>
          <w:color w:val="auto"/>
          <w:highlight w:val="none"/>
          <w:lang w:eastAsia="zh-CN"/>
        </w:rPr>
        <w:sectPr>
          <w:pgSz w:w="11906" w:h="16838"/>
          <w:pgMar w:top="1327" w:right="1689" w:bottom="1327" w:left="1803" w:header="851" w:footer="992" w:gutter="0"/>
          <w:pgNumType w:fmt="decimal"/>
          <w:cols w:space="0" w:num="1"/>
          <w:rtlGutter w:val="0"/>
          <w:docGrid w:type="lines" w:linePitch="289" w:charSpace="0"/>
        </w:sectPr>
      </w:pPr>
    </w:p>
    <w:p w14:paraId="20B505B1">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kern w:val="0"/>
          <w:sz w:val="21"/>
          <w:szCs w:val="21"/>
          <w:highlight w:val="none"/>
          <w:lang w:val="en-US" w:eastAsia="zh-CN" w:bidi="ar-SA"/>
        </w:rPr>
      </w:pPr>
      <w:bookmarkStart w:id="145" w:name="_Toc8821"/>
      <w:bookmarkStart w:id="146" w:name="_Toc8866"/>
      <w:r>
        <w:rPr>
          <w:rFonts w:hint="eastAsia" w:ascii="SimSun" w:hAnsi="SimSun" w:eastAsia="SimSun" w:cs="SimSun"/>
          <w:b w:val="0"/>
          <w:bCs/>
          <w:color w:val="auto"/>
          <w:kern w:val="0"/>
          <w:sz w:val="21"/>
          <w:szCs w:val="21"/>
          <w:highlight w:val="none"/>
          <w:lang w:val="en-US" w:eastAsia="zh-CN" w:bidi="ar-SA"/>
        </w:rPr>
        <w:t>《关于印发&lt;政府采购促进中小企业发展管理办法&gt;的通知》(财库〔2020〕46号，以下简称《办法》)</w:t>
      </w:r>
    </w:p>
    <w:p w14:paraId="150B4E70">
      <w:pPr>
        <w:pStyle w:val="38"/>
        <w:pageBreakBefore w:val="0"/>
        <w:kinsoku/>
        <w:topLinePunct w:val="0"/>
        <w:bidi w:val="0"/>
        <w:adjustRightInd w:val="0"/>
        <w:snapToGrid w:val="0"/>
        <w:spacing w:before="0" w:beforeAutospacing="0" w:after="0" w:afterAutospacing="0" w:line="360" w:lineRule="auto"/>
        <w:ind w:firstLine="420" w:firstLineChars="200"/>
        <w:jc w:val="both"/>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财政部、工业和信息化部日前发布《关于印发&lt;政府采购促进中小企业发展管理办法&gt;的通知》(财库〔2020〕46号，以下简称《办法》)。据了解，这是为贯彻落实《关于促进中小企业健康发展的指导意见》，发挥政府采购政策功能，促进中小企业发展。该《</w:t>
      </w:r>
      <w:r>
        <w:rPr>
          <w:rFonts w:hint="eastAsia" w:ascii="SimSun" w:hAnsi="SimSun" w:eastAsia="SimSun" w:cs="SimSun"/>
          <w:b w:val="0"/>
          <w:bCs/>
          <w:color w:val="auto"/>
          <w:spacing w:val="-15"/>
          <w:sz w:val="21"/>
          <w:szCs w:val="21"/>
          <w:highlight w:val="none"/>
        </w:rPr>
        <w:t>办法</w:t>
      </w:r>
      <w:r>
        <w:rPr>
          <w:rFonts w:hint="eastAsia" w:ascii="SimSun" w:hAnsi="SimSun" w:eastAsia="SimSun" w:cs="SimSun"/>
          <w:b w:val="0"/>
          <w:bCs/>
          <w:color w:val="auto"/>
          <w:sz w:val="21"/>
          <w:szCs w:val="21"/>
          <w:highlight w:val="none"/>
        </w:rPr>
        <w:t>》共25条，自2021年1月1日起施行。《财政部工业和信息化部关于印发〈政府采购促进中小企业发展暂行办法〉的通知》（财库﹝2011﹞181号）同时废止。</w:t>
      </w:r>
    </w:p>
    <w:p w14:paraId="137452E9">
      <w:pPr>
        <w:pStyle w:val="38"/>
        <w:pageBreakBefore w:val="0"/>
        <w:kinsoku/>
        <w:topLinePunct w:val="0"/>
        <w:bidi w:val="0"/>
        <w:adjustRightInd w:val="0"/>
        <w:snapToGrid w:val="0"/>
        <w:spacing w:before="0" w:beforeAutospacing="0" w:after="0" w:afterAutospacing="0" w:line="360" w:lineRule="auto"/>
        <w:ind w:firstLine="420" w:firstLineChars="200"/>
        <w:jc w:val="both"/>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根据《办法》，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w:t>
      </w:r>
    </w:p>
    <w:p w14:paraId="75508897">
      <w:pPr>
        <w:pStyle w:val="38"/>
        <w:pageBreakBefore w:val="0"/>
        <w:kinsoku/>
        <w:topLinePunct w:val="0"/>
        <w:bidi w:val="0"/>
        <w:adjustRightInd w:val="0"/>
        <w:snapToGrid w:val="0"/>
        <w:spacing w:before="0" w:beforeAutospacing="0" w:after="0" w:afterAutospacing="0" w:line="360" w:lineRule="auto"/>
        <w:ind w:firstLine="420" w:firstLineChars="200"/>
        <w:jc w:val="both"/>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办法》明确，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14:paraId="0E57B933">
      <w:pPr>
        <w:pStyle w:val="38"/>
        <w:pageBreakBefore w:val="0"/>
        <w:kinsoku/>
        <w:topLinePunct w:val="0"/>
        <w:bidi w:val="0"/>
        <w:adjustRightInd w:val="0"/>
        <w:snapToGrid w:val="0"/>
        <w:spacing w:before="0" w:beforeAutospacing="0" w:after="0" w:afterAutospacing="0" w:line="360" w:lineRule="auto"/>
        <w:ind w:firstLine="420" w:firstLineChars="200"/>
        <w:jc w:val="both"/>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办法》规定，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符合下列情形之一的，可不专门面向中小企业预留采购份额：（一）法律法规和国家有关政策明确规定优先或者应当面向事业单位、社会组织等非企业主体采购的；（二）因确需使用不可替代的专利、专有技术，基础设施限制，或者提供特定公共服务等原因，只能从中小企业之外的供应商处采购的；（三）按照本办法规定预留采购份额无法确保充分供应、充分竞争，或者存在可能影响政府采购目标实现的情形；（四）框架协议采购项目；（五）省级以上人民政府财政部门规定的其他情形。除上述情形外，其他均为适宜由中小企业提供的情形。</w:t>
      </w:r>
    </w:p>
    <w:p w14:paraId="4ED7932C">
      <w:pPr>
        <w:pStyle w:val="38"/>
        <w:pageBreakBefore w:val="0"/>
        <w:kinsoku/>
        <w:topLinePunct w:val="0"/>
        <w:bidi w:val="0"/>
        <w:adjustRightInd w:val="0"/>
        <w:snapToGrid w:val="0"/>
        <w:spacing w:before="0" w:beforeAutospacing="0" w:after="0" w:afterAutospacing="0" w:line="360" w:lineRule="auto"/>
        <w:ind w:firstLine="420" w:firstLineChars="200"/>
        <w:jc w:val="both"/>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办法》要求，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预留该部分采购项目预算总额的30%以上专门面向中小企业采购，其中预留给小微企业的比例不低于60%。</w:t>
      </w:r>
    </w:p>
    <w:p w14:paraId="01720896">
      <w:pPr>
        <w:pStyle w:val="38"/>
        <w:pageBreakBefore w:val="0"/>
        <w:kinsoku/>
        <w:topLinePunct w:val="0"/>
        <w:bidi w:val="0"/>
        <w:adjustRightInd w:val="0"/>
        <w:snapToGrid w:val="0"/>
        <w:spacing w:before="0" w:beforeAutospacing="0" w:after="0" w:afterAutospacing="0" w:line="360" w:lineRule="auto"/>
        <w:ind w:firstLine="420" w:firstLineChars="200"/>
        <w:jc w:val="both"/>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以下是《办法》全文——</w:t>
      </w:r>
    </w:p>
    <w:p w14:paraId="04A8B26B">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p>
    <w:p w14:paraId="2A0D8F55">
      <w:pPr>
        <w:pStyle w:val="38"/>
        <w:pageBreakBefore w:val="0"/>
        <w:kinsoku/>
        <w:topLinePunct w:val="0"/>
        <w:bidi w:val="0"/>
        <w:adjustRightInd w:val="0"/>
        <w:snapToGrid w:val="0"/>
        <w:spacing w:before="0" w:beforeAutospacing="0" w:after="0" w:afterAutospacing="0" w:line="360" w:lineRule="auto"/>
        <w:ind w:firstLine="420" w:firstLineChars="200"/>
        <w:jc w:val="center"/>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政府采购促进中小企业发展管理办法</w:t>
      </w:r>
    </w:p>
    <w:p w14:paraId="779EA118">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p>
    <w:p w14:paraId="52104944">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第一条</w:t>
      </w:r>
      <w:r>
        <w:rPr>
          <w:rFonts w:hint="eastAsia" w:ascii="SimSun" w:hAnsi="SimSun" w:eastAsia="SimSun" w:cs="SimSun"/>
          <w:b w:val="0"/>
          <w:bCs/>
          <w:color w:val="auto"/>
          <w:sz w:val="21"/>
          <w:szCs w:val="21"/>
          <w:highlight w:val="none"/>
        </w:rPr>
        <w:t>　为了发挥政府采购的政策功能，促进中小企业健康发展，根据《中华人民共和国政府采购法》、《中华人民共和国中小企业促进法》等有关法律法规，制定本办法。</w:t>
      </w:r>
    </w:p>
    <w:p w14:paraId="13B8FABE">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第二条</w:t>
      </w:r>
      <w:r>
        <w:rPr>
          <w:rFonts w:hint="eastAsia" w:ascii="SimSun" w:hAnsi="SimSun" w:eastAsia="SimSun" w:cs="SimSun"/>
          <w:b w:val="0"/>
          <w:bCs/>
          <w:color w:val="auto"/>
          <w:sz w:val="21"/>
          <w:szCs w:val="21"/>
          <w:highlight w:val="none"/>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45C3435C">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符合中小企业划分标准的个体工商户，在政府采购活动中视同中小企业。</w:t>
      </w:r>
    </w:p>
    <w:p w14:paraId="76CEA814">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第三条</w:t>
      </w:r>
      <w:r>
        <w:rPr>
          <w:rFonts w:hint="eastAsia" w:ascii="SimSun" w:hAnsi="SimSun" w:eastAsia="SimSun" w:cs="SimSun"/>
          <w:b w:val="0"/>
          <w:bCs/>
          <w:color w:val="auto"/>
          <w:sz w:val="21"/>
          <w:szCs w:val="21"/>
          <w:highlight w:val="none"/>
        </w:rPr>
        <w:t>　采购人在政府采购活动中应当通过加强采购需求管理，落实预留采购份额、价格评审优惠、优先采购等措施，提高中小企业在政府采购中的份额，支持中小企业发展。</w:t>
      </w:r>
    </w:p>
    <w:p w14:paraId="730E3731">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第四条</w:t>
      </w:r>
      <w:r>
        <w:rPr>
          <w:rFonts w:hint="eastAsia" w:ascii="SimSun" w:hAnsi="SimSun" w:eastAsia="SimSun" w:cs="SimSun"/>
          <w:b w:val="0"/>
          <w:bCs/>
          <w:color w:val="auto"/>
          <w:sz w:val="21"/>
          <w:szCs w:val="21"/>
          <w:highlight w:val="none"/>
        </w:rPr>
        <w:t>　在政府采购活动中，供应商提供的货物、工程或者服务符合下列情形的，享受本办法规定的中小企业扶持政策：</w:t>
      </w:r>
    </w:p>
    <w:p w14:paraId="6F222E3B">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（一）在货物采购项目中，货物由中小企业制造，即货物由中小企业生产且使用该中小企业商号或者注册商标；</w:t>
      </w:r>
    </w:p>
    <w:p w14:paraId="24BF2AA1">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（二）在工程采购项目中，工程由中小企业承建，即工程施工单位为中小企业；</w:t>
      </w:r>
    </w:p>
    <w:p w14:paraId="209DE38E">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（三）在服务采购项目中，服务由中小企业承接，即提供服务的人员为中小企业依照《中华人民共和国劳动合同法》订立劳动合同的从业人员。</w:t>
      </w:r>
    </w:p>
    <w:p w14:paraId="10AD1B41">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在货物采购项目中，供应商提供的货物既有中小企业制造货物，也有大型企业制造货物的，不享受本办法规定的中小企业扶持政策。</w:t>
      </w:r>
    </w:p>
    <w:p w14:paraId="727A9181">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以联合体形式参加政府采购活动，联合体各方均为中小企业的，联合体视同中小企业。其中，联合体各方均为小微企业的，联合体视同小微企业。</w:t>
      </w:r>
    </w:p>
    <w:p w14:paraId="7286ABEF">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第五条</w:t>
      </w:r>
      <w:r>
        <w:rPr>
          <w:rFonts w:hint="eastAsia" w:ascii="SimSun" w:hAnsi="SimSun" w:eastAsia="SimSun" w:cs="SimSun"/>
          <w:b w:val="0"/>
          <w:bCs/>
          <w:color w:val="auto"/>
          <w:sz w:val="21"/>
          <w:szCs w:val="21"/>
          <w:highlight w:val="none"/>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4BB65874">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第六条</w:t>
      </w:r>
      <w:r>
        <w:rPr>
          <w:rFonts w:hint="eastAsia" w:ascii="SimSun" w:hAnsi="SimSun" w:eastAsia="SimSun" w:cs="SimSun"/>
          <w:b w:val="0"/>
          <w:bCs/>
          <w:color w:val="auto"/>
          <w:sz w:val="21"/>
          <w:szCs w:val="21"/>
          <w:highlight w:val="none"/>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350D7A9E">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符合下列情形之一的，可不专门面向中小企业预留采购份额：</w:t>
      </w:r>
    </w:p>
    <w:p w14:paraId="224D7A8A">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（一）法律法规和国家有关政策明确规定优先或者应当面向事业单位、社会组织等非企业主体采购的；</w:t>
      </w:r>
    </w:p>
    <w:p w14:paraId="354FD83C">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（二）因确需使用不可替代的专利、专有技术，基础设施限制，或者提供特定公共服务等原因，只能从中小企业之外的供应商处采购的；</w:t>
      </w:r>
    </w:p>
    <w:p w14:paraId="7FDC756E">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（三）按照本办法规定预留采购份额无法确保充分供应、充分竞争，或者存在可能影响政府采购目标实现的情形；</w:t>
      </w:r>
    </w:p>
    <w:p w14:paraId="71F315EC">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（四）框架协议采购项目；</w:t>
      </w:r>
    </w:p>
    <w:p w14:paraId="299EBC35">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（五）省级以上人民政府财政部门规定的其他情形。</w:t>
      </w:r>
    </w:p>
    <w:p w14:paraId="075603D2">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上述情形外，其他均为适宜由中小企业提供的情形。</w:t>
      </w:r>
    </w:p>
    <w:p w14:paraId="1814F6D7">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第七条</w:t>
      </w:r>
      <w:r>
        <w:rPr>
          <w:rFonts w:hint="eastAsia" w:ascii="SimSun" w:hAnsi="SimSun" w:eastAsia="SimSun" w:cs="SimSun"/>
          <w:b w:val="0"/>
          <w:bCs/>
          <w:color w:val="auto"/>
          <w:sz w:val="21"/>
          <w:szCs w:val="21"/>
          <w:highlight w:val="none"/>
        </w:rPr>
        <w:t>　采购限额标准以上，200万元以下的货物和服务采购项目、400万元以下的工程采购项目，适宜由中小企业提供的，采购人应当专门面向中小企业采购。</w:t>
      </w:r>
    </w:p>
    <w:p w14:paraId="22E08382">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第八条</w:t>
      </w:r>
      <w:r>
        <w:rPr>
          <w:rFonts w:hint="eastAsia" w:ascii="SimSun" w:hAnsi="SimSun" w:eastAsia="SimSun" w:cs="SimSun"/>
          <w:b w:val="0"/>
          <w:bCs/>
          <w:color w:val="auto"/>
          <w:sz w:val="21"/>
          <w:szCs w:val="21"/>
          <w:highlight w:val="none"/>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13E82C4F">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（一）将采购项目整体或者设置采购包专门面向中小企业采购；</w:t>
      </w:r>
    </w:p>
    <w:p w14:paraId="561DD2EB">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（二）要求供应商以联合体形式参加采购活动，且联合体中中小企业承担的部分达到一定比例；</w:t>
      </w:r>
    </w:p>
    <w:p w14:paraId="5DD32AB1">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（三）要求获得采购合同的供应商将采购项目中的一定比例分包给一家或者多家中小企业。</w:t>
      </w:r>
    </w:p>
    <w:p w14:paraId="313521BD">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组成联合体或者接受分包合同的中小企业与联合体内其他企业、分包企业之间不得存在直接控股、管理关系。</w:t>
      </w:r>
    </w:p>
    <w:p w14:paraId="0C10C2CB">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第九条</w:t>
      </w:r>
      <w:r>
        <w:rPr>
          <w:rFonts w:hint="eastAsia" w:ascii="SimSun" w:hAnsi="SimSun" w:eastAsia="SimSun" w:cs="SimSun"/>
          <w:b w:val="0"/>
          <w:bCs/>
          <w:color w:val="auto"/>
          <w:sz w:val="21"/>
          <w:szCs w:val="21"/>
          <w:highlight w:val="none"/>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D99C35B">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0F1890DE">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6ECE905F">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第十条</w:t>
      </w:r>
      <w:r>
        <w:rPr>
          <w:rFonts w:hint="eastAsia" w:ascii="SimSun" w:hAnsi="SimSun" w:eastAsia="SimSun" w:cs="SimSun"/>
          <w:b w:val="0"/>
          <w:bCs/>
          <w:color w:val="auto"/>
          <w:sz w:val="21"/>
          <w:szCs w:val="21"/>
          <w:highlight w:val="none"/>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639B88C2">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p>
    <w:p w14:paraId="2F248A39">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第十一条</w:t>
      </w:r>
      <w:r>
        <w:rPr>
          <w:rFonts w:hint="eastAsia" w:ascii="SimSun" w:hAnsi="SimSun" w:eastAsia="SimSun" w:cs="SimSun"/>
          <w:b w:val="0"/>
          <w:bCs/>
          <w:color w:val="auto"/>
          <w:sz w:val="21"/>
          <w:szCs w:val="21"/>
          <w:highlight w:val="none"/>
        </w:rPr>
        <w:t>　中小企业参加政府采购活动，应当出具本办法规定的《中小企业声明函》（附1），否则不得享受相关中小企业扶持政策。任何单位和个人不得要求供应商提供《中小企业声明函》之外的中小企业身份证明文件。</w:t>
      </w:r>
    </w:p>
    <w:p w14:paraId="1E736D54">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第十二条</w:t>
      </w:r>
      <w:r>
        <w:rPr>
          <w:rFonts w:hint="eastAsia" w:ascii="SimSun" w:hAnsi="SimSun" w:eastAsia="SimSun" w:cs="SimSun"/>
          <w:b w:val="0"/>
          <w:bCs/>
          <w:color w:val="auto"/>
          <w:sz w:val="21"/>
          <w:szCs w:val="21"/>
          <w:highlight w:val="none"/>
        </w:rPr>
        <w:t>　采购项目涉及中小企业采购的，采购文件应当明确以下内容：</w:t>
      </w:r>
    </w:p>
    <w:p w14:paraId="4D79DE3D">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（一）预留份额的采购项目或者采购包，明确该项目或相关采购包专门面向中小企业采购，以及相关标的及预算金额；</w:t>
      </w:r>
    </w:p>
    <w:p w14:paraId="15AEC6F2">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（二）要求以联合体形式参加或者合同分包的，明确联合协议或者分包意向协议中中小企业合同金额应当达到的比例，并作为供应商资格条件；</w:t>
      </w:r>
    </w:p>
    <w:p w14:paraId="0FD4A8E9">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（三）非预留份额的采购项目或者采购包，明确有关价格扣除比例或者价格分加分比例；</w:t>
      </w:r>
    </w:p>
    <w:p w14:paraId="77FD36C3">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（四）规定依据本办法规定享受扶持政策获得政府采购合同的，小微企业不得将合同分包给大中型企业，中型企业不得将合同分包给大型企业；</w:t>
      </w:r>
    </w:p>
    <w:p w14:paraId="1AF6E46E">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（五）采购人认为具备相关条件的，明确对中小企业在资金支付期限、预付款比例等方面的优惠措施；</w:t>
      </w:r>
    </w:p>
    <w:p w14:paraId="67C499F6">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（六）明确采购标的对应的中小企业划分标准所属行业；</w:t>
      </w:r>
    </w:p>
    <w:p w14:paraId="13AD63EF">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（七）法律法规和省级以上人民政府财政部门规定的其他事项。</w:t>
      </w:r>
    </w:p>
    <w:p w14:paraId="172BE65B">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第十三条</w:t>
      </w:r>
      <w:r>
        <w:rPr>
          <w:rFonts w:hint="eastAsia" w:ascii="SimSun" w:hAnsi="SimSun" w:eastAsia="SimSun" w:cs="SimSun"/>
          <w:b w:val="0"/>
          <w:bCs/>
          <w:color w:val="auto"/>
          <w:sz w:val="21"/>
          <w:szCs w:val="21"/>
          <w:highlight w:val="none"/>
        </w:rPr>
        <w:t>　中标、成交供应商享受本办法规定的中小企业扶持政策的，采购人、采购代理机构应当随中标、成交结果公开中标、成交供应商的《中小企业声明函》。</w:t>
      </w:r>
    </w:p>
    <w:p w14:paraId="334D51F2">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适用招标投标法的政府采购工程建设项目，应当在公示中标候选人时公开中标候选人的《中小企业声明函》。</w:t>
      </w:r>
    </w:p>
    <w:p w14:paraId="2F14A489">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第十四</w:t>
      </w:r>
      <w:r>
        <w:rPr>
          <w:rFonts w:hint="eastAsia" w:ascii="SimSun" w:hAnsi="SimSun" w:eastAsia="SimSun" w:cs="SimSun"/>
          <w:b w:val="0"/>
          <w:bCs/>
          <w:color w:val="auto"/>
          <w:sz w:val="21"/>
          <w:szCs w:val="21"/>
          <w:highlight w:val="none"/>
        </w:rPr>
        <w:t>　条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653739B0">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第十五条</w:t>
      </w:r>
      <w:r>
        <w:rPr>
          <w:rFonts w:hint="eastAsia" w:ascii="SimSun" w:hAnsi="SimSun" w:eastAsia="SimSun" w:cs="SimSun"/>
          <w:b w:val="0"/>
          <w:bCs/>
          <w:color w:val="auto"/>
          <w:sz w:val="21"/>
          <w:szCs w:val="21"/>
          <w:highlight w:val="none"/>
        </w:rPr>
        <w:t>　鼓励各地区、各部门在采购活动中允许中小企业引入信用担保手段，为中小企业在投标（响应）保证、履约保证等方面提供专业化服务。鼓励中小企业依法合规通过政府采购合同融资。</w:t>
      </w:r>
    </w:p>
    <w:p w14:paraId="60869124">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第十六条</w:t>
      </w:r>
      <w:r>
        <w:rPr>
          <w:rFonts w:hint="eastAsia" w:ascii="SimSun" w:hAnsi="SimSun" w:eastAsia="SimSun" w:cs="SimSun"/>
          <w:b w:val="0"/>
          <w:bCs/>
          <w:color w:val="auto"/>
          <w:sz w:val="21"/>
          <w:szCs w:val="21"/>
          <w:highlight w:val="none"/>
        </w:rPr>
        <w:t>　政府采购监督检查、投诉处理及政府采购行政处罚中对中小企业的认定，由货物制造商或者工程、服务供应商注册登记所在地的县级以上人民政府中小企业主管部门负责。</w:t>
      </w:r>
    </w:p>
    <w:p w14:paraId="788C766E">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中小企业主管部门应当在收到财政部门或者有关招标投标行政监督部门关于协助开展中小企业认定函后10个工作日内做出书面答复。</w:t>
      </w:r>
    </w:p>
    <w:p w14:paraId="7B716759">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第十七条</w:t>
      </w:r>
      <w:r>
        <w:rPr>
          <w:rFonts w:hint="eastAsia" w:ascii="SimSun" w:hAnsi="SimSun" w:eastAsia="SimSun" w:cs="SimSun"/>
          <w:b w:val="0"/>
          <w:bCs/>
          <w:color w:val="auto"/>
          <w:sz w:val="21"/>
          <w:szCs w:val="21"/>
          <w:highlight w:val="none"/>
        </w:rPr>
        <w:t>　各地区、各部门应当对涉及中小企业采购的预算项目实施全过程绩效管理，合理设置绩效目标和指标，落实扶持中小企业有关政策要求，定期开展绩效监控和评价，强化绩效评价结果应用。</w:t>
      </w:r>
    </w:p>
    <w:p w14:paraId="21043B2A">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第十八条</w:t>
      </w:r>
      <w:r>
        <w:rPr>
          <w:rFonts w:hint="eastAsia" w:ascii="SimSun" w:hAnsi="SimSun" w:eastAsia="SimSun" w:cs="SimSun"/>
          <w:b w:val="0"/>
          <w:bCs/>
          <w:color w:val="auto"/>
          <w:sz w:val="21"/>
          <w:szCs w:val="21"/>
          <w:highlight w:val="none"/>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63FF6AC2">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第十九条</w:t>
      </w:r>
      <w:r>
        <w:rPr>
          <w:rFonts w:hint="eastAsia" w:ascii="SimSun" w:hAnsi="SimSun" w:eastAsia="SimSun" w:cs="SimSun"/>
          <w:b w:val="0"/>
          <w:bCs/>
          <w:color w:val="auto"/>
          <w:sz w:val="21"/>
          <w:szCs w:val="21"/>
          <w:highlight w:val="none"/>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1F54B89C">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第二十条</w:t>
      </w:r>
      <w:r>
        <w:rPr>
          <w:rFonts w:hint="eastAsia" w:ascii="SimSun" w:hAnsi="SimSun" w:eastAsia="SimSun" w:cs="SimSun"/>
          <w:b w:val="0"/>
          <w:bCs/>
          <w:color w:val="auto"/>
          <w:sz w:val="21"/>
          <w:szCs w:val="21"/>
          <w:highlight w:val="none"/>
        </w:rPr>
        <w:t>　供应商按照本办法规定提供声明函内容不实的，属于提供虚假材料谋取中标、成交，依照《中华人民共和国政府采购法》等国家有关规定追究相应责任。</w:t>
      </w:r>
    </w:p>
    <w:p w14:paraId="60DABEB1">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适用招标投标法的政府采购工程建设项目，</w:t>
      </w:r>
      <w:r>
        <w:rPr>
          <w:rFonts w:hint="eastAsia" w:ascii="SimSun" w:hAnsi="SimSun" w:eastAsia="SimSun" w:cs="SimSun"/>
          <w:b w:val="0"/>
          <w:bCs/>
          <w:color w:val="auto"/>
          <w:sz w:val="21"/>
          <w:szCs w:val="21"/>
          <w:highlight w:val="none"/>
          <w:lang w:eastAsia="zh-CN"/>
        </w:rPr>
        <w:t>供应商</w:t>
      </w:r>
      <w:r>
        <w:rPr>
          <w:rFonts w:hint="eastAsia" w:ascii="SimSun" w:hAnsi="SimSun" w:eastAsia="SimSun" w:cs="SimSun"/>
          <w:b w:val="0"/>
          <w:bCs/>
          <w:color w:val="auto"/>
          <w:sz w:val="21"/>
          <w:szCs w:val="21"/>
          <w:highlight w:val="none"/>
        </w:rPr>
        <w:t>按照本办法规定提供声明函内容不实的，属于弄虚作假骗取中标，依照《中华人民共和国招标投标法》等国家有关规定追究相应责任。</w:t>
      </w:r>
    </w:p>
    <w:p w14:paraId="15CB371E">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第二十一条</w:t>
      </w:r>
      <w:r>
        <w:rPr>
          <w:rFonts w:hint="eastAsia" w:ascii="SimSun" w:hAnsi="SimSun" w:eastAsia="SimSun" w:cs="SimSun"/>
          <w:b w:val="0"/>
          <w:bCs/>
          <w:color w:val="auto"/>
          <w:sz w:val="21"/>
          <w:szCs w:val="21"/>
          <w:highlight w:val="none"/>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55FD65B6">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第二十二条</w:t>
      </w:r>
      <w:r>
        <w:rPr>
          <w:rFonts w:hint="eastAsia" w:ascii="SimSun" w:hAnsi="SimSun" w:eastAsia="SimSun" w:cs="SimSun"/>
          <w:b w:val="0"/>
          <w:bCs/>
          <w:color w:val="auto"/>
          <w:sz w:val="21"/>
          <w:szCs w:val="21"/>
          <w:highlight w:val="none"/>
        </w:rPr>
        <w:t>　对外援助项目、国家相关资格或者资质管理制度另有规定的项目，不适用本办法。</w:t>
      </w:r>
    </w:p>
    <w:p w14:paraId="325681B5">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第二十三条</w:t>
      </w:r>
      <w:r>
        <w:rPr>
          <w:rFonts w:hint="eastAsia" w:ascii="SimSun" w:hAnsi="SimSun" w:eastAsia="SimSun" w:cs="SimSun"/>
          <w:b w:val="0"/>
          <w:bCs/>
          <w:color w:val="auto"/>
          <w:sz w:val="21"/>
          <w:szCs w:val="21"/>
          <w:highlight w:val="none"/>
        </w:rPr>
        <w:t>　关于视同中小企业的其他主体的政府采购扶持政策，由财政部会同有关部门另行规定。</w:t>
      </w:r>
    </w:p>
    <w:p w14:paraId="45482781">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第二十四条</w:t>
      </w:r>
      <w:r>
        <w:rPr>
          <w:rFonts w:hint="eastAsia" w:ascii="SimSun" w:hAnsi="SimSun" w:eastAsia="SimSun" w:cs="SimSun"/>
          <w:b w:val="0"/>
          <w:bCs/>
          <w:color w:val="auto"/>
          <w:sz w:val="21"/>
          <w:szCs w:val="21"/>
          <w:highlight w:val="none"/>
        </w:rPr>
        <w:t>　省级财政部门可以会同中小企业主管部门根据本办法的规定制定具体实施办法。</w:t>
      </w:r>
    </w:p>
    <w:p w14:paraId="29CC7CA0">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Style w:val="45"/>
          <w:rFonts w:hint="eastAsia" w:ascii="SimSun" w:hAnsi="SimSun" w:eastAsia="SimSun" w:cs="SimSun"/>
          <w:b w:val="0"/>
          <w:bCs/>
          <w:color w:val="auto"/>
          <w:sz w:val="21"/>
          <w:szCs w:val="21"/>
          <w:highlight w:val="none"/>
        </w:rPr>
        <w:t>第二十五条</w:t>
      </w:r>
      <w:r>
        <w:rPr>
          <w:rFonts w:hint="eastAsia" w:ascii="SimSun" w:hAnsi="SimSun" w:eastAsia="SimSun" w:cs="SimSun"/>
          <w:b w:val="0"/>
          <w:bCs/>
          <w:color w:val="auto"/>
          <w:sz w:val="21"/>
          <w:szCs w:val="21"/>
          <w:highlight w:val="none"/>
        </w:rPr>
        <w:t>　本办法自2021年1月1日起施行。《财政部工业和信息化部关于印发〈政府采购促进中小企业发展暂行办法〉的通知》（财库﹝2011﹞181号）同时废止。</w:t>
      </w:r>
    </w:p>
    <w:p w14:paraId="558C26DB">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附：</w:t>
      </w:r>
    </w:p>
    <w:p w14:paraId="7DFD6303">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1.中小企业声明函</w:t>
      </w:r>
    </w:p>
    <w:p w14:paraId="00FB4C27">
      <w:pPr>
        <w:pStyle w:val="38"/>
        <w:pageBreakBefore w:val="0"/>
        <w:kinsoku/>
        <w:topLinePunct w:val="0"/>
        <w:bidi w:val="0"/>
        <w:adjustRightInd w:val="0"/>
        <w:snapToGrid w:val="0"/>
        <w:spacing w:before="0" w:beforeAutospacing="0" w:after="0" w:afterAutospacing="0" w:line="360" w:lineRule="auto"/>
        <w:ind w:firstLine="420" w:firstLineChars="200"/>
        <w:rPr>
          <w:rFonts w:hint="eastAsia" w:ascii="SimSun" w:hAnsi="SimSun" w:eastAsia="SimSun" w:cs="SimSun"/>
          <w:b w:val="0"/>
          <w:bCs/>
          <w:color w:val="auto"/>
          <w:sz w:val="21"/>
          <w:szCs w:val="21"/>
          <w:highlight w:val="none"/>
        </w:rPr>
      </w:pPr>
      <w:r>
        <w:rPr>
          <w:rFonts w:hint="eastAsia" w:ascii="SimSun" w:hAnsi="SimSun" w:eastAsia="SimSun" w:cs="SimSun"/>
          <w:b w:val="0"/>
          <w:bCs/>
          <w:color w:val="auto"/>
          <w:sz w:val="21"/>
          <w:szCs w:val="21"/>
          <w:highlight w:val="none"/>
        </w:rPr>
        <w:t>2.面向中小企业预留项目执行情况公告</w:t>
      </w:r>
    </w:p>
    <w:p w14:paraId="26141D86">
      <w:pPr>
        <w:pageBreakBefore w:val="0"/>
        <w:widowControl/>
        <w:kinsoku/>
        <w:topLinePunct w:val="0"/>
        <w:bidi w:val="0"/>
        <w:adjustRightInd w:val="0"/>
        <w:snapToGrid w:val="0"/>
        <w:spacing w:line="360" w:lineRule="auto"/>
        <w:ind w:firstLine="520" w:firstLineChars="200"/>
        <w:jc w:val="left"/>
        <w:rPr>
          <w:rFonts w:hint="eastAsia" w:ascii="SimSun" w:hAnsi="SimSun" w:eastAsia="SimSun" w:cs="SimSun"/>
          <w:b w:val="0"/>
          <w:bCs/>
          <w:color w:val="auto"/>
          <w:kern w:val="0"/>
          <w:sz w:val="26"/>
          <w:szCs w:val="26"/>
          <w:highlight w:val="none"/>
        </w:rPr>
      </w:pPr>
      <w:r>
        <w:rPr>
          <w:rFonts w:hint="eastAsia" w:ascii="SimSun" w:hAnsi="SimSun" w:eastAsia="SimSun" w:cs="SimSun"/>
          <w:b w:val="0"/>
          <w:bCs/>
          <w:color w:val="auto"/>
          <w:sz w:val="26"/>
          <w:szCs w:val="26"/>
          <w:highlight w:val="none"/>
        </w:rPr>
        <w:br w:type="page"/>
      </w:r>
    </w:p>
    <w:p w14:paraId="1EF9B87F">
      <w:pPr>
        <w:pStyle w:val="38"/>
        <w:pageBreakBefore w:val="0"/>
        <w:kinsoku/>
        <w:topLinePunct w:val="0"/>
        <w:bidi w:val="0"/>
        <w:adjustRightInd w:val="0"/>
        <w:snapToGrid w:val="0"/>
        <w:spacing w:before="0" w:beforeAutospacing="0" w:after="0" w:afterAutospacing="0" w:line="360" w:lineRule="auto"/>
        <w:ind w:firstLine="480" w:firstLineChars="200"/>
        <w:rPr>
          <w:rFonts w:hint="eastAsia" w:ascii="SimSun" w:hAnsi="SimSun" w:eastAsia="SimSun" w:cs="SimSun"/>
          <w:b w:val="0"/>
          <w:bCs/>
          <w:color w:val="auto"/>
          <w:highlight w:val="none"/>
        </w:rPr>
      </w:pPr>
    </w:p>
    <w:p w14:paraId="010D6713">
      <w:pPr>
        <w:pageBreakBefore w:val="0"/>
        <w:kinsoku/>
        <w:topLinePunct w:val="0"/>
        <w:bidi w:val="0"/>
        <w:adjustRightInd w:val="0"/>
        <w:snapToGrid w:val="0"/>
        <w:spacing w:line="360" w:lineRule="auto"/>
        <w:ind w:firstLine="420" w:firstLineChars="200"/>
        <w:jc w:val="center"/>
        <w:rPr>
          <w:rFonts w:hint="eastAsia" w:ascii="SimSun" w:hAnsi="SimSun" w:eastAsia="SimSun" w:cs="SimSun"/>
          <w:b w:val="0"/>
          <w:bCs/>
          <w:color w:val="auto"/>
          <w:highlight w:val="none"/>
        </w:rPr>
      </w:pPr>
      <w:r>
        <w:rPr>
          <w:rFonts w:hint="eastAsia" w:ascii="SimSun" w:hAnsi="SimSun" w:eastAsia="SimSun" w:cs="SimSun"/>
          <w:b w:val="0"/>
          <w:bCs/>
          <w:color w:val="auto"/>
          <w:highlight w:val="none"/>
        </w:rPr>
        <w:drawing>
          <wp:inline distT="0" distB="0" distL="0" distR="0">
            <wp:extent cx="5274310" cy="6376035"/>
            <wp:effectExtent l="0" t="0" r="1397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6376035"/>
                    </a:xfrm>
                    <a:prstGeom prst="rect">
                      <a:avLst/>
                    </a:prstGeom>
                  </pic:spPr>
                </pic:pic>
              </a:graphicData>
            </a:graphic>
          </wp:inline>
        </w:drawing>
      </w:r>
    </w:p>
    <w:p w14:paraId="5D0A2763">
      <w:pPr>
        <w:pageBreakBefore w:val="0"/>
        <w:widowControl/>
        <w:kinsoku/>
        <w:topLinePunct w:val="0"/>
        <w:bidi w:val="0"/>
        <w:adjustRightInd w:val="0"/>
        <w:snapToGrid w:val="0"/>
        <w:spacing w:line="360" w:lineRule="auto"/>
        <w:ind w:firstLine="420" w:firstLineChars="200"/>
        <w:jc w:val="left"/>
        <w:rPr>
          <w:rFonts w:hint="eastAsia" w:ascii="SimSun" w:hAnsi="SimSun" w:eastAsia="SimSun" w:cs="SimSun"/>
          <w:b w:val="0"/>
          <w:bCs/>
          <w:color w:val="auto"/>
          <w:highlight w:val="none"/>
        </w:rPr>
      </w:pPr>
      <w:r>
        <w:rPr>
          <w:rFonts w:hint="eastAsia" w:ascii="SimSun" w:hAnsi="SimSun" w:eastAsia="SimSun" w:cs="SimSun"/>
          <w:b w:val="0"/>
          <w:bCs/>
          <w:color w:val="auto"/>
          <w:highlight w:val="none"/>
        </w:rPr>
        <w:br w:type="page"/>
      </w:r>
    </w:p>
    <w:p w14:paraId="5561EAB1">
      <w:pPr>
        <w:pageBreakBefore w:val="0"/>
        <w:kinsoku/>
        <w:topLinePunct w:val="0"/>
        <w:bidi w:val="0"/>
        <w:adjustRightInd w:val="0"/>
        <w:snapToGrid w:val="0"/>
        <w:spacing w:line="360" w:lineRule="auto"/>
        <w:ind w:firstLine="420" w:firstLineChars="200"/>
        <w:jc w:val="center"/>
        <w:rPr>
          <w:rFonts w:hint="eastAsia" w:ascii="SimSun" w:hAnsi="SimSun" w:eastAsia="SimSun" w:cs="SimSun"/>
          <w:b w:val="0"/>
          <w:bCs/>
          <w:color w:val="auto"/>
          <w:highlight w:val="none"/>
        </w:rPr>
      </w:pPr>
      <w:r>
        <w:rPr>
          <w:rFonts w:hint="eastAsia" w:ascii="SimSun" w:hAnsi="SimSun" w:eastAsia="SimSun" w:cs="SimSun"/>
          <w:b w:val="0"/>
          <w:bCs/>
          <w:color w:val="auto"/>
          <w:highlight w:val="none"/>
        </w:rPr>
        <w:drawing>
          <wp:inline distT="0" distB="0" distL="0" distR="0">
            <wp:extent cx="5274310" cy="7150735"/>
            <wp:effectExtent l="0" t="0" r="1397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7150735"/>
                    </a:xfrm>
                    <a:prstGeom prst="rect">
                      <a:avLst/>
                    </a:prstGeom>
                  </pic:spPr>
                </pic:pic>
              </a:graphicData>
            </a:graphic>
          </wp:inline>
        </w:drawing>
      </w:r>
      <w:r>
        <w:rPr>
          <w:rFonts w:hint="eastAsia" w:ascii="SimSun" w:hAnsi="SimSun" w:eastAsia="SimSun" w:cs="SimSun"/>
          <w:b w:val="0"/>
          <w:bCs/>
          <w:color w:val="auto"/>
          <w:highlight w:val="none"/>
        </w:rPr>
        <w:t xml:space="preserve"> </w:t>
      </w:r>
      <w:r>
        <w:rPr>
          <w:rFonts w:hint="eastAsia" w:ascii="SimSun" w:hAnsi="SimSun" w:eastAsia="SimSun" w:cs="SimSun"/>
          <w:b w:val="0"/>
          <w:bCs/>
          <w:color w:val="auto"/>
          <w:highlight w:val="none"/>
        </w:rPr>
        <w:drawing>
          <wp:inline distT="0" distB="0" distL="0" distR="0">
            <wp:extent cx="5274310" cy="7077075"/>
            <wp:effectExtent l="0" t="0" r="1397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7077075"/>
                    </a:xfrm>
                    <a:prstGeom prst="rect">
                      <a:avLst/>
                    </a:prstGeom>
                  </pic:spPr>
                </pic:pic>
              </a:graphicData>
            </a:graphic>
          </wp:inline>
        </w:drawing>
      </w:r>
    </w:p>
    <w:p w14:paraId="0BAB4D34">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highlight w:val="none"/>
        </w:rPr>
        <w:br w:type="page"/>
      </w:r>
    </w:p>
    <w:p w14:paraId="70EADE7D">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关于印发中小企业划型标准规定的通知(工信部联企业〔2011〕300号) </w:t>
      </w:r>
    </w:p>
    <w:p w14:paraId="4BD6A03E">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关于印发中小企业划型标准规定的通知</w:t>
      </w:r>
    </w:p>
    <w:p w14:paraId="7097876F">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工信部联企业〔2011〕300号</w:t>
      </w:r>
    </w:p>
    <w:p w14:paraId="747C2F0A">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各省、自治区、直辖市人民政府，国务院各部委、各直属机构及有关单位：</w:t>
      </w:r>
    </w:p>
    <w:p w14:paraId="3BDA707A">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BC352B0">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　　　　　　　　　　　　　　　　　　　　　　 工业和信息化部　国家统计局</w:t>
      </w:r>
    </w:p>
    <w:p w14:paraId="4164F1A5">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　　　　　　　　　　　　　　　　　　　　　　国家发展和改革委员会　财政部</w:t>
      </w:r>
    </w:p>
    <w:p w14:paraId="036C1938">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　　　　　　　　　　　　　　　　　　　　　　　　二○一一年六月十八日</w:t>
      </w:r>
    </w:p>
    <w:p w14:paraId="774DF646">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中小企业划型标准规定</w:t>
      </w:r>
    </w:p>
    <w:p w14:paraId="3E3B1071">
      <w:pPr>
        <w:pStyle w:val="3"/>
        <w:pageBreakBefore w:val="0"/>
        <w:kinsoku/>
        <w:topLinePunct w:val="0"/>
        <w:bidi w:val="0"/>
        <w:adjustRightInd w:val="0"/>
        <w:snapToGrid w:val="0"/>
        <w:spacing w:line="360" w:lineRule="auto"/>
        <w:ind w:firstLine="640" w:firstLineChars="200"/>
        <w:rPr>
          <w:rFonts w:hint="eastAsia" w:ascii="SimSun" w:hAnsi="SimSun" w:eastAsia="SimSun" w:cs="SimSun"/>
          <w:b w:val="0"/>
          <w:bCs/>
          <w:color w:val="auto"/>
          <w:highlight w:val="none"/>
          <w:lang w:eastAsia="zh-CN"/>
        </w:rPr>
      </w:pPr>
    </w:p>
    <w:p w14:paraId="4DF389EF">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一、根据《中华人民共和国中小企业促进法》和《国务院关于进一步促进中小企业发展的若干意见》(国发〔2009〕36号)，制定本规定。</w:t>
      </w:r>
    </w:p>
    <w:p w14:paraId="6F3786AE">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二、中小企业划分为中型、小型、微型三种类型，具体标准根据企业从业人员、营业收入、资产总额等指标，结合行业特点制定。</w:t>
      </w:r>
    </w:p>
    <w:p w14:paraId="6972DF5C">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40163A6">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四、各行业划型标准为：</w:t>
      </w:r>
    </w:p>
    <w:p w14:paraId="322F377B">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（一）农、林、牧、渔业。营业收入20000万元以下的为中小微型企业。其中，营业收入500万元及以上的为中型企业，营业收入50万元及以上的为小型企业，营业收入50万元以下的为微型企业。</w:t>
      </w:r>
    </w:p>
    <w:p w14:paraId="2F331A50">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00E43D3">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74ECBF2">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F7B28A9">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EEFA860">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82B1202">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746BA4D">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96FF7E3">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AF4B52F">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F3FACA">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766010B">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709F33D">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F6249A8">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244F6A8">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F89B4F5">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（十六）其他未列明行业。从业人员300人以下的为中小微型企业。其中，从业人员100人及以上的为中型企业；从业人员10人及以上的为小型企业；从业人员10人以下的为微型企业。</w:t>
      </w:r>
    </w:p>
    <w:p w14:paraId="796134FF">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五、企业类型的划分以统计部门的统计数据为依据。</w:t>
      </w:r>
    </w:p>
    <w:p w14:paraId="2A6DF9C5">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六、本规定适用于在中华人民共和国境内依法设立的各类所有制和各种组织形式的企业。个体工商户和本规定以外的行业，参照本规定进行划型。</w:t>
      </w:r>
    </w:p>
    <w:p w14:paraId="7D30D0FA">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3197C15B">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八、本规定由工业和信息化部、国家统计局会同有关部门根据《国民经济行业分类》修订情况和企业发展变化情况适时修订。</w:t>
      </w:r>
    </w:p>
    <w:p w14:paraId="58DEE228">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rPr>
        <w:t>九、本规定由工业和信息化部、国家统计局会同有关部门负责解释。</w:t>
      </w:r>
    </w:p>
    <w:p w14:paraId="684132C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topLinePunct w:val="0"/>
        <w:bidi w:val="0"/>
        <w:adjustRightInd w:val="0"/>
        <w:snapToGrid w:val="0"/>
        <w:spacing w:before="0" w:beforeAutospacing="0" w:after="0" w:afterAutospacing="0" w:line="360" w:lineRule="auto"/>
        <w:ind w:left="0" w:right="0" w:firstLine="420" w:firstLineChars="200"/>
        <w:jc w:val="left"/>
        <w:rPr>
          <w:rFonts w:hint="eastAsia" w:ascii="SimSun" w:hAnsi="SimSun" w:eastAsia="SimSun" w:cs="SimSun"/>
          <w:b w:val="0"/>
          <w:bCs/>
          <w:color w:val="auto"/>
          <w:sz w:val="21"/>
          <w:szCs w:val="21"/>
          <w:highlight w:val="none"/>
          <w:lang w:val="en-US" w:eastAsia="en-US" w:bidi="ar-SA"/>
        </w:rPr>
      </w:pPr>
      <w:r>
        <w:rPr>
          <w:rFonts w:hint="eastAsia" w:ascii="SimSun" w:hAnsi="SimSun" w:eastAsia="SimSun" w:cs="SimSun"/>
          <w:b w:val="0"/>
          <w:bCs/>
          <w:color w:val="auto"/>
          <w:sz w:val="21"/>
          <w:szCs w:val="21"/>
          <w:highlight w:val="none"/>
        </w:rPr>
        <w:t>十、本规定自发布之日起执行，原国家经贸委、原国家计委、财政部和国家统计局2003年颁布的《中小企业标准暂行规定》同时废止。</w:t>
      </w:r>
      <w:r>
        <w:rPr>
          <w:rFonts w:hint="eastAsia" w:ascii="SimSun" w:hAnsi="SimSun" w:eastAsia="SimSun" w:cs="SimSun"/>
          <w:b w:val="0"/>
          <w:bCs/>
          <w:color w:val="auto"/>
          <w:sz w:val="21"/>
          <w:szCs w:val="21"/>
          <w:highlight w:val="none"/>
          <w:lang w:val="en-US" w:eastAsia="en-US" w:bidi="ar-SA"/>
        </w:rPr>
        <w:t>关于印发《吉林省强化政府采购政策支持中小企业发展落实举措》的通知</w:t>
      </w:r>
    </w:p>
    <w:p w14:paraId="197BAB43">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center"/>
        <w:rPr>
          <w:rFonts w:hint="eastAsia" w:ascii="SimSun" w:hAnsi="SimSun" w:eastAsia="SimSun" w:cs="SimSun"/>
          <w:b w:val="0"/>
          <w:bCs/>
          <w:color w:val="auto"/>
          <w:kern w:val="0"/>
          <w:sz w:val="21"/>
          <w:szCs w:val="21"/>
          <w:highlight w:val="none"/>
          <w:lang w:val="en-US" w:eastAsia="en-US" w:bidi="ar-SA"/>
        </w:rPr>
      </w:pPr>
      <w:r>
        <w:rPr>
          <w:rFonts w:hint="eastAsia" w:ascii="SimSun" w:hAnsi="SimSun" w:eastAsia="SimSun" w:cs="SimSun"/>
          <w:b w:val="0"/>
          <w:bCs/>
          <w:color w:val="auto"/>
          <w:kern w:val="0"/>
          <w:sz w:val="21"/>
          <w:szCs w:val="21"/>
          <w:highlight w:val="none"/>
          <w:lang w:val="en-US" w:eastAsia="en-US" w:bidi="ar-SA"/>
        </w:rPr>
        <w:t>吉财采购〔2022〕478号 </w:t>
      </w:r>
    </w:p>
    <w:p w14:paraId="66C4D3E4">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SimSun" w:hAnsi="SimSun" w:eastAsia="SimSun" w:cs="SimSun"/>
          <w:b w:val="0"/>
          <w:bCs/>
          <w:color w:val="auto"/>
          <w:kern w:val="0"/>
          <w:sz w:val="21"/>
          <w:szCs w:val="21"/>
          <w:highlight w:val="none"/>
          <w:lang w:val="en-US" w:eastAsia="en-US" w:bidi="ar-SA"/>
        </w:rPr>
      </w:pPr>
      <w:r>
        <w:rPr>
          <w:rFonts w:hint="eastAsia" w:ascii="SimSun" w:hAnsi="SimSun" w:eastAsia="SimSun" w:cs="SimSun"/>
          <w:b w:val="0"/>
          <w:bCs/>
          <w:color w:val="auto"/>
          <w:kern w:val="0"/>
          <w:sz w:val="21"/>
          <w:szCs w:val="21"/>
          <w:highlight w:val="none"/>
          <w:lang w:val="en-US" w:eastAsia="en-US" w:bidi="ar-SA"/>
        </w:rPr>
        <w:t>各省级主管预算单位，各市（州）、县（市、区）财政局，长白山管委会、长春新区、中韩（长春）国际合作示范区管委会财政局，各政府采购代理机构： </w:t>
      </w:r>
    </w:p>
    <w:p w14:paraId="6AAF04AE">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SimSun" w:hAnsi="SimSun" w:eastAsia="SimSun" w:cs="SimSun"/>
          <w:b w:val="0"/>
          <w:bCs/>
          <w:color w:val="auto"/>
          <w:kern w:val="0"/>
          <w:sz w:val="21"/>
          <w:szCs w:val="21"/>
          <w:highlight w:val="none"/>
          <w:lang w:val="en-US" w:eastAsia="en-US" w:bidi="ar-SA"/>
        </w:rPr>
      </w:pPr>
      <w:r>
        <w:rPr>
          <w:rFonts w:hint="eastAsia" w:ascii="SimSun" w:hAnsi="SimSun" w:eastAsia="SimSun" w:cs="SimSun"/>
          <w:b w:val="0"/>
          <w:bCs/>
          <w:color w:val="auto"/>
          <w:kern w:val="0"/>
          <w:sz w:val="21"/>
          <w:szCs w:val="21"/>
          <w:highlight w:val="none"/>
          <w:lang w:val="en-US" w:eastAsia="en-US" w:bidi="ar-SA"/>
        </w:rPr>
        <w:t>　　现将《吉林省强化政府采购政策支持中小企业发展落实举措》印发给你们，请遵照执行。 </w:t>
      </w:r>
    </w:p>
    <w:p w14:paraId="35CE0D85">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SimSun" w:hAnsi="SimSun" w:eastAsia="SimSun" w:cs="SimSun"/>
          <w:b w:val="0"/>
          <w:bCs/>
          <w:color w:val="auto"/>
          <w:kern w:val="0"/>
          <w:sz w:val="21"/>
          <w:szCs w:val="21"/>
          <w:highlight w:val="none"/>
          <w:lang w:val="en-US" w:eastAsia="en-US" w:bidi="ar-SA"/>
        </w:rPr>
      </w:pPr>
      <w:r>
        <w:rPr>
          <w:rFonts w:hint="eastAsia" w:ascii="SimSun" w:hAnsi="SimSun" w:eastAsia="SimSun" w:cs="SimSun"/>
          <w:b w:val="0"/>
          <w:bCs/>
          <w:color w:val="auto"/>
          <w:kern w:val="0"/>
          <w:sz w:val="21"/>
          <w:szCs w:val="21"/>
          <w:highlight w:val="none"/>
          <w:lang w:val="en-US" w:eastAsia="en-US" w:bidi="ar-SA"/>
        </w:rPr>
        <w:t>　　附件：吉林省强化政府采购政策支持中小企业发展落实举措 </w:t>
      </w:r>
    </w:p>
    <w:p w14:paraId="76617CA3">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right"/>
        <w:rPr>
          <w:rFonts w:hint="eastAsia" w:ascii="SimSun" w:hAnsi="SimSun" w:eastAsia="SimSun" w:cs="SimSun"/>
          <w:b w:val="0"/>
          <w:bCs/>
          <w:color w:val="auto"/>
          <w:kern w:val="0"/>
          <w:sz w:val="21"/>
          <w:szCs w:val="21"/>
          <w:highlight w:val="none"/>
          <w:lang w:val="en-US" w:eastAsia="en-US" w:bidi="ar-SA"/>
        </w:rPr>
      </w:pPr>
      <w:r>
        <w:rPr>
          <w:rFonts w:hint="eastAsia" w:ascii="SimSun" w:hAnsi="SimSun" w:eastAsia="SimSun" w:cs="SimSun"/>
          <w:b w:val="0"/>
          <w:bCs/>
          <w:color w:val="auto"/>
          <w:kern w:val="0"/>
          <w:sz w:val="21"/>
          <w:szCs w:val="21"/>
          <w:highlight w:val="none"/>
          <w:lang w:val="en-US" w:eastAsia="en-US" w:bidi="ar-SA"/>
        </w:rPr>
        <w:t>　　  　　吉林省财政厅 </w:t>
      </w:r>
    </w:p>
    <w:p w14:paraId="6833B39D">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right"/>
        <w:rPr>
          <w:rFonts w:hint="eastAsia" w:ascii="SimSun" w:hAnsi="SimSun" w:eastAsia="SimSun" w:cs="SimSun"/>
          <w:b w:val="0"/>
          <w:bCs/>
          <w:color w:val="auto"/>
          <w:kern w:val="0"/>
          <w:sz w:val="21"/>
          <w:szCs w:val="21"/>
          <w:highlight w:val="none"/>
          <w:lang w:val="en-US" w:eastAsia="en-US" w:bidi="ar-SA"/>
        </w:rPr>
      </w:pPr>
      <w:r>
        <w:rPr>
          <w:rFonts w:hint="eastAsia" w:ascii="SimSun" w:hAnsi="SimSun" w:eastAsia="SimSun" w:cs="SimSun"/>
          <w:b w:val="0"/>
          <w:bCs/>
          <w:color w:val="auto"/>
          <w:kern w:val="0"/>
          <w:sz w:val="21"/>
          <w:szCs w:val="21"/>
          <w:highlight w:val="none"/>
          <w:lang w:val="en-US" w:eastAsia="en-US" w:bidi="ar-SA"/>
        </w:rPr>
        <w:t>　　2022年6月6日 </w:t>
      </w:r>
    </w:p>
    <w:p w14:paraId="2627269B">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540" w:firstLineChars="200"/>
        <w:jc w:val="both"/>
        <w:rPr>
          <w:rFonts w:hint="eastAsia" w:ascii="SimSun" w:hAnsi="SimSun" w:eastAsia="SimSun" w:cs="SimSun"/>
          <w:b w:val="0"/>
          <w:bCs/>
          <w:i w:val="0"/>
          <w:iCs w:val="0"/>
          <w:caps w:val="0"/>
          <w:color w:val="auto"/>
          <w:spacing w:val="0"/>
          <w:sz w:val="27"/>
          <w:szCs w:val="27"/>
          <w:highlight w:val="none"/>
        </w:rPr>
      </w:pPr>
      <w:r>
        <w:rPr>
          <w:rFonts w:hint="eastAsia" w:ascii="SimSun" w:hAnsi="SimSun" w:eastAsia="SimSun" w:cs="SimSun"/>
          <w:b w:val="0"/>
          <w:bCs/>
          <w:i w:val="0"/>
          <w:iCs w:val="0"/>
          <w:caps w:val="0"/>
          <w:color w:val="auto"/>
          <w:spacing w:val="0"/>
          <w:sz w:val="27"/>
          <w:szCs w:val="27"/>
          <w:highlight w:val="none"/>
          <w:shd w:val="clear" w:fill="FFFFFF"/>
        </w:rPr>
        <w:t>附件： </w:t>
      </w:r>
    </w:p>
    <w:p w14:paraId="0D9913A8">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600" w:firstLineChars="200"/>
        <w:jc w:val="center"/>
        <w:rPr>
          <w:rFonts w:hint="eastAsia" w:ascii="SimSun" w:hAnsi="SimSun" w:eastAsia="SimSun" w:cs="SimSun"/>
          <w:b w:val="0"/>
          <w:bCs/>
          <w:color w:val="auto"/>
          <w:kern w:val="0"/>
          <w:sz w:val="30"/>
          <w:szCs w:val="30"/>
          <w:highlight w:val="none"/>
          <w:lang w:val="en-US" w:eastAsia="en-US" w:bidi="ar-SA"/>
        </w:rPr>
      </w:pPr>
      <w:r>
        <w:rPr>
          <w:rFonts w:hint="eastAsia" w:ascii="SimSun" w:hAnsi="SimSun" w:eastAsia="SimSun" w:cs="SimSun"/>
          <w:b w:val="0"/>
          <w:bCs/>
          <w:color w:val="auto"/>
          <w:kern w:val="0"/>
          <w:sz w:val="30"/>
          <w:szCs w:val="30"/>
          <w:highlight w:val="none"/>
          <w:lang w:val="en-US" w:eastAsia="en-US" w:bidi="ar-SA"/>
        </w:rPr>
        <w:t>吉林省强化政府采购政策支持中小企业发展落实举措</w:t>
      </w:r>
    </w:p>
    <w:p w14:paraId="120BDA21">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SimSun" w:hAnsi="SimSun" w:eastAsia="SimSun" w:cs="SimSun"/>
          <w:b w:val="0"/>
          <w:bCs/>
          <w:i w:val="0"/>
          <w:iCs w:val="0"/>
          <w:caps w:val="0"/>
          <w:color w:val="auto"/>
          <w:spacing w:val="0"/>
          <w:sz w:val="27"/>
          <w:szCs w:val="27"/>
          <w:highlight w:val="none"/>
        </w:rPr>
      </w:pPr>
      <w:r>
        <w:rPr>
          <w:rFonts w:hint="eastAsia" w:ascii="SimSun" w:hAnsi="SimSun" w:eastAsia="SimSun" w:cs="SimSun"/>
          <w:b w:val="0"/>
          <w:bCs/>
          <w:color w:val="auto"/>
          <w:kern w:val="0"/>
          <w:sz w:val="21"/>
          <w:szCs w:val="21"/>
          <w:highlight w:val="none"/>
          <w:lang w:val="en-US" w:eastAsia="en-US" w:bidi="ar-SA"/>
        </w:rPr>
        <w:t>为贯彻落实《国务院关于印发扎实稳住经济一揽子政策措施的通知》（国发〔2022〕12号）和省政府《稳定全省经济若干措施》要求，积极应对突发疫情对我省经济社会影响，做好财政政策支持中小企业纾困解难工作，助力全省经济平稳健康发展，按照财政部《关于进一步加大政府采购支持中小企业力度的通知》（财库〔2022〕19号）规定，提出如下落实措施：</w:t>
      </w:r>
      <w:r>
        <w:rPr>
          <w:rFonts w:hint="eastAsia" w:ascii="SimSun" w:hAnsi="SimSun" w:eastAsia="SimSun" w:cs="SimSun"/>
          <w:b w:val="0"/>
          <w:bCs/>
          <w:i w:val="0"/>
          <w:iCs w:val="0"/>
          <w:caps w:val="0"/>
          <w:color w:val="auto"/>
          <w:spacing w:val="0"/>
          <w:sz w:val="27"/>
          <w:szCs w:val="27"/>
          <w:highlight w:val="none"/>
          <w:shd w:val="clear" w:fill="FFFFFF"/>
        </w:rPr>
        <w:t> </w:t>
      </w:r>
    </w:p>
    <w:p w14:paraId="1EB11B26">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540" w:firstLineChars="200"/>
        <w:jc w:val="both"/>
        <w:rPr>
          <w:rFonts w:hint="eastAsia" w:ascii="SimSun" w:hAnsi="SimSun" w:eastAsia="SimSun" w:cs="SimSun"/>
          <w:b w:val="0"/>
          <w:bCs/>
          <w:i w:val="0"/>
          <w:iCs w:val="0"/>
          <w:caps w:val="0"/>
          <w:color w:val="auto"/>
          <w:spacing w:val="0"/>
          <w:sz w:val="27"/>
          <w:szCs w:val="27"/>
          <w:highlight w:val="none"/>
        </w:rPr>
      </w:pPr>
      <w:r>
        <w:rPr>
          <w:rStyle w:val="45"/>
          <w:rFonts w:hint="eastAsia" w:ascii="SimSun" w:hAnsi="SimSun" w:eastAsia="SimSun" w:cs="SimSun"/>
          <w:b w:val="0"/>
          <w:bCs/>
          <w:i w:val="0"/>
          <w:iCs w:val="0"/>
          <w:caps w:val="0"/>
          <w:color w:val="auto"/>
          <w:spacing w:val="0"/>
          <w:sz w:val="27"/>
          <w:szCs w:val="27"/>
          <w:highlight w:val="none"/>
          <w:shd w:val="clear" w:fill="FFFFFF"/>
        </w:rPr>
        <w:t>　　一、强化政策落实支持中小企业发展 </w:t>
      </w:r>
    </w:p>
    <w:p w14:paraId="23D4BA77">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SimSun" w:hAnsi="SimSun" w:eastAsia="SimSun" w:cs="SimSun"/>
          <w:b w:val="0"/>
          <w:bCs/>
          <w:i w:val="0"/>
          <w:iCs w:val="0"/>
          <w:caps w:val="0"/>
          <w:color w:val="auto"/>
          <w:spacing w:val="0"/>
          <w:sz w:val="27"/>
          <w:szCs w:val="27"/>
          <w:highlight w:val="none"/>
        </w:rPr>
      </w:pPr>
      <w:r>
        <w:rPr>
          <w:rFonts w:hint="eastAsia" w:ascii="SimSun" w:hAnsi="SimSun" w:eastAsia="SimSun" w:cs="SimSun"/>
          <w:b w:val="0"/>
          <w:bCs/>
          <w:color w:val="auto"/>
          <w:kern w:val="0"/>
          <w:sz w:val="21"/>
          <w:szCs w:val="21"/>
          <w:highlight w:val="none"/>
          <w:lang w:val="en-US" w:eastAsia="en-US" w:bidi="ar-SA"/>
        </w:rPr>
        <w:t>各级预算单位要认真落实《政府采购促进中小企业发展管理办法》（财库〔2020〕46号，以下简称《办法》）的规定，加强采购需求管理，规范资格条件设置，降低中小企业参加政府采购活动门槛 。科学编制政府采购预算，提高中小企业预留份额。结合采购项目的实际情况，灵活采取项目整体预留、合理预留采购包、要求大企业与中小企业组成联合体或向中小企业分包等形式，确保中小企业合同份额。适用招标投标法的政府采购工程项目应严格落实政府采购支持中小企业政策。</w:t>
      </w:r>
      <w:r>
        <w:rPr>
          <w:rFonts w:hint="eastAsia" w:ascii="SimSun" w:hAnsi="SimSun" w:eastAsia="SimSun" w:cs="SimSun"/>
          <w:b w:val="0"/>
          <w:bCs/>
          <w:i w:val="0"/>
          <w:iCs w:val="0"/>
          <w:caps w:val="0"/>
          <w:color w:val="auto"/>
          <w:spacing w:val="0"/>
          <w:sz w:val="27"/>
          <w:szCs w:val="27"/>
          <w:highlight w:val="none"/>
          <w:shd w:val="clear" w:fill="FFFFFF"/>
        </w:rPr>
        <w:t> </w:t>
      </w:r>
    </w:p>
    <w:p w14:paraId="542E6D28">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540" w:firstLineChars="200"/>
        <w:jc w:val="both"/>
        <w:rPr>
          <w:rFonts w:hint="eastAsia" w:ascii="SimSun" w:hAnsi="SimSun" w:eastAsia="SimSun" w:cs="SimSun"/>
          <w:b w:val="0"/>
          <w:bCs/>
          <w:i w:val="0"/>
          <w:iCs w:val="0"/>
          <w:caps w:val="0"/>
          <w:color w:val="auto"/>
          <w:spacing w:val="0"/>
          <w:sz w:val="27"/>
          <w:szCs w:val="27"/>
          <w:highlight w:val="none"/>
        </w:rPr>
      </w:pPr>
      <w:r>
        <w:rPr>
          <w:rStyle w:val="45"/>
          <w:rFonts w:hint="eastAsia" w:ascii="SimSun" w:hAnsi="SimSun" w:eastAsia="SimSun" w:cs="SimSun"/>
          <w:b w:val="0"/>
          <w:bCs/>
          <w:i w:val="0"/>
          <w:iCs w:val="0"/>
          <w:caps w:val="0"/>
          <w:color w:val="auto"/>
          <w:spacing w:val="0"/>
          <w:sz w:val="27"/>
          <w:szCs w:val="27"/>
          <w:highlight w:val="none"/>
          <w:shd w:val="clear" w:fill="FFFFFF"/>
        </w:rPr>
        <w:t>　　二、提高政府采购项目价格评审优惠幅度 </w:t>
      </w:r>
    </w:p>
    <w:p w14:paraId="56F42F57">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SimSun" w:hAnsi="SimSun" w:eastAsia="SimSun" w:cs="SimSun"/>
          <w:b w:val="0"/>
          <w:bCs/>
          <w:color w:val="auto"/>
          <w:kern w:val="0"/>
          <w:sz w:val="21"/>
          <w:szCs w:val="21"/>
          <w:highlight w:val="none"/>
          <w:lang w:val="en-US" w:eastAsia="en-US" w:bidi="ar-SA"/>
        </w:rPr>
      </w:pPr>
      <w:r>
        <w:rPr>
          <w:rFonts w:hint="eastAsia" w:ascii="SimSun" w:hAnsi="SimSun" w:eastAsia="SimSun" w:cs="SimSun"/>
          <w:b w:val="0"/>
          <w:bCs/>
          <w:color w:val="auto"/>
          <w:kern w:val="0"/>
          <w:sz w:val="21"/>
          <w:szCs w:val="21"/>
          <w:highlight w:val="none"/>
          <w:lang w:val="en-US" w:eastAsia="en-US" w:bidi="ar-SA"/>
        </w:rPr>
        <w:t>自2022年7月1日起发布采购公告或者发出采购邀请，未预留份额专门面向中小企业采购的货物、服务项目，给予小微企业的价格扣除优惠由《办法》规定的6%-10%提高至10%-20%；大中型企业与小微企业组成联合体或者大中型企业向小微企业分包的，评审优惠幅度由2%—3%提高至4%—6%。政府采购工程的价格评审优惠按照《办法》的规定执行。 </w:t>
      </w:r>
    </w:p>
    <w:p w14:paraId="63B80CBB">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540" w:firstLineChars="200"/>
        <w:jc w:val="both"/>
        <w:rPr>
          <w:rFonts w:hint="eastAsia" w:ascii="SimSun" w:hAnsi="SimSun" w:eastAsia="SimSun" w:cs="SimSun"/>
          <w:b w:val="0"/>
          <w:bCs/>
          <w:i w:val="0"/>
          <w:iCs w:val="0"/>
          <w:caps w:val="0"/>
          <w:color w:val="auto"/>
          <w:spacing w:val="0"/>
          <w:sz w:val="27"/>
          <w:szCs w:val="27"/>
          <w:highlight w:val="none"/>
        </w:rPr>
      </w:pPr>
      <w:r>
        <w:rPr>
          <w:rStyle w:val="45"/>
          <w:rFonts w:hint="eastAsia" w:ascii="SimSun" w:hAnsi="SimSun" w:eastAsia="SimSun" w:cs="SimSun"/>
          <w:b w:val="0"/>
          <w:bCs/>
          <w:i w:val="0"/>
          <w:iCs w:val="0"/>
          <w:caps w:val="0"/>
          <w:color w:val="auto"/>
          <w:spacing w:val="0"/>
          <w:sz w:val="27"/>
          <w:szCs w:val="27"/>
          <w:highlight w:val="none"/>
          <w:shd w:val="clear" w:fill="FFFFFF"/>
        </w:rPr>
        <w:t>　　三、提高政府采购工程项目预留份额比例 </w:t>
      </w:r>
    </w:p>
    <w:p w14:paraId="37FE00E8">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SimSun" w:hAnsi="SimSun" w:eastAsia="SimSun" w:cs="SimSun"/>
          <w:b w:val="0"/>
          <w:bCs/>
          <w:color w:val="auto"/>
          <w:kern w:val="0"/>
          <w:sz w:val="21"/>
          <w:szCs w:val="21"/>
          <w:highlight w:val="none"/>
          <w:lang w:val="en-US" w:eastAsia="en-US" w:bidi="ar-SA"/>
        </w:rPr>
      </w:pPr>
      <w:r>
        <w:rPr>
          <w:rFonts w:hint="eastAsia" w:ascii="SimSun" w:hAnsi="SimSun" w:eastAsia="SimSun" w:cs="SimSun"/>
          <w:b w:val="0"/>
          <w:bCs/>
          <w:color w:val="auto"/>
          <w:kern w:val="0"/>
          <w:sz w:val="21"/>
          <w:szCs w:val="21"/>
          <w:highlight w:val="none"/>
          <w:lang w:val="en-US" w:eastAsia="en-US" w:bidi="ar-SA"/>
        </w:rPr>
        <w:t>400万元以下的工程采购项目适宜由中小企业提供的，采购人应当专门面向中小企业采购。达到或超过400万元的工程采购项目中适宜由中小企业提供的，在坚持公开、公正、公平竞争和统一质量标准的前提下，2022年下半年面向中小企业的预留份额由30%以上提高至40%以上。省财政厅将协调发改、工信、住建、交通、水利、商务等部门，按照国家相关工程招投标行政监督部门对工程招投标领域落实政府采购支持中小企业的政策要求，及时调整完善工程招投标领域有关标准文本、评标制度等，支持督促各预算单位严格落实政府采购政策。 </w:t>
      </w:r>
    </w:p>
    <w:p w14:paraId="71D97E30">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540" w:firstLineChars="200"/>
        <w:jc w:val="both"/>
        <w:rPr>
          <w:rFonts w:hint="eastAsia" w:ascii="SimSun" w:hAnsi="SimSun" w:eastAsia="SimSun" w:cs="SimSun"/>
          <w:b w:val="0"/>
          <w:bCs/>
          <w:i w:val="0"/>
          <w:iCs w:val="0"/>
          <w:caps w:val="0"/>
          <w:color w:val="auto"/>
          <w:spacing w:val="0"/>
          <w:sz w:val="27"/>
          <w:szCs w:val="27"/>
          <w:highlight w:val="none"/>
        </w:rPr>
      </w:pPr>
      <w:r>
        <w:rPr>
          <w:rStyle w:val="45"/>
          <w:rFonts w:hint="eastAsia" w:ascii="SimSun" w:hAnsi="SimSun" w:eastAsia="SimSun" w:cs="SimSun"/>
          <w:b w:val="0"/>
          <w:bCs/>
          <w:i w:val="0"/>
          <w:iCs w:val="0"/>
          <w:caps w:val="0"/>
          <w:color w:val="auto"/>
          <w:spacing w:val="0"/>
          <w:sz w:val="27"/>
          <w:szCs w:val="27"/>
          <w:highlight w:val="none"/>
          <w:shd w:val="clear" w:fill="FFFFFF"/>
        </w:rPr>
        <w:t>　　四、降低经营成本提高履约能力 </w:t>
      </w:r>
    </w:p>
    <w:p w14:paraId="395B68F1">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SimSun" w:hAnsi="SimSun" w:eastAsia="SimSun" w:cs="SimSun"/>
          <w:b w:val="0"/>
          <w:bCs/>
          <w:i w:val="0"/>
          <w:iCs w:val="0"/>
          <w:caps w:val="0"/>
          <w:color w:val="auto"/>
          <w:spacing w:val="0"/>
          <w:sz w:val="27"/>
          <w:szCs w:val="27"/>
          <w:highlight w:val="none"/>
        </w:rPr>
      </w:pPr>
      <w:r>
        <w:rPr>
          <w:rFonts w:hint="eastAsia" w:ascii="SimSun" w:hAnsi="SimSun" w:eastAsia="SimSun" w:cs="SimSun"/>
          <w:b w:val="0"/>
          <w:bCs/>
          <w:color w:val="auto"/>
          <w:kern w:val="0"/>
          <w:sz w:val="21"/>
          <w:szCs w:val="21"/>
          <w:highlight w:val="none"/>
          <w:lang w:val="en-US" w:eastAsia="en-US" w:bidi="ar-SA"/>
        </w:rPr>
        <w:t>鼓励采购人、采购代理机构在政府采购活动中免收中小企业保证金或降低收取比例。对确需依法收取保证金的，应明确收取标准、缴纳方式和退还时限等要求，允许中小企业自主选择以支票、汇票、本票、保函等非现金形式缴纳或提交，降低经营成本。采购人、采购代理机构应对2022年5月前实施完成的政府采购项目投标（响应）或履约保证金进行核查清理，对符合法定或合同约定退还条件的应及时退还，切实减轻中小企业资金压力。采购人在编制采购文件时可结合项目实际，明确中小企业获得合同后可采取分期付款的方式，最大限度的确定首期预付款比例，并尽量缩短资金支付期限。 </w:t>
      </w:r>
    </w:p>
    <w:p w14:paraId="56DE8A96">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540" w:firstLineChars="200"/>
        <w:jc w:val="both"/>
        <w:rPr>
          <w:rFonts w:hint="eastAsia" w:ascii="SimSun" w:hAnsi="SimSun" w:eastAsia="SimSun" w:cs="SimSun"/>
          <w:b w:val="0"/>
          <w:bCs/>
          <w:i w:val="0"/>
          <w:iCs w:val="0"/>
          <w:caps w:val="0"/>
          <w:color w:val="auto"/>
          <w:spacing w:val="0"/>
          <w:sz w:val="27"/>
          <w:szCs w:val="27"/>
          <w:highlight w:val="none"/>
        </w:rPr>
      </w:pPr>
      <w:r>
        <w:rPr>
          <w:rStyle w:val="45"/>
          <w:rFonts w:hint="eastAsia" w:ascii="SimSun" w:hAnsi="SimSun" w:eastAsia="SimSun" w:cs="SimSun"/>
          <w:b w:val="0"/>
          <w:bCs/>
          <w:i w:val="0"/>
          <w:iCs w:val="0"/>
          <w:caps w:val="0"/>
          <w:color w:val="auto"/>
          <w:spacing w:val="0"/>
          <w:sz w:val="27"/>
          <w:szCs w:val="27"/>
          <w:highlight w:val="none"/>
          <w:shd w:val="clear" w:fill="FFFFFF"/>
        </w:rPr>
        <w:t>　　五、优化政府采购程序推进全流程电子化 </w:t>
      </w:r>
    </w:p>
    <w:p w14:paraId="3E12B700">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SimSun" w:hAnsi="SimSun" w:eastAsia="SimSun" w:cs="SimSun"/>
          <w:b w:val="0"/>
          <w:bCs/>
          <w:i w:val="0"/>
          <w:iCs w:val="0"/>
          <w:caps w:val="0"/>
          <w:color w:val="auto"/>
          <w:spacing w:val="0"/>
          <w:sz w:val="27"/>
          <w:szCs w:val="27"/>
          <w:highlight w:val="none"/>
        </w:rPr>
      </w:pPr>
      <w:r>
        <w:rPr>
          <w:rFonts w:hint="eastAsia" w:ascii="SimSun" w:hAnsi="SimSun" w:eastAsia="SimSun" w:cs="SimSun"/>
          <w:b w:val="0"/>
          <w:bCs/>
          <w:color w:val="auto"/>
          <w:kern w:val="0"/>
          <w:sz w:val="21"/>
          <w:szCs w:val="21"/>
          <w:highlight w:val="none"/>
          <w:lang w:val="en-US" w:eastAsia="en-US" w:bidi="ar-SA"/>
        </w:rPr>
        <w:t>中小企业参加政府采购活动，对于出具《中小企业声明函》的，任何单位和个人不得另行要求提供《中小企业声明函》之外的中小企业身份证明文件。对于法人代表已经出具委托书的，不得要求法人代表亲自领购采购文件或者到场参加开标、谈判等。加快推进全省政府采购全流程电子化建设，实现在线发布采购公告、提供采购文件、提交投标（响应）文件，实行电子开标、电子评审，提升中小企业参与政府采购活动的便利度。 </w:t>
      </w:r>
    </w:p>
    <w:p w14:paraId="55AAD23C">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540" w:firstLineChars="200"/>
        <w:jc w:val="both"/>
        <w:rPr>
          <w:rFonts w:hint="eastAsia" w:ascii="SimSun" w:hAnsi="SimSun" w:eastAsia="SimSun" w:cs="SimSun"/>
          <w:b w:val="0"/>
          <w:bCs/>
          <w:i w:val="0"/>
          <w:iCs w:val="0"/>
          <w:caps w:val="0"/>
          <w:color w:val="auto"/>
          <w:spacing w:val="0"/>
          <w:sz w:val="27"/>
          <w:szCs w:val="27"/>
          <w:highlight w:val="none"/>
        </w:rPr>
      </w:pPr>
      <w:r>
        <w:rPr>
          <w:rStyle w:val="45"/>
          <w:rFonts w:hint="eastAsia" w:ascii="SimSun" w:hAnsi="SimSun" w:eastAsia="SimSun" w:cs="SimSun"/>
          <w:b w:val="0"/>
          <w:bCs/>
          <w:i w:val="0"/>
          <w:iCs w:val="0"/>
          <w:caps w:val="0"/>
          <w:color w:val="auto"/>
          <w:spacing w:val="0"/>
          <w:sz w:val="27"/>
          <w:szCs w:val="27"/>
          <w:highlight w:val="none"/>
          <w:shd w:val="clear" w:fill="FFFFFF"/>
        </w:rPr>
        <w:t>　　六、加强项目执行管理提升政府采购透明度 </w:t>
      </w:r>
    </w:p>
    <w:p w14:paraId="319A2711">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SimSun" w:hAnsi="SimSun" w:eastAsia="SimSun" w:cs="SimSun"/>
          <w:b w:val="0"/>
          <w:bCs/>
          <w:color w:val="auto"/>
          <w:kern w:val="0"/>
          <w:sz w:val="21"/>
          <w:szCs w:val="21"/>
          <w:highlight w:val="none"/>
          <w:lang w:val="en-US" w:eastAsia="en-US" w:bidi="ar-SA"/>
        </w:rPr>
      </w:pPr>
      <w:r>
        <w:rPr>
          <w:rFonts w:hint="eastAsia" w:ascii="SimSun" w:hAnsi="SimSun" w:eastAsia="SimSun" w:cs="SimSun"/>
          <w:b w:val="0"/>
          <w:bCs/>
          <w:color w:val="auto"/>
          <w:kern w:val="0"/>
          <w:sz w:val="21"/>
          <w:szCs w:val="21"/>
          <w:highlight w:val="none"/>
          <w:lang w:val="en-US" w:eastAsia="en-US" w:bidi="ar-SA"/>
        </w:rPr>
        <w:t>采购人、采购代理机构对投标（响应）文件的格式、形式要求应当简化明确，不得因非实质性的格式、形式问题限制和影响中小企业投标（响应）。实现电子化采购的，采购人、采购代理机构应当免费提供电子采购文件；暂未实现电子化采购的，鼓励采购人、采购代理机构向中小企业免费提供纸质采购文件。各级预算单位在公开政府采购意向时，必须标明是否专门面向中小企业采购，便于中小企业提前做好参与政府采购活动的各项准备工作。未按照规定进行政府采购意向公开的采购项目，原则上不得开展采购活动。 </w:t>
      </w:r>
    </w:p>
    <w:p w14:paraId="6F47D62F">
      <w:pPr>
        <w:pStyle w:val="38"/>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SimSun" w:hAnsi="SimSun" w:eastAsia="SimSun" w:cs="SimSun"/>
          <w:b w:val="0"/>
          <w:bCs/>
          <w:color w:val="auto"/>
          <w:kern w:val="0"/>
          <w:sz w:val="21"/>
          <w:szCs w:val="21"/>
          <w:highlight w:val="none"/>
          <w:lang w:val="en-US" w:eastAsia="en-US" w:bidi="ar-SA"/>
        </w:rPr>
      </w:pPr>
      <w:r>
        <w:rPr>
          <w:rFonts w:hint="eastAsia" w:ascii="SimSun" w:hAnsi="SimSun" w:eastAsia="SimSun" w:cs="SimSun"/>
          <w:b w:val="0"/>
          <w:bCs/>
          <w:color w:val="auto"/>
          <w:kern w:val="0"/>
          <w:sz w:val="21"/>
          <w:szCs w:val="21"/>
          <w:highlight w:val="none"/>
          <w:lang w:val="en-US" w:eastAsia="en-US" w:bidi="ar-SA"/>
        </w:rPr>
        <w:t>各级主管预算单位要加强对本部门、本系统政府采购项目的统筹把握，明确工作责任，周密安排部署，严格落实预留采购份额和价格评审优惠措施支持中小企业发展。同时，按照六条措施要求，要制定具体工作方案，确保政策执行不走样、显成效。各级财政部门应加强组织领导，结合本地区实际情况明确政策执行要求，加强对采购单位政策执行情况的监督检查，在政策执行中好的经验办法和遇到的问题及时向省财政厅报告。</w:t>
      </w:r>
    </w:p>
    <w:p w14:paraId="3CC00D47">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32"/>
          <w:highlight w:val="none"/>
        </w:rPr>
      </w:pPr>
      <w:r>
        <w:rPr>
          <w:rFonts w:hint="eastAsia" w:ascii="SimSun" w:hAnsi="SimSun" w:eastAsia="SimSun" w:cs="SimSun"/>
          <w:b w:val="0"/>
          <w:bCs/>
          <w:color w:val="auto"/>
          <w:sz w:val="21"/>
          <w:highlight w:val="none"/>
          <w:shd w:val="clear" w:color="auto" w:fill="FFFFFF"/>
        </w:rPr>
        <w:br w:type="page"/>
      </w:r>
    </w:p>
    <w:p w14:paraId="77F4855F">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bookmarkStart w:id="147" w:name="_Toc16560"/>
      <w:r>
        <w:rPr>
          <w:rFonts w:hint="eastAsia" w:ascii="SimSun" w:hAnsi="SimSun" w:eastAsia="SimSun" w:cs="SimSun"/>
          <w:b w:val="0"/>
          <w:bCs/>
          <w:color w:val="auto"/>
          <w:sz w:val="32"/>
          <w:highlight w:val="none"/>
        </w:rPr>
        <w:t xml:space="preserve">第四章 </w:t>
      </w:r>
      <w:bookmarkEnd w:id="144"/>
      <w:r>
        <w:rPr>
          <w:rFonts w:hint="eastAsia" w:ascii="SimSun" w:hAnsi="SimSun" w:eastAsia="SimSun" w:cs="SimSun"/>
          <w:b w:val="0"/>
          <w:bCs/>
          <w:color w:val="auto"/>
          <w:sz w:val="32"/>
          <w:highlight w:val="none"/>
        </w:rPr>
        <w:t>合同条款及格式</w:t>
      </w:r>
      <w:bookmarkEnd w:id="145"/>
      <w:bookmarkEnd w:id="146"/>
      <w:bookmarkEnd w:id="147"/>
    </w:p>
    <w:p w14:paraId="3AE23C74">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266881A0">
      <w:pPr>
        <w:pStyle w:val="103"/>
        <w:pageBreakBefore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24"/>
          <w:highlight w:val="none"/>
        </w:rPr>
      </w:pPr>
      <w:r>
        <w:rPr>
          <w:rFonts w:hint="eastAsia" w:ascii="SimSun" w:hAnsi="SimSun" w:eastAsia="SimSun" w:cs="SimSun"/>
          <w:b w:val="0"/>
          <w:bCs/>
          <w:color w:val="auto"/>
          <w:sz w:val="24"/>
          <w:highlight w:val="none"/>
        </w:rPr>
        <w:t>执行相关行业合同范本</w:t>
      </w:r>
    </w:p>
    <w:p w14:paraId="035C0A18">
      <w:pPr>
        <w:pageBreakBefore w:val="0"/>
        <w:tabs>
          <w:tab w:val="left" w:pos="0"/>
          <w:tab w:val="left" w:pos="720"/>
          <w:tab w:val="left" w:pos="1440"/>
          <w:tab w:val="left" w:pos="2160"/>
          <w:tab w:val="left" w:pos="2880"/>
          <w:tab w:val="left" w:pos="3600"/>
          <w:tab w:val="left" w:pos="4320"/>
        </w:tabs>
        <w:kinsoku/>
        <w:wordWrap/>
        <w:topLinePunct w:val="0"/>
        <w:autoSpaceDE w:val="0"/>
        <w:autoSpaceDN w:val="0"/>
        <w:bidi w:val="0"/>
        <w:adjustRightInd w:val="0"/>
        <w:snapToGrid w:val="0"/>
        <w:spacing w:line="360" w:lineRule="auto"/>
        <w:ind w:firstLine="0" w:firstLineChars="0"/>
        <w:textAlignment w:val="auto"/>
        <w:rPr>
          <w:rFonts w:hint="eastAsia" w:ascii="SimSun" w:hAnsi="SimSun" w:eastAsia="SimSun" w:cs="SimSun"/>
          <w:b w:val="0"/>
          <w:bCs/>
          <w:color w:val="auto"/>
          <w:sz w:val="24"/>
          <w:highlight w:val="none"/>
        </w:rPr>
      </w:pPr>
    </w:p>
    <w:p w14:paraId="0432FA9D">
      <w:pPr>
        <w:pageBreakBefore w:val="0"/>
        <w:tabs>
          <w:tab w:val="left" w:pos="0"/>
          <w:tab w:val="left" w:pos="720"/>
          <w:tab w:val="left" w:pos="1440"/>
          <w:tab w:val="left" w:pos="2160"/>
          <w:tab w:val="left" w:pos="2880"/>
          <w:tab w:val="left" w:pos="3600"/>
          <w:tab w:val="left" w:pos="4320"/>
        </w:tabs>
        <w:kinsoku/>
        <w:wordWrap/>
        <w:topLinePunct w:val="0"/>
        <w:autoSpaceDE w:val="0"/>
        <w:autoSpaceDN w:val="0"/>
        <w:bidi w:val="0"/>
        <w:adjustRightInd w:val="0"/>
        <w:snapToGrid w:val="0"/>
        <w:spacing w:line="360" w:lineRule="auto"/>
        <w:ind w:firstLine="0" w:firstLineChars="0"/>
        <w:textAlignment w:val="auto"/>
        <w:rPr>
          <w:rFonts w:hint="eastAsia" w:ascii="SimSun" w:hAnsi="SimSun" w:eastAsia="SimSun" w:cs="SimSun"/>
          <w:b w:val="0"/>
          <w:bCs/>
          <w:color w:val="auto"/>
          <w:sz w:val="24"/>
          <w:highlight w:val="none"/>
        </w:rPr>
      </w:pPr>
    </w:p>
    <w:p w14:paraId="0F8D9883">
      <w:pPr>
        <w:pageBreakBefore w:val="0"/>
        <w:tabs>
          <w:tab w:val="left" w:pos="0"/>
          <w:tab w:val="left" w:pos="720"/>
          <w:tab w:val="left" w:pos="1440"/>
          <w:tab w:val="left" w:pos="2160"/>
          <w:tab w:val="left" w:pos="2880"/>
          <w:tab w:val="left" w:pos="3600"/>
          <w:tab w:val="left" w:pos="4320"/>
        </w:tabs>
        <w:kinsoku/>
        <w:wordWrap/>
        <w:topLinePunct w:val="0"/>
        <w:autoSpaceDE w:val="0"/>
        <w:autoSpaceDN w:val="0"/>
        <w:bidi w:val="0"/>
        <w:adjustRightInd w:val="0"/>
        <w:snapToGrid w:val="0"/>
        <w:spacing w:line="360" w:lineRule="auto"/>
        <w:ind w:firstLine="0" w:firstLineChars="0"/>
        <w:textAlignment w:val="auto"/>
        <w:rPr>
          <w:rFonts w:hint="eastAsia" w:ascii="SimSun" w:hAnsi="SimSun" w:eastAsia="SimSun" w:cs="SimSun"/>
          <w:b w:val="0"/>
          <w:bCs/>
          <w:color w:val="auto"/>
          <w:sz w:val="24"/>
          <w:highlight w:val="none"/>
        </w:rPr>
      </w:pPr>
    </w:p>
    <w:p w14:paraId="63C69A92">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bookmarkStart w:id="148" w:name="_Toc365022196"/>
      <w:bookmarkStart w:id="149" w:name="_Toc365022195"/>
      <w:r>
        <w:rPr>
          <w:rFonts w:hint="eastAsia" w:ascii="SimSun" w:hAnsi="SimSun" w:eastAsia="SimSun" w:cs="SimSun"/>
          <w:b w:val="0"/>
          <w:bCs/>
          <w:color w:val="auto"/>
          <w:sz w:val="32"/>
          <w:highlight w:val="none"/>
        </w:rPr>
        <w:br w:type="page"/>
      </w:r>
      <w:bookmarkStart w:id="150" w:name="_Toc5603"/>
      <w:bookmarkStart w:id="151" w:name="_Toc10316"/>
      <w:bookmarkStart w:id="152" w:name="_Toc25483"/>
      <w:bookmarkStart w:id="153" w:name="_Toc443555678"/>
      <w:r>
        <w:rPr>
          <w:rFonts w:hint="eastAsia" w:ascii="SimSun" w:hAnsi="SimSun" w:eastAsia="SimSun" w:cs="SimSun"/>
          <w:b w:val="0"/>
          <w:bCs/>
          <w:color w:val="auto"/>
          <w:sz w:val="32"/>
          <w:highlight w:val="none"/>
        </w:rPr>
        <w:t>第五章 工程量清单</w:t>
      </w:r>
      <w:bookmarkEnd w:id="150"/>
      <w:bookmarkEnd w:id="151"/>
      <w:bookmarkEnd w:id="152"/>
    </w:p>
    <w:p w14:paraId="33F67F17">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bookmarkStart w:id="154" w:name="_Toc488927795"/>
    </w:p>
    <w:bookmarkEnd w:id="154"/>
    <w:p w14:paraId="69252DE4">
      <w:pPr>
        <w:pageBreakBefore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32"/>
          <w:highlight w:val="none"/>
        </w:rPr>
      </w:pPr>
      <w:r>
        <w:rPr>
          <w:rFonts w:hint="eastAsia" w:ascii="SimSun" w:hAnsi="SimSun" w:eastAsia="SimSun" w:cs="SimSun"/>
          <w:b w:val="0"/>
          <w:bCs/>
          <w:color w:val="auto"/>
          <w:sz w:val="32"/>
          <w:highlight w:val="none"/>
        </w:rPr>
        <w:t>（另册）</w:t>
      </w:r>
    </w:p>
    <w:p w14:paraId="7E55B8E4">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0315D7DE">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200D98BE">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6F8A54E0">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19AB0810">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50983C33">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108D4E25">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3AF2F5F9">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7C0871C0">
      <w:pPr>
        <w:pStyle w:val="3"/>
        <w:pageBreakBefore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32"/>
          <w:highlight w:val="none"/>
        </w:rPr>
      </w:pPr>
    </w:p>
    <w:p w14:paraId="515DBE72">
      <w:pPr>
        <w:pageBreakBefore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32"/>
          <w:highlight w:val="none"/>
        </w:rPr>
      </w:pPr>
    </w:p>
    <w:p w14:paraId="2F315B8D">
      <w:pPr>
        <w:pStyle w:val="3"/>
        <w:pageBreakBefore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32"/>
          <w:highlight w:val="none"/>
        </w:rPr>
      </w:pPr>
    </w:p>
    <w:p w14:paraId="1CA4DF48">
      <w:pPr>
        <w:pageBreakBefore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32"/>
          <w:highlight w:val="none"/>
        </w:rPr>
      </w:pPr>
    </w:p>
    <w:p w14:paraId="62BFDF12">
      <w:pPr>
        <w:pStyle w:val="3"/>
        <w:pageBreakBefore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32"/>
          <w:highlight w:val="none"/>
        </w:rPr>
      </w:pPr>
    </w:p>
    <w:p w14:paraId="079C0EE7">
      <w:pPr>
        <w:pageBreakBefore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32"/>
          <w:highlight w:val="none"/>
        </w:rPr>
      </w:pPr>
    </w:p>
    <w:p w14:paraId="1BB81640">
      <w:pPr>
        <w:pStyle w:val="3"/>
        <w:pageBreakBefore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32"/>
          <w:highlight w:val="none"/>
        </w:rPr>
      </w:pPr>
    </w:p>
    <w:p w14:paraId="7409ABF0">
      <w:pPr>
        <w:pageBreakBefore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highlight w:val="none"/>
        </w:rPr>
      </w:pPr>
    </w:p>
    <w:p w14:paraId="165A1F26">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bookmarkStart w:id="155" w:name="_Toc19645"/>
      <w:bookmarkStart w:id="156" w:name="_Toc16115"/>
      <w:bookmarkStart w:id="157" w:name="_Toc12099"/>
      <w:r>
        <w:rPr>
          <w:rFonts w:hint="eastAsia" w:ascii="SimSun" w:hAnsi="SimSun" w:eastAsia="SimSun" w:cs="SimSun"/>
          <w:b w:val="0"/>
          <w:bCs/>
          <w:color w:val="auto"/>
          <w:sz w:val="32"/>
          <w:highlight w:val="none"/>
        </w:rPr>
        <w:t>第六章 图纸</w:t>
      </w:r>
      <w:bookmarkEnd w:id="155"/>
      <w:bookmarkEnd w:id="156"/>
      <w:bookmarkEnd w:id="157"/>
    </w:p>
    <w:p w14:paraId="379555C0">
      <w:pPr>
        <w:pageBreakBefore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32"/>
          <w:highlight w:val="none"/>
        </w:rPr>
      </w:pPr>
    </w:p>
    <w:p w14:paraId="41DBA209">
      <w:pPr>
        <w:pageBreakBefore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32"/>
          <w:highlight w:val="none"/>
        </w:rPr>
      </w:pPr>
      <w:r>
        <w:rPr>
          <w:rFonts w:hint="eastAsia" w:ascii="SimSun" w:hAnsi="SimSun" w:eastAsia="SimSun" w:cs="SimSun"/>
          <w:b w:val="0"/>
          <w:bCs/>
          <w:color w:val="auto"/>
          <w:sz w:val="32"/>
          <w:highlight w:val="none"/>
        </w:rPr>
        <w:t>（另册）</w:t>
      </w:r>
    </w:p>
    <w:p w14:paraId="46C1681B">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64B2A3AF">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474EF37D">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7A9B48CB">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45B71D15">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3D4DEF9A">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40AED38A">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0A9E0E4B">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5D3315A0">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7AE1CBE2">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1462B561">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612D5FED">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21DAB3A0">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4CCEA955">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7AB67DDA">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46BEA437">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45E803B7">
      <w:pPr>
        <w:pageBreakBefore w:val="0"/>
        <w:widowControl/>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sz w:val="32"/>
          <w:highlight w:val="none"/>
        </w:rPr>
      </w:pPr>
    </w:p>
    <w:p w14:paraId="5FF25046">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szCs w:val="22"/>
          <w:highlight w:val="none"/>
        </w:rPr>
      </w:pPr>
      <w:bookmarkStart w:id="158" w:name="_Toc24725"/>
      <w:bookmarkStart w:id="159" w:name="_Toc14862"/>
    </w:p>
    <w:p w14:paraId="08F98F90">
      <w:pPr>
        <w:rPr>
          <w:rFonts w:hint="eastAsia" w:ascii="SimSun" w:hAnsi="SimSun" w:eastAsia="SimSun" w:cs="SimSun"/>
          <w:b w:val="0"/>
          <w:bCs/>
          <w:color w:val="auto"/>
          <w:sz w:val="32"/>
          <w:szCs w:val="22"/>
          <w:highlight w:val="none"/>
        </w:rPr>
      </w:pPr>
      <w:bookmarkStart w:id="160" w:name="_Toc10932"/>
      <w:r>
        <w:rPr>
          <w:rFonts w:hint="eastAsia" w:ascii="SimSun" w:hAnsi="SimSun" w:eastAsia="SimSun" w:cs="SimSun"/>
          <w:b w:val="0"/>
          <w:bCs/>
          <w:color w:val="auto"/>
          <w:sz w:val="32"/>
          <w:szCs w:val="22"/>
          <w:highlight w:val="none"/>
        </w:rPr>
        <w:br w:type="page"/>
      </w:r>
    </w:p>
    <w:p w14:paraId="111C91EA">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szCs w:val="22"/>
          <w:highlight w:val="none"/>
        </w:rPr>
      </w:pPr>
      <w:r>
        <w:rPr>
          <w:rFonts w:hint="eastAsia" w:ascii="SimSun" w:hAnsi="SimSun" w:eastAsia="SimSun" w:cs="SimSun"/>
          <w:b w:val="0"/>
          <w:bCs/>
          <w:color w:val="auto"/>
          <w:sz w:val="32"/>
          <w:szCs w:val="22"/>
          <w:highlight w:val="none"/>
        </w:rPr>
        <w:t>第七章 技术标准和要求</w:t>
      </w:r>
      <w:bookmarkEnd w:id="158"/>
      <w:bookmarkEnd w:id="159"/>
      <w:bookmarkEnd w:id="160"/>
    </w:p>
    <w:p w14:paraId="3CD757F4">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08166AD1">
      <w:pPr>
        <w:pageBreakBefore w:val="0"/>
        <w:kinsoku/>
        <w:wordWrap/>
        <w:topLinePunct w:val="0"/>
        <w:bidi w:val="0"/>
        <w:adjustRightInd w:val="0"/>
        <w:snapToGrid w:val="0"/>
        <w:spacing w:line="360" w:lineRule="auto"/>
        <w:ind w:firstLine="0" w:firstLineChars="0"/>
        <w:jc w:val="left"/>
        <w:textAlignment w:val="auto"/>
        <w:rPr>
          <w:rFonts w:hint="eastAsia" w:ascii="SimSun" w:hAnsi="SimSun" w:eastAsia="SimSun" w:cs="SimSun"/>
          <w:b w:val="0"/>
          <w:bCs/>
          <w:color w:val="auto"/>
          <w:kern w:val="0"/>
          <w:szCs w:val="21"/>
          <w:highlight w:val="none"/>
        </w:rPr>
      </w:pPr>
      <w:r>
        <w:rPr>
          <w:rFonts w:hint="eastAsia" w:ascii="SimSun" w:hAnsi="SimSun" w:eastAsia="SimSun" w:cs="SimSun"/>
          <w:b w:val="0"/>
          <w:bCs/>
          <w:color w:val="auto"/>
          <w:szCs w:val="21"/>
          <w:highlight w:val="none"/>
        </w:rPr>
        <w:t>依据设计文件的要求，本工程的材料、设备、施工须达到现行中华人民共和国以及省内或相关行业的工程建设标准、规范的要求。详见图纸部分。</w:t>
      </w:r>
    </w:p>
    <w:p w14:paraId="62D0271A">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69F6CE4A">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0C0A0DA8">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1EF6D160">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1248072E">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775D8202">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2C5AA7C9">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507442D3">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17B9CCAF">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58B563FC">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00C1841A">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3F15F3B8">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7A88D13D">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484C9D90">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417E5E1E">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6D35E3F7">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794FD49F">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12947E41">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p>
    <w:p w14:paraId="55155648">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sectPr>
          <w:headerReference r:id="rId7" w:type="default"/>
          <w:footerReference r:id="rId8" w:type="default"/>
          <w:pgSz w:w="11906" w:h="16838"/>
          <w:pgMar w:top="1327" w:right="1689" w:bottom="1327" w:left="1803" w:header="851" w:footer="992" w:gutter="0"/>
          <w:pgNumType w:fmt="decimal"/>
          <w:cols w:space="0" w:num="1"/>
          <w:rtlGutter w:val="0"/>
          <w:docGrid w:type="lines" w:linePitch="289" w:charSpace="0"/>
        </w:sectPr>
      </w:pPr>
      <w:bookmarkStart w:id="161" w:name="_Toc27210"/>
      <w:bookmarkStart w:id="162" w:name="_Toc3648"/>
      <w:bookmarkStart w:id="163" w:name="_Toc22846"/>
    </w:p>
    <w:p w14:paraId="70611A3E">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SimSun" w:hAnsi="SimSun" w:eastAsia="SimSun" w:cs="SimSun"/>
          <w:b w:val="0"/>
          <w:bCs/>
          <w:color w:val="auto"/>
          <w:sz w:val="32"/>
          <w:highlight w:val="none"/>
        </w:rPr>
      </w:pPr>
      <w:r>
        <w:rPr>
          <w:rFonts w:hint="eastAsia" w:ascii="SimSun" w:hAnsi="SimSun" w:eastAsia="SimSun" w:cs="SimSun"/>
          <w:b w:val="0"/>
          <w:bCs/>
          <w:color w:val="auto"/>
          <w:sz w:val="32"/>
          <w:highlight w:val="none"/>
        </w:rPr>
        <w:t xml:space="preserve">第八章 </w:t>
      </w:r>
      <w:r>
        <w:rPr>
          <w:rFonts w:hint="eastAsia" w:ascii="SimSun" w:hAnsi="SimSun" w:eastAsia="SimSun" w:cs="SimSun"/>
          <w:b w:val="0"/>
          <w:bCs/>
          <w:color w:val="auto"/>
          <w:sz w:val="32"/>
          <w:highlight w:val="none"/>
          <w:lang w:eastAsia="zh-CN"/>
        </w:rPr>
        <w:t>磋商响应文件</w:t>
      </w:r>
      <w:r>
        <w:rPr>
          <w:rFonts w:hint="eastAsia" w:ascii="SimSun" w:hAnsi="SimSun" w:eastAsia="SimSun" w:cs="SimSun"/>
          <w:b w:val="0"/>
          <w:bCs/>
          <w:color w:val="auto"/>
          <w:sz w:val="32"/>
          <w:highlight w:val="none"/>
        </w:rPr>
        <w:t>格式</w:t>
      </w:r>
      <w:bookmarkEnd w:id="148"/>
      <w:bookmarkEnd w:id="149"/>
      <w:bookmarkEnd w:id="153"/>
      <w:bookmarkEnd w:id="161"/>
      <w:bookmarkEnd w:id="162"/>
      <w:bookmarkEnd w:id="163"/>
    </w:p>
    <w:p w14:paraId="7215E803">
      <w:pPr>
        <w:pageBreakBefore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p w14:paraId="4B8C5C60">
      <w:pPr>
        <w:pageBreakBefore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32"/>
          <w:szCs w:val="32"/>
          <w:highlight w:val="none"/>
        </w:rPr>
      </w:pPr>
      <w:r>
        <w:rPr>
          <w:rFonts w:hint="eastAsia" w:ascii="SimSun" w:hAnsi="SimSun" w:eastAsia="SimSun" w:cs="SimSun"/>
          <w:b w:val="0"/>
          <w:bCs/>
          <w:color w:val="auto"/>
          <w:sz w:val="48"/>
          <w:szCs w:val="48"/>
          <w:highlight w:val="none"/>
        </w:rPr>
        <w:t xml:space="preserve">      </w:t>
      </w:r>
      <w:r>
        <w:rPr>
          <w:rFonts w:hint="eastAsia" w:ascii="SimSun" w:hAnsi="SimSun" w:eastAsia="SimSun" w:cs="SimSun"/>
          <w:b w:val="0"/>
          <w:bCs/>
          <w:color w:val="auto"/>
          <w:sz w:val="48"/>
          <w:szCs w:val="48"/>
          <w:highlight w:val="none"/>
          <w:u w:val="single"/>
        </w:rPr>
        <w:t xml:space="preserve">                   </w:t>
      </w:r>
      <w:r>
        <w:rPr>
          <w:rFonts w:hint="eastAsia" w:ascii="SimSun" w:hAnsi="SimSun" w:eastAsia="SimSun" w:cs="SimSun"/>
          <w:b w:val="0"/>
          <w:bCs/>
          <w:color w:val="auto"/>
          <w:sz w:val="48"/>
          <w:szCs w:val="48"/>
          <w:highlight w:val="none"/>
        </w:rPr>
        <w:t>（项目名称）</w:t>
      </w:r>
    </w:p>
    <w:p w14:paraId="05EAFC15">
      <w:pPr>
        <w:pageBreakBefore w:val="0"/>
        <w:kinsoku/>
        <w:wordWrap/>
        <w:topLinePunct w:val="0"/>
        <w:bidi w:val="0"/>
        <w:adjustRightInd w:val="0"/>
        <w:snapToGrid w:val="0"/>
        <w:spacing w:line="360" w:lineRule="auto"/>
        <w:ind w:firstLine="0" w:firstLineChars="0"/>
        <w:jc w:val="both"/>
        <w:textAlignment w:val="auto"/>
        <w:rPr>
          <w:rFonts w:hint="eastAsia" w:ascii="SimSun" w:hAnsi="SimSun" w:eastAsia="SimSun" w:cs="SimSun"/>
          <w:b w:val="0"/>
          <w:bCs/>
          <w:color w:val="auto"/>
          <w:sz w:val="56"/>
          <w:szCs w:val="24"/>
          <w:highlight w:val="none"/>
        </w:rPr>
      </w:pPr>
    </w:p>
    <w:p w14:paraId="54335CF8">
      <w:pPr>
        <w:pageBreakBefore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56"/>
          <w:szCs w:val="24"/>
          <w:highlight w:val="none"/>
        </w:rPr>
      </w:pPr>
    </w:p>
    <w:p w14:paraId="2FEA730B">
      <w:pPr>
        <w:pageBreakBefore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96"/>
          <w:szCs w:val="96"/>
          <w:highlight w:val="none"/>
        </w:rPr>
      </w:pPr>
      <w:r>
        <w:rPr>
          <w:rFonts w:hint="eastAsia" w:ascii="SimSun" w:hAnsi="SimSun" w:eastAsia="SimSun" w:cs="SimSun"/>
          <w:b w:val="0"/>
          <w:bCs/>
          <w:color w:val="auto"/>
          <w:sz w:val="96"/>
          <w:szCs w:val="96"/>
          <w:highlight w:val="none"/>
          <w:lang w:val="en-US" w:eastAsia="zh-CN"/>
        </w:rPr>
        <w:t>磋商响应</w:t>
      </w:r>
      <w:r>
        <w:rPr>
          <w:rFonts w:hint="eastAsia" w:ascii="SimSun" w:hAnsi="SimSun" w:eastAsia="SimSun" w:cs="SimSun"/>
          <w:b w:val="0"/>
          <w:bCs/>
          <w:color w:val="auto"/>
          <w:sz w:val="96"/>
          <w:szCs w:val="96"/>
          <w:highlight w:val="none"/>
        </w:rPr>
        <w:t>文件</w:t>
      </w:r>
    </w:p>
    <w:p w14:paraId="453F77F9">
      <w:pPr>
        <w:pageBreakBefore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28"/>
          <w:szCs w:val="28"/>
          <w:highlight w:val="none"/>
        </w:rPr>
      </w:pPr>
    </w:p>
    <w:p w14:paraId="577EB822">
      <w:pPr>
        <w:pageBreakBefore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8"/>
          <w:szCs w:val="28"/>
          <w:highlight w:val="none"/>
        </w:rPr>
      </w:pPr>
    </w:p>
    <w:p w14:paraId="43D4435B">
      <w:pPr>
        <w:pageBreakBefore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30"/>
          <w:szCs w:val="30"/>
          <w:highlight w:val="none"/>
        </w:rPr>
      </w:pPr>
    </w:p>
    <w:p w14:paraId="2B7C0173">
      <w:pPr>
        <w:pageBreakBefore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30"/>
          <w:szCs w:val="30"/>
          <w:highlight w:val="none"/>
          <w:u w:val="single"/>
        </w:rPr>
      </w:pPr>
    </w:p>
    <w:p w14:paraId="6611DA30">
      <w:pPr>
        <w:pageBreakBefore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30"/>
          <w:szCs w:val="30"/>
          <w:highlight w:val="none"/>
        </w:rPr>
      </w:pPr>
      <w:r>
        <w:rPr>
          <w:rFonts w:hint="eastAsia" w:ascii="SimSun" w:hAnsi="SimSun" w:eastAsia="SimSun" w:cs="SimSun"/>
          <w:b w:val="0"/>
          <w:bCs/>
          <w:color w:val="auto"/>
          <w:sz w:val="30"/>
          <w:szCs w:val="30"/>
          <w:highlight w:val="none"/>
          <w:lang w:eastAsia="zh-CN"/>
        </w:rPr>
        <w:t>供应商</w:t>
      </w:r>
      <w:r>
        <w:rPr>
          <w:rFonts w:hint="eastAsia" w:ascii="SimSun" w:hAnsi="SimSun" w:eastAsia="SimSun" w:cs="SimSun"/>
          <w:b w:val="0"/>
          <w:bCs/>
          <w:color w:val="auto"/>
          <w:sz w:val="30"/>
          <w:szCs w:val="30"/>
          <w:highlight w:val="none"/>
        </w:rPr>
        <w:t>：</w:t>
      </w:r>
      <w:r>
        <w:rPr>
          <w:rFonts w:hint="eastAsia" w:ascii="SimSun" w:hAnsi="SimSun" w:eastAsia="SimSun" w:cs="SimSun"/>
          <w:b w:val="0"/>
          <w:bCs/>
          <w:color w:val="auto"/>
          <w:sz w:val="30"/>
          <w:szCs w:val="30"/>
          <w:highlight w:val="none"/>
          <w:u w:val="single"/>
        </w:rPr>
        <w:t xml:space="preserve">                    </w:t>
      </w:r>
      <w:r>
        <w:rPr>
          <w:rFonts w:hint="eastAsia" w:ascii="SimSun" w:hAnsi="SimSun" w:eastAsia="SimSun" w:cs="SimSun"/>
          <w:b w:val="0"/>
          <w:bCs/>
          <w:color w:val="auto"/>
          <w:sz w:val="30"/>
          <w:szCs w:val="30"/>
          <w:highlight w:val="none"/>
        </w:rPr>
        <w:t>(盖单位公章)</w:t>
      </w:r>
    </w:p>
    <w:p w14:paraId="1C2FF3AF">
      <w:pPr>
        <w:pageBreakBefore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30"/>
          <w:szCs w:val="30"/>
          <w:highlight w:val="none"/>
        </w:rPr>
      </w:pPr>
    </w:p>
    <w:p w14:paraId="2F24D9E4">
      <w:pPr>
        <w:pageBreakBefore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30"/>
          <w:szCs w:val="30"/>
          <w:highlight w:val="none"/>
        </w:rPr>
      </w:pPr>
    </w:p>
    <w:p w14:paraId="117C049B">
      <w:pPr>
        <w:pageBreakBefore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30"/>
          <w:szCs w:val="30"/>
          <w:highlight w:val="none"/>
        </w:rPr>
      </w:pPr>
      <w:r>
        <w:rPr>
          <w:rFonts w:hint="eastAsia" w:ascii="SimSun" w:hAnsi="SimSun" w:eastAsia="SimSun" w:cs="SimSun"/>
          <w:b w:val="0"/>
          <w:bCs/>
          <w:color w:val="auto"/>
          <w:spacing w:val="22"/>
          <w:sz w:val="30"/>
          <w:szCs w:val="30"/>
          <w:highlight w:val="none"/>
        </w:rPr>
        <w:t>法定代表人或其委托代理人</w:t>
      </w:r>
      <w:r>
        <w:rPr>
          <w:rFonts w:hint="eastAsia" w:ascii="SimSun" w:hAnsi="SimSun" w:eastAsia="SimSun" w:cs="SimSun"/>
          <w:b w:val="0"/>
          <w:bCs/>
          <w:color w:val="auto"/>
          <w:sz w:val="30"/>
          <w:szCs w:val="30"/>
          <w:highlight w:val="none"/>
        </w:rPr>
        <w:t>：</w:t>
      </w:r>
      <w:r>
        <w:rPr>
          <w:rFonts w:hint="eastAsia" w:ascii="SimSun" w:hAnsi="SimSun" w:eastAsia="SimSun" w:cs="SimSun"/>
          <w:b w:val="0"/>
          <w:bCs/>
          <w:color w:val="auto"/>
          <w:sz w:val="30"/>
          <w:szCs w:val="30"/>
          <w:highlight w:val="none"/>
          <w:u w:val="single"/>
        </w:rPr>
        <w:t xml:space="preserve">       </w:t>
      </w:r>
      <w:r>
        <w:rPr>
          <w:rFonts w:hint="eastAsia" w:ascii="SimSun" w:hAnsi="SimSun" w:eastAsia="SimSun" w:cs="SimSun"/>
          <w:b w:val="0"/>
          <w:bCs/>
          <w:color w:val="auto"/>
          <w:sz w:val="30"/>
          <w:szCs w:val="30"/>
          <w:highlight w:val="none"/>
        </w:rPr>
        <w:t>(签字)</w:t>
      </w:r>
    </w:p>
    <w:p w14:paraId="1017D720">
      <w:pPr>
        <w:pageBreakBefore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30"/>
          <w:szCs w:val="30"/>
          <w:highlight w:val="none"/>
        </w:rPr>
      </w:pPr>
    </w:p>
    <w:p w14:paraId="4A12B570">
      <w:pPr>
        <w:pageBreakBefore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30"/>
          <w:szCs w:val="30"/>
          <w:highlight w:val="none"/>
        </w:rPr>
      </w:pPr>
    </w:p>
    <w:p w14:paraId="157B9862">
      <w:pPr>
        <w:pageBreakBefore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30"/>
          <w:szCs w:val="30"/>
          <w:highlight w:val="none"/>
        </w:rPr>
      </w:pPr>
      <w:r>
        <w:rPr>
          <w:rFonts w:hint="eastAsia" w:ascii="SimSun" w:hAnsi="SimSun" w:cs="SimSun"/>
          <w:b w:val="0"/>
          <w:bCs/>
          <w:color w:val="auto"/>
          <w:sz w:val="30"/>
          <w:szCs w:val="30"/>
          <w:highlight w:val="none"/>
          <w:u w:val="single"/>
          <w:lang w:val="en-US" w:eastAsia="zh-CN"/>
        </w:rPr>
        <w:t xml:space="preserve">      </w:t>
      </w:r>
      <w:r>
        <w:rPr>
          <w:rFonts w:hint="eastAsia" w:ascii="SimSun" w:hAnsi="SimSun" w:eastAsia="SimSun" w:cs="SimSun"/>
          <w:b w:val="0"/>
          <w:bCs/>
          <w:color w:val="auto"/>
          <w:sz w:val="30"/>
          <w:szCs w:val="30"/>
          <w:highlight w:val="none"/>
        </w:rPr>
        <w:t>年</w:t>
      </w:r>
      <w:r>
        <w:rPr>
          <w:rFonts w:hint="eastAsia" w:ascii="SimSun" w:hAnsi="SimSun" w:eastAsia="SimSun" w:cs="SimSun"/>
          <w:b w:val="0"/>
          <w:bCs/>
          <w:color w:val="auto"/>
          <w:sz w:val="30"/>
          <w:szCs w:val="30"/>
          <w:highlight w:val="none"/>
          <w:u w:val="single"/>
        </w:rPr>
        <w:t xml:space="preserve">    </w:t>
      </w:r>
      <w:r>
        <w:rPr>
          <w:rFonts w:hint="eastAsia" w:ascii="SimSun" w:hAnsi="SimSun" w:eastAsia="SimSun" w:cs="SimSun"/>
          <w:b w:val="0"/>
          <w:bCs/>
          <w:color w:val="auto"/>
          <w:sz w:val="30"/>
          <w:szCs w:val="30"/>
          <w:highlight w:val="none"/>
        </w:rPr>
        <w:t>月</w:t>
      </w:r>
      <w:r>
        <w:rPr>
          <w:rFonts w:hint="eastAsia" w:ascii="SimSun" w:hAnsi="SimSun" w:eastAsia="SimSun" w:cs="SimSun"/>
          <w:b w:val="0"/>
          <w:bCs/>
          <w:color w:val="auto"/>
          <w:sz w:val="30"/>
          <w:szCs w:val="30"/>
          <w:highlight w:val="none"/>
          <w:u w:val="single"/>
        </w:rPr>
        <w:t xml:space="preserve">    </w:t>
      </w:r>
      <w:r>
        <w:rPr>
          <w:rFonts w:hint="eastAsia" w:ascii="SimSun" w:hAnsi="SimSun" w:eastAsia="SimSun" w:cs="SimSun"/>
          <w:b w:val="0"/>
          <w:bCs/>
          <w:color w:val="auto"/>
          <w:sz w:val="30"/>
          <w:szCs w:val="30"/>
          <w:highlight w:val="none"/>
        </w:rPr>
        <w:t>日</w:t>
      </w:r>
    </w:p>
    <w:p w14:paraId="7575F802">
      <w:pPr>
        <w:pageBreakBefore w:val="0"/>
        <w:kinsoku/>
        <w:topLinePunct w:val="0"/>
        <w:bidi w:val="0"/>
        <w:adjustRightInd w:val="0"/>
        <w:snapToGrid w:val="0"/>
        <w:spacing w:line="360" w:lineRule="auto"/>
        <w:ind w:firstLine="880" w:firstLineChars="200"/>
        <w:jc w:val="center"/>
        <w:rPr>
          <w:rFonts w:hint="eastAsia" w:ascii="SimSun" w:hAnsi="SimSun" w:eastAsia="SimSun" w:cs="SimSun"/>
          <w:b w:val="0"/>
          <w:bCs/>
          <w:color w:val="auto"/>
          <w:sz w:val="44"/>
          <w:szCs w:val="44"/>
          <w:highlight w:val="none"/>
        </w:rPr>
      </w:pPr>
    </w:p>
    <w:p w14:paraId="766F0E8E">
      <w:pPr>
        <w:pageBreakBefore w:val="0"/>
        <w:kinsoku/>
        <w:topLinePunct w:val="0"/>
        <w:bidi w:val="0"/>
        <w:adjustRightInd w:val="0"/>
        <w:snapToGrid w:val="0"/>
        <w:spacing w:line="360" w:lineRule="auto"/>
        <w:ind w:left="0" w:leftChars="0" w:firstLine="0" w:firstLineChars="0"/>
        <w:jc w:val="center"/>
        <w:rPr>
          <w:rFonts w:hint="eastAsia" w:ascii="SimSun" w:hAnsi="SimSun" w:eastAsia="SimSun" w:cs="SimSun"/>
          <w:b w:val="0"/>
          <w:bCs/>
          <w:color w:val="auto"/>
          <w:sz w:val="44"/>
          <w:szCs w:val="44"/>
          <w:highlight w:val="none"/>
        </w:rPr>
      </w:pPr>
      <w:r>
        <w:rPr>
          <w:rFonts w:hint="eastAsia" w:ascii="SimSun" w:hAnsi="SimSun" w:eastAsia="SimSun" w:cs="SimSun"/>
          <w:b w:val="0"/>
          <w:bCs/>
          <w:color w:val="auto"/>
          <w:sz w:val="44"/>
          <w:szCs w:val="44"/>
          <w:highlight w:val="none"/>
        </w:rPr>
        <w:t>目    录</w:t>
      </w:r>
    </w:p>
    <w:p w14:paraId="2CE38DD9">
      <w:pPr>
        <w:pageBreakBefore w:val="0"/>
        <w:kinsoku/>
        <w:topLinePunct w:val="0"/>
        <w:bidi w:val="0"/>
        <w:adjustRightInd w:val="0"/>
        <w:snapToGrid w:val="0"/>
        <w:spacing w:line="360" w:lineRule="auto"/>
        <w:ind w:firstLine="420" w:firstLineChars="200"/>
        <w:jc w:val="center"/>
        <w:rPr>
          <w:rFonts w:hint="eastAsia" w:ascii="SimSun" w:hAnsi="SimSun" w:eastAsia="SimSun" w:cs="SimSun"/>
          <w:b w:val="0"/>
          <w:bCs/>
          <w:color w:val="auto"/>
          <w:szCs w:val="21"/>
          <w:highlight w:val="none"/>
        </w:rPr>
      </w:pPr>
    </w:p>
    <w:p w14:paraId="0D3B9117">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一、</w:t>
      </w:r>
      <w:r>
        <w:rPr>
          <w:rFonts w:hint="eastAsia" w:ascii="SimSun" w:hAnsi="SimSun" w:eastAsia="SimSun" w:cs="SimSun"/>
          <w:b w:val="0"/>
          <w:bCs/>
          <w:color w:val="auto"/>
          <w:szCs w:val="21"/>
          <w:highlight w:val="none"/>
          <w:lang w:eastAsia="zh-CN"/>
        </w:rPr>
        <w:t>报价</w:t>
      </w:r>
      <w:r>
        <w:rPr>
          <w:rFonts w:hint="eastAsia" w:ascii="SimSun" w:hAnsi="SimSun" w:eastAsia="SimSun" w:cs="SimSun"/>
          <w:b w:val="0"/>
          <w:bCs/>
          <w:color w:val="auto"/>
          <w:szCs w:val="21"/>
          <w:highlight w:val="none"/>
        </w:rPr>
        <w:t>函</w:t>
      </w:r>
    </w:p>
    <w:p w14:paraId="1F6AC35B">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lang w:eastAsia="zh-CN"/>
        </w:rPr>
        <w:t>报价</w:t>
      </w:r>
      <w:r>
        <w:rPr>
          <w:rFonts w:hint="eastAsia" w:ascii="SimSun" w:hAnsi="SimSun" w:eastAsia="SimSun" w:cs="SimSun"/>
          <w:b w:val="0"/>
          <w:bCs/>
          <w:color w:val="auto"/>
          <w:szCs w:val="21"/>
          <w:highlight w:val="none"/>
        </w:rPr>
        <w:t>函附录</w:t>
      </w:r>
      <w:r>
        <w:rPr>
          <w:rFonts w:hint="eastAsia" w:ascii="SimSun" w:hAnsi="SimSun" w:eastAsia="SimSun" w:cs="SimSun"/>
          <w:b w:val="0"/>
          <w:bCs/>
          <w:color w:val="auto"/>
          <w:szCs w:val="21"/>
          <w:highlight w:val="none"/>
          <w:lang w:eastAsia="zh-CN"/>
        </w:rPr>
        <w:t>、中小企业声明函</w:t>
      </w:r>
    </w:p>
    <w:p w14:paraId="18921A80">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二、</w:t>
      </w:r>
      <w:r>
        <w:rPr>
          <w:rFonts w:hint="eastAsia" w:ascii="SimSun" w:hAnsi="SimSun" w:eastAsia="SimSun" w:cs="SimSun"/>
          <w:b w:val="0"/>
          <w:bCs/>
          <w:color w:val="auto"/>
          <w:szCs w:val="21"/>
          <w:highlight w:val="none"/>
          <w:lang w:eastAsia="zh-CN"/>
        </w:rPr>
        <w:t>磋商</w:t>
      </w:r>
      <w:r>
        <w:rPr>
          <w:rFonts w:hint="eastAsia" w:ascii="SimSun" w:hAnsi="SimSun" w:eastAsia="SimSun" w:cs="SimSun"/>
          <w:b w:val="0"/>
          <w:bCs/>
          <w:color w:val="auto"/>
          <w:szCs w:val="21"/>
          <w:highlight w:val="none"/>
        </w:rPr>
        <w:t>一览表</w:t>
      </w:r>
    </w:p>
    <w:p w14:paraId="5FA1C446">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三、法定代表人身份证明</w:t>
      </w:r>
    </w:p>
    <w:p w14:paraId="6CCF3FED">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四、授权委托书</w:t>
      </w:r>
    </w:p>
    <w:p w14:paraId="2E696F7A">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五、已标价工程量清单</w:t>
      </w:r>
    </w:p>
    <w:p w14:paraId="67DF974A">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六、施工组织设计</w:t>
      </w:r>
    </w:p>
    <w:p w14:paraId="6DD79B9D">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七、</w:t>
      </w:r>
      <w:r>
        <w:rPr>
          <w:rFonts w:hint="eastAsia" w:ascii="SimSun" w:hAnsi="SimSun" w:eastAsia="SimSun" w:cs="SimSun"/>
          <w:b w:val="0"/>
          <w:bCs/>
          <w:color w:val="auto"/>
          <w:szCs w:val="21"/>
          <w:highlight w:val="none"/>
          <w:lang w:eastAsia="zh-CN"/>
        </w:rPr>
        <w:t>供应商</w:t>
      </w:r>
      <w:r>
        <w:rPr>
          <w:rFonts w:hint="eastAsia" w:ascii="SimSun" w:hAnsi="SimSun" w:eastAsia="SimSun" w:cs="SimSun"/>
          <w:b w:val="0"/>
          <w:bCs/>
          <w:color w:val="auto"/>
          <w:szCs w:val="21"/>
          <w:highlight w:val="none"/>
        </w:rPr>
        <w:t>基本情况表</w:t>
      </w:r>
    </w:p>
    <w:p w14:paraId="187B2244">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八、营业执照</w:t>
      </w:r>
    </w:p>
    <w:p w14:paraId="3FA370DA">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九、安全生产许可证</w:t>
      </w:r>
    </w:p>
    <w:p w14:paraId="70E5D8E6">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十、资质</w:t>
      </w:r>
      <w:r>
        <w:rPr>
          <w:rFonts w:hint="eastAsia" w:ascii="SimSun" w:hAnsi="SimSun" w:eastAsia="SimSun" w:cs="SimSun"/>
          <w:b w:val="0"/>
          <w:bCs/>
          <w:color w:val="auto"/>
          <w:szCs w:val="21"/>
          <w:highlight w:val="none"/>
          <w:lang w:eastAsia="zh-CN"/>
        </w:rPr>
        <w:t>要求</w:t>
      </w:r>
    </w:p>
    <w:p w14:paraId="39BB2049">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lang w:eastAsia="zh-CN"/>
        </w:rPr>
      </w:pPr>
      <w:r>
        <w:rPr>
          <w:rFonts w:hint="eastAsia" w:ascii="SimSun" w:hAnsi="SimSun" w:eastAsia="SimSun" w:cs="SimSun"/>
          <w:b w:val="0"/>
          <w:bCs/>
          <w:color w:val="auto"/>
          <w:szCs w:val="21"/>
          <w:highlight w:val="none"/>
        </w:rPr>
        <w:t>十一、财务要求</w:t>
      </w:r>
    </w:p>
    <w:p w14:paraId="21346B4C">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十二、</w:t>
      </w:r>
      <w:r>
        <w:rPr>
          <w:rFonts w:hint="eastAsia" w:ascii="SimSun" w:hAnsi="SimSun" w:eastAsia="SimSun" w:cs="SimSun"/>
          <w:b w:val="0"/>
          <w:bCs/>
          <w:color w:val="auto"/>
          <w:szCs w:val="21"/>
          <w:highlight w:val="none"/>
          <w:lang w:val="en-US" w:eastAsia="zh-CN"/>
        </w:rPr>
        <w:t>企业业绩</w:t>
      </w:r>
    </w:p>
    <w:p w14:paraId="081CADB3">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十三、信誉要求</w:t>
      </w:r>
    </w:p>
    <w:p w14:paraId="4DE232F9">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十四、不存在禁止投标的情形</w:t>
      </w:r>
    </w:p>
    <w:p w14:paraId="2714A35E">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十五、不参与涉黑涉恶承诺书</w:t>
      </w:r>
    </w:p>
    <w:p w14:paraId="475CC270">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十六、关于不拖欠农民工工资的承诺</w:t>
      </w:r>
    </w:p>
    <w:p w14:paraId="4D77FAE7">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十七、项目管理机构</w:t>
      </w:r>
    </w:p>
    <w:p w14:paraId="2660D9BC">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十八、优惠条件及服务承诺书</w:t>
      </w:r>
    </w:p>
    <w:p w14:paraId="1057E1CB">
      <w:pPr>
        <w:pStyle w:val="138"/>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highlight w:val="none"/>
        </w:rPr>
      </w:pPr>
    </w:p>
    <w:p w14:paraId="58E10817">
      <w:pPr>
        <w:pStyle w:val="138"/>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highlight w:val="none"/>
        </w:rPr>
      </w:pPr>
    </w:p>
    <w:p w14:paraId="5F3276B0">
      <w:pPr>
        <w:pStyle w:val="138"/>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highlight w:val="none"/>
        </w:rPr>
      </w:pPr>
      <w:r>
        <w:rPr>
          <w:rFonts w:hint="eastAsia" w:ascii="SimSun" w:hAnsi="SimSun" w:eastAsia="SimSun" w:cs="SimSun"/>
          <w:b w:val="0"/>
          <w:bCs/>
          <w:color w:val="auto"/>
          <w:highlight w:val="none"/>
        </w:rPr>
        <w:t xml:space="preserve">                                                                                                                                                                                                                      </w:t>
      </w:r>
    </w:p>
    <w:p w14:paraId="67D41C3F">
      <w:pPr>
        <w:pStyle w:val="138"/>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highlight w:val="none"/>
        </w:rPr>
      </w:pPr>
    </w:p>
    <w:p w14:paraId="2E0E0873">
      <w:pPr>
        <w:pStyle w:val="138"/>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highlight w:val="none"/>
        </w:rPr>
      </w:pPr>
    </w:p>
    <w:p w14:paraId="43D96DDB">
      <w:pPr>
        <w:pStyle w:val="138"/>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highlight w:val="none"/>
        </w:rPr>
      </w:pPr>
    </w:p>
    <w:p w14:paraId="29EEE5AC">
      <w:pPr>
        <w:rPr>
          <w:rFonts w:hint="eastAsia" w:ascii="SimSun" w:hAnsi="SimSun" w:eastAsia="SimSun" w:cs="SimSun"/>
          <w:b w:val="0"/>
          <w:bCs/>
          <w:color w:val="auto"/>
          <w:sz w:val="32"/>
          <w:highlight w:val="none"/>
        </w:rPr>
      </w:pPr>
      <w:bookmarkStart w:id="164" w:name="_Toc4501"/>
      <w:bookmarkStart w:id="165" w:name="_Toc245471121"/>
      <w:bookmarkStart w:id="166" w:name="_Toc4799"/>
      <w:bookmarkStart w:id="167" w:name="_Toc98580423"/>
      <w:bookmarkStart w:id="168" w:name="_Toc19382"/>
      <w:bookmarkStart w:id="169" w:name="_Toc443555680"/>
      <w:bookmarkStart w:id="170" w:name="_Toc27837"/>
      <w:r>
        <w:rPr>
          <w:rFonts w:hint="eastAsia" w:ascii="SimSun" w:hAnsi="SimSun" w:eastAsia="SimSun" w:cs="SimSun"/>
          <w:b w:val="0"/>
          <w:bCs/>
          <w:color w:val="auto"/>
          <w:sz w:val="32"/>
          <w:highlight w:val="none"/>
        </w:rPr>
        <w:br w:type="page"/>
      </w:r>
    </w:p>
    <w:p w14:paraId="1A09A049">
      <w:pPr>
        <w:pageBreakBefore w:val="0"/>
        <w:kinsoku/>
        <w:overflowPunct w:val="0"/>
        <w:topLinePunct w:val="0"/>
        <w:autoSpaceDE w:val="0"/>
        <w:autoSpaceDN w:val="0"/>
        <w:bidi w:val="0"/>
        <w:adjustRightInd w:val="0"/>
        <w:snapToGrid w:val="0"/>
        <w:spacing w:line="360" w:lineRule="auto"/>
        <w:ind w:left="0" w:leftChars="0" w:firstLine="0" w:firstLineChars="0"/>
        <w:jc w:val="center"/>
        <w:outlineLvl w:val="0"/>
        <w:rPr>
          <w:rFonts w:hint="eastAsia" w:ascii="SimSun" w:hAnsi="SimSun" w:eastAsia="SimSun" w:cs="SimSun"/>
          <w:b w:val="0"/>
          <w:bCs/>
          <w:color w:val="auto"/>
          <w:sz w:val="32"/>
          <w:highlight w:val="none"/>
          <w:lang w:eastAsia="zh-CN"/>
        </w:rPr>
      </w:pPr>
      <w:r>
        <w:rPr>
          <w:rFonts w:hint="eastAsia" w:ascii="SimSun" w:hAnsi="SimSun" w:eastAsia="SimSun" w:cs="SimSun"/>
          <w:b w:val="0"/>
          <w:bCs/>
          <w:color w:val="auto"/>
          <w:sz w:val="32"/>
          <w:highlight w:val="none"/>
        </w:rPr>
        <w:t>一、</w:t>
      </w:r>
      <w:bookmarkEnd w:id="164"/>
      <w:bookmarkEnd w:id="165"/>
      <w:bookmarkEnd w:id="166"/>
      <w:bookmarkEnd w:id="167"/>
      <w:bookmarkEnd w:id="168"/>
      <w:bookmarkEnd w:id="169"/>
      <w:r>
        <w:rPr>
          <w:rFonts w:hint="eastAsia" w:ascii="SimSun" w:hAnsi="SimSun" w:eastAsia="SimSun" w:cs="SimSun"/>
          <w:b w:val="0"/>
          <w:bCs/>
          <w:color w:val="auto"/>
          <w:sz w:val="32"/>
          <w:highlight w:val="none"/>
          <w:lang w:eastAsia="zh-CN"/>
        </w:rPr>
        <w:t>报价函</w:t>
      </w:r>
      <w:bookmarkEnd w:id="170"/>
    </w:p>
    <w:p w14:paraId="1460EF4D">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highlight w:val="none"/>
        </w:rPr>
      </w:pPr>
    </w:p>
    <w:p w14:paraId="346A41C2">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w:t>
      </w:r>
      <w:r>
        <w:rPr>
          <w:rFonts w:hint="eastAsia" w:ascii="SimSun" w:hAnsi="SimSun" w:eastAsia="SimSun" w:cs="SimSun"/>
          <w:b w:val="0"/>
          <w:bCs/>
          <w:color w:val="auto"/>
          <w:sz w:val="24"/>
          <w:szCs w:val="24"/>
          <w:highlight w:val="none"/>
          <w:lang w:eastAsia="zh-CN"/>
        </w:rPr>
        <w:t>采购人</w:t>
      </w:r>
      <w:r>
        <w:rPr>
          <w:rFonts w:hint="eastAsia" w:ascii="SimSun" w:hAnsi="SimSun" w:eastAsia="SimSun" w:cs="SimSun"/>
          <w:b w:val="0"/>
          <w:bCs/>
          <w:color w:val="auto"/>
          <w:sz w:val="24"/>
          <w:szCs w:val="24"/>
          <w:highlight w:val="none"/>
        </w:rPr>
        <w:t>）</w:t>
      </w:r>
    </w:p>
    <w:p w14:paraId="2491CCBF">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u w:val="single"/>
        </w:rPr>
      </w:pPr>
      <w:r>
        <w:rPr>
          <w:rFonts w:hint="eastAsia" w:ascii="SimSun" w:hAnsi="SimSun" w:eastAsia="SimSun" w:cs="SimSun"/>
          <w:b w:val="0"/>
          <w:bCs/>
          <w:color w:val="auto"/>
          <w:kern w:val="0"/>
          <w:sz w:val="24"/>
          <w:szCs w:val="24"/>
          <w:highlight w:val="none"/>
          <w:u w:val="none"/>
          <w:lang w:val="zh-CN" w:eastAsia="zh-CN"/>
        </w:rPr>
        <w:t>我单位收到贵公司</w:t>
      </w:r>
      <w:r>
        <w:rPr>
          <w:rFonts w:hint="eastAsia" w:ascii="SimSun" w:hAnsi="SimSun" w:eastAsia="SimSun" w:cs="SimSun"/>
          <w:b w:val="0"/>
          <w:bCs/>
          <w:color w:val="auto"/>
          <w:kern w:val="0"/>
          <w:sz w:val="24"/>
          <w:szCs w:val="24"/>
          <w:highlight w:val="none"/>
          <w:u w:val="none"/>
          <w:lang w:val="zh-CN"/>
        </w:rPr>
        <w:t>（项目名称、编号）</w:t>
      </w:r>
      <w:r>
        <w:rPr>
          <w:rFonts w:hint="eastAsia" w:ascii="SimSun" w:hAnsi="SimSun" w:eastAsia="SimSun" w:cs="SimSun"/>
          <w:b w:val="0"/>
          <w:bCs/>
          <w:color w:val="auto"/>
          <w:kern w:val="0"/>
          <w:sz w:val="24"/>
          <w:szCs w:val="24"/>
          <w:highlight w:val="none"/>
          <w:u w:val="single"/>
          <w:lang w:val="zh-CN"/>
        </w:rPr>
        <w:t xml:space="preserve">          </w:t>
      </w:r>
      <w:r>
        <w:rPr>
          <w:rFonts w:hint="eastAsia" w:ascii="SimSun" w:hAnsi="SimSun" w:eastAsia="SimSun" w:cs="SimSun"/>
          <w:b w:val="0"/>
          <w:bCs/>
          <w:color w:val="auto"/>
          <w:kern w:val="0"/>
          <w:sz w:val="24"/>
          <w:szCs w:val="24"/>
          <w:highlight w:val="none"/>
          <w:u w:val="none"/>
          <w:lang w:val="zh-CN" w:eastAsia="zh-CN"/>
        </w:rPr>
        <w:t>竞争性磋商文件</w:t>
      </w:r>
      <w:r>
        <w:rPr>
          <w:rFonts w:hint="eastAsia" w:ascii="SimSun" w:hAnsi="SimSun" w:eastAsia="SimSun" w:cs="SimSun"/>
          <w:b w:val="0"/>
          <w:bCs/>
          <w:color w:val="auto"/>
          <w:sz w:val="24"/>
          <w:szCs w:val="24"/>
          <w:highlight w:val="none"/>
        </w:rPr>
        <w:t>，我单位经考察现场和研究上述</w:t>
      </w:r>
      <w:r>
        <w:rPr>
          <w:rFonts w:hint="eastAsia" w:ascii="SimSun" w:hAnsi="SimSun" w:eastAsia="SimSun" w:cs="SimSun"/>
          <w:b w:val="0"/>
          <w:bCs/>
          <w:color w:val="auto"/>
          <w:sz w:val="24"/>
          <w:szCs w:val="24"/>
          <w:highlight w:val="none"/>
          <w:lang w:eastAsia="zh-CN"/>
        </w:rPr>
        <w:t>磋商文件</w:t>
      </w:r>
      <w:r>
        <w:rPr>
          <w:rFonts w:hint="eastAsia" w:ascii="SimSun" w:hAnsi="SimSun" w:eastAsia="SimSun" w:cs="SimSun"/>
          <w:b w:val="0"/>
          <w:bCs/>
          <w:color w:val="auto"/>
          <w:sz w:val="24"/>
          <w:szCs w:val="24"/>
          <w:highlight w:val="none"/>
        </w:rPr>
        <w:t>的投标须知、合同条款、技术规范以及其它有关文件后，我方愿意以人民币</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万元（大写：</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）的</w:t>
      </w:r>
      <w:r>
        <w:rPr>
          <w:rFonts w:hint="eastAsia" w:ascii="SimSun" w:hAnsi="SimSun" w:eastAsia="SimSun" w:cs="SimSun"/>
          <w:b w:val="0"/>
          <w:bCs/>
          <w:color w:val="auto"/>
          <w:sz w:val="24"/>
          <w:szCs w:val="24"/>
          <w:highlight w:val="none"/>
          <w:lang w:eastAsia="zh-CN"/>
        </w:rPr>
        <w:t>磋商</w:t>
      </w:r>
      <w:r>
        <w:rPr>
          <w:rFonts w:hint="eastAsia" w:ascii="SimSun" w:hAnsi="SimSun" w:eastAsia="SimSun" w:cs="SimSun"/>
          <w:b w:val="0"/>
          <w:bCs/>
          <w:color w:val="auto"/>
          <w:sz w:val="24"/>
          <w:szCs w:val="24"/>
          <w:highlight w:val="none"/>
        </w:rPr>
        <w:t>报价并按照</w:t>
      </w:r>
      <w:r>
        <w:rPr>
          <w:rFonts w:hint="eastAsia" w:ascii="SimSun" w:hAnsi="SimSun" w:eastAsia="SimSun" w:cs="SimSun"/>
          <w:b w:val="0"/>
          <w:bCs/>
          <w:color w:val="auto"/>
          <w:sz w:val="24"/>
          <w:szCs w:val="24"/>
          <w:highlight w:val="none"/>
          <w:lang w:eastAsia="zh-CN"/>
        </w:rPr>
        <w:t>磋商文件</w:t>
      </w:r>
      <w:r>
        <w:rPr>
          <w:rFonts w:hint="eastAsia" w:ascii="SimSun" w:hAnsi="SimSun" w:eastAsia="SimSun" w:cs="SimSun"/>
          <w:b w:val="0"/>
          <w:bCs/>
          <w:color w:val="auto"/>
          <w:sz w:val="24"/>
          <w:szCs w:val="24"/>
          <w:highlight w:val="none"/>
        </w:rPr>
        <w:t>、技术规范的要求承</w:t>
      </w:r>
      <w:r>
        <w:rPr>
          <w:rFonts w:hint="eastAsia" w:ascii="SimSun" w:hAnsi="SimSun" w:eastAsia="SimSun" w:cs="SimSun"/>
          <w:b w:val="0"/>
          <w:bCs/>
          <w:color w:val="auto"/>
          <w:spacing w:val="-12"/>
          <w:sz w:val="24"/>
          <w:szCs w:val="24"/>
          <w:highlight w:val="none"/>
        </w:rPr>
        <w:t>包上述项目的施工、验收并修补任何缺陷。</w:t>
      </w:r>
    </w:p>
    <w:p w14:paraId="0435DBA0">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1、如果我们中标，我们保证按</w:t>
      </w:r>
      <w:r>
        <w:rPr>
          <w:rFonts w:hint="eastAsia" w:ascii="SimSun" w:hAnsi="SimSun" w:eastAsia="SimSun" w:cs="SimSun"/>
          <w:b w:val="0"/>
          <w:bCs/>
          <w:color w:val="auto"/>
          <w:sz w:val="24"/>
          <w:szCs w:val="24"/>
          <w:highlight w:val="none"/>
          <w:lang w:eastAsia="zh-CN"/>
        </w:rPr>
        <w:t>磋商文件</w:t>
      </w:r>
      <w:r>
        <w:rPr>
          <w:rFonts w:hint="eastAsia" w:ascii="SimSun" w:hAnsi="SimSun" w:eastAsia="SimSun" w:cs="SimSun"/>
          <w:b w:val="0"/>
          <w:bCs/>
          <w:color w:val="auto"/>
          <w:sz w:val="24"/>
          <w:szCs w:val="24"/>
          <w:highlight w:val="none"/>
        </w:rPr>
        <w:t>的要求和</w:t>
      </w:r>
      <w:r>
        <w:rPr>
          <w:rFonts w:hint="eastAsia" w:ascii="SimSun" w:hAnsi="SimSun" w:eastAsia="SimSun" w:cs="SimSun"/>
          <w:b w:val="0"/>
          <w:bCs/>
          <w:color w:val="auto"/>
          <w:sz w:val="24"/>
          <w:szCs w:val="24"/>
          <w:highlight w:val="none"/>
          <w:lang w:eastAsia="zh-CN"/>
        </w:rPr>
        <w:t>采购人</w:t>
      </w:r>
      <w:r>
        <w:rPr>
          <w:rFonts w:hint="eastAsia" w:ascii="SimSun" w:hAnsi="SimSun" w:eastAsia="SimSun" w:cs="SimSun"/>
          <w:b w:val="0"/>
          <w:bCs/>
          <w:color w:val="auto"/>
          <w:sz w:val="24"/>
          <w:szCs w:val="24"/>
          <w:highlight w:val="none"/>
        </w:rPr>
        <w:t>签订承包合同。</w:t>
      </w:r>
    </w:p>
    <w:p w14:paraId="171D156C">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2、我们同意按</w:t>
      </w:r>
      <w:r>
        <w:rPr>
          <w:rFonts w:hint="eastAsia" w:ascii="SimSun" w:hAnsi="SimSun" w:eastAsia="SimSun" w:cs="SimSun"/>
          <w:b w:val="0"/>
          <w:bCs/>
          <w:color w:val="auto"/>
          <w:sz w:val="24"/>
          <w:szCs w:val="24"/>
          <w:highlight w:val="none"/>
          <w:lang w:eastAsia="zh-CN"/>
        </w:rPr>
        <w:t>磋商文件</w:t>
      </w:r>
      <w:r>
        <w:rPr>
          <w:rFonts w:hint="eastAsia" w:ascii="SimSun" w:hAnsi="SimSun" w:eastAsia="SimSun" w:cs="SimSun"/>
          <w:b w:val="0"/>
          <w:bCs/>
          <w:color w:val="auto"/>
          <w:sz w:val="24"/>
          <w:szCs w:val="24"/>
          <w:highlight w:val="none"/>
        </w:rPr>
        <w:t>中的规定，认定本</w:t>
      </w: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的有效期为</w:t>
      </w: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提交</w:t>
      </w: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截止之日起计算60天。</w:t>
      </w:r>
    </w:p>
    <w:p w14:paraId="2066BB25">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3、我们愿提供</w:t>
      </w:r>
      <w:r>
        <w:rPr>
          <w:rFonts w:hint="eastAsia" w:ascii="SimSun" w:hAnsi="SimSun" w:eastAsia="SimSun" w:cs="SimSun"/>
          <w:b w:val="0"/>
          <w:bCs/>
          <w:color w:val="auto"/>
          <w:sz w:val="24"/>
          <w:szCs w:val="24"/>
          <w:highlight w:val="none"/>
          <w:lang w:eastAsia="zh-CN"/>
        </w:rPr>
        <w:t>磋商文件</w:t>
      </w:r>
      <w:r>
        <w:rPr>
          <w:rFonts w:hint="eastAsia" w:ascii="SimSun" w:hAnsi="SimSun" w:eastAsia="SimSun" w:cs="SimSun"/>
          <w:b w:val="0"/>
          <w:bCs/>
          <w:color w:val="auto"/>
          <w:sz w:val="24"/>
          <w:szCs w:val="24"/>
          <w:highlight w:val="none"/>
        </w:rPr>
        <w:t>中要求的所有文件资料。</w:t>
      </w:r>
    </w:p>
    <w:p w14:paraId="6E4326E3">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4、我们已经详细审核了全部</w:t>
      </w:r>
      <w:r>
        <w:rPr>
          <w:rFonts w:hint="eastAsia" w:ascii="SimSun" w:hAnsi="SimSun" w:eastAsia="SimSun" w:cs="SimSun"/>
          <w:b w:val="0"/>
          <w:bCs/>
          <w:color w:val="auto"/>
          <w:sz w:val="24"/>
          <w:szCs w:val="24"/>
          <w:highlight w:val="none"/>
          <w:lang w:eastAsia="zh-CN"/>
        </w:rPr>
        <w:t>磋商文件</w:t>
      </w:r>
      <w:r>
        <w:rPr>
          <w:rFonts w:hint="eastAsia" w:ascii="SimSun" w:hAnsi="SimSun" w:eastAsia="SimSun" w:cs="SimSun"/>
          <w:b w:val="0"/>
          <w:bCs/>
          <w:color w:val="auto"/>
          <w:sz w:val="24"/>
          <w:szCs w:val="24"/>
          <w:highlight w:val="none"/>
        </w:rPr>
        <w:t>，包括修改、补充的文件（如果有</w:t>
      </w:r>
      <w:r>
        <w:rPr>
          <w:rFonts w:hint="eastAsia" w:ascii="SimSun" w:hAnsi="SimSun" w:eastAsia="SimSun" w:cs="SimSun"/>
          <w:b w:val="0"/>
          <w:bCs/>
          <w:color w:val="auto"/>
          <w:spacing w:val="-10"/>
          <w:sz w:val="24"/>
          <w:szCs w:val="24"/>
          <w:highlight w:val="none"/>
        </w:rPr>
        <w:t>的话）和参考资料，我们</w:t>
      </w:r>
      <w:r>
        <w:rPr>
          <w:rFonts w:hint="eastAsia" w:ascii="SimSun" w:hAnsi="SimSun" w:eastAsia="SimSun" w:cs="SimSun"/>
          <w:b w:val="0"/>
          <w:bCs/>
          <w:color w:val="auto"/>
          <w:sz w:val="24"/>
          <w:szCs w:val="24"/>
          <w:highlight w:val="none"/>
        </w:rPr>
        <w:t>完全理解并同意放弃对这方面有不明及误解的权利。</w:t>
      </w:r>
    </w:p>
    <w:p w14:paraId="4981FA73">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5、我们同意从</w:t>
      </w:r>
      <w:r>
        <w:rPr>
          <w:rFonts w:hint="eastAsia" w:ascii="SimSun" w:hAnsi="SimSun" w:eastAsia="SimSun" w:cs="SimSun"/>
          <w:b w:val="0"/>
          <w:bCs/>
          <w:color w:val="auto"/>
          <w:sz w:val="24"/>
          <w:szCs w:val="24"/>
          <w:highlight w:val="none"/>
          <w:lang w:eastAsia="zh-CN"/>
        </w:rPr>
        <w:t>递交响应文件</w:t>
      </w:r>
      <w:r>
        <w:rPr>
          <w:rFonts w:hint="eastAsia" w:ascii="SimSun" w:hAnsi="SimSun" w:eastAsia="SimSun" w:cs="SimSun"/>
          <w:b w:val="0"/>
          <w:bCs/>
          <w:color w:val="auto"/>
          <w:sz w:val="24"/>
          <w:szCs w:val="24"/>
          <w:highlight w:val="none"/>
        </w:rPr>
        <w:t>之日起至本工程竣工后移交全部合同工程。遵守本</w:t>
      </w: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，在此期限期满之前的任何时间，本</w:t>
      </w: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一直对我们具有约束力。</w:t>
      </w:r>
    </w:p>
    <w:p w14:paraId="0A48A420">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6、在签订和执行正式合同之前，本</w:t>
      </w: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连同中标通知书，应构成我们双方之间有约束力的合同。</w:t>
      </w:r>
    </w:p>
    <w:p w14:paraId="79862799">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7、我方理解</w:t>
      </w:r>
      <w:r>
        <w:rPr>
          <w:rFonts w:hint="eastAsia" w:ascii="SimSun" w:hAnsi="SimSun" w:eastAsia="SimSun" w:cs="SimSun"/>
          <w:b w:val="0"/>
          <w:bCs/>
          <w:color w:val="auto"/>
          <w:sz w:val="24"/>
          <w:szCs w:val="24"/>
          <w:highlight w:val="none"/>
          <w:lang w:eastAsia="zh-CN"/>
        </w:rPr>
        <w:t>采购人</w:t>
      </w:r>
      <w:r>
        <w:rPr>
          <w:rFonts w:hint="eastAsia" w:ascii="SimSun" w:hAnsi="SimSun" w:eastAsia="SimSun" w:cs="SimSun"/>
          <w:b w:val="0"/>
          <w:bCs/>
          <w:color w:val="auto"/>
          <w:sz w:val="24"/>
          <w:szCs w:val="24"/>
          <w:highlight w:val="none"/>
        </w:rPr>
        <w:t>不一定接受最低报价，并理解</w:t>
      </w:r>
      <w:r>
        <w:rPr>
          <w:rFonts w:hint="eastAsia" w:ascii="SimSun" w:hAnsi="SimSun" w:eastAsia="SimSun" w:cs="SimSun"/>
          <w:b w:val="0"/>
          <w:bCs/>
          <w:color w:val="auto"/>
          <w:sz w:val="24"/>
          <w:szCs w:val="24"/>
          <w:highlight w:val="none"/>
          <w:lang w:eastAsia="zh-CN"/>
        </w:rPr>
        <w:t>采购人</w:t>
      </w:r>
      <w:r>
        <w:rPr>
          <w:rFonts w:hint="eastAsia" w:ascii="SimSun" w:hAnsi="SimSun" w:eastAsia="SimSun" w:cs="SimSun"/>
          <w:b w:val="0"/>
          <w:bCs/>
          <w:color w:val="auto"/>
          <w:sz w:val="24"/>
          <w:szCs w:val="24"/>
          <w:highlight w:val="none"/>
        </w:rPr>
        <w:t>拥有拒绝任何甚至所有</w:t>
      </w: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的权利。</w:t>
      </w:r>
    </w:p>
    <w:p w14:paraId="38C18194">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8、如果我方中标，我方愿意履行</w:t>
      </w:r>
      <w:r>
        <w:rPr>
          <w:rFonts w:hint="eastAsia" w:ascii="SimSun" w:hAnsi="SimSun" w:eastAsia="SimSun" w:cs="SimSun"/>
          <w:b w:val="0"/>
          <w:bCs/>
          <w:color w:val="auto"/>
          <w:sz w:val="24"/>
          <w:szCs w:val="24"/>
          <w:highlight w:val="none"/>
          <w:lang w:eastAsia="zh-CN"/>
        </w:rPr>
        <w:t>磋商文件</w:t>
      </w:r>
      <w:r>
        <w:rPr>
          <w:rFonts w:hint="eastAsia" w:ascii="SimSun" w:hAnsi="SimSun" w:eastAsia="SimSun" w:cs="SimSun"/>
          <w:b w:val="0"/>
          <w:bCs/>
          <w:color w:val="auto"/>
          <w:sz w:val="24"/>
          <w:szCs w:val="24"/>
          <w:highlight w:val="none"/>
        </w:rPr>
        <w:t>中的各项条款和规定。</w:t>
      </w:r>
    </w:p>
    <w:p w14:paraId="464503D3">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9、我们愿按《中华人民共和国</w:t>
      </w:r>
      <w:r>
        <w:rPr>
          <w:rFonts w:hint="eastAsia" w:ascii="SimSun" w:hAnsi="SimSun" w:eastAsia="SimSun" w:cs="SimSun"/>
          <w:b w:val="0"/>
          <w:bCs/>
          <w:color w:val="auto"/>
          <w:sz w:val="24"/>
          <w:szCs w:val="24"/>
          <w:highlight w:val="none"/>
          <w:lang w:eastAsia="zh-CN"/>
        </w:rPr>
        <w:t>民法典</w:t>
      </w:r>
      <w:r>
        <w:rPr>
          <w:rFonts w:hint="eastAsia" w:ascii="SimSun" w:hAnsi="SimSun" w:eastAsia="SimSun" w:cs="SimSun"/>
          <w:b w:val="0"/>
          <w:bCs/>
          <w:color w:val="auto"/>
          <w:sz w:val="24"/>
          <w:szCs w:val="24"/>
          <w:highlight w:val="none"/>
        </w:rPr>
        <w:t>》履行自己的全部责任。</w:t>
      </w:r>
    </w:p>
    <w:p w14:paraId="7C070D4E">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p>
    <w:p w14:paraId="25EC9CEA">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p>
    <w:p w14:paraId="56DB3596">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p>
    <w:p w14:paraId="5D2C2BAF">
      <w:pPr>
        <w:pageBreakBefore w:val="0"/>
        <w:kinsoku/>
        <w:topLinePunct w:val="0"/>
        <w:bidi w:val="0"/>
        <w:adjustRightInd w:val="0"/>
        <w:snapToGrid w:val="0"/>
        <w:spacing w:line="360" w:lineRule="auto"/>
        <w:jc w:val="right"/>
        <w:rPr>
          <w:rFonts w:hint="eastAsia" w:ascii="SimSun" w:hAnsi="SimSun" w:eastAsia="SimSun" w:cs="SimSun"/>
          <w:b w:val="0"/>
          <w:bCs/>
          <w:color w:val="auto"/>
          <w:sz w:val="24"/>
          <w:szCs w:val="24"/>
          <w:highlight w:val="none"/>
          <w:u w:val="single"/>
        </w:rPr>
      </w:pP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u w:val="single"/>
          <w:lang w:val="en-US" w:eastAsia="zh-CN"/>
        </w:rPr>
        <w:t xml:space="preserve">     </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 盖公章）</w:t>
      </w:r>
    </w:p>
    <w:p w14:paraId="0424AE46">
      <w:pPr>
        <w:pageBreakBefore w:val="0"/>
        <w:kinsoku/>
        <w:topLinePunct w:val="0"/>
        <w:bidi w:val="0"/>
        <w:adjustRightInd w:val="0"/>
        <w:snapToGrid w:val="0"/>
        <w:spacing w:line="360" w:lineRule="auto"/>
        <w:jc w:val="right"/>
        <w:rPr>
          <w:rFonts w:hint="eastAsia" w:ascii="SimSun" w:hAnsi="SimSun" w:eastAsia="SimSun" w:cs="SimSun"/>
          <w:b w:val="0"/>
          <w:bCs/>
          <w:color w:val="auto"/>
          <w:sz w:val="24"/>
          <w:szCs w:val="24"/>
          <w:highlight w:val="none"/>
        </w:rPr>
      </w:pPr>
    </w:p>
    <w:p w14:paraId="45AE837D">
      <w:pPr>
        <w:pageBreakBefore w:val="0"/>
        <w:kinsoku/>
        <w:topLinePunct w:val="0"/>
        <w:bidi w:val="0"/>
        <w:adjustRightInd w:val="0"/>
        <w:snapToGrid w:val="0"/>
        <w:spacing w:line="360" w:lineRule="auto"/>
        <w:jc w:val="righ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法定代表人或其委托代理人：</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（签字或盖章）</w:t>
      </w:r>
    </w:p>
    <w:p w14:paraId="50B1E6DB">
      <w:pPr>
        <w:pageBreakBefore w:val="0"/>
        <w:kinsoku/>
        <w:topLinePunct w:val="0"/>
        <w:bidi w:val="0"/>
        <w:adjustRightInd w:val="0"/>
        <w:snapToGrid w:val="0"/>
        <w:spacing w:line="360" w:lineRule="auto"/>
        <w:jc w:val="right"/>
        <w:rPr>
          <w:rFonts w:hint="eastAsia" w:ascii="SimSun" w:hAnsi="SimSun" w:eastAsia="SimSun" w:cs="SimSun"/>
          <w:b w:val="0"/>
          <w:bCs/>
          <w:color w:val="auto"/>
          <w:sz w:val="24"/>
          <w:szCs w:val="24"/>
          <w:highlight w:val="none"/>
        </w:rPr>
      </w:pPr>
    </w:p>
    <w:p w14:paraId="16EEDEB7">
      <w:pPr>
        <w:pageBreakBefore w:val="0"/>
        <w:kinsoku/>
        <w:topLinePunct w:val="0"/>
        <w:bidi w:val="0"/>
        <w:adjustRightInd w:val="0"/>
        <w:snapToGrid w:val="0"/>
        <w:spacing w:line="360" w:lineRule="auto"/>
        <w:jc w:val="righ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日    期：</w:t>
      </w:r>
      <w:r>
        <w:rPr>
          <w:rFonts w:hint="eastAsia" w:ascii="SimSun" w:hAnsi="SimSun" w:eastAsia="SimSun" w:cs="SimSun"/>
          <w:b w:val="0"/>
          <w:bCs/>
          <w:color w:val="auto"/>
          <w:sz w:val="24"/>
          <w:szCs w:val="24"/>
          <w:highlight w:val="none"/>
          <w:u w:val="single"/>
        </w:rPr>
        <w:t>　 　</w:t>
      </w:r>
      <w:r>
        <w:rPr>
          <w:rFonts w:hint="eastAsia" w:ascii="SimSun" w:hAnsi="SimSun" w:eastAsia="SimSun" w:cs="SimSun"/>
          <w:b w:val="0"/>
          <w:bCs/>
          <w:color w:val="auto"/>
          <w:sz w:val="24"/>
          <w:szCs w:val="24"/>
          <w:highlight w:val="none"/>
        </w:rPr>
        <w:t>年</w:t>
      </w:r>
      <w:r>
        <w:rPr>
          <w:rFonts w:hint="eastAsia" w:ascii="SimSun" w:hAnsi="SimSun" w:eastAsia="SimSun" w:cs="SimSun"/>
          <w:b w:val="0"/>
          <w:bCs/>
          <w:color w:val="auto"/>
          <w:sz w:val="24"/>
          <w:szCs w:val="24"/>
          <w:highlight w:val="none"/>
          <w:u w:val="single"/>
        </w:rPr>
        <w:t>　 　</w:t>
      </w:r>
      <w:r>
        <w:rPr>
          <w:rFonts w:hint="eastAsia" w:ascii="SimSun" w:hAnsi="SimSun" w:eastAsia="SimSun" w:cs="SimSun"/>
          <w:b w:val="0"/>
          <w:bCs/>
          <w:color w:val="auto"/>
          <w:sz w:val="24"/>
          <w:szCs w:val="24"/>
          <w:highlight w:val="none"/>
        </w:rPr>
        <w:t>月</w:t>
      </w:r>
      <w:r>
        <w:rPr>
          <w:rFonts w:hint="eastAsia" w:ascii="SimSun" w:hAnsi="SimSun" w:eastAsia="SimSun" w:cs="SimSun"/>
          <w:b w:val="0"/>
          <w:bCs/>
          <w:color w:val="auto"/>
          <w:sz w:val="24"/>
          <w:szCs w:val="24"/>
          <w:highlight w:val="none"/>
          <w:u w:val="single"/>
        </w:rPr>
        <w:t>　 　</w:t>
      </w:r>
      <w:r>
        <w:rPr>
          <w:rFonts w:hint="eastAsia" w:ascii="SimSun" w:hAnsi="SimSun" w:eastAsia="SimSun" w:cs="SimSun"/>
          <w:b w:val="0"/>
          <w:bCs/>
          <w:color w:val="auto"/>
          <w:sz w:val="24"/>
          <w:szCs w:val="24"/>
          <w:highlight w:val="none"/>
        </w:rPr>
        <w:t>日</w:t>
      </w:r>
    </w:p>
    <w:p w14:paraId="12BCD9B6">
      <w:pPr>
        <w:rPr>
          <w:rFonts w:hint="eastAsia" w:ascii="SimSun" w:hAnsi="SimSun" w:eastAsia="SimSun" w:cs="SimSun"/>
          <w:b w:val="0"/>
          <w:bCs/>
          <w:color w:val="auto"/>
          <w:sz w:val="32"/>
          <w:highlight w:val="none"/>
        </w:rPr>
      </w:pPr>
      <w:bookmarkStart w:id="171" w:name="_Toc6448"/>
      <w:bookmarkStart w:id="172" w:name="_Toc453770042"/>
      <w:bookmarkStart w:id="173" w:name="_Toc19757"/>
      <w:bookmarkStart w:id="174" w:name="_Toc23795"/>
      <w:bookmarkStart w:id="175" w:name="_Toc19076"/>
      <w:bookmarkStart w:id="176" w:name="_Toc23938"/>
      <w:bookmarkStart w:id="177" w:name="_Toc15666"/>
      <w:bookmarkStart w:id="178" w:name="_Toc13286"/>
      <w:bookmarkStart w:id="179" w:name="_Toc29620"/>
      <w:r>
        <w:rPr>
          <w:rFonts w:hint="eastAsia" w:ascii="SimSun" w:hAnsi="SimSun" w:eastAsia="SimSun" w:cs="SimSun"/>
          <w:b w:val="0"/>
          <w:bCs/>
          <w:color w:val="auto"/>
          <w:sz w:val="32"/>
          <w:highlight w:val="none"/>
        </w:rPr>
        <w:br w:type="page"/>
      </w:r>
    </w:p>
    <w:p w14:paraId="3D90A098">
      <w:pPr>
        <w:pageBreakBefore w:val="0"/>
        <w:kinsoku/>
        <w:wordWrap/>
        <w:overflowPunct w:val="0"/>
        <w:topLinePunct w:val="0"/>
        <w:autoSpaceDE w:val="0"/>
        <w:autoSpaceDN w:val="0"/>
        <w:bidi w:val="0"/>
        <w:adjustRightInd w:val="0"/>
        <w:snapToGrid w:val="0"/>
        <w:spacing w:line="360" w:lineRule="auto"/>
        <w:ind w:left="0" w:leftChars="0" w:firstLine="0" w:firstLineChars="0"/>
        <w:jc w:val="center"/>
        <w:textAlignment w:val="auto"/>
        <w:outlineLvl w:val="0"/>
        <w:rPr>
          <w:rFonts w:hint="eastAsia" w:ascii="SimSun" w:hAnsi="SimSun" w:eastAsia="SimSun" w:cs="SimSun"/>
          <w:b w:val="0"/>
          <w:bCs/>
          <w:color w:val="auto"/>
          <w:sz w:val="28"/>
          <w:szCs w:val="18"/>
          <w:highlight w:val="none"/>
          <w:lang w:val="zh-CN"/>
        </w:rPr>
      </w:pPr>
      <w:r>
        <w:rPr>
          <w:rFonts w:hint="eastAsia" w:ascii="SimSun" w:hAnsi="SimSun" w:eastAsia="SimSun" w:cs="SimSun"/>
          <w:b w:val="0"/>
          <w:bCs/>
          <w:color w:val="auto"/>
          <w:sz w:val="32"/>
          <w:highlight w:val="none"/>
        </w:rPr>
        <w:t>(二)</w:t>
      </w:r>
      <w:r>
        <w:rPr>
          <w:rFonts w:hint="eastAsia" w:ascii="SimSun" w:hAnsi="SimSun" w:eastAsia="SimSun" w:cs="SimSun"/>
          <w:b w:val="0"/>
          <w:bCs/>
          <w:color w:val="auto"/>
          <w:sz w:val="32"/>
          <w:highlight w:val="none"/>
          <w:lang w:eastAsia="zh-CN"/>
        </w:rPr>
        <w:t>报价函</w:t>
      </w:r>
      <w:r>
        <w:rPr>
          <w:rFonts w:hint="eastAsia" w:ascii="SimSun" w:hAnsi="SimSun" w:eastAsia="SimSun" w:cs="SimSun"/>
          <w:b w:val="0"/>
          <w:bCs/>
          <w:color w:val="auto"/>
          <w:sz w:val="32"/>
          <w:highlight w:val="none"/>
        </w:rPr>
        <w:t>附录</w:t>
      </w:r>
      <w:bookmarkEnd w:id="171"/>
      <w:bookmarkEnd w:id="172"/>
      <w:bookmarkEnd w:id="173"/>
      <w:bookmarkEnd w:id="174"/>
      <w:bookmarkEnd w:id="175"/>
      <w:bookmarkEnd w:id="176"/>
      <w:bookmarkEnd w:id="177"/>
      <w:bookmarkEnd w:id="178"/>
      <w:bookmarkEnd w:id="179"/>
    </w:p>
    <w:tbl>
      <w:tblPr>
        <w:tblStyle w:val="42"/>
        <w:tblW w:w="883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4"/>
        <w:gridCol w:w="1761"/>
        <w:gridCol w:w="5284"/>
        <w:gridCol w:w="1158"/>
      </w:tblGrid>
      <w:tr w14:paraId="76EB85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534F93AC">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序号</w:t>
            </w:r>
          </w:p>
        </w:tc>
        <w:tc>
          <w:tcPr>
            <w:tcW w:w="1761" w:type="dxa"/>
            <w:tcBorders>
              <w:top w:val="single" w:color="auto" w:sz="4" w:space="0"/>
              <w:left w:val="single" w:color="auto" w:sz="4" w:space="0"/>
              <w:bottom w:val="single" w:color="auto" w:sz="4" w:space="0"/>
              <w:right w:val="single" w:color="auto" w:sz="4" w:space="0"/>
            </w:tcBorders>
            <w:vAlign w:val="center"/>
          </w:tcPr>
          <w:p w14:paraId="624BDA58">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条款名称</w:t>
            </w:r>
          </w:p>
        </w:tc>
        <w:tc>
          <w:tcPr>
            <w:tcW w:w="5284" w:type="dxa"/>
            <w:tcBorders>
              <w:top w:val="single" w:color="auto" w:sz="4" w:space="0"/>
              <w:left w:val="single" w:color="auto" w:sz="4" w:space="0"/>
              <w:bottom w:val="single" w:color="auto" w:sz="4" w:space="0"/>
              <w:right w:val="single" w:color="auto" w:sz="4" w:space="0"/>
            </w:tcBorders>
            <w:vAlign w:val="center"/>
          </w:tcPr>
          <w:p w14:paraId="1C23E4C2">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约定内容</w:t>
            </w:r>
          </w:p>
        </w:tc>
        <w:tc>
          <w:tcPr>
            <w:tcW w:w="1158" w:type="dxa"/>
            <w:tcBorders>
              <w:top w:val="single" w:color="auto" w:sz="4" w:space="0"/>
              <w:left w:val="single" w:color="auto" w:sz="4" w:space="0"/>
              <w:bottom w:val="single" w:color="auto" w:sz="4" w:space="0"/>
            </w:tcBorders>
            <w:vAlign w:val="center"/>
          </w:tcPr>
          <w:p w14:paraId="25ACF71A">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是否</w:t>
            </w:r>
          </w:p>
          <w:p w14:paraId="20491FB3">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Cs w:val="21"/>
                <w:highlight w:val="none"/>
                <w:lang w:val="zh-CN"/>
              </w:rPr>
            </w:pPr>
            <w:r>
              <w:rPr>
                <w:rFonts w:hint="eastAsia" w:ascii="SimSun" w:hAnsi="SimSun" w:eastAsia="SimSun" w:cs="SimSun"/>
                <w:b w:val="0"/>
                <w:bCs/>
                <w:sz w:val="24"/>
                <w:szCs w:val="24"/>
                <w:highlight w:val="none"/>
                <w:lang w:val="zh-CN"/>
              </w:rPr>
              <w:t>响应</w:t>
            </w:r>
          </w:p>
        </w:tc>
      </w:tr>
      <w:tr w14:paraId="4827B7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637910C2">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1</w:t>
            </w:r>
          </w:p>
        </w:tc>
        <w:tc>
          <w:tcPr>
            <w:tcW w:w="1761" w:type="dxa"/>
            <w:tcBorders>
              <w:top w:val="single" w:color="auto" w:sz="4" w:space="0"/>
              <w:left w:val="single" w:color="auto" w:sz="4" w:space="0"/>
              <w:bottom w:val="single" w:color="auto" w:sz="4" w:space="0"/>
              <w:right w:val="single" w:color="auto" w:sz="4" w:space="0"/>
            </w:tcBorders>
            <w:vAlign w:val="center"/>
          </w:tcPr>
          <w:p w14:paraId="53290E89">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项目经理</w:t>
            </w:r>
          </w:p>
        </w:tc>
        <w:tc>
          <w:tcPr>
            <w:tcW w:w="5284" w:type="dxa"/>
            <w:tcBorders>
              <w:top w:val="single" w:color="auto" w:sz="4" w:space="0"/>
              <w:left w:val="single" w:color="auto" w:sz="4" w:space="0"/>
              <w:bottom w:val="single" w:color="auto" w:sz="4" w:space="0"/>
              <w:right w:val="single" w:color="auto" w:sz="4" w:space="0"/>
            </w:tcBorders>
            <w:vAlign w:val="center"/>
          </w:tcPr>
          <w:p w14:paraId="0463213E">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姓名：</w:t>
            </w:r>
            <w:r>
              <w:rPr>
                <w:rFonts w:hint="eastAsia" w:ascii="SimSun" w:hAnsi="SimSun" w:eastAsia="SimSun" w:cs="SimSun"/>
                <w:b w:val="0"/>
                <w:bCs/>
                <w:sz w:val="24"/>
                <w:szCs w:val="24"/>
                <w:highlight w:val="none"/>
                <w:u w:val="single"/>
                <w:lang w:val="zh-CN"/>
              </w:rPr>
              <w:t xml:space="preserve">       </w:t>
            </w:r>
          </w:p>
        </w:tc>
        <w:tc>
          <w:tcPr>
            <w:tcW w:w="1158" w:type="dxa"/>
            <w:tcBorders>
              <w:top w:val="single" w:color="auto" w:sz="4" w:space="0"/>
              <w:left w:val="single" w:color="auto" w:sz="4" w:space="0"/>
              <w:bottom w:val="single" w:color="auto" w:sz="4" w:space="0"/>
            </w:tcBorders>
            <w:vAlign w:val="center"/>
          </w:tcPr>
          <w:p w14:paraId="2BCBC213">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SimSun" w:hAnsi="SimSun" w:eastAsia="SimSun" w:cs="SimSun"/>
                <w:b w:val="0"/>
                <w:bCs/>
                <w:szCs w:val="21"/>
                <w:highlight w:val="none"/>
                <w:lang w:val="zh-CN"/>
              </w:rPr>
            </w:pPr>
          </w:p>
        </w:tc>
      </w:tr>
      <w:tr w14:paraId="6677A6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050F738F">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2</w:t>
            </w:r>
          </w:p>
        </w:tc>
        <w:tc>
          <w:tcPr>
            <w:tcW w:w="1761" w:type="dxa"/>
            <w:tcBorders>
              <w:top w:val="single" w:color="auto" w:sz="4" w:space="0"/>
              <w:left w:val="single" w:color="auto" w:sz="4" w:space="0"/>
              <w:bottom w:val="single" w:color="auto" w:sz="4" w:space="0"/>
              <w:right w:val="single" w:color="auto" w:sz="4" w:space="0"/>
            </w:tcBorders>
            <w:vAlign w:val="center"/>
          </w:tcPr>
          <w:p w14:paraId="043FDC39">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工期</w:t>
            </w:r>
          </w:p>
        </w:tc>
        <w:tc>
          <w:tcPr>
            <w:tcW w:w="5284" w:type="dxa"/>
            <w:tcBorders>
              <w:top w:val="single" w:color="auto" w:sz="4" w:space="0"/>
              <w:left w:val="single" w:color="auto" w:sz="4" w:space="0"/>
              <w:bottom w:val="single" w:color="auto" w:sz="4" w:space="0"/>
              <w:right w:val="single" w:color="auto" w:sz="4" w:space="0"/>
            </w:tcBorders>
            <w:vAlign w:val="center"/>
          </w:tcPr>
          <w:p w14:paraId="265F6FEC">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SimSun" w:hAnsi="SimSun" w:eastAsia="SimSun" w:cs="SimSun"/>
                <w:b w:val="0"/>
                <w:bCs/>
                <w:sz w:val="24"/>
                <w:szCs w:val="24"/>
                <w:highlight w:val="none"/>
                <w:lang w:val="zh-CN"/>
              </w:rPr>
            </w:pPr>
          </w:p>
        </w:tc>
        <w:tc>
          <w:tcPr>
            <w:tcW w:w="1158" w:type="dxa"/>
            <w:tcBorders>
              <w:top w:val="single" w:color="auto" w:sz="4" w:space="0"/>
              <w:left w:val="single" w:color="auto" w:sz="4" w:space="0"/>
              <w:bottom w:val="single" w:color="auto" w:sz="4" w:space="0"/>
            </w:tcBorders>
            <w:vAlign w:val="center"/>
          </w:tcPr>
          <w:p w14:paraId="4713FC84">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SimSun" w:hAnsi="SimSun" w:eastAsia="SimSun" w:cs="SimSun"/>
                <w:b w:val="0"/>
                <w:bCs/>
                <w:szCs w:val="21"/>
                <w:highlight w:val="none"/>
                <w:lang w:val="zh-CN"/>
              </w:rPr>
            </w:pPr>
          </w:p>
        </w:tc>
      </w:tr>
      <w:tr w14:paraId="618432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4C297C71">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3</w:t>
            </w:r>
          </w:p>
        </w:tc>
        <w:tc>
          <w:tcPr>
            <w:tcW w:w="1761" w:type="dxa"/>
            <w:tcBorders>
              <w:top w:val="single" w:color="auto" w:sz="4" w:space="0"/>
              <w:left w:val="single" w:color="auto" w:sz="4" w:space="0"/>
              <w:bottom w:val="single" w:color="auto" w:sz="4" w:space="0"/>
              <w:right w:val="single" w:color="auto" w:sz="4" w:space="0"/>
            </w:tcBorders>
            <w:vAlign w:val="center"/>
          </w:tcPr>
          <w:p w14:paraId="322D1E2C">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缺陷责任期</w:t>
            </w:r>
          </w:p>
        </w:tc>
        <w:tc>
          <w:tcPr>
            <w:tcW w:w="5284" w:type="dxa"/>
            <w:tcBorders>
              <w:top w:val="single" w:color="auto" w:sz="4" w:space="0"/>
              <w:left w:val="single" w:color="auto" w:sz="4" w:space="0"/>
              <w:bottom w:val="single" w:color="auto" w:sz="4" w:space="0"/>
              <w:right w:val="single" w:color="auto" w:sz="4" w:space="0"/>
            </w:tcBorders>
            <w:vAlign w:val="center"/>
          </w:tcPr>
          <w:p w14:paraId="024170C3">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2年</w:t>
            </w:r>
          </w:p>
        </w:tc>
        <w:tc>
          <w:tcPr>
            <w:tcW w:w="1158" w:type="dxa"/>
            <w:tcBorders>
              <w:top w:val="single" w:color="auto" w:sz="4" w:space="0"/>
              <w:left w:val="single" w:color="auto" w:sz="4" w:space="0"/>
              <w:bottom w:val="single" w:color="auto" w:sz="4" w:space="0"/>
            </w:tcBorders>
            <w:vAlign w:val="center"/>
          </w:tcPr>
          <w:p w14:paraId="3377F681">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SimSun" w:hAnsi="SimSun" w:eastAsia="SimSun" w:cs="SimSun"/>
                <w:b w:val="0"/>
                <w:bCs/>
                <w:szCs w:val="21"/>
                <w:highlight w:val="none"/>
                <w:lang w:val="zh-CN"/>
              </w:rPr>
            </w:pPr>
          </w:p>
        </w:tc>
      </w:tr>
      <w:tr w14:paraId="1AF85E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678E3D03">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4</w:t>
            </w:r>
          </w:p>
        </w:tc>
        <w:tc>
          <w:tcPr>
            <w:tcW w:w="1761" w:type="dxa"/>
            <w:tcBorders>
              <w:top w:val="single" w:color="auto" w:sz="4" w:space="0"/>
              <w:left w:val="single" w:color="auto" w:sz="4" w:space="0"/>
              <w:bottom w:val="single" w:color="auto" w:sz="4" w:space="0"/>
              <w:right w:val="single" w:color="auto" w:sz="4" w:space="0"/>
            </w:tcBorders>
            <w:vAlign w:val="center"/>
          </w:tcPr>
          <w:p w14:paraId="77151EE9">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磋商有效期</w:t>
            </w:r>
          </w:p>
        </w:tc>
        <w:tc>
          <w:tcPr>
            <w:tcW w:w="5284" w:type="dxa"/>
            <w:tcBorders>
              <w:top w:val="single" w:color="auto" w:sz="4" w:space="0"/>
              <w:left w:val="single" w:color="auto" w:sz="4" w:space="0"/>
              <w:bottom w:val="single" w:color="auto" w:sz="4" w:space="0"/>
              <w:right w:val="single" w:color="auto" w:sz="4" w:space="0"/>
            </w:tcBorders>
            <w:vAlign w:val="center"/>
          </w:tcPr>
          <w:p w14:paraId="7BAAF901">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rPr>
              <w:t>从</w:t>
            </w:r>
            <w:r>
              <w:rPr>
                <w:rFonts w:hint="eastAsia" w:ascii="SimSun" w:hAnsi="SimSun" w:eastAsia="SimSun" w:cs="SimSun"/>
                <w:b w:val="0"/>
                <w:bCs/>
                <w:sz w:val="24"/>
                <w:szCs w:val="24"/>
                <w:highlight w:val="none"/>
                <w:lang w:eastAsia="zh-CN"/>
              </w:rPr>
              <w:t>供应商</w:t>
            </w:r>
            <w:r>
              <w:rPr>
                <w:rFonts w:hint="eastAsia" w:ascii="SimSun" w:hAnsi="SimSun" w:eastAsia="SimSun" w:cs="SimSun"/>
                <w:b w:val="0"/>
                <w:bCs/>
                <w:sz w:val="24"/>
                <w:szCs w:val="24"/>
                <w:highlight w:val="none"/>
              </w:rPr>
              <w:t>提交</w:t>
            </w:r>
            <w:r>
              <w:rPr>
                <w:rFonts w:hint="eastAsia" w:ascii="SimSun" w:hAnsi="SimSun" w:eastAsia="SimSun" w:cs="SimSun"/>
                <w:b w:val="0"/>
                <w:bCs/>
                <w:sz w:val="24"/>
                <w:szCs w:val="24"/>
                <w:highlight w:val="none"/>
                <w:lang w:eastAsia="zh-CN"/>
              </w:rPr>
              <w:t>响应文件</w:t>
            </w:r>
            <w:r>
              <w:rPr>
                <w:rFonts w:hint="eastAsia" w:ascii="SimSun" w:hAnsi="SimSun" w:eastAsia="SimSun" w:cs="SimSun"/>
                <w:b w:val="0"/>
                <w:bCs/>
                <w:sz w:val="24"/>
                <w:szCs w:val="24"/>
                <w:highlight w:val="none"/>
              </w:rPr>
              <w:t>截止之日起计算60天。</w:t>
            </w:r>
          </w:p>
        </w:tc>
        <w:tc>
          <w:tcPr>
            <w:tcW w:w="1158" w:type="dxa"/>
            <w:tcBorders>
              <w:top w:val="single" w:color="auto" w:sz="4" w:space="0"/>
              <w:left w:val="single" w:color="auto" w:sz="4" w:space="0"/>
              <w:bottom w:val="single" w:color="auto" w:sz="4" w:space="0"/>
            </w:tcBorders>
            <w:vAlign w:val="center"/>
          </w:tcPr>
          <w:p w14:paraId="3FD3E125">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SimSun" w:hAnsi="SimSun" w:eastAsia="SimSun" w:cs="SimSun"/>
                <w:b w:val="0"/>
                <w:bCs/>
                <w:szCs w:val="21"/>
                <w:highlight w:val="none"/>
                <w:lang w:val="zh-CN"/>
              </w:rPr>
            </w:pPr>
          </w:p>
        </w:tc>
      </w:tr>
      <w:tr w14:paraId="15039B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4DFF7D39">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5</w:t>
            </w:r>
          </w:p>
        </w:tc>
        <w:tc>
          <w:tcPr>
            <w:tcW w:w="1761" w:type="dxa"/>
            <w:tcBorders>
              <w:top w:val="single" w:color="auto" w:sz="4" w:space="0"/>
              <w:left w:val="single" w:color="auto" w:sz="4" w:space="0"/>
              <w:bottom w:val="single" w:color="auto" w:sz="4" w:space="0"/>
              <w:right w:val="single" w:color="auto" w:sz="4" w:space="0"/>
            </w:tcBorders>
            <w:vAlign w:val="center"/>
          </w:tcPr>
          <w:p w14:paraId="3A814AB4">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rPr>
              <w:t>保修期</w:t>
            </w:r>
          </w:p>
        </w:tc>
        <w:tc>
          <w:tcPr>
            <w:tcW w:w="5284" w:type="dxa"/>
            <w:tcBorders>
              <w:top w:val="single" w:color="auto" w:sz="4" w:space="0"/>
              <w:left w:val="single" w:color="auto" w:sz="4" w:space="0"/>
              <w:bottom w:val="single" w:color="auto" w:sz="4" w:space="0"/>
              <w:right w:val="single" w:color="auto" w:sz="4" w:space="0"/>
            </w:tcBorders>
            <w:vAlign w:val="center"/>
          </w:tcPr>
          <w:p w14:paraId="5C03F49C">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SimSun" w:hAnsi="SimSun" w:eastAsia="SimSun" w:cs="SimSun"/>
                <w:b w:val="0"/>
                <w:bCs/>
                <w:sz w:val="24"/>
                <w:szCs w:val="24"/>
                <w:highlight w:val="none"/>
              </w:rPr>
            </w:pPr>
            <w:r>
              <w:rPr>
                <w:rFonts w:hint="eastAsia" w:ascii="SimSun" w:hAnsi="SimSun" w:eastAsia="SimSun" w:cs="SimSun"/>
                <w:b w:val="0"/>
                <w:bCs/>
                <w:sz w:val="24"/>
                <w:szCs w:val="24"/>
                <w:highlight w:val="none"/>
              </w:rPr>
              <w:t>执行中华人民共和国国务院第279号令《建设工程质量管理条例》</w:t>
            </w:r>
          </w:p>
        </w:tc>
        <w:tc>
          <w:tcPr>
            <w:tcW w:w="1158" w:type="dxa"/>
            <w:tcBorders>
              <w:top w:val="single" w:color="auto" w:sz="4" w:space="0"/>
              <w:left w:val="single" w:color="auto" w:sz="4" w:space="0"/>
              <w:bottom w:val="single" w:color="auto" w:sz="4" w:space="0"/>
            </w:tcBorders>
            <w:vAlign w:val="center"/>
          </w:tcPr>
          <w:p w14:paraId="535A897A">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SimSun" w:hAnsi="SimSun" w:eastAsia="SimSun" w:cs="SimSun"/>
                <w:b w:val="0"/>
                <w:bCs/>
                <w:szCs w:val="21"/>
                <w:highlight w:val="none"/>
                <w:lang w:val="zh-CN"/>
              </w:rPr>
            </w:pPr>
          </w:p>
        </w:tc>
      </w:tr>
      <w:tr w14:paraId="75F92B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1C8E7C86">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6</w:t>
            </w:r>
          </w:p>
        </w:tc>
        <w:tc>
          <w:tcPr>
            <w:tcW w:w="1761" w:type="dxa"/>
            <w:tcBorders>
              <w:top w:val="single" w:color="auto" w:sz="4" w:space="0"/>
              <w:left w:val="single" w:color="auto" w:sz="4" w:space="0"/>
              <w:bottom w:val="single" w:color="auto" w:sz="4" w:space="0"/>
              <w:right w:val="single" w:color="auto" w:sz="4" w:space="0"/>
            </w:tcBorders>
            <w:vAlign w:val="center"/>
          </w:tcPr>
          <w:p w14:paraId="7BFD1BB2">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分包</w:t>
            </w:r>
          </w:p>
        </w:tc>
        <w:tc>
          <w:tcPr>
            <w:tcW w:w="5284" w:type="dxa"/>
            <w:tcBorders>
              <w:top w:val="single" w:color="auto" w:sz="4" w:space="0"/>
              <w:left w:val="single" w:color="auto" w:sz="4" w:space="0"/>
              <w:bottom w:val="single" w:color="auto" w:sz="4" w:space="0"/>
              <w:right w:val="single" w:color="auto" w:sz="4" w:space="0"/>
            </w:tcBorders>
            <w:vAlign w:val="center"/>
          </w:tcPr>
          <w:p w14:paraId="38E43810">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本工程不允许分包。</w:t>
            </w:r>
          </w:p>
        </w:tc>
        <w:tc>
          <w:tcPr>
            <w:tcW w:w="1158" w:type="dxa"/>
            <w:tcBorders>
              <w:top w:val="single" w:color="auto" w:sz="4" w:space="0"/>
              <w:left w:val="single" w:color="auto" w:sz="4" w:space="0"/>
              <w:bottom w:val="single" w:color="auto" w:sz="4" w:space="0"/>
            </w:tcBorders>
            <w:vAlign w:val="center"/>
          </w:tcPr>
          <w:p w14:paraId="799B2BFB">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SimSun" w:hAnsi="SimSun" w:eastAsia="SimSun" w:cs="SimSun"/>
                <w:b w:val="0"/>
                <w:bCs/>
                <w:szCs w:val="21"/>
                <w:highlight w:val="none"/>
                <w:lang w:val="zh-CN"/>
              </w:rPr>
            </w:pPr>
          </w:p>
        </w:tc>
      </w:tr>
      <w:tr w14:paraId="6D07EB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4E4D83D3">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en-US" w:eastAsia="zh-CN"/>
              </w:rPr>
            </w:pPr>
            <w:r>
              <w:rPr>
                <w:rFonts w:hint="eastAsia" w:ascii="SimSun" w:hAnsi="SimSun" w:eastAsia="SimSun" w:cs="SimSun"/>
                <w:b w:val="0"/>
                <w:bCs/>
                <w:sz w:val="24"/>
                <w:szCs w:val="24"/>
                <w:highlight w:val="none"/>
                <w:lang w:val="en-US" w:eastAsia="zh-CN"/>
              </w:rPr>
              <w:t>7</w:t>
            </w:r>
          </w:p>
        </w:tc>
        <w:tc>
          <w:tcPr>
            <w:tcW w:w="1761" w:type="dxa"/>
            <w:tcBorders>
              <w:top w:val="single" w:color="auto" w:sz="4" w:space="0"/>
              <w:left w:val="single" w:color="auto" w:sz="4" w:space="0"/>
              <w:bottom w:val="single" w:color="auto" w:sz="4" w:space="0"/>
              <w:right w:val="single" w:color="auto" w:sz="4" w:space="0"/>
            </w:tcBorders>
            <w:vAlign w:val="center"/>
          </w:tcPr>
          <w:p w14:paraId="6D1D2575">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kern w:val="2"/>
                <w:sz w:val="24"/>
                <w:szCs w:val="24"/>
                <w:highlight w:val="none"/>
                <w:lang w:val="zh-CN" w:eastAsia="zh-CN" w:bidi="ar-SA"/>
              </w:rPr>
            </w:pPr>
            <w:r>
              <w:rPr>
                <w:rFonts w:hint="eastAsia" w:ascii="SimSun" w:hAnsi="SimSun" w:eastAsia="SimSun" w:cs="SimSun"/>
                <w:b w:val="0"/>
                <w:bCs/>
                <w:sz w:val="24"/>
                <w:szCs w:val="24"/>
                <w:highlight w:val="none"/>
                <w:lang w:val="zh-CN"/>
              </w:rPr>
              <w:t>工期提前</w:t>
            </w:r>
          </w:p>
        </w:tc>
        <w:tc>
          <w:tcPr>
            <w:tcW w:w="5284" w:type="dxa"/>
            <w:tcBorders>
              <w:top w:val="single" w:color="auto" w:sz="4" w:space="0"/>
              <w:left w:val="single" w:color="auto" w:sz="4" w:space="0"/>
              <w:bottom w:val="single" w:color="auto" w:sz="4" w:space="0"/>
              <w:right w:val="single" w:color="auto" w:sz="4" w:space="0"/>
            </w:tcBorders>
            <w:vAlign w:val="center"/>
          </w:tcPr>
          <w:p w14:paraId="7AB2A9AD">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SimSun" w:hAnsi="SimSun" w:eastAsia="SimSun" w:cs="SimSun"/>
                <w:b w:val="0"/>
                <w:bCs/>
                <w:kern w:val="2"/>
                <w:sz w:val="24"/>
                <w:szCs w:val="24"/>
                <w:highlight w:val="none"/>
                <w:lang w:val="zh-CN" w:eastAsia="zh-CN" w:bidi="ar-SA"/>
              </w:rPr>
            </w:pPr>
            <w:r>
              <w:rPr>
                <w:rFonts w:hint="eastAsia" w:ascii="SimSun" w:hAnsi="SimSun" w:eastAsia="SimSun" w:cs="SimSun"/>
                <w:b w:val="0"/>
                <w:bCs/>
                <w:sz w:val="24"/>
                <w:szCs w:val="24"/>
                <w:highlight w:val="none"/>
                <w:lang w:val="zh-CN"/>
              </w:rPr>
              <w:t>承包人提前竣工，不奖励。</w:t>
            </w:r>
          </w:p>
        </w:tc>
        <w:tc>
          <w:tcPr>
            <w:tcW w:w="1158" w:type="dxa"/>
            <w:tcBorders>
              <w:top w:val="single" w:color="auto" w:sz="4" w:space="0"/>
              <w:left w:val="single" w:color="auto" w:sz="4" w:space="0"/>
              <w:bottom w:val="single" w:color="auto" w:sz="4" w:space="0"/>
            </w:tcBorders>
            <w:vAlign w:val="center"/>
          </w:tcPr>
          <w:p w14:paraId="34624E06">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SimSun" w:hAnsi="SimSun" w:eastAsia="SimSun" w:cs="SimSun"/>
                <w:b w:val="0"/>
                <w:bCs/>
                <w:szCs w:val="21"/>
                <w:highlight w:val="none"/>
                <w:lang w:val="zh-CN"/>
              </w:rPr>
            </w:pPr>
          </w:p>
        </w:tc>
      </w:tr>
      <w:tr w14:paraId="1A340C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1B123180">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en-US" w:eastAsia="zh-CN"/>
              </w:rPr>
            </w:pPr>
            <w:r>
              <w:rPr>
                <w:rFonts w:hint="eastAsia" w:ascii="SimSun" w:hAnsi="SimSun" w:eastAsia="SimSun" w:cs="SimSun"/>
                <w:b w:val="0"/>
                <w:bCs/>
                <w:sz w:val="24"/>
                <w:szCs w:val="24"/>
                <w:highlight w:val="none"/>
                <w:lang w:val="en-US" w:eastAsia="zh-CN"/>
              </w:rPr>
              <w:t>8</w:t>
            </w:r>
          </w:p>
        </w:tc>
        <w:tc>
          <w:tcPr>
            <w:tcW w:w="1761" w:type="dxa"/>
            <w:tcBorders>
              <w:top w:val="single" w:color="auto" w:sz="4" w:space="0"/>
              <w:left w:val="single" w:color="auto" w:sz="4" w:space="0"/>
              <w:bottom w:val="single" w:color="auto" w:sz="4" w:space="0"/>
              <w:right w:val="single" w:color="auto" w:sz="4" w:space="0"/>
            </w:tcBorders>
            <w:vAlign w:val="center"/>
          </w:tcPr>
          <w:p w14:paraId="52291995">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质量标准</w:t>
            </w:r>
          </w:p>
        </w:tc>
        <w:tc>
          <w:tcPr>
            <w:tcW w:w="5284" w:type="dxa"/>
            <w:tcBorders>
              <w:top w:val="single" w:color="auto" w:sz="4" w:space="0"/>
              <w:left w:val="single" w:color="auto" w:sz="4" w:space="0"/>
              <w:bottom w:val="single" w:color="auto" w:sz="4" w:space="0"/>
              <w:right w:val="single" w:color="auto" w:sz="4" w:space="0"/>
            </w:tcBorders>
            <w:vAlign w:val="center"/>
          </w:tcPr>
          <w:p w14:paraId="2B830CD3">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eastAsia="zh-CN"/>
              </w:rPr>
              <w:t>符合国家现行工程施工质量验收统一标准及相关标准的合格工程。</w:t>
            </w:r>
          </w:p>
        </w:tc>
        <w:tc>
          <w:tcPr>
            <w:tcW w:w="1158" w:type="dxa"/>
            <w:tcBorders>
              <w:top w:val="single" w:color="auto" w:sz="4" w:space="0"/>
              <w:left w:val="single" w:color="auto" w:sz="4" w:space="0"/>
              <w:bottom w:val="single" w:color="auto" w:sz="4" w:space="0"/>
            </w:tcBorders>
            <w:vAlign w:val="center"/>
          </w:tcPr>
          <w:p w14:paraId="5C23F9DE">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SimSun" w:hAnsi="SimSun" w:eastAsia="SimSun" w:cs="SimSun"/>
                <w:b w:val="0"/>
                <w:bCs/>
                <w:szCs w:val="21"/>
                <w:highlight w:val="none"/>
                <w:lang w:val="zh-CN"/>
              </w:rPr>
            </w:pPr>
          </w:p>
        </w:tc>
      </w:tr>
      <w:tr w14:paraId="258CA4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6F185F10">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en-US" w:eastAsia="zh-CN"/>
              </w:rPr>
            </w:pPr>
            <w:r>
              <w:rPr>
                <w:rFonts w:hint="eastAsia" w:ascii="SimSun" w:hAnsi="SimSun" w:eastAsia="SimSun" w:cs="SimSun"/>
                <w:b w:val="0"/>
                <w:bCs/>
                <w:sz w:val="24"/>
                <w:szCs w:val="24"/>
                <w:highlight w:val="none"/>
                <w:lang w:val="en-US" w:eastAsia="zh-CN"/>
              </w:rPr>
              <w:t>9</w:t>
            </w:r>
          </w:p>
        </w:tc>
        <w:tc>
          <w:tcPr>
            <w:tcW w:w="1761" w:type="dxa"/>
            <w:tcBorders>
              <w:top w:val="single" w:color="auto" w:sz="4" w:space="0"/>
              <w:left w:val="single" w:color="auto" w:sz="4" w:space="0"/>
              <w:bottom w:val="single" w:color="auto" w:sz="4" w:space="0"/>
              <w:right w:val="single" w:color="auto" w:sz="4" w:space="0"/>
            </w:tcBorders>
            <w:vAlign w:val="center"/>
          </w:tcPr>
          <w:p w14:paraId="54D1B22E">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价格调整</w:t>
            </w:r>
          </w:p>
        </w:tc>
        <w:tc>
          <w:tcPr>
            <w:tcW w:w="5284" w:type="dxa"/>
            <w:tcBorders>
              <w:top w:val="single" w:color="auto" w:sz="4" w:space="0"/>
              <w:left w:val="single" w:color="auto" w:sz="4" w:space="0"/>
              <w:bottom w:val="single" w:color="auto" w:sz="4" w:space="0"/>
              <w:right w:val="single" w:color="auto" w:sz="4" w:space="0"/>
            </w:tcBorders>
            <w:vAlign w:val="center"/>
          </w:tcPr>
          <w:p w14:paraId="6EB5076D">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如因物价波动或政府部门相关文件规定引起的价格调整，即工程结算时调价执行当期国家省、市相关文件规定，其调整额度经相关部门批准。</w:t>
            </w:r>
          </w:p>
        </w:tc>
        <w:tc>
          <w:tcPr>
            <w:tcW w:w="1158" w:type="dxa"/>
            <w:tcBorders>
              <w:top w:val="single" w:color="auto" w:sz="4" w:space="0"/>
              <w:left w:val="single" w:color="auto" w:sz="4" w:space="0"/>
              <w:bottom w:val="single" w:color="auto" w:sz="4" w:space="0"/>
            </w:tcBorders>
            <w:vAlign w:val="center"/>
          </w:tcPr>
          <w:p w14:paraId="48547577">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SimSun" w:hAnsi="SimSun" w:eastAsia="SimSun" w:cs="SimSun"/>
                <w:b w:val="0"/>
                <w:bCs/>
                <w:szCs w:val="21"/>
                <w:highlight w:val="none"/>
                <w:lang w:val="zh-CN"/>
              </w:rPr>
            </w:pPr>
          </w:p>
        </w:tc>
      </w:tr>
      <w:tr w14:paraId="5D8EB1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3BF838E3">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en-US" w:eastAsia="zh-CN"/>
              </w:rPr>
            </w:pPr>
            <w:r>
              <w:rPr>
                <w:rFonts w:hint="eastAsia" w:ascii="SimSun" w:hAnsi="SimSun" w:eastAsia="SimSun" w:cs="SimSun"/>
                <w:b w:val="0"/>
                <w:bCs/>
                <w:sz w:val="24"/>
                <w:szCs w:val="24"/>
                <w:highlight w:val="none"/>
                <w:lang w:val="en-US" w:eastAsia="zh-CN"/>
              </w:rPr>
              <w:t>10</w:t>
            </w:r>
          </w:p>
        </w:tc>
        <w:tc>
          <w:tcPr>
            <w:tcW w:w="1761" w:type="dxa"/>
            <w:tcBorders>
              <w:top w:val="single" w:color="auto" w:sz="4" w:space="0"/>
              <w:left w:val="single" w:color="auto" w:sz="4" w:space="0"/>
              <w:bottom w:val="single" w:color="auto" w:sz="4" w:space="0"/>
              <w:right w:val="single" w:color="auto" w:sz="4" w:space="0"/>
            </w:tcBorders>
            <w:vAlign w:val="center"/>
          </w:tcPr>
          <w:p w14:paraId="0A31E71A">
            <w:pPr>
              <w:pageBreakBefore w:val="0"/>
              <w:kinsoku/>
              <w:wordWrap/>
              <w:topLinePunct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rPr>
            </w:pPr>
            <w:r>
              <w:rPr>
                <w:rFonts w:hint="eastAsia" w:ascii="SimSun" w:hAnsi="SimSun" w:eastAsia="SimSun" w:cs="SimSun"/>
                <w:b w:val="0"/>
                <w:bCs/>
                <w:sz w:val="24"/>
                <w:szCs w:val="24"/>
                <w:highlight w:val="none"/>
              </w:rPr>
              <w:t>工程付款</w:t>
            </w:r>
          </w:p>
        </w:tc>
        <w:tc>
          <w:tcPr>
            <w:tcW w:w="5284" w:type="dxa"/>
            <w:tcBorders>
              <w:top w:val="single" w:color="auto" w:sz="4" w:space="0"/>
              <w:left w:val="single" w:color="auto" w:sz="4" w:space="0"/>
              <w:bottom w:val="single" w:color="auto" w:sz="4" w:space="0"/>
              <w:right w:val="single" w:color="auto" w:sz="4" w:space="0"/>
            </w:tcBorders>
            <w:vAlign w:val="center"/>
          </w:tcPr>
          <w:p w14:paraId="7764E8AB">
            <w:pPr>
              <w:pageBreakBefore w:val="0"/>
              <w:kinsoku/>
              <w:wordWrap/>
              <w:topLinePunct w:val="0"/>
              <w:bidi w:val="0"/>
              <w:adjustRightInd w:val="0"/>
              <w:snapToGrid w:val="0"/>
              <w:spacing w:line="240" w:lineRule="auto"/>
              <w:ind w:left="0" w:leftChars="0" w:firstLine="0" w:firstLineChars="0"/>
              <w:textAlignment w:val="auto"/>
              <w:rPr>
                <w:rFonts w:hint="eastAsia" w:ascii="SimSun" w:hAnsi="SimSun" w:eastAsia="SimSun" w:cs="SimSun"/>
                <w:b w:val="0"/>
                <w:bCs/>
                <w:sz w:val="24"/>
                <w:szCs w:val="24"/>
                <w:highlight w:val="none"/>
              </w:rPr>
            </w:pPr>
            <w:r>
              <w:rPr>
                <w:rFonts w:hint="eastAsia" w:ascii="SimSun" w:hAnsi="SimSun" w:eastAsia="SimSun" w:cs="SimSun"/>
                <w:b w:val="0"/>
                <w:bCs/>
                <w:sz w:val="24"/>
                <w:szCs w:val="24"/>
                <w:highlight w:val="none"/>
                <w:lang w:val="zh-CN"/>
              </w:rPr>
              <w:t>按合同约定</w:t>
            </w:r>
          </w:p>
        </w:tc>
        <w:tc>
          <w:tcPr>
            <w:tcW w:w="1158" w:type="dxa"/>
            <w:tcBorders>
              <w:top w:val="single" w:color="auto" w:sz="4" w:space="0"/>
              <w:left w:val="single" w:color="auto" w:sz="4" w:space="0"/>
              <w:bottom w:val="single" w:color="auto" w:sz="4" w:space="0"/>
            </w:tcBorders>
            <w:vAlign w:val="center"/>
          </w:tcPr>
          <w:p w14:paraId="57237F01">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SimSun" w:hAnsi="SimSun" w:eastAsia="SimSun" w:cs="SimSun"/>
                <w:b w:val="0"/>
                <w:bCs/>
                <w:szCs w:val="21"/>
                <w:highlight w:val="none"/>
                <w:lang w:val="zh-CN"/>
              </w:rPr>
            </w:pPr>
          </w:p>
        </w:tc>
      </w:tr>
      <w:tr w14:paraId="4BF9F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54E71030">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en-US" w:eastAsia="zh-CN"/>
              </w:rPr>
            </w:pPr>
            <w:r>
              <w:rPr>
                <w:rFonts w:hint="eastAsia" w:ascii="SimSun" w:hAnsi="SimSun" w:eastAsia="SimSun" w:cs="SimSun"/>
                <w:b w:val="0"/>
                <w:bCs/>
                <w:sz w:val="24"/>
                <w:szCs w:val="24"/>
                <w:highlight w:val="none"/>
                <w:lang w:val="en-US" w:eastAsia="zh-CN"/>
              </w:rPr>
              <w:t>11</w:t>
            </w:r>
          </w:p>
        </w:tc>
        <w:tc>
          <w:tcPr>
            <w:tcW w:w="1761" w:type="dxa"/>
            <w:tcBorders>
              <w:top w:val="single" w:color="auto" w:sz="4" w:space="0"/>
              <w:left w:val="single" w:color="auto" w:sz="4" w:space="0"/>
              <w:bottom w:val="single" w:color="auto" w:sz="4" w:space="0"/>
              <w:right w:val="single" w:color="auto" w:sz="4" w:space="0"/>
            </w:tcBorders>
            <w:vAlign w:val="center"/>
          </w:tcPr>
          <w:p w14:paraId="5012714F">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rPr>
            </w:pPr>
            <w:r>
              <w:rPr>
                <w:rFonts w:hint="eastAsia" w:ascii="SimSun" w:hAnsi="SimSun" w:eastAsia="SimSun" w:cs="SimSun"/>
                <w:b w:val="0"/>
                <w:bCs/>
                <w:sz w:val="24"/>
                <w:szCs w:val="24"/>
                <w:highlight w:val="none"/>
              </w:rPr>
              <w:t>工程保险</w:t>
            </w:r>
          </w:p>
        </w:tc>
        <w:tc>
          <w:tcPr>
            <w:tcW w:w="5284" w:type="dxa"/>
            <w:tcBorders>
              <w:top w:val="single" w:color="auto" w:sz="4" w:space="0"/>
              <w:left w:val="single" w:color="auto" w:sz="4" w:space="0"/>
              <w:bottom w:val="single" w:color="auto" w:sz="4" w:space="0"/>
              <w:right w:val="single" w:color="auto" w:sz="4" w:space="0"/>
            </w:tcBorders>
            <w:vAlign w:val="center"/>
          </w:tcPr>
          <w:p w14:paraId="62EF7CD8">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SimSun" w:hAnsi="SimSun" w:eastAsia="SimSun" w:cs="SimSun"/>
                <w:b w:val="0"/>
                <w:bCs/>
                <w:sz w:val="24"/>
                <w:szCs w:val="24"/>
                <w:highlight w:val="none"/>
                <w:lang w:val="zh-CN"/>
              </w:rPr>
            </w:pPr>
            <w:r>
              <w:rPr>
                <w:rFonts w:hint="eastAsia" w:ascii="SimSun" w:hAnsi="SimSun" w:eastAsia="SimSun" w:cs="SimSun"/>
                <w:b w:val="0"/>
                <w:bCs/>
                <w:sz w:val="24"/>
                <w:szCs w:val="24"/>
                <w:highlight w:val="none"/>
                <w:lang w:val="zh-CN"/>
              </w:rPr>
              <w:t>承包人负责办理自身、第三方人身伤害及财产险，按国内现行保险条例投保。</w:t>
            </w:r>
          </w:p>
        </w:tc>
        <w:tc>
          <w:tcPr>
            <w:tcW w:w="1158" w:type="dxa"/>
            <w:tcBorders>
              <w:top w:val="single" w:color="auto" w:sz="4" w:space="0"/>
              <w:left w:val="single" w:color="auto" w:sz="4" w:space="0"/>
              <w:bottom w:val="single" w:color="auto" w:sz="4" w:space="0"/>
            </w:tcBorders>
            <w:vAlign w:val="center"/>
          </w:tcPr>
          <w:p w14:paraId="67450D9F">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SimSun" w:hAnsi="SimSun" w:eastAsia="SimSun" w:cs="SimSun"/>
                <w:b w:val="0"/>
                <w:bCs/>
                <w:szCs w:val="21"/>
                <w:highlight w:val="none"/>
                <w:lang w:val="zh-CN"/>
              </w:rPr>
            </w:pPr>
          </w:p>
        </w:tc>
      </w:tr>
      <w:tr w14:paraId="38C39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1BA1BF5D">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lang w:val="en-US" w:eastAsia="zh-CN"/>
              </w:rPr>
            </w:pPr>
            <w:r>
              <w:rPr>
                <w:rFonts w:hint="eastAsia" w:ascii="SimSun" w:hAnsi="SimSun" w:eastAsia="SimSun" w:cs="SimSun"/>
                <w:b w:val="0"/>
                <w:bCs/>
                <w:sz w:val="24"/>
                <w:szCs w:val="24"/>
                <w:highlight w:val="none"/>
                <w:lang w:val="en-US" w:eastAsia="zh-CN"/>
              </w:rPr>
              <w:t>12</w:t>
            </w:r>
          </w:p>
        </w:tc>
        <w:tc>
          <w:tcPr>
            <w:tcW w:w="1761" w:type="dxa"/>
            <w:tcBorders>
              <w:top w:val="single" w:color="auto" w:sz="4" w:space="0"/>
              <w:left w:val="single" w:color="auto" w:sz="4" w:space="0"/>
              <w:bottom w:val="single" w:color="auto" w:sz="4" w:space="0"/>
              <w:right w:val="single" w:color="auto" w:sz="4" w:space="0"/>
            </w:tcBorders>
            <w:vAlign w:val="center"/>
          </w:tcPr>
          <w:p w14:paraId="30B1589C">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SimSun" w:hAnsi="SimSun" w:eastAsia="SimSun" w:cs="SimSun"/>
                <w:b w:val="0"/>
                <w:bCs/>
                <w:sz w:val="24"/>
                <w:szCs w:val="24"/>
                <w:highlight w:val="none"/>
              </w:rPr>
            </w:pPr>
            <w:r>
              <w:rPr>
                <w:rFonts w:hint="eastAsia" w:ascii="SimSun" w:hAnsi="SimSun" w:eastAsia="SimSun" w:cs="SimSun"/>
                <w:b w:val="0"/>
                <w:bCs/>
                <w:sz w:val="24"/>
                <w:szCs w:val="24"/>
                <w:highlight w:val="none"/>
              </w:rPr>
              <w:t>工程预付款</w:t>
            </w:r>
          </w:p>
        </w:tc>
        <w:tc>
          <w:tcPr>
            <w:tcW w:w="5284" w:type="dxa"/>
            <w:tcBorders>
              <w:top w:val="single" w:color="auto" w:sz="4" w:space="0"/>
              <w:left w:val="single" w:color="auto" w:sz="4" w:space="0"/>
              <w:bottom w:val="single" w:color="auto" w:sz="4" w:space="0"/>
              <w:right w:val="single" w:color="auto" w:sz="4" w:space="0"/>
            </w:tcBorders>
            <w:vAlign w:val="center"/>
          </w:tcPr>
          <w:p w14:paraId="588D45C9">
            <w:pPr>
              <w:pageBreakBefore w:val="0"/>
              <w:kinsoku/>
              <w:wordWrap/>
              <w:topLinePunct w:val="0"/>
              <w:bidi w:val="0"/>
              <w:adjustRightInd w:val="0"/>
              <w:snapToGrid w:val="0"/>
              <w:spacing w:line="240" w:lineRule="auto"/>
              <w:ind w:left="0" w:leftChars="0" w:firstLine="0" w:firstLineChars="0"/>
              <w:textAlignment w:val="auto"/>
              <w:rPr>
                <w:rFonts w:hint="eastAsia" w:ascii="SimSun" w:hAnsi="SimSun" w:eastAsia="SimSun" w:cs="SimSun"/>
                <w:b w:val="0"/>
                <w:bCs/>
                <w:sz w:val="24"/>
                <w:szCs w:val="24"/>
                <w:highlight w:val="none"/>
              </w:rPr>
            </w:pPr>
            <w:r>
              <w:rPr>
                <w:rFonts w:hint="eastAsia" w:ascii="SimSun" w:hAnsi="SimSun" w:eastAsia="SimSun" w:cs="SimSun"/>
                <w:b w:val="0"/>
                <w:bCs/>
                <w:sz w:val="24"/>
                <w:szCs w:val="24"/>
                <w:highlight w:val="none"/>
                <w:lang w:val="zh-CN"/>
              </w:rPr>
              <w:t>按合同约定</w:t>
            </w:r>
          </w:p>
        </w:tc>
        <w:tc>
          <w:tcPr>
            <w:tcW w:w="1158" w:type="dxa"/>
            <w:tcBorders>
              <w:top w:val="single" w:color="auto" w:sz="4" w:space="0"/>
              <w:left w:val="single" w:color="auto" w:sz="4" w:space="0"/>
              <w:bottom w:val="single" w:color="auto" w:sz="4" w:space="0"/>
            </w:tcBorders>
            <w:vAlign w:val="center"/>
          </w:tcPr>
          <w:p w14:paraId="145453FA">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SimSun" w:hAnsi="SimSun" w:eastAsia="SimSun" w:cs="SimSun"/>
                <w:b w:val="0"/>
                <w:bCs/>
                <w:szCs w:val="21"/>
                <w:highlight w:val="none"/>
                <w:lang w:val="zh-CN"/>
              </w:rPr>
            </w:pPr>
          </w:p>
        </w:tc>
      </w:tr>
    </w:tbl>
    <w:p w14:paraId="387CB497">
      <w:pPr>
        <w:pageBreakBefore w:val="0"/>
        <w:kinsoku/>
        <w:wordWrap/>
        <w:topLinePunct w:val="0"/>
        <w:bidi w:val="0"/>
        <w:adjustRightInd w:val="0"/>
        <w:snapToGrid w:val="0"/>
        <w:spacing w:line="360" w:lineRule="auto"/>
        <w:ind w:left="0" w:leftChars="0" w:firstLine="0" w:firstLineChars="0"/>
        <w:textAlignment w:val="auto"/>
        <w:rPr>
          <w:rFonts w:hint="eastAsia" w:ascii="SimSun" w:hAnsi="SimSun" w:eastAsia="SimSun" w:cs="SimSun"/>
          <w:b w:val="0"/>
          <w:bCs/>
          <w:color w:val="auto"/>
          <w:szCs w:val="21"/>
          <w:highlight w:val="none"/>
          <w:lang w:eastAsia="zh-CN"/>
        </w:rPr>
      </w:pPr>
    </w:p>
    <w:p w14:paraId="3EDD095E">
      <w:pPr>
        <w:pageBreakBefore w:val="0"/>
        <w:kinsoku/>
        <w:wordWrap/>
        <w:topLinePunct w:val="0"/>
        <w:bidi w:val="0"/>
        <w:adjustRightInd w:val="0"/>
        <w:snapToGrid w:val="0"/>
        <w:spacing w:line="360" w:lineRule="auto"/>
        <w:ind w:left="0" w:leftChars="0" w:firstLine="0" w:firstLineChars="0"/>
        <w:jc w:val="right"/>
        <w:textAlignment w:val="auto"/>
        <w:rPr>
          <w:rFonts w:hint="eastAsia" w:ascii="SimSun" w:hAnsi="SimSun" w:eastAsia="SimSun" w:cs="SimSun"/>
          <w:b w:val="0"/>
          <w:bCs/>
          <w:color w:val="auto"/>
          <w:sz w:val="24"/>
          <w:szCs w:val="24"/>
          <w:highlight w:val="none"/>
          <w:u w:val="single"/>
        </w:rPr>
      </w:pP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 盖公章）</w:t>
      </w:r>
    </w:p>
    <w:p w14:paraId="67319B33">
      <w:pPr>
        <w:pageBreakBefore w:val="0"/>
        <w:kinsoku/>
        <w:wordWrap/>
        <w:topLinePunct w:val="0"/>
        <w:bidi w:val="0"/>
        <w:adjustRightInd w:val="0"/>
        <w:snapToGrid w:val="0"/>
        <w:spacing w:line="360" w:lineRule="auto"/>
        <w:ind w:left="0" w:leftChars="0" w:firstLine="0" w:firstLineChars="0"/>
        <w:jc w:val="right"/>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法定代表人或其委托代理人：</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（签字或盖章）</w:t>
      </w:r>
    </w:p>
    <w:p w14:paraId="179438C4">
      <w:pPr>
        <w:pageBreakBefore w:val="0"/>
        <w:kinsoku/>
        <w:wordWrap/>
        <w:topLinePunct w:val="0"/>
        <w:bidi w:val="0"/>
        <w:adjustRightInd w:val="0"/>
        <w:snapToGrid w:val="0"/>
        <w:spacing w:line="360" w:lineRule="auto"/>
        <w:ind w:left="0" w:leftChars="0" w:firstLine="0" w:firstLineChars="0"/>
        <w:jc w:val="right"/>
        <w:textAlignment w:val="auto"/>
        <w:rPr>
          <w:rFonts w:hint="eastAsia" w:ascii="SimSun" w:hAnsi="SimSun" w:eastAsia="SimSun" w:cs="SimSun"/>
          <w:b w:val="0"/>
          <w:bCs/>
          <w:color w:val="auto"/>
          <w:szCs w:val="21"/>
          <w:highlight w:val="none"/>
        </w:rPr>
      </w:pPr>
      <w:r>
        <w:rPr>
          <w:rFonts w:hint="eastAsia" w:ascii="SimSun" w:hAnsi="SimSun" w:eastAsia="SimSun" w:cs="SimSun"/>
          <w:b w:val="0"/>
          <w:bCs/>
          <w:color w:val="auto"/>
          <w:sz w:val="24"/>
          <w:szCs w:val="24"/>
          <w:highlight w:val="none"/>
        </w:rPr>
        <w:t>日    期：</w:t>
      </w:r>
      <w:r>
        <w:rPr>
          <w:rFonts w:hint="eastAsia" w:ascii="SimSun" w:hAnsi="SimSun" w:eastAsia="SimSun" w:cs="SimSun"/>
          <w:b w:val="0"/>
          <w:bCs/>
          <w:color w:val="auto"/>
          <w:sz w:val="24"/>
          <w:szCs w:val="24"/>
          <w:highlight w:val="none"/>
          <w:u w:val="single"/>
        </w:rPr>
        <w:t>　 　</w:t>
      </w:r>
      <w:r>
        <w:rPr>
          <w:rFonts w:hint="eastAsia" w:ascii="SimSun" w:hAnsi="SimSun" w:eastAsia="SimSun" w:cs="SimSun"/>
          <w:b w:val="0"/>
          <w:bCs/>
          <w:color w:val="auto"/>
          <w:sz w:val="24"/>
          <w:szCs w:val="24"/>
          <w:highlight w:val="none"/>
        </w:rPr>
        <w:t>年</w:t>
      </w:r>
      <w:r>
        <w:rPr>
          <w:rFonts w:hint="eastAsia" w:ascii="SimSun" w:hAnsi="SimSun" w:eastAsia="SimSun" w:cs="SimSun"/>
          <w:b w:val="0"/>
          <w:bCs/>
          <w:color w:val="auto"/>
          <w:sz w:val="24"/>
          <w:szCs w:val="24"/>
          <w:highlight w:val="none"/>
          <w:u w:val="single"/>
        </w:rPr>
        <w:t>　 　</w:t>
      </w:r>
      <w:r>
        <w:rPr>
          <w:rFonts w:hint="eastAsia" w:ascii="SimSun" w:hAnsi="SimSun" w:eastAsia="SimSun" w:cs="SimSun"/>
          <w:b w:val="0"/>
          <w:bCs/>
          <w:color w:val="auto"/>
          <w:sz w:val="24"/>
          <w:szCs w:val="24"/>
          <w:highlight w:val="none"/>
        </w:rPr>
        <w:t>月</w:t>
      </w:r>
      <w:r>
        <w:rPr>
          <w:rFonts w:hint="eastAsia" w:ascii="SimSun" w:hAnsi="SimSun" w:eastAsia="SimSun" w:cs="SimSun"/>
          <w:b w:val="0"/>
          <w:bCs/>
          <w:color w:val="auto"/>
          <w:sz w:val="24"/>
          <w:szCs w:val="24"/>
          <w:highlight w:val="none"/>
          <w:u w:val="single"/>
        </w:rPr>
        <w:t>　 　</w:t>
      </w:r>
      <w:r>
        <w:rPr>
          <w:rFonts w:hint="eastAsia" w:ascii="SimSun" w:hAnsi="SimSun" w:eastAsia="SimSun" w:cs="SimSun"/>
          <w:b w:val="0"/>
          <w:bCs/>
          <w:color w:val="auto"/>
          <w:sz w:val="24"/>
          <w:szCs w:val="24"/>
          <w:highlight w:val="none"/>
        </w:rPr>
        <w:t>日</w:t>
      </w:r>
    </w:p>
    <w:p w14:paraId="188625D0">
      <w:pPr>
        <w:pStyle w:val="3"/>
        <w:pageBreakBefore w:val="0"/>
        <w:numPr>
          <w:ilvl w:val="0"/>
          <w:numId w:val="3"/>
        </w:numPr>
        <w:kinsoku/>
        <w:wordWrap/>
        <w:topLinePunct w:val="0"/>
        <w:bidi w:val="0"/>
        <w:adjustRightInd w:val="0"/>
        <w:snapToGrid w:val="0"/>
        <w:spacing w:line="360" w:lineRule="auto"/>
        <w:ind w:left="0" w:leftChars="0" w:firstLine="0" w:firstLineChars="0"/>
        <w:jc w:val="center"/>
        <w:textAlignment w:val="auto"/>
        <w:rPr>
          <w:rFonts w:hint="eastAsia" w:ascii="SimSun" w:hAnsi="SimSun" w:eastAsia="SimSun" w:cs="SimSun"/>
          <w:b w:val="0"/>
          <w:bCs/>
          <w:color w:val="auto"/>
          <w:highlight w:val="none"/>
          <w:lang w:eastAsia="zh-CN"/>
        </w:rPr>
      </w:pPr>
      <w:bookmarkStart w:id="180" w:name="_Toc443555682"/>
      <w:r>
        <w:rPr>
          <w:rFonts w:hint="eastAsia" w:ascii="SimSun" w:hAnsi="SimSun" w:eastAsia="SimSun" w:cs="SimSun"/>
          <w:b w:val="0"/>
          <w:bCs/>
          <w:color w:val="auto"/>
          <w:highlight w:val="none"/>
          <w:lang w:eastAsia="zh-CN"/>
        </w:rPr>
        <w:t>中小企业声明函</w:t>
      </w:r>
    </w:p>
    <w:p w14:paraId="0CA8E6B6">
      <w:pPr>
        <w:pStyle w:val="3"/>
        <w:pageBreakBefore w:val="0"/>
        <w:numPr>
          <w:ilvl w:val="0"/>
          <w:numId w:val="0"/>
        </w:numPr>
        <w:kinsoku/>
        <w:wordWrap/>
        <w:topLinePunct w:val="0"/>
        <w:bidi w:val="0"/>
        <w:adjustRightInd w:val="0"/>
        <w:snapToGrid w:val="0"/>
        <w:spacing w:line="360" w:lineRule="auto"/>
        <w:ind w:left="0" w:leftChars="0" w:firstLine="0" w:firstLineChars="0"/>
        <w:jc w:val="center"/>
        <w:textAlignment w:val="auto"/>
        <w:rPr>
          <w:rFonts w:hint="eastAsia" w:ascii="SimSun" w:hAnsi="SimSun" w:eastAsia="SimSun" w:cs="SimSun"/>
          <w:b w:val="0"/>
          <w:bCs/>
          <w:color w:val="auto"/>
          <w:sz w:val="21"/>
          <w:szCs w:val="21"/>
          <w:highlight w:val="none"/>
          <w:lang w:eastAsia="zh-CN"/>
        </w:rPr>
      </w:pPr>
      <w:r>
        <w:rPr>
          <w:rFonts w:hint="eastAsia" w:ascii="SimSun" w:hAnsi="SimSun" w:eastAsia="SimSun" w:cs="SimSun"/>
          <w:b w:val="0"/>
          <w:bCs/>
          <w:color w:val="auto"/>
          <w:sz w:val="21"/>
          <w:szCs w:val="21"/>
          <w:highlight w:val="none"/>
          <w:lang w:eastAsia="zh-CN"/>
        </w:rPr>
        <w:t>（本项目专门面向中小企业，中小企业必须填写声明函）</w:t>
      </w:r>
    </w:p>
    <w:p w14:paraId="079FC3CC">
      <w:pPr>
        <w:keepNext w:val="0"/>
        <w:keepLines w:val="0"/>
        <w:pageBreakBefore w:val="0"/>
        <w:widowControl/>
        <w:suppressLineNumbers w:val="0"/>
        <w:kinsoku/>
        <w:wordWrap/>
        <w:topLinePunct w:val="0"/>
        <w:bidi w:val="0"/>
        <w:adjustRightInd w:val="0"/>
        <w:snapToGrid w:val="0"/>
        <w:spacing w:line="360" w:lineRule="auto"/>
        <w:ind w:left="0" w:leftChars="0" w:firstLine="0" w:firstLineChars="0"/>
        <w:jc w:val="center"/>
        <w:textAlignment w:val="auto"/>
        <w:rPr>
          <w:rFonts w:hint="eastAsia" w:ascii="SimSun" w:hAnsi="SimSun" w:eastAsia="SimSun" w:cs="SimSun"/>
          <w:b w:val="0"/>
          <w:bCs/>
          <w:highlight w:val="none"/>
        </w:rPr>
      </w:pPr>
      <w:r>
        <w:rPr>
          <w:rFonts w:hint="eastAsia" w:ascii="SimSun" w:hAnsi="SimSun" w:eastAsia="SimSun" w:cs="SimSun"/>
          <w:b w:val="0"/>
          <w:bCs/>
          <w:color w:val="000000"/>
          <w:kern w:val="0"/>
          <w:sz w:val="31"/>
          <w:szCs w:val="31"/>
          <w:highlight w:val="none"/>
          <w:lang w:val="en-US" w:eastAsia="zh-CN" w:bidi="ar"/>
        </w:rPr>
        <w:t>中小企业声明函(工程、服务)</w:t>
      </w:r>
    </w:p>
    <w:p w14:paraId="280C32E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SimSun" w:hAnsi="SimSun" w:eastAsia="SimSun" w:cs="SimSun"/>
          <w:b w:val="0"/>
          <w:bCs/>
          <w:highlight w:val="none"/>
        </w:rPr>
      </w:pPr>
      <w:r>
        <w:rPr>
          <w:rFonts w:hint="eastAsia" w:ascii="SimSun" w:hAnsi="SimSun" w:eastAsia="SimSun" w:cs="SimSun"/>
          <w:b w:val="0"/>
          <w:bCs/>
          <w:color w:val="000000"/>
          <w:kern w:val="0"/>
          <w:sz w:val="24"/>
          <w:szCs w:val="24"/>
          <w:highlight w:val="none"/>
          <w:lang w:val="en-US" w:eastAsia="zh-CN" w:bidi="ar"/>
        </w:rPr>
        <w:t>本公司</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郑重声明，根据《政府采购促进中小企业发展管理办法》(财库(2020)46号)的规定，本公司</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参加</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(单位名称) 的</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 xml:space="preserve">(项目名称)采购活动，工程的施工单位全部为符合政策要求的中小企业(或者:服务全部由符合政策要求的中小企业承接)。相关企业的具体情况如下: </w:t>
      </w:r>
    </w:p>
    <w:p w14:paraId="11FC9A7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SimSun" w:hAnsi="SimSun" w:eastAsia="SimSun" w:cs="SimSun"/>
          <w:b w:val="0"/>
          <w:bCs/>
          <w:highlight w:val="none"/>
        </w:rPr>
      </w:pPr>
      <w:r>
        <w:rPr>
          <w:rFonts w:hint="eastAsia" w:ascii="SimSun" w:hAnsi="SimSun" w:eastAsia="SimSun" w:cs="SimSun"/>
          <w:b w:val="0"/>
          <w:bCs/>
          <w:color w:val="000000"/>
          <w:kern w:val="0"/>
          <w:sz w:val="24"/>
          <w:szCs w:val="24"/>
          <w:highlight w:val="none"/>
          <w:lang w:val="en-US" w:eastAsia="zh-CN" w:bidi="ar"/>
        </w:rPr>
        <w:t xml:space="preserve">1. </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(标的名称)，属于</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 xml:space="preserve"> (采购文件中明确的所 </w:t>
      </w:r>
    </w:p>
    <w:p w14:paraId="2DDFF44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SimSun" w:hAnsi="SimSun" w:eastAsia="SimSun" w:cs="SimSun"/>
          <w:b w:val="0"/>
          <w:bCs/>
          <w:highlight w:val="none"/>
          <w:u w:val="single"/>
        </w:rPr>
      </w:pPr>
      <w:r>
        <w:rPr>
          <w:rFonts w:hint="eastAsia" w:ascii="SimSun" w:hAnsi="SimSun" w:eastAsia="SimSun" w:cs="SimSun"/>
          <w:b w:val="0"/>
          <w:bCs/>
          <w:color w:val="000000"/>
          <w:kern w:val="0"/>
          <w:sz w:val="24"/>
          <w:szCs w:val="24"/>
          <w:highlight w:val="none"/>
          <w:lang w:val="en-US" w:eastAsia="zh-CN" w:bidi="ar"/>
        </w:rPr>
        <w:t>属行业);承建(承接)企业为</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(企业名称)，从业人员</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人，营业收入为</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万元，资产总额为</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 xml:space="preserve"> 万元，属于</w:t>
      </w:r>
      <w:r>
        <w:rPr>
          <w:rFonts w:hint="eastAsia" w:ascii="SimSun" w:hAnsi="SimSun" w:eastAsia="SimSun" w:cs="SimSun"/>
          <w:b w:val="0"/>
          <w:bCs/>
          <w:color w:val="000000"/>
          <w:kern w:val="0"/>
          <w:sz w:val="24"/>
          <w:szCs w:val="24"/>
          <w:highlight w:val="none"/>
          <w:u w:val="single"/>
          <w:lang w:val="en-US" w:eastAsia="zh-CN" w:bidi="ar"/>
        </w:rPr>
        <w:t xml:space="preserve">                 (中型企业、小型企业、微型企业); </w:t>
      </w:r>
    </w:p>
    <w:p w14:paraId="2A88A3F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SimSun" w:hAnsi="SimSun" w:eastAsia="SimSun" w:cs="SimSun"/>
          <w:b w:val="0"/>
          <w:bCs/>
          <w:highlight w:val="none"/>
        </w:rPr>
      </w:pPr>
      <w:r>
        <w:rPr>
          <w:rFonts w:hint="eastAsia" w:ascii="SimSun" w:hAnsi="SimSun" w:eastAsia="SimSun" w:cs="SimSun"/>
          <w:b w:val="0"/>
          <w:bCs/>
          <w:color w:val="000000"/>
          <w:kern w:val="0"/>
          <w:sz w:val="24"/>
          <w:szCs w:val="24"/>
          <w:highlight w:val="none"/>
          <w:lang w:val="en-US" w:eastAsia="zh-CN" w:bidi="ar"/>
        </w:rPr>
        <w:t xml:space="preserve">2.  </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(标的名称)，属于</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 xml:space="preserve"> (采购文件中明确的所 </w:t>
      </w:r>
    </w:p>
    <w:p w14:paraId="6683271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SimSun" w:hAnsi="SimSun" w:eastAsia="SimSun" w:cs="SimSun"/>
          <w:b w:val="0"/>
          <w:bCs/>
          <w:highlight w:val="none"/>
        </w:rPr>
      </w:pPr>
      <w:r>
        <w:rPr>
          <w:rFonts w:hint="eastAsia" w:ascii="SimSun" w:hAnsi="SimSun" w:eastAsia="SimSun" w:cs="SimSun"/>
          <w:b w:val="0"/>
          <w:bCs/>
          <w:color w:val="000000"/>
          <w:kern w:val="0"/>
          <w:sz w:val="24"/>
          <w:szCs w:val="24"/>
          <w:highlight w:val="none"/>
          <w:lang w:val="en-US" w:eastAsia="zh-CN" w:bidi="ar"/>
        </w:rPr>
        <w:t>属行业);承建(承接)企业为</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(企业名称)，从业人员</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人，营业收入为</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万元，资产总额为</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 xml:space="preserve"> 万元，属于</w:t>
      </w:r>
      <w:r>
        <w:rPr>
          <w:rFonts w:hint="eastAsia" w:ascii="SimSun" w:hAnsi="SimSun" w:eastAsia="SimSun" w:cs="SimSun"/>
          <w:b w:val="0"/>
          <w:bCs/>
          <w:color w:val="000000"/>
          <w:kern w:val="0"/>
          <w:sz w:val="24"/>
          <w:szCs w:val="24"/>
          <w:highlight w:val="none"/>
          <w:u w:val="single"/>
          <w:lang w:val="en-US" w:eastAsia="zh-CN" w:bidi="ar"/>
        </w:rPr>
        <w:t xml:space="preserve">                 (中型企业、小型企业、微型企业); </w:t>
      </w:r>
    </w:p>
    <w:p w14:paraId="392440F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SimSun" w:hAnsi="SimSun" w:eastAsia="SimSun" w:cs="SimSun"/>
          <w:b w:val="0"/>
          <w:bCs/>
          <w:highlight w:val="none"/>
        </w:rPr>
      </w:pPr>
      <w:r>
        <w:rPr>
          <w:rFonts w:hint="eastAsia" w:ascii="SimSun" w:hAnsi="SimSun" w:eastAsia="SimSun" w:cs="SimSun"/>
          <w:b w:val="0"/>
          <w:bCs/>
          <w:color w:val="000000"/>
          <w:kern w:val="0"/>
          <w:sz w:val="24"/>
          <w:szCs w:val="24"/>
          <w:highlight w:val="none"/>
          <w:lang w:val="en-US" w:eastAsia="zh-CN" w:bidi="ar"/>
        </w:rPr>
        <w:t xml:space="preserve">...... </w:t>
      </w:r>
    </w:p>
    <w:p w14:paraId="0972F2E6">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SimSun" w:hAnsi="SimSun" w:eastAsia="SimSun" w:cs="SimSun"/>
          <w:b w:val="0"/>
          <w:bCs/>
          <w:highlight w:val="none"/>
        </w:rPr>
      </w:pPr>
      <w:r>
        <w:rPr>
          <w:rFonts w:hint="eastAsia" w:ascii="SimSun" w:hAnsi="SimSun" w:eastAsia="SimSun" w:cs="SimSun"/>
          <w:b w:val="0"/>
          <w:bCs/>
          <w:color w:val="000000"/>
          <w:kern w:val="0"/>
          <w:sz w:val="24"/>
          <w:szCs w:val="24"/>
          <w:highlight w:val="none"/>
          <w:lang w:val="en-US" w:eastAsia="zh-CN" w:bidi="ar"/>
        </w:rPr>
        <w:t xml:space="preserve">以上企业，不属于大企业的分支机构，不存在控股股东为大企业的情形，也不存在与大企业的负责人为同一人的情形。 </w:t>
      </w:r>
    </w:p>
    <w:p w14:paraId="66F6D50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SimSun" w:hAnsi="SimSun" w:eastAsia="SimSun" w:cs="SimSun"/>
          <w:b w:val="0"/>
          <w:bCs/>
          <w:highlight w:val="none"/>
        </w:rPr>
      </w:pPr>
      <w:r>
        <w:rPr>
          <w:rFonts w:hint="eastAsia" w:ascii="SimSun" w:hAnsi="SimSun" w:eastAsia="SimSun" w:cs="SimSun"/>
          <w:b w:val="0"/>
          <w:bCs/>
          <w:color w:val="000000"/>
          <w:kern w:val="0"/>
          <w:sz w:val="24"/>
          <w:szCs w:val="24"/>
          <w:highlight w:val="none"/>
          <w:lang w:val="en-US" w:eastAsia="zh-CN" w:bidi="ar"/>
        </w:rPr>
        <w:t xml:space="preserve">本企业对上述声明内容的真实性负责。如有虚假，将依法承担相应责任。 </w:t>
      </w:r>
    </w:p>
    <w:p w14:paraId="36AC6013">
      <w:pPr>
        <w:keepNext w:val="0"/>
        <w:keepLines w:val="0"/>
        <w:pageBreakBefore w:val="0"/>
        <w:widowControl/>
        <w:suppressLineNumbers w:val="0"/>
        <w:kinsoku/>
        <w:wordWrap/>
        <w:topLinePunct w:val="0"/>
        <w:bidi w:val="0"/>
        <w:adjustRightInd w:val="0"/>
        <w:snapToGrid w:val="0"/>
        <w:spacing w:line="360" w:lineRule="auto"/>
        <w:ind w:left="0" w:leftChars="0" w:firstLine="0" w:firstLineChars="0"/>
        <w:jc w:val="left"/>
        <w:textAlignment w:val="auto"/>
        <w:rPr>
          <w:rFonts w:hint="eastAsia" w:ascii="SimSun" w:hAnsi="SimSun" w:eastAsia="SimSun" w:cs="SimSun"/>
          <w:b w:val="0"/>
          <w:bCs/>
          <w:color w:val="000000"/>
          <w:kern w:val="0"/>
          <w:sz w:val="24"/>
          <w:szCs w:val="24"/>
          <w:highlight w:val="none"/>
          <w:lang w:val="en-US" w:eastAsia="zh-CN" w:bidi="ar"/>
        </w:rPr>
      </w:pPr>
    </w:p>
    <w:p w14:paraId="6A102236">
      <w:pPr>
        <w:keepNext w:val="0"/>
        <w:keepLines w:val="0"/>
        <w:pageBreakBefore w:val="0"/>
        <w:widowControl/>
        <w:suppressLineNumbers w:val="0"/>
        <w:kinsoku/>
        <w:wordWrap/>
        <w:topLinePunct w:val="0"/>
        <w:bidi w:val="0"/>
        <w:adjustRightInd w:val="0"/>
        <w:snapToGrid w:val="0"/>
        <w:spacing w:line="360" w:lineRule="auto"/>
        <w:ind w:left="0" w:leftChars="0" w:firstLine="0" w:firstLineChars="0"/>
        <w:jc w:val="left"/>
        <w:textAlignment w:val="auto"/>
        <w:rPr>
          <w:rFonts w:hint="eastAsia" w:ascii="SimSun" w:hAnsi="SimSun" w:eastAsia="SimSun" w:cs="SimSun"/>
          <w:b w:val="0"/>
          <w:bCs/>
          <w:highlight w:val="none"/>
        </w:rPr>
      </w:pPr>
      <w:r>
        <w:rPr>
          <w:rFonts w:hint="eastAsia" w:ascii="SimSun" w:hAnsi="SimSun" w:eastAsia="SimSun" w:cs="SimSun"/>
          <w:b w:val="0"/>
          <w:bCs/>
          <w:color w:val="000000"/>
          <w:kern w:val="0"/>
          <w:sz w:val="24"/>
          <w:szCs w:val="24"/>
          <w:highlight w:val="none"/>
          <w:lang w:val="en-US" w:eastAsia="zh-CN" w:bidi="ar"/>
        </w:rPr>
        <w:t>企业名称(盖章):</w:t>
      </w:r>
      <w:r>
        <w:rPr>
          <w:rFonts w:hint="eastAsia" w:ascii="SimSun" w:hAnsi="SimSun" w:eastAsia="SimSun" w:cs="SimSun"/>
          <w:b w:val="0"/>
          <w:bCs/>
          <w:color w:val="000000"/>
          <w:kern w:val="0"/>
          <w:sz w:val="24"/>
          <w:szCs w:val="24"/>
          <w:highlight w:val="none"/>
          <w:u w:val="single"/>
          <w:lang w:val="en-US" w:eastAsia="zh-CN" w:bidi="ar"/>
        </w:rPr>
        <w:t xml:space="preserve">                      </w:t>
      </w:r>
      <w:r>
        <w:rPr>
          <w:rFonts w:hint="eastAsia" w:ascii="SimSun" w:hAnsi="SimSun" w:eastAsia="SimSun" w:cs="SimSun"/>
          <w:b w:val="0"/>
          <w:bCs/>
          <w:color w:val="000000"/>
          <w:kern w:val="0"/>
          <w:sz w:val="24"/>
          <w:szCs w:val="24"/>
          <w:highlight w:val="none"/>
          <w:lang w:val="en-US" w:eastAsia="zh-CN" w:bidi="ar"/>
        </w:rPr>
        <w:t xml:space="preserve"> </w:t>
      </w:r>
    </w:p>
    <w:p w14:paraId="35272E8C">
      <w:pPr>
        <w:keepNext w:val="0"/>
        <w:keepLines w:val="0"/>
        <w:pageBreakBefore w:val="0"/>
        <w:widowControl/>
        <w:suppressLineNumbers w:val="0"/>
        <w:kinsoku/>
        <w:wordWrap/>
        <w:topLinePunct w:val="0"/>
        <w:bidi w:val="0"/>
        <w:adjustRightInd w:val="0"/>
        <w:snapToGrid w:val="0"/>
        <w:spacing w:line="360" w:lineRule="auto"/>
        <w:ind w:left="0" w:leftChars="0" w:firstLine="0" w:firstLineChars="0"/>
        <w:jc w:val="left"/>
        <w:textAlignment w:val="auto"/>
        <w:rPr>
          <w:rFonts w:hint="eastAsia" w:ascii="SimSun" w:hAnsi="SimSun" w:eastAsia="SimSun" w:cs="SimSun"/>
          <w:b w:val="0"/>
          <w:bCs/>
          <w:highlight w:val="none"/>
        </w:rPr>
      </w:pPr>
      <w:r>
        <w:rPr>
          <w:rFonts w:hint="eastAsia" w:ascii="SimSun" w:hAnsi="SimSun" w:eastAsia="SimSun" w:cs="SimSun"/>
          <w:b w:val="0"/>
          <w:bCs/>
          <w:color w:val="000000"/>
          <w:kern w:val="0"/>
          <w:sz w:val="24"/>
          <w:szCs w:val="24"/>
          <w:highlight w:val="none"/>
          <w:lang w:val="en-US" w:eastAsia="zh-CN" w:bidi="ar"/>
        </w:rPr>
        <w:t>日期:  年  月   日</w:t>
      </w:r>
    </w:p>
    <w:p w14:paraId="2593C0E3">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highlight w:val="none"/>
          <w:lang w:eastAsia="zh-CN"/>
        </w:rPr>
      </w:pPr>
      <w:r>
        <w:rPr>
          <w:rFonts w:hint="eastAsia" w:ascii="SimSun" w:hAnsi="SimSun" w:eastAsia="SimSun" w:cs="SimSun"/>
          <w:b w:val="0"/>
          <w:bCs/>
          <w:color w:val="auto"/>
          <w:highlight w:val="none"/>
        </w:rPr>
        <w:br w:type="page"/>
      </w:r>
    </w:p>
    <w:bookmarkEnd w:id="180"/>
    <w:p w14:paraId="64D63F99">
      <w:pPr>
        <w:pageBreakBefore w:val="0"/>
        <w:numPr>
          <w:ilvl w:val="0"/>
          <w:numId w:val="4"/>
        </w:numPr>
        <w:kinsoku/>
        <w:overflowPunct w:val="0"/>
        <w:topLinePunct w:val="0"/>
        <w:autoSpaceDE w:val="0"/>
        <w:autoSpaceDN w:val="0"/>
        <w:bidi w:val="0"/>
        <w:adjustRightInd w:val="0"/>
        <w:snapToGrid w:val="0"/>
        <w:spacing w:line="360" w:lineRule="auto"/>
        <w:ind w:left="0" w:leftChars="0" w:firstLine="0" w:firstLineChars="0"/>
        <w:jc w:val="center"/>
        <w:outlineLvl w:val="0"/>
        <w:rPr>
          <w:rFonts w:hint="eastAsia" w:ascii="SimSun" w:hAnsi="SimSun" w:eastAsia="SimSun" w:cs="SimSun"/>
          <w:b w:val="0"/>
          <w:bCs/>
          <w:color w:val="auto"/>
          <w:sz w:val="32"/>
          <w:highlight w:val="none"/>
          <w:lang w:eastAsia="zh-CN"/>
        </w:rPr>
      </w:pPr>
      <w:bookmarkStart w:id="181" w:name="_Toc13326"/>
      <w:r>
        <w:rPr>
          <w:rFonts w:hint="eastAsia" w:ascii="SimSun" w:hAnsi="SimSun" w:eastAsia="SimSun" w:cs="SimSun"/>
          <w:b w:val="0"/>
          <w:bCs/>
          <w:color w:val="auto"/>
          <w:sz w:val="32"/>
          <w:highlight w:val="none"/>
          <w:lang w:eastAsia="zh-CN"/>
        </w:rPr>
        <w:t>磋商一览表</w:t>
      </w:r>
      <w:bookmarkEnd w:id="181"/>
    </w:p>
    <w:p w14:paraId="5713760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bookmarkStart w:id="182" w:name="_Toc98580424"/>
      <w:r>
        <w:rPr>
          <w:rFonts w:hint="eastAsia" w:ascii="SimSun" w:hAnsi="SimSun" w:eastAsia="SimSun" w:cs="SimSun"/>
          <w:b w:val="0"/>
          <w:bCs/>
          <w:color w:val="auto"/>
          <w:sz w:val="24"/>
          <w:szCs w:val="24"/>
          <w:highlight w:val="none"/>
        </w:rPr>
        <w:t>项目名称：</w:t>
      </w:r>
    </w:p>
    <w:p w14:paraId="679022D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项目编号：                                                  单位：万元</w:t>
      </w:r>
      <w:bookmarkEnd w:id="182"/>
    </w:p>
    <w:tbl>
      <w:tblPr>
        <w:tblStyle w:val="42"/>
        <w:tblW w:w="9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1614"/>
        <w:gridCol w:w="1988"/>
        <w:gridCol w:w="1294"/>
        <w:gridCol w:w="1678"/>
        <w:gridCol w:w="1620"/>
      </w:tblGrid>
      <w:tr w14:paraId="69D6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6" w:hRule="atLeast"/>
          <w:jc w:val="center"/>
        </w:trPr>
        <w:tc>
          <w:tcPr>
            <w:tcW w:w="1663" w:type="dxa"/>
            <w:vAlign w:val="center"/>
          </w:tcPr>
          <w:p w14:paraId="2089547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lang w:eastAsia="zh-CN"/>
              </w:rPr>
              <w:t>供应商</w:t>
            </w:r>
          </w:p>
        </w:tc>
        <w:tc>
          <w:tcPr>
            <w:tcW w:w="1614" w:type="dxa"/>
            <w:vAlign w:val="center"/>
          </w:tcPr>
          <w:p w14:paraId="6EE9018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kern w:val="0"/>
                <w:sz w:val="24"/>
                <w:szCs w:val="24"/>
                <w:highlight w:val="none"/>
              </w:rPr>
              <w:t>资质等级</w:t>
            </w:r>
          </w:p>
        </w:tc>
        <w:tc>
          <w:tcPr>
            <w:tcW w:w="1988" w:type="dxa"/>
            <w:vAlign w:val="center"/>
          </w:tcPr>
          <w:p w14:paraId="14B695F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报价</w:t>
            </w:r>
          </w:p>
        </w:tc>
        <w:tc>
          <w:tcPr>
            <w:tcW w:w="1294" w:type="dxa"/>
            <w:vAlign w:val="center"/>
          </w:tcPr>
          <w:p w14:paraId="68BB9FE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SimSun" w:hAnsi="SimSun" w:eastAsia="SimSun" w:cs="SimSun"/>
                <w:b w:val="0"/>
                <w:bCs/>
                <w:color w:val="auto"/>
                <w:kern w:val="0"/>
                <w:sz w:val="24"/>
                <w:szCs w:val="24"/>
                <w:highlight w:val="none"/>
                <w:lang w:eastAsia="zh-CN"/>
              </w:rPr>
            </w:pPr>
            <w:r>
              <w:rPr>
                <w:rFonts w:hint="eastAsia" w:ascii="SimSun" w:hAnsi="SimSun" w:eastAsia="SimSun" w:cs="SimSun"/>
                <w:b w:val="0"/>
                <w:bCs/>
                <w:color w:val="auto"/>
                <w:kern w:val="0"/>
                <w:sz w:val="24"/>
                <w:szCs w:val="24"/>
                <w:highlight w:val="none"/>
                <w:lang w:val="en-US" w:eastAsia="zh-CN"/>
              </w:rPr>
              <w:t>合同履行期限</w:t>
            </w:r>
          </w:p>
        </w:tc>
        <w:tc>
          <w:tcPr>
            <w:tcW w:w="1678" w:type="dxa"/>
            <w:vAlign w:val="center"/>
          </w:tcPr>
          <w:p w14:paraId="72FA8A5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质量</w:t>
            </w:r>
          </w:p>
          <w:p w14:paraId="1F405B7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标准</w:t>
            </w:r>
          </w:p>
        </w:tc>
        <w:tc>
          <w:tcPr>
            <w:tcW w:w="1620" w:type="dxa"/>
            <w:vAlign w:val="center"/>
          </w:tcPr>
          <w:p w14:paraId="09384B1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其他承诺及优惠条件</w:t>
            </w:r>
          </w:p>
        </w:tc>
      </w:tr>
      <w:tr w14:paraId="6AE5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5" w:hRule="atLeast"/>
          <w:jc w:val="center"/>
        </w:trPr>
        <w:tc>
          <w:tcPr>
            <w:tcW w:w="1663" w:type="dxa"/>
          </w:tcPr>
          <w:p w14:paraId="432C346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614" w:type="dxa"/>
          </w:tcPr>
          <w:p w14:paraId="2447647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988" w:type="dxa"/>
          </w:tcPr>
          <w:p w14:paraId="438A65E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294" w:type="dxa"/>
          </w:tcPr>
          <w:p w14:paraId="101210E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678" w:type="dxa"/>
          </w:tcPr>
          <w:p w14:paraId="0B00BBD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620" w:type="dxa"/>
          </w:tcPr>
          <w:p w14:paraId="75C3FBF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p w14:paraId="0EF578F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SimSun" w:hAnsi="SimSun" w:eastAsia="SimSun" w:cs="SimSun"/>
                <w:b w:val="0"/>
                <w:bCs/>
                <w:color w:val="auto"/>
                <w:sz w:val="24"/>
                <w:szCs w:val="24"/>
                <w:highlight w:val="none"/>
              </w:rPr>
            </w:pPr>
          </w:p>
        </w:tc>
      </w:tr>
    </w:tbl>
    <w:p w14:paraId="3B6AF7B5">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p>
    <w:p w14:paraId="61357D91">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注：填报的内容必须和</w:t>
      </w:r>
      <w:r>
        <w:rPr>
          <w:rFonts w:hint="eastAsia" w:ascii="SimSun" w:hAnsi="SimSun" w:eastAsia="SimSun" w:cs="SimSun"/>
          <w:b w:val="0"/>
          <w:bCs/>
          <w:color w:val="auto"/>
          <w:szCs w:val="21"/>
          <w:highlight w:val="none"/>
          <w:lang w:eastAsia="zh-CN"/>
        </w:rPr>
        <w:t>响应文件</w:t>
      </w:r>
      <w:r>
        <w:rPr>
          <w:rFonts w:hint="eastAsia" w:ascii="SimSun" w:hAnsi="SimSun" w:eastAsia="SimSun" w:cs="SimSun"/>
          <w:b w:val="0"/>
          <w:bCs/>
          <w:color w:val="auto"/>
          <w:szCs w:val="21"/>
          <w:highlight w:val="none"/>
        </w:rPr>
        <w:t>及</w:t>
      </w:r>
      <w:r>
        <w:rPr>
          <w:rFonts w:hint="eastAsia" w:ascii="SimSun" w:hAnsi="SimSun" w:eastAsia="SimSun" w:cs="SimSun"/>
          <w:b w:val="0"/>
          <w:bCs/>
          <w:color w:val="auto"/>
          <w:szCs w:val="21"/>
          <w:highlight w:val="none"/>
          <w:lang w:eastAsia="zh-CN"/>
        </w:rPr>
        <w:t>报价函</w:t>
      </w:r>
      <w:r>
        <w:rPr>
          <w:rFonts w:hint="eastAsia" w:ascii="SimSun" w:hAnsi="SimSun" w:eastAsia="SimSun" w:cs="SimSun"/>
          <w:b w:val="0"/>
          <w:bCs/>
          <w:color w:val="auto"/>
          <w:szCs w:val="21"/>
          <w:highlight w:val="none"/>
        </w:rPr>
        <w:t>中的内容一致。</w:t>
      </w:r>
    </w:p>
    <w:p w14:paraId="37366002">
      <w:pPr>
        <w:pageBreakBefore w:val="0"/>
        <w:kinsoku/>
        <w:topLinePunct w:val="0"/>
        <w:bidi w:val="0"/>
        <w:adjustRightInd w:val="0"/>
        <w:snapToGrid w:val="0"/>
        <w:spacing w:before="120" w:line="360" w:lineRule="auto"/>
        <w:ind w:firstLine="480" w:firstLineChars="200"/>
        <w:rPr>
          <w:rFonts w:hint="eastAsia" w:ascii="SimSun" w:hAnsi="SimSun" w:eastAsia="SimSun" w:cs="SimSun"/>
          <w:b w:val="0"/>
          <w:bCs/>
          <w:color w:val="auto"/>
          <w:sz w:val="24"/>
          <w:highlight w:val="none"/>
        </w:rPr>
      </w:pPr>
    </w:p>
    <w:p w14:paraId="07C4DA40">
      <w:pPr>
        <w:pageBreakBefore w:val="0"/>
        <w:kinsoku/>
        <w:topLinePunct w:val="0"/>
        <w:bidi w:val="0"/>
        <w:adjustRightInd w:val="0"/>
        <w:snapToGrid w:val="0"/>
        <w:spacing w:before="120" w:line="360" w:lineRule="auto"/>
        <w:ind w:firstLine="480" w:firstLineChars="200"/>
        <w:rPr>
          <w:rFonts w:hint="eastAsia" w:ascii="SimSun" w:hAnsi="SimSun" w:eastAsia="SimSun" w:cs="SimSun"/>
          <w:b w:val="0"/>
          <w:bCs/>
          <w:color w:val="auto"/>
          <w:sz w:val="24"/>
          <w:highlight w:val="none"/>
        </w:rPr>
      </w:pPr>
    </w:p>
    <w:p w14:paraId="796374BA">
      <w:pPr>
        <w:pageBreakBefore w:val="0"/>
        <w:kinsoku/>
        <w:topLinePunct w:val="0"/>
        <w:bidi w:val="0"/>
        <w:adjustRightInd w:val="0"/>
        <w:snapToGrid w:val="0"/>
        <w:spacing w:line="360" w:lineRule="auto"/>
        <w:jc w:val="right"/>
        <w:rPr>
          <w:rFonts w:hint="eastAsia" w:ascii="SimSun" w:hAnsi="SimSun" w:eastAsia="SimSun" w:cs="SimSun"/>
          <w:b w:val="0"/>
          <w:bCs/>
          <w:color w:val="auto"/>
          <w:sz w:val="24"/>
          <w:szCs w:val="24"/>
          <w:highlight w:val="none"/>
          <w:u w:val="single"/>
        </w:rPr>
      </w:pP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 盖公章）</w:t>
      </w:r>
    </w:p>
    <w:p w14:paraId="6E120113">
      <w:pPr>
        <w:pageBreakBefore w:val="0"/>
        <w:kinsoku/>
        <w:topLinePunct w:val="0"/>
        <w:bidi w:val="0"/>
        <w:adjustRightInd w:val="0"/>
        <w:snapToGrid w:val="0"/>
        <w:spacing w:line="360" w:lineRule="auto"/>
        <w:jc w:val="righ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法定代表人或其委托代理人：</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（签字或盖章）</w:t>
      </w:r>
    </w:p>
    <w:p w14:paraId="707D4C6F">
      <w:pPr>
        <w:pageBreakBefore w:val="0"/>
        <w:kinsoku/>
        <w:topLinePunct w:val="0"/>
        <w:bidi w:val="0"/>
        <w:adjustRightInd w:val="0"/>
        <w:snapToGrid w:val="0"/>
        <w:spacing w:line="360" w:lineRule="auto"/>
        <w:jc w:val="righ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日    期：</w:t>
      </w:r>
      <w:r>
        <w:rPr>
          <w:rFonts w:hint="eastAsia" w:ascii="SimSun" w:hAnsi="SimSun" w:eastAsia="SimSun" w:cs="SimSun"/>
          <w:b w:val="0"/>
          <w:bCs/>
          <w:color w:val="auto"/>
          <w:sz w:val="24"/>
          <w:szCs w:val="24"/>
          <w:highlight w:val="none"/>
          <w:u w:val="single"/>
        </w:rPr>
        <w:t>　 　</w:t>
      </w:r>
      <w:r>
        <w:rPr>
          <w:rFonts w:hint="eastAsia" w:ascii="SimSun" w:hAnsi="SimSun" w:eastAsia="SimSun" w:cs="SimSun"/>
          <w:b w:val="0"/>
          <w:bCs/>
          <w:color w:val="auto"/>
          <w:sz w:val="24"/>
          <w:szCs w:val="24"/>
          <w:highlight w:val="none"/>
        </w:rPr>
        <w:t>年</w:t>
      </w:r>
      <w:r>
        <w:rPr>
          <w:rFonts w:hint="eastAsia" w:ascii="SimSun" w:hAnsi="SimSun" w:eastAsia="SimSun" w:cs="SimSun"/>
          <w:b w:val="0"/>
          <w:bCs/>
          <w:color w:val="auto"/>
          <w:sz w:val="24"/>
          <w:szCs w:val="24"/>
          <w:highlight w:val="none"/>
          <w:u w:val="single"/>
        </w:rPr>
        <w:t>　 　</w:t>
      </w:r>
      <w:r>
        <w:rPr>
          <w:rFonts w:hint="eastAsia" w:ascii="SimSun" w:hAnsi="SimSun" w:eastAsia="SimSun" w:cs="SimSun"/>
          <w:b w:val="0"/>
          <w:bCs/>
          <w:color w:val="auto"/>
          <w:sz w:val="24"/>
          <w:szCs w:val="24"/>
          <w:highlight w:val="none"/>
        </w:rPr>
        <w:t>月</w:t>
      </w:r>
      <w:r>
        <w:rPr>
          <w:rFonts w:hint="eastAsia" w:ascii="SimSun" w:hAnsi="SimSun" w:eastAsia="SimSun" w:cs="SimSun"/>
          <w:b w:val="0"/>
          <w:bCs/>
          <w:color w:val="auto"/>
          <w:sz w:val="24"/>
          <w:szCs w:val="24"/>
          <w:highlight w:val="none"/>
          <w:u w:val="single"/>
        </w:rPr>
        <w:t>　 　</w:t>
      </w:r>
      <w:r>
        <w:rPr>
          <w:rFonts w:hint="eastAsia" w:ascii="SimSun" w:hAnsi="SimSun" w:eastAsia="SimSun" w:cs="SimSun"/>
          <w:b w:val="0"/>
          <w:bCs/>
          <w:color w:val="auto"/>
          <w:sz w:val="24"/>
          <w:szCs w:val="24"/>
          <w:highlight w:val="none"/>
        </w:rPr>
        <w:t>日</w:t>
      </w:r>
    </w:p>
    <w:p w14:paraId="0758F5FA">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highlight w:val="none"/>
        </w:rPr>
      </w:pPr>
    </w:p>
    <w:p w14:paraId="3D8FCE4F">
      <w:pPr>
        <w:pageBreakBefore w:val="0"/>
        <w:tabs>
          <w:tab w:val="left" w:pos="-525"/>
          <w:tab w:val="left" w:pos="420"/>
        </w:tabs>
        <w:kinsoku/>
        <w:topLinePunct w:val="0"/>
        <w:bidi w:val="0"/>
        <w:adjustRightInd w:val="0"/>
        <w:snapToGrid w:val="0"/>
        <w:spacing w:line="360" w:lineRule="auto"/>
        <w:ind w:left="-552" w:leftChars="-263"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请</w:t>
      </w:r>
      <w:r>
        <w:rPr>
          <w:rFonts w:hint="eastAsia" w:ascii="SimSun" w:hAnsi="SimSun" w:eastAsia="SimSun" w:cs="SimSun"/>
          <w:b w:val="0"/>
          <w:bCs/>
          <w:color w:val="auto"/>
          <w:szCs w:val="21"/>
          <w:highlight w:val="none"/>
          <w:lang w:eastAsia="zh-CN"/>
        </w:rPr>
        <w:t>供应商</w:t>
      </w:r>
      <w:r>
        <w:rPr>
          <w:rFonts w:hint="eastAsia" w:ascii="SimSun" w:hAnsi="SimSun" w:eastAsia="SimSun" w:cs="SimSun"/>
          <w:b w:val="0"/>
          <w:bCs/>
          <w:color w:val="auto"/>
          <w:szCs w:val="21"/>
          <w:highlight w:val="none"/>
        </w:rPr>
        <w:t>注意：一览表必须按规定有效签署和加盖公章，否则为</w:t>
      </w:r>
      <w:r>
        <w:rPr>
          <w:rFonts w:hint="eastAsia" w:ascii="SimSun" w:hAnsi="SimSun" w:eastAsia="SimSun" w:cs="SimSun"/>
          <w:b w:val="0"/>
          <w:bCs/>
          <w:color w:val="auto"/>
          <w:szCs w:val="21"/>
          <w:highlight w:val="none"/>
          <w:lang w:val="en-US" w:eastAsia="zh-CN"/>
        </w:rPr>
        <w:t>无效投标</w:t>
      </w:r>
      <w:r>
        <w:rPr>
          <w:rFonts w:hint="eastAsia" w:ascii="SimSun" w:hAnsi="SimSun" w:eastAsia="SimSun" w:cs="SimSun"/>
          <w:b w:val="0"/>
          <w:bCs/>
          <w:color w:val="auto"/>
          <w:szCs w:val="21"/>
          <w:highlight w:val="none"/>
        </w:rPr>
        <w:t xml:space="preserve">。 </w:t>
      </w:r>
      <w:bookmarkStart w:id="183" w:name="_Toc98580429"/>
    </w:p>
    <w:p w14:paraId="00C93D24">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p>
    <w:p w14:paraId="2EA43934">
      <w:pPr>
        <w:pStyle w:val="3"/>
        <w:pageBreakBefore w:val="0"/>
        <w:kinsoku/>
        <w:topLinePunct w:val="0"/>
        <w:bidi w:val="0"/>
        <w:adjustRightInd w:val="0"/>
        <w:snapToGrid w:val="0"/>
        <w:spacing w:line="360" w:lineRule="auto"/>
        <w:ind w:firstLine="640" w:firstLineChars="200"/>
        <w:rPr>
          <w:rFonts w:hint="eastAsia" w:ascii="SimSun" w:hAnsi="SimSun" w:eastAsia="SimSun" w:cs="SimSun"/>
          <w:b w:val="0"/>
          <w:bCs/>
          <w:color w:val="auto"/>
          <w:szCs w:val="21"/>
          <w:highlight w:val="none"/>
        </w:rPr>
      </w:pPr>
    </w:p>
    <w:p w14:paraId="1142F264">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p>
    <w:p w14:paraId="48C83FB2">
      <w:pPr>
        <w:pageBreakBefore w:val="0"/>
        <w:kinsoku/>
        <w:topLinePunct w:val="0"/>
        <w:bidi w:val="0"/>
        <w:adjustRightInd w:val="0"/>
        <w:snapToGrid w:val="0"/>
        <w:spacing w:line="360" w:lineRule="auto"/>
        <w:ind w:firstLine="640" w:firstLineChars="200"/>
        <w:jc w:val="both"/>
        <w:rPr>
          <w:rFonts w:hint="eastAsia" w:ascii="SimSun" w:hAnsi="SimSun" w:eastAsia="SimSun" w:cs="SimSun"/>
          <w:b w:val="0"/>
          <w:bCs/>
          <w:color w:val="auto"/>
          <w:sz w:val="32"/>
          <w:szCs w:val="32"/>
          <w:highlight w:val="none"/>
          <w:lang w:eastAsia="zh-CN"/>
        </w:rPr>
      </w:pPr>
    </w:p>
    <w:p w14:paraId="0D24E728">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32"/>
          <w:highlight w:val="none"/>
          <w:lang w:eastAsia="zh-CN"/>
        </w:rPr>
      </w:pPr>
    </w:p>
    <w:p w14:paraId="028315BE">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SimSun" w:hAnsi="SimSun" w:eastAsia="SimSun" w:cs="SimSun"/>
          <w:b w:val="0"/>
          <w:bCs/>
          <w:color w:val="auto"/>
          <w:sz w:val="28"/>
          <w:highlight w:val="none"/>
        </w:rPr>
      </w:pPr>
      <w:r>
        <w:rPr>
          <w:rFonts w:hint="eastAsia" w:ascii="SimSun" w:hAnsi="SimSun" w:eastAsia="SimSun" w:cs="SimSun"/>
          <w:b w:val="0"/>
          <w:bCs/>
          <w:color w:val="auto"/>
          <w:sz w:val="28"/>
          <w:highlight w:val="none"/>
        </w:rPr>
        <w:br w:type="page"/>
      </w:r>
      <w:bookmarkStart w:id="184" w:name="_Toc31109"/>
      <w:bookmarkStart w:id="185" w:name="_Toc6901"/>
      <w:bookmarkStart w:id="186" w:name="_Toc19965"/>
    </w:p>
    <w:p w14:paraId="65E0B2BA">
      <w:pPr>
        <w:pageBreakBefore w:val="0"/>
        <w:numPr>
          <w:ilvl w:val="0"/>
          <w:numId w:val="0"/>
        </w:numPr>
        <w:kinsoku/>
        <w:overflowPunct w:val="0"/>
        <w:topLinePunct w:val="0"/>
        <w:autoSpaceDE w:val="0"/>
        <w:autoSpaceDN w:val="0"/>
        <w:bidi w:val="0"/>
        <w:adjustRightInd w:val="0"/>
        <w:snapToGrid w:val="0"/>
        <w:spacing w:line="360" w:lineRule="auto"/>
        <w:ind w:left="0" w:leftChars="0" w:firstLine="0" w:firstLineChars="0"/>
        <w:jc w:val="center"/>
        <w:outlineLvl w:val="0"/>
        <w:rPr>
          <w:rFonts w:hint="eastAsia" w:ascii="SimSun" w:hAnsi="SimSun" w:eastAsia="SimSun" w:cs="SimSun"/>
          <w:b w:val="0"/>
          <w:bCs/>
          <w:color w:val="auto"/>
          <w:sz w:val="32"/>
          <w:highlight w:val="none"/>
          <w:lang w:eastAsia="zh-CN"/>
        </w:rPr>
      </w:pPr>
      <w:bookmarkStart w:id="187" w:name="_Toc19509"/>
      <w:r>
        <w:rPr>
          <w:rFonts w:hint="eastAsia" w:ascii="SimSun" w:hAnsi="SimSun" w:eastAsia="SimSun" w:cs="SimSun"/>
          <w:b w:val="0"/>
          <w:bCs/>
          <w:color w:val="auto"/>
          <w:sz w:val="32"/>
          <w:highlight w:val="none"/>
          <w:lang w:eastAsia="zh-CN"/>
        </w:rPr>
        <w:t>最后磋商报价</w:t>
      </w:r>
      <w:bookmarkEnd w:id="187"/>
    </w:p>
    <w:p w14:paraId="678E8735">
      <w:pPr>
        <w:pageBreakBefore w:val="0"/>
        <w:kinsoku/>
        <w:overflowPunct w:val="0"/>
        <w:topLinePunct w:val="0"/>
        <w:autoSpaceDE w:val="0"/>
        <w:autoSpaceDN w:val="0"/>
        <w:bidi w:val="0"/>
        <w:adjustRightInd w:val="0"/>
        <w:snapToGrid w:val="0"/>
        <w:spacing w:line="360" w:lineRule="auto"/>
        <w:ind w:firstLine="420" w:firstLineChars="200"/>
        <w:jc w:val="center"/>
        <w:outlineLvl w:val="0"/>
        <w:rPr>
          <w:rFonts w:hint="eastAsia" w:ascii="SimSun" w:hAnsi="SimSun" w:eastAsia="SimSun" w:cs="SimSun"/>
          <w:b w:val="0"/>
          <w:bCs/>
          <w:color w:val="auto"/>
          <w:szCs w:val="21"/>
          <w:highlight w:val="none"/>
          <w:lang w:eastAsia="zh-CN"/>
        </w:rPr>
      </w:pPr>
    </w:p>
    <w:p w14:paraId="140E46DF">
      <w:pPr>
        <w:pageBreakBefore w:val="0"/>
        <w:kinsoku/>
        <w:overflowPunct w:val="0"/>
        <w:topLinePunct w:val="0"/>
        <w:autoSpaceDE w:val="0"/>
        <w:autoSpaceDN w:val="0"/>
        <w:bidi w:val="0"/>
        <w:adjustRightInd w:val="0"/>
        <w:snapToGrid w:val="0"/>
        <w:spacing w:line="360" w:lineRule="auto"/>
        <w:ind w:firstLine="480" w:firstLineChars="200"/>
        <w:jc w:val="left"/>
        <w:outlineLvl w:val="0"/>
        <w:rPr>
          <w:rFonts w:hint="eastAsia" w:ascii="SimSun" w:hAnsi="SimSun" w:eastAsia="SimSun" w:cs="SimSun"/>
          <w:b w:val="0"/>
          <w:bCs/>
          <w:color w:val="auto"/>
          <w:sz w:val="24"/>
          <w:szCs w:val="24"/>
          <w:highlight w:val="none"/>
          <w:lang w:eastAsia="zh-CN"/>
        </w:rPr>
      </w:pPr>
      <w:bookmarkStart w:id="188" w:name="_Toc11594"/>
      <w:r>
        <w:rPr>
          <w:rFonts w:hint="eastAsia" w:ascii="SimSun" w:hAnsi="SimSun" w:eastAsia="SimSun" w:cs="SimSun"/>
          <w:b w:val="0"/>
          <w:bCs/>
          <w:color w:val="auto"/>
          <w:sz w:val="24"/>
          <w:szCs w:val="24"/>
          <w:highlight w:val="none"/>
          <w:lang w:eastAsia="zh-CN"/>
        </w:rPr>
        <w:t>通过初步审查合格的供应商在</w:t>
      </w:r>
      <w:r>
        <w:rPr>
          <w:rFonts w:hint="eastAsia" w:ascii="SimSun" w:hAnsi="SimSun" w:eastAsia="SimSun" w:cs="SimSun"/>
          <w:b w:val="0"/>
          <w:bCs/>
          <w:color w:val="auto"/>
          <w:kern w:val="0"/>
          <w:sz w:val="24"/>
          <w:szCs w:val="24"/>
          <w:highlight w:val="none"/>
          <w:lang w:val="en-US" w:eastAsia="zh-CN"/>
        </w:rPr>
        <w:t>“政采云”平台（https://www.zcygov.cn/）提交</w:t>
      </w:r>
      <w:r>
        <w:rPr>
          <w:rFonts w:hint="eastAsia" w:ascii="SimSun" w:hAnsi="SimSun" w:eastAsia="SimSun" w:cs="SimSun"/>
          <w:b w:val="0"/>
          <w:bCs/>
          <w:color w:val="auto"/>
          <w:sz w:val="24"/>
          <w:szCs w:val="24"/>
          <w:highlight w:val="none"/>
          <w:lang w:eastAsia="zh-CN"/>
        </w:rPr>
        <w:t>最后磋商报价。</w:t>
      </w:r>
      <w:bookmarkEnd w:id="188"/>
    </w:p>
    <w:p w14:paraId="292C79D7">
      <w:pPr>
        <w:pageBreakBefore w:val="0"/>
        <w:kinsoku/>
        <w:overflowPunct w:val="0"/>
        <w:topLinePunct w:val="0"/>
        <w:autoSpaceDE w:val="0"/>
        <w:autoSpaceDN w:val="0"/>
        <w:bidi w:val="0"/>
        <w:adjustRightInd w:val="0"/>
        <w:snapToGrid w:val="0"/>
        <w:spacing w:line="360" w:lineRule="auto"/>
        <w:ind w:firstLine="480" w:firstLineChars="200"/>
        <w:jc w:val="left"/>
        <w:outlineLvl w:val="0"/>
        <w:rPr>
          <w:rFonts w:hint="eastAsia" w:ascii="SimSun" w:hAnsi="SimSun" w:eastAsia="SimSun" w:cs="SimSun"/>
          <w:b w:val="0"/>
          <w:bCs/>
          <w:color w:val="auto"/>
          <w:sz w:val="24"/>
          <w:szCs w:val="24"/>
          <w:highlight w:val="none"/>
        </w:rPr>
      </w:pPr>
      <w:bookmarkStart w:id="189" w:name="_Toc18335"/>
      <w:r>
        <w:rPr>
          <w:rFonts w:hint="eastAsia" w:ascii="SimSun" w:hAnsi="SimSun" w:eastAsia="SimSun" w:cs="SimSun"/>
          <w:b w:val="0"/>
          <w:bCs/>
          <w:color w:val="auto"/>
          <w:sz w:val="24"/>
          <w:szCs w:val="24"/>
          <w:highlight w:val="none"/>
          <w:lang w:eastAsia="zh-CN"/>
        </w:rPr>
        <w:t>注:供应商在开评标期间须时刻关注“政采云”平台（https://www.zcygov.cn/）系统提示，如因自身原因未能提交最后磋商报价，</w:t>
      </w:r>
      <w:r>
        <w:rPr>
          <w:rFonts w:hint="eastAsia" w:ascii="SimSun" w:hAnsi="SimSun" w:cs="SimSun"/>
          <w:b w:val="0"/>
          <w:bCs/>
          <w:color w:val="auto"/>
          <w:sz w:val="24"/>
          <w:szCs w:val="24"/>
          <w:highlight w:val="none"/>
          <w:lang w:eastAsia="zh-CN"/>
        </w:rPr>
        <w:t>（</w:t>
      </w:r>
      <w:r>
        <w:rPr>
          <w:rFonts w:hint="eastAsia" w:ascii="SimSun" w:hAnsi="SimSun" w:eastAsia="SimSun" w:cs="SimSun"/>
          <w:b w:val="0"/>
          <w:bCs/>
          <w:color w:val="auto"/>
          <w:sz w:val="24"/>
          <w:szCs w:val="24"/>
          <w:highlight w:val="none"/>
          <w:lang w:eastAsia="zh-CN"/>
        </w:rPr>
        <w:t>最后报价是供应商响应文件的有效组成部分，逾期未提交，其响应无效视为供应商主动撤回响应文件。</w:t>
      </w:r>
      <w:bookmarkEnd w:id="189"/>
      <w:r>
        <w:rPr>
          <w:rFonts w:hint="eastAsia" w:ascii="SimSun" w:hAnsi="SimSun" w:cs="SimSun"/>
          <w:b w:val="0"/>
          <w:bCs/>
          <w:color w:val="auto"/>
          <w:sz w:val="24"/>
          <w:szCs w:val="24"/>
          <w:highlight w:val="none"/>
          <w:lang w:eastAsia="zh-CN"/>
        </w:rPr>
        <w:t>）</w:t>
      </w:r>
    </w:p>
    <w:p w14:paraId="363D7149">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SimSun" w:hAnsi="SimSun" w:eastAsia="SimSun" w:cs="SimSun"/>
          <w:b w:val="0"/>
          <w:bCs/>
          <w:color w:val="auto"/>
          <w:sz w:val="28"/>
          <w:highlight w:val="none"/>
        </w:rPr>
      </w:pPr>
    </w:p>
    <w:p w14:paraId="1FFA6D10">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SimSun" w:hAnsi="SimSun" w:eastAsia="SimSun" w:cs="SimSun"/>
          <w:b w:val="0"/>
          <w:bCs/>
          <w:color w:val="auto"/>
          <w:sz w:val="28"/>
          <w:highlight w:val="none"/>
        </w:rPr>
      </w:pPr>
    </w:p>
    <w:p w14:paraId="1F5FD63B">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SimSun" w:hAnsi="SimSun" w:eastAsia="SimSun" w:cs="SimSun"/>
          <w:b w:val="0"/>
          <w:bCs/>
          <w:color w:val="auto"/>
          <w:sz w:val="28"/>
          <w:highlight w:val="none"/>
        </w:rPr>
      </w:pPr>
    </w:p>
    <w:p w14:paraId="6888B81B">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SimSun" w:hAnsi="SimSun" w:eastAsia="SimSun" w:cs="SimSun"/>
          <w:b w:val="0"/>
          <w:bCs/>
          <w:color w:val="auto"/>
          <w:sz w:val="28"/>
          <w:highlight w:val="none"/>
        </w:rPr>
      </w:pPr>
    </w:p>
    <w:p w14:paraId="5FA8E6A8">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SimSun" w:hAnsi="SimSun" w:eastAsia="SimSun" w:cs="SimSun"/>
          <w:b w:val="0"/>
          <w:bCs/>
          <w:color w:val="auto"/>
          <w:sz w:val="28"/>
          <w:highlight w:val="none"/>
        </w:rPr>
      </w:pPr>
    </w:p>
    <w:p w14:paraId="1861138E">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SimSun" w:hAnsi="SimSun" w:eastAsia="SimSun" w:cs="SimSun"/>
          <w:b w:val="0"/>
          <w:bCs/>
          <w:color w:val="auto"/>
          <w:sz w:val="28"/>
          <w:highlight w:val="none"/>
        </w:rPr>
      </w:pPr>
    </w:p>
    <w:p w14:paraId="6B5103EF">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SimSun" w:hAnsi="SimSun" w:eastAsia="SimSun" w:cs="SimSun"/>
          <w:b w:val="0"/>
          <w:bCs/>
          <w:color w:val="auto"/>
          <w:sz w:val="28"/>
          <w:highlight w:val="none"/>
        </w:rPr>
      </w:pPr>
    </w:p>
    <w:p w14:paraId="6D57BD76">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SimSun" w:hAnsi="SimSun" w:eastAsia="SimSun" w:cs="SimSun"/>
          <w:b w:val="0"/>
          <w:bCs/>
          <w:color w:val="auto"/>
          <w:sz w:val="28"/>
          <w:highlight w:val="none"/>
        </w:rPr>
      </w:pPr>
    </w:p>
    <w:p w14:paraId="51B5A8A2">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SimSun" w:hAnsi="SimSun" w:eastAsia="SimSun" w:cs="SimSun"/>
          <w:b w:val="0"/>
          <w:bCs/>
          <w:color w:val="auto"/>
          <w:sz w:val="32"/>
          <w:highlight w:val="none"/>
        </w:rPr>
      </w:pPr>
    </w:p>
    <w:p w14:paraId="24480E72">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SimSun" w:hAnsi="SimSun" w:eastAsia="SimSun" w:cs="SimSun"/>
          <w:b w:val="0"/>
          <w:bCs/>
          <w:color w:val="auto"/>
          <w:sz w:val="32"/>
          <w:highlight w:val="none"/>
        </w:rPr>
      </w:pPr>
    </w:p>
    <w:p w14:paraId="365A75A4">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SimSun" w:hAnsi="SimSun" w:eastAsia="SimSun" w:cs="SimSun"/>
          <w:b w:val="0"/>
          <w:bCs/>
          <w:color w:val="auto"/>
          <w:sz w:val="32"/>
          <w:highlight w:val="none"/>
        </w:rPr>
      </w:pPr>
    </w:p>
    <w:p w14:paraId="497033FC">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SimSun" w:hAnsi="SimSun" w:eastAsia="SimSun" w:cs="SimSun"/>
          <w:b w:val="0"/>
          <w:bCs/>
          <w:color w:val="auto"/>
          <w:sz w:val="32"/>
          <w:highlight w:val="none"/>
        </w:rPr>
      </w:pPr>
    </w:p>
    <w:p w14:paraId="328BD748">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SimSun" w:hAnsi="SimSun" w:eastAsia="SimSun" w:cs="SimSun"/>
          <w:b w:val="0"/>
          <w:bCs/>
          <w:color w:val="auto"/>
          <w:sz w:val="32"/>
          <w:highlight w:val="none"/>
        </w:rPr>
      </w:pPr>
    </w:p>
    <w:p w14:paraId="6998329F">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SimSun" w:hAnsi="SimSun" w:eastAsia="SimSun" w:cs="SimSun"/>
          <w:b w:val="0"/>
          <w:bCs/>
          <w:color w:val="auto"/>
          <w:sz w:val="32"/>
          <w:highlight w:val="none"/>
        </w:rPr>
      </w:pPr>
    </w:p>
    <w:p w14:paraId="78A9CB5D">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SimSun" w:hAnsi="SimSun" w:eastAsia="SimSun" w:cs="SimSun"/>
          <w:b w:val="0"/>
          <w:bCs/>
          <w:color w:val="auto"/>
          <w:sz w:val="32"/>
          <w:highlight w:val="none"/>
        </w:rPr>
      </w:pPr>
    </w:p>
    <w:p w14:paraId="5252BCDF">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SimSun" w:hAnsi="SimSun" w:eastAsia="SimSun" w:cs="SimSun"/>
          <w:b w:val="0"/>
          <w:bCs/>
          <w:color w:val="auto"/>
          <w:sz w:val="32"/>
          <w:highlight w:val="none"/>
        </w:rPr>
      </w:pPr>
    </w:p>
    <w:p w14:paraId="152D4A24">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SimSun" w:hAnsi="SimSun" w:eastAsia="SimSun" w:cs="SimSun"/>
          <w:b w:val="0"/>
          <w:bCs/>
          <w:color w:val="auto"/>
          <w:sz w:val="32"/>
          <w:highlight w:val="none"/>
        </w:rPr>
      </w:pPr>
    </w:p>
    <w:p w14:paraId="42293D59">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SimSun" w:hAnsi="SimSun" w:eastAsia="SimSun" w:cs="SimSun"/>
          <w:b w:val="0"/>
          <w:bCs/>
          <w:color w:val="auto"/>
          <w:sz w:val="32"/>
          <w:highlight w:val="none"/>
        </w:rPr>
      </w:pPr>
    </w:p>
    <w:p w14:paraId="362BD65A">
      <w:pPr>
        <w:pageBreakBefore w:val="0"/>
        <w:kinsoku/>
        <w:overflowPunct w:val="0"/>
        <w:topLinePunct w:val="0"/>
        <w:autoSpaceDE w:val="0"/>
        <w:autoSpaceDN w:val="0"/>
        <w:bidi w:val="0"/>
        <w:adjustRightInd w:val="0"/>
        <w:snapToGrid w:val="0"/>
        <w:spacing w:line="360" w:lineRule="auto"/>
        <w:ind w:left="0" w:leftChars="0" w:firstLine="0" w:firstLineChars="0"/>
        <w:jc w:val="center"/>
        <w:outlineLvl w:val="0"/>
        <w:rPr>
          <w:rFonts w:hint="eastAsia" w:ascii="SimSun" w:hAnsi="SimSun" w:eastAsia="SimSun" w:cs="SimSun"/>
          <w:b w:val="0"/>
          <w:bCs/>
          <w:color w:val="auto"/>
          <w:sz w:val="32"/>
          <w:highlight w:val="none"/>
          <w:lang w:eastAsia="zh-CN"/>
        </w:rPr>
      </w:pPr>
      <w:bookmarkStart w:id="190" w:name="_Toc20817"/>
      <w:r>
        <w:rPr>
          <w:rFonts w:hint="eastAsia" w:ascii="SimSun" w:hAnsi="SimSun" w:eastAsia="SimSun" w:cs="SimSun"/>
          <w:b w:val="0"/>
          <w:bCs/>
          <w:color w:val="auto"/>
          <w:sz w:val="32"/>
          <w:highlight w:val="none"/>
        </w:rPr>
        <w:t>三、法定代表人身份证明</w:t>
      </w:r>
      <w:bookmarkEnd w:id="184"/>
      <w:bookmarkEnd w:id="185"/>
      <w:bookmarkEnd w:id="186"/>
      <w:bookmarkEnd w:id="190"/>
    </w:p>
    <w:p w14:paraId="6F8978EE">
      <w:pPr>
        <w:pageBreakBefore w:val="0"/>
        <w:kinsoku/>
        <w:topLinePunct w:val="0"/>
        <w:bidi w:val="0"/>
        <w:adjustRightInd w:val="0"/>
        <w:snapToGrid w:val="0"/>
        <w:spacing w:afterLines="100" w:line="360" w:lineRule="auto"/>
        <w:ind w:firstLine="540" w:firstLineChars="200"/>
        <w:jc w:val="center"/>
        <w:rPr>
          <w:rFonts w:hint="eastAsia" w:ascii="SimSun" w:hAnsi="SimSun" w:eastAsia="SimSun" w:cs="SimSun"/>
          <w:b w:val="0"/>
          <w:bCs/>
          <w:color w:val="auto"/>
          <w:sz w:val="27"/>
          <w:szCs w:val="27"/>
          <w:highlight w:val="none"/>
        </w:rPr>
      </w:pPr>
    </w:p>
    <w:p w14:paraId="0765790E">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供</w:t>
      </w:r>
      <w:r>
        <w:rPr>
          <w:rFonts w:hint="eastAsia" w:ascii="SimSun" w:hAnsi="SimSun" w:eastAsia="SimSun" w:cs="SimSun"/>
          <w:b w:val="0"/>
          <w:bCs/>
          <w:color w:val="auto"/>
          <w:sz w:val="24"/>
          <w:szCs w:val="24"/>
          <w:highlight w:val="none"/>
          <w:lang w:val="en-US" w:eastAsia="zh-CN"/>
        </w:rPr>
        <w:t xml:space="preserve"> </w:t>
      </w:r>
      <w:r>
        <w:rPr>
          <w:rFonts w:hint="eastAsia" w:ascii="SimSun" w:hAnsi="SimSun" w:eastAsia="SimSun" w:cs="SimSun"/>
          <w:b w:val="0"/>
          <w:bCs/>
          <w:color w:val="auto"/>
          <w:sz w:val="24"/>
          <w:szCs w:val="24"/>
          <w:highlight w:val="none"/>
          <w:lang w:eastAsia="zh-CN"/>
        </w:rPr>
        <w:t>应</w:t>
      </w:r>
      <w:r>
        <w:rPr>
          <w:rFonts w:hint="eastAsia" w:ascii="SimSun" w:hAnsi="SimSun" w:eastAsia="SimSun" w:cs="SimSun"/>
          <w:b w:val="0"/>
          <w:bCs/>
          <w:color w:val="auto"/>
          <w:sz w:val="24"/>
          <w:szCs w:val="24"/>
          <w:highlight w:val="none"/>
          <w:lang w:val="en-US" w:eastAsia="zh-CN"/>
        </w:rPr>
        <w:t xml:space="preserve"> </w:t>
      </w:r>
      <w:r>
        <w:rPr>
          <w:rFonts w:hint="eastAsia" w:ascii="SimSun" w:hAnsi="SimSun" w:eastAsia="SimSun" w:cs="SimSun"/>
          <w:b w:val="0"/>
          <w:bCs/>
          <w:color w:val="auto"/>
          <w:sz w:val="24"/>
          <w:szCs w:val="24"/>
          <w:highlight w:val="none"/>
          <w:lang w:eastAsia="zh-CN"/>
        </w:rPr>
        <w:t>商</w:t>
      </w:r>
      <w:r>
        <w:rPr>
          <w:rFonts w:hint="eastAsia" w:ascii="SimSun" w:hAnsi="SimSun" w:eastAsia="SimSun" w:cs="SimSun"/>
          <w:b w:val="0"/>
          <w:bCs/>
          <w:color w:val="auto"/>
          <w:sz w:val="24"/>
          <w:szCs w:val="24"/>
          <w:highlight w:val="none"/>
        </w:rPr>
        <w:t>：</w:t>
      </w:r>
      <w:r>
        <w:rPr>
          <w:rFonts w:hint="eastAsia" w:ascii="SimSun" w:hAnsi="SimSun" w:eastAsia="SimSun" w:cs="SimSun"/>
          <w:b w:val="0"/>
          <w:bCs/>
          <w:color w:val="auto"/>
          <w:sz w:val="24"/>
          <w:szCs w:val="24"/>
          <w:highlight w:val="none"/>
          <w:u w:val="single"/>
        </w:rPr>
        <w:t xml:space="preserve">                                                       </w:t>
      </w:r>
    </w:p>
    <w:p w14:paraId="7C50AC08">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u w:val="single"/>
        </w:rPr>
      </w:pPr>
      <w:r>
        <w:rPr>
          <w:rFonts w:hint="eastAsia" w:ascii="SimSun" w:hAnsi="SimSun" w:eastAsia="SimSun" w:cs="SimSun"/>
          <w:b w:val="0"/>
          <w:bCs/>
          <w:color w:val="auto"/>
          <w:sz w:val="24"/>
          <w:szCs w:val="24"/>
          <w:highlight w:val="none"/>
        </w:rPr>
        <w:t>单位性质：</w:t>
      </w:r>
      <w:r>
        <w:rPr>
          <w:rFonts w:hint="eastAsia" w:ascii="SimSun" w:hAnsi="SimSun" w:eastAsia="SimSun" w:cs="SimSun"/>
          <w:b w:val="0"/>
          <w:bCs/>
          <w:color w:val="auto"/>
          <w:sz w:val="24"/>
          <w:szCs w:val="24"/>
          <w:highlight w:val="none"/>
          <w:u w:val="single"/>
        </w:rPr>
        <w:t xml:space="preserve">                                                       </w:t>
      </w:r>
    </w:p>
    <w:p w14:paraId="74DCD320">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地    址：</w:t>
      </w:r>
      <w:r>
        <w:rPr>
          <w:rFonts w:hint="eastAsia" w:ascii="SimSun" w:hAnsi="SimSun" w:eastAsia="SimSun" w:cs="SimSun"/>
          <w:b w:val="0"/>
          <w:bCs/>
          <w:color w:val="auto"/>
          <w:sz w:val="24"/>
          <w:szCs w:val="24"/>
          <w:highlight w:val="none"/>
          <w:u w:val="single"/>
        </w:rPr>
        <w:t xml:space="preserve">                                                       </w:t>
      </w:r>
    </w:p>
    <w:p w14:paraId="1F34EDE2">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成立时间：</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年</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月</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日</w:t>
      </w:r>
    </w:p>
    <w:p w14:paraId="27A659DF">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经营期限：</w:t>
      </w:r>
      <w:r>
        <w:rPr>
          <w:rFonts w:hint="eastAsia" w:ascii="SimSun" w:hAnsi="SimSun" w:eastAsia="SimSun" w:cs="SimSun"/>
          <w:b w:val="0"/>
          <w:bCs/>
          <w:color w:val="auto"/>
          <w:sz w:val="24"/>
          <w:szCs w:val="24"/>
          <w:highlight w:val="none"/>
          <w:u w:val="single"/>
        </w:rPr>
        <w:t xml:space="preserve">                                                       </w:t>
      </w:r>
    </w:p>
    <w:p w14:paraId="1996124E">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姓    名：</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性    别：</w:t>
      </w:r>
      <w:r>
        <w:rPr>
          <w:rFonts w:hint="eastAsia" w:ascii="SimSun" w:hAnsi="SimSun" w:eastAsia="SimSun" w:cs="SimSun"/>
          <w:b w:val="0"/>
          <w:bCs/>
          <w:color w:val="auto"/>
          <w:sz w:val="24"/>
          <w:szCs w:val="24"/>
          <w:highlight w:val="none"/>
          <w:u w:val="single"/>
        </w:rPr>
        <w:t xml:space="preserve">               </w:t>
      </w:r>
    </w:p>
    <w:p w14:paraId="6F02667A">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年    龄：</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职    务：</w:t>
      </w:r>
      <w:r>
        <w:rPr>
          <w:rFonts w:hint="eastAsia" w:ascii="SimSun" w:hAnsi="SimSun" w:eastAsia="SimSun" w:cs="SimSun"/>
          <w:b w:val="0"/>
          <w:bCs/>
          <w:color w:val="auto"/>
          <w:sz w:val="24"/>
          <w:szCs w:val="24"/>
          <w:highlight w:val="none"/>
          <w:u w:val="single"/>
        </w:rPr>
        <w:t xml:space="preserve">               </w:t>
      </w:r>
    </w:p>
    <w:p w14:paraId="4F45741B">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系</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w:t>
      </w: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名称）的法定代表人。</w:t>
      </w:r>
    </w:p>
    <w:p w14:paraId="10E5AA01">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特此证明。</w:t>
      </w:r>
    </w:p>
    <w:p w14:paraId="4740171C">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p>
    <w:p w14:paraId="54E38563">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p>
    <w:p w14:paraId="14CE7D22">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p>
    <w:p w14:paraId="0DF1022A">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p>
    <w:p w14:paraId="3BCA1DB3">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rPr>
        <w:t>附：法定代表人身份证</w:t>
      </w:r>
      <w:r>
        <w:rPr>
          <w:rFonts w:hint="eastAsia" w:ascii="SimSun" w:hAnsi="SimSun" w:eastAsia="SimSun" w:cs="SimSun"/>
          <w:b w:val="0"/>
          <w:bCs/>
          <w:color w:val="auto"/>
          <w:sz w:val="24"/>
          <w:szCs w:val="24"/>
          <w:highlight w:val="none"/>
          <w:lang w:eastAsia="zh-CN"/>
        </w:rPr>
        <w:t>扫描件</w:t>
      </w:r>
    </w:p>
    <w:p w14:paraId="3A0500ED">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p>
    <w:p w14:paraId="45F029EC">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p>
    <w:p w14:paraId="3E538964">
      <w:pPr>
        <w:pageBreakBefore w:val="0"/>
        <w:kinsoku/>
        <w:topLinePunct w:val="0"/>
        <w:bidi w:val="0"/>
        <w:adjustRightInd w:val="0"/>
        <w:snapToGrid w:val="0"/>
        <w:spacing w:line="360" w:lineRule="auto"/>
        <w:ind w:firstLine="420" w:firstLineChars="200"/>
        <w:jc w:val="right"/>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lang w:eastAsia="zh-CN"/>
        </w:rPr>
        <w:t>供应商</w:t>
      </w:r>
      <w:r>
        <w:rPr>
          <w:rFonts w:hint="eastAsia" w:ascii="SimSun" w:hAnsi="SimSun" w:eastAsia="SimSun" w:cs="SimSun"/>
          <w:b w:val="0"/>
          <w:bCs/>
          <w:color w:val="auto"/>
          <w:szCs w:val="21"/>
          <w:highlight w:val="none"/>
        </w:rPr>
        <w:t>：</w:t>
      </w:r>
      <w:r>
        <w:rPr>
          <w:rFonts w:hint="eastAsia" w:ascii="SimSun" w:hAnsi="SimSun" w:eastAsia="SimSun" w:cs="SimSun"/>
          <w:b w:val="0"/>
          <w:bCs/>
          <w:color w:val="auto"/>
          <w:szCs w:val="21"/>
          <w:highlight w:val="none"/>
          <w:u w:val="single"/>
        </w:rPr>
        <w:t xml:space="preserve">                     </w:t>
      </w:r>
      <w:r>
        <w:rPr>
          <w:rFonts w:hint="eastAsia" w:ascii="SimSun" w:hAnsi="SimSun" w:eastAsia="SimSun" w:cs="SimSun"/>
          <w:b w:val="0"/>
          <w:bCs/>
          <w:color w:val="auto"/>
          <w:szCs w:val="21"/>
          <w:highlight w:val="none"/>
        </w:rPr>
        <w:t>（盖公章）</w:t>
      </w:r>
    </w:p>
    <w:p w14:paraId="068EC6D1">
      <w:pPr>
        <w:pageBreakBefore w:val="0"/>
        <w:kinsoku/>
        <w:topLinePunct w:val="0"/>
        <w:bidi w:val="0"/>
        <w:adjustRightInd w:val="0"/>
        <w:snapToGrid w:val="0"/>
        <w:spacing w:line="360" w:lineRule="auto"/>
        <w:ind w:firstLine="420" w:firstLineChars="200"/>
        <w:jc w:val="right"/>
        <w:rPr>
          <w:rFonts w:hint="eastAsia" w:ascii="SimSun" w:hAnsi="SimSun" w:eastAsia="SimSun" w:cs="SimSun"/>
          <w:b w:val="0"/>
          <w:bCs/>
          <w:color w:val="auto"/>
          <w:szCs w:val="21"/>
          <w:highlight w:val="none"/>
        </w:rPr>
      </w:pPr>
    </w:p>
    <w:p w14:paraId="5F874CC8">
      <w:pPr>
        <w:pageBreakBefore w:val="0"/>
        <w:widowControl/>
        <w:kinsoku/>
        <w:topLinePunct w:val="0"/>
        <w:bidi w:val="0"/>
        <w:adjustRightInd w:val="0"/>
        <w:snapToGrid w:val="0"/>
        <w:spacing w:line="360" w:lineRule="auto"/>
        <w:ind w:firstLine="420" w:firstLineChars="200"/>
        <w:jc w:val="right"/>
        <w:rPr>
          <w:rFonts w:hint="eastAsia" w:ascii="SimSun" w:hAnsi="SimSun" w:eastAsia="SimSun" w:cs="SimSun"/>
          <w:b w:val="0"/>
          <w:bCs/>
          <w:color w:val="auto"/>
          <w:sz w:val="28"/>
          <w:highlight w:val="none"/>
        </w:rPr>
      </w:pPr>
      <w:r>
        <w:rPr>
          <w:rFonts w:hint="eastAsia" w:ascii="SimSun" w:hAnsi="SimSun" w:eastAsia="SimSun" w:cs="SimSun"/>
          <w:b w:val="0"/>
          <w:bCs/>
          <w:color w:val="auto"/>
          <w:szCs w:val="21"/>
          <w:highlight w:val="none"/>
          <w:u w:val="single"/>
        </w:rPr>
        <w:t xml:space="preserve">        </w:t>
      </w:r>
      <w:r>
        <w:rPr>
          <w:rFonts w:hint="eastAsia" w:ascii="SimSun" w:hAnsi="SimSun" w:eastAsia="SimSun" w:cs="SimSun"/>
          <w:b w:val="0"/>
          <w:bCs/>
          <w:color w:val="auto"/>
          <w:szCs w:val="21"/>
          <w:highlight w:val="none"/>
        </w:rPr>
        <w:t>年</w:t>
      </w:r>
      <w:r>
        <w:rPr>
          <w:rFonts w:hint="eastAsia" w:ascii="SimSun" w:hAnsi="SimSun" w:eastAsia="SimSun" w:cs="SimSun"/>
          <w:b w:val="0"/>
          <w:bCs/>
          <w:color w:val="auto"/>
          <w:szCs w:val="21"/>
          <w:highlight w:val="none"/>
          <w:u w:val="single"/>
        </w:rPr>
        <w:t xml:space="preserve">        </w:t>
      </w:r>
      <w:r>
        <w:rPr>
          <w:rFonts w:hint="eastAsia" w:ascii="SimSun" w:hAnsi="SimSun" w:eastAsia="SimSun" w:cs="SimSun"/>
          <w:b w:val="0"/>
          <w:bCs/>
          <w:color w:val="auto"/>
          <w:szCs w:val="21"/>
          <w:highlight w:val="none"/>
        </w:rPr>
        <w:t>月</w:t>
      </w:r>
      <w:r>
        <w:rPr>
          <w:rFonts w:hint="eastAsia" w:ascii="SimSun" w:hAnsi="SimSun" w:eastAsia="SimSun" w:cs="SimSun"/>
          <w:b w:val="0"/>
          <w:bCs/>
          <w:color w:val="auto"/>
          <w:szCs w:val="21"/>
          <w:highlight w:val="none"/>
          <w:u w:val="single"/>
        </w:rPr>
        <w:t xml:space="preserve">        </w:t>
      </w:r>
      <w:r>
        <w:rPr>
          <w:rFonts w:hint="eastAsia" w:ascii="SimSun" w:hAnsi="SimSun" w:eastAsia="SimSun" w:cs="SimSun"/>
          <w:b w:val="0"/>
          <w:bCs/>
          <w:color w:val="auto"/>
          <w:szCs w:val="21"/>
          <w:highlight w:val="none"/>
        </w:rPr>
        <w:t>日</w:t>
      </w:r>
    </w:p>
    <w:p w14:paraId="7B9EBAF1">
      <w:pPr>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highlight w:val="none"/>
        </w:rPr>
      </w:pPr>
    </w:p>
    <w:p w14:paraId="3581ADDE">
      <w:pPr>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highlight w:val="none"/>
        </w:rPr>
      </w:pPr>
    </w:p>
    <w:p w14:paraId="315DD467">
      <w:pPr>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highlight w:val="none"/>
        </w:rPr>
      </w:pPr>
    </w:p>
    <w:p w14:paraId="16E3F572">
      <w:pPr>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highlight w:val="none"/>
        </w:rPr>
      </w:pPr>
    </w:p>
    <w:p w14:paraId="71204A7D">
      <w:pPr>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highlight w:val="none"/>
        </w:rPr>
      </w:pPr>
    </w:p>
    <w:bookmarkEnd w:id="183"/>
    <w:p w14:paraId="046B7EDE">
      <w:pPr>
        <w:pageBreakBefore w:val="0"/>
        <w:kinsoku/>
        <w:overflowPunct w:val="0"/>
        <w:topLinePunct w:val="0"/>
        <w:autoSpaceDE w:val="0"/>
        <w:autoSpaceDN w:val="0"/>
        <w:bidi w:val="0"/>
        <w:adjustRightInd w:val="0"/>
        <w:snapToGrid w:val="0"/>
        <w:spacing w:after="240" w:line="360" w:lineRule="auto"/>
        <w:ind w:left="0" w:leftChars="0" w:firstLine="0" w:firstLineChars="0"/>
        <w:jc w:val="center"/>
        <w:outlineLvl w:val="0"/>
        <w:rPr>
          <w:rFonts w:hint="eastAsia" w:ascii="SimSun" w:hAnsi="SimSun" w:eastAsia="SimSun" w:cs="SimSun"/>
          <w:b w:val="0"/>
          <w:bCs/>
          <w:color w:val="auto"/>
          <w:sz w:val="32"/>
          <w:highlight w:val="none"/>
        </w:rPr>
      </w:pPr>
      <w:r>
        <w:rPr>
          <w:rFonts w:hint="eastAsia" w:ascii="SimSun" w:hAnsi="SimSun" w:eastAsia="SimSun" w:cs="SimSun"/>
          <w:b w:val="0"/>
          <w:bCs/>
          <w:color w:val="auto"/>
          <w:sz w:val="32"/>
          <w:highlight w:val="none"/>
        </w:rPr>
        <w:br w:type="page"/>
      </w:r>
      <w:bookmarkStart w:id="191" w:name="_Toc9200"/>
      <w:bookmarkStart w:id="192" w:name="_Toc24759"/>
      <w:bookmarkStart w:id="193" w:name="_Toc3526"/>
      <w:bookmarkStart w:id="194" w:name="_Toc13788"/>
      <w:r>
        <w:rPr>
          <w:rFonts w:hint="eastAsia" w:ascii="SimSun" w:hAnsi="SimSun" w:eastAsia="SimSun" w:cs="SimSun"/>
          <w:b w:val="0"/>
          <w:bCs/>
          <w:color w:val="auto"/>
          <w:sz w:val="32"/>
          <w:highlight w:val="none"/>
        </w:rPr>
        <w:t>四、授权委托书</w:t>
      </w:r>
      <w:bookmarkEnd w:id="191"/>
      <w:bookmarkEnd w:id="192"/>
      <w:bookmarkEnd w:id="193"/>
      <w:bookmarkEnd w:id="194"/>
    </w:p>
    <w:p w14:paraId="1D0F936F">
      <w:pPr>
        <w:pageBreakBefore w:val="0"/>
        <w:kinsoku/>
        <w:topLinePunct w:val="0"/>
        <w:bidi w:val="0"/>
        <w:adjustRightInd w:val="0"/>
        <w:snapToGrid w:val="0"/>
        <w:spacing w:after="240"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本人</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（姓名）系</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w:t>
      </w: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名称）的法定代表人，现委托</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（姓名）</w:t>
      </w:r>
      <w:r>
        <w:rPr>
          <w:rFonts w:hint="eastAsia" w:ascii="SimSun" w:hAnsi="SimSun" w:eastAsia="SimSun" w:cs="SimSun"/>
          <w:b w:val="0"/>
          <w:bCs/>
          <w:color w:val="auto"/>
          <w:sz w:val="24"/>
          <w:szCs w:val="24"/>
          <w:highlight w:val="none"/>
          <w:u w:val="single"/>
          <w:lang w:val="en-US" w:eastAsia="zh-CN"/>
        </w:rPr>
        <w:t xml:space="preserve">         </w:t>
      </w:r>
      <w:r>
        <w:rPr>
          <w:rFonts w:hint="eastAsia" w:ascii="SimSun" w:hAnsi="SimSun" w:eastAsia="SimSun" w:cs="SimSun"/>
          <w:b w:val="0"/>
          <w:bCs/>
          <w:color w:val="auto"/>
          <w:sz w:val="24"/>
          <w:szCs w:val="24"/>
          <w:highlight w:val="none"/>
        </w:rPr>
        <w:t>为我方代理人。代理人根据授权，以我方名义签署、澄清、说明、补正、递交、撤回、修改</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u w:val="single"/>
          <w:lang w:val="en-US" w:eastAsia="zh-CN"/>
        </w:rPr>
        <w:t xml:space="preserve">          </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 xml:space="preserve">（项目名称） </w:t>
      </w:r>
      <w:r>
        <w:rPr>
          <w:rFonts w:hint="eastAsia" w:ascii="SimSun" w:hAnsi="SimSun" w:eastAsia="SimSun" w:cs="SimSun"/>
          <w:b w:val="0"/>
          <w:bCs/>
          <w:color w:val="auto"/>
          <w:sz w:val="24"/>
          <w:szCs w:val="24"/>
          <w:highlight w:val="none"/>
          <w:lang w:eastAsia="zh-CN"/>
        </w:rPr>
        <w:t>响应文件</w:t>
      </w:r>
      <w:r>
        <w:rPr>
          <w:rFonts w:hint="eastAsia" w:ascii="SimSun" w:hAnsi="SimSun" w:eastAsia="SimSun" w:cs="SimSun"/>
          <w:b w:val="0"/>
          <w:bCs/>
          <w:color w:val="auto"/>
          <w:sz w:val="24"/>
          <w:szCs w:val="24"/>
          <w:highlight w:val="none"/>
        </w:rPr>
        <w:t>，其法律后果由我方承担。</w:t>
      </w:r>
    </w:p>
    <w:p w14:paraId="4F70E5D8">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委托期限：</w:t>
      </w:r>
      <w:r>
        <w:rPr>
          <w:rFonts w:hint="eastAsia" w:ascii="SimSun" w:hAnsi="SimSun" w:eastAsia="SimSun" w:cs="SimSun"/>
          <w:b w:val="0"/>
          <w:bCs/>
          <w:color w:val="auto"/>
          <w:sz w:val="24"/>
          <w:szCs w:val="24"/>
          <w:highlight w:val="none"/>
          <w:u w:val="single"/>
        </w:rPr>
        <w:t xml:space="preserve">                                                      </w:t>
      </w:r>
    </w:p>
    <w:p w14:paraId="7B8D178C">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 xml:space="preserve">          </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w:t>
      </w:r>
    </w:p>
    <w:p w14:paraId="14A01C58">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p>
    <w:p w14:paraId="0F4C0C24">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代理人无转委托权。</w:t>
      </w:r>
    </w:p>
    <w:p w14:paraId="594B6CFE">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p>
    <w:p w14:paraId="099E260F">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rPr>
        <w:t>附：被授权人的身份证</w:t>
      </w:r>
      <w:r>
        <w:rPr>
          <w:rFonts w:hint="eastAsia" w:ascii="SimSun" w:hAnsi="SimSun" w:eastAsia="SimSun" w:cs="SimSun"/>
          <w:b w:val="0"/>
          <w:bCs/>
          <w:color w:val="auto"/>
          <w:sz w:val="24"/>
          <w:szCs w:val="24"/>
          <w:highlight w:val="none"/>
          <w:lang w:eastAsia="zh-CN"/>
        </w:rPr>
        <w:t>扫描件</w:t>
      </w:r>
    </w:p>
    <w:p w14:paraId="638EFD10">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p>
    <w:p w14:paraId="570B83BB">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p>
    <w:p w14:paraId="4977D43F">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p>
    <w:p w14:paraId="09E05AF9">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p>
    <w:p w14:paraId="5BD276F0">
      <w:pPr>
        <w:pageBreakBefore w:val="0"/>
        <w:kinsoku/>
        <w:topLinePunct w:val="0"/>
        <w:bidi w:val="0"/>
        <w:adjustRightInd w:val="0"/>
        <w:snapToGrid w:val="0"/>
        <w:spacing w:line="360" w:lineRule="auto"/>
        <w:ind w:firstLine="480" w:firstLineChars="200"/>
        <w:jc w:val="righ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供</w:t>
      </w:r>
      <w:r>
        <w:rPr>
          <w:rFonts w:hint="eastAsia" w:ascii="SimSun" w:hAnsi="SimSun" w:eastAsia="SimSun" w:cs="SimSun"/>
          <w:b w:val="0"/>
          <w:bCs/>
          <w:color w:val="auto"/>
          <w:sz w:val="24"/>
          <w:szCs w:val="24"/>
          <w:highlight w:val="none"/>
          <w:lang w:val="en-US" w:eastAsia="zh-CN"/>
        </w:rPr>
        <w:t xml:space="preserve">  </w:t>
      </w:r>
      <w:r>
        <w:rPr>
          <w:rFonts w:hint="eastAsia" w:ascii="SimSun" w:hAnsi="SimSun" w:eastAsia="SimSun" w:cs="SimSun"/>
          <w:b w:val="0"/>
          <w:bCs/>
          <w:color w:val="auto"/>
          <w:sz w:val="24"/>
          <w:szCs w:val="24"/>
          <w:highlight w:val="none"/>
          <w:lang w:eastAsia="zh-CN"/>
        </w:rPr>
        <w:t>应</w:t>
      </w:r>
      <w:r>
        <w:rPr>
          <w:rFonts w:hint="eastAsia" w:ascii="SimSun" w:hAnsi="SimSun" w:eastAsia="SimSun" w:cs="SimSun"/>
          <w:b w:val="0"/>
          <w:bCs/>
          <w:color w:val="auto"/>
          <w:sz w:val="24"/>
          <w:szCs w:val="24"/>
          <w:highlight w:val="none"/>
          <w:lang w:val="en-US" w:eastAsia="zh-CN"/>
        </w:rPr>
        <w:t xml:space="preserve">  </w:t>
      </w:r>
      <w:r>
        <w:rPr>
          <w:rFonts w:hint="eastAsia" w:ascii="SimSun" w:hAnsi="SimSun" w:eastAsia="SimSun" w:cs="SimSun"/>
          <w:b w:val="0"/>
          <w:bCs/>
          <w:color w:val="auto"/>
          <w:sz w:val="24"/>
          <w:szCs w:val="24"/>
          <w:highlight w:val="none"/>
          <w:lang w:eastAsia="zh-CN"/>
        </w:rPr>
        <w:t>商</w:t>
      </w:r>
      <w:r>
        <w:rPr>
          <w:rFonts w:hint="eastAsia" w:ascii="SimSun" w:hAnsi="SimSun" w:eastAsia="SimSun" w:cs="SimSun"/>
          <w:b w:val="0"/>
          <w:bCs/>
          <w:color w:val="auto"/>
          <w:sz w:val="24"/>
          <w:szCs w:val="24"/>
          <w:highlight w:val="none"/>
        </w:rPr>
        <w:t>：</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（盖公章）</w:t>
      </w:r>
    </w:p>
    <w:p w14:paraId="440AA304">
      <w:pPr>
        <w:pageBreakBefore w:val="0"/>
        <w:kinsoku/>
        <w:topLinePunct w:val="0"/>
        <w:bidi w:val="0"/>
        <w:adjustRightInd w:val="0"/>
        <w:snapToGrid w:val="0"/>
        <w:spacing w:line="360" w:lineRule="auto"/>
        <w:ind w:left="0" w:leftChars="0" w:firstLine="0" w:firstLineChars="0"/>
        <w:jc w:val="center"/>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en-US" w:eastAsia="zh-CN"/>
        </w:rPr>
        <w:t xml:space="preserve">                    </w:t>
      </w:r>
      <w:r>
        <w:rPr>
          <w:rFonts w:hint="eastAsia" w:ascii="SimSun" w:hAnsi="SimSun" w:eastAsia="SimSun" w:cs="SimSun"/>
          <w:b w:val="0"/>
          <w:bCs/>
          <w:color w:val="auto"/>
          <w:sz w:val="24"/>
          <w:szCs w:val="24"/>
          <w:highlight w:val="none"/>
        </w:rPr>
        <w:t>法定代表人</w:t>
      </w:r>
      <w:r>
        <w:rPr>
          <w:rFonts w:hint="eastAsia" w:ascii="SimSun" w:hAnsi="SimSun" w:eastAsia="SimSun" w:cs="SimSun"/>
          <w:b w:val="0"/>
          <w:bCs/>
          <w:color w:val="auto"/>
          <w:sz w:val="24"/>
          <w:szCs w:val="24"/>
          <w:highlight w:val="none"/>
          <w:lang w:eastAsia="zh-CN"/>
        </w:rPr>
        <w:t>：</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u w:val="single"/>
          <w:lang w:val="en-US" w:eastAsia="zh-CN"/>
        </w:rPr>
        <w:t xml:space="preserve">                </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（签字）</w:t>
      </w:r>
    </w:p>
    <w:p w14:paraId="293A901D">
      <w:pPr>
        <w:pageBreakBefore w:val="0"/>
        <w:kinsoku/>
        <w:wordWrap w:val="0"/>
        <w:topLinePunct w:val="0"/>
        <w:bidi w:val="0"/>
        <w:adjustRightInd w:val="0"/>
        <w:snapToGrid w:val="0"/>
        <w:spacing w:line="360" w:lineRule="auto"/>
        <w:ind w:right="44" w:firstLine="480" w:firstLineChars="200"/>
        <w:jc w:val="righ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身份证号码：</w:t>
      </w:r>
      <w:r>
        <w:rPr>
          <w:rFonts w:hint="eastAsia" w:ascii="SimSun" w:hAnsi="SimSun" w:eastAsia="SimSun" w:cs="SimSun"/>
          <w:b w:val="0"/>
          <w:bCs/>
          <w:color w:val="auto"/>
          <w:sz w:val="24"/>
          <w:szCs w:val="24"/>
          <w:highlight w:val="none"/>
          <w:u w:val="single"/>
        </w:rPr>
        <w:t xml:space="preserve">                                      </w:t>
      </w:r>
    </w:p>
    <w:p w14:paraId="430F491E">
      <w:pPr>
        <w:pageBreakBefore w:val="0"/>
        <w:kinsoku/>
        <w:topLinePunct w:val="0"/>
        <w:bidi w:val="0"/>
        <w:adjustRightInd w:val="0"/>
        <w:snapToGrid w:val="0"/>
        <w:spacing w:line="360" w:lineRule="auto"/>
        <w:ind w:firstLine="480" w:firstLineChars="200"/>
        <w:jc w:val="righ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委托代理人：</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（签字）</w:t>
      </w:r>
    </w:p>
    <w:p w14:paraId="508BFF40">
      <w:pPr>
        <w:pageBreakBefore w:val="0"/>
        <w:tabs>
          <w:tab w:val="left" w:pos="8460"/>
        </w:tabs>
        <w:kinsoku/>
        <w:wordWrap w:val="0"/>
        <w:topLinePunct w:val="0"/>
        <w:bidi w:val="0"/>
        <w:adjustRightInd w:val="0"/>
        <w:snapToGrid w:val="0"/>
        <w:spacing w:line="360" w:lineRule="auto"/>
        <w:ind w:right="44" w:firstLine="480" w:firstLineChars="200"/>
        <w:jc w:val="right"/>
        <w:rPr>
          <w:rFonts w:hint="eastAsia" w:ascii="SimSun" w:hAnsi="SimSun" w:eastAsia="SimSun" w:cs="SimSun"/>
          <w:b w:val="0"/>
          <w:bCs/>
          <w:color w:val="auto"/>
          <w:sz w:val="24"/>
          <w:szCs w:val="24"/>
          <w:highlight w:val="none"/>
          <w:u w:val="single"/>
        </w:rPr>
      </w:pPr>
      <w:r>
        <w:rPr>
          <w:rFonts w:hint="eastAsia" w:ascii="SimSun" w:hAnsi="SimSun" w:eastAsia="SimSun" w:cs="SimSun"/>
          <w:b w:val="0"/>
          <w:bCs/>
          <w:color w:val="auto"/>
          <w:sz w:val="24"/>
          <w:szCs w:val="24"/>
          <w:highlight w:val="none"/>
        </w:rPr>
        <w:t>身份证号码：</w:t>
      </w:r>
      <w:r>
        <w:rPr>
          <w:rFonts w:hint="eastAsia" w:ascii="SimSun" w:hAnsi="SimSun" w:eastAsia="SimSun" w:cs="SimSun"/>
          <w:b w:val="0"/>
          <w:bCs/>
          <w:color w:val="auto"/>
          <w:sz w:val="24"/>
          <w:szCs w:val="24"/>
          <w:highlight w:val="none"/>
          <w:u w:val="single"/>
        </w:rPr>
        <w:t xml:space="preserve">                                      </w:t>
      </w:r>
    </w:p>
    <w:p w14:paraId="0CC5B2E4">
      <w:pPr>
        <w:pageBreakBefore w:val="0"/>
        <w:kinsoku/>
        <w:topLinePunct w:val="0"/>
        <w:bidi w:val="0"/>
        <w:adjustRightInd w:val="0"/>
        <w:snapToGrid w:val="0"/>
        <w:spacing w:line="360" w:lineRule="auto"/>
        <w:ind w:left="210" w:leftChars="100" w:right="420" w:rightChars="200" w:firstLine="480" w:firstLineChars="200"/>
        <w:jc w:val="right"/>
        <w:rPr>
          <w:rFonts w:hint="eastAsia" w:ascii="SimSun" w:hAnsi="SimSun" w:eastAsia="SimSun" w:cs="SimSun"/>
          <w:b w:val="0"/>
          <w:bCs/>
          <w:color w:val="auto"/>
          <w:szCs w:val="21"/>
          <w:highlight w:val="none"/>
        </w:rPr>
      </w:pP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年</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月</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日</w:t>
      </w:r>
    </w:p>
    <w:p w14:paraId="6A429AA5">
      <w:pPr>
        <w:pageBreakBefore w:val="0"/>
        <w:kinsoku/>
        <w:topLinePunct w:val="0"/>
        <w:bidi w:val="0"/>
        <w:adjustRightInd w:val="0"/>
        <w:snapToGrid w:val="0"/>
        <w:spacing w:line="360" w:lineRule="auto"/>
        <w:ind w:firstLine="420" w:firstLineChars="200"/>
        <w:outlineLvl w:val="0"/>
        <w:rPr>
          <w:rFonts w:hint="eastAsia" w:ascii="SimSun" w:hAnsi="SimSun" w:eastAsia="SimSun" w:cs="SimSun"/>
          <w:b w:val="0"/>
          <w:bCs/>
          <w:color w:val="auto"/>
          <w:szCs w:val="21"/>
          <w:highlight w:val="none"/>
        </w:rPr>
      </w:pPr>
    </w:p>
    <w:p w14:paraId="54045B49">
      <w:pPr>
        <w:pageBreakBefore w:val="0"/>
        <w:kinsoku/>
        <w:topLinePunct w:val="0"/>
        <w:bidi w:val="0"/>
        <w:adjustRightInd w:val="0"/>
        <w:snapToGrid w:val="0"/>
        <w:spacing w:line="360" w:lineRule="auto"/>
        <w:ind w:firstLine="420" w:firstLineChars="200"/>
        <w:outlineLvl w:val="0"/>
        <w:rPr>
          <w:rFonts w:hint="eastAsia" w:ascii="SimSun" w:hAnsi="SimSun" w:eastAsia="SimSun" w:cs="SimSun"/>
          <w:b w:val="0"/>
          <w:bCs/>
          <w:color w:val="auto"/>
          <w:szCs w:val="21"/>
          <w:highlight w:val="none"/>
        </w:rPr>
      </w:pPr>
    </w:p>
    <w:p w14:paraId="32758DB8">
      <w:pPr>
        <w:pStyle w:val="3"/>
        <w:pageBreakBefore w:val="0"/>
        <w:kinsoku/>
        <w:topLinePunct w:val="0"/>
        <w:bidi w:val="0"/>
        <w:adjustRightInd w:val="0"/>
        <w:snapToGrid w:val="0"/>
        <w:spacing w:line="360" w:lineRule="auto"/>
        <w:ind w:firstLine="420" w:firstLineChars="200"/>
        <w:jc w:val="center"/>
        <w:rPr>
          <w:rFonts w:hint="eastAsia" w:ascii="SimSun" w:hAnsi="SimSun" w:eastAsia="SimSun" w:cs="SimSun"/>
          <w:b w:val="0"/>
          <w:bCs/>
          <w:color w:val="auto"/>
          <w:sz w:val="21"/>
          <w:szCs w:val="21"/>
          <w:highlight w:val="none"/>
        </w:rPr>
      </w:pPr>
      <w:bookmarkStart w:id="195" w:name="_Toc98580430"/>
      <w:bookmarkStart w:id="196" w:name="_Toc524834046"/>
      <w:bookmarkStart w:id="197" w:name="_Toc24696162"/>
    </w:p>
    <w:p w14:paraId="00E6E525">
      <w:pPr>
        <w:pStyle w:val="12"/>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highlight w:val="none"/>
        </w:rPr>
      </w:pPr>
    </w:p>
    <w:p w14:paraId="62E9902B">
      <w:pPr>
        <w:pStyle w:val="12"/>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highlight w:val="none"/>
        </w:rPr>
      </w:pPr>
    </w:p>
    <w:bookmarkEnd w:id="195"/>
    <w:bookmarkEnd w:id="196"/>
    <w:bookmarkEnd w:id="197"/>
    <w:p w14:paraId="2BF1C5A3">
      <w:pPr>
        <w:rPr>
          <w:rFonts w:hint="eastAsia" w:ascii="SimSun" w:hAnsi="SimSun" w:eastAsia="SimSun" w:cs="SimSun"/>
          <w:b w:val="0"/>
          <w:bCs/>
          <w:color w:val="auto"/>
          <w:sz w:val="32"/>
          <w:highlight w:val="none"/>
          <w:lang w:eastAsia="zh-CN"/>
        </w:rPr>
      </w:pPr>
      <w:bookmarkStart w:id="198" w:name="_Toc8261"/>
      <w:bookmarkStart w:id="199" w:name="_Toc30017"/>
      <w:bookmarkStart w:id="200" w:name="_Toc25287"/>
      <w:bookmarkStart w:id="201" w:name="_Toc15670"/>
      <w:r>
        <w:rPr>
          <w:rFonts w:hint="eastAsia" w:ascii="SimSun" w:hAnsi="SimSun" w:eastAsia="SimSun" w:cs="SimSun"/>
          <w:b w:val="0"/>
          <w:bCs/>
          <w:color w:val="auto"/>
          <w:sz w:val="32"/>
          <w:highlight w:val="none"/>
          <w:lang w:eastAsia="zh-CN"/>
        </w:rPr>
        <w:br w:type="page"/>
      </w:r>
    </w:p>
    <w:p w14:paraId="6D165163">
      <w:pPr>
        <w:pageBreakBefore w:val="0"/>
        <w:kinsoku/>
        <w:overflowPunct w:val="0"/>
        <w:topLinePunct w:val="0"/>
        <w:autoSpaceDE w:val="0"/>
        <w:autoSpaceDN w:val="0"/>
        <w:bidi w:val="0"/>
        <w:adjustRightInd w:val="0"/>
        <w:snapToGrid w:val="0"/>
        <w:spacing w:line="360" w:lineRule="auto"/>
        <w:ind w:left="0" w:leftChars="0" w:firstLine="0" w:firstLineChars="0"/>
        <w:jc w:val="center"/>
        <w:outlineLvl w:val="0"/>
        <w:rPr>
          <w:rFonts w:hint="eastAsia" w:ascii="SimSun" w:hAnsi="SimSun" w:eastAsia="SimSun" w:cs="SimSun"/>
          <w:b w:val="0"/>
          <w:bCs/>
          <w:color w:val="auto"/>
          <w:sz w:val="32"/>
          <w:highlight w:val="none"/>
        </w:rPr>
      </w:pPr>
      <w:r>
        <w:rPr>
          <w:rFonts w:hint="eastAsia" w:ascii="SimSun" w:hAnsi="SimSun" w:eastAsia="SimSun" w:cs="SimSun"/>
          <w:b w:val="0"/>
          <w:bCs/>
          <w:color w:val="auto"/>
          <w:sz w:val="32"/>
          <w:highlight w:val="none"/>
          <w:lang w:eastAsia="zh-CN"/>
        </w:rPr>
        <w:t>五</w:t>
      </w:r>
      <w:r>
        <w:rPr>
          <w:rFonts w:hint="eastAsia" w:ascii="SimSun" w:hAnsi="SimSun" w:eastAsia="SimSun" w:cs="SimSun"/>
          <w:b w:val="0"/>
          <w:bCs/>
          <w:color w:val="auto"/>
          <w:sz w:val="32"/>
          <w:highlight w:val="none"/>
        </w:rPr>
        <w:t>、已标价工程量清单</w:t>
      </w:r>
      <w:bookmarkEnd w:id="198"/>
      <w:bookmarkEnd w:id="199"/>
      <w:bookmarkEnd w:id="200"/>
      <w:bookmarkEnd w:id="201"/>
    </w:p>
    <w:p w14:paraId="1B0DFA07">
      <w:pPr>
        <w:pageBreakBefore w:val="0"/>
        <w:kinsoku/>
        <w:topLinePunct w:val="0"/>
        <w:bidi w:val="0"/>
        <w:adjustRightInd w:val="0"/>
        <w:snapToGrid w:val="0"/>
        <w:spacing w:afterLines="100" w:line="360" w:lineRule="auto"/>
        <w:ind w:firstLine="560" w:firstLineChars="200"/>
        <w:jc w:val="center"/>
        <w:rPr>
          <w:rFonts w:hint="eastAsia" w:ascii="SimSun" w:hAnsi="SimSun" w:eastAsia="SimSun" w:cs="SimSun"/>
          <w:b w:val="0"/>
          <w:bCs/>
          <w:color w:val="auto"/>
          <w:sz w:val="28"/>
          <w:szCs w:val="28"/>
          <w:highlight w:val="none"/>
        </w:rPr>
      </w:pPr>
    </w:p>
    <w:p w14:paraId="25EC3988">
      <w:pPr>
        <w:pageBreakBefore w:val="0"/>
        <w:kinsoku/>
        <w:topLinePunct w:val="0"/>
        <w:bidi w:val="0"/>
        <w:adjustRightInd w:val="0"/>
        <w:snapToGrid w:val="0"/>
        <w:spacing w:afterLines="100" w:line="360" w:lineRule="auto"/>
        <w:ind w:firstLine="560" w:firstLineChars="200"/>
        <w:jc w:val="center"/>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t>投标报价说明</w:t>
      </w:r>
    </w:p>
    <w:p w14:paraId="429511BF">
      <w:pPr>
        <w:pageBreakBefore w:val="0"/>
        <w:kinsoku/>
        <w:topLinePunct w:val="0"/>
        <w:bidi w:val="0"/>
        <w:adjustRightInd w:val="0"/>
        <w:snapToGrid w:val="0"/>
        <w:spacing w:afterLines="100" w:line="360" w:lineRule="auto"/>
        <w:ind w:firstLine="560" w:firstLineChars="200"/>
        <w:jc w:val="center"/>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t>（格式自拟）</w:t>
      </w:r>
    </w:p>
    <w:p w14:paraId="5138D206">
      <w:pPr>
        <w:pageBreakBefore w:val="0"/>
        <w:kinsoku/>
        <w:topLinePunct w:val="0"/>
        <w:bidi w:val="0"/>
        <w:adjustRightInd w:val="0"/>
        <w:snapToGrid w:val="0"/>
        <w:spacing w:line="360" w:lineRule="auto"/>
        <w:ind w:left="0" w:leftChars="0" w:firstLine="0" w:firstLineChars="0"/>
        <w:jc w:val="center"/>
        <w:rPr>
          <w:rFonts w:hint="eastAsia" w:ascii="SimSun" w:hAnsi="SimSun" w:eastAsia="SimSun" w:cs="SimSun"/>
          <w:b w:val="0"/>
          <w:bCs/>
          <w:color w:val="auto"/>
          <w:sz w:val="32"/>
          <w:szCs w:val="22"/>
          <w:highlight w:val="none"/>
        </w:rPr>
      </w:pPr>
      <w:r>
        <w:rPr>
          <w:rFonts w:hint="eastAsia" w:ascii="SimSun" w:hAnsi="SimSun" w:eastAsia="SimSun" w:cs="SimSun"/>
          <w:b w:val="0"/>
          <w:bCs/>
          <w:color w:val="auto"/>
          <w:sz w:val="28"/>
          <w:szCs w:val="28"/>
          <w:highlight w:val="none"/>
        </w:rPr>
        <w:br w:type="page"/>
      </w:r>
      <w:bookmarkStart w:id="202" w:name="_Toc1159"/>
      <w:bookmarkStart w:id="203" w:name="_Toc14461"/>
      <w:r>
        <w:rPr>
          <w:rFonts w:hint="eastAsia" w:ascii="SimSun" w:hAnsi="SimSun" w:eastAsia="SimSun" w:cs="SimSun"/>
          <w:b w:val="0"/>
          <w:bCs/>
          <w:color w:val="auto"/>
          <w:sz w:val="32"/>
          <w:szCs w:val="22"/>
          <w:highlight w:val="none"/>
          <w:lang w:eastAsia="zh-CN"/>
        </w:rPr>
        <w:t>六</w:t>
      </w:r>
      <w:r>
        <w:rPr>
          <w:rFonts w:hint="eastAsia" w:ascii="SimSun" w:hAnsi="SimSun" w:eastAsia="SimSun" w:cs="SimSun"/>
          <w:b w:val="0"/>
          <w:bCs/>
          <w:color w:val="auto"/>
          <w:sz w:val="32"/>
          <w:szCs w:val="22"/>
          <w:highlight w:val="none"/>
        </w:rPr>
        <w:t>、施工组织设计</w:t>
      </w:r>
      <w:bookmarkEnd w:id="202"/>
      <w:bookmarkEnd w:id="203"/>
    </w:p>
    <w:p w14:paraId="44098BB4">
      <w:pPr>
        <w:pageBreakBefore w:val="0"/>
        <w:kinsoku/>
        <w:topLinePunct w:val="0"/>
        <w:bidi w:val="0"/>
        <w:adjustRightInd w:val="0"/>
        <w:snapToGrid w:val="0"/>
        <w:spacing w:line="360" w:lineRule="auto"/>
        <w:ind w:firstLine="600" w:firstLineChars="200"/>
        <w:jc w:val="center"/>
        <w:rPr>
          <w:rFonts w:hint="eastAsia" w:ascii="SimSun" w:hAnsi="SimSun" w:eastAsia="SimSun" w:cs="SimSun"/>
          <w:b w:val="0"/>
          <w:bCs/>
          <w:color w:val="auto"/>
          <w:sz w:val="30"/>
          <w:szCs w:val="30"/>
          <w:highlight w:val="none"/>
        </w:rPr>
      </w:pPr>
    </w:p>
    <w:p w14:paraId="043F51A1">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1.</w:t>
      </w:r>
      <w:r>
        <w:rPr>
          <w:rFonts w:hint="eastAsia" w:ascii="SimSun" w:hAnsi="SimSun" w:eastAsia="SimSun" w:cs="SimSun"/>
          <w:b w:val="0"/>
          <w:bCs/>
          <w:color w:val="auto"/>
          <w:szCs w:val="21"/>
          <w:highlight w:val="none"/>
          <w:lang w:eastAsia="zh-CN"/>
        </w:rPr>
        <w:t>供应商</w:t>
      </w:r>
      <w:r>
        <w:rPr>
          <w:rFonts w:hint="eastAsia" w:ascii="SimSun" w:hAnsi="SimSun" w:eastAsia="SimSun" w:cs="SimSun"/>
          <w:b w:val="0"/>
          <w:bCs/>
          <w:color w:val="auto"/>
          <w:szCs w:val="21"/>
          <w:highlight w:val="none"/>
        </w:rPr>
        <w:t>编制施工组织设计的要求：编制时应采用文字并结合图表形式说明施工方法；拟投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3AD14A8C">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2.施工组织设计除采用文字表述外可附下列图表，图表及格式要求附后。</w:t>
      </w:r>
    </w:p>
    <w:p w14:paraId="2A330B03">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 xml:space="preserve">    附表一  拟投入本项目的主要施工设备表</w:t>
      </w:r>
    </w:p>
    <w:p w14:paraId="5E1DFE77">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 xml:space="preserve">    附表二  拟配备本项目的试验和检测仪器设备表</w:t>
      </w:r>
    </w:p>
    <w:p w14:paraId="42B9B1CD">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 xml:space="preserve">    附表三  劳动力计划表</w:t>
      </w:r>
    </w:p>
    <w:p w14:paraId="1539A4C5">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 xml:space="preserve">    附表四  计划开、竣工日期和施工进度网络图</w:t>
      </w:r>
    </w:p>
    <w:p w14:paraId="4B6A9B3E">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 xml:space="preserve">    附表五  施工总平面图</w:t>
      </w:r>
    </w:p>
    <w:p w14:paraId="7D5D3087">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 xml:space="preserve">    附表六  临时用地表</w:t>
      </w:r>
    </w:p>
    <w:p w14:paraId="1C0EF684">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highlight w:val="none"/>
        </w:rPr>
      </w:pPr>
    </w:p>
    <w:p w14:paraId="20D28B9C">
      <w:pPr>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szCs w:val="28"/>
          <w:highlight w:val="none"/>
        </w:rPr>
      </w:pPr>
    </w:p>
    <w:p w14:paraId="258C9FEF">
      <w:pPr>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szCs w:val="28"/>
          <w:highlight w:val="none"/>
        </w:rPr>
      </w:pPr>
    </w:p>
    <w:p w14:paraId="30C491D8">
      <w:pPr>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szCs w:val="28"/>
          <w:highlight w:val="none"/>
        </w:rPr>
      </w:pPr>
    </w:p>
    <w:p w14:paraId="00B4395D">
      <w:pPr>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szCs w:val="28"/>
          <w:highlight w:val="none"/>
        </w:rPr>
      </w:pPr>
    </w:p>
    <w:p w14:paraId="4246CE83">
      <w:pPr>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szCs w:val="28"/>
          <w:highlight w:val="none"/>
        </w:rPr>
      </w:pPr>
    </w:p>
    <w:p w14:paraId="2C7391CE">
      <w:pPr>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szCs w:val="28"/>
          <w:highlight w:val="none"/>
        </w:rPr>
      </w:pPr>
    </w:p>
    <w:p w14:paraId="593010B9">
      <w:pPr>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szCs w:val="28"/>
          <w:highlight w:val="none"/>
        </w:rPr>
      </w:pPr>
    </w:p>
    <w:p w14:paraId="3B6B6E43">
      <w:pPr>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szCs w:val="28"/>
          <w:highlight w:val="none"/>
        </w:rPr>
      </w:pPr>
    </w:p>
    <w:p w14:paraId="05AB0A16">
      <w:pPr>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szCs w:val="28"/>
          <w:highlight w:val="none"/>
        </w:rPr>
      </w:pPr>
    </w:p>
    <w:p w14:paraId="528732B8">
      <w:pPr>
        <w:pStyle w:val="3"/>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szCs w:val="28"/>
          <w:highlight w:val="none"/>
        </w:rPr>
      </w:pPr>
    </w:p>
    <w:p w14:paraId="46C0F9C2">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highlight w:val="none"/>
        </w:rPr>
      </w:pPr>
    </w:p>
    <w:p w14:paraId="47FC4256">
      <w:pPr>
        <w:pageBreakBefore w:val="0"/>
        <w:kinsoku/>
        <w:topLinePunct w:val="0"/>
        <w:bidi w:val="0"/>
        <w:adjustRightInd w:val="0"/>
        <w:snapToGrid w:val="0"/>
        <w:spacing w:line="360" w:lineRule="auto"/>
        <w:ind w:firstLine="560" w:firstLineChars="200"/>
        <w:rPr>
          <w:rFonts w:hint="eastAsia" w:ascii="SimSun" w:hAnsi="SimSun" w:eastAsia="SimSun" w:cs="SimSun"/>
          <w:b w:val="0"/>
          <w:bCs/>
          <w:color w:val="auto"/>
          <w:sz w:val="28"/>
          <w:szCs w:val="28"/>
          <w:highlight w:val="none"/>
        </w:rPr>
      </w:pPr>
    </w:p>
    <w:p w14:paraId="3CDDAE2C">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t>附表一：</w:t>
      </w:r>
    </w:p>
    <w:p w14:paraId="65F70CE4">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t>拟投入本项目的主要施工设备表</w:t>
      </w:r>
    </w:p>
    <w:tbl>
      <w:tblPr>
        <w:tblStyle w:val="42"/>
        <w:tblW w:w="8745" w:type="dxa"/>
        <w:jc w:val="center"/>
        <w:tblLayout w:type="fixed"/>
        <w:tblCellMar>
          <w:top w:w="0" w:type="dxa"/>
          <w:left w:w="0" w:type="dxa"/>
          <w:bottom w:w="0" w:type="dxa"/>
          <w:right w:w="0" w:type="dxa"/>
        </w:tblCellMar>
      </w:tblPr>
      <w:tblGrid>
        <w:gridCol w:w="665"/>
        <w:gridCol w:w="1086"/>
        <w:gridCol w:w="949"/>
        <w:gridCol w:w="802"/>
        <w:gridCol w:w="672"/>
        <w:gridCol w:w="866"/>
        <w:gridCol w:w="1084"/>
        <w:gridCol w:w="875"/>
        <w:gridCol w:w="1054"/>
        <w:gridCol w:w="692"/>
      </w:tblGrid>
      <w:tr w14:paraId="2E43AD75">
        <w:tblPrEx>
          <w:tblCellMar>
            <w:top w:w="0" w:type="dxa"/>
            <w:left w:w="0" w:type="dxa"/>
            <w:bottom w:w="0" w:type="dxa"/>
            <w:right w:w="0" w:type="dxa"/>
          </w:tblCellMar>
        </w:tblPrEx>
        <w:trPr>
          <w:trHeight w:val="889" w:hRule="exact"/>
          <w:jc w:val="center"/>
        </w:trPr>
        <w:tc>
          <w:tcPr>
            <w:tcW w:w="665" w:type="dxa"/>
            <w:tcBorders>
              <w:top w:val="single" w:color="auto" w:sz="12" w:space="0"/>
              <w:left w:val="single" w:color="auto" w:sz="12" w:space="0"/>
              <w:bottom w:val="single" w:color="000000" w:sz="4" w:space="0"/>
              <w:right w:val="single" w:color="000000" w:sz="4" w:space="0"/>
            </w:tcBorders>
            <w:vAlign w:val="center"/>
          </w:tcPr>
          <w:p w14:paraId="40931546">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序号</w:t>
            </w:r>
          </w:p>
        </w:tc>
        <w:tc>
          <w:tcPr>
            <w:tcW w:w="1086" w:type="dxa"/>
            <w:tcBorders>
              <w:top w:val="single" w:color="auto" w:sz="12" w:space="0"/>
              <w:left w:val="single" w:color="000000" w:sz="4" w:space="0"/>
              <w:bottom w:val="single" w:color="000000" w:sz="4" w:space="0"/>
              <w:right w:val="single" w:color="000000" w:sz="4" w:space="0"/>
            </w:tcBorders>
            <w:vAlign w:val="center"/>
          </w:tcPr>
          <w:p w14:paraId="025B9B5C">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设备</w:t>
            </w:r>
          </w:p>
          <w:p w14:paraId="415557F1">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名称</w:t>
            </w:r>
          </w:p>
        </w:tc>
        <w:tc>
          <w:tcPr>
            <w:tcW w:w="949" w:type="dxa"/>
            <w:tcBorders>
              <w:top w:val="single" w:color="auto" w:sz="12" w:space="0"/>
              <w:left w:val="single" w:color="000000" w:sz="4" w:space="0"/>
              <w:bottom w:val="single" w:color="000000" w:sz="4" w:space="0"/>
              <w:right w:val="single" w:color="000000" w:sz="4" w:space="0"/>
            </w:tcBorders>
            <w:vAlign w:val="center"/>
          </w:tcPr>
          <w:p w14:paraId="3539359C">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型号</w:t>
            </w:r>
          </w:p>
          <w:p w14:paraId="121B4551">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规格</w:t>
            </w:r>
          </w:p>
        </w:tc>
        <w:tc>
          <w:tcPr>
            <w:tcW w:w="802" w:type="dxa"/>
            <w:tcBorders>
              <w:top w:val="single" w:color="auto" w:sz="12" w:space="0"/>
              <w:left w:val="single" w:color="000000" w:sz="4" w:space="0"/>
              <w:bottom w:val="single" w:color="000000" w:sz="4" w:space="0"/>
              <w:right w:val="single" w:color="000000" w:sz="4" w:space="0"/>
            </w:tcBorders>
            <w:vAlign w:val="center"/>
          </w:tcPr>
          <w:p w14:paraId="474C4EDB">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数量</w:t>
            </w:r>
          </w:p>
        </w:tc>
        <w:tc>
          <w:tcPr>
            <w:tcW w:w="672" w:type="dxa"/>
            <w:tcBorders>
              <w:top w:val="single" w:color="auto" w:sz="12" w:space="0"/>
              <w:left w:val="single" w:color="000000" w:sz="4" w:space="0"/>
              <w:bottom w:val="single" w:color="000000" w:sz="4" w:space="0"/>
              <w:right w:val="single" w:color="000000" w:sz="4" w:space="0"/>
            </w:tcBorders>
            <w:vAlign w:val="center"/>
          </w:tcPr>
          <w:p w14:paraId="1531D4A9">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国别</w:t>
            </w:r>
          </w:p>
          <w:p w14:paraId="6047F518">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产地</w:t>
            </w:r>
          </w:p>
        </w:tc>
        <w:tc>
          <w:tcPr>
            <w:tcW w:w="866" w:type="dxa"/>
            <w:tcBorders>
              <w:top w:val="single" w:color="auto" w:sz="12" w:space="0"/>
              <w:left w:val="single" w:color="000000" w:sz="4" w:space="0"/>
              <w:bottom w:val="single" w:color="000000" w:sz="4" w:space="0"/>
              <w:right w:val="single" w:color="000000" w:sz="4" w:space="0"/>
            </w:tcBorders>
            <w:vAlign w:val="center"/>
          </w:tcPr>
          <w:p w14:paraId="5282BF22">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制造</w:t>
            </w:r>
          </w:p>
          <w:p w14:paraId="187A370C">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年份</w:t>
            </w:r>
          </w:p>
        </w:tc>
        <w:tc>
          <w:tcPr>
            <w:tcW w:w="1084" w:type="dxa"/>
            <w:tcBorders>
              <w:top w:val="single" w:color="auto" w:sz="12" w:space="0"/>
              <w:left w:val="single" w:color="000000" w:sz="4" w:space="0"/>
              <w:bottom w:val="single" w:color="000000" w:sz="4" w:space="0"/>
              <w:right w:val="single" w:color="000000" w:sz="4" w:space="0"/>
            </w:tcBorders>
            <w:vAlign w:val="center"/>
          </w:tcPr>
          <w:p w14:paraId="2B323B58">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额定功率</w:t>
            </w:r>
          </w:p>
          <w:p w14:paraId="14C6B55F">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（KW）</w:t>
            </w:r>
          </w:p>
        </w:tc>
        <w:tc>
          <w:tcPr>
            <w:tcW w:w="875" w:type="dxa"/>
            <w:tcBorders>
              <w:top w:val="single" w:color="auto" w:sz="12" w:space="0"/>
              <w:left w:val="single" w:color="000000" w:sz="4" w:space="0"/>
              <w:bottom w:val="single" w:color="000000" w:sz="4" w:space="0"/>
              <w:right w:val="single" w:color="000000" w:sz="4" w:space="0"/>
            </w:tcBorders>
            <w:vAlign w:val="center"/>
          </w:tcPr>
          <w:p w14:paraId="5EAF8556">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生产</w:t>
            </w:r>
          </w:p>
          <w:p w14:paraId="2623A8D8">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能力</w:t>
            </w:r>
          </w:p>
        </w:tc>
        <w:tc>
          <w:tcPr>
            <w:tcW w:w="1054" w:type="dxa"/>
            <w:tcBorders>
              <w:top w:val="single" w:color="auto" w:sz="12" w:space="0"/>
              <w:left w:val="single" w:color="000000" w:sz="4" w:space="0"/>
              <w:bottom w:val="single" w:color="000000" w:sz="4" w:space="0"/>
              <w:right w:val="single" w:color="000000" w:sz="4" w:space="0"/>
            </w:tcBorders>
            <w:vAlign w:val="center"/>
          </w:tcPr>
          <w:p w14:paraId="442D10C3">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用于施</w:t>
            </w:r>
          </w:p>
          <w:p w14:paraId="3B75AD29">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工部位</w:t>
            </w:r>
          </w:p>
        </w:tc>
        <w:tc>
          <w:tcPr>
            <w:tcW w:w="692" w:type="dxa"/>
            <w:tcBorders>
              <w:top w:val="single" w:color="auto" w:sz="12" w:space="0"/>
              <w:left w:val="single" w:color="000000" w:sz="4" w:space="0"/>
              <w:bottom w:val="single" w:color="000000" w:sz="4" w:space="0"/>
              <w:right w:val="single" w:color="auto" w:sz="12" w:space="0"/>
            </w:tcBorders>
            <w:vAlign w:val="center"/>
          </w:tcPr>
          <w:p w14:paraId="1B82FE1B">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备注</w:t>
            </w:r>
          </w:p>
        </w:tc>
      </w:tr>
      <w:tr w14:paraId="4AC11205">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6936192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6D7F7B2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1765EE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2D7311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7B8695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66E0F73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5E5815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6748F4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2868FA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2F4E69D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6F4A8D9A">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6F5F5F0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54BE74B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5578CC4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D7E599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0DFA9C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3590DCE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3A66DD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61CF68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79EB23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7B1F3B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4848FD59">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6D7EE39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6CC166B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66CFA80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18B46A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CCD1D9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5A67C9C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781DE4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83D32E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946F50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6274AF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172D82F0">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0F2563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13E8BA2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1317FC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532F93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1CB6D2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464EC97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2D36A4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6521C0C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14B4F0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622AFC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03E8816B">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484E6BF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11CF0B5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6D6EC57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43C2D9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A7077B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5F4CF08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DEA294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EB28D4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632E570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859CD7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7FD94CBC">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2CEC2B5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4A89692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7A523B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4217A7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1A8E1B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4F0F8C9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6EEDFB3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38847B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534B63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423A6F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6EE8DC4B">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EC11AE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80F7A2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5D0496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21266AD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7D81E6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67BB958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B7D174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2CCEC2A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3887B65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C9DA84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67E3C37D">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0955DD5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978771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2E7C8BA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CD16C9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806231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C84DF9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7B0B37E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6D4D892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67F013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4E9FEA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46044314">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1CE67C4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F2A8BE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20EC6B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43DE20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929EF5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D35EBD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4D41C53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30C2AA2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66E52BE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246F6FE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6C90CBD5">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469629F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68662C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29C9D09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E5EEBB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E4DB92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FBDF61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6A79C8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59F95E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18C10C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20C1E93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31AEF33A">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158C782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632D3D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D8CB0D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2B3DC25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4488B0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5BB6F69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CDC060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0E673D5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52EB05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0D08244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7D697BD2">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79C252B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A91B7F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351B80E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9EBF78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BFBDBF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53E610F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4B01932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A6D8E4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7ABA54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10D1C29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309D4143">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0C887F9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6582ACE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9EF527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275CC22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ACD860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74B91C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315382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09E4280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CC8328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249C56C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13F14C82">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E812BF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D0C16F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378FFB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49869E2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FF8EEF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10E58F1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47D954E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8FA477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5F3E30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600E807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2163860C">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2006652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1446B4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1BF8E3E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56F99F7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48D76B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658563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E7FCE4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2468367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B2BDA8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6D2BCF2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60135123">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69B4782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2CBE724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DC5B6F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0AA587C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DE2C83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0C16854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34930E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3C15F35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72910F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A7535B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271EE8E8">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85F53F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E7791C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D65E34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7D996E2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15D067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0127F3C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D05374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42DBEA9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4515E2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1CFE3C0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51F8F128">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F3A06A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2723D12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FE14ED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5A2D8A2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60A7C7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3D0C9B3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63381E0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39D2CA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6D2063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262E432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010CB9A5">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6ECCBD6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4FE786E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AC6CD5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1888469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2C2578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099C4E7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02075E9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A8B327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44BA70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9769B7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27BBBA53">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71A8C00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15268A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FB50FB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23FC691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3F76FD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1287E25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C6BE8F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157850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93F593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ADF793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0D337506">
        <w:tblPrEx>
          <w:tblCellMar>
            <w:top w:w="0" w:type="dxa"/>
            <w:left w:w="0" w:type="dxa"/>
            <w:bottom w:w="0" w:type="dxa"/>
            <w:right w:w="0" w:type="dxa"/>
          </w:tblCellMar>
        </w:tblPrEx>
        <w:trPr>
          <w:trHeight w:val="451" w:hRule="exact"/>
          <w:jc w:val="center"/>
        </w:trPr>
        <w:tc>
          <w:tcPr>
            <w:tcW w:w="665" w:type="dxa"/>
            <w:tcBorders>
              <w:top w:val="single" w:color="000000" w:sz="4" w:space="0"/>
              <w:left w:val="single" w:color="auto" w:sz="12" w:space="0"/>
              <w:bottom w:val="single" w:color="auto" w:sz="12" w:space="0"/>
              <w:right w:val="single" w:color="000000" w:sz="4" w:space="0"/>
            </w:tcBorders>
          </w:tcPr>
          <w:p w14:paraId="2D2FB99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6" w:type="dxa"/>
            <w:tcBorders>
              <w:top w:val="single" w:color="000000" w:sz="4" w:space="0"/>
              <w:left w:val="single" w:color="000000" w:sz="4" w:space="0"/>
              <w:bottom w:val="single" w:color="auto" w:sz="12" w:space="0"/>
              <w:right w:val="single" w:color="000000" w:sz="4" w:space="0"/>
            </w:tcBorders>
          </w:tcPr>
          <w:p w14:paraId="254FECC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49" w:type="dxa"/>
            <w:tcBorders>
              <w:top w:val="single" w:color="000000" w:sz="4" w:space="0"/>
              <w:left w:val="single" w:color="000000" w:sz="4" w:space="0"/>
              <w:bottom w:val="single" w:color="auto" w:sz="12" w:space="0"/>
              <w:right w:val="single" w:color="000000" w:sz="4" w:space="0"/>
            </w:tcBorders>
          </w:tcPr>
          <w:p w14:paraId="2A5A3DF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02" w:type="dxa"/>
            <w:tcBorders>
              <w:top w:val="single" w:color="000000" w:sz="4" w:space="0"/>
              <w:left w:val="single" w:color="000000" w:sz="4" w:space="0"/>
              <w:bottom w:val="single" w:color="auto" w:sz="12" w:space="0"/>
              <w:right w:val="single" w:color="000000" w:sz="4" w:space="0"/>
            </w:tcBorders>
          </w:tcPr>
          <w:p w14:paraId="793093A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auto" w:sz="12" w:space="0"/>
              <w:right w:val="single" w:color="000000" w:sz="4" w:space="0"/>
            </w:tcBorders>
          </w:tcPr>
          <w:p w14:paraId="6D70BAC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66" w:type="dxa"/>
            <w:tcBorders>
              <w:top w:val="single" w:color="000000" w:sz="4" w:space="0"/>
              <w:left w:val="single" w:color="000000" w:sz="4" w:space="0"/>
              <w:bottom w:val="single" w:color="auto" w:sz="12" w:space="0"/>
              <w:right w:val="single" w:color="000000" w:sz="4" w:space="0"/>
            </w:tcBorders>
          </w:tcPr>
          <w:p w14:paraId="28572B5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4" w:type="dxa"/>
            <w:tcBorders>
              <w:top w:val="single" w:color="000000" w:sz="4" w:space="0"/>
              <w:left w:val="single" w:color="000000" w:sz="4" w:space="0"/>
              <w:bottom w:val="single" w:color="auto" w:sz="12" w:space="0"/>
              <w:right w:val="single" w:color="000000" w:sz="4" w:space="0"/>
            </w:tcBorders>
          </w:tcPr>
          <w:p w14:paraId="14F3126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875" w:type="dxa"/>
            <w:tcBorders>
              <w:top w:val="single" w:color="000000" w:sz="4" w:space="0"/>
              <w:left w:val="single" w:color="000000" w:sz="4" w:space="0"/>
              <w:bottom w:val="single" w:color="auto" w:sz="12" w:space="0"/>
              <w:right w:val="single" w:color="000000" w:sz="4" w:space="0"/>
            </w:tcBorders>
          </w:tcPr>
          <w:p w14:paraId="666EC25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54" w:type="dxa"/>
            <w:tcBorders>
              <w:top w:val="single" w:color="000000" w:sz="4" w:space="0"/>
              <w:left w:val="single" w:color="000000" w:sz="4" w:space="0"/>
              <w:bottom w:val="single" w:color="auto" w:sz="12" w:space="0"/>
              <w:right w:val="single" w:color="000000" w:sz="4" w:space="0"/>
            </w:tcBorders>
          </w:tcPr>
          <w:p w14:paraId="1B1037D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92" w:type="dxa"/>
            <w:tcBorders>
              <w:top w:val="single" w:color="000000" w:sz="4" w:space="0"/>
              <w:left w:val="single" w:color="000000" w:sz="4" w:space="0"/>
              <w:bottom w:val="single" w:color="auto" w:sz="12" w:space="0"/>
              <w:right w:val="single" w:color="auto" w:sz="12" w:space="0"/>
            </w:tcBorders>
          </w:tcPr>
          <w:p w14:paraId="057DD4D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bl>
    <w:p w14:paraId="608BE1EF">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0216AA95">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76349321">
      <w:pPr>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br w:type="page"/>
      </w:r>
    </w:p>
    <w:p w14:paraId="2176D7ED">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t>附表二：</w:t>
      </w:r>
    </w:p>
    <w:p w14:paraId="6A2DEE57">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t>拟配备本项目的实验和检测仪器设备表</w:t>
      </w:r>
    </w:p>
    <w:tbl>
      <w:tblPr>
        <w:tblStyle w:val="42"/>
        <w:tblW w:w="8467" w:type="dxa"/>
        <w:jc w:val="center"/>
        <w:tblLayout w:type="fixed"/>
        <w:tblCellMar>
          <w:top w:w="0" w:type="dxa"/>
          <w:left w:w="0" w:type="dxa"/>
          <w:bottom w:w="0" w:type="dxa"/>
          <w:right w:w="0" w:type="dxa"/>
        </w:tblCellMar>
      </w:tblPr>
      <w:tblGrid>
        <w:gridCol w:w="666"/>
        <w:gridCol w:w="1087"/>
        <w:gridCol w:w="760"/>
        <w:gridCol w:w="991"/>
        <w:gridCol w:w="672"/>
        <w:gridCol w:w="738"/>
        <w:gridCol w:w="1212"/>
        <w:gridCol w:w="1654"/>
        <w:gridCol w:w="687"/>
      </w:tblGrid>
      <w:tr w14:paraId="366F10B9">
        <w:tblPrEx>
          <w:tblCellMar>
            <w:top w:w="0" w:type="dxa"/>
            <w:left w:w="0" w:type="dxa"/>
            <w:bottom w:w="0" w:type="dxa"/>
            <w:right w:w="0" w:type="dxa"/>
          </w:tblCellMar>
        </w:tblPrEx>
        <w:trPr>
          <w:trHeight w:val="889" w:hRule="exact"/>
          <w:jc w:val="center"/>
        </w:trPr>
        <w:tc>
          <w:tcPr>
            <w:tcW w:w="666" w:type="dxa"/>
            <w:tcBorders>
              <w:top w:val="single" w:color="auto" w:sz="12" w:space="0"/>
              <w:left w:val="single" w:color="auto" w:sz="12" w:space="0"/>
              <w:bottom w:val="single" w:color="000000" w:sz="4" w:space="0"/>
              <w:right w:val="single" w:color="000000" w:sz="4" w:space="0"/>
            </w:tcBorders>
            <w:vAlign w:val="center"/>
          </w:tcPr>
          <w:p w14:paraId="03473E14">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序号</w:t>
            </w:r>
          </w:p>
        </w:tc>
        <w:tc>
          <w:tcPr>
            <w:tcW w:w="1087" w:type="dxa"/>
            <w:tcBorders>
              <w:top w:val="single" w:color="auto" w:sz="12" w:space="0"/>
              <w:left w:val="single" w:color="000000" w:sz="4" w:space="0"/>
              <w:bottom w:val="single" w:color="000000" w:sz="4" w:space="0"/>
              <w:right w:val="single" w:color="000000" w:sz="4" w:space="0"/>
            </w:tcBorders>
            <w:vAlign w:val="center"/>
          </w:tcPr>
          <w:p w14:paraId="065D5440">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仪器设</w:t>
            </w:r>
          </w:p>
          <w:p w14:paraId="70E71DAB">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备名称</w:t>
            </w:r>
          </w:p>
        </w:tc>
        <w:tc>
          <w:tcPr>
            <w:tcW w:w="760" w:type="dxa"/>
            <w:tcBorders>
              <w:top w:val="single" w:color="auto" w:sz="12" w:space="0"/>
              <w:left w:val="single" w:color="000000" w:sz="4" w:space="0"/>
              <w:bottom w:val="single" w:color="000000" w:sz="4" w:space="0"/>
              <w:right w:val="single" w:color="000000" w:sz="4" w:space="0"/>
            </w:tcBorders>
            <w:vAlign w:val="center"/>
          </w:tcPr>
          <w:p w14:paraId="4836C6D5">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型号 规格</w:t>
            </w:r>
          </w:p>
        </w:tc>
        <w:tc>
          <w:tcPr>
            <w:tcW w:w="991" w:type="dxa"/>
            <w:tcBorders>
              <w:top w:val="single" w:color="auto" w:sz="12" w:space="0"/>
              <w:left w:val="single" w:color="000000" w:sz="4" w:space="0"/>
              <w:bottom w:val="single" w:color="000000" w:sz="4" w:space="0"/>
              <w:right w:val="single" w:color="000000" w:sz="4" w:space="0"/>
            </w:tcBorders>
            <w:vAlign w:val="center"/>
          </w:tcPr>
          <w:p w14:paraId="07ABEB90">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数量</w:t>
            </w:r>
          </w:p>
        </w:tc>
        <w:tc>
          <w:tcPr>
            <w:tcW w:w="672" w:type="dxa"/>
            <w:tcBorders>
              <w:top w:val="single" w:color="auto" w:sz="12" w:space="0"/>
              <w:left w:val="single" w:color="000000" w:sz="4" w:space="0"/>
              <w:bottom w:val="single" w:color="000000" w:sz="4" w:space="0"/>
              <w:right w:val="single" w:color="000000" w:sz="4" w:space="0"/>
            </w:tcBorders>
            <w:vAlign w:val="center"/>
          </w:tcPr>
          <w:p w14:paraId="3863467A">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国别 产地</w:t>
            </w:r>
          </w:p>
        </w:tc>
        <w:tc>
          <w:tcPr>
            <w:tcW w:w="738" w:type="dxa"/>
            <w:tcBorders>
              <w:top w:val="single" w:color="auto" w:sz="12" w:space="0"/>
              <w:left w:val="single" w:color="000000" w:sz="4" w:space="0"/>
              <w:bottom w:val="single" w:color="000000" w:sz="4" w:space="0"/>
              <w:right w:val="single" w:color="000000" w:sz="4" w:space="0"/>
            </w:tcBorders>
            <w:vAlign w:val="center"/>
          </w:tcPr>
          <w:p w14:paraId="3CEF4C65">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制造 年份</w:t>
            </w:r>
          </w:p>
        </w:tc>
        <w:tc>
          <w:tcPr>
            <w:tcW w:w="1212" w:type="dxa"/>
            <w:tcBorders>
              <w:top w:val="single" w:color="auto" w:sz="12" w:space="0"/>
              <w:left w:val="single" w:color="000000" w:sz="4" w:space="0"/>
              <w:bottom w:val="single" w:color="000000" w:sz="4" w:space="0"/>
              <w:right w:val="single" w:color="000000" w:sz="4" w:space="0"/>
            </w:tcBorders>
            <w:vAlign w:val="center"/>
          </w:tcPr>
          <w:p w14:paraId="07A003B8">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已使用</w:t>
            </w:r>
          </w:p>
          <w:p w14:paraId="69CB0D01">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台时数</w:t>
            </w:r>
          </w:p>
        </w:tc>
        <w:tc>
          <w:tcPr>
            <w:tcW w:w="1654" w:type="dxa"/>
            <w:tcBorders>
              <w:top w:val="single" w:color="auto" w:sz="12" w:space="0"/>
              <w:left w:val="single" w:color="000000" w:sz="4" w:space="0"/>
              <w:bottom w:val="single" w:color="000000" w:sz="4" w:space="0"/>
              <w:right w:val="single" w:color="000000" w:sz="4" w:space="0"/>
            </w:tcBorders>
            <w:vAlign w:val="center"/>
          </w:tcPr>
          <w:p w14:paraId="7D558140">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用  途</w:t>
            </w:r>
          </w:p>
        </w:tc>
        <w:tc>
          <w:tcPr>
            <w:tcW w:w="687" w:type="dxa"/>
            <w:tcBorders>
              <w:top w:val="single" w:color="auto" w:sz="12" w:space="0"/>
              <w:left w:val="single" w:color="000000" w:sz="4" w:space="0"/>
              <w:bottom w:val="single" w:color="000000" w:sz="4" w:space="0"/>
              <w:right w:val="single" w:color="auto" w:sz="12" w:space="0"/>
            </w:tcBorders>
            <w:vAlign w:val="center"/>
          </w:tcPr>
          <w:p w14:paraId="0C0C4A7A">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备注</w:t>
            </w:r>
          </w:p>
        </w:tc>
      </w:tr>
      <w:tr w14:paraId="147D8000">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C91CAC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320D056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577237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A3A771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46A6F6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94920A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9D19D3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D9D778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63CC845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64D5F20F">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CD7506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313C155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02D5005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07CE347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E59F1D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15F1B2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C9F676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36D3FE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39B513F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427C5BDA">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D3EAE6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5B613BD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0FFCD0C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6805DE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DF8C2A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F721D2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378BD0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D7EB06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7C7C1DB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0F9EB6F6">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F1FE46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30058EA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6A8E87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22D215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5298DB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7763B47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45ADE9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77AA57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569B8A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49E08479">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95396C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DAB521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57A2CA8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2349F7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FF9113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4B2BEF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CF6356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60B0F9C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AF59EE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18ADB90A">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4F9F46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E1FE82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43CE98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D822D6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312D1B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CEB8AD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B1D372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32C134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7DDB83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37E69220">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21B362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629F75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B69957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E90DB8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417DFE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72DAB4D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162331A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C743A2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88943A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71D26DA5">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E3B152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0642849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292088E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0C50F7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83EFE3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19AC18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0E5CCD8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D241ED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0A7ED6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195638AD">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66D7258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68305EC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8D7DD6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9DA9DA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77844C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13F1ED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4773E7E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DE1BDD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328FE06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7FCACFD9">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30F7EB6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242237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57B2D6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6E1FA72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1EB6D4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B35611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7AA529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BE838A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4947F43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7CB7B5D5">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7CBE26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F1F9E8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7B00E04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7AFA89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43E516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79BC9D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5DB291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0B527F5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634F69B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7D3BF518">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933ECF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D84917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B73DE3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CB4AC7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52C432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306BDF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11E7232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1D79502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5FB236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00010353">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59E616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35B8462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766508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065B3AF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9C3913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3694EF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28950F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D67929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8498AC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50087281">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DC94F6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76DADBC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A4D251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297C3B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4E0D21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AA72FB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FFB31F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12A30FA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4EE0727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4DB29284">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ECAAFC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F7DFFE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028B6F9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3772386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A44C7D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D7D735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E4CC10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BFC1A1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5EC4B9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1D9F6FF5">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39EA40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07D1BD9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2E3EB59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1B2A65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8463A2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A43E68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278DA86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ADDAA1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58DE1D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61FEFB48">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0D2E1B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7E814DF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B60AAB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9806F9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D3D5CE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3988E8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5CDDF2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C7915B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82A91F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00D3DD92">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D91A50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029CC7D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016A85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89D0AD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9A2808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9EDEE4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F2786B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23A5AF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7B58380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54380D4D">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69D17B3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671D60B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87FA3D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62B722B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8E73E7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797B691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1F4F45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16AD20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FA8B24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7BE5A97A">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357D1C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01A4887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521A25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000EB5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2713B9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14C9BEE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46A0C92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6B54817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751240B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7780D7BC">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3916081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5662373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69CCCF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4C8DC7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B4606A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1BED59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45CC55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86CCFD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6F6F3E7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7CB17AAB">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0A5BF3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920694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076BE37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37D8EF9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69F017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1773DAB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2F2DD89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AB0AC5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6F83F05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5958DB69">
        <w:trPr>
          <w:trHeight w:val="451" w:hRule="exact"/>
          <w:jc w:val="center"/>
        </w:trPr>
        <w:tc>
          <w:tcPr>
            <w:tcW w:w="666" w:type="dxa"/>
            <w:tcBorders>
              <w:top w:val="single" w:color="000000" w:sz="4" w:space="0"/>
              <w:left w:val="single" w:color="auto" w:sz="12" w:space="0"/>
              <w:bottom w:val="single" w:color="auto" w:sz="12" w:space="0"/>
              <w:right w:val="single" w:color="000000" w:sz="4" w:space="0"/>
            </w:tcBorders>
          </w:tcPr>
          <w:p w14:paraId="74BAC17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87" w:type="dxa"/>
            <w:tcBorders>
              <w:top w:val="single" w:color="000000" w:sz="4" w:space="0"/>
              <w:left w:val="single" w:color="000000" w:sz="4" w:space="0"/>
              <w:bottom w:val="single" w:color="auto" w:sz="12" w:space="0"/>
              <w:right w:val="single" w:color="000000" w:sz="4" w:space="0"/>
            </w:tcBorders>
          </w:tcPr>
          <w:p w14:paraId="0BF43FF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60" w:type="dxa"/>
            <w:tcBorders>
              <w:top w:val="single" w:color="000000" w:sz="4" w:space="0"/>
              <w:left w:val="single" w:color="000000" w:sz="4" w:space="0"/>
              <w:bottom w:val="single" w:color="auto" w:sz="12" w:space="0"/>
              <w:right w:val="single" w:color="000000" w:sz="4" w:space="0"/>
            </w:tcBorders>
          </w:tcPr>
          <w:p w14:paraId="040EAEE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991" w:type="dxa"/>
            <w:tcBorders>
              <w:top w:val="single" w:color="000000" w:sz="4" w:space="0"/>
              <w:left w:val="single" w:color="000000" w:sz="4" w:space="0"/>
              <w:bottom w:val="single" w:color="auto" w:sz="12" w:space="0"/>
              <w:right w:val="single" w:color="000000" w:sz="4" w:space="0"/>
            </w:tcBorders>
          </w:tcPr>
          <w:p w14:paraId="596F000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72" w:type="dxa"/>
            <w:tcBorders>
              <w:top w:val="single" w:color="000000" w:sz="4" w:space="0"/>
              <w:left w:val="single" w:color="000000" w:sz="4" w:space="0"/>
              <w:bottom w:val="single" w:color="auto" w:sz="12" w:space="0"/>
              <w:right w:val="single" w:color="000000" w:sz="4" w:space="0"/>
            </w:tcBorders>
          </w:tcPr>
          <w:p w14:paraId="6439DA7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738" w:type="dxa"/>
            <w:tcBorders>
              <w:top w:val="single" w:color="000000" w:sz="4" w:space="0"/>
              <w:left w:val="single" w:color="000000" w:sz="4" w:space="0"/>
              <w:bottom w:val="single" w:color="auto" w:sz="12" w:space="0"/>
              <w:right w:val="single" w:color="000000" w:sz="4" w:space="0"/>
            </w:tcBorders>
          </w:tcPr>
          <w:p w14:paraId="3F36940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212" w:type="dxa"/>
            <w:tcBorders>
              <w:top w:val="single" w:color="000000" w:sz="4" w:space="0"/>
              <w:left w:val="single" w:color="000000" w:sz="4" w:space="0"/>
              <w:bottom w:val="single" w:color="auto" w:sz="12" w:space="0"/>
              <w:right w:val="single" w:color="000000" w:sz="4" w:space="0"/>
            </w:tcBorders>
          </w:tcPr>
          <w:p w14:paraId="380D87C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654" w:type="dxa"/>
            <w:tcBorders>
              <w:top w:val="single" w:color="000000" w:sz="4" w:space="0"/>
              <w:left w:val="single" w:color="000000" w:sz="4" w:space="0"/>
              <w:bottom w:val="single" w:color="auto" w:sz="12" w:space="0"/>
              <w:right w:val="single" w:color="000000" w:sz="4" w:space="0"/>
            </w:tcBorders>
          </w:tcPr>
          <w:p w14:paraId="66EA313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687" w:type="dxa"/>
            <w:tcBorders>
              <w:top w:val="single" w:color="000000" w:sz="4" w:space="0"/>
              <w:left w:val="single" w:color="000000" w:sz="4" w:space="0"/>
              <w:bottom w:val="single" w:color="auto" w:sz="12" w:space="0"/>
              <w:right w:val="single" w:color="auto" w:sz="12" w:space="0"/>
            </w:tcBorders>
          </w:tcPr>
          <w:p w14:paraId="3D5B25A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bl>
    <w:p w14:paraId="58B83FCF">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118C5D66">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7338D2CB">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t>附表三：</w:t>
      </w:r>
    </w:p>
    <w:p w14:paraId="1BE8866D">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t>劳动力计划表</w:t>
      </w:r>
    </w:p>
    <w:p w14:paraId="5395809C">
      <w:pPr>
        <w:pageBreakBefore w:val="0"/>
        <w:kinsoku/>
        <w:wordWrap/>
        <w:topLinePunct w:val="0"/>
        <w:bidi w:val="0"/>
        <w:adjustRightInd w:val="0"/>
        <w:snapToGrid w:val="0"/>
        <w:spacing w:line="360" w:lineRule="auto"/>
        <w:ind w:left="0" w:right="0" w:firstLine="0" w:firstLineChars="0"/>
        <w:jc w:val="right"/>
        <w:textAlignment w:val="auto"/>
        <w:rPr>
          <w:rFonts w:hint="eastAsia" w:ascii="SimSun" w:hAnsi="SimSun" w:eastAsia="SimSun" w:cs="SimSun"/>
          <w:b w:val="0"/>
          <w:bCs/>
          <w:color w:val="auto"/>
          <w:sz w:val="24"/>
          <w:highlight w:val="none"/>
        </w:rPr>
      </w:pPr>
      <w:r>
        <w:rPr>
          <w:rFonts w:hint="eastAsia" w:ascii="SimSun" w:hAnsi="SimSun" w:eastAsia="SimSun" w:cs="SimSun"/>
          <w:b w:val="0"/>
          <w:bCs/>
          <w:color w:val="auto"/>
          <w:sz w:val="24"/>
          <w:highlight w:val="none"/>
        </w:rPr>
        <w:t>单位：人</w:t>
      </w:r>
    </w:p>
    <w:tbl>
      <w:tblPr>
        <w:tblStyle w:val="42"/>
        <w:tblW w:w="8523" w:type="dxa"/>
        <w:jc w:val="center"/>
        <w:tblLayout w:type="fixed"/>
        <w:tblCellMar>
          <w:top w:w="0" w:type="dxa"/>
          <w:left w:w="0" w:type="dxa"/>
          <w:bottom w:w="0" w:type="dxa"/>
          <w:right w:w="0" w:type="dxa"/>
        </w:tblCellMar>
      </w:tblPr>
      <w:tblGrid>
        <w:gridCol w:w="829"/>
        <w:gridCol w:w="1305"/>
        <w:gridCol w:w="1064"/>
        <w:gridCol w:w="1066"/>
        <w:gridCol w:w="1064"/>
        <w:gridCol w:w="1066"/>
        <w:gridCol w:w="1064"/>
        <w:gridCol w:w="1065"/>
      </w:tblGrid>
      <w:tr w14:paraId="768188DF">
        <w:tblPrEx>
          <w:tblCellMar>
            <w:top w:w="0" w:type="dxa"/>
            <w:left w:w="0" w:type="dxa"/>
            <w:bottom w:w="0" w:type="dxa"/>
            <w:right w:w="0" w:type="dxa"/>
          </w:tblCellMar>
        </w:tblPrEx>
        <w:trPr>
          <w:trHeight w:val="635" w:hRule="exact"/>
          <w:jc w:val="center"/>
        </w:trPr>
        <w:tc>
          <w:tcPr>
            <w:tcW w:w="829" w:type="dxa"/>
            <w:tcBorders>
              <w:top w:val="single" w:color="auto" w:sz="12" w:space="0"/>
              <w:left w:val="single" w:color="auto" w:sz="12" w:space="0"/>
              <w:bottom w:val="single" w:color="000000" w:sz="4" w:space="0"/>
              <w:right w:val="single" w:color="000000" w:sz="4" w:space="0"/>
            </w:tcBorders>
            <w:vAlign w:val="center"/>
          </w:tcPr>
          <w:p w14:paraId="066CDE7D">
            <w:pPr>
              <w:pageBreakBefore w:val="0"/>
              <w:kinsoku/>
              <w:wordWrap/>
              <w:topLinePunct w:val="0"/>
              <w:autoSpaceDE w:val="0"/>
              <w:autoSpaceDN w:val="0"/>
              <w:bidi w:val="0"/>
              <w:adjustRightInd w:val="0"/>
              <w:snapToGrid w:val="0"/>
              <w:spacing w:before="73"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工种</w:t>
            </w:r>
          </w:p>
        </w:tc>
        <w:tc>
          <w:tcPr>
            <w:tcW w:w="7694" w:type="dxa"/>
            <w:gridSpan w:val="7"/>
            <w:tcBorders>
              <w:top w:val="single" w:color="auto" w:sz="12" w:space="0"/>
              <w:left w:val="single" w:color="000000" w:sz="4" w:space="0"/>
              <w:bottom w:val="single" w:color="000000" w:sz="4" w:space="0"/>
              <w:right w:val="single" w:color="auto" w:sz="12" w:space="0"/>
            </w:tcBorders>
            <w:vAlign w:val="center"/>
          </w:tcPr>
          <w:p w14:paraId="2329BBCC">
            <w:pPr>
              <w:pageBreakBefore w:val="0"/>
              <w:kinsoku/>
              <w:wordWrap/>
              <w:topLinePunct w:val="0"/>
              <w:autoSpaceDE w:val="0"/>
              <w:autoSpaceDN w:val="0"/>
              <w:bidi w:val="0"/>
              <w:adjustRightInd w:val="0"/>
              <w:snapToGrid w:val="0"/>
              <w:spacing w:before="73"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按工程施工阶段投入劳动力情况</w:t>
            </w:r>
          </w:p>
        </w:tc>
      </w:tr>
      <w:tr w14:paraId="6F92A8DF">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40784E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13EADD1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47A45F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F09AE4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C5DE6F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5A37C1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66B9B3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213B18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7314B71A">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426E6EB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B476C7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B6A101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E709B9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1725C6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439F65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5F5EB1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478F2B5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202E3479">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65AF44E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5944E2C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F9F07F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657D39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F1CD1A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BCABF4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961ABE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5D859C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1D871C66">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F0043E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9E3855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E1065E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033D0B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1A256D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5F63D6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3F9085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3D4C645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6F841C9D">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9A1758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3ABD90D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B0E5C0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BA2143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DDC23C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C185F9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C97B8F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4469B03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6170F1A6">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66CFCE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3D41A3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988260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4C8EF4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FAFE21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591B96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F129E3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4F4456E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462EF071">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D43BF6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7EF2635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37A12F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67C44B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9CE395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9CC322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BF278B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2A4173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0A24C40F">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9E6CF6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084D2A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A9E4B1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200FE5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EF6903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0E89F7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539FB1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51A8E8B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04B8E4EE">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F13A41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192E62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505F14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E7F7C6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16FAF4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EBDC12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8BDD24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4D45B4D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5811BC30">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3000F20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F48D65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DF9CA0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703D97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2580FB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04C697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DE5D26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5B246AD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3FF9164B">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340AA23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50F7083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26CAF3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4FDDBF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06B466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CB2B25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4C71CB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0965F3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57EB0ECF">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38466F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EAF861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633BC8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96896E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A01870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0CFED7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4D7871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3F802B6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6AE82C52">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A0D593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31EF845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AD2D8E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586847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5036BC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80EFF1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E64EF1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53A200A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7282FB6B">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87D61A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76D3F0F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529969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D89616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D58C42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192341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26B408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0283C8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341BEC63">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617BD0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0A5B69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9F56AC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812123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EEF812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CCA0E1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548ACE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118CB9C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509EC36E">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843C60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1863ED5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5EA8A2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3E6C07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DB30BA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FB6616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463241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08479C1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7D42D6EA">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BBE7C2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33FF4A5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1A32C1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7A942F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58D7FA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FA8225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133D4D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3CA6ED2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2D95EF67">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0DDF8F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532850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C81AB6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82828D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CCDB82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32AC21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EBFE55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1F5DE10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365BA279">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667A880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5B4EFEF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13D892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2E6ECE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4EAA77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0D932D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A35AE0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3231AA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5DCB1FDC">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4E936B9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096480E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146569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D52587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A7B26A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6788D7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DE821B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12B125D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3473077B">
        <w:trPr>
          <w:trHeight w:val="450" w:hRule="exact"/>
          <w:jc w:val="center"/>
        </w:trPr>
        <w:tc>
          <w:tcPr>
            <w:tcW w:w="829" w:type="dxa"/>
            <w:tcBorders>
              <w:top w:val="single" w:color="000000" w:sz="4" w:space="0"/>
              <w:left w:val="single" w:color="auto" w:sz="12" w:space="0"/>
              <w:bottom w:val="single" w:color="auto" w:sz="4" w:space="0"/>
              <w:right w:val="single" w:color="000000" w:sz="4" w:space="0"/>
            </w:tcBorders>
          </w:tcPr>
          <w:p w14:paraId="717500A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305" w:type="dxa"/>
            <w:tcBorders>
              <w:top w:val="single" w:color="000000" w:sz="4" w:space="0"/>
              <w:left w:val="single" w:color="000000" w:sz="4" w:space="0"/>
              <w:bottom w:val="single" w:color="auto" w:sz="4" w:space="0"/>
              <w:right w:val="single" w:color="000000" w:sz="4" w:space="0"/>
            </w:tcBorders>
          </w:tcPr>
          <w:p w14:paraId="02D7902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0A811F3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auto" w:sz="4" w:space="0"/>
              <w:right w:val="single" w:color="000000" w:sz="4" w:space="0"/>
            </w:tcBorders>
          </w:tcPr>
          <w:p w14:paraId="0C0EA58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598FA1D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6" w:type="dxa"/>
            <w:tcBorders>
              <w:top w:val="single" w:color="000000" w:sz="4" w:space="0"/>
              <w:left w:val="single" w:color="000000" w:sz="4" w:space="0"/>
              <w:bottom w:val="single" w:color="auto" w:sz="4" w:space="0"/>
              <w:right w:val="single" w:color="000000" w:sz="4" w:space="0"/>
            </w:tcBorders>
          </w:tcPr>
          <w:p w14:paraId="55834CC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34A2D20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1065" w:type="dxa"/>
            <w:tcBorders>
              <w:top w:val="single" w:color="000000" w:sz="4" w:space="0"/>
              <w:left w:val="single" w:color="000000" w:sz="4" w:space="0"/>
              <w:bottom w:val="single" w:color="auto" w:sz="4" w:space="0"/>
              <w:right w:val="single" w:color="auto" w:sz="12" w:space="0"/>
            </w:tcBorders>
          </w:tcPr>
          <w:p w14:paraId="24EEC7A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bl>
    <w:p w14:paraId="11AB15F4">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7613FE86">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2EFFFBF6">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059FB5FD">
      <w:pPr>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br w:type="page"/>
      </w:r>
    </w:p>
    <w:p w14:paraId="41B8F724">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t>附表四：</w:t>
      </w:r>
    </w:p>
    <w:p w14:paraId="07BE116E">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t>计划开、竣工日期和施工进度网络图</w:t>
      </w:r>
    </w:p>
    <w:p w14:paraId="161C201B">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8"/>
          <w:szCs w:val="28"/>
          <w:highlight w:val="none"/>
        </w:rPr>
      </w:pPr>
    </w:p>
    <w:p w14:paraId="3D24AAE0">
      <w:pPr>
        <w:pageBreakBefore w:val="0"/>
        <w:numPr>
          <w:ilvl w:val="0"/>
          <w:numId w:val="5"/>
        </w:numPr>
        <w:kinsoku/>
        <w:wordWrap/>
        <w:topLinePunct w:val="0"/>
        <w:bidi w:val="0"/>
        <w:adjustRightInd w:val="0"/>
        <w:snapToGrid w:val="0"/>
        <w:spacing w:line="360" w:lineRule="auto"/>
        <w:ind w:left="525" w:leftChars="0" w:right="0" w:firstLine="0" w:firstLineChars="0"/>
        <w:textAlignment w:val="auto"/>
        <w:rPr>
          <w:rFonts w:hint="eastAsia" w:ascii="SimSun" w:hAnsi="SimSun" w:eastAsia="SimSun" w:cs="SimSun"/>
          <w:b w:val="0"/>
          <w:bCs/>
          <w:color w:val="auto"/>
          <w:szCs w:val="21"/>
          <w:highlight w:val="none"/>
          <w:u w:val="none"/>
        </w:rPr>
      </w:pPr>
      <w:r>
        <w:rPr>
          <w:rFonts w:hint="eastAsia" w:ascii="SimSun" w:hAnsi="SimSun" w:eastAsia="SimSun" w:cs="SimSun"/>
          <w:b w:val="0"/>
          <w:bCs/>
          <w:color w:val="auto"/>
          <w:szCs w:val="21"/>
          <w:highlight w:val="none"/>
          <w:u w:val="none"/>
          <w:lang w:eastAsia="zh-CN"/>
        </w:rPr>
        <w:t>供应商</w:t>
      </w:r>
      <w:r>
        <w:rPr>
          <w:rFonts w:hint="eastAsia" w:ascii="SimSun" w:hAnsi="SimSun" w:eastAsia="SimSun" w:cs="SimSun"/>
          <w:b w:val="0"/>
          <w:bCs/>
          <w:color w:val="auto"/>
          <w:szCs w:val="21"/>
          <w:highlight w:val="none"/>
          <w:u w:val="none"/>
        </w:rPr>
        <w:t>应递交施工进度网络图或施工进度表，说明按</w:t>
      </w:r>
      <w:r>
        <w:rPr>
          <w:rFonts w:hint="eastAsia" w:ascii="SimSun" w:hAnsi="SimSun" w:eastAsia="SimSun" w:cs="SimSun"/>
          <w:b w:val="0"/>
          <w:bCs/>
          <w:color w:val="auto"/>
          <w:szCs w:val="21"/>
          <w:highlight w:val="none"/>
          <w:u w:val="none"/>
          <w:lang w:eastAsia="zh-CN"/>
        </w:rPr>
        <w:t>磋商文件</w:t>
      </w:r>
      <w:r>
        <w:rPr>
          <w:rFonts w:hint="eastAsia" w:ascii="SimSun" w:hAnsi="SimSun" w:eastAsia="SimSun" w:cs="SimSun"/>
          <w:b w:val="0"/>
          <w:bCs/>
          <w:color w:val="auto"/>
          <w:szCs w:val="21"/>
          <w:highlight w:val="none"/>
          <w:u w:val="none"/>
        </w:rPr>
        <w:t>要求的计划工期进行施工的各个关键日期。</w:t>
      </w:r>
    </w:p>
    <w:p w14:paraId="3E1F73C1">
      <w:pPr>
        <w:pageBreakBefore w:val="0"/>
        <w:numPr>
          <w:ilvl w:val="0"/>
          <w:numId w:val="5"/>
        </w:numPr>
        <w:kinsoku/>
        <w:wordWrap/>
        <w:topLinePunct w:val="0"/>
        <w:bidi w:val="0"/>
        <w:adjustRightInd w:val="0"/>
        <w:snapToGrid w:val="0"/>
        <w:spacing w:line="360" w:lineRule="auto"/>
        <w:ind w:left="525" w:leftChars="0" w:right="0" w:firstLine="0" w:firstLineChars="0"/>
        <w:textAlignment w:val="auto"/>
        <w:rPr>
          <w:rFonts w:hint="eastAsia" w:ascii="SimSun" w:hAnsi="SimSun" w:eastAsia="SimSun" w:cs="SimSun"/>
          <w:b w:val="0"/>
          <w:bCs/>
          <w:color w:val="auto"/>
          <w:szCs w:val="21"/>
          <w:highlight w:val="none"/>
          <w:u w:val="none"/>
        </w:rPr>
      </w:pPr>
      <w:r>
        <w:rPr>
          <w:rFonts w:hint="eastAsia" w:ascii="SimSun" w:hAnsi="SimSun" w:eastAsia="SimSun" w:cs="SimSun"/>
          <w:b w:val="0"/>
          <w:bCs/>
          <w:color w:val="auto"/>
          <w:szCs w:val="21"/>
          <w:highlight w:val="none"/>
          <w:u w:val="none"/>
        </w:rPr>
        <w:t>施工进度表可采用网络图（或横道图）表示。</w:t>
      </w:r>
    </w:p>
    <w:p w14:paraId="65ECF2D6">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u w:val="none"/>
        </w:rPr>
      </w:pPr>
    </w:p>
    <w:p w14:paraId="2ABC784F">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7C7C4D63">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3047BA97">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4EDBA417">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4E49C4BE">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3FD4D5B0">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6CC0907D">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06226E63">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176BC4EB">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4487AC08">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7F584DCE">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2BE10250">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63A52780">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04BEEE41">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50D16D2A">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1BC1EAD4">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1D3CCB2A">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70CE5235">
      <w:pPr>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br w:type="page"/>
      </w:r>
    </w:p>
    <w:p w14:paraId="6AC70454">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t>附表五：</w:t>
      </w:r>
    </w:p>
    <w:p w14:paraId="7F022E8D">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t>施工总平面图</w:t>
      </w:r>
    </w:p>
    <w:p w14:paraId="5F2D1295">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6242F0CA">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lang w:eastAsia="zh-CN"/>
        </w:rPr>
        <w:t>供应商</w:t>
      </w:r>
      <w:r>
        <w:rPr>
          <w:rFonts w:hint="eastAsia" w:ascii="SimSun" w:hAnsi="SimSun" w:eastAsia="SimSun" w:cs="SimSun"/>
          <w:b w:val="0"/>
          <w:bCs/>
          <w:color w:val="auto"/>
          <w:szCs w:val="21"/>
          <w:highlight w:val="none"/>
        </w:rPr>
        <w:t>应递交一份施工总平面图，绘出现场临时设施布置图表并附文字说明，说明临时设施、加工车间、现场办公、设备及仓储、供电、供水、卫生、生活、道路、消防等设施的情况和布置。</w:t>
      </w:r>
    </w:p>
    <w:p w14:paraId="385065EA">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0E67FDAB">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46A05DBA">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46446244">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5B3B5E74">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0B494FCB">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2C5B0436">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4E2465DC">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6E68C9C2">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16F91BF5">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51E87B90">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1E700111">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039B0694">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11E290E7">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43B711E3">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2E535DFE">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6EB0EABE">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5015282E">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45B666B1">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p>
    <w:p w14:paraId="4CD93D92">
      <w:pPr>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br w:type="page"/>
      </w:r>
    </w:p>
    <w:p w14:paraId="0528B5CD">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t>附表六：</w:t>
      </w:r>
    </w:p>
    <w:p w14:paraId="240D7C34">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8"/>
          <w:szCs w:val="28"/>
          <w:highlight w:val="none"/>
        </w:rPr>
      </w:pPr>
      <w:r>
        <w:rPr>
          <w:rFonts w:hint="eastAsia" w:ascii="SimSun" w:hAnsi="SimSun" w:eastAsia="SimSun" w:cs="SimSun"/>
          <w:b w:val="0"/>
          <w:bCs/>
          <w:color w:val="auto"/>
          <w:sz w:val="28"/>
          <w:szCs w:val="28"/>
          <w:highlight w:val="none"/>
        </w:rPr>
        <w:t>临时用地表</w:t>
      </w:r>
    </w:p>
    <w:tbl>
      <w:tblPr>
        <w:tblStyle w:val="42"/>
        <w:tblW w:w="8523" w:type="dxa"/>
        <w:jc w:val="center"/>
        <w:tblLayout w:type="fixed"/>
        <w:tblCellMar>
          <w:top w:w="0" w:type="dxa"/>
          <w:left w:w="0" w:type="dxa"/>
          <w:bottom w:w="0" w:type="dxa"/>
          <w:right w:w="0" w:type="dxa"/>
        </w:tblCellMar>
      </w:tblPr>
      <w:tblGrid>
        <w:gridCol w:w="2130"/>
        <w:gridCol w:w="2130"/>
        <w:gridCol w:w="2131"/>
        <w:gridCol w:w="2132"/>
      </w:tblGrid>
      <w:tr w14:paraId="63A264F7">
        <w:tblPrEx>
          <w:tblCellMar>
            <w:top w:w="0" w:type="dxa"/>
            <w:left w:w="0" w:type="dxa"/>
            <w:bottom w:w="0" w:type="dxa"/>
            <w:right w:w="0" w:type="dxa"/>
          </w:tblCellMar>
        </w:tblPrEx>
        <w:trPr>
          <w:trHeight w:val="450" w:hRule="exact"/>
          <w:jc w:val="center"/>
        </w:trPr>
        <w:tc>
          <w:tcPr>
            <w:tcW w:w="2130" w:type="dxa"/>
            <w:tcBorders>
              <w:top w:val="single" w:color="auto" w:sz="12" w:space="0"/>
              <w:left w:val="single" w:color="auto" w:sz="12" w:space="0"/>
              <w:bottom w:val="single" w:color="000000" w:sz="4" w:space="0"/>
              <w:right w:val="single" w:color="000000" w:sz="4" w:space="0"/>
            </w:tcBorders>
          </w:tcPr>
          <w:p w14:paraId="3B66E4D8">
            <w:pPr>
              <w:pageBreakBefore w:val="0"/>
              <w:kinsoku/>
              <w:wordWrap/>
              <w:topLinePunct w:val="0"/>
              <w:autoSpaceDE w:val="0"/>
              <w:autoSpaceDN w:val="0"/>
              <w:bidi w:val="0"/>
              <w:adjustRightInd w:val="0"/>
              <w:snapToGrid w:val="0"/>
              <w:spacing w:before="73"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用 途</w:t>
            </w:r>
          </w:p>
        </w:tc>
        <w:tc>
          <w:tcPr>
            <w:tcW w:w="2130" w:type="dxa"/>
            <w:tcBorders>
              <w:top w:val="single" w:color="auto" w:sz="12" w:space="0"/>
              <w:left w:val="single" w:color="000000" w:sz="4" w:space="0"/>
              <w:bottom w:val="single" w:color="000000" w:sz="4" w:space="0"/>
              <w:right w:val="single" w:color="000000" w:sz="4" w:space="0"/>
            </w:tcBorders>
          </w:tcPr>
          <w:p w14:paraId="68CB243B">
            <w:pPr>
              <w:pageBreakBefore w:val="0"/>
              <w:kinsoku/>
              <w:wordWrap/>
              <w:topLinePunct w:val="0"/>
              <w:autoSpaceDE w:val="0"/>
              <w:autoSpaceDN w:val="0"/>
              <w:bidi w:val="0"/>
              <w:adjustRightInd w:val="0"/>
              <w:snapToGrid w:val="0"/>
              <w:spacing w:before="73"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面</w:t>
            </w:r>
            <w:r>
              <w:rPr>
                <w:rFonts w:hint="eastAsia" w:ascii="SimSun" w:hAnsi="SimSun" w:eastAsia="SimSun" w:cs="SimSun"/>
                <w:b w:val="0"/>
                <w:bCs/>
                <w:color w:val="auto"/>
                <w:spacing w:val="1"/>
                <w:kern w:val="0"/>
                <w:sz w:val="24"/>
                <w:szCs w:val="24"/>
                <w:highlight w:val="none"/>
              </w:rPr>
              <w:t xml:space="preserve"> </w:t>
            </w:r>
            <w:r>
              <w:rPr>
                <w:rFonts w:hint="eastAsia" w:ascii="SimSun" w:hAnsi="SimSun" w:eastAsia="SimSun" w:cs="SimSun"/>
                <w:b w:val="0"/>
                <w:bCs/>
                <w:color w:val="auto"/>
                <w:kern w:val="0"/>
                <w:sz w:val="24"/>
                <w:szCs w:val="24"/>
                <w:highlight w:val="none"/>
              </w:rPr>
              <w:t>积（平</w:t>
            </w:r>
            <w:r>
              <w:rPr>
                <w:rFonts w:hint="eastAsia" w:ascii="SimSun" w:hAnsi="SimSun" w:eastAsia="SimSun" w:cs="SimSun"/>
                <w:b w:val="0"/>
                <w:bCs/>
                <w:color w:val="auto"/>
                <w:spacing w:val="-1"/>
                <w:kern w:val="0"/>
                <w:sz w:val="24"/>
                <w:szCs w:val="24"/>
                <w:highlight w:val="none"/>
              </w:rPr>
              <w:t>方</w:t>
            </w:r>
            <w:r>
              <w:rPr>
                <w:rFonts w:hint="eastAsia" w:ascii="SimSun" w:hAnsi="SimSun" w:eastAsia="SimSun" w:cs="SimSun"/>
                <w:b w:val="0"/>
                <w:bCs/>
                <w:color w:val="auto"/>
                <w:kern w:val="0"/>
                <w:sz w:val="24"/>
                <w:szCs w:val="24"/>
                <w:highlight w:val="none"/>
              </w:rPr>
              <w:t>米）</w:t>
            </w:r>
          </w:p>
        </w:tc>
        <w:tc>
          <w:tcPr>
            <w:tcW w:w="2131" w:type="dxa"/>
            <w:tcBorders>
              <w:top w:val="single" w:color="auto" w:sz="12" w:space="0"/>
              <w:left w:val="single" w:color="000000" w:sz="4" w:space="0"/>
              <w:bottom w:val="single" w:color="000000" w:sz="4" w:space="0"/>
              <w:right w:val="single" w:color="000000" w:sz="4" w:space="0"/>
            </w:tcBorders>
          </w:tcPr>
          <w:p w14:paraId="5F6C6D65">
            <w:pPr>
              <w:pageBreakBefore w:val="0"/>
              <w:kinsoku/>
              <w:wordWrap/>
              <w:topLinePunct w:val="0"/>
              <w:autoSpaceDE w:val="0"/>
              <w:autoSpaceDN w:val="0"/>
              <w:bidi w:val="0"/>
              <w:adjustRightInd w:val="0"/>
              <w:snapToGrid w:val="0"/>
              <w:spacing w:before="73"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位 置</w:t>
            </w:r>
          </w:p>
        </w:tc>
        <w:tc>
          <w:tcPr>
            <w:tcW w:w="2132" w:type="dxa"/>
            <w:tcBorders>
              <w:top w:val="single" w:color="auto" w:sz="12" w:space="0"/>
              <w:left w:val="single" w:color="000000" w:sz="4" w:space="0"/>
              <w:bottom w:val="single" w:color="000000" w:sz="4" w:space="0"/>
              <w:right w:val="single" w:color="auto" w:sz="12" w:space="0"/>
            </w:tcBorders>
          </w:tcPr>
          <w:p w14:paraId="2A5FF427">
            <w:pPr>
              <w:pageBreakBefore w:val="0"/>
              <w:kinsoku/>
              <w:wordWrap/>
              <w:topLinePunct w:val="0"/>
              <w:autoSpaceDE w:val="0"/>
              <w:autoSpaceDN w:val="0"/>
              <w:bidi w:val="0"/>
              <w:adjustRightInd w:val="0"/>
              <w:snapToGrid w:val="0"/>
              <w:spacing w:before="73" w:line="360" w:lineRule="auto"/>
              <w:ind w:left="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需用时间</w:t>
            </w:r>
          </w:p>
        </w:tc>
      </w:tr>
      <w:tr w14:paraId="15B73EA3">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68BB159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3210E1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3AF0F90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9436CB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4049F96B">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60E7868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C5CCCF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9F9966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5FF47EA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69211A37">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27307E8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0369C6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3AFCED2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6DDB9E1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0D562C3C">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9D45AD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6F9B507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A9E49E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14E8416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2467488C">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061DCE6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5D9614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24C5B1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50B2A8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7F4158A1">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64159A2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136EB8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7BE617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19D464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68DE381F">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EB9DFB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D0151D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F6366F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C7D1A6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6C105A80">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06C2DD8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7E11C2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941A4C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4C1D36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6151BAB8">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629EBE7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485B5BE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0D75055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7FB22D2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23354BE5">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5391464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4E3961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4053BD0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6443DA2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2CA6C9B7">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18A4C5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CF4FE1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F14677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13E2A31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151DF718">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8243D4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13437F2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370392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960609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505EC2D9">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365F72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3C81E4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331491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0400785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1AE0D89E">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3242E7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16C9079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4C01CD8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6CBE580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205F3253">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2897768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0484B9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2DB6938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0AFC43D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5AD6888C">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69CC65C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E4B0F6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693597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2DD4990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5F5CFB36">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F8E921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5DDFB7A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D45EC5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372B25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2B0D2CED">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4ABF288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453EBE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78276E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FBEAFB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4838C2F3">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47B3ECA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6CDBDCA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0F06EB4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14BFF4C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3AC31609">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06CF3F2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CFF27F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E4EC95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811C98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16853583">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0DADC6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134EB3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3743F7F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5BD1821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32437129">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2528ADD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A25D69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35CCE4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E99345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3BB9D033">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8A80DC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982FCE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036E29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747FDAC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1E035075">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0585162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51BC223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DACB13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7153623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r w14:paraId="072102A6">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auto" w:sz="12" w:space="0"/>
              <w:right w:val="single" w:color="000000" w:sz="4" w:space="0"/>
            </w:tcBorders>
          </w:tcPr>
          <w:p w14:paraId="36E82FA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0" w:type="dxa"/>
            <w:tcBorders>
              <w:top w:val="single" w:color="000000" w:sz="4" w:space="0"/>
              <w:left w:val="single" w:color="000000" w:sz="4" w:space="0"/>
              <w:bottom w:val="single" w:color="auto" w:sz="12" w:space="0"/>
              <w:right w:val="single" w:color="000000" w:sz="4" w:space="0"/>
            </w:tcBorders>
          </w:tcPr>
          <w:p w14:paraId="3528B24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1" w:type="dxa"/>
            <w:tcBorders>
              <w:top w:val="single" w:color="000000" w:sz="4" w:space="0"/>
              <w:left w:val="single" w:color="000000" w:sz="4" w:space="0"/>
              <w:bottom w:val="single" w:color="auto" w:sz="12" w:space="0"/>
              <w:right w:val="single" w:color="000000" w:sz="4" w:space="0"/>
            </w:tcBorders>
          </w:tcPr>
          <w:p w14:paraId="4A6F68E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c>
          <w:tcPr>
            <w:tcW w:w="2132" w:type="dxa"/>
            <w:tcBorders>
              <w:top w:val="single" w:color="000000" w:sz="4" w:space="0"/>
              <w:left w:val="single" w:color="000000" w:sz="4" w:space="0"/>
              <w:bottom w:val="single" w:color="auto" w:sz="12" w:space="0"/>
              <w:right w:val="single" w:color="auto" w:sz="12" w:space="0"/>
            </w:tcBorders>
          </w:tcPr>
          <w:p w14:paraId="69A436F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kern w:val="0"/>
                <w:sz w:val="24"/>
                <w:szCs w:val="24"/>
                <w:highlight w:val="none"/>
              </w:rPr>
            </w:pPr>
          </w:p>
        </w:tc>
      </w:tr>
    </w:tbl>
    <w:p w14:paraId="676A5823">
      <w:pPr>
        <w:pageBreakBefore w:val="0"/>
        <w:kinsoku/>
        <w:wordWrap/>
        <w:topLinePunct w:val="0"/>
        <w:bidi w:val="0"/>
        <w:adjustRightInd w:val="0"/>
        <w:snapToGrid w:val="0"/>
        <w:spacing w:afterLines="100" w:line="360" w:lineRule="auto"/>
        <w:ind w:left="0" w:right="0" w:firstLine="0" w:firstLineChars="0"/>
        <w:jc w:val="both"/>
        <w:textAlignment w:val="auto"/>
        <w:rPr>
          <w:rFonts w:hint="eastAsia" w:ascii="SimSun" w:hAnsi="SimSun" w:eastAsia="SimSun" w:cs="SimSun"/>
          <w:b w:val="0"/>
          <w:bCs/>
          <w:color w:val="auto"/>
          <w:sz w:val="28"/>
          <w:szCs w:val="28"/>
          <w:highlight w:val="none"/>
        </w:rPr>
      </w:pPr>
    </w:p>
    <w:p w14:paraId="59EFAAFA">
      <w:pPr>
        <w:pageBreakBefore w:val="0"/>
        <w:kinsoku/>
        <w:wordWrap/>
        <w:overflowPunct w:val="0"/>
        <w:topLinePunct w:val="0"/>
        <w:autoSpaceDE w:val="0"/>
        <w:autoSpaceDN w:val="0"/>
        <w:bidi w:val="0"/>
        <w:adjustRightInd w:val="0"/>
        <w:snapToGrid w:val="0"/>
        <w:spacing w:line="360" w:lineRule="auto"/>
        <w:ind w:left="0" w:right="0" w:firstLine="0" w:firstLineChars="0"/>
        <w:jc w:val="center"/>
        <w:textAlignment w:val="auto"/>
        <w:outlineLvl w:val="0"/>
        <w:rPr>
          <w:rFonts w:hint="eastAsia" w:ascii="SimSun" w:hAnsi="SimSun" w:eastAsia="SimSun" w:cs="SimSun"/>
          <w:b w:val="0"/>
          <w:bCs/>
          <w:color w:val="auto"/>
          <w:sz w:val="32"/>
          <w:highlight w:val="none"/>
        </w:rPr>
      </w:pPr>
      <w:bookmarkStart w:id="204" w:name="_Toc14499"/>
      <w:bookmarkStart w:id="205" w:name="_Toc23411"/>
      <w:bookmarkStart w:id="206" w:name="_Toc544"/>
      <w:bookmarkStart w:id="207" w:name="_Toc22772"/>
      <w:r>
        <w:rPr>
          <w:rFonts w:hint="eastAsia" w:ascii="SimSun" w:hAnsi="SimSun" w:eastAsia="SimSun" w:cs="SimSun"/>
          <w:b w:val="0"/>
          <w:bCs/>
          <w:color w:val="auto"/>
          <w:sz w:val="32"/>
          <w:highlight w:val="none"/>
          <w:lang w:eastAsia="zh-CN"/>
        </w:rPr>
        <w:t>七</w:t>
      </w:r>
      <w:r>
        <w:rPr>
          <w:rFonts w:hint="eastAsia" w:ascii="SimSun" w:hAnsi="SimSun" w:eastAsia="SimSun" w:cs="SimSun"/>
          <w:b w:val="0"/>
          <w:bCs/>
          <w:color w:val="auto"/>
          <w:sz w:val="32"/>
          <w:highlight w:val="none"/>
        </w:rPr>
        <w:t>、</w:t>
      </w:r>
      <w:r>
        <w:rPr>
          <w:rFonts w:hint="eastAsia" w:ascii="SimSun" w:hAnsi="SimSun" w:eastAsia="SimSun" w:cs="SimSun"/>
          <w:b w:val="0"/>
          <w:bCs/>
          <w:color w:val="auto"/>
          <w:sz w:val="32"/>
          <w:highlight w:val="none"/>
          <w:lang w:eastAsia="zh-CN"/>
        </w:rPr>
        <w:t>供应商</w:t>
      </w:r>
      <w:r>
        <w:rPr>
          <w:rFonts w:hint="eastAsia" w:ascii="SimSun" w:hAnsi="SimSun" w:eastAsia="SimSun" w:cs="SimSun"/>
          <w:b w:val="0"/>
          <w:bCs/>
          <w:color w:val="auto"/>
          <w:sz w:val="32"/>
          <w:highlight w:val="none"/>
        </w:rPr>
        <w:t>基本情况表</w:t>
      </w:r>
      <w:bookmarkEnd w:id="204"/>
      <w:bookmarkEnd w:id="205"/>
      <w:bookmarkEnd w:id="206"/>
      <w:bookmarkEnd w:id="207"/>
    </w:p>
    <w:tbl>
      <w:tblPr>
        <w:tblStyle w:val="42"/>
        <w:tblW w:w="99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1058"/>
        <w:gridCol w:w="1339"/>
        <w:gridCol w:w="856"/>
        <w:gridCol w:w="374"/>
        <w:gridCol w:w="172"/>
        <w:gridCol w:w="1322"/>
        <w:gridCol w:w="295"/>
        <w:gridCol w:w="249"/>
        <w:gridCol w:w="498"/>
        <w:gridCol w:w="1979"/>
      </w:tblGrid>
      <w:tr w14:paraId="768860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817" w:type="dxa"/>
            <w:tcBorders>
              <w:top w:val="single" w:color="auto" w:sz="8" w:space="0"/>
            </w:tcBorders>
            <w:vAlign w:val="center"/>
          </w:tcPr>
          <w:p w14:paraId="1CA0F289">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名称</w:t>
            </w:r>
          </w:p>
        </w:tc>
        <w:tc>
          <w:tcPr>
            <w:tcW w:w="8142" w:type="dxa"/>
            <w:gridSpan w:val="10"/>
            <w:tcBorders>
              <w:top w:val="single" w:color="auto" w:sz="8" w:space="0"/>
            </w:tcBorders>
            <w:vAlign w:val="center"/>
          </w:tcPr>
          <w:p w14:paraId="581E9275">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32442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Align w:val="center"/>
          </w:tcPr>
          <w:p w14:paraId="6468D867">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注册地址</w:t>
            </w:r>
          </w:p>
        </w:tc>
        <w:tc>
          <w:tcPr>
            <w:tcW w:w="3799" w:type="dxa"/>
            <w:gridSpan w:val="5"/>
            <w:vAlign w:val="center"/>
          </w:tcPr>
          <w:p w14:paraId="66FD2B39">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1322" w:type="dxa"/>
            <w:vAlign w:val="center"/>
          </w:tcPr>
          <w:p w14:paraId="0E673528">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邮政编码</w:t>
            </w:r>
          </w:p>
        </w:tc>
        <w:tc>
          <w:tcPr>
            <w:tcW w:w="3021" w:type="dxa"/>
            <w:gridSpan w:val="4"/>
            <w:vAlign w:val="center"/>
          </w:tcPr>
          <w:p w14:paraId="24832136">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6B4F3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Merge w:val="restart"/>
            <w:vAlign w:val="center"/>
          </w:tcPr>
          <w:p w14:paraId="5313CC20">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联系方式</w:t>
            </w:r>
          </w:p>
        </w:tc>
        <w:tc>
          <w:tcPr>
            <w:tcW w:w="1058" w:type="dxa"/>
            <w:vAlign w:val="center"/>
          </w:tcPr>
          <w:p w14:paraId="2E7976CD">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联系人</w:t>
            </w:r>
          </w:p>
        </w:tc>
        <w:tc>
          <w:tcPr>
            <w:tcW w:w="2741" w:type="dxa"/>
            <w:gridSpan w:val="4"/>
            <w:vAlign w:val="center"/>
          </w:tcPr>
          <w:p w14:paraId="088FDDAA">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1322" w:type="dxa"/>
            <w:vAlign w:val="center"/>
          </w:tcPr>
          <w:p w14:paraId="7E45D1A3">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电    话</w:t>
            </w:r>
          </w:p>
        </w:tc>
        <w:tc>
          <w:tcPr>
            <w:tcW w:w="3021" w:type="dxa"/>
            <w:gridSpan w:val="4"/>
            <w:vAlign w:val="center"/>
          </w:tcPr>
          <w:p w14:paraId="5E9C8C48">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22225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Merge w:val="continue"/>
            <w:vAlign w:val="center"/>
          </w:tcPr>
          <w:p w14:paraId="48385FDA">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1058" w:type="dxa"/>
            <w:vAlign w:val="center"/>
          </w:tcPr>
          <w:p w14:paraId="0AFA6BAE">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传  真</w:t>
            </w:r>
          </w:p>
        </w:tc>
        <w:tc>
          <w:tcPr>
            <w:tcW w:w="2741" w:type="dxa"/>
            <w:gridSpan w:val="4"/>
            <w:vAlign w:val="center"/>
          </w:tcPr>
          <w:p w14:paraId="398A9D74">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1322" w:type="dxa"/>
            <w:vAlign w:val="center"/>
          </w:tcPr>
          <w:p w14:paraId="7B0F1F5A">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网    址</w:t>
            </w:r>
          </w:p>
        </w:tc>
        <w:tc>
          <w:tcPr>
            <w:tcW w:w="3021" w:type="dxa"/>
            <w:gridSpan w:val="4"/>
            <w:vAlign w:val="center"/>
          </w:tcPr>
          <w:p w14:paraId="4B5390B2">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49F99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Align w:val="center"/>
          </w:tcPr>
          <w:p w14:paraId="3D84EEB1">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组织结构</w:t>
            </w:r>
          </w:p>
        </w:tc>
        <w:tc>
          <w:tcPr>
            <w:tcW w:w="8142" w:type="dxa"/>
            <w:gridSpan w:val="10"/>
            <w:vAlign w:val="center"/>
          </w:tcPr>
          <w:p w14:paraId="0AE874C7">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在此表后附框图</w:t>
            </w:r>
          </w:p>
        </w:tc>
      </w:tr>
      <w:tr w14:paraId="1EFA1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817" w:type="dxa"/>
            <w:vAlign w:val="center"/>
          </w:tcPr>
          <w:p w14:paraId="37FBB4C7">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法定代表人</w:t>
            </w:r>
          </w:p>
        </w:tc>
        <w:tc>
          <w:tcPr>
            <w:tcW w:w="1058" w:type="dxa"/>
            <w:vAlign w:val="center"/>
          </w:tcPr>
          <w:p w14:paraId="6F50F06C">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姓名</w:t>
            </w:r>
          </w:p>
        </w:tc>
        <w:tc>
          <w:tcPr>
            <w:tcW w:w="1339" w:type="dxa"/>
            <w:vAlign w:val="center"/>
          </w:tcPr>
          <w:p w14:paraId="56061C93">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1230" w:type="dxa"/>
            <w:gridSpan w:val="2"/>
            <w:vAlign w:val="center"/>
          </w:tcPr>
          <w:p w14:paraId="601F60D9">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技术职称</w:t>
            </w:r>
          </w:p>
        </w:tc>
        <w:tc>
          <w:tcPr>
            <w:tcW w:w="1789" w:type="dxa"/>
            <w:gridSpan w:val="3"/>
            <w:vAlign w:val="center"/>
          </w:tcPr>
          <w:p w14:paraId="70C614AB">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747" w:type="dxa"/>
            <w:gridSpan w:val="2"/>
            <w:vAlign w:val="center"/>
          </w:tcPr>
          <w:p w14:paraId="68516129">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电话</w:t>
            </w:r>
          </w:p>
        </w:tc>
        <w:tc>
          <w:tcPr>
            <w:tcW w:w="1979" w:type="dxa"/>
            <w:vAlign w:val="center"/>
          </w:tcPr>
          <w:p w14:paraId="6F650DCD">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1BC8A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817" w:type="dxa"/>
            <w:vAlign w:val="center"/>
          </w:tcPr>
          <w:p w14:paraId="28A1C3F2">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技术负责人</w:t>
            </w:r>
          </w:p>
        </w:tc>
        <w:tc>
          <w:tcPr>
            <w:tcW w:w="1058" w:type="dxa"/>
            <w:vAlign w:val="center"/>
          </w:tcPr>
          <w:p w14:paraId="7072AC9F">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姓名</w:t>
            </w:r>
          </w:p>
        </w:tc>
        <w:tc>
          <w:tcPr>
            <w:tcW w:w="1339" w:type="dxa"/>
            <w:vAlign w:val="center"/>
          </w:tcPr>
          <w:p w14:paraId="7B113363">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1230" w:type="dxa"/>
            <w:gridSpan w:val="2"/>
            <w:vAlign w:val="center"/>
          </w:tcPr>
          <w:p w14:paraId="0ACEF649">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技术职称</w:t>
            </w:r>
          </w:p>
        </w:tc>
        <w:tc>
          <w:tcPr>
            <w:tcW w:w="1789" w:type="dxa"/>
            <w:gridSpan w:val="3"/>
            <w:vAlign w:val="center"/>
          </w:tcPr>
          <w:p w14:paraId="182FDEAD">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747" w:type="dxa"/>
            <w:gridSpan w:val="2"/>
            <w:vAlign w:val="center"/>
          </w:tcPr>
          <w:p w14:paraId="45CD4741">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电话</w:t>
            </w:r>
          </w:p>
        </w:tc>
        <w:tc>
          <w:tcPr>
            <w:tcW w:w="1979" w:type="dxa"/>
            <w:vAlign w:val="center"/>
          </w:tcPr>
          <w:p w14:paraId="2183FE9D">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6CA03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Align w:val="center"/>
          </w:tcPr>
          <w:p w14:paraId="19116299">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成立时间</w:t>
            </w:r>
          </w:p>
        </w:tc>
        <w:tc>
          <w:tcPr>
            <w:tcW w:w="2397" w:type="dxa"/>
            <w:gridSpan w:val="2"/>
            <w:vAlign w:val="center"/>
          </w:tcPr>
          <w:p w14:paraId="15E628C1">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5745" w:type="dxa"/>
            <w:gridSpan w:val="8"/>
            <w:vAlign w:val="center"/>
          </w:tcPr>
          <w:p w14:paraId="72356E14">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员工总人数：</w:t>
            </w:r>
          </w:p>
        </w:tc>
      </w:tr>
      <w:tr w14:paraId="50DA1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817" w:type="dxa"/>
            <w:vAlign w:val="center"/>
          </w:tcPr>
          <w:p w14:paraId="62E36557">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企业资质等级</w:t>
            </w:r>
          </w:p>
        </w:tc>
        <w:tc>
          <w:tcPr>
            <w:tcW w:w="2397" w:type="dxa"/>
            <w:gridSpan w:val="2"/>
            <w:vAlign w:val="center"/>
          </w:tcPr>
          <w:p w14:paraId="4C11BA7B">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856" w:type="dxa"/>
            <w:vMerge w:val="restart"/>
            <w:vAlign w:val="center"/>
          </w:tcPr>
          <w:p w14:paraId="3A4A2B75">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其中</w:t>
            </w:r>
          </w:p>
        </w:tc>
        <w:tc>
          <w:tcPr>
            <w:tcW w:w="2412" w:type="dxa"/>
            <w:gridSpan w:val="5"/>
            <w:vAlign w:val="center"/>
          </w:tcPr>
          <w:p w14:paraId="6A90037C">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项目经理</w:t>
            </w:r>
          </w:p>
        </w:tc>
        <w:tc>
          <w:tcPr>
            <w:tcW w:w="2477" w:type="dxa"/>
            <w:gridSpan w:val="2"/>
            <w:vAlign w:val="center"/>
          </w:tcPr>
          <w:p w14:paraId="7873A884">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5DF5B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Align w:val="center"/>
          </w:tcPr>
          <w:p w14:paraId="29406AA5">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营业执照号</w:t>
            </w:r>
          </w:p>
        </w:tc>
        <w:tc>
          <w:tcPr>
            <w:tcW w:w="2397" w:type="dxa"/>
            <w:gridSpan w:val="2"/>
            <w:vAlign w:val="center"/>
          </w:tcPr>
          <w:p w14:paraId="2F836C65">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856" w:type="dxa"/>
            <w:vMerge w:val="continue"/>
            <w:vAlign w:val="center"/>
          </w:tcPr>
          <w:p w14:paraId="47549C79">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2412" w:type="dxa"/>
            <w:gridSpan w:val="5"/>
            <w:vAlign w:val="center"/>
          </w:tcPr>
          <w:p w14:paraId="44AC06F5">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高级职称人员</w:t>
            </w:r>
          </w:p>
        </w:tc>
        <w:tc>
          <w:tcPr>
            <w:tcW w:w="2477" w:type="dxa"/>
            <w:gridSpan w:val="2"/>
            <w:vAlign w:val="center"/>
          </w:tcPr>
          <w:p w14:paraId="3B998846">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6A4044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Align w:val="center"/>
          </w:tcPr>
          <w:p w14:paraId="601EA99A">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注册资本金</w:t>
            </w:r>
          </w:p>
        </w:tc>
        <w:tc>
          <w:tcPr>
            <w:tcW w:w="2397" w:type="dxa"/>
            <w:gridSpan w:val="2"/>
            <w:vAlign w:val="center"/>
          </w:tcPr>
          <w:p w14:paraId="54CD9C72">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856" w:type="dxa"/>
            <w:vMerge w:val="continue"/>
            <w:vAlign w:val="center"/>
          </w:tcPr>
          <w:p w14:paraId="113BABF7">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2412" w:type="dxa"/>
            <w:gridSpan w:val="5"/>
            <w:vAlign w:val="center"/>
          </w:tcPr>
          <w:p w14:paraId="3E78C6A6">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中级职称人员</w:t>
            </w:r>
          </w:p>
        </w:tc>
        <w:tc>
          <w:tcPr>
            <w:tcW w:w="2477" w:type="dxa"/>
            <w:gridSpan w:val="2"/>
            <w:vAlign w:val="center"/>
          </w:tcPr>
          <w:p w14:paraId="011A1EBD">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57F26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Align w:val="center"/>
          </w:tcPr>
          <w:p w14:paraId="0D2C72A6">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开户银行</w:t>
            </w:r>
          </w:p>
        </w:tc>
        <w:tc>
          <w:tcPr>
            <w:tcW w:w="2397" w:type="dxa"/>
            <w:gridSpan w:val="2"/>
            <w:vAlign w:val="center"/>
          </w:tcPr>
          <w:p w14:paraId="6CF6E2DB">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856" w:type="dxa"/>
            <w:vMerge w:val="continue"/>
            <w:vAlign w:val="center"/>
          </w:tcPr>
          <w:p w14:paraId="21270318">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2412" w:type="dxa"/>
            <w:gridSpan w:val="5"/>
            <w:vAlign w:val="center"/>
          </w:tcPr>
          <w:p w14:paraId="78963856">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初级职称人员</w:t>
            </w:r>
          </w:p>
        </w:tc>
        <w:tc>
          <w:tcPr>
            <w:tcW w:w="2477" w:type="dxa"/>
            <w:gridSpan w:val="2"/>
            <w:vAlign w:val="center"/>
          </w:tcPr>
          <w:p w14:paraId="7C4BA27E">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62917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Align w:val="center"/>
          </w:tcPr>
          <w:p w14:paraId="4402E96F">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账号</w:t>
            </w:r>
          </w:p>
        </w:tc>
        <w:tc>
          <w:tcPr>
            <w:tcW w:w="2397" w:type="dxa"/>
            <w:gridSpan w:val="2"/>
            <w:vAlign w:val="center"/>
          </w:tcPr>
          <w:p w14:paraId="60DAA4B8">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856" w:type="dxa"/>
            <w:vMerge w:val="continue"/>
            <w:vAlign w:val="center"/>
          </w:tcPr>
          <w:p w14:paraId="193104AD">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c>
          <w:tcPr>
            <w:tcW w:w="2412" w:type="dxa"/>
            <w:gridSpan w:val="5"/>
            <w:vAlign w:val="center"/>
          </w:tcPr>
          <w:p w14:paraId="5DEA631B">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技  工</w:t>
            </w:r>
          </w:p>
        </w:tc>
        <w:tc>
          <w:tcPr>
            <w:tcW w:w="2477" w:type="dxa"/>
            <w:gridSpan w:val="2"/>
            <w:vAlign w:val="center"/>
          </w:tcPr>
          <w:p w14:paraId="02562196">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7FF57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1817" w:type="dxa"/>
            <w:vAlign w:val="center"/>
          </w:tcPr>
          <w:p w14:paraId="1F7B2A3F">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经营范围</w:t>
            </w:r>
          </w:p>
        </w:tc>
        <w:tc>
          <w:tcPr>
            <w:tcW w:w="8142" w:type="dxa"/>
            <w:gridSpan w:val="10"/>
            <w:vAlign w:val="center"/>
          </w:tcPr>
          <w:p w14:paraId="09435D6B">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03AFD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1817" w:type="dxa"/>
            <w:vAlign w:val="center"/>
          </w:tcPr>
          <w:p w14:paraId="4ACA5F41">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体系认证</w:t>
            </w:r>
          </w:p>
          <w:p w14:paraId="508E0549">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情    况</w:t>
            </w:r>
          </w:p>
        </w:tc>
        <w:tc>
          <w:tcPr>
            <w:tcW w:w="8142" w:type="dxa"/>
            <w:gridSpan w:val="10"/>
            <w:vAlign w:val="center"/>
          </w:tcPr>
          <w:p w14:paraId="111C7632">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说明：通过的认证体系、系过时间及运行状况</w:t>
            </w:r>
          </w:p>
        </w:tc>
      </w:tr>
      <w:tr w14:paraId="0948C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817" w:type="dxa"/>
            <w:tcBorders>
              <w:bottom w:val="single" w:color="auto" w:sz="8" w:space="0"/>
            </w:tcBorders>
            <w:vAlign w:val="center"/>
          </w:tcPr>
          <w:p w14:paraId="4C6A6785">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备    注</w:t>
            </w:r>
          </w:p>
        </w:tc>
        <w:tc>
          <w:tcPr>
            <w:tcW w:w="8142" w:type="dxa"/>
            <w:gridSpan w:val="10"/>
            <w:tcBorders>
              <w:bottom w:val="single" w:color="auto" w:sz="8" w:space="0"/>
            </w:tcBorders>
            <w:vAlign w:val="center"/>
          </w:tcPr>
          <w:p w14:paraId="27D8303E">
            <w:pPr>
              <w:pStyle w:val="12"/>
              <w:pageBreakBefore w:val="0"/>
              <w:widowControl/>
              <w:kinsoku/>
              <w:wordWrap/>
              <w:topLinePunct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sz w:val="24"/>
                <w:szCs w:val="24"/>
                <w:highlight w:val="none"/>
              </w:rPr>
            </w:pPr>
          </w:p>
        </w:tc>
      </w:tr>
    </w:tbl>
    <w:p w14:paraId="5612A07D">
      <w:pPr>
        <w:pageBreakBefore w:val="0"/>
        <w:kinsoku/>
        <w:wordWrap/>
        <w:overflowPunct w:val="0"/>
        <w:topLinePunct w:val="0"/>
        <w:autoSpaceDE w:val="0"/>
        <w:autoSpaceDN w:val="0"/>
        <w:bidi w:val="0"/>
        <w:adjustRightInd w:val="0"/>
        <w:snapToGrid w:val="0"/>
        <w:spacing w:line="360" w:lineRule="auto"/>
        <w:ind w:left="0" w:right="0" w:firstLine="0" w:firstLineChars="0"/>
        <w:jc w:val="center"/>
        <w:textAlignment w:val="auto"/>
        <w:outlineLvl w:val="0"/>
        <w:rPr>
          <w:rFonts w:hint="eastAsia" w:ascii="SimSun" w:hAnsi="SimSun" w:eastAsia="SimSun" w:cs="SimSun"/>
          <w:b w:val="0"/>
          <w:bCs/>
          <w:color w:val="auto"/>
          <w:szCs w:val="28"/>
          <w:highlight w:val="none"/>
        </w:rPr>
      </w:pPr>
      <w:r>
        <w:rPr>
          <w:rFonts w:hint="eastAsia" w:ascii="SimSun" w:hAnsi="SimSun" w:eastAsia="SimSun" w:cs="SimSun"/>
          <w:b w:val="0"/>
          <w:bCs/>
          <w:color w:val="auto"/>
          <w:szCs w:val="28"/>
          <w:highlight w:val="none"/>
        </w:rPr>
        <w:br w:type="page"/>
      </w:r>
      <w:bookmarkStart w:id="208" w:name="_Toc23427"/>
      <w:bookmarkStart w:id="209" w:name="_Toc23511"/>
      <w:bookmarkStart w:id="210" w:name="_Toc20597"/>
    </w:p>
    <w:p w14:paraId="6B64FAAA">
      <w:pPr>
        <w:pageBreakBefore w:val="0"/>
        <w:kinsoku/>
        <w:wordWrap/>
        <w:overflowPunct w:val="0"/>
        <w:topLinePunct w:val="0"/>
        <w:autoSpaceDE w:val="0"/>
        <w:autoSpaceDN w:val="0"/>
        <w:bidi w:val="0"/>
        <w:adjustRightInd w:val="0"/>
        <w:snapToGrid w:val="0"/>
        <w:spacing w:line="360" w:lineRule="auto"/>
        <w:ind w:left="0" w:right="0" w:firstLine="0" w:firstLineChars="0"/>
        <w:jc w:val="center"/>
        <w:textAlignment w:val="auto"/>
        <w:outlineLvl w:val="0"/>
        <w:rPr>
          <w:rFonts w:hint="eastAsia" w:ascii="SimSun" w:hAnsi="SimSun" w:eastAsia="SimSun" w:cs="SimSun"/>
          <w:b w:val="0"/>
          <w:bCs/>
          <w:color w:val="auto"/>
          <w:sz w:val="32"/>
          <w:highlight w:val="none"/>
        </w:rPr>
      </w:pPr>
      <w:bookmarkStart w:id="211" w:name="_Toc32189"/>
      <w:r>
        <w:rPr>
          <w:rFonts w:hint="eastAsia" w:ascii="SimSun" w:hAnsi="SimSun" w:eastAsia="SimSun" w:cs="SimSun"/>
          <w:b w:val="0"/>
          <w:bCs/>
          <w:color w:val="auto"/>
          <w:sz w:val="32"/>
          <w:highlight w:val="none"/>
          <w:lang w:eastAsia="zh-CN"/>
        </w:rPr>
        <w:t>八</w:t>
      </w:r>
      <w:r>
        <w:rPr>
          <w:rFonts w:hint="eastAsia" w:ascii="SimSun" w:hAnsi="SimSun" w:eastAsia="SimSun" w:cs="SimSun"/>
          <w:b w:val="0"/>
          <w:bCs/>
          <w:color w:val="auto"/>
          <w:sz w:val="32"/>
          <w:highlight w:val="none"/>
        </w:rPr>
        <w:t>、</w:t>
      </w:r>
      <w:r>
        <w:rPr>
          <w:rFonts w:hint="eastAsia" w:ascii="SimSun" w:hAnsi="SimSun" w:eastAsia="SimSun" w:cs="SimSun"/>
          <w:b w:val="0"/>
          <w:bCs/>
          <w:color w:val="auto"/>
          <w:sz w:val="32"/>
          <w:szCs w:val="22"/>
          <w:highlight w:val="none"/>
        </w:rPr>
        <w:t>营业执照</w:t>
      </w:r>
      <w:bookmarkEnd w:id="208"/>
      <w:bookmarkEnd w:id="209"/>
      <w:bookmarkEnd w:id="210"/>
      <w:bookmarkEnd w:id="211"/>
    </w:p>
    <w:p w14:paraId="0069FCA1">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Cs w:val="21"/>
          <w:highlight w:val="none"/>
        </w:rPr>
      </w:pPr>
    </w:p>
    <w:p w14:paraId="510D79E1">
      <w:pPr>
        <w:pageBreakBefore w:val="0"/>
        <w:kinsoku/>
        <w:wordWrap/>
        <w:topLinePunct w:val="0"/>
        <w:bidi w:val="0"/>
        <w:adjustRightInd w:val="0"/>
        <w:snapToGrid w:val="0"/>
        <w:spacing w:line="360" w:lineRule="auto"/>
        <w:ind w:left="0" w:right="0" w:firstLine="0" w:firstLineChars="0"/>
        <w:jc w:val="both"/>
        <w:textAlignment w:val="auto"/>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lang w:val="zh-CN"/>
        </w:rPr>
        <w:t>具备有效的营业执照，响应</w:t>
      </w:r>
      <w:r>
        <w:rPr>
          <w:rFonts w:hint="eastAsia" w:ascii="SimSun" w:hAnsi="SimSun" w:eastAsia="SimSun" w:cs="SimSun"/>
          <w:b w:val="0"/>
          <w:bCs/>
          <w:color w:val="auto"/>
          <w:szCs w:val="21"/>
          <w:highlight w:val="none"/>
        </w:rPr>
        <w:t>文件内附</w:t>
      </w:r>
      <w:r>
        <w:rPr>
          <w:rFonts w:hint="eastAsia" w:ascii="SimSun" w:hAnsi="SimSun" w:eastAsia="SimSun" w:cs="SimSun"/>
          <w:b w:val="0"/>
          <w:bCs/>
          <w:color w:val="auto"/>
          <w:szCs w:val="21"/>
          <w:highlight w:val="none"/>
          <w:lang w:val="zh-CN"/>
        </w:rPr>
        <w:t>营业执照</w:t>
      </w:r>
      <w:r>
        <w:rPr>
          <w:rFonts w:hint="eastAsia" w:ascii="SimSun" w:hAnsi="SimSun" w:eastAsia="SimSun" w:cs="SimSun"/>
          <w:b w:val="0"/>
          <w:bCs/>
          <w:color w:val="auto"/>
          <w:szCs w:val="21"/>
          <w:highlight w:val="none"/>
          <w:lang w:eastAsia="zh-CN"/>
        </w:rPr>
        <w:t>扫描件</w:t>
      </w:r>
      <w:r>
        <w:rPr>
          <w:rFonts w:hint="eastAsia" w:ascii="SimSun" w:hAnsi="SimSun" w:eastAsia="SimSun" w:cs="SimSun"/>
          <w:b w:val="0"/>
          <w:bCs/>
          <w:color w:val="auto"/>
          <w:szCs w:val="21"/>
          <w:highlight w:val="none"/>
        </w:rPr>
        <w:t>加盖投标单位公章。</w:t>
      </w:r>
    </w:p>
    <w:p w14:paraId="0E9F69CC">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br w:type="page"/>
      </w:r>
    </w:p>
    <w:p w14:paraId="7963BBAB">
      <w:pPr>
        <w:pStyle w:val="3"/>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Cs w:val="22"/>
          <w:highlight w:val="none"/>
        </w:rPr>
      </w:pPr>
      <w:r>
        <w:rPr>
          <w:rFonts w:hint="eastAsia" w:ascii="SimSun" w:hAnsi="SimSun" w:eastAsia="SimSun" w:cs="SimSun"/>
          <w:b w:val="0"/>
          <w:bCs/>
          <w:color w:val="auto"/>
          <w:szCs w:val="22"/>
          <w:highlight w:val="none"/>
          <w:lang w:eastAsia="zh-CN"/>
        </w:rPr>
        <w:t>九</w:t>
      </w:r>
      <w:r>
        <w:rPr>
          <w:rFonts w:hint="eastAsia" w:ascii="SimSun" w:hAnsi="SimSun" w:eastAsia="SimSun" w:cs="SimSun"/>
          <w:b w:val="0"/>
          <w:bCs/>
          <w:color w:val="auto"/>
          <w:szCs w:val="22"/>
          <w:highlight w:val="none"/>
        </w:rPr>
        <w:t>、安全生产许可证</w:t>
      </w:r>
    </w:p>
    <w:p w14:paraId="33D95125">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lang w:val="zh-CN"/>
        </w:rPr>
        <w:t>具备有效的安全生产许可证，响应</w:t>
      </w:r>
      <w:r>
        <w:rPr>
          <w:rFonts w:hint="eastAsia" w:ascii="SimSun" w:hAnsi="SimSun" w:eastAsia="SimSun" w:cs="SimSun"/>
          <w:b w:val="0"/>
          <w:bCs/>
          <w:color w:val="auto"/>
          <w:szCs w:val="21"/>
          <w:highlight w:val="none"/>
        </w:rPr>
        <w:t>文件内附</w:t>
      </w:r>
      <w:r>
        <w:rPr>
          <w:rFonts w:hint="eastAsia" w:ascii="SimSun" w:hAnsi="SimSun" w:eastAsia="SimSun" w:cs="SimSun"/>
          <w:b w:val="0"/>
          <w:bCs/>
          <w:color w:val="auto"/>
          <w:szCs w:val="21"/>
          <w:highlight w:val="none"/>
          <w:lang w:val="zh-CN"/>
        </w:rPr>
        <w:t>安全生产许可证</w:t>
      </w:r>
      <w:r>
        <w:rPr>
          <w:rFonts w:hint="eastAsia" w:ascii="SimSun" w:hAnsi="SimSun" w:eastAsia="SimSun" w:cs="SimSun"/>
          <w:b w:val="0"/>
          <w:bCs/>
          <w:color w:val="auto"/>
          <w:szCs w:val="21"/>
          <w:highlight w:val="none"/>
          <w:lang w:eastAsia="zh-CN"/>
        </w:rPr>
        <w:t>扫描件</w:t>
      </w:r>
      <w:r>
        <w:rPr>
          <w:rFonts w:hint="eastAsia" w:ascii="SimSun" w:hAnsi="SimSun" w:eastAsia="SimSun" w:cs="SimSun"/>
          <w:b w:val="0"/>
          <w:bCs/>
          <w:color w:val="auto"/>
          <w:szCs w:val="21"/>
          <w:highlight w:val="none"/>
        </w:rPr>
        <w:t>加盖投标单位公章。</w:t>
      </w:r>
    </w:p>
    <w:p w14:paraId="372C73BA">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br w:type="page"/>
      </w:r>
    </w:p>
    <w:p w14:paraId="1DD90133">
      <w:pPr>
        <w:pStyle w:val="3"/>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Cs w:val="22"/>
          <w:highlight w:val="none"/>
          <w:lang w:val="en-US" w:eastAsia="zh-CN"/>
        </w:rPr>
      </w:pPr>
      <w:r>
        <w:rPr>
          <w:rFonts w:hint="eastAsia" w:ascii="SimSun" w:hAnsi="SimSun" w:eastAsia="SimSun" w:cs="SimSun"/>
          <w:b w:val="0"/>
          <w:bCs/>
          <w:color w:val="auto"/>
          <w:szCs w:val="22"/>
          <w:highlight w:val="none"/>
        </w:rPr>
        <w:t>十、</w:t>
      </w:r>
      <w:r>
        <w:rPr>
          <w:rFonts w:hint="eastAsia" w:ascii="SimSun" w:hAnsi="SimSun" w:eastAsia="SimSun" w:cs="SimSun"/>
          <w:b w:val="0"/>
          <w:bCs/>
          <w:color w:val="auto"/>
          <w:szCs w:val="21"/>
          <w:highlight w:val="none"/>
        </w:rPr>
        <w:t>资质</w:t>
      </w:r>
      <w:r>
        <w:rPr>
          <w:rFonts w:hint="eastAsia" w:ascii="SimSun" w:hAnsi="SimSun" w:eastAsia="SimSun" w:cs="SimSun"/>
          <w:b w:val="0"/>
          <w:bCs/>
          <w:color w:val="auto"/>
          <w:szCs w:val="21"/>
          <w:highlight w:val="none"/>
          <w:lang w:eastAsia="zh-CN"/>
        </w:rPr>
        <w:t>要求</w:t>
      </w:r>
    </w:p>
    <w:p w14:paraId="42CFA195">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Cs w:val="21"/>
          <w:highlight w:val="none"/>
          <w:lang w:val="en-US" w:eastAsia="zh-CN"/>
        </w:rPr>
      </w:pPr>
      <w:r>
        <w:rPr>
          <w:rFonts w:hint="eastAsia" w:ascii="SimSun" w:hAnsi="SimSun" w:eastAsia="SimSun" w:cs="SimSun"/>
          <w:b w:val="0"/>
          <w:bCs/>
          <w:color w:val="auto"/>
          <w:szCs w:val="21"/>
          <w:highlight w:val="none"/>
          <w:lang w:val="en-US" w:eastAsia="zh-CN"/>
        </w:rPr>
        <w:t>本次招标要求供应商</w:t>
      </w:r>
      <w:r>
        <w:rPr>
          <w:rFonts w:hint="eastAsia" w:ascii="SimSun" w:hAnsi="SimSun" w:cs="SimSun"/>
          <w:b w:val="0"/>
          <w:bCs/>
          <w:color w:val="auto"/>
          <w:szCs w:val="21"/>
          <w:highlight w:val="none"/>
          <w:lang w:val="en-US" w:eastAsia="zh-CN"/>
        </w:rPr>
        <w:t>具备建设行政主管部门核发的市政公用工程或公路工程施工总承包叁级及以上资质，并在人员、设备、资金等方面具有相应的施工能力</w:t>
      </w:r>
      <w:r>
        <w:rPr>
          <w:rFonts w:hint="eastAsia" w:ascii="SimSun" w:hAnsi="SimSun" w:eastAsia="SimSun" w:cs="SimSun"/>
          <w:b w:val="0"/>
          <w:bCs/>
          <w:color w:val="auto"/>
          <w:szCs w:val="21"/>
          <w:highlight w:val="none"/>
          <w:lang w:val="en-US" w:eastAsia="zh-CN"/>
        </w:rPr>
        <w:t>。</w:t>
      </w:r>
    </w:p>
    <w:p w14:paraId="0FBF6FFA">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lang w:eastAsia="zh-CN"/>
        </w:rPr>
        <w:t>响应文件</w:t>
      </w:r>
      <w:r>
        <w:rPr>
          <w:rFonts w:hint="eastAsia" w:ascii="SimSun" w:hAnsi="SimSun" w:eastAsia="SimSun" w:cs="SimSun"/>
          <w:b w:val="0"/>
          <w:bCs/>
          <w:color w:val="auto"/>
          <w:szCs w:val="21"/>
          <w:highlight w:val="none"/>
        </w:rPr>
        <w:t>内附</w:t>
      </w:r>
      <w:r>
        <w:rPr>
          <w:rFonts w:hint="eastAsia" w:ascii="SimSun" w:hAnsi="SimSun" w:eastAsia="SimSun" w:cs="SimSun"/>
          <w:b w:val="0"/>
          <w:bCs/>
          <w:color w:val="auto"/>
          <w:szCs w:val="21"/>
          <w:highlight w:val="none"/>
          <w:lang w:val="zh-CN"/>
        </w:rPr>
        <w:t>资质证书</w:t>
      </w:r>
      <w:r>
        <w:rPr>
          <w:rFonts w:hint="eastAsia" w:ascii="SimSun" w:hAnsi="SimSun" w:eastAsia="SimSun" w:cs="SimSun"/>
          <w:b w:val="0"/>
          <w:bCs/>
          <w:color w:val="auto"/>
          <w:szCs w:val="21"/>
          <w:highlight w:val="none"/>
          <w:lang w:eastAsia="zh-CN"/>
        </w:rPr>
        <w:t>扫描件</w:t>
      </w:r>
      <w:r>
        <w:rPr>
          <w:rFonts w:hint="eastAsia" w:ascii="SimSun" w:hAnsi="SimSun" w:eastAsia="SimSun" w:cs="SimSun"/>
          <w:b w:val="0"/>
          <w:bCs/>
          <w:color w:val="auto"/>
          <w:szCs w:val="21"/>
          <w:highlight w:val="none"/>
        </w:rPr>
        <w:t>加盖投标单位公章。</w:t>
      </w:r>
    </w:p>
    <w:p w14:paraId="1F92DB14">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br w:type="page"/>
      </w:r>
    </w:p>
    <w:p w14:paraId="66E404F8">
      <w:pPr>
        <w:pStyle w:val="3"/>
        <w:pageBreakBefore w:val="0"/>
        <w:numPr>
          <w:ilvl w:val="0"/>
          <w:numId w:val="6"/>
        </w:numPr>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Cs w:val="22"/>
          <w:highlight w:val="none"/>
        </w:rPr>
      </w:pPr>
      <w:r>
        <w:rPr>
          <w:rFonts w:hint="eastAsia" w:ascii="SimSun" w:hAnsi="SimSun" w:eastAsia="SimSun" w:cs="SimSun"/>
          <w:b w:val="0"/>
          <w:bCs/>
          <w:color w:val="auto"/>
          <w:szCs w:val="22"/>
          <w:highlight w:val="none"/>
        </w:rPr>
        <w:t>财务要求</w:t>
      </w:r>
    </w:p>
    <w:p w14:paraId="37800839">
      <w:pPr>
        <w:pageBreakBefore w:val="0"/>
        <w:kinsoku/>
        <w:wordWrap/>
        <w:topLinePunct w:val="0"/>
        <w:bidi w:val="0"/>
        <w:adjustRightInd w:val="0"/>
        <w:snapToGrid w:val="0"/>
        <w:spacing w:line="360" w:lineRule="auto"/>
        <w:ind w:left="0" w:right="0" w:firstLine="0" w:firstLineChars="0"/>
        <w:jc w:val="left"/>
        <w:textAlignment w:val="auto"/>
        <w:rPr>
          <w:rFonts w:hint="eastAsia" w:ascii="SimSun" w:hAnsi="SimSun" w:eastAsia="SimSun" w:cs="SimSun"/>
          <w:b w:val="0"/>
          <w:bCs/>
          <w:color w:val="auto"/>
          <w:sz w:val="30"/>
          <w:szCs w:val="30"/>
          <w:highlight w:val="none"/>
          <w:lang w:val="zh-CN"/>
        </w:rPr>
      </w:pPr>
      <w:r>
        <w:rPr>
          <w:rFonts w:hint="eastAsia" w:ascii="SimSun" w:hAnsi="SimSun" w:eastAsia="SimSun" w:cs="SimSun"/>
          <w:b w:val="0"/>
          <w:bCs/>
          <w:color w:val="auto"/>
          <w:sz w:val="22"/>
          <w:szCs w:val="22"/>
          <w:highlight w:val="none"/>
          <w:lang w:val="zh-CN"/>
        </w:rPr>
        <w:t>具有良好的商业信誉和健全的财务会计制度，提供近一年内（2024年度）审计报告（2024年以后新成立的公司无财务审计报告的，需提供一份财务状况良好承诺书或开户行出具的资信证明）</w:t>
      </w:r>
    </w:p>
    <w:p w14:paraId="7F4EBB9D">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30"/>
          <w:szCs w:val="30"/>
          <w:highlight w:val="none"/>
          <w:lang w:val="zh-CN"/>
        </w:rPr>
      </w:pPr>
    </w:p>
    <w:p w14:paraId="160645F4">
      <w:pPr>
        <w:rPr>
          <w:rFonts w:hint="eastAsia" w:ascii="SimSun" w:hAnsi="SimSun" w:eastAsia="SimSun" w:cs="SimSun"/>
          <w:b w:val="0"/>
          <w:bCs/>
          <w:color w:val="auto"/>
          <w:sz w:val="30"/>
          <w:szCs w:val="30"/>
          <w:highlight w:val="none"/>
          <w:lang w:val="zh-CN"/>
        </w:rPr>
      </w:pPr>
      <w:r>
        <w:rPr>
          <w:rFonts w:hint="eastAsia" w:ascii="SimSun" w:hAnsi="SimSun" w:eastAsia="SimSun" w:cs="SimSun"/>
          <w:b w:val="0"/>
          <w:bCs/>
          <w:color w:val="auto"/>
          <w:sz w:val="30"/>
          <w:szCs w:val="30"/>
          <w:highlight w:val="none"/>
          <w:lang w:val="zh-CN"/>
        </w:rPr>
        <w:br w:type="page"/>
      </w:r>
    </w:p>
    <w:p w14:paraId="1877864A">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32"/>
          <w:szCs w:val="32"/>
          <w:highlight w:val="none"/>
          <w:lang w:val="zh-CN"/>
        </w:rPr>
      </w:pPr>
      <w:r>
        <w:rPr>
          <w:rFonts w:hint="eastAsia" w:ascii="SimSun" w:hAnsi="SimSun" w:eastAsia="SimSun" w:cs="SimSun"/>
          <w:b w:val="0"/>
          <w:bCs/>
          <w:color w:val="auto"/>
          <w:sz w:val="30"/>
          <w:szCs w:val="30"/>
          <w:highlight w:val="none"/>
          <w:lang w:val="zh-CN"/>
        </w:rPr>
        <w:t>资格条件承诺函</w:t>
      </w:r>
    </w:p>
    <w:p w14:paraId="27BF4683">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4"/>
          <w:szCs w:val="24"/>
          <w:highlight w:val="none"/>
          <w:lang w:val="zh-CN"/>
        </w:rPr>
      </w:pPr>
    </w:p>
    <w:p w14:paraId="012E8C35">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4"/>
          <w:szCs w:val="24"/>
          <w:highlight w:val="none"/>
          <w:lang w:val="zh-CN"/>
        </w:rPr>
      </w:pPr>
      <w:r>
        <w:rPr>
          <w:rFonts w:hint="eastAsia" w:ascii="SimSun" w:hAnsi="SimSun" w:eastAsia="SimSun" w:cs="SimSun"/>
          <w:b w:val="0"/>
          <w:bCs/>
          <w:color w:val="auto"/>
          <w:sz w:val="24"/>
          <w:szCs w:val="24"/>
          <w:highlight w:val="none"/>
          <w:lang w:val="zh-CN"/>
        </w:rPr>
        <w:t>致:</w:t>
      </w:r>
      <w:r>
        <w:rPr>
          <w:rFonts w:hint="eastAsia" w:ascii="SimSun" w:hAnsi="SimSun" w:eastAsia="SimSun" w:cs="SimSun"/>
          <w:b w:val="0"/>
          <w:bCs/>
          <w:color w:val="auto"/>
          <w:sz w:val="24"/>
          <w:szCs w:val="24"/>
          <w:highlight w:val="none"/>
          <w:u w:val="single"/>
          <w:lang w:val="en-US" w:eastAsia="zh-CN"/>
        </w:rPr>
        <w:t xml:space="preserve">                     </w:t>
      </w:r>
      <w:r>
        <w:rPr>
          <w:rFonts w:hint="eastAsia" w:ascii="SimSun" w:hAnsi="SimSun" w:eastAsia="SimSun" w:cs="SimSun"/>
          <w:b w:val="0"/>
          <w:bCs/>
          <w:color w:val="auto"/>
          <w:sz w:val="24"/>
          <w:szCs w:val="24"/>
          <w:highlight w:val="none"/>
          <w:u w:val="single"/>
          <w:lang w:val="zh-CN"/>
        </w:rPr>
        <w:t xml:space="preserve"> (采购人、采购代理机构)</w:t>
      </w:r>
      <w:r>
        <w:rPr>
          <w:rFonts w:hint="eastAsia" w:ascii="SimSun" w:hAnsi="SimSun" w:eastAsia="SimSun" w:cs="SimSun"/>
          <w:b w:val="0"/>
          <w:bCs/>
          <w:color w:val="auto"/>
          <w:sz w:val="24"/>
          <w:szCs w:val="24"/>
          <w:highlight w:val="none"/>
          <w:lang w:val="zh-CN"/>
        </w:rPr>
        <w:t>:</w:t>
      </w:r>
    </w:p>
    <w:p w14:paraId="4DBBF278">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SimSun" w:hAnsi="SimSun" w:eastAsia="SimSun" w:cs="SimSun"/>
          <w:b w:val="0"/>
          <w:bCs/>
          <w:color w:val="auto"/>
          <w:sz w:val="24"/>
          <w:szCs w:val="24"/>
          <w:highlight w:val="none"/>
          <w:lang w:val="zh-CN"/>
        </w:rPr>
      </w:pPr>
      <w:r>
        <w:rPr>
          <w:rFonts w:hint="eastAsia" w:ascii="SimSun" w:hAnsi="SimSun" w:eastAsia="SimSun" w:cs="SimSun"/>
          <w:b w:val="0"/>
          <w:bCs/>
          <w:color w:val="auto"/>
          <w:sz w:val="24"/>
          <w:szCs w:val="24"/>
          <w:highlight w:val="none"/>
          <w:lang w:val="zh-CN"/>
        </w:rPr>
        <w:t>我单位(公司)参与</w:t>
      </w:r>
      <w:r>
        <w:rPr>
          <w:rFonts w:hint="eastAsia" w:ascii="SimSun" w:hAnsi="SimSun" w:eastAsia="SimSun" w:cs="SimSun"/>
          <w:b w:val="0"/>
          <w:bCs/>
          <w:color w:val="auto"/>
          <w:sz w:val="24"/>
          <w:szCs w:val="24"/>
          <w:highlight w:val="none"/>
          <w:u w:val="single"/>
          <w:lang w:val="en-US" w:eastAsia="zh-CN"/>
        </w:rPr>
        <w:t xml:space="preserve">                  </w:t>
      </w:r>
      <w:r>
        <w:rPr>
          <w:rFonts w:hint="eastAsia" w:ascii="SimSun" w:hAnsi="SimSun" w:eastAsia="SimSun" w:cs="SimSun"/>
          <w:b w:val="0"/>
          <w:bCs/>
          <w:color w:val="auto"/>
          <w:sz w:val="24"/>
          <w:szCs w:val="24"/>
          <w:highlight w:val="none"/>
          <w:u w:val="single"/>
          <w:lang w:val="zh-CN"/>
        </w:rPr>
        <w:t>(采购项目名称、项目编号)</w:t>
      </w:r>
      <w:r>
        <w:rPr>
          <w:rFonts w:hint="eastAsia" w:ascii="SimSun" w:hAnsi="SimSun" w:eastAsia="SimSun" w:cs="SimSun"/>
          <w:b w:val="0"/>
          <w:bCs/>
          <w:color w:val="auto"/>
          <w:sz w:val="24"/>
          <w:szCs w:val="24"/>
          <w:highlight w:val="none"/>
          <w:lang w:val="zh-CN"/>
        </w:rPr>
        <w:t>采购项目的政府采购活动，现承诺如下:</w:t>
      </w:r>
    </w:p>
    <w:p w14:paraId="059BE6C8">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SimSun" w:hAnsi="SimSun" w:eastAsia="SimSun" w:cs="SimSun"/>
          <w:b w:val="0"/>
          <w:bCs/>
          <w:color w:val="auto"/>
          <w:sz w:val="24"/>
          <w:szCs w:val="24"/>
          <w:highlight w:val="none"/>
          <w:lang w:val="zh-CN"/>
        </w:rPr>
      </w:pPr>
      <w:r>
        <w:rPr>
          <w:rFonts w:hint="eastAsia" w:ascii="SimSun" w:hAnsi="SimSun" w:eastAsia="SimSun" w:cs="SimSun"/>
          <w:b w:val="0"/>
          <w:bCs/>
          <w:color w:val="auto"/>
          <w:sz w:val="24"/>
          <w:szCs w:val="24"/>
          <w:highlight w:val="none"/>
          <w:lang w:val="zh-CN"/>
        </w:rPr>
        <w:t>1.具有良好的商业信誉和健全的财务会计制度;</w:t>
      </w:r>
    </w:p>
    <w:p w14:paraId="087CA766">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SimSun" w:hAnsi="SimSun" w:eastAsia="SimSun" w:cs="SimSun"/>
          <w:b w:val="0"/>
          <w:bCs/>
          <w:color w:val="auto"/>
          <w:sz w:val="24"/>
          <w:szCs w:val="24"/>
          <w:highlight w:val="none"/>
          <w:lang w:val="zh-CN"/>
        </w:rPr>
      </w:pPr>
      <w:r>
        <w:rPr>
          <w:rFonts w:hint="eastAsia" w:ascii="SimSun" w:hAnsi="SimSun" w:eastAsia="SimSun" w:cs="SimSun"/>
          <w:b w:val="0"/>
          <w:bCs/>
          <w:color w:val="auto"/>
          <w:sz w:val="24"/>
          <w:szCs w:val="24"/>
          <w:highlight w:val="none"/>
          <w:lang w:val="zh-CN"/>
        </w:rPr>
        <w:t>2.具有依法缴纳税收的良好记录;</w:t>
      </w:r>
    </w:p>
    <w:p w14:paraId="4C137676">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SimSun" w:hAnsi="SimSun" w:eastAsia="SimSun" w:cs="SimSun"/>
          <w:b w:val="0"/>
          <w:bCs/>
          <w:color w:val="auto"/>
          <w:sz w:val="24"/>
          <w:szCs w:val="24"/>
          <w:highlight w:val="none"/>
          <w:lang w:val="zh-CN"/>
        </w:rPr>
      </w:pPr>
      <w:r>
        <w:rPr>
          <w:rFonts w:hint="eastAsia" w:ascii="SimSun" w:hAnsi="SimSun" w:eastAsia="SimSun" w:cs="SimSun"/>
          <w:b w:val="0"/>
          <w:bCs/>
          <w:color w:val="auto"/>
          <w:sz w:val="24"/>
          <w:szCs w:val="24"/>
          <w:highlight w:val="none"/>
          <w:lang w:val="zh-CN"/>
        </w:rPr>
        <w:t>3.具有依法缴纳社会保障金的良好记录。</w:t>
      </w:r>
    </w:p>
    <w:p w14:paraId="27B4D23A">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SimSun" w:hAnsi="SimSun" w:eastAsia="SimSun" w:cs="SimSun"/>
          <w:b w:val="0"/>
          <w:bCs/>
          <w:color w:val="auto"/>
          <w:sz w:val="24"/>
          <w:szCs w:val="24"/>
          <w:highlight w:val="none"/>
          <w:lang w:val="zh-CN"/>
        </w:rPr>
      </w:pPr>
      <w:r>
        <w:rPr>
          <w:rFonts w:hint="eastAsia" w:ascii="SimSun" w:hAnsi="SimSun" w:eastAsia="SimSun" w:cs="SimSun"/>
          <w:b w:val="0"/>
          <w:bCs/>
          <w:color w:val="auto"/>
          <w:sz w:val="24"/>
          <w:szCs w:val="24"/>
          <w:highlight w:val="none"/>
          <w:lang w:val="zh-CN"/>
        </w:rPr>
        <w:t>我方在采购项目评审(评标)环节结束后，随时接受采购人、采购代理机构的检查验证，配合提供相关证明材料，证明符合《中华人民共和国政府采购法》规定的供应商基本资格条件。</w:t>
      </w:r>
    </w:p>
    <w:p w14:paraId="65D89015">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SimSun" w:hAnsi="SimSun" w:eastAsia="SimSun" w:cs="SimSun"/>
          <w:b w:val="0"/>
          <w:bCs/>
          <w:color w:val="auto"/>
          <w:sz w:val="24"/>
          <w:szCs w:val="24"/>
          <w:highlight w:val="none"/>
          <w:lang w:val="zh-CN"/>
        </w:rPr>
      </w:pPr>
      <w:r>
        <w:rPr>
          <w:rFonts w:hint="eastAsia" w:ascii="SimSun" w:hAnsi="SimSun" w:eastAsia="SimSun" w:cs="SimSun"/>
          <w:b w:val="0"/>
          <w:bCs/>
          <w:color w:val="auto"/>
          <w:sz w:val="24"/>
          <w:szCs w:val="24"/>
          <w:highlight w:val="none"/>
          <w:lang w:val="zh-CN"/>
        </w:rPr>
        <w:t>我单位(公司)对上述承诺的真实性负责。如有虚假，将依法承担相应责任。</w:t>
      </w:r>
    </w:p>
    <w:p w14:paraId="4ADF1546">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SimSun" w:hAnsi="SimSun" w:eastAsia="SimSun" w:cs="SimSun"/>
          <w:b w:val="0"/>
          <w:bCs/>
          <w:color w:val="auto"/>
          <w:sz w:val="24"/>
          <w:szCs w:val="24"/>
          <w:highlight w:val="none"/>
          <w:lang w:val="zh-CN"/>
        </w:rPr>
      </w:pPr>
      <w:r>
        <w:rPr>
          <w:rFonts w:hint="eastAsia" w:ascii="SimSun" w:hAnsi="SimSun" w:eastAsia="SimSun" w:cs="SimSun"/>
          <w:b w:val="0"/>
          <w:bCs/>
          <w:color w:val="auto"/>
          <w:sz w:val="24"/>
          <w:szCs w:val="24"/>
          <w:highlight w:val="none"/>
          <w:lang w:val="zh-CN"/>
        </w:rPr>
        <w:t>特此承诺。</w:t>
      </w:r>
    </w:p>
    <w:p w14:paraId="329E9A86">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 w:val="24"/>
          <w:szCs w:val="24"/>
          <w:highlight w:val="none"/>
          <w:lang w:val="zh-CN"/>
        </w:rPr>
      </w:pPr>
    </w:p>
    <w:p w14:paraId="5F019E7F">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lang w:val="zh-CN"/>
        </w:rPr>
      </w:pPr>
      <w:r>
        <w:rPr>
          <w:rFonts w:hint="eastAsia" w:ascii="SimSun" w:hAnsi="SimSun" w:eastAsia="SimSun" w:cs="SimSun"/>
          <w:b w:val="0"/>
          <w:bCs/>
          <w:color w:val="auto"/>
          <w:sz w:val="24"/>
          <w:szCs w:val="24"/>
          <w:highlight w:val="none"/>
          <w:lang w:val="en-US" w:eastAsia="zh-CN"/>
        </w:rPr>
        <w:t xml:space="preserve">                     </w:t>
      </w:r>
      <w:r>
        <w:rPr>
          <w:rFonts w:hint="eastAsia" w:ascii="SimSun" w:hAnsi="SimSun" w:eastAsia="SimSun" w:cs="SimSun"/>
          <w:b w:val="0"/>
          <w:bCs/>
          <w:color w:val="auto"/>
          <w:sz w:val="24"/>
          <w:szCs w:val="24"/>
          <w:highlight w:val="none"/>
          <w:lang w:val="zh-CN"/>
        </w:rPr>
        <w:t>盖章:</w:t>
      </w:r>
    </w:p>
    <w:p w14:paraId="2CAF8110">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 xml:space="preserve">                     </w:t>
      </w:r>
      <w:r>
        <w:rPr>
          <w:rFonts w:hint="eastAsia" w:ascii="SimSun" w:hAnsi="SimSun" w:eastAsia="SimSun" w:cs="SimSun"/>
          <w:b w:val="0"/>
          <w:bCs/>
          <w:color w:val="auto"/>
          <w:sz w:val="24"/>
          <w:szCs w:val="24"/>
          <w:highlight w:val="none"/>
          <w:lang w:val="zh-CN"/>
        </w:rPr>
        <w:t>签字:</w:t>
      </w:r>
      <w:r>
        <w:rPr>
          <w:rFonts w:hint="eastAsia" w:ascii="SimSun" w:hAnsi="SimSun" w:eastAsia="SimSun" w:cs="SimSun"/>
          <w:b w:val="0"/>
          <w:bCs/>
          <w:color w:val="auto"/>
          <w:sz w:val="24"/>
          <w:szCs w:val="24"/>
          <w:highlight w:val="none"/>
          <w:lang w:val="en-US" w:eastAsia="zh-CN"/>
        </w:rPr>
        <w:t xml:space="preserve">                     </w:t>
      </w:r>
    </w:p>
    <w:p w14:paraId="7B8D5576">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lang w:val="en-US" w:eastAsia="zh-CN"/>
        </w:rPr>
      </w:pPr>
      <w:r>
        <w:rPr>
          <w:rFonts w:hint="eastAsia" w:ascii="SimSun" w:hAnsi="SimSun" w:eastAsia="SimSun" w:cs="SimSun"/>
          <w:b w:val="0"/>
          <w:bCs/>
          <w:color w:val="auto"/>
          <w:sz w:val="24"/>
          <w:szCs w:val="24"/>
          <w:highlight w:val="none"/>
          <w:lang w:val="en-US" w:eastAsia="zh-CN"/>
        </w:rPr>
        <w:t xml:space="preserve">                     </w:t>
      </w:r>
      <w:r>
        <w:rPr>
          <w:rFonts w:hint="eastAsia" w:ascii="SimSun" w:hAnsi="SimSun" w:eastAsia="SimSun" w:cs="SimSun"/>
          <w:b w:val="0"/>
          <w:bCs/>
          <w:color w:val="auto"/>
          <w:sz w:val="24"/>
          <w:szCs w:val="24"/>
          <w:highlight w:val="none"/>
          <w:lang w:val="zh-CN"/>
        </w:rPr>
        <w:t>日期:</w:t>
      </w:r>
      <w:r>
        <w:rPr>
          <w:rFonts w:hint="eastAsia" w:ascii="SimSun" w:hAnsi="SimSun" w:eastAsia="SimSun" w:cs="SimSun"/>
          <w:b w:val="0"/>
          <w:bCs/>
          <w:color w:val="auto"/>
          <w:sz w:val="24"/>
          <w:szCs w:val="24"/>
          <w:highlight w:val="none"/>
          <w:lang w:val="en-US" w:eastAsia="zh-CN"/>
        </w:rPr>
        <w:t xml:space="preserve"> </w:t>
      </w:r>
    </w:p>
    <w:p w14:paraId="40A037BE">
      <w:pPr>
        <w:pStyle w:val="3"/>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Cs w:val="21"/>
          <w:highlight w:val="none"/>
          <w:lang w:val="en-US" w:eastAsia="zh-CN"/>
        </w:rPr>
      </w:pPr>
    </w:p>
    <w:p w14:paraId="0D76801B">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highlight w:val="none"/>
        </w:rPr>
      </w:pPr>
    </w:p>
    <w:p w14:paraId="16D7D0B5">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highlight w:val="none"/>
        </w:rPr>
      </w:pPr>
    </w:p>
    <w:p w14:paraId="3262430E">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highlight w:val="none"/>
        </w:rPr>
      </w:pPr>
    </w:p>
    <w:p w14:paraId="7DFE650C">
      <w:pPr>
        <w:pStyle w:val="3"/>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Cs w:val="22"/>
          <w:highlight w:val="none"/>
        </w:rPr>
        <w:sectPr>
          <w:pgSz w:w="11906" w:h="16838"/>
          <w:pgMar w:top="1327" w:right="1689" w:bottom="1327" w:left="1803" w:header="851" w:footer="992" w:gutter="0"/>
          <w:pgNumType w:fmt="decimal"/>
          <w:cols w:space="0" w:num="1"/>
          <w:rtlGutter w:val="0"/>
          <w:docGrid w:type="lines" w:linePitch="289" w:charSpace="0"/>
        </w:sectPr>
      </w:pPr>
    </w:p>
    <w:p w14:paraId="13420DAE">
      <w:pPr>
        <w:pStyle w:val="3"/>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Cs w:val="22"/>
          <w:highlight w:val="none"/>
          <w:lang w:eastAsia="zh-CN"/>
        </w:rPr>
      </w:pPr>
      <w:r>
        <w:rPr>
          <w:rFonts w:hint="eastAsia" w:ascii="SimSun" w:hAnsi="SimSun" w:eastAsia="SimSun" w:cs="SimSun"/>
          <w:b w:val="0"/>
          <w:bCs/>
          <w:color w:val="auto"/>
          <w:szCs w:val="22"/>
          <w:highlight w:val="none"/>
        </w:rPr>
        <w:t>十</w:t>
      </w:r>
      <w:r>
        <w:rPr>
          <w:rFonts w:hint="eastAsia" w:ascii="SimSun" w:hAnsi="SimSun" w:eastAsia="SimSun" w:cs="SimSun"/>
          <w:b w:val="0"/>
          <w:bCs/>
          <w:color w:val="auto"/>
          <w:szCs w:val="22"/>
          <w:highlight w:val="none"/>
          <w:lang w:eastAsia="zh-CN"/>
        </w:rPr>
        <w:t>二</w:t>
      </w:r>
      <w:r>
        <w:rPr>
          <w:rFonts w:hint="eastAsia" w:ascii="SimSun" w:hAnsi="SimSun" w:eastAsia="SimSun" w:cs="SimSun"/>
          <w:b w:val="0"/>
          <w:bCs/>
          <w:color w:val="auto"/>
          <w:szCs w:val="22"/>
          <w:highlight w:val="none"/>
        </w:rPr>
        <w:t>、</w:t>
      </w:r>
      <w:r>
        <w:rPr>
          <w:rFonts w:hint="eastAsia" w:ascii="SimSun" w:hAnsi="SimSun" w:eastAsia="SimSun" w:cs="SimSun"/>
          <w:b w:val="0"/>
          <w:bCs/>
          <w:color w:val="auto"/>
          <w:szCs w:val="22"/>
          <w:highlight w:val="none"/>
          <w:lang w:eastAsia="zh-CN"/>
        </w:rPr>
        <w:t>企业业绩</w:t>
      </w:r>
    </w:p>
    <w:tbl>
      <w:tblPr>
        <w:tblStyle w:val="42"/>
        <w:tblW w:w="90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77"/>
        <w:gridCol w:w="6803"/>
      </w:tblGrid>
      <w:tr w14:paraId="1704B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277" w:type="dxa"/>
            <w:tcBorders>
              <w:top w:val="single" w:color="auto" w:sz="8" w:space="0"/>
            </w:tcBorders>
            <w:vAlign w:val="center"/>
          </w:tcPr>
          <w:p w14:paraId="77F356FD">
            <w:pPr>
              <w:pageBreakBefore w:val="0"/>
              <w:kinsoku/>
              <w:wordWrap/>
              <w:topLinePunct w:val="0"/>
              <w:bidi w:val="0"/>
              <w:adjustRightInd w:val="0"/>
              <w:snapToGrid w:val="0"/>
              <w:spacing w:line="24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项目名称</w:t>
            </w:r>
          </w:p>
        </w:tc>
        <w:tc>
          <w:tcPr>
            <w:tcW w:w="6803" w:type="dxa"/>
            <w:tcBorders>
              <w:top w:val="single" w:color="auto" w:sz="8" w:space="0"/>
            </w:tcBorders>
            <w:vAlign w:val="center"/>
          </w:tcPr>
          <w:p w14:paraId="1C59CA34">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2988D9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604A1A00">
            <w:pPr>
              <w:pageBreakBefore w:val="0"/>
              <w:kinsoku/>
              <w:wordWrap/>
              <w:topLinePunct w:val="0"/>
              <w:bidi w:val="0"/>
              <w:adjustRightInd w:val="0"/>
              <w:snapToGrid w:val="0"/>
              <w:spacing w:line="24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项目所在地</w:t>
            </w:r>
          </w:p>
        </w:tc>
        <w:tc>
          <w:tcPr>
            <w:tcW w:w="6803" w:type="dxa"/>
            <w:vAlign w:val="center"/>
          </w:tcPr>
          <w:p w14:paraId="1033B25B">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76077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1C308249">
            <w:pPr>
              <w:pageBreakBefore w:val="0"/>
              <w:kinsoku/>
              <w:wordWrap/>
              <w:topLinePunct w:val="0"/>
              <w:bidi w:val="0"/>
              <w:adjustRightInd w:val="0"/>
              <w:snapToGrid w:val="0"/>
              <w:spacing w:line="24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发包人名称</w:t>
            </w:r>
          </w:p>
        </w:tc>
        <w:tc>
          <w:tcPr>
            <w:tcW w:w="6803" w:type="dxa"/>
            <w:vAlign w:val="center"/>
          </w:tcPr>
          <w:p w14:paraId="3AF2F689">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1A0FD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639795A7">
            <w:pPr>
              <w:pageBreakBefore w:val="0"/>
              <w:kinsoku/>
              <w:wordWrap/>
              <w:topLinePunct w:val="0"/>
              <w:bidi w:val="0"/>
              <w:adjustRightInd w:val="0"/>
              <w:snapToGrid w:val="0"/>
              <w:spacing w:line="24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发包人地址</w:t>
            </w:r>
          </w:p>
        </w:tc>
        <w:tc>
          <w:tcPr>
            <w:tcW w:w="6803" w:type="dxa"/>
            <w:vAlign w:val="center"/>
          </w:tcPr>
          <w:p w14:paraId="57D995E4">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2C1FF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2F4CD16C">
            <w:pPr>
              <w:pageBreakBefore w:val="0"/>
              <w:kinsoku/>
              <w:wordWrap/>
              <w:topLinePunct w:val="0"/>
              <w:bidi w:val="0"/>
              <w:adjustRightInd w:val="0"/>
              <w:snapToGrid w:val="0"/>
              <w:spacing w:line="24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发包人电话</w:t>
            </w:r>
          </w:p>
        </w:tc>
        <w:tc>
          <w:tcPr>
            <w:tcW w:w="6803" w:type="dxa"/>
            <w:vAlign w:val="center"/>
          </w:tcPr>
          <w:p w14:paraId="2A21AB2B">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34F8D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7" w:type="dxa"/>
            <w:vAlign w:val="center"/>
          </w:tcPr>
          <w:p w14:paraId="3DAF6EFC">
            <w:pPr>
              <w:pageBreakBefore w:val="0"/>
              <w:kinsoku/>
              <w:wordWrap/>
              <w:topLinePunct w:val="0"/>
              <w:bidi w:val="0"/>
              <w:adjustRightInd w:val="0"/>
              <w:snapToGrid w:val="0"/>
              <w:spacing w:line="24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合同价格</w:t>
            </w:r>
          </w:p>
        </w:tc>
        <w:tc>
          <w:tcPr>
            <w:tcW w:w="6803" w:type="dxa"/>
            <w:vAlign w:val="center"/>
          </w:tcPr>
          <w:p w14:paraId="02E104C1">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215A56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482DA286">
            <w:pPr>
              <w:pageBreakBefore w:val="0"/>
              <w:kinsoku/>
              <w:wordWrap/>
              <w:topLinePunct w:val="0"/>
              <w:bidi w:val="0"/>
              <w:adjustRightInd w:val="0"/>
              <w:snapToGrid w:val="0"/>
              <w:spacing w:line="24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开工日期</w:t>
            </w:r>
          </w:p>
        </w:tc>
        <w:tc>
          <w:tcPr>
            <w:tcW w:w="6803" w:type="dxa"/>
            <w:vAlign w:val="center"/>
          </w:tcPr>
          <w:p w14:paraId="1233A14F">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6824B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0C2BAD44">
            <w:pPr>
              <w:pageBreakBefore w:val="0"/>
              <w:kinsoku/>
              <w:wordWrap/>
              <w:topLinePunct w:val="0"/>
              <w:bidi w:val="0"/>
              <w:adjustRightInd w:val="0"/>
              <w:snapToGrid w:val="0"/>
              <w:spacing w:line="24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竣工日期</w:t>
            </w:r>
          </w:p>
        </w:tc>
        <w:tc>
          <w:tcPr>
            <w:tcW w:w="6803" w:type="dxa"/>
            <w:vAlign w:val="center"/>
          </w:tcPr>
          <w:p w14:paraId="577B0D6A">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008CF2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576BBDE0">
            <w:pPr>
              <w:pageBreakBefore w:val="0"/>
              <w:kinsoku/>
              <w:wordWrap/>
              <w:topLinePunct w:val="0"/>
              <w:bidi w:val="0"/>
              <w:adjustRightInd w:val="0"/>
              <w:snapToGrid w:val="0"/>
              <w:spacing w:line="24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承包范围</w:t>
            </w:r>
          </w:p>
        </w:tc>
        <w:tc>
          <w:tcPr>
            <w:tcW w:w="6803" w:type="dxa"/>
            <w:vAlign w:val="center"/>
          </w:tcPr>
          <w:p w14:paraId="17917554">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46B4F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78843AE8">
            <w:pPr>
              <w:pageBreakBefore w:val="0"/>
              <w:kinsoku/>
              <w:wordWrap/>
              <w:topLinePunct w:val="0"/>
              <w:bidi w:val="0"/>
              <w:adjustRightInd w:val="0"/>
              <w:snapToGrid w:val="0"/>
              <w:spacing w:line="24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工程质量</w:t>
            </w:r>
          </w:p>
        </w:tc>
        <w:tc>
          <w:tcPr>
            <w:tcW w:w="6803" w:type="dxa"/>
            <w:vAlign w:val="center"/>
          </w:tcPr>
          <w:p w14:paraId="0B66E82B">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02722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28548434">
            <w:pPr>
              <w:pageBreakBefore w:val="0"/>
              <w:kinsoku/>
              <w:wordWrap/>
              <w:topLinePunct w:val="0"/>
              <w:bidi w:val="0"/>
              <w:adjustRightInd w:val="0"/>
              <w:snapToGrid w:val="0"/>
              <w:spacing w:line="24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项目经理</w:t>
            </w:r>
          </w:p>
        </w:tc>
        <w:tc>
          <w:tcPr>
            <w:tcW w:w="6803" w:type="dxa"/>
            <w:vAlign w:val="center"/>
          </w:tcPr>
          <w:p w14:paraId="5F6385DD">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1ACE5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1145A17B">
            <w:pPr>
              <w:pageBreakBefore w:val="0"/>
              <w:kinsoku/>
              <w:wordWrap/>
              <w:topLinePunct w:val="0"/>
              <w:bidi w:val="0"/>
              <w:adjustRightInd w:val="0"/>
              <w:snapToGrid w:val="0"/>
              <w:spacing w:line="24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技术负责人</w:t>
            </w:r>
          </w:p>
        </w:tc>
        <w:tc>
          <w:tcPr>
            <w:tcW w:w="6803" w:type="dxa"/>
            <w:vAlign w:val="center"/>
          </w:tcPr>
          <w:p w14:paraId="086113B3">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1A041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2277" w:type="dxa"/>
            <w:vAlign w:val="center"/>
          </w:tcPr>
          <w:p w14:paraId="12FE5192">
            <w:pPr>
              <w:pageBreakBefore w:val="0"/>
              <w:kinsoku/>
              <w:wordWrap/>
              <w:topLinePunct w:val="0"/>
              <w:bidi w:val="0"/>
              <w:adjustRightInd w:val="0"/>
              <w:snapToGrid w:val="0"/>
              <w:spacing w:line="24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项目描述</w:t>
            </w:r>
          </w:p>
        </w:tc>
        <w:tc>
          <w:tcPr>
            <w:tcW w:w="6803" w:type="dxa"/>
            <w:vAlign w:val="center"/>
          </w:tcPr>
          <w:p w14:paraId="2D4EC79A">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r w14:paraId="1F6A6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277" w:type="dxa"/>
            <w:tcBorders>
              <w:bottom w:val="single" w:color="auto" w:sz="8" w:space="0"/>
            </w:tcBorders>
            <w:vAlign w:val="center"/>
          </w:tcPr>
          <w:p w14:paraId="4A681B1D">
            <w:pPr>
              <w:pageBreakBefore w:val="0"/>
              <w:kinsoku/>
              <w:wordWrap/>
              <w:topLinePunct w:val="0"/>
              <w:bidi w:val="0"/>
              <w:adjustRightInd w:val="0"/>
              <w:snapToGrid w:val="0"/>
              <w:spacing w:line="240" w:lineRule="auto"/>
              <w:ind w:left="0" w:right="0"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备  注</w:t>
            </w:r>
          </w:p>
        </w:tc>
        <w:tc>
          <w:tcPr>
            <w:tcW w:w="6803" w:type="dxa"/>
            <w:tcBorders>
              <w:bottom w:val="single" w:color="auto" w:sz="8" w:space="0"/>
            </w:tcBorders>
            <w:vAlign w:val="center"/>
          </w:tcPr>
          <w:p w14:paraId="1A695804">
            <w:pPr>
              <w:pageBreakBefore w:val="0"/>
              <w:kinsoku/>
              <w:wordWrap/>
              <w:topLinePunct w:val="0"/>
              <w:bidi w:val="0"/>
              <w:adjustRightInd w:val="0"/>
              <w:snapToGrid w:val="0"/>
              <w:spacing w:line="360" w:lineRule="auto"/>
              <w:ind w:left="0" w:right="0" w:firstLine="0" w:firstLineChars="0"/>
              <w:jc w:val="center"/>
              <w:textAlignment w:val="auto"/>
              <w:rPr>
                <w:rFonts w:hint="eastAsia" w:ascii="SimSun" w:hAnsi="SimSun" w:eastAsia="SimSun" w:cs="SimSun"/>
                <w:b w:val="0"/>
                <w:bCs/>
                <w:color w:val="auto"/>
                <w:sz w:val="24"/>
                <w:szCs w:val="24"/>
                <w:highlight w:val="none"/>
              </w:rPr>
            </w:pPr>
          </w:p>
        </w:tc>
      </w:tr>
    </w:tbl>
    <w:p w14:paraId="6FAD92EA">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Cs w:val="21"/>
          <w:highlight w:val="none"/>
          <w:lang w:val="zh-CN"/>
        </w:rPr>
      </w:pPr>
      <w:r>
        <w:rPr>
          <w:rFonts w:hint="eastAsia" w:ascii="SimSun" w:hAnsi="SimSun" w:eastAsia="SimSun" w:cs="SimSun"/>
          <w:b w:val="0"/>
          <w:bCs/>
          <w:color w:val="auto"/>
          <w:szCs w:val="21"/>
          <w:highlight w:val="none"/>
          <w:lang w:val="en-US" w:eastAsia="zh-CN"/>
        </w:rPr>
        <w:t>注：</w:t>
      </w:r>
      <w:r>
        <w:rPr>
          <w:rFonts w:hint="eastAsia" w:ascii="SimSun" w:hAnsi="SimSun" w:eastAsia="SimSun" w:cs="SimSun"/>
          <w:b w:val="0"/>
          <w:bCs/>
          <w:color w:val="auto"/>
          <w:szCs w:val="21"/>
          <w:highlight w:val="none"/>
          <w:lang w:val="zh-CN"/>
        </w:rPr>
        <w:t>响应</w:t>
      </w:r>
      <w:r>
        <w:rPr>
          <w:rFonts w:hint="eastAsia" w:ascii="SimSun" w:hAnsi="SimSun" w:eastAsia="SimSun" w:cs="SimSun"/>
          <w:b w:val="0"/>
          <w:bCs/>
          <w:color w:val="auto"/>
          <w:szCs w:val="21"/>
          <w:highlight w:val="none"/>
        </w:rPr>
        <w:t>文件</w:t>
      </w:r>
      <w:r>
        <w:rPr>
          <w:rFonts w:hint="eastAsia" w:ascii="SimSun" w:hAnsi="SimSun" w:eastAsia="SimSun" w:cs="SimSun"/>
          <w:b w:val="0"/>
          <w:bCs/>
          <w:color w:val="auto"/>
          <w:szCs w:val="21"/>
          <w:highlight w:val="none"/>
          <w:lang w:val="zh-CN"/>
        </w:rPr>
        <w:t>内附中标通知书或合同协议书或竣工验收报告扫描件加盖</w:t>
      </w:r>
      <w:r>
        <w:rPr>
          <w:rFonts w:hint="eastAsia" w:ascii="SimSun" w:hAnsi="SimSun" w:eastAsia="SimSun" w:cs="SimSun"/>
          <w:b w:val="0"/>
          <w:bCs/>
          <w:color w:val="auto"/>
          <w:szCs w:val="21"/>
          <w:highlight w:val="none"/>
        </w:rPr>
        <w:t>投标单位公章。</w:t>
      </w:r>
    </w:p>
    <w:p w14:paraId="402704A0">
      <w:pPr>
        <w:pageBreakBefore w:val="0"/>
        <w:kinsoku/>
        <w:wordWrap/>
        <w:topLinePunct w:val="0"/>
        <w:bidi w:val="0"/>
        <w:adjustRightInd w:val="0"/>
        <w:snapToGrid w:val="0"/>
        <w:spacing w:line="360" w:lineRule="auto"/>
        <w:ind w:left="0" w:right="0" w:firstLine="0" w:firstLineChars="0"/>
        <w:textAlignment w:val="auto"/>
        <w:rPr>
          <w:rFonts w:hint="eastAsia" w:ascii="SimSun" w:hAnsi="SimSun" w:eastAsia="SimSun" w:cs="SimSun"/>
          <w:b w:val="0"/>
          <w:bCs/>
          <w:color w:val="auto"/>
          <w:szCs w:val="21"/>
          <w:highlight w:val="none"/>
          <w:lang w:val="zh-CN"/>
        </w:rPr>
      </w:pPr>
      <w:r>
        <w:rPr>
          <w:rFonts w:hint="eastAsia" w:ascii="SimSun" w:hAnsi="SimSun" w:eastAsia="SimSun" w:cs="SimSun"/>
          <w:b w:val="0"/>
          <w:bCs/>
          <w:color w:val="auto"/>
          <w:szCs w:val="21"/>
          <w:highlight w:val="none"/>
          <w:lang w:val="zh-CN"/>
        </w:rPr>
        <w:br w:type="page"/>
      </w:r>
    </w:p>
    <w:p w14:paraId="49A432D5">
      <w:pPr>
        <w:pStyle w:val="3"/>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Cs w:val="22"/>
          <w:highlight w:val="none"/>
        </w:rPr>
      </w:pPr>
      <w:r>
        <w:rPr>
          <w:rFonts w:hint="eastAsia" w:ascii="SimSun" w:hAnsi="SimSun" w:eastAsia="SimSun" w:cs="SimSun"/>
          <w:b w:val="0"/>
          <w:bCs/>
          <w:color w:val="auto"/>
          <w:szCs w:val="22"/>
          <w:highlight w:val="none"/>
        </w:rPr>
        <w:t>十</w:t>
      </w:r>
      <w:r>
        <w:rPr>
          <w:rFonts w:hint="eastAsia" w:ascii="SimSun" w:hAnsi="SimSun" w:eastAsia="SimSun" w:cs="SimSun"/>
          <w:b w:val="0"/>
          <w:bCs/>
          <w:color w:val="auto"/>
          <w:szCs w:val="22"/>
          <w:highlight w:val="none"/>
          <w:lang w:eastAsia="zh-CN"/>
        </w:rPr>
        <w:t>三</w:t>
      </w:r>
      <w:r>
        <w:rPr>
          <w:rFonts w:hint="eastAsia" w:ascii="SimSun" w:hAnsi="SimSun" w:eastAsia="SimSun" w:cs="SimSun"/>
          <w:b w:val="0"/>
          <w:bCs/>
          <w:color w:val="auto"/>
          <w:szCs w:val="22"/>
          <w:highlight w:val="none"/>
        </w:rPr>
        <w:t>、</w:t>
      </w:r>
      <w:r>
        <w:rPr>
          <w:rFonts w:hint="eastAsia" w:ascii="SimSun" w:hAnsi="SimSun" w:eastAsia="SimSun" w:cs="SimSun"/>
          <w:b w:val="0"/>
          <w:bCs/>
          <w:color w:val="auto"/>
          <w:szCs w:val="22"/>
          <w:highlight w:val="none"/>
          <w:lang w:val="zh-CN"/>
        </w:rPr>
        <w:t>信誉要求</w:t>
      </w:r>
    </w:p>
    <w:p w14:paraId="13CAA7D5">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lang w:val="zh-CN"/>
        </w:rPr>
      </w:pPr>
      <w:r>
        <w:rPr>
          <w:rFonts w:hint="eastAsia" w:ascii="SimSun" w:hAnsi="SimSun" w:eastAsia="SimSun" w:cs="SimSun"/>
          <w:b w:val="0"/>
          <w:bCs/>
          <w:color w:val="auto"/>
          <w:szCs w:val="21"/>
          <w:highlight w:val="none"/>
          <w:lang w:val="zh-CN"/>
        </w:rPr>
        <w:t>（1）拒绝列入政府取消投标资格记录期间的企业或个人投标；</w:t>
      </w:r>
    </w:p>
    <w:p w14:paraId="665A2948">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（2）未被工商行政管理机关在全国企业信用信息公示系统（www.gsxt.gov.cn）中列入严重违法失信企业名单；</w:t>
      </w:r>
    </w:p>
    <w:p w14:paraId="2A279A64">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（3）未被最高人民法院在“信用中国”网站（www.creditchina.gov.cn）或各级信用信息共享平台中列入失信被执行人名单；</w:t>
      </w:r>
    </w:p>
    <w:p w14:paraId="5A8B4613">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t>（4）在近三年（</w:t>
      </w:r>
      <w:r>
        <w:rPr>
          <w:rFonts w:hint="eastAsia" w:ascii="SimSun" w:hAnsi="SimSun" w:eastAsia="SimSun" w:cs="SimSun"/>
          <w:b w:val="0"/>
          <w:bCs/>
          <w:color w:val="auto"/>
          <w:szCs w:val="21"/>
          <w:highlight w:val="none"/>
          <w:lang w:val="en-US" w:eastAsia="zh-CN"/>
        </w:rPr>
        <w:t>202</w:t>
      </w:r>
      <w:r>
        <w:rPr>
          <w:rFonts w:hint="eastAsia" w:ascii="SimSun" w:hAnsi="SimSun" w:cs="SimSun"/>
          <w:b w:val="0"/>
          <w:bCs/>
          <w:color w:val="auto"/>
          <w:szCs w:val="21"/>
          <w:highlight w:val="none"/>
          <w:lang w:val="en-US" w:eastAsia="zh-CN"/>
        </w:rPr>
        <w:t>2</w:t>
      </w:r>
      <w:r>
        <w:rPr>
          <w:rFonts w:hint="eastAsia" w:ascii="SimSun" w:hAnsi="SimSun" w:eastAsia="SimSun" w:cs="SimSun"/>
          <w:b w:val="0"/>
          <w:bCs/>
          <w:color w:val="auto"/>
          <w:szCs w:val="21"/>
          <w:highlight w:val="none"/>
        </w:rPr>
        <w:t>年01月01日至20</w:t>
      </w:r>
      <w:r>
        <w:rPr>
          <w:rFonts w:hint="eastAsia" w:ascii="SimSun" w:hAnsi="SimSun" w:eastAsia="SimSun" w:cs="SimSun"/>
          <w:b w:val="0"/>
          <w:bCs/>
          <w:color w:val="auto"/>
          <w:szCs w:val="21"/>
          <w:highlight w:val="none"/>
          <w:lang w:val="en-US" w:eastAsia="zh-CN"/>
        </w:rPr>
        <w:t>2</w:t>
      </w:r>
      <w:r>
        <w:rPr>
          <w:rFonts w:hint="eastAsia" w:ascii="SimSun" w:hAnsi="SimSun" w:cs="SimSun"/>
          <w:b w:val="0"/>
          <w:bCs/>
          <w:color w:val="auto"/>
          <w:szCs w:val="21"/>
          <w:highlight w:val="none"/>
          <w:lang w:val="en-US" w:eastAsia="zh-CN"/>
        </w:rPr>
        <w:t>4</w:t>
      </w:r>
      <w:r>
        <w:rPr>
          <w:rFonts w:hint="eastAsia" w:ascii="SimSun" w:hAnsi="SimSun" w:eastAsia="SimSun" w:cs="SimSun"/>
          <w:b w:val="0"/>
          <w:bCs/>
          <w:color w:val="auto"/>
          <w:szCs w:val="21"/>
          <w:highlight w:val="none"/>
        </w:rPr>
        <w:t>年12月31日）内</w:t>
      </w:r>
      <w:r>
        <w:rPr>
          <w:rFonts w:hint="eastAsia" w:ascii="SimSun" w:hAnsi="SimSun" w:eastAsia="SimSun" w:cs="SimSun"/>
          <w:b w:val="0"/>
          <w:bCs/>
          <w:color w:val="auto"/>
          <w:szCs w:val="21"/>
          <w:highlight w:val="none"/>
          <w:lang w:eastAsia="zh-CN"/>
        </w:rPr>
        <w:t>供应商</w:t>
      </w:r>
      <w:r>
        <w:rPr>
          <w:rFonts w:hint="eastAsia" w:ascii="SimSun" w:hAnsi="SimSun" w:eastAsia="SimSun" w:cs="SimSun"/>
          <w:b w:val="0"/>
          <w:bCs/>
          <w:color w:val="auto"/>
          <w:szCs w:val="21"/>
          <w:highlight w:val="none"/>
        </w:rPr>
        <w:t>或其法定代表人、拟委任的项目经理未在“中国裁判文书网”(wenshu.court.gov.cn)</w:t>
      </w:r>
      <w:r>
        <w:rPr>
          <w:rFonts w:hint="eastAsia" w:ascii="SimSun" w:hAnsi="SimSun" w:eastAsia="SimSun" w:cs="SimSun"/>
          <w:b w:val="0"/>
          <w:bCs/>
          <w:color w:val="auto"/>
          <w:szCs w:val="21"/>
          <w:highlight w:val="none"/>
          <w:lang w:val="zh-CN"/>
        </w:rPr>
        <w:t>上</w:t>
      </w:r>
      <w:r>
        <w:rPr>
          <w:rFonts w:hint="eastAsia" w:ascii="SimSun" w:hAnsi="SimSun" w:eastAsia="SimSun" w:cs="SimSun"/>
          <w:b w:val="0"/>
          <w:bCs/>
          <w:color w:val="auto"/>
          <w:szCs w:val="21"/>
          <w:highlight w:val="none"/>
        </w:rPr>
        <w:t>有行贿犯罪行为。</w:t>
      </w:r>
    </w:p>
    <w:p w14:paraId="7C09004F">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lang w:val="zh-CN"/>
        </w:rPr>
        <w:t>响应</w:t>
      </w:r>
      <w:r>
        <w:rPr>
          <w:rFonts w:hint="eastAsia" w:ascii="SimSun" w:hAnsi="SimSun" w:eastAsia="SimSun" w:cs="SimSun"/>
          <w:b w:val="0"/>
          <w:bCs/>
          <w:color w:val="auto"/>
          <w:szCs w:val="21"/>
          <w:highlight w:val="none"/>
        </w:rPr>
        <w:t>文件</w:t>
      </w:r>
      <w:r>
        <w:rPr>
          <w:rFonts w:hint="eastAsia" w:ascii="SimSun" w:hAnsi="SimSun" w:eastAsia="SimSun" w:cs="SimSun"/>
          <w:b w:val="0"/>
          <w:bCs/>
          <w:color w:val="auto"/>
          <w:szCs w:val="21"/>
          <w:highlight w:val="none"/>
          <w:lang w:val="zh-CN"/>
        </w:rPr>
        <w:t>内（1）附由法定代表人</w:t>
      </w:r>
      <w:r>
        <w:rPr>
          <w:rFonts w:hint="eastAsia" w:ascii="SimSun" w:hAnsi="SimSun" w:eastAsia="SimSun" w:cs="SimSun"/>
          <w:b w:val="0"/>
          <w:bCs/>
          <w:color w:val="auto"/>
          <w:szCs w:val="21"/>
          <w:highlight w:val="none"/>
        </w:rPr>
        <w:t>或其委托代理人签字</w:t>
      </w:r>
      <w:r>
        <w:rPr>
          <w:rFonts w:hint="eastAsia" w:ascii="SimSun" w:hAnsi="SimSun" w:eastAsia="SimSun" w:cs="SimSun"/>
          <w:b w:val="0"/>
          <w:bCs/>
          <w:color w:val="auto"/>
          <w:szCs w:val="21"/>
          <w:highlight w:val="none"/>
          <w:lang w:val="zh-CN"/>
        </w:rPr>
        <w:t>并加盖</w:t>
      </w:r>
      <w:r>
        <w:rPr>
          <w:rFonts w:hint="eastAsia" w:ascii="SimSun" w:hAnsi="SimSun" w:eastAsia="SimSun" w:cs="SimSun"/>
          <w:b w:val="0"/>
          <w:bCs/>
          <w:color w:val="auto"/>
          <w:szCs w:val="21"/>
          <w:highlight w:val="none"/>
        </w:rPr>
        <w:t>投标单位公章</w:t>
      </w:r>
      <w:r>
        <w:rPr>
          <w:rFonts w:hint="eastAsia" w:ascii="SimSun" w:hAnsi="SimSun" w:eastAsia="SimSun" w:cs="SimSun"/>
          <w:b w:val="0"/>
          <w:bCs/>
          <w:color w:val="auto"/>
          <w:szCs w:val="21"/>
          <w:highlight w:val="none"/>
          <w:lang w:val="zh-CN"/>
        </w:rPr>
        <w:t>的承诺书，（2）</w:t>
      </w:r>
      <w:r>
        <w:rPr>
          <w:rFonts w:hint="eastAsia" w:ascii="SimSun" w:hAnsi="SimSun" w:eastAsia="SimSun" w:cs="SimSun"/>
          <w:b w:val="0"/>
          <w:bCs/>
          <w:color w:val="auto"/>
          <w:szCs w:val="21"/>
          <w:highlight w:val="none"/>
        </w:rPr>
        <w:t>至</w:t>
      </w:r>
      <w:r>
        <w:rPr>
          <w:rFonts w:hint="eastAsia" w:ascii="SimSun" w:hAnsi="SimSun" w:eastAsia="SimSun" w:cs="SimSun"/>
          <w:b w:val="0"/>
          <w:bCs/>
          <w:color w:val="auto"/>
          <w:szCs w:val="21"/>
          <w:highlight w:val="none"/>
          <w:lang w:val="zh-CN"/>
        </w:rPr>
        <w:t>（4）附</w:t>
      </w:r>
      <w:r>
        <w:rPr>
          <w:rFonts w:hint="eastAsia" w:ascii="SimSun" w:hAnsi="SimSun" w:eastAsia="SimSun" w:cs="SimSun"/>
          <w:b w:val="0"/>
          <w:bCs/>
          <w:color w:val="auto"/>
          <w:szCs w:val="21"/>
          <w:highlight w:val="none"/>
        </w:rPr>
        <w:t>网站查询</w:t>
      </w:r>
      <w:r>
        <w:rPr>
          <w:rFonts w:hint="eastAsia" w:ascii="SimSun" w:hAnsi="SimSun" w:eastAsia="SimSun" w:cs="SimSun"/>
          <w:b w:val="0"/>
          <w:bCs/>
          <w:color w:val="auto"/>
          <w:szCs w:val="21"/>
          <w:highlight w:val="none"/>
          <w:lang w:eastAsia="zh-CN"/>
        </w:rPr>
        <w:t>截图</w:t>
      </w:r>
      <w:r>
        <w:rPr>
          <w:rFonts w:hint="eastAsia" w:ascii="SimSun" w:hAnsi="SimSun" w:eastAsia="SimSun" w:cs="SimSun"/>
          <w:b w:val="0"/>
          <w:bCs/>
          <w:color w:val="auto"/>
          <w:szCs w:val="21"/>
          <w:highlight w:val="none"/>
        </w:rPr>
        <w:t>加盖投标单位公章。</w:t>
      </w:r>
    </w:p>
    <w:p w14:paraId="76A75C97">
      <w:pPr>
        <w:pStyle w:val="3"/>
        <w:pageBreakBefore w:val="0"/>
        <w:kinsoku/>
        <w:topLinePunct w:val="0"/>
        <w:bidi w:val="0"/>
        <w:adjustRightInd w:val="0"/>
        <w:snapToGrid w:val="0"/>
        <w:spacing w:line="360" w:lineRule="auto"/>
        <w:ind w:firstLine="640" w:firstLineChars="200"/>
        <w:rPr>
          <w:rFonts w:hint="eastAsia" w:ascii="SimSun" w:hAnsi="SimSun" w:eastAsia="SimSun" w:cs="SimSun"/>
          <w:b w:val="0"/>
          <w:bCs/>
          <w:color w:val="auto"/>
          <w:szCs w:val="21"/>
          <w:highlight w:val="none"/>
        </w:rPr>
      </w:pPr>
    </w:p>
    <w:p w14:paraId="377A7DFD">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22"/>
          <w:highlight w:val="none"/>
        </w:rPr>
      </w:pPr>
    </w:p>
    <w:p w14:paraId="3AF4B2FA">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22"/>
          <w:highlight w:val="none"/>
        </w:rPr>
      </w:pPr>
    </w:p>
    <w:p w14:paraId="50A01F4A">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22"/>
          <w:highlight w:val="none"/>
        </w:rPr>
      </w:pPr>
    </w:p>
    <w:p w14:paraId="0599773B">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22"/>
          <w:highlight w:val="none"/>
        </w:rPr>
      </w:pPr>
    </w:p>
    <w:p w14:paraId="68BE3EF6">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22"/>
          <w:highlight w:val="none"/>
        </w:rPr>
      </w:pPr>
    </w:p>
    <w:p w14:paraId="58E4B215">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22"/>
          <w:highlight w:val="none"/>
        </w:rPr>
      </w:pPr>
    </w:p>
    <w:p w14:paraId="65310BD9">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22"/>
          <w:highlight w:val="none"/>
        </w:rPr>
      </w:pPr>
    </w:p>
    <w:p w14:paraId="413F0340">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22"/>
          <w:highlight w:val="none"/>
        </w:rPr>
      </w:pPr>
    </w:p>
    <w:p w14:paraId="42484D5F">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22"/>
          <w:highlight w:val="none"/>
        </w:rPr>
      </w:pPr>
    </w:p>
    <w:p w14:paraId="124F79A1">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22"/>
          <w:highlight w:val="none"/>
        </w:rPr>
      </w:pPr>
    </w:p>
    <w:p w14:paraId="5CF9EB5C">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22"/>
          <w:highlight w:val="none"/>
        </w:rPr>
      </w:pPr>
    </w:p>
    <w:p w14:paraId="50EFDE91">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22"/>
          <w:highlight w:val="none"/>
        </w:rPr>
      </w:pPr>
    </w:p>
    <w:p w14:paraId="3AB8C7A2">
      <w:pPr>
        <w:pageBreakBefore w:val="0"/>
        <w:kinsoku/>
        <w:topLinePunct w:val="0"/>
        <w:bidi w:val="0"/>
        <w:adjustRightInd w:val="0"/>
        <w:snapToGrid w:val="0"/>
        <w:spacing w:line="360" w:lineRule="auto"/>
        <w:rPr>
          <w:rFonts w:hint="eastAsia" w:ascii="SimSun" w:hAnsi="SimSun" w:eastAsia="SimSun" w:cs="SimSun"/>
          <w:b w:val="0"/>
          <w:bCs/>
          <w:color w:val="auto"/>
          <w:sz w:val="32"/>
          <w:highlight w:val="none"/>
        </w:rPr>
      </w:pPr>
      <w:bookmarkStart w:id="212" w:name="_Toc14438"/>
      <w:bookmarkStart w:id="213" w:name="_Toc19121"/>
    </w:p>
    <w:p w14:paraId="1B3D2C09">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22"/>
          <w:highlight w:val="none"/>
        </w:rPr>
      </w:pPr>
      <w:r>
        <w:rPr>
          <w:rFonts w:hint="eastAsia" w:ascii="SimSun" w:hAnsi="SimSun" w:eastAsia="SimSun" w:cs="SimSun"/>
          <w:b w:val="0"/>
          <w:bCs/>
          <w:color w:val="auto"/>
          <w:sz w:val="32"/>
          <w:highlight w:val="none"/>
        </w:rPr>
        <w:t>十</w:t>
      </w:r>
      <w:r>
        <w:rPr>
          <w:rFonts w:hint="eastAsia" w:ascii="SimSun" w:hAnsi="SimSun" w:cs="SimSun"/>
          <w:b w:val="0"/>
          <w:bCs/>
          <w:color w:val="auto"/>
          <w:sz w:val="32"/>
          <w:highlight w:val="none"/>
          <w:lang w:eastAsia="zh-CN"/>
        </w:rPr>
        <w:t>四</w:t>
      </w:r>
      <w:r>
        <w:rPr>
          <w:rFonts w:hint="eastAsia" w:ascii="SimSun" w:hAnsi="SimSun" w:eastAsia="SimSun" w:cs="SimSun"/>
          <w:b w:val="0"/>
          <w:bCs/>
          <w:color w:val="auto"/>
          <w:sz w:val="32"/>
          <w:highlight w:val="none"/>
        </w:rPr>
        <w:t>、</w:t>
      </w:r>
      <w:bookmarkEnd w:id="212"/>
      <w:bookmarkEnd w:id="213"/>
      <w:r>
        <w:rPr>
          <w:rFonts w:hint="eastAsia" w:ascii="SimSun" w:hAnsi="SimSun" w:eastAsia="SimSun" w:cs="SimSun"/>
          <w:b w:val="0"/>
          <w:bCs/>
          <w:color w:val="auto"/>
          <w:sz w:val="32"/>
          <w:szCs w:val="22"/>
          <w:highlight w:val="none"/>
        </w:rPr>
        <w:t>不存在禁止投标的情形</w:t>
      </w:r>
    </w:p>
    <w:p w14:paraId="679A7CB1">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kern w:val="0"/>
          <w:sz w:val="24"/>
          <w:szCs w:val="24"/>
          <w:highlight w:val="none"/>
        </w:rPr>
      </w:pPr>
    </w:p>
    <w:p w14:paraId="43BE6713">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sz w:val="24"/>
          <w:szCs w:val="24"/>
          <w:highlight w:val="none"/>
        </w:rPr>
        <w:t>我</w:t>
      </w:r>
      <w:r>
        <w:rPr>
          <w:rFonts w:hint="eastAsia" w:ascii="SimSun" w:hAnsi="SimSun" w:eastAsia="SimSun" w:cs="SimSun"/>
          <w:b w:val="0"/>
          <w:bCs/>
          <w:color w:val="auto"/>
          <w:sz w:val="24"/>
          <w:szCs w:val="24"/>
          <w:highlight w:val="none"/>
          <w:lang w:eastAsia="zh-CN"/>
        </w:rPr>
        <w:t>单位</w:t>
      </w:r>
      <w:r>
        <w:rPr>
          <w:rFonts w:hint="eastAsia" w:ascii="SimSun" w:hAnsi="SimSun" w:eastAsia="SimSun" w:cs="SimSun"/>
          <w:b w:val="0"/>
          <w:bCs/>
          <w:color w:val="auto"/>
          <w:sz w:val="24"/>
          <w:szCs w:val="24"/>
          <w:highlight w:val="none"/>
        </w:rPr>
        <w:t>承诺</w:t>
      </w:r>
      <w:r>
        <w:rPr>
          <w:rFonts w:hint="eastAsia" w:ascii="SimSun" w:hAnsi="SimSun" w:eastAsia="SimSun" w:cs="SimSun"/>
          <w:b w:val="0"/>
          <w:bCs/>
          <w:color w:val="auto"/>
          <w:kern w:val="0"/>
          <w:sz w:val="24"/>
          <w:szCs w:val="24"/>
          <w:highlight w:val="none"/>
        </w:rPr>
        <w:t>不存在</w:t>
      </w:r>
      <w:r>
        <w:rPr>
          <w:rFonts w:hint="eastAsia" w:ascii="SimSun" w:hAnsi="SimSun" w:eastAsia="SimSun" w:cs="SimSun"/>
          <w:b w:val="0"/>
          <w:bCs/>
          <w:color w:val="auto"/>
          <w:kern w:val="0"/>
          <w:sz w:val="24"/>
          <w:szCs w:val="24"/>
          <w:highlight w:val="none"/>
          <w:lang w:eastAsia="zh-CN"/>
        </w:rPr>
        <w:t>以下</w:t>
      </w:r>
      <w:r>
        <w:rPr>
          <w:rFonts w:hint="eastAsia" w:ascii="SimSun" w:hAnsi="SimSun" w:eastAsia="SimSun" w:cs="SimSun"/>
          <w:b w:val="0"/>
          <w:bCs/>
          <w:color w:val="auto"/>
          <w:kern w:val="0"/>
          <w:sz w:val="24"/>
          <w:szCs w:val="24"/>
          <w:highlight w:val="none"/>
        </w:rPr>
        <w:t>禁止投标的情形：</w:t>
      </w:r>
    </w:p>
    <w:p w14:paraId="521C9602">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kern w:val="0"/>
          <w:sz w:val="24"/>
          <w:szCs w:val="24"/>
          <w:highlight w:val="none"/>
        </w:rPr>
      </w:pPr>
    </w:p>
    <w:p w14:paraId="25B197C4">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(1) 为</w:t>
      </w:r>
      <w:r>
        <w:rPr>
          <w:rFonts w:hint="eastAsia" w:ascii="SimSun" w:hAnsi="SimSun" w:eastAsia="SimSun" w:cs="SimSun"/>
          <w:b w:val="0"/>
          <w:bCs/>
          <w:color w:val="auto"/>
          <w:kern w:val="0"/>
          <w:sz w:val="24"/>
          <w:szCs w:val="24"/>
          <w:highlight w:val="none"/>
          <w:lang w:eastAsia="zh-CN"/>
        </w:rPr>
        <w:t>采购人</w:t>
      </w:r>
      <w:r>
        <w:rPr>
          <w:rFonts w:hint="eastAsia" w:ascii="SimSun" w:hAnsi="SimSun" w:eastAsia="SimSun" w:cs="SimSun"/>
          <w:b w:val="0"/>
          <w:bCs/>
          <w:color w:val="auto"/>
          <w:kern w:val="0"/>
          <w:sz w:val="24"/>
          <w:szCs w:val="24"/>
          <w:highlight w:val="none"/>
        </w:rPr>
        <w:t>不具有独立法人资格的附属机构（单位）；</w:t>
      </w:r>
    </w:p>
    <w:p w14:paraId="1C98313A">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(2) 为本工程前期准备提供设计或咨询服务的，但设计施工总承包的除外；</w:t>
      </w:r>
    </w:p>
    <w:p w14:paraId="61AA953E">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(3) 为本工程（或本标段）的监理人；</w:t>
      </w:r>
    </w:p>
    <w:p w14:paraId="41DDBBD7">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(4) 为本工程（或本标段）的代建人；</w:t>
      </w:r>
    </w:p>
    <w:p w14:paraId="1B1716D2">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(5) 为本工程（或本标段）提供</w:t>
      </w:r>
      <w:r>
        <w:rPr>
          <w:rFonts w:hint="eastAsia" w:ascii="SimSun" w:hAnsi="SimSun" w:eastAsia="SimSun" w:cs="SimSun"/>
          <w:b w:val="0"/>
          <w:bCs/>
          <w:color w:val="auto"/>
          <w:kern w:val="0"/>
          <w:sz w:val="24"/>
          <w:szCs w:val="24"/>
          <w:highlight w:val="none"/>
          <w:lang w:eastAsia="zh-CN"/>
        </w:rPr>
        <w:t>采购</w:t>
      </w:r>
      <w:r>
        <w:rPr>
          <w:rFonts w:hint="eastAsia" w:ascii="SimSun" w:hAnsi="SimSun" w:eastAsia="SimSun" w:cs="SimSun"/>
          <w:b w:val="0"/>
          <w:bCs/>
          <w:color w:val="auto"/>
          <w:kern w:val="0"/>
          <w:sz w:val="24"/>
          <w:szCs w:val="24"/>
          <w:highlight w:val="none"/>
        </w:rPr>
        <w:t>代理服务的；</w:t>
      </w:r>
    </w:p>
    <w:p w14:paraId="54CA33AE">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(6) 与本工程（或本标段）的监理人或代建人或</w:t>
      </w:r>
      <w:r>
        <w:rPr>
          <w:rFonts w:hint="eastAsia" w:ascii="SimSun" w:hAnsi="SimSun" w:eastAsia="SimSun" w:cs="SimSun"/>
          <w:b w:val="0"/>
          <w:bCs/>
          <w:color w:val="auto"/>
          <w:kern w:val="0"/>
          <w:sz w:val="24"/>
          <w:szCs w:val="24"/>
          <w:highlight w:val="none"/>
          <w:lang w:eastAsia="zh-CN"/>
        </w:rPr>
        <w:t>采购</w:t>
      </w:r>
      <w:r>
        <w:rPr>
          <w:rFonts w:hint="eastAsia" w:ascii="SimSun" w:hAnsi="SimSun" w:eastAsia="SimSun" w:cs="SimSun"/>
          <w:b w:val="0"/>
          <w:bCs/>
          <w:color w:val="auto"/>
          <w:kern w:val="0"/>
          <w:sz w:val="24"/>
          <w:szCs w:val="24"/>
          <w:highlight w:val="none"/>
        </w:rPr>
        <w:t>代理机构同为一个法定代表人的；</w:t>
      </w:r>
    </w:p>
    <w:p w14:paraId="5039E925">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(7) 与本工程（或本标段）的监理人或代建人或</w:t>
      </w:r>
      <w:r>
        <w:rPr>
          <w:rFonts w:hint="eastAsia" w:ascii="SimSun" w:hAnsi="SimSun" w:eastAsia="SimSun" w:cs="SimSun"/>
          <w:b w:val="0"/>
          <w:bCs/>
          <w:color w:val="auto"/>
          <w:kern w:val="0"/>
          <w:sz w:val="24"/>
          <w:szCs w:val="24"/>
          <w:highlight w:val="none"/>
          <w:lang w:eastAsia="zh-CN"/>
        </w:rPr>
        <w:t>采购</w:t>
      </w:r>
      <w:r>
        <w:rPr>
          <w:rFonts w:hint="eastAsia" w:ascii="SimSun" w:hAnsi="SimSun" w:eastAsia="SimSun" w:cs="SimSun"/>
          <w:b w:val="0"/>
          <w:bCs/>
          <w:color w:val="auto"/>
          <w:kern w:val="0"/>
          <w:sz w:val="24"/>
          <w:szCs w:val="24"/>
          <w:highlight w:val="none"/>
        </w:rPr>
        <w:t>代理机构相互控股或参股的；</w:t>
      </w:r>
    </w:p>
    <w:p w14:paraId="18600CDA">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(8) 与本工程（或本标段）的监理人或代建人或</w:t>
      </w:r>
      <w:r>
        <w:rPr>
          <w:rFonts w:hint="eastAsia" w:ascii="SimSun" w:hAnsi="SimSun" w:eastAsia="SimSun" w:cs="SimSun"/>
          <w:b w:val="0"/>
          <w:bCs/>
          <w:color w:val="auto"/>
          <w:kern w:val="0"/>
          <w:sz w:val="24"/>
          <w:szCs w:val="24"/>
          <w:highlight w:val="none"/>
          <w:lang w:eastAsia="zh-CN"/>
        </w:rPr>
        <w:t>采购</w:t>
      </w:r>
      <w:r>
        <w:rPr>
          <w:rFonts w:hint="eastAsia" w:ascii="SimSun" w:hAnsi="SimSun" w:eastAsia="SimSun" w:cs="SimSun"/>
          <w:b w:val="0"/>
          <w:bCs/>
          <w:color w:val="auto"/>
          <w:kern w:val="0"/>
          <w:sz w:val="24"/>
          <w:szCs w:val="24"/>
          <w:highlight w:val="none"/>
        </w:rPr>
        <w:t>代理机构相互任职或工作的；</w:t>
      </w:r>
    </w:p>
    <w:p w14:paraId="496C7F13">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(9) 被责令停业的；</w:t>
      </w:r>
    </w:p>
    <w:p w14:paraId="04D64A8B">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(10) 被暂停或取消投标资格的；</w:t>
      </w:r>
    </w:p>
    <w:p w14:paraId="0389650A">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(11) 财产被接管或冻结的；</w:t>
      </w:r>
    </w:p>
    <w:p w14:paraId="44A30F48">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(12) 在最近三年内有骗取中标或严重违约或重大工程质量问题的。</w:t>
      </w:r>
    </w:p>
    <w:p w14:paraId="5DC2FCB2">
      <w:pPr>
        <w:pStyle w:val="2"/>
        <w:pageBreakBefore w:val="0"/>
        <w:kinsoku/>
        <w:topLinePunct w:val="0"/>
        <w:bidi w:val="0"/>
        <w:adjustRightInd w:val="0"/>
        <w:snapToGrid w:val="0"/>
        <w:spacing w:line="360" w:lineRule="auto"/>
        <w:ind w:firstLine="480" w:firstLineChars="200"/>
        <w:jc w:val="both"/>
        <w:rPr>
          <w:rFonts w:hint="eastAsia" w:ascii="SimSun" w:hAnsi="SimSun" w:eastAsia="SimSun" w:cs="SimSun"/>
          <w:b w:val="0"/>
          <w:bCs/>
          <w:color w:val="auto"/>
          <w:sz w:val="24"/>
          <w:szCs w:val="24"/>
          <w:highlight w:val="none"/>
        </w:rPr>
      </w:pPr>
      <w:bookmarkStart w:id="214" w:name="_Toc13305"/>
      <w:bookmarkStart w:id="215" w:name="_Toc20107"/>
      <w:bookmarkStart w:id="216" w:name="_Toc14287"/>
    </w:p>
    <w:p w14:paraId="35C6DFBB">
      <w:pPr>
        <w:pageBreakBefore w:val="0"/>
        <w:kinsoku/>
        <w:topLinePunct w:val="0"/>
        <w:bidi w:val="0"/>
        <w:adjustRightInd w:val="0"/>
        <w:snapToGrid w:val="0"/>
        <w:spacing w:before="312" w:beforeLines="100" w:after="156" w:afterLines="50" w:line="360" w:lineRule="auto"/>
        <w:ind w:firstLine="480" w:firstLineChars="200"/>
        <w:jc w:val="right"/>
        <w:outlineLvl w:val="1"/>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（盖章）</w:t>
      </w:r>
    </w:p>
    <w:p w14:paraId="6B637C7B">
      <w:pPr>
        <w:pageBreakBefore w:val="0"/>
        <w:kinsoku/>
        <w:topLinePunct w:val="0"/>
        <w:bidi w:val="0"/>
        <w:adjustRightInd w:val="0"/>
        <w:snapToGrid w:val="0"/>
        <w:spacing w:before="312" w:beforeLines="100" w:after="156" w:afterLines="50" w:line="360" w:lineRule="auto"/>
        <w:ind w:firstLine="480" w:firstLineChars="200"/>
        <w:jc w:val="right"/>
        <w:outlineLvl w:val="1"/>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法定代表人或其委托代理人：</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（签字）</w:t>
      </w:r>
    </w:p>
    <w:p w14:paraId="7ED04138">
      <w:pPr>
        <w:pStyle w:val="3"/>
        <w:pageBreakBefore w:val="0"/>
        <w:kinsoku/>
        <w:topLinePunct w:val="0"/>
        <w:bidi w:val="0"/>
        <w:adjustRightInd w:val="0"/>
        <w:snapToGrid w:val="0"/>
        <w:spacing w:line="360" w:lineRule="auto"/>
        <w:ind w:firstLine="480" w:firstLineChars="200"/>
        <w:jc w:val="right"/>
        <w:rPr>
          <w:rFonts w:hint="eastAsia" w:ascii="SimSun" w:hAnsi="SimSun" w:eastAsia="SimSun" w:cs="SimSun"/>
          <w:b w:val="0"/>
          <w:bCs/>
          <w:color w:val="auto"/>
          <w:kern w:val="2"/>
          <w:sz w:val="24"/>
          <w:szCs w:val="24"/>
          <w:highlight w:val="none"/>
          <w:lang w:val="en-US" w:eastAsia="zh-CN" w:bidi="ar-SA"/>
        </w:rPr>
      </w:pPr>
      <w:r>
        <w:rPr>
          <w:rFonts w:hint="eastAsia" w:ascii="SimSun" w:hAnsi="SimSun" w:eastAsia="SimSun" w:cs="SimSun"/>
          <w:b w:val="0"/>
          <w:bCs/>
          <w:color w:val="auto"/>
          <w:kern w:val="2"/>
          <w:sz w:val="24"/>
          <w:szCs w:val="24"/>
          <w:highlight w:val="none"/>
          <w:lang w:val="en-US" w:eastAsia="zh-CN" w:bidi="ar-SA"/>
        </w:rPr>
        <w:t>时间：   年   月   日</w:t>
      </w:r>
    </w:p>
    <w:p w14:paraId="24D043FC">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2"/>
          <w:highlight w:val="none"/>
        </w:rPr>
      </w:pPr>
    </w:p>
    <w:p w14:paraId="0D99F745">
      <w:pPr>
        <w:pStyle w:val="2"/>
        <w:pageBreakBefore w:val="0"/>
        <w:kinsoku/>
        <w:topLinePunct w:val="0"/>
        <w:bidi w:val="0"/>
        <w:adjustRightInd w:val="0"/>
        <w:snapToGrid w:val="0"/>
        <w:spacing w:line="360" w:lineRule="auto"/>
        <w:ind w:firstLine="640" w:firstLineChars="200"/>
        <w:jc w:val="both"/>
        <w:rPr>
          <w:rFonts w:hint="eastAsia" w:ascii="SimSun" w:hAnsi="SimSun" w:eastAsia="SimSun" w:cs="SimSun"/>
          <w:b w:val="0"/>
          <w:bCs/>
          <w:color w:val="auto"/>
          <w:szCs w:val="22"/>
          <w:highlight w:val="none"/>
        </w:rPr>
      </w:pPr>
    </w:p>
    <w:p w14:paraId="63AF4FB7">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2"/>
          <w:highlight w:val="none"/>
        </w:rPr>
      </w:pPr>
    </w:p>
    <w:p w14:paraId="5691EE7E">
      <w:pPr>
        <w:pageBreakBefore w:val="0"/>
        <w:kinsoku/>
        <w:topLinePunct w:val="0"/>
        <w:bidi w:val="0"/>
        <w:adjustRightInd w:val="0"/>
        <w:snapToGrid w:val="0"/>
        <w:spacing w:line="360" w:lineRule="auto"/>
        <w:jc w:val="center"/>
        <w:rPr>
          <w:rFonts w:hint="eastAsia" w:ascii="SimSun" w:hAnsi="SimSun" w:eastAsia="SimSun" w:cs="SimSun"/>
          <w:b w:val="0"/>
          <w:bCs/>
          <w:color w:val="auto"/>
          <w:sz w:val="32"/>
          <w:highlight w:val="none"/>
        </w:rPr>
      </w:pPr>
      <w:r>
        <w:rPr>
          <w:rFonts w:hint="eastAsia" w:ascii="SimSun" w:hAnsi="SimSun" w:eastAsia="SimSun" w:cs="SimSun"/>
          <w:b w:val="0"/>
          <w:bCs/>
          <w:color w:val="auto"/>
          <w:sz w:val="32"/>
          <w:highlight w:val="none"/>
        </w:rPr>
        <w:t>十</w:t>
      </w:r>
      <w:r>
        <w:rPr>
          <w:rFonts w:hint="eastAsia" w:ascii="SimSun" w:hAnsi="SimSun" w:cs="SimSun"/>
          <w:b w:val="0"/>
          <w:bCs/>
          <w:color w:val="auto"/>
          <w:sz w:val="32"/>
          <w:highlight w:val="none"/>
          <w:lang w:eastAsia="zh-CN"/>
        </w:rPr>
        <w:t>五</w:t>
      </w:r>
      <w:r>
        <w:rPr>
          <w:rFonts w:hint="eastAsia" w:ascii="SimSun" w:hAnsi="SimSun" w:eastAsia="SimSun" w:cs="SimSun"/>
          <w:b w:val="0"/>
          <w:bCs/>
          <w:color w:val="auto"/>
          <w:sz w:val="32"/>
          <w:highlight w:val="none"/>
        </w:rPr>
        <w:t>、不参与涉黑涉恶承诺书</w:t>
      </w:r>
      <w:bookmarkEnd w:id="214"/>
    </w:p>
    <w:p w14:paraId="743F809C">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u w:val="single"/>
        </w:rPr>
      </w:pPr>
    </w:p>
    <w:p w14:paraId="7B5B3B6B">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w:t>
      </w:r>
      <w:r>
        <w:rPr>
          <w:rFonts w:hint="eastAsia" w:ascii="SimSun" w:hAnsi="SimSun" w:eastAsia="SimSun" w:cs="SimSun"/>
          <w:b w:val="0"/>
          <w:bCs/>
          <w:color w:val="auto"/>
          <w:sz w:val="24"/>
          <w:szCs w:val="24"/>
          <w:highlight w:val="none"/>
          <w:lang w:eastAsia="zh-CN"/>
        </w:rPr>
        <w:t>采购人</w:t>
      </w:r>
      <w:r>
        <w:rPr>
          <w:rFonts w:hint="eastAsia" w:ascii="SimSun" w:hAnsi="SimSun" w:eastAsia="SimSun" w:cs="SimSun"/>
          <w:b w:val="0"/>
          <w:bCs/>
          <w:color w:val="auto"/>
          <w:sz w:val="24"/>
          <w:szCs w:val="24"/>
          <w:highlight w:val="none"/>
        </w:rPr>
        <w:t>名称）：</w:t>
      </w:r>
    </w:p>
    <w:p w14:paraId="0B9DE77E">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我方承诺，在参与</w:t>
      </w:r>
      <w:r>
        <w:rPr>
          <w:rFonts w:hint="eastAsia" w:ascii="SimSun" w:hAnsi="SimSun" w:eastAsia="SimSun" w:cs="SimSun"/>
          <w:b w:val="0"/>
          <w:bCs/>
          <w:color w:val="auto"/>
          <w:sz w:val="24"/>
          <w:szCs w:val="24"/>
          <w:highlight w:val="none"/>
          <w:u w:val="single"/>
        </w:rPr>
        <w:t xml:space="preserve">   （项目名称）     </w:t>
      </w:r>
      <w:r>
        <w:rPr>
          <w:rFonts w:hint="eastAsia" w:ascii="SimSun" w:hAnsi="SimSun" w:eastAsia="SimSun" w:cs="SimSun"/>
          <w:b w:val="0"/>
          <w:bCs/>
          <w:color w:val="auto"/>
          <w:sz w:val="24"/>
          <w:szCs w:val="24"/>
          <w:highlight w:val="none"/>
        </w:rPr>
        <w:t>施工招标、投标以及如果中标的后续工作中，我方不存在下列任何情形之一:</w:t>
      </w:r>
    </w:p>
    <w:p w14:paraId="0FFB019D">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lang w:val="zh-CN"/>
        </w:rPr>
        <w:t>（</w:t>
      </w:r>
      <w:r>
        <w:rPr>
          <w:rFonts w:hint="eastAsia" w:ascii="SimSun" w:hAnsi="SimSun" w:eastAsia="SimSun" w:cs="SimSun"/>
          <w:b w:val="0"/>
          <w:bCs/>
          <w:color w:val="auto"/>
          <w:sz w:val="24"/>
          <w:szCs w:val="24"/>
          <w:highlight w:val="none"/>
        </w:rPr>
        <w:t>1</w:t>
      </w:r>
      <w:r>
        <w:rPr>
          <w:rFonts w:hint="eastAsia" w:ascii="SimSun" w:hAnsi="SimSun" w:eastAsia="SimSun" w:cs="SimSun"/>
          <w:b w:val="0"/>
          <w:bCs/>
          <w:color w:val="auto"/>
          <w:sz w:val="24"/>
          <w:szCs w:val="24"/>
          <w:highlight w:val="none"/>
          <w:lang w:val="zh-CN"/>
        </w:rPr>
        <w:t>）强揽工程：</w:t>
      </w:r>
      <w:r>
        <w:rPr>
          <w:rFonts w:hint="eastAsia" w:ascii="SimSun" w:hAnsi="SimSun" w:eastAsia="SimSun" w:cs="SimSun"/>
          <w:b w:val="0"/>
          <w:bCs/>
          <w:color w:val="auto"/>
          <w:sz w:val="24"/>
          <w:szCs w:val="24"/>
          <w:highlight w:val="none"/>
        </w:rPr>
        <w:t>以黑恶势力承包工程；强迫他人接受限定条件或退出竞争；强迫</w:t>
      </w:r>
      <w:r>
        <w:rPr>
          <w:rFonts w:hint="eastAsia" w:ascii="SimSun" w:hAnsi="SimSun" w:eastAsia="SimSun" w:cs="SimSun"/>
          <w:b w:val="0"/>
          <w:bCs/>
          <w:color w:val="auto"/>
          <w:sz w:val="24"/>
          <w:szCs w:val="24"/>
          <w:highlight w:val="none"/>
          <w:lang w:eastAsia="zh-CN"/>
        </w:rPr>
        <w:t>中标供应商</w:t>
      </w:r>
      <w:r>
        <w:rPr>
          <w:rFonts w:hint="eastAsia" w:ascii="SimSun" w:hAnsi="SimSun" w:eastAsia="SimSun" w:cs="SimSun"/>
          <w:b w:val="0"/>
          <w:bCs/>
          <w:color w:val="auto"/>
          <w:sz w:val="24"/>
          <w:szCs w:val="24"/>
          <w:highlight w:val="none"/>
        </w:rPr>
        <w:t>放弃中标或转包；以暴力、威胁、利诱等手段强迫他人参与或者退出投标等。</w:t>
      </w:r>
    </w:p>
    <w:p w14:paraId="0A699F4F">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2）恶意竞标：以黑恶势力用明显低于建安成本价格中标；利用围标、串标、虚假投标及威胁手段等方式骗取中标；以黑恶势力使得工程的实际造价远远高于中标价格，造成国有资产流失;伪造资质证书、证件、提供虚假材料进行恶意投标，谋取不正当利益等违法犯罪行为。</w:t>
      </w:r>
    </w:p>
    <w:p w14:paraId="666DFAF9">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3）扰乱工程招投标活动：以黑恶势力在评标现场聚众闹事、寻衅滋事，冲击评标现场，打砸破坏评标现场办公设施；用威胁等手段恐吓评标专家、工作人员等行为；捏造事实、恶意投诉、无理取闹，扰乱招投标正常秩序。</w:t>
      </w:r>
    </w:p>
    <w:p w14:paraId="015FAA93">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（4）其他任何涉黑涉恶的行为。</w:t>
      </w:r>
    </w:p>
    <w:p w14:paraId="3A48597C">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14:paraId="07EF3056">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特此承诺</w:t>
      </w:r>
    </w:p>
    <w:p w14:paraId="4804CD7F">
      <w:pPr>
        <w:pageBreakBefore w:val="0"/>
        <w:kinsoku/>
        <w:topLinePunct w:val="0"/>
        <w:bidi w:val="0"/>
        <w:adjustRightInd w:val="0"/>
        <w:snapToGrid w:val="0"/>
        <w:spacing w:line="360" w:lineRule="auto"/>
        <w:ind w:firstLine="480" w:firstLineChars="200"/>
        <w:jc w:val="righ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 xml:space="preserve">  </w:t>
      </w:r>
    </w:p>
    <w:p w14:paraId="57108946">
      <w:pPr>
        <w:pageBreakBefore w:val="0"/>
        <w:kinsoku/>
        <w:topLinePunct w:val="0"/>
        <w:bidi w:val="0"/>
        <w:adjustRightInd w:val="0"/>
        <w:snapToGrid w:val="0"/>
        <w:spacing w:line="360" w:lineRule="auto"/>
        <w:ind w:firstLine="480" w:firstLineChars="200"/>
        <w:jc w:val="right"/>
        <w:rPr>
          <w:rFonts w:hint="eastAsia" w:ascii="SimSun" w:hAnsi="SimSun" w:eastAsia="SimSun" w:cs="SimSun"/>
          <w:b w:val="0"/>
          <w:bCs/>
          <w:color w:val="auto"/>
          <w:sz w:val="24"/>
          <w:szCs w:val="24"/>
          <w:highlight w:val="none"/>
        </w:rPr>
      </w:pPr>
    </w:p>
    <w:p w14:paraId="11A863A2">
      <w:pPr>
        <w:pageBreakBefore w:val="0"/>
        <w:kinsoku/>
        <w:topLinePunct w:val="0"/>
        <w:bidi w:val="0"/>
        <w:adjustRightInd w:val="0"/>
        <w:snapToGrid w:val="0"/>
        <w:spacing w:line="360" w:lineRule="auto"/>
        <w:ind w:firstLine="480" w:firstLineChars="200"/>
        <w:jc w:val="righ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申请人：</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 xml:space="preserve">（盖单位章） </w:t>
      </w:r>
    </w:p>
    <w:p w14:paraId="1A2278BE">
      <w:pPr>
        <w:pageBreakBefore w:val="0"/>
        <w:kinsoku/>
        <w:topLinePunct w:val="0"/>
        <w:bidi w:val="0"/>
        <w:adjustRightInd w:val="0"/>
        <w:snapToGrid w:val="0"/>
        <w:spacing w:line="360" w:lineRule="auto"/>
        <w:ind w:firstLine="480" w:firstLineChars="200"/>
        <w:jc w:val="right"/>
        <w:rPr>
          <w:rFonts w:hint="eastAsia" w:ascii="SimSun" w:hAnsi="SimSun" w:eastAsia="SimSun" w:cs="SimSun"/>
          <w:b w:val="0"/>
          <w:bCs/>
          <w:color w:val="auto"/>
          <w:szCs w:val="21"/>
          <w:highlight w:val="none"/>
        </w:rPr>
      </w:pPr>
      <w:r>
        <w:rPr>
          <w:rFonts w:hint="eastAsia" w:ascii="SimSun" w:hAnsi="SimSun" w:eastAsia="SimSun" w:cs="SimSun"/>
          <w:b w:val="0"/>
          <w:bCs/>
          <w:color w:val="auto"/>
          <w:sz w:val="24"/>
          <w:szCs w:val="24"/>
          <w:highlight w:val="none"/>
        </w:rPr>
        <w:t>或法定代表人：</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（签字</w:t>
      </w:r>
      <w:r>
        <w:rPr>
          <w:rFonts w:hint="eastAsia" w:ascii="SimSun" w:hAnsi="SimSun" w:eastAsia="SimSun" w:cs="SimSun"/>
          <w:b w:val="0"/>
          <w:bCs/>
          <w:color w:val="auto"/>
          <w:szCs w:val="21"/>
          <w:highlight w:val="none"/>
        </w:rPr>
        <w:t>）</w:t>
      </w:r>
    </w:p>
    <w:p w14:paraId="3B459AB2">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bookmarkStart w:id="217" w:name="_Toc28008"/>
      <w:bookmarkStart w:id="218" w:name="_Toc28592"/>
      <w:bookmarkStart w:id="219" w:name="_Toc4487"/>
      <w:bookmarkStart w:id="220" w:name="_Toc14939"/>
      <w:bookmarkStart w:id="221" w:name="_Toc13857"/>
    </w:p>
    <w:p w14:paraId="76C09F63">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p>
    <w:p w14:paraId="630F7BBF">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p>
    <w:bookmarkEnd w:id="217"/>
    <w:bookmarkEnd w:id="218"/>
    <w:bookmarkEnd w:id="219"/>
    <w:bookmarkEnd w:id="220"/>
    <w:bookmarkEnd w:id="221"/>
    <w:p w14:paraId="015B2778">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rPr>
        <w:br w:type="page"/>
      </w:r>
    </w:p>
    <w:p w14:paraId="50CE76AC">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32"/>
          <w:highlight w:val="none"/>
        </w:rPr>
      </w:pPr>
      <w:r>
        <w:rPr>
          <w:rFonts w:hint="eastAsia" w:ascii="SimSun" w:hAnsi="SimSun" w:eastAsia="SimSun" w:cs="SimSun"/>
          <w:b w:val="0"/>
          <w:bCs/>
          <w:color w:val="auto"/>
          <w:sz w:val="32"/>
          <w:szCs w:val="22"/>
          <w:highlight w:val="none"/>
        </w:rPr>
        <w:t>十</w:t>
      </w:r>
      <w:r>
        <w:rPr>
          <w:rFonts w:hint="eastAsia" w:ascii="SimSun" w:hAnsi="SimSun" w:cs="SimSun"/>
          <w:b w:val="0"/>
          <w:bCs/>
          <w:color w:val="auto"/>
          <w:sz w:val="32"/>
          <w:szCs w:val="22"/>
          <w:highlight w:val="none"/>
          <w:lang w:eastAsia="zh-CN"/>
        </w:rPr>
        <w:t>六</w:t>
      </w:r>
      <w:r>
        <w:rPr>
          <w:rFonts w:hint="eastAsia" w:ascii="SimSun" w:hAnsi="SimSun" w:eastAsia="SimSun" w:cs="SimSun"/>
          <w:b w:val="0"/>
          <w:bCs/>
          <w:color w:val="auto"/>
          <w:sz w:val="32"/>
          <w:szCs w:val="22"/>
          <w:highlight w:val="none"/>
        </w:rPr>
        <w:t>、</w:t>
      </w:r>
      <w:r>
        <w:rPr>
          <w:rFonts w:hint="eastAsia" w:ascii="SimSun" w:hAnsi="SimSun" w:eastAsia="SimSun" w:cs="SimSun"/>
          <w:b w:val="0"/>
          <w:bCs/>
          <w:color w:val="auto"/>
          <w:sz w:val="32"/>
          <w:szCs w:val="32"/>
          <w:highlight w:val="none"/>
        </w:rPr>
        <w:t>关于不拖欠农民工工资的承诺</w:t>
      </w:r>
    </w:p>
    <w:p w14:paraId="3F817446">
      <w:pPr>
        <w:pageBreakBefore w:val="0"/>
        <w:kinsoku/>
        <w:topLinePunct w:val="0"/>
        <w:bidi w:val="0"/>
        <w:adjustRightInd w:val="0"/>
        <w:snapToGrid w:val="0"/>
        <w:spacing w:before="312" w:beforeLines="100" w:after="156" w:afterLines="50" w:line="360" w:lineRule="auto"/>
        <w:ind w:firstLine="420" w:firstLineChars="200"/>
        <w:jc w:val="left"/>
        <w:outlineLvl w:val="1"/>
        <w:rPr>
          <w:rFonts w:hint="eastAsia" w:ascii="SimSun" w:hAnsi="SimSun" w:eastAsia="SimSun" w:cs="SimSun"/>
          <w:b w:val="0"/>
          <w:bCs/>
          <w:color w:val="auto"/>
          <w:szCs w:val="21"/>
          <w:highlight w:val="none"/>
        </w:rPr>
      </w:pPr>
    </w:p>
    <w:p w14:paraId="13361DF9">
      <w:pPr>
        <w:pageBreakBefore w:val="0"/>
        <w:kinsoku/>
        <w:topLinePunct w:val="0"/>
        <w:bidi w:val="0"/>
        <w:adjustRightInd w:val="0"/>
        <w:snapToGrid w:val="0"/>
        <w:spacing w:before="312" w:beforeLines="100" w:after="156" w:afterLines="50" w:line="360" w:lineRule="auto"/>
        <w:ind w:firstLine="420" w:firstLineChars="200"/>
        <w:jc w:val="center"/>
        <w:outlineLvl w:val="1"/>
        <w:rPr>
          <w:rFonts w:hint="eastAsia" w:ascii="SimSun" w:hAnsi="SimSun" w:eastAsia="SimSun" w:cs="SimSun"/>
          <w:b w:val="0"/>
          <w:bCs/>
          <w:color w:val="auto"/>
          <w:kern w:val="0"/>
          <w:szCs w:val="21"/>
          <w:highlight w:val="none"/>
          <w:lang w:eastAsia="zh-CN"/>
        </w:rPr>
      </w:pPr>
      <w:r>
        <w:rPr>
          <w:rFonts w:hint="eastAsia" w:ascii="SimSun" w:hAnsi="SimSun" w:eastAsia="SimSun" w:cs="SimSun"/>
          <w:b w:val="0"/>
          <w:bCs/>
          <w:color w:val="auto"/>
          <w:kern w:val="0"/>
          <w:szCs w:val="21"/>
          <w:highlight w:val="none"/>
          <w:lang w:eastAsia="zh-CN"/>
        </w:rPr>
        <w:t>响应文件</w:t>
      </w:r>
      <w:r>
        <w:rPr>
          <w:rFonts w:hint="eastAsia" w:ascii="SimSun" w:hAnsi="SimSun" w:eastAsia="SimSun" w:cs="SimSun"/>
          <w:b w:val="0"/>
          <w:bCs/>
          <w:color w:val="auto"/>
          <w:kern w:val="0"/>
          <w:szCs w:val="21"/>
          <w:highlight w:val="none"/>
        </w:rPr>
        <w:t>内附由法定代表人或其委托代理人签字</w:t>
      </w:r>
      <w:r>
        <w:rPr>
          <w:rFonts w:hint="eastAsia" w:ascii="SimSun" w:hAnsi="SimSun" w:eastAsia="SimSun" w:cs="SimSun"/>
          <w:b w:val="0"/>
          <w:bCs/>
          <w:color w:val="auto"/>
          <w:kern w:val="0"/>
          <w:szCs w:val="21"/>
          <w:highlight w:val="none"/>
          <w:lang w:eastAsia="zh-CN"/>
        </w:rPr>
        <w:t>或盖章</w:t>
      </w:r>
      <w:r>
        <w:rPr>
          <w:rFonts w:hint="eastAsia" w:ascii="SimSun" w:hAnsi="SimSun" w:eastAsia="SimSun" w:cs="SimSun"/>
          <w:b w:val="0"/>
          <w:bCs/>
          <w:color w:val="auto"/>
          <w:kern w:val="0"/>
          <w:szCs w:val="21"/>
          <w:highlight w:val="none"/>
        </w:rPr>
        <w:t>并加盖投标单位公章的承诺书</w:t>
      </w:r>
      <w:r>
        <w:rPr>
          <w:rFonts w:hint="eastAsia" w:ascii="SimSun" w:hAnsi="SimSun" w:eastAsia="SimSun" w:cs="SimSun"/>
          <w:b w:val="0"/>
          <w:bCs/>
          <w:color w:val="auto"/>
          <w:kern w:val="0"/>
          <w:szCs w:val="21"/>
          <w:highlight w:val="none"/>
          <w:lang w:eastAsia="zh-CN"/>
        </w:rPr>
        <w:t>。</w:t>
      </w:r>
    </w:p>
    <w:p w14:paraId="18B2BCAB">
      <w:pPr>
        <w:pageBreakBefore w:val="0"/>
        <w:kinsoku/>
        <w:topLinePunct w:val="0"/>
        <w:bidi w:val="0"/>
        <w:adjustRightInd w:val="0"/>
        <w:snapToGrid w:val="0"/>
        <w:spacing w:before="312" w:beforeLines="100" w:after="156" w:afterLines="50" w:line="360" w:lineRule="auto"/>
        <w:ind w:firstLine="640" w:firstLineChars="200"/>
        <w:jc w:val="center"/>
        <w:outlineLvl w:val="1"/>
        <w:rPr>
          <w:rFonts w:hint="eastAsia" w:ascii="SimSun" w:hAnsi="SimSun" w:eastAsia="SimSun" w:cs="SimSun"/>
          <w:b w:val="0"/>
          <w:bCs/>
          <w:color w:val="auto"/>
          <w:sz w:val="32"/>
          <w:szCs w:val="32"/>
          <w:highlight w:val="none"/>
          <w:lang w:eastAsia="zh-CN"/>
        </w:rPr>
      </w:pPr>
      <w:r>
        <w:rPr>
          <w:rFonts w:hint="eastAsia" w:ascii="SimSun" w:hAnsi="SimSun" w:eastAsia="SimSun" w:cs="SimSun"/>
          <w:b w:val="0"/>
          <w:bCs/>
          <w:color w:val="auto"/>
          <w:sz w:val="32"/>
          <w:szCs w:val="32"/>
          <w:highlight w:val="none"/>
          <w:lang w:eastAsia="zh-CN"/>
        </w:rPr>
        <w:t>（承诺书格式自拟）</w:t>
      </w:r>
    </w:p>
    <w:p w14:paraId="59A7FE9E">
      <w:pPr>
        <w:pageBreakBefore w:val="0"/>
        <w:kinsoku/>
        <w:topLinePunct w:val="0"/>
        <w:bidi w:val="0"/>
        <w:adjustRightInd w:val="0"/>
        <w:snapToGrid w:val="0"/>
        <w:spacing w:before="312" w:beforeLines="100" w:after="156" w:afterLines="50" w:line="360" w:lineRule="auto"/>
        <w:ind w:firstLine="720" w:firstLineChars="200"/>
        <w:jc w:val="center"/>
        <w:outlineLvl w:val="1"/>
        <w:rPr>
          <w:rFonts w:hint="eastAsia" w:ascii="SimSun" w:hAnsi="SimSun" w:eastAsia="SimSun" w:cs="SimSun"/>
          <w:b w:val="0"/>
          <w:bCs/>
          <w:color w:val="auto"/>
          <w:sz w:val="36"/>
          <w:szCs w:val="36"/>
          <w:highlight w:val="none"/>
        </w:rPr>
      </w:pPr>
    </w:p>
    <w:p w14:paraId="1B9CCF3D">
      <w:pPr>
        <w:pageBreakBefore w:val="0"/>
        <w:kinsoku/>
        <w:topLinePunct w:val="0"/>
        <w:bidi w:val="0"/>
        <w:adjustRightInd w:val="0"/>
        <w:snapToGrid w:val="0"/>
        <w:spacing w:before="312" w:beforeLines="100" w:after="156" w:afterLines="50" w:line="360" w:lineRule="auto"/>
        <w:ind w:firstLine="720" w:firstLineChars="200"/>
        <w:jc w:val="center"/>
        <w:outlineLvl w:val="1"/>
        <w:rPr>
          <w:rFonts w:hint="eastAsia" w:ascii="SimSun" w:hAnsi="SimSun" w:eastAsia="SimSun" w:cs="SimSun"/>
          <w:b w:val="0"/>
          <w:bCs/>
          <w:color w:val="auto"/>
          <w:sz w:val="36"/>
          <w:szCs w:val="36"/>
          <w:highlight w:val="none"/>
        </w:rPr>
      </w:pPr>
    </w:p>
    <w:p w14:paraId="75D533D8">
      <w:pPr>
        <w:pageBreakBefore w:val="0"/>
        <w:kinsoku/>
        <w:topLinePunct w:val="0"/>
        <w:bidi w:val="0"/>
        <w:adjustRightInd w:val="0"/>
        <w:snapToGrid w:val="0"/>
        <w:spacing w:before="312" w:beforeLines="100" w:after="156" w:afterLines="50" w:line="360" w:lineRule="auto"/>
        <w:ind w:firstLine="720" w:firstLineChars="200"/>
        <w:jc w:val="center"/>
        <w:outlineLvl w:val="1"/>
        <w:rPr>
          <w:rFonts w:hint="eastAsia" w:ascii="SimSun" w:hAnsi="SimSun" w:eastAsia="SimSun" w:cs="SimSun"/>
          <w:b w:val="0"/>
          <w:bCs/>
          <w:color w:val="auto"/>
          <w:sz w:val="36"/>
          <w:szCs w:val="36"/>
          <w:highlight w:val="none"/>
        </w:rPr>
      </w:pPr>
    </w:p>
    <w:p w14:paraId="185CAD59">
      <w:pPr>
        <w:pageBreakBefore w:val="0"/>
        <w:kinsoku/>
        <w:topLinePunct w:val="0"/>
        <w:bidi w:val="0"/>
        <w:adjustRightInd w:val="0"/>
        <w:snapToGrid w:val="0"/>
        <w:spacing w:before="312" w:beforeLines="100" w:after="156" w:afterLines="50" w:line="360" w:lineRule="auto"/>
        <w:ind w:firstLine="720" w:firstLineChars="200"/>
        <w:jc w:val="center"/>
        <w:outlineLvl w:val="1"/>
        <w:rPr>
          <w:rFonts w:hint="eastAsia" w:ascii="SimSun" w:hAnsi="SimSun" w:eastAsia="SimSun" w:cs="SimSun"/>
          <w:b w:val="0"/>
          <w:bCs/>
          <w:color w:val="auto"/>
          <w:sz w:val="36"/>
          <w:szCs w:val="36"/>
          <w:highlight w:val="none"/>
        </w:rPr>
      </w:pPr>
    </w:p>
    <w:p w14:paraId="625F3C8C">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 w:val="32"/>
          <w:szCs w:val="22"/>
          <w:highlight w:val="none"/>
        </w:rPr>
      </w:pPr>
      <w:r>
        <w:rPr>
          <w:rFonts w:hint="eastAsia" w:ascii="SimSun" w:hAnsi="SimSun" w:eastAsia="SimSun" w:cs="SimSun"/>
          <w:b w:val="0"/>
          <w:bCs/>
          <w:color w:val="auto"/>
          <w:szCs w:val="21"/>
          <w:highlight w:val="none"/>
        </w:rPr>
        <w:br w:type="page"/>
      </w:r>
    </w:p>
    <w:p w14:paraId="47CB452E">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outlineLvl w:val="1"/>
        <w:rPr>
          <w:rFonts w:hint="eastAsia" w:ascii="SimSun" w:hAnsi="SimSun" w:eastAsia="SimSun" w:cs="SimSun"/>
          <w:b w:val="0"/>
          <w:bCs/>
          <w:color w:val="auto"/>
          <w:sz w:val="32"/>
          <w:szCs w:val="22"/>
          <w:highlight w:val="none"/>
        </w:rPr>
      </w:pPr>
      <w:r>
        <w:rPr>
          <w:rFonts w:hint="eastAsia" w:ascii="SimSun" w:hAnsi="SimSun" w:eastAsia="SimSun" w:cs="SimSun"/>
          <w:b w:val="0"/>
          <w:bCs/>
          <w:color w:val="auto"/>
          <w:sz w:val="32"/>
          <w:szCs w:val="22"/>
          <w:highlight w:val="none"/>
        </w:rPr>
        <w:t>十</w:t>
      </w:r>
      <w:r>
        <w:rPr>
          <w:rFonts w:hint="eastAsia" w:ascii="SimSun" w:hAnsi="SimSun" w:cs="SimSun"/>
          <w:b w:val="0"/>
          <w:bCs/>
          <w:color w:val="auto"/>
          <w:sz w:val="32"/>
          <w:szCs w:val="22"/>
          <w:highlight w:val="none"/>
          <w:lang w:eastAsia="zh-CN"/>
        </w:rPr>
        <w:t>七</w:t>
      </w:r>
      <w:r>
        <w:rPr>
          <w:rFonts w:hint="eastAsia" w:ascii="SimSun" w:hAnsi="SimSun" w:eastAsia="SimSun" w:cs="SimSun"/>
          <w:b w:val="0"/>
          <w:bCs/>
          <w:color w:val="auto"/>
          <w:sz w:val="32"/>
          <w:szCs w:val="22"/>
          <w:highlight w:val="none"/>
        </w:rPr>
        <w:t>、项目管理机构</w:t>
      </w:r>
      <w:bookmarkEnd w:id="215"/>
      <w:bookmarkEnd w:id="216"/>
    </w:p>
    <w:tbl>
      <w:tblPr>
        <w:tblStyle w:val="42"/>
        <w:tblW w:w="8883" w:type="dxa"/>
        <w:jc w:val="center"/>
        <w:tblLayout w:type="fixed"/>
        <w:tblCellMar>
          <w:top w:w="0" w:type="dxa"/>
          <w:left w:w="0" w:type="dxa"/>
          <w:bottom w:w="0" w:type="dxa"/>
          <w:right w:w="0" w:type="dxa"/>
        </w:tblCellMar>
      </w:tblPr>
      <w:tblGrid>
        <w:gridCol w:w="674"/>
        <w:gridCol w:w="752"/>
        <w:gridCol w:w="749"/>
        <w:gridCol w:w="1127"/>
        <w:gridCol w:w="749"/>
        <w:gridCol w:w="752"/>
        <w:gridCol w:w="749"/>
        <w:gridCol w:w="2631"/>
        <w:gridCol w:w="700"/>
      </w:tblGrid>
      <w:tr w14:paraId="2E1E5207">
        <w:tblPrEx>
          <w:tblCellMar>
            <w:top w:w="0" w:type="dxa"/>
            <w:left w:w="0" w:type="dxa"/>
            <w:bottom w:w="0" w:type="dxa"/>
            <w:right w:w="0" w:type="dxa"/>
          </w:tblCellMar>
        </w:tblPrEx>
        <w:trPr>
          <w:trHeight w:val="489" w:hRule="exact"/>
          <w:jc w:val="center"/>
        </w:trPr>
        <w:tc>
          <w:tcPr>
            <w:tcW w:w="674" w:type="dxa"/>
            <w:vMerge w:val="restart"/>
            <w:tcBorders>
              <w:top w:val="single" w:color="auto" w:sz="12" w:space="0"/>
              <w:left w:val="single" w:color="auto" w:sz="12" w:space="0"/>
              <w:bottom w:val="single" w:color="000000" w:sz="4" w:space="0"/>
              <w:right w:val="single" w:color="000000" w:sz="4" w:space="0"/>
            </w:tcBorders>
            <w:vAlign w:val="center"/>
          </w:tcPr>
          <w:p w14:paraId="7F01DFEF">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职务</w:t>
            </w:r>
          </w:p>
        </w:tc>
        <w:tc>
          <w:tcPr>
            <w:tcW w:w="752" w:type="dxa"/>
            <w:vMerge w:val="restart"/>
            <w:tcBorders>
              <w:top w:val="single" w:color="auto" w:sz="12" w:space="0"/>
              <w:left w:val="single" w:color="000000" w:sz="4" w:space="0"/>
              <w:bottom w:val="single" w:color="000000" w:sz="4" w:space="0"/>
              <w:right w:val="single" w:color="000000" w:sz="4" w:space="0"/>
            </w:tcBorders>
            <w:vAlign w:val="center"/>
          </w:tcPr>
          <w:p w14:paraId="45A4D0D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姓名</w:t>
            </w:r>
          </w:p>
        </w:tc>
        <w:tc>
          <w:tcPr>
            <w:tcW w:w="749" w:type="dxa"/>
            <w:vMerge w:val="restart"/>
            <w:tcBorders>
              <w:top w:val="single" w:color="auto" w:sz="12" w:space="0"/>
              <w:left w:val="single" w:color="000000" w:sz="4" w:space="0"/>
              <w:bottom w:val="single" w:color="000000" w:sz="4" w:space="0"/>
              <w:right w:val="single" w:color="000000" w:sz="4" w:space="0"/>
            </w:tcBorders>
            <w:vAlign w:val="center"/>
          </w:tcPr>
          <w:p w14:paraId="31C48A3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职称</w:t>
            </w:r>
          </w:p>
        </w:tc>
        <w:tc>
          <w:tcPr>
            <w:tcW w:w="6008" w:type="dxa"/>
            <w:gridSpan w:val="5"/>
            <w:tcBorders>
              <w:top w:val="single" w:color="auto" w:sz="12" w:space="0"/>
              <w:left w:val="single" w:color="000000" w:sz="4" w:space="0"/>
              <w:bottom w:val="single" w:color="000000" w:sz="4" w:space="0"/>
              <w:right w:val="single" w:color="000000" w:sz="4" w:space="0"/>
            </w:tcBorders>
          </w:tcPr>
          <w:p w14:paraId="657139CE">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执业或职业资格证明</w:t>
            </w:r>
          </w:p>
        </w:tc>
        <w:tc>
          <w:tcPr>
            <w:tcW w:w="700" w:type="dxa"/>
            <w:tcBorders>
              <w:top w:val="single" w:color="auto" w:sz="12" w:space="0"/>
              <w:left w:val="single" w:color="000000" w:sz="4" w:space="0"/>
              <w:bottom w:val="single" w:color="000000" w:sz="4" w:space="0"/>
              <w:right w:val="single" w:color="auto" w:sz="12" w:space="0"/>
            </w:tcBorders>
          </w:tcPr>
          <w:p w14:paraId="750DBBBE">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备注</w:t>
            </w:r>
          </w:p>
        </w:tc>
      </w:tr>
      <w:tr w14:paraId="5DD5E66C">
        <w:tblPrEx>
          <w:tblCellMar>
            <w:top w:w="0" w:type="dxa"/>
            <w:left w:w="0" w:type="dxa"/>
            <w:bottom w:w="0" w:type="dxa"/>
            <w:right w:w="0" w:type="dxa"/>
          </w:tblCellMar>
        </w:tblPrEx>
        <w:trPr>
          <w:trHeight w:val="489" w:hRule="exact"/>
          <w:jc w:val="center"/>
        </w:trPr>
        <w:tc>
          <w:tcPr>
            <w:tcW w:w="674" w:type="dxa"/>
            <w:vMerge w:val="continue"/>
            <w:tcBorders>
              <w:top w:val="single" w:color="000000" w:sz="4" w:space="0"/>
              <w:left w:val="single" w:color="auto" w:sz="12" w:space="0"/>
              <w:bottom w:val="single" w:color="000000" w:sz="4" w:space="0"/>
              <w:right w:val="single" w:color="000000" w:sz="4" w:space="0"/>
            </w:tcBorders>
          </w:tcPr>
          <w:p w14:paraId="73E8FF5A">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vMerge w:val="continue"/>
            <w:tcBorders>
              <w:top w:val="single" w:color="000000" w:sz="4" w:space="0"/>
              <w:left w:val="single" w:color="000000" w:sz="4" w:space="0"/>
              <w:bottom w:val="single" w:color="000000" w:sz="4" w:space="0"/>
              <w:right w:val="single" w:color="000000" w:sz="4" w:space="0"/>
            </w:tcBorders>
          </w:tcPr>
          <w:p w14:paraId="4D2C8CC0">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vMerge w:val="continue"/>
            <w:tcBorders>
              <w:top w:val="single" w:color="000000" w:sz="4" w:space="0"/>
              <w:left w:val="single" w:color="000000" w:sz="4" w:space="0"/>
              <w:bottom w:val="single" w:color="000000" w:sz="4" w:space="0"/>
              <w:right w:val="single" w:color="000000" w:sz="4" w:space="0"/>
            </w:tcBorders>
          </w:tcPr>
          <w:p w14:paraId="0FB60129">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5FF6429">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证书名称</w:t>
            </w:r>
          </w:p>
        </w:tc>
        <w:tc>
          <w:tcPr>
            <w:tcW w:w="749" w:type="dxa"/>
            <w:tcBorders>
              <w:top w:val="single" w:color="000000" w:sz="4" w:space="0"/>
              <w:left w:val="single" w:color="000000" w:sz="4" w:space="0"/>
              <w:bottom w:val="single" w:color="000000" w:sz="4" w:space="0"/>
              <w:right w:val="single" w:color="000000" w:sz="4" w:space="0"/>
            </w:tcBorders>
          </w:tcPr>
          <w:p w14:paraId="3C6FCBB1">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级别</w:t>
            </w:r>
          </w:p>
        </w:tc>
        <w:tc>
          <w:tcPr>
            <w:tcW w:w="752" w:type="dxa"/>
            <w:tcBorders>
              <w:top w:val="single" w:color="000000" w:sz="4" w:space="0"/>
              <w:left w:val="single" w:color="000000" w:sz="4" w:space="0"/>
              <w:bottom w:val="single" w:color="000000" w:sz="4" w:space="0"/>
              <w:right w:val="single" w:color="000000" w:sz="4" w:space="0"/>
            </w:tcBorders>
          </w:tcPr>
          <w:p w14:paraId="5947A6CB">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证号</w:t>
            </w:r>
          </w:p>
        </w:tc>
        <w:tc>
          <w:tcPr>
            <w:tcW w:w="749" w:type="dxa"/>
            <w:tcBorders>
              <w:top w:val="single" w:color="000000" w:sz="4" w:space="0"/>
              <w:left w:val="single" w:color="000000" w:sz="4" w:space="0"/>
              <w:bottom w:val="single" w:color="000000" w:sz="4" w:space="0"/>
              <w:right w:val="single" w:color="000000" w:sz="4" w:space="0"/>
            </w:tcBorders>
          </w:tcPr>
          <w:p w14:paraId="1356153E">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专业</w:t>
            </w:r>
          </w:p>
        </w:tc>
        <w:tc>
          <w:tcPr>
            <w:tcW w:w="2631" w:type="dxa"/>
            <w:tcBorders>
              <w:top w:val="single" w:color="000000" w:sz="4" w:space="0"/>
              <w:left w:val="single" w:color="000000" w:sz="4" w:space="0"/>
              <w:bottom w:val="single" w:color="000000" w:sz="4" w:space="0"/>
              <w:right w:val="single" w:color="000000" w:sz="4" w:space="0"/>
            </w:tcBorders>
          </w:tcPr>
          <w:p w14:paraId="6A5DDF40">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r>
              <w:rPr>
                <w:rFonts w:hint="eastAsia" w:ascii="SimSun" w:hAnsi="SimSun" w:eastAsia="SimSun" w:cs="SimSun"/>
                <w:b w:val="0"/>
                <w:bCs/>
                <w:color w:val="auto"/>
                <w:kern w:val="0"/>
                <w:sz w:val="24"/>
                <w:szCs w:val="24"/>
                <w:highlight w:val="none"/>
              </w:rPr>
              <w:t>身份证号</w:t>
            </w:r>
          </w:p>
        </w:tc>
        <w:tc>
          <w:tcPr>
            <w:tcW w:w="700" w:type="dxa"/>
            <w:tcBorders>
              <w:top w:val="single" w:color="000000" w:sz="4" w:space="0"/>
              <w:left w:val="single" w:color="000000" w:sz="4" w:space="0"/>
              <w:bottom w:val="single" w:color="000000" w:sz="4" w:space="0"/>
              <w:right w:val="single" w:color="auto" w:sz="12" w:space="0"/>
            </w:tcBorders>
          </w:tcPr>
          <w:p w14:paraId="61EEC9C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544086D9">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7242FB5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3C6398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374142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8881BD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B21CEF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DFB0B2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F953AF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D47AB9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2EEA14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2D7AC645">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43ABB2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EC1AAD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8933B1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106E0A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8B6E91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38E929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8A1CC0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66464FE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CC6F1A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56A793B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D79E2D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C877CC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19F152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6984955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C406B9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F120B3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DAAB8E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1F81030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34CC3C9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7DD24772">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7635C0F">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78D32AF">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7D5D0C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23193CE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2DC4A2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A328AF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8CE228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12F5480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7EC2852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773226F6">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0D10C43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252C01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97F7E6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9AA32D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060059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B7C2A7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0E15D0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3729670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70B3547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5FB1CC20">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48416D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2E204D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A71B08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D74425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CDC975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A28B86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66FA2E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F83B66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209B1F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3B29E2AC">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AEB532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E6B2E8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87129D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0DC602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2AE266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258B27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C001EC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20CD24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DDAB5D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03F0EE01">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BC2929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1D26F3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732D14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5BCE9BD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DCC75C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8F2DA5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876255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E7A14E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ACA29D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6A5ACE17">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216A05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701725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99D629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3E2059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E6ED2A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402E95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8AC859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28F46E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380486D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30F67B06">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7A57CCA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5DFA97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BD4C3C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2D447C9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39C31D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D07DFA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DDDAC4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9954BA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D60D2A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72FB6DD3">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2929392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D70795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07D59C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533158F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BF663C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0E89F6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A1D8E8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AD7332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020BCE5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0FD3768A">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28452CD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D3A01F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51B71D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848F8C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C4A46F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0DB02E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9E77E0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32AFF5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207D45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5840F38D">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EEA29C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F007C4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3CBFF1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292EB64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2BDCD5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2BF14A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F1BD86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940E5C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7507AB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390C2633">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2D6679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6EF739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784631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ABFBF2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BC7BE1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46002D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575A11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183063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6C432A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381F7F3C">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08CEBA4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B936AF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8402F1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E3EAFE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EBD573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D4B05F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8371F6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DC909B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17622C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0F43DCE5">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16F5986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DA06EB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090F99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DA49F6F">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7DE080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6068A5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394D22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2FFB6D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6A2299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332C0017">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9A4050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A91B88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5F0B17F">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87BDD7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2AA0CC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5FE9E6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D46176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6BCED1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9F2738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640EC134">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326680F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B0B022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26BC43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71C0BC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3668A2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8F76C4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1E5CCF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C9E47D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DBF27D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18A4390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FDD58E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41A879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14BD61F">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382D49A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34076C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43FEA5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DDD557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C477FF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16E663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54021F90">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19269F8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A52700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D6AC40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C97CAE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DFD7C2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601807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BB0B84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046992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36DD5C9F">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3361A88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1AD17DF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E3955C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317CFB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C73D4B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16A6C4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0CABB2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802244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ECFC80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E09CF5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r w14:paraId="4EFBE38A">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auto" w:sz="12" w:space="0"/>
              <w:right w:val="single" w:color="000000" w:sz="4" w:space="0"/>
            </w:tcBorders>
          </w:tcPr>
          <w:p w14:paraId="6ADF22E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auto" w:sz="12" w:space="0"/>
              <w:right w:val="single" w:color="000000" w:sz="4" w:space="0"/>
            </w:tcBorders>
          </w:tcPr>
          <w:p w14:paraId="09FD138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5977361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1127" w:type="dxa"/>
            <w:tcBorders>
              <w:top w:val="single" w:color="000000" w:sz="4" w:space="0"/>
              <w:left w:val="single" w:color="000000" w:sz="4" w:space="0"/>
              <w:bottom w:val="single" w:color="auto" w:sz="12" w:space="0"/>
              <w:right w:val="single" w:color="000000" w:sz="4" w:space="0"/>
            </w:tcBorders>
          </w:tcPr>
          <w:p w14:paraId="4938E6D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14A0FB4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52" w:type="dxa"/>
            <w:tcBorders>
              <w:top w:val="single" w:color="000000" w:sz="4" w:space="0"/>
              <w:left w:val="single" w:color="000000" w:sz="4" w:space="0"/>
              <w:bottom w:val="single" w:color="auto" w:sz="12" w:space="0"/>
              <w:right w:val="single" w:color="000000" w:sz="4" w:space="0"/>
            </w:tcBorders>
          </w:tcPr>
          <w:p w14:paraId="3A3136C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4059401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2631" w:type="dxa"/>
            <w:tcBorders>
              <w:top w:val="single" w:color="000000" w:sz="4" w:space="0"/>
              <w:left w:val="single" w:color="000000" w:sz="4" w:space="0"/>
              <w:bottom w:val="single" w:color="auto" w:sz="12" w:space="0"/>
              <w:right w:val="single" w:color="000000" w:sz="4" w:space="0"/>
            </w:tcBorders>
          </w:tcPr>
          <w:p w14:paraId="2756DD5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c>
          <w:tcPr>
            <w:tcW w:w="700" w:type="dxa"/>
            <w:tcBorders>
              <w:top w:val="single" w:color="000000" w:sz="4" w:space="0"/>
              <w:left w:val="single" w:color="000000" w:sz="4" w:space="0"/>
              <w:bottom w:val="single" w:color="auto" w:sz="12" w:space="0"/>
              <w:right w:val="single" w:color="auto" w:sz="12" w:space="0"/>
            </w:tcBorders>
          </w:tcPr>
          <w:p w14:paraId="0095211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kern w:val="0"/>
                <w:sz w:val="24"/>
                <w:szCs w:val="24"/>
                <w:highlight w:val="none"/>
              </w:rPr>
            </w:pPr>
          </w:p>
        </w:tc>
      </w:tr>
    </w:tbl>
    <w:p w14:paraId="4A9BE468">
      <w:pPr>
        <w:keepNext w:val="0"/>
        <w:keepLines w:val="0"/>
        <w:pageBreakBefore w:val="0"/>
        <w:widowControl w:val="0"/>
        <w:kinsoku/>
        <w:wordWrap/>
        <w:overflowPunct w:val="0"/>
        <w:topLinePunct w:val="0"/>
        <w:autoSpaceDE w:val="0"/>
        <w:autoSpaceDN w:val="0"/>
        <w:bidi w:val="0"/>
        <w:adjustRightInd w:val="0"/>
        <w:snapToGrid w:val="0"/>
        <w:spacing w:after="240" w:line="360" w:lineRule="auto"/>
        <w:ind w:left="0" w:leftChars="0" w:right="0" w:firstLine="0" w:firstLineChars="0"/>
        <w:textAlignment w:val="auto"/>
        <w:outlineLvl w:val="0"/>
        <w:rPr>
          <w:rFonts w:hint="eastAsia" w:ascii="SimSun" w:hAnsi="SimSun" w:eastAsia="SimSun" w:cs="SimSun"/>
          <w:b w:val="0"/>
          <w:bCs/>
          <w:color w:val="auto"/>
          <w:szCs w:val="21"/>
          <w:highlight w:val="none"/>
        </w:rPr>
      </w:pPr>
      <w:bookmarkStart w:id="222" w:name="_Toc23055"/>
      <w:bookmarkStart w:id="223" w:name="_Toc12132"/>
      <w:r>
        <w:rPr>
          <w:rFonts w:hint="eastAsia" w:ascii="SimSun" w:hAnsi="SimSun" w:eastAsia="SimSun" w:cs="SimSun"/>
          <w:b w:val="0"/>
          <w:bCs/>
          <w:color w:val="auto"/>
          <w:szCs w:val="21"/>
          <w:highlight w:val="none"/>
        </w:rPr>
        <w:t>其他主要人员是指现场管理人员，具体包括施工员、安全员、质量员、材料员、试验员、资料员、劳务员、测量员、标准员、机械员</w:t>
      </w:r>
      <w:r>
        <w:rPr>
          <w:rFonts w:hint="eastAsia" w:ascii="SimSun" w:hAnsi="SimSun" w:cs="SimSun"/>
          <w:b w:val="0"/>
          <w:bCs/>
          <w:color w:val="auto"/>
          <w:szCs w:val="21"/>
          <w:highlight w:val="none"/>
          <w:lang w:eastAsia="zh-CN"/>
        </w:rPr>
        <w:t>等</w:t>
      </w:r>
      <w:r>
        <w:rPr>
          <w:rFonts w:hint="eastAsia" w:ascii="SimSun" w:hAnsi="SimSun" w:eastAsia="SimSun" w:cs="SimSun"/>
          <w:b w:val="0"/>
          <w:bCs/>
          <w:color w:val="auto"/>
          <w:szCs w:val="21"/>
          <w:highlight w:val="none"/>
        </w:rPr>
        <w:t>。</w:t>
      </w:r>
      <w:bookmarkEnd w:id="222"/>
      <w:bookmarkStart w:id="224" w:name="_Toc7631"/>
      <w:bookmarkStart w:id="225" w:name="_Toc15828"/>
      <w:bookmarkStart w:id="226" w:name="_Toc488927799"/>
      <w:bookmarkStart w:id="227" w:name="_Toc489435042"/>
    </w:p>
    <w:p w14:paraId="57E6B5F5">
      <w:pPr>
        <w:keepNext w:val="0"/>
        <w:keepLines w:val="0"/>
        <w:pageBreakBefore w:val="0"/>
        <w:widowControl w:val="0"/>
        <w:kinsoku/>
        <w:wordWrap/>
        <w:overflowPunct w:val="0"/>
        <w:topLinePunct w:val="0"/>
        <w:autoSpaceDE w:val="0"/>
        <w:autoSpaceDN w:val="0"/>
        <w:bidi w:val="0"/>
        <w:adjustRightInd w:val="0"/>
        <w:snapToGrid w:val="0"/>
        <w:spacing w:after="240" w:line="360" w:lineRule="auto"/>
        <w:ind w:left="0" w:leftChars="0" w:right="0" w:firstLine="0" w:firstLineChars="0"/>
        <w:textAlignment w:val="auto"/>
        <w:outlineLvl w:val="0"/>
        <w:rPr>
          <w:rFonts w:hint="eastAsia" w:ascii="SimSun" w:hAnsi="SimSun" w:eastAsia="SimSun" w:cs="SimSun"/>
          <w:b w:val="0"/>
          <w:bCs/>
          <w:color w:val="auto"/>
          <w:sz w:val="24"/>
          <w:highlight w:val="none"/>
        </w:rPr>
      </w:pPr>
      <w:bookmarkStart w:id="228" w:name="_Toc32652"/>
      <w:r>
        <w:rPr>
          <w:rFonts w:hint="eastAsia" w:ascii="SimSun" w:hAnsi="SimSun" w:eastAsia="SimSun" w:cs="SimSun"/>
          <w:b w:val="0"/>
          <w:bCs/>
          <w:color w:val="auto"/>
          <w:sz w:val="24"/>
          <w:highlight w:val="none"/>
        </w:rPr>
        <w:t>附1：项目经理简历表</w:t>
      </w:r>
      <w:bookmarkEnd w:id="223"/>
      <w:bookmarkEnd w:id="224"/>
      <w:bookmarkEnd w:id="225"/>
      <w:bookmarkEnd w:id="226"/>
      <w:bookmarkEnd w:id="227"/>
      <w:bookmarkEnd w:id="228"/>
    </w:p>
    <w:tbl>
      <w:tblPr>
        <w:tblStyle w:val="42"/>
        <w:tblW w:w="93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218"/>
        <w:gridCol w:w="1092"/>
        <w:gridCol w:w="658"/>
        <w:gridCol w:w="854"/>
        <w:gridCol w:w="1245"/>
        <w:gridCol w:w="490"/>
        <w:gridCol w:w="2108"/>
      </w:tblGrid>
      <w:tr w14:paraId="24E0E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708" w:type="dxa"/>
            <w:tcBorders>
              <w:top w:val="single" w:color="auto" w:sz="8" w:space="0"/>
            </w:tcBorders>
            <w:vAlign w:val="center"/>
          </w:tcPr>
          <w:p w14:paraId="4EEC7C83">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r>
              <w:rPr>
                <w:rFonts w:hint="eastAsia" w:ascii="SimSun" w:hAnsi="SimSun" w:eastAsia="SimSun" w:cs="SimSun"/>
                <w:b w:val="0"/>
                <w:bCs/>
                <w:color w:val="auto"/>
                <w:highlight w:val="none"/>
              </w:rPr>
              <w:t>姓  名</w:t>
            </w:r>
          </w:p>
        </w:tc>
        <w:tc>
          <w:tcPr>
            <w:tcW w:w="1218" w:type="dxa"/>
            <w:tcBorders>
              <w:top w:val="single" w:color="auto" w:sz="8" w:space="0"/>
            </w:tcBorders>
            <w:vAlign w:val="center"/>
          </w:tcPr>
          <w:p w14:paraId="05E12F17">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1092" w:type="dxa"/>
            <w:tcBorders>
              <w:top w:val="single" w:color="auto" w:sz="8" w:space="0"/>
            </w:tcBorders>
            <w:vAlign w:val="center"/>
          </w:tcPr>
          <w:p w14:paraId="72808A9D">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r>
              <w:rPr>
                <w:rFonts w:hint="eastAsia" w:ascii="SimSun" w:hAnsi="SimSun" w:eastAsia="SimSun" w:cs="SimSun"/>
                <w:b w:val="0"/>
                <w:bCs/>
                <w:color w:val="auto"/>
                <w:highlight w:val="none"/>
              </w:rPr>
              <w:t>年  龄</w:t>
            </w:r>
          </w:p>
        </w:tc>
        <w:tc>
          <w:tcPr>
            <w:tcW w:w="1512" w:type="dxa"/>
            <w:gridSpan w:val="2"/>
            <w:tcBorders>
              <w:top w:val="single" w:color="auto" w:sz="8" w:space="0"/>
            </w:tcBorders>
            <w:vAlign w:val="center"/>
          </w:tcPr>
          <w:p w14:paraId="4332B9F6">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1735" w:type="dxa"/>
            <w:gridSpan w:val="2"/>
            <w:tcBorders>
              <w:top w:val="single" w:color="auto" w:sz="8" w:space="0"/>
            </w:tcBorders>
            <w:vAlign w:val="center"/>
          </w:tcPr>
          <w:p w14:paraId="39AF6F54">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r>
              <w:rPr>
                <w:rFonts w:hint="eastAsia" w:ascii="SimSun" w:hAnsi="SimSun" w:eastAsia="SimSun" w:cs="SimSun"/>
                <w:b w:val="0"/>
                <w:bCs/>
                <w:color w:val="auto"/>
                <w:highlight w:val="none"/>
              </w:rPr>
              <w:t>学  历</w:t>
            </w:r>
          </w:p>
        </w:tc>
        <w:tc>
          <w:tcPr>
            <w:tcW w:w="2108" w:type="dxa"/>
            <w:tcBorders>
              <w:top w:val="single" w:color="auto" w:sz="8" w:space="0"/>
            </w:tcBorders>
            <w:vAlign w:val="center"/>
          </w:tcPr>
          <w:p w14:paraId="69F7667A">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r>
      <w:tr w14:paraId="07BDA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708" w:type="dxa"/>
            <w:vAlign w:val="center"/>
          </w:tcPr>
          <w:p w14:paraId="11C4EAFB">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r>
              <w:rPr>
                <w:rFonts w:hint="eastAsia" w:ascii="SimSun" w:hAnsi="SimSun" w:eastAsia="SimSun" w:cs="SimSun"/>
                <w:b w:val="0"/>
                <w:bCs/>
                <w:color w:val="auto"/>
                <w:highlight w:val="none"/>
              </w:rPr>
              <w:t>职  称</w:t>
            </w:r>
          </w:p>
        </w:tc>
        <w:tc>
          <w:tcPr>
            <w:tcW w:w="1218" w:type="dxa"/>
            <w:vAlign w:val="center"/>
          </w:tcPr>
          <w:p w14:paraId="01C77C48">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1092" w:type="dxa"/>
            <w:vAlign w:val="center"/>
          </w:tcPr>
          <w:p w14:paraId="213A78D9">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r>
              <w:rPr>
                <w:rFonts w:hint="eastAsia" w:ascii="SimSun" w:hAnsi="SimSun" w:eastAsia="SimSun" w:cs="SimSun"/>
                <w:b w:val="0"/>
                <w:bCs/>
                <w:color w:val="auto"/>
                <w:highlight w:val="none"/>
              </w:rPr>
              <w:t>职  务</w:t>
            </w:r>
          </w:p>
        </w:tc>
        <w:tc>
          <w:tcPr>
            <w:tcW w:w="1512" w:type="dxa"/>
            <w:gridSpan w:val="2"/>
            <w:vAlign w:val="center"/>
          </w:tcPr>
          <w:p w14:paraId="4296B5E7">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1735" w:type="dxa"/>
            <w:gridSpan w:val="2"/>
            <w:vAlign w:val="center"/>
          </w:tcPr>
          <w:p w14:paraId="5E3378A3">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r>
              <w:rPr>
                <w:rFonts w:hint="eastAsia" w:ascii="SimSun" w:hAnsi="SimSun" w:eastAsia="SimSun" w:cs="SimSun"/>
                <w:b w:val="0"/>
                <w:bCs/>
                <w:color w:val="auto"/>
                <w:highlight w:val="none"/>
              </w:rPr>
              <w:t>拟在本工程任职</w:t>
            </w:r>
          </w:p>
        </w:tc>
        <w:tc>
          <w:tcPr>
            <w:tcW w:w="2108" w:type="dxa"/>
            <w:vAlign w:val="center"/>
          </w:tcPr>
          <w:p w14:paraId="01840111">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r>
              <w:rPr>
                <w:rFonts w:hint="eastAsia" w:ascii="SimSun" w:hAnsi="SimSun" w:eastAsia="SimSun" w:cs="SimSun"/>
                <w:b w:val="0"/>
                <w:bCs/>
                <w:color w:val="auto"/>
                <w:highlight w:val="none"/>
              </w:rPr>
              <w:t>项目经理</w:t>
            </w:r>
          </w:p>
        </w:tc>
      </w:tr>
      <w:tr w14:paraId="2F42B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708" w:type="dxa"/>
            <w:vAlign w:val="center"/>
          </w:tcPr>
          <w:p w14:paraId="205AEECA">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r>
              <w:rPr>
                <w:rFonts w:hint="eastAsia" w:ascii="SimSun" w:hAnsi="SimSun" w:eastAsia="SimSun" w:cs="SimSun"/>
                <w:b w:val="0"/>
                <w:bCs/>
                <w:color w:val="auto"/>
                <w:highlight w:val="none"/>
              </w:rPr>
              <w:t>毕业学校</w:t>
            </w:r>
          </w:p>
        </w:tc>
        <w:tc>
          <w:tcPr>
            <w:tcW w:w="7665" w:type="dxa"/>
            <w:gridSpan w:val="7"/>
            <w:vAlign w:val="center"/>
          </w:tcPr>
          <w:p w14:paraId="2BA71A31">
            <w:pPr>
              <w:keepNext w:val="0"/>
              <w:keepLines w:val="0"/>
              <w:pageBreakBefore w:val="0"/>
              <w:widowControl w:val="0"/>
              <w:kinsoku/>
              <w:wordWrap/>
              <w:topLinePunct w:val="0"/>
              <w:bidi w:val="0"/>
              <w:adjustRightInd w:val="0"/>
              <w:snapToGrid w:val="0"/>
              <w:spacing w:line="360" w:lineRule="auto"/>
              <w:ind w:left="0" w:leftChars="0" w:right="0" w:firstLine="0" w:firstLineChars="0"/>
              <w:textAlignment w:val="auto"/>
              <w:rPr>
                <w:rFonts w:hint="eastAsia" w:ascii="SimSun" w:hAnsi="SimSun" w:eastAsia="SimSun" w:cs="SimSun"/>
                <w:b w:val="0"/>
                <w:bCs/>
                <w:color w:val="auto"/>
                <w:highlight w:val="none"/>
              </w:rPr>
            </w:pPr>
            <w:r>
              <w:rPr>
                <w:rFonts w:hint="eastAsia" w:ascii="SimSun" w:hAnsi="SimSun" w:eastAsia="SimSun" w:cs="SimSun"/>
                <w:b w:val="0"/>
                <w:bCs/>
                <w:color w:val="auto"/>
                <w:highlight w:val="none"/>
              </w:rPr>
              <w:t>年毕业于            学校               专业</w:t>
            </w:r>
          </w:p>
        </w:tc>
      </w:tr>
      <w:tr w14:paraId="27DE92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373" w:type="dxa"/>
            <w:gridSpan w:val="8"/>
            <w:vAlign w:val="center"/>
          </w:tcPr>
          <w:p w14:paraId="2EC4D8D8">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r>
              <w:rPr>
                <w:rFonts w:hint="eastAsia" w:ascii="SimSun" w:hAnsi="SimSun" w:eastAsia="SimSun" w:cs="SimSun"/>
                <w:b w:val="0"/>
                <w:bCs/>
                <w:color w:val="auto"/>
                <w:highlight w:val="none"/>
              </w:rPr>
              <w:t>主要工作经历</w:t>
            </w:r>
          </w:p>
        </w:tc>
      </w:tr>
      <w:tr w14:paraId="64DC4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708" w:type="dxa"/>
            <w:vAlign w:val="center"/>
          </w:tcPr>
          <w:p w14:paraId="3C004428">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r>
              <w:rPr>
                <w:rFonts w:hint="eastAsia" w:ascii="SimSun" w:hAnsi="SimSun" w:eastAsia="SimSun" w:cs="SimSun"/>
                <w:b w:val="0"/>
                <w:bCs/>
                <w:color w:val="auto"/>
                <w:highlight w:val="none"/>
              </w:rPr>
              <w:t>时  间</w:t>
            </w:r>
          </w:p>
        </w:tc>
        <w:tc>
          <w:tcPr>
            <w:tcW w:w="2968" w:type="dxa"/>
            <w:gridSpan w:val="3"/>
            <w:vAlign w:val="center"/>
          </w:tcPr>
          <w:p w14:paraId="59E528EE">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r>
              <w:rPr>
                <w:rFonts w:hint="eastAsia" w:ascii="SimSun" w:hAnsi="SimSun" w:eastAsia="SimSun" w:cs="SimSun"/>
                <w:b w:val="0"/>
                <w:bCs/>
                <w:color w:val="auto"/>
                <w:highlight w:val="none"/>
              </w:rPr>
              <w:t>参加过的项目名称</w:t>
            </w:r>
          </w:p>
        </w:tc>
        <w:tc>
          <w:tcPr>
            <w:tcW w:w="2099" w:type="dxa"/>
            <w:gridSpan w:val="2"/>
            <w:vAlign w:val="center"/>
          </w:tcPr>
          <w:p w14:paraId="00DCB6FB">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r>
              <w:rPr>
                <w:rFonts w:hint="eastAsia" w:ascii="SimSun" w:hAnsi="SimSun" w:eastAsia="SimSun" w:cs="SimSun"/>
                <w:b w:val="0"/>
                <w:bCs/>
                <w:color w:val="auto"/>
                <w:highlight w:val="none"/>
              </w:rPr>
              <w:t>工程概况说明</w:t>
            </w:r>
          </w:p>
        </w:tc>
        <w:tc>
          <w:tcPr>
            <w:tcW w:w="2598" w:type="dxa"/>
            <w:gridSpan w:val="2"/>
            <w:vAlign w:val="center"/>
          </w:tcPr>
          <w:p w14:paraId="739F5C37">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r>
              <w:rPr>
                <w:rFonts w:hint="eastAsia" w:ascii="SimSun" w:hAnsi="SimSun" w:eastAsia="SimSun" w:cs="SimSun"/>
                <w:b w:val="0"/>
                <w:bCs/>
                <w:color w:val="auto"/>
                <w:highlight w:val="none"/>
              </w:rPr>
              <w:t>发包人及联系电话</w:t>
            </w:r>
          </w:p>
        </w:tc>
      </w:tr>
      <w:tr w14:paraId="74E00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40DF7334">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968" w:type="dxa"/>
            <w:gridSpan w:val="3"/>
            <w:vAlign w:val="center"/>
          </w:tcPr>
          <w:p w14:paraId="528E9FB0">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099" w:type="dxa"/>
            <w:gridSpan w:val="2"/>
            <w:vAlign w:val="center"/>
          </w:tcPr>
          <w:p w14:paraId="24960D23">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598" w:type="dxa"/>
            <w:gridSpan w:val="2"/>
            <w:vAlign w:val="center"/>
          </w:tcPr>
          <w:p w14:paraId="5410D3AF">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r>
      <w:tr w14:paraId="0F86B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050F61F">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968" w:type="dxa"/>
            <w:gridSpan w:val="3"/>
            <w:vAlign w:val="center"/>
          </w:tcPr>
          <w:p w14:paraId="66FF9FA3">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099" w:type="dxa"/>
            <w:gridSpan w:val="2"/>
            <w:vAlign w:val="center"/>
          </w:tcPr>
          <w:p w14:paraId="6758B703">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598" w:type="dxa"/>
            <w:gridSpan w:val="2"/>
            <w:vAlign w:val="center"/>
          </w:tcPr>
          <w:p w14:paraId="6F8DF032">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r>
      <w:tr w14:paraId="188F49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5C478A8">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968" w:type="dxa"/>
            <w:gridSpan w:val="3"/>
            <w:vAlign w:val="center"/>
          </w:tcPr>
          <w:p w14:paraId="475C95FF">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099" w:type="dxa"/>
            <w:gridSpan w:val="2"/>
            <w:vAlign w:val="center"/>
          </w:tcPr>
          <w:p w14:paraId="5DDC48ED">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598" w:type="dxa"/>
            <w:gridSpan w:val="2"/>
            <w:vAlign w:val="center"/>
          </w:tcPr>
          <w:p w14:paraId="5F7DB052">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r>
      <w:tr w14:paraId="59FB1E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C0EB284">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bookmarkStart w:id="229" w:name="_Toc9392"/>
            <w:bookmarkStart w:id="230" w:name="_Toc13433"/>
            <w:bookmarkStart w:id="231" w:name="_Toc15946"/>
            <w:bookmarkStart w:id="232" w:name="_Toc6314"/>
          </w:p>
        </w:tc>
        <w:tc>
          <w:tcPr>
            <w:tcW w:w="2968" w:type="dxa"/>
            <w:gridSpan w:val="3"/>
            <w:vAlign w:val="center"/>
          </w:tcPr>
          <w:p w14:paraId="1F7D6FDD">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099" w:type="dxa"/>
            <w:gridSpan w:val="2"/>
            <w:vAlign w:val="center"/>
          </w:tcPr>
          <w:p w14:paraId="63C01449">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598" w:type="dxa"/>
            <w:gridSpan w:val="2"/>
            <w:vAlign w:val="center"/>
          </w:tcPr>
          <w:p w14:paraId="5A7BA671">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r>
      <w:tr w14:paraId="0E983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28B13ABE">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968" w:type="dxa"/>
            <w:gridSpan w:val="3"/>
            <w:vAlign w:val="center"/>
          </w:tcPr>
          <w:p w14:paraId="12CDC0C1">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099" w:type="dxa"/>
            <w:gridSpan w:val="2"/>
            <w:vAlign w:val="center"/>
          </w:tcPr>
          <w:p w14:paraId="294338E5">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598" w:type="dxa"/>
            <w:gridSpan w:val="2"/>
            <w:vAlign w:val="center"/>
          </w:tcPr>
          <w:p w14:paraId="01246764">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r>
      <w:tr w14:paraId="7337BB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43CF18AB">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968" w:type="dxa"/>
            <w:gridSpan w:val="3"/>
            <w:vAlign w:val="center"/>
          </w:tcPr>
          <w:p w14:paraId="470F41A0">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099" w:type="dxa"/>
            <w:gridSpan w:val="2"/>
            <w:vAlign w:val="center"/>
          </w:tcPr>
          <w:p w14:paraId="47E51FB6">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598" w:type="dxa"/>
            <w:gridSpan w:val="2"/>
            <w:vAlign w:val="center"/>
          </w:tcPr>
          <w:p w14:paraId="2EF6190C">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r>
      <w:tr w14:paraId="0424C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52B3038">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968" w:type="dxa"/>
            <w:gridSpan w:val="3"/>
            <w:vAlign w:val="center"/>
          </w:tcPr>
          <w:p w14:paraId="31C11B05">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099" w:type="dxa"/>
            <w:gridSpan w:val="2"/>
            <w:vAlign w:val="center"/>
          </w:tcPr>
          <w:p w14:paraId="2B993BEA">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c>
          <w:tcPr>
            <w:tcW w:w="2598" w:type="dxa"/>
            <w:gridSpan w:val="2"/>
            <w:vAlign w:val="center"/>
          </w:tcPr>
          <w:p w14:paraId="1249C702">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SimSun" w:hAnsi="SimSun" w:eastAsia="SimSun" w:cs="SimSun"/>
                <w:b w:val="0"/>
                <w:bCs/>
                <w:color w:val="auto"/>
                <w:highlight w:val="none"/>
              </w:rPr>
            </w:pPr>
          </w:p>
        </w:tc>
      </w:tr>
    </w:tbl>
    <w:p w14:paraId="608084E7">
      <w:pPr>
        <w:pageBreakBefore w:val="0"/>
        <w:kinsoku/>
        <w:topLinePunct w:val="0"/>
        <w:autoSpaceDE w:val="0"/>
        <w:autoSpaceDN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p>
    <w:p w14:paraId="0377D9D9">
      <w:pPr>
        <w:pageBreakBefore w:val="0"/>
        <w:kinsoku/>
        <w:topLinePunct w:val="0"/>
        <w:autoSpaceDE w:val="0"/>
        <w:autoSpaceDN w:val="0"/>
        <w:bidi w:val="0"/>
        <w:adjustRightInd w:val="0"/>
        <w:snapToGrid w:val="0"/>
        <w:spacing w:line="360" w:lineRule="auto"/>
        <w:ind w:firstLine="420" w:firstLineChars="200"/>
        <w:rPr>
          <w:rFonts w:hint="eastAsia" w:ascii="SimSun" w:hAnsi="SimSun" w:eastAsia="SimSun" w:cs="SimSun"/>
          <w:b w:val="0"/>
          <w:bCs/>
          <w:color w:val="auto"/>
          <w:szCs w:val="21"/>
          <w:highlight w:val="none"/>
          <w:lang w:val="zh-CN"/>
        </w:rPr>
      </w:pPr>
      <w:r>
        <w:rPr>
          <w:rFonts w:hint="eastAsia" w:ascii="SimSun" w:hAnsi="SimSun" w:eastAsia="SimSun" w:cs="SimSun"/>
          <w:b w:val="0"/>
          <w:bCs/>
          <w:color w:val="auto"/>
          <w:szCs w:val="21"/>
          <w:highlight w:val="none"/>
        </w:rPr>
        <w:t>1.</w:t>
      </w:r>
      <w:r>
        <w:rPr>
          <w:rFonts w:hint="eastAsia" w:ascii="SimSun" w:hAnsi="SimSun" w:eastAsia="SimSun" w:cs="SimSun"/>
          <w:b w:val="0"/>
          <w:bCs/>
          <w:color w:val="auto"/>
          <w:kern w:val="0"/>
          <w:szCs w:val="21"/>
          <w:highlight w:val="none"/>
        </w:rPr>
        <w:t>项目经理</w:t>
      </w:r>
      <w:r>
        <w:rPr>
          <w:rFonts w:hint="eastAsia" w:ascii="SimSun" w:hAnsi="SimSun" w:cs="SimSun"/>
          <w:b w:val="0"/>
          <w:bCs/>
          <w:color w:val="auto"/>
          <w:kern w:val="0"/>
          <w:szCs w:val="21"/>
          <w:highlight w:val="none"/>
          <w:lang w:eastAsia="zh-CN"/>
        </w:rPr>
        <w:t>：</w:t>
      </w:r>
      <w:r>
        <w:rPr>
          <w:rFonts w:hint="eastAsia" w:ascii="SimSun" w:hAnsi="SimSun" w:eastAsia="SimSun" w:cs="SimSun"/>
          <w:b w:val="0"/>
          <w:bCs/>
          <w:color w:val="auto"/>
          <w:szCs w:val="21"/>
          <w:highlight w:val="none"/>
          <w:lang w:val="zh-CN"/>
        </w:rPr>
        <w:t>响应</w:t>
      </w:r>
      <w:r>
        <w:rPr>
          <w:rFonts w:hint="eastAsia" w:ascii="SimSun" w:hAnsi="SimSun" w:eastAsia="SimSun" w:cs="SimSun"/>
          <w:b w:val="0"/>
          <w:bCs/>
          <w:color w:val="auto"/>
          <w:szCs w:val="21"/>
          <w:highlight w:val="none"/>
        </w:rPr>
        <w:t>文件</w:t>
      </w:r>
      <w:r>
        <w:rPr>
          <w:rFonts w:hint="eastAsia" w:ascii="SimSun" w:hAnsi="SimSun" w:eastAsia="SimSun" w:cs="SimSun"/>
          <w:b w:val="0"/>
          <w:bCs/>
          <w:color w:val="auto"/>
          <w:szCs w:val="21"/>
          <w:highlight w:val="none"/>
          <w:lang w:val="zh-CN"/>
        </w:rPr>
        <w:t>内</w:t>
      </w:r>
      <w:r>
        <w:rPr>
          <w:rFonts w:hint="eastAsia" w:ascii="SimSun" w:hAnsi="SimSun" w:eastAsia="SimSun" w:cs="SimSun"/>
          <w:b w:val="0"/>
          <w:bCs/>
          <w:color w:val="auto"/>
          <w:szCs w:val="21"/>
          <w:highlight w:val="none"/>
        </w:rPr>
        <w:t>附注册建造师证书、有效期内的项目负责人安全生产考核合格证书</w:t>
      </w:r>
      <w:r>
        <w:rPr>
          <w:rFonts w:hint="eastAsia" w:ascii="SimSun" w:hAnsi="SimSun" w:eastAsia="SimSun" w:cs="SimSun"/>
          <w:b w:val="0"/>
          <w:bCs/>
          <w:color w:val="auto"/>
          <w:szCs w:val="21"/>
          <w:highlight w:val="none"/>
          <w:lang w:eastAsia="zh-CN"/>
        </w:rPr>
        <w:t>扫描件</w:t>
      </w:r>
      <w:r>
        <w:rPr>
          <w:rFonts w:hint="eastAsia" w:ascii="SimSun" w:hAnsi="SimSun" w:eastAsia="SimSun" w:cs="SimSun"/>
          <w:b w:val="0"/>
          <w:bCs/>
          <w:color w:val="auto"/>
          <w:szCs w:val="21"/>
          <w:highlight w:val="none"/>
        </w:rPr>
        <w:t>加盖投标单位公章</w:t>
      </w:r>
      <w:r>
        <w:rPr>
          <w:rFonts w:hint="eastAsia" w:ascii="SimSun" w:hAnsi="SimSun" w:eastAsia="SimSun" w:cs="SimSun"/>
          <w:b w:val="0"/>
          <w:bCs/>
          <w:color w:val="auto"/>
          <w:szCs w:val="21"/>
          <w:highlight w:val="none"/>
          <w:lang w:eastAsia="zh-CN"/>
        </w:rPr>
        <w:t>及</w:t>
      </w:r>
      <w:r>
        <w:rPr>
          <w:rFonts w:hint="eastAsia" w:ascii="SimSun" w:hAnsi="SimSun" w:eastAsia="SimSun" w:cs="SimSun"/>
          <w:b w:val="0"/>
          <w:bCs/>
          <w:color w:val="auto"/>
          <w:szCs w:val="21"/>
          <w:highlight w:val="none"/>
        </w:rPr>
        <w:t>项目经理无在建工程</w:t>
      </w:r>
      <w:r>
        <w:rPr>
          <w:rFonts w:hint="eastAsia" w:ascii="SimSun" w:hAnsi="SimSun" w:eastAsia="SimSun" w:cs="SimSun"/>
          <w:b w:val="0"/>
          <w:bCs/>
          <w:color w:val="auto"/>
          <w:szCs w:val="21"/>
          <w:highlight w:val="none"/>
          <w:lang w:val="zh-CN"/>
        </w:rPr>
        <w:t>承诺书</w:t>
      </w:r>
      <w:r>
        <w:rPr>
          <w:rFonts w:hint="eastAsia" w:ascii="SimSun" w:hAnsi="SimSun" w:eastAsia="SimSun" w:cs="SimSun"/>
          <w:b w:val="0"/>
          <w:bCs/>
          <w:color w:val="auto"/>
          <w:szCs w:val="21"/>
          <w:highlight w:val="none"/>
        </w:rPr>
        <w:t>加盖投标单位公章</w:t>
      </w:r>
      <w:r>
        <w:rPr>
          <w:rFonts w:hint="eastAsia" w:ascii="SimSun" w:hAnsi="SimSun" w:eastAsia="SimSun" w:cs="SimSun"/>
          <w:b w:val="0"/>
          <w:bCs/>
          <w:color w:val="auto"/>
          <w:szCs w:val="21"/>
          <w:highlight w:val="none"/>
          <w:lang w:val="zh-CN"/>
        </w:rPr>
        <w:t>。</w:t>
      </w:r>
    </w:p>
    <w:p w14:paraId="7934C799">
      <w:pPr>
        <w:pageBreakBefore w:val="0"/>
        <w:kinsoku/>
        <w:topLinePunct w:val="0"/>
        <w:bidi w:val="0"/>
        <w:adjustRightInd w:val="0"/>
        <w:snapToGrid w:val="0"/>
        <w:spacing w:line="360" w:lineRule="auto"/>
        <w:ind w:firstLine="420" w:firstLineChars="200"/>
        <w:jc w:val="left"/>
        <w:rPr>
          <w:rFonts w:hint="eastAsia" w:ascii="SimSun" w:hAnsi="SimSun" w:eastAsia="SimSun" w:cs="SimSun"/>
          <w:b w:val="0"/>
          <w:bCs/>
          <w:color w:val="auto"/>
          <w:szCs w:val="21"/>
          <w:highlight w:val="none"/>
        </w:rPr>
      </w:pPr>
      <w:r>
        <w:rPr>
          <w:rFonts w:hint="eastAsia" w:ascii="SimSun" w:hAnsi="SimSun" w:eastAsia="SimSun" w:cs="SimSun"/>
          <w:b w:val="0"/>
          <w:bCs/>
          <w:color w:val="auto"/>
          <w:szCs w:val="21"/>
          <w:highlight w:val="none"/>
          <w:lang w:val="en-US" w:eastAsia="zh-CN"/>
        </w:rPr>
        <w:t>2</w:t>
      </w:r>
      <w:r>
        <w:rPr>
          <w:rFonts w:hint="eastAsia" w:ascii="SimSun" w:hAnsi="SimSun" w:eastAsia="SimSun" w:cs="SimSun"/>
          <w:b w:val="0"/>
          <w:bCs/>
          <w:color w:val="auto"/>
          <w:szCs w:val="21"/>
          <w:highlight w:val="none"/>
        </w:rPr>
        <w:t>.</w:t>
      </w:r>
      <w:r>
        <w:rPr>
          <w:rFonts w:hint="eastAsia" w:ascii="SimSun" w:hAnsi="SimSun" w:eastAsia="SimSun" w:cs="SimSun"/>
          <w:b w:val="0"/>
          <w:bCs/>
          <w:color w:val="auto"/>
          <w:kern w:val="0"/>
          <w:szCs w:val="21"/>
          <w:highlight w:val="none"/>
        </w:rPr>
        <w:t>项目经理业绩：</w:t>
      </w:r>
      <w:r>
        <w:rPr>
          <w:rFonts w:hint="eastAsia" w:ascii="SimSun" w:hAnsi="SimSun" w:eastAsia="SimSun" w:cs="SimSun"/>
          <w:b w:val="0"/>
          <w:bCs/>
          <w:color w:val="auto"/>
          <w:szCs w:val="21"/>
          <w:highlight w:val="none"/>
          <w:lang w:val="zh-CN"/>
        </w:rPr>
        <w:t>响应</w:t>
      </w:r>
      <w:r>
        <w:rPr>
          <w:rFonts w:hint="eastAsia" w:ascii="SimSun" w:hAnsi="SimSun" w:eastAsia="SimSun" w:cs="SimSun"/>
          <w:b w:val="0"/>
          <w:bCs/>
          <w:color w:val="auto"/>
          <w:szCs w:val="21"/>
          <w:highlight w:val="none"/>
        </w:rPr>
        <w:t>文件</w:t>
      </w:r>
      <w:r>
        <w:rPr>
          <w:rFonts w:hint="eastAsia" w:ascii="SimSun" w:hAnsi="SimSun" w:eastAsia="SimSun" w:cs="SimSun"/>
          <w:b w:val="0"/>
          <w:bCs/>
          <w:color w:val="auto"/>
          <w:szCs w:val="21"/>
          <w:highlight w:val="none"/>
          <w:lang w:val="zh-CN"/>
        </w:rPr>
        <w:t>内附中标通知书或合同协议书或竣工验收报告扫描件加盖</w:t>
      </w:r>
      <w:r>
        <w:rPr>
          <w:rFonts w:hint="eastAsia" w:ascii="SimSun" w:hAnsi="SimSun" w:eastAsia="SimSun" w:cs="SimSun"/>
          <w:b w:val="0"/>
          <w:bCs/>
          <w:color w:val="auto"/>
          <w:szCs w:val="21"/>
          <w:highlight w:val="none"/>
        </w:rPr>
        <w:t>投标单位公章</w:t>
      </w:r>
      <w:r>
        <w:rPr>
          <w:rFonts w:hint="eastAsia" w:ascii="SimSun" w:hAnsi="SimSun" w:eastAsia="SimSun" w:cs="SimSun"/>
          <w:b w:val="0"/>
          <w:bCs/>
          <w:color w:val="auto"/>
          <w:szCs w:val="21"/>
          <w:highlight w:val="none"/>
          <w:lang w:eastAsia="zh-CN"/>
        </w:rPr>
        <w:t>。（需体现项目经理姓名）</w:t>
      </w:r>
    </w:p>
    <w:p w14:paraId="0B54A29A">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sz w:val="32"/>
          <w:szCs w:val="32"/>
          <w:highlight w:val="none"/>
        </w:rPr>
      </w:pPr>
    </w:p>
    <w:p w14:paraId="2D05ECB3">
      <w:pPr>
        <w:pageBreakBefore w:val="0"/>
        <w:kinsoku/>
        <w:topLinePunct w:val="0"/>
        <w:bidi w:val="0"/>
        <w:adjustRightInd w:val="0"/>
        <w:snapToGrid w:val="0"/>
        <w:spacing w:line="360" w:lineRule="auto"/>
        <w:ind w:firstLine="640" w:firstLineChars="200"/>
        <w:rPr>
          <w:rFonts w:hint="eastAsia" w:ascii="SimSun" w:hAnsi="SimSun" w:eastAsia="SimSun" w:cs="SimSun"/>
          <w:b w:val="0"/>
          <w:bCs/>
          <w:color w:val="auto"/>
          <w:sz w:val="32"/>
          <w:szCs w:val="32"/>
          <w:highlight w:val="none"/>
        </w:rPr>
      </w:pPr>
      <w:r>
        <w:rPr>
          <w:rFonts w:hint="eastAsia" w:ascii="SimSun" w:hAnsi="SimSun" w:eastAsia="SimSun" w:cs="SimSun"/>
          <w:b w:val="0"/>
          <w:bCs/>
          <w:color w:val="auto"/>
          <w:sz w:val="32"/>
          <w:szCs w:val="32"/>
          <w:highlight w:val="none"/>
        </w:rPr>
        <w:br w:type="page"/>
      </w:r>
    </w:p>
    <w:p w14:paraId="289B16F1">
      <w:pPr>
        <w:pageBreakBefore w:val="0"/>
        <w:kinsoku/>
        <w:topLinePunct w:val="0"/>
        <w:bidi w:val="0"/>
        <w:adjustRightInd w:val="0"/>
        <w:snapToGrid w:val="0"/>
        <w:spacing w:line="360" w:lineRule="auto"/>
        <w:ind w:firstLine="640" w:firstLineChars="200"/>
        <w:jc w:val="center"/>
        <w:rPr>
          <w:rFonts w:hint="eastAsia" w:ascii="SimSun" w:hAnsi="SimSun" w:eastAsia="SimSun" w:cs="SimSun"/>
          <w:b w:val="0"/>
          <w:bCs/>
          <w:color w:val="auto"/>
          <w:highlight w:val="none"/>
        </w:rPr>
      </w:pPr>
      <w:r>
        <w:rPr>
          <w:rFonts w:hint="eastAsia" w:ascii="SimSun" w:hAnsi="SimSun" w:eastAsia="SimSun" w:cs="SimSun"/>
          <w:b w:val="0"/>
          <w:bCs/>
          <w:color w:val="auto"/>
          <w:sz w:val="32"/>
          <w:szCs w:val="32"/>
          <w:highlight w:val="none"/>
        </w:rPr>
        <w:t>项目经理无在建工程</w:t>
      </w:r>
      <w:r>
        <w:rPr>
          <w:rFonts w:hint="eastAsia" w:ascii="SimSun" w:hAnsi="SimSun" w:eastAsia="SimSun" w:cs="SimSun"/>
          <w:b w:val="0"/>
          <w:bCs/>
          <w:color w:val="auto"/>
          <w:sz w:val="32"/>
          <w:szCs w:val="32"/>
          <w:highlight w:val="none"/>
          <w:lang w:val="zh-CN"/>
        </w:rPr>
        <w:t>承诺书</w:t>
      </w:r>
    </w:p>
    <w:p w14:paraId="0405DA37">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highlight w:val="none"/>
        </w:rPr>
      </w:pPr>
    </w:p>
    <w:p w14:paraId="2454A6C1">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lang w:eastAsia="zh-CN"/>
        </w:rPr>
      </w:pPr>
      <w:r>
        <w:rPr>
          <w:rFonts w:hint="eastAsia" w:ascii="SimSun" w:hAnsi="SimSun" w:eastAsia="SimSun" w:cs="SimSun"/>
          <w:b w:val="0"/>
          <w:bCs/>
          <w:color w:val="auto"/>
          <w:sz w:val="24"/>
          <w:szCs w:val="24"/>
          <w:highlight w:val="none"/>
          <w:u w:val="single"/>
          <w:lang w:val="en-US" w:eastAsia="zh-CN"/>
        </w:rPr>
        <w:t xml:space="preserve">                   </w:t>
      </w:r>
      <w:r>
        <w:rPr>
          <w:rFonts w:hint="eastAsia" w:ascii="SimSun" w:hAnsi="SimSun" w:eastAsia="SimSun" w:cs="SimSun"/>
          <w:b w:val="0"/>
          <w:bCs/>
          <w:color w:val="auto"/>
          <w:sz w:val="24"/>
          <w:szCs w:val="24"/>
          <w:highlight w:val="none"/>
          <w:lang w:eastAsia="zh-CN"/>
        </w:rPr>
        <w:t>（</w:t>
      </w:r>
      <w:r>
        <w:rPr>
          <w:rFonts w:hint="eastAsia" w:ascii="SimSun" w:hAnsi="SimSun" w:cs="SimSun"/>
          <w:b w:val="0"/>
          <w:bCs/>
          <w:color w:val="auto"/>
          <w:sz w:val="24"/>
          <w:szCs w:val="24"/>
          <w:highlight w:val="none"/>
          <w:lang w:eastAsia="zh-CN"/>
        </w:rPr>
        <w:t>采购</w:t>
      </w:r>
      <w:r>
        <w:rPr>
          <w:rFonts w:hint="eastAsia" w:ascii="SimSun" w:hAnsi="SimSun" w:eastAsia="SimSun" w:cs="SimSun"/>
          <w:b w:val="0"/>
          <w:bCs/>
          <w:color w:val="auto"/>
          <w:sz w:val="24"/>
          <w:szCs w:val="24"/>
          <w:highlight w:val="none"/>
          <w:lang w:eastAsia="zh-CN"/>
        </w:rPr>
        <w:t>人名称）：</w:t>
      </w:r>
    </w:p>
    <w:p w14:paraId="46F7B57E">
      <w:pPr>
        <w:pStyle w:val="3"/>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u w:val="none"/>
          <w:lang w:val="en-US" w:eastAsia="zh-CN"/>
        </w:rPr>
      </w:pPr>
      <w:r>
        <w:rPr>
          <w:rFonts w:hint="eastAsia" w:ascii="SimSun" w:hAnsi="SimSun" w:eastAsia="SimSun" w:cs="SimSun"/>
          <w:b w:val="0"/>
          <w:bCs/>
          <w:color w:val="auto"/>
          <w:sz w:val="24"/>
          <w:szCs w:val="24"/>
          <w:highlight w:val="none"/>
          <w:lang w:eastAsia="zh-CN"/>
        </w:rPr>
        <w:t>我方在此声明，我方拟派驻</w:t>
      </w:r>
      <w:r>
        <w:rPr>
          <w:rFonts w:hint="eastAsia" w:ascii="SimSun" w:hAnsi="SimSun" w:eastAsia="SimSun" w:cs="SimSun"/>
          <w:b w:val="0"/>
          <w:bCs/>
          <w:color w:val="auto"/>
          <w:sz w:val="24"/>
          <w:szCs w:val="24"/>
          <w:highlight w:val="none"/>
          <w:u w:val="single"/>
          <w:lang w:val="en-US" w:eastAsia="zh-CN"/>
        </w:rPr>
        <w:t xml:space="preserve">               </w:t>
      </w:r>
      <w:r>
        <w:rPr>
          <w:rFonts w:hint="eastAsia" w:ascii="SimSun" w:hAnsi="SimSun" w:eastAsia="SimSun" w:cs="SimSun"/>
          <w:b w:val="0"/>
          <w:bCs/>
          <w:color w:val="auto"/>
          <w:sz w:val="24"/>
          <w:szCs w:val="24"/>
          <w:highlight w:val="none"/>
          <w:u w:val="none"/>
          <w:lang w:val="en-US" w:eastAsia="zh-CN"/>
        </w:rPr>
        <w:t>（项目名称）的项目经理</w:t>
      </w:r>
      <w:r>
        <w:rPr>
          <w:rFonts w:hint="eastAsia" w:ascii="SimSun" w:hAnsi="SimSun" w:eastAsia="SimSun" w:cs="SimSun"/>
          <w:b w:val="0"/>
          <w:bCs/>
          <w:color w:val="auto"/>
          <w:sz w:val="24"/>
          <w:szCs w:val="24"/>
          <w:highlight w:val="none"/>
          <w:u w:val="single"/>
          <w:lang w:val="en-US" w:eastAsia="zh-CN"/>
        </w:rPr>
        <w:t xml:space="preserve">      </w:t>
      </w:r>
      <w:r>
        <w:rPr>
          <w:rFonts w:hint="eastAsia" w:ascii="SimSun" w:hAnsi="SimSun" w:eastAsia="SimSun" w:cs="SimSun"/>
          <w:b w:val="0"/>
          <w:bCs/>
          <w:color w:val="auto"/>
          <w:sz w:val="24"/>
          <w:szCs w:val="24"/>
          <w:highlight w:val="none"/>
          <w:u w:val="none"/>
          <w:lang w:val="en-US" w:eastAsia="zh-CN"/>
        </w:rPr>
        <w:t>（项目经理姓名）现阶段没有担任任何在施建设工程的项目经理。</w:t>
      </w:r>
    </w:p>
    <w:p w14:paraId="67B141BF">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u w:val="none"/>
          <w:lang w:val="en-US" w:eastAsia="zh-CN"/>
        </w:rPr>
      </w:pPr>
      <w:r>
        <w:rPr>
          <w:rFonts w:hint="eastAsia" w:ascii="SimSun" w:hAnsi="SimSun" w:eastAsia="SimSun" w:cs="SimSun"/>
          <w:b w:val="0"/>
          <w:bCs/>
          <w:color w:val="auto"/>
          <w:sz w:val="24"/>
          <w:szCs w:val="24"/>
          <w:highlight w:val="none"/>
          <w:u w:val="none"/>
          <w:lang w:val="en-US" w:eastAsia="zh-CN"/>
        </w:rPr>
        <w:t>特此承诺。</w:t>
      </w:r>
    </w:p>
    <w:p w14:paraId="79240DF5">
      <w:pPr>
        <w:pageBreakBefore w:val="0"/>
        <w:kinsoku/>
        <w:topLinePunct w:val="0"/>
        <w:bidi w:val="0"/>
        <w:adjustRightInd w:val="0"/>
        <w:snapToGrid w:val="0"/>
        <w:spacing w:line="360" w:lineRule="auto"/>
        <w:ind w:leftChars="2100" w:firstLine="480" w:firstLineChars="200"/>
        <w:jc w:val="left"/>
        <w:rPr>
          <w:rFonts w:hint="eastAsia" w:ascii="SimSun" w:hAnsi="SimSun" w:eastAsia="SimSun" w:cs="SimSun"/>
          <w:b w:val="0"/>
          <w:bCs/>
          <w:color w:val="auto"/>
          <w:sz w:val="24"/>
          <w:szCs w:val="24"/>
          <w:highlight w:val="none"/>
          <w:lang w:eastAsia="zh-CN"/>
        </w:rPr>
      </w:pPr>
    </w:p>
    <w:p w14:paraId="1900CA61">
      <w:pPr>
        <w:pageBreakBefore w:val="0"/>
        <w:kinsoku/>
        <w:topLinePunct w:val="0"/>
        <w:bidi w:val="0"/>
        <w:adjustRightInd w:val="0"/>
        <w:snapToGrid w:val="0"/>
        <w:spacing w:line="360" w:lineRule="auto"/>
        <w:ind w:leftChars="2100" w:firstLine="480" w:firstLineChars="200"/>
        <w:jc w:val="left"/>
        <w:rPr>
          <w:rFonts w:hint="eastAsia" w:ascii="SimSun" w:hAnsi="SimSun" w:eastAsia="SimSun" w:cs="SimSun"/>
          <w:b w:val="0"/>
          <w:bCs/>
          <w:color w:val="auto"/>
          <w:sz w:val="24"/>
          <w:szCs w:val="24"/>
          <w:highlight w:val="none"/>
          <w:lang w:eastAsia="zh-CN"/>
        </w:rPr>
      </w:pPr>
    </w:p>
    <w:p w14:paraId="290C353D">
      <w:pPr>
        <w:pageBreakBefore w:val="0"/>
        <w:kinsoku/>
        <w:topLinePunct w:val="0"/>
        <w:bidi w:val="0"/>
        <w:adjustRightInd w:val="0"/>
        <w:snapToGrid w:val="0"/>
        <w:spacing w:line="360" w:lineRule="auto"/>
        <w:ind w:leftChars="2100" w:firstLine="480" w:firstLineChars="200"/>
        <w:jc w:val="left"/>
        <w:rPr>
          <w:rFonts w:hint="eastAsia" w:ascii="SimSun" w:hAnsi="SimSun" w:eastAsia="SimSun" w:cs="SimSun"/>
          <w:b w:val="0"/>
          <w:bCs/>
          <w:color w:val="auto"/>
          <w:sz w:val="24"/>
          <w:szCs w:val="24"/>
          <w:highlight w:val="none"/>
          <w:lang w:eastAsia="zh-CN"/>
        </w:rPr>
      </w:pPr>
    </w:p>
    <w:p w14:paraId="5CF91CB8">
      <w:pPr>
        <w:pageBreakBefore w:val="0"/>
        <w:kinsoku/>
        <w:topLinePunct w:val="0"/>
        <w:bidi w:val="0"/>
        <w:adjustRightInd w:val="0"/>
        <w:snapToGrid w:val="0"/>
        <w:spacing w:line="360" w:lineRule="auto"/>
        <w:ind w:leftChars="2100" w:firstLine="480" w:firstLineChars="200"/>
        <w:jc w:val="left"/>
        <w:rPr>
          <w:rFonts w:hint="eastAsia" w:ascii="SimSun" w:hAnsi="SimSun" w:eastAsia="SimSun" w:cs="SimSun"/>
          <w:b w:val="0"/>
          <w:bCs/>
          <w:color w:val="auto"/>
          <w:sz w:val="24"/>
          <w:szCs w:val="24"/>
          <w:highlight w:val="none"/>
          <w:lang w:eastAsia="zh-CN"/>
        </w:rPr>
      </w:pPr>
    </w:p>
    <w:p w14:paraId="110EB88E">
      <w:pPr>
        <w:pageBreakBefore w:val="0"/>
        <w:kinsoku/>
        <w:topLinePunct w:val="0"/>
        <w:bidi w:val="0"/>
        <w:adjustRightInd w:val="0"/>
        <w:snapToGrid w:val="0"/>
        <w:spacing w:line="360" w:lineRule="auto"/>
        <w:jc w:val="right"/>
        <w:rPr>
          <w:rFonts w:hint="eastAsia" w:ascii="SimSun" w:hAnsi="SimSun" w:eastAsia="SimSun" w:cs="SimSun"/>
          <w:b w:val="0"/>
          <w:bCs/>
          <w:color w:val="auto"/>
          <w:sz w:val="24"/>
          <w:szCs w:val="24"/>
          <w:highlight w:val="none"/>
          <w:u w:val="single"/>
        </w:rPr>
      </w:pPr>
      <w:r>
        <w:rPr>
          <w:rFonts w:hint="eastAsia" w:ascii="SimSun" w:hAnsi="SimSun" w:eastAsia="SimSun" w:cs="SimSun"/>
          <w:b w:val="0"/>
          <w:bCs/>
          <w:color w:val="auto"/>
          <w:sz w:val="24"/>
          <w:szCs w:val="24"/>
          <w:highlight w:val="none"/>
          <w:lang w:eastAsia="zh-CN"/>
        </w:rPr>
        <w:t>供应商</w:t>
      </w:r>
      <w:r>
        <w:rPr>
          <w:rFonts w:hint="eastAsia" w:ascii="SimSun" w:hAnsi="SimSun" w:eastAsia="SimSun" w:cs="SimSun"/>
          <w:b w:val="0"/>
          <w:bCs/>
          <w:color w:val="auto"/>
          <w:sz w:val="24"/>
          <w:szCs w:val="24"/>
          <w:highlight w:val="none"/>
        </w:rPr>
        <w:t>：</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 盖公章）</w:t>
      </w:r>
    </w:p>
    <w:p w14:paraId="3D6BD91F">
      <w:pPr>
        <w:pageBreakBefore w:val="0"/>
        <w:kinsoku/>
        <w:topLinePunct w:val="0"/>
        <w:bidi w:val="0"/>
        <w:adjustRightInd w:val="0"/>
        <w:snapToGrid w:val="0"/>
        <w:spacing w:line="360" w:lineRule="auto"/>
        <w:jc w:val="right"/>
        <w:rPr>
          <w:rFonts w:hint="eastAsia" w:ascii="SimSun" w:hAnsi="SimSun" w:eastAsia="SimSun" w:cs="SimSun"/>
          <w:b w:val="0"/>
          <w:bCs/>
          <w:color w:val="auto"/>
          <w:sz w:val="24"/>
          <w:szCs w:val="24"/>
          <w:highlight w:val="none"/>
        </w:rPr>
      </w:pPr>
    </w:p>
    <w:p w14:paraId="32606518">
      <w:pPr>
        <w:pageBreakBefore w:val="0"/>
        <w:kinsoku/>
        <w:topLinePunct w:val="0"/>
        <w:bidi w:val="0"/>
        <w:adjustRightInd w:val="0"/>
        <w:snapToGrid w:val="0"/>
        <w:spacing w:line="360" w:lineRule="auto"/>
        <w:jc w:val="righ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法定代表人或其委托代理人：</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（签字或盖章）</w:t>
      </w:r>
    </w:p>
    <w:p w14:paraId="3DB3E809">
      <w:pPr>
        <w:pageBreakBefore w:val="0"/>
        <w:kinsoku/>
        <w:topLinePunct w:val="0"/>
        <w:bidi w:val="0"/>
        <w:adjustRightInd w:val="0"/>
        <w:snapToGrid w:val="0"/>
        <w:spacing w:line="360" w:lineRule="auto"/>
        <w:jc w:val="right"/>
        <w:rPr>
          <w:rFonts w:hint="eastAsia" w:ascii="SimSun" w:hAnsi="SimSun" w:eastAsia="SimSun" w:cs="SimSun"/>
          <w:b w:val="0"/>
          <w:bCs/>
          <w:color w:val="auto"/>
          <w:sz w:val="24"/>
          <w:szCs w:val="24"/>
          <w:highlight w:val="none"/>
        </w:rPr>
      </w:pPr>
    </w:p>
    <w:p w14:paraId="50FF4DBC">
      <w:pPr>
        <w:pageBreakBefore w:val="0"/>
        <w:kinsoku/>
        <w:topLinePunct w:val="0"/>
        <w:bidi w:val="0"/>
        <w:adjustRightInd w:val="0"/>
        <w:snapToGrid w:val="0"/>
        <w:spacing w:line="360" w:lineRule="auto"/>
        <w:jc w:val="righ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日      期：</w:t>
      </w:r>
      <w:r>
        <w:rPr>
          <w:rFonts w:hint="eastAsia" w:ascii="SimSun" w:hAnsi="SimSun" w:eastAsia="SimSun" w:cs="SimSun"/>
          <w:b w:val="0"/>
          <w:bCs/>
          <w:color w:val="auto"/>
          <w:sz w:val="24"/>
          <w:szCs w:val="24"/>
          <w:highlight w:val="none"/>
          <w:u w:val="single"/>
        </w:rPr>
        <w:t>　 　</w:t>
      </w:r>
      <w:r>
        <w:rPr>
          <w:rFonts w:hint="eastAsia" w:ascii="SimSun" w:hAnsi="SimSun" w:eastAsia="SimSun" w:cs="SimSun"/>
          <w:b w:val="0"/>
          <w:bCs/>
          <w:color w:val="auto"/>
          <w:sz w:val="24"/>
          <w:szCs w:val="24"/>
          <w:highlight w:val="none"/>
        </w:rPr>
        <w:t>年</w:t>
      </w:r>
      <w:r>
        <w:rPr>
          <w:rFonts w:hint="eastAsia" w:ascii="SimSun" w:hAnsi="SimSun" w:eastAsia="SimSun" w:cs="SimSun"/>
          <w:b w:val="0"/>
          <w:bCs/>
          <w:color w:val="auto"/>
          <w:sz w:val="24"/>
          <w:szCs w:val="24"/>
          <w:highlight w:val="none"/>
          <w:u w:val="single"/>
        </w:rPr>
        <w:t>　 　</w:t>
      </w:r>
      <w:r>
        <w:rPr>
          <w:rFonts w:hint="eastAsia" w:ascii="SimSun" w:hAnsi="SimSun" w:eastAsia="SimSun" w:cs="SimSun"/>
          <w:b w:val="0"/>
          <w:bCs/>
          <w:color w:val="auto"/>
          <w:sz w:val="24"/>
          <w:szCs w:val="24"/>
          <w:highlight w:val="none"/>
        </w:rPr>
        <w:t>月</w:t>
      </w:r>
      <w:r>
        <w:rPr>
          <w:rFonts w:hint="eastAsia" w:ascii="SimSun" w:hAnsi="SimSun" w:eastAsia="SimSun" w:cs="SimSun"/>
          <w:b w:val="0"/>
          <w:bCs/>
          <w:color w:val="auto"/>
          <w:sz w:val="24"/>
          <w:szCs w:val="24"/>
          <w:highlight w:val="none"/>
          <w:u w:val="single"/>
        </w:rPr>
        <w:t>　 　</w:t>
      </w:r>
      <w:r>
        <w:rPr>
          <w:rFonts w:hint="eastAsia" w:ascii="SimSun" w:hAnsi="SimSun" w:eastAsia="SimSun" w:cs="SimSun"/>
          <w:b w:val="0"/>
          <w:bCs/>
          <w:color w:val="auto"/>
          <w:sz w:val="24"/>
          <w:szCs w:val="24"/>
          <w:highlight w:val="none"/>
        </w:rPr>
        <w:t>日</w:t>
      </w:r>
    </w:p>
    <w:p w14:paraId="31DB016D">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SimSun" w:hAnsi="SimSun" w:eastAsia="SimSun" w:cs="SimSun"/>
          <w:b w:val="0"/>
          <w:bCs/>
          <w:color w:val="auto"/>
          <w:sz w:val="32"/>
          <w:highlight w:val="none"/>
          <w:lang w:eastAsia="zh-CN"/>
        </w:rPr>
      </w:pPr>
    </w:p>
    <w:p w14:paraId="53B461E1">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SimSun" w:hAnsi="SimSun" w:eastAsia="SimSun" w:cs="SimSun"/>
          <w:b w:val="0"/>
          <w:bCs/>
          <w:color w:val="auto"/>
          <w:sz w:val="32"/>
          <w:highlight w:val="none"/>
          <w:lang w:eastAsia="zh-CN"/>
        </w:rPr>
      </w:pPr>
    </w:p>
    <w:p w14:paraId="1649DDC2">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highlight w:val="none"/>
        </w:rPr>
      </w:pPr>
      <w:r>
        <w:rPr>
          <w:rFonts w:hint="eastAsia" w:ascii="SimSun" w:hAnsi="SimSun" w:eastAsia="SimSun" w:cs="SimSun"/>
          <w:b w:val="0"/>
          <w:bCs/>
          <w:color w:val="auto"/>
          <w:sz w:val="24"/>
          <w:highlight w:val="none"/>
        </w:rPr>
        <w:br w:type="page"/>
      </w:r>
    </w:p>
    <w:p w14:paraId="794C8079">
      <w:pPr>
        <w:keepNext w:val="0"/>
        <w:keepLines w:val="0"/>
        <w:pageBreakBefore w:val="0"/>
        <w:widowControl w:val="0"/>
        <w:kinsoku/>
        <w:wordWrap/>
        <w:overflowPunct w:val="0"/>
        <w:topLinePunct w:val="0"/>
        <w:autoSpaceDE w:val="0"/>
        <w:autoSpaceDN w:val="0"/>
        <w:bidi w:val="0"/>
        <w:adjustRightInd w:val="0"/>
        <w:snapToGrid w:val="0"/>
        <w:spacing w:line="360" w:lineRule="auto"/>
        <w:ind w:firstLine="0" w:firstLineChars="0"/>
        <w:textAlignment w:val="auto"/>
        <w:outlineLvl w:val="0"/>
        <w:rPr>
          <w:rFonts w:hint="eastAsia" w:ascii="SimSun" w:hAnsi="SimSun" w:eastAsia="SimSun" w:cs="SimSun"/>
          <w:b w:val="0"/>
          <w:bCs/>
          <w:color w:val="auto"/>
          <w:sz w:val="24"/>
          <w:highlight w:val="none"/>
        </w:rPr>
      </w:pPr>
      <w:bookmarkStart w:id="233" w:name="_Toc10217"/>
      <w:bookmarkStart w:id="234" w:name="_Toc22955"/>
      <w:r>
        <w:rPr>
          <w:rFonts w:hint="eastAsia" w:ascii="SimSun" w:hAnsi="SimSun" w:eastAsia="SimSun" w:cs="SimSun"/>
          <w:b w:val="0"/>
          <w:bCs/>
          <w:color w:val="auto"/>
          <w:sz w:val="24"/>
          <w:highlight w:val="none"/>
        </w:rPr>
        <w:t>附2：技术负责人及施工现场其他人员简历表</w:t>
      </w:r>
      <w:bookmarkEnd w:id="229"/>
      <w:bookmarkEnd w:id="230"/>
      <w:bookmarkEnd w:id="231"/>
      <w:bookmarkEnd w:id="232"/>
      <w:bookmarkEnd w:id="233"/>
      <w:bookmarkEnd w:id="234"/>
    </w:p>
    <w:tbl>
      <w:tblPr>
        <w:tblStyle w:val="42"/>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078"/>
        <w:gridCol w:w="1181"/>
        <w:gridCol w:w="1328"/>
        <w:gridCol w:w="1919"/>
        <w:gridCol w:w="2214"/>
      </w:tblGrid>
      <w:tr w14:paraId="7892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137" w:type="dxa"/>
            <w:vAlign w:val="center"/>
          </w:tcPr>
          <w:p w14:paraId="61771EA9">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姓  名</w:t>
            </w:r>
          </w:p>
        </w:tc>
        <w:tc>
          <w:tcPr>
            <w:tcW w:w="1078" w:type="dxa"/>
            <w:vAlign w:val="center"/>
          </w:tcPr>
          <w:p w14:paraId="3CD3FBE9">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181" w:type="dxa"/>
            <w:vAlign w:val="center"/>
          </w:tcPr>
          <w:p w14:paraId="24E7DBF9">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年  龄</w:t>
            </w:r>
          </w:p>
        </w:tc>
        <w:tc>
          <w:tcPr>
            <w:tcW w:w="1328" w:type="dxa"/>
            <w:vAlign w:val="center"/>
          </w:tcPr>
          <w:p w14:paraId="42201D30">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919" w:type="dxa"/>
            <w:vAlign w:val="center"/>
          </w:tcPr>
          <w:p w14:paraId="74F1DFD6">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学历</w:t>
            </w:r>
          </w:p>
        </w:tc>
        <w:tc>
          <w:tcPr>
            <w:tcW w:w="2214" w:type="dxa"/>
            <w:vAlign w:val="center"/>
          </w:tcPr>
          <w:p w14:paraId="14FC209A">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r>
      <w:tr w14:paraId="359F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1137" w:type="dxa"/>
            <w:vAlign w:val="center"/>
          </w:tcPr>
          <w:p w14:paraId="1843FB38">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职  称</w:t>
            </w:r>
          </w:p>
        </w:tc>
        <w:tc>
          <w:tcPr>
            <w:tcW w:w="1078" w:type="dxa"/>
            <w:vAlign w:val="center"/>
          </w:tcPr>
          <w:p w14:paraId="7C318042">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181" w:type="dxa"/>
            <w:vAlign w:val="center"/>
          </w:tcPr>
          <w:p w14:paraId="51811CA5">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职  务</w:t>
            </w:r>
          </w:p>
        </w:tc>
        <w:tc>
          <w:tcPr>
            <w:tcW w:w="1328" w:type="dxa"/>
            <w:vAlign w:val="center"/>
          </w:tcPr>
          <w:p w14:paraId="45D653E5">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919" w:type="dxa"/>
            <w:vAlign w:val="center"/>
          </w:tcPr>
          <w:p w14:paraId="06E3D198">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拟在本工程任职</w:t>
            </w:r>
          </w:p>
        </w:tc>
        <w:tc>
          <w:tcPr>
            <w:tcW w:w="2214" w:type="dxa"/>
            <w:vAlign w:val="center"/>
          </w:tcPr>
          <w:p w14:paraId="77DA1ECD">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r>
      <w:tr w14:paraId="3318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1137" w:type="dxa"/>
            <w:vAlign w:val="center"/>
          </w:tcPr>
          <w:p w14:paraId="55655C8F">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毕业学校</w:t>
            </w:r>
          </w:p>
        </w:tc>
        <w:tc>
          <w:tcPr>
            <w:tcW w:w="7720" w:type="dxa"/>
            <w:gridSpan w:val="5"/>
            <w:vAlign w:val="center"/>
          </w:tcPr>
          <w:p w14:paraId="61712127">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年毕业于                  学校            专业</w:t>
            </w:r>
          </w:p>
        </w:tc>
      </w:tr>
      <w:tr w14:paraId="4E4C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857" w:type="dxa"/>
            <w:gridSpan w:val="6"/>
            <w:vAlign w:val="center"/>
          </w:tcPr>
          <w:p w14:paraId="7AB0F8B2">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主要工作经历</w:t>
            </w:r>
          </w:p>
        </w:tc>
      </w:tr>
      <w:tr w14:paraId="02C2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1137" w:type="dxa"/>
            <w:vAlign w:val="center"/>
          </w:tcPr>
          <w:p w14:paraId="7F8BBC3D">
            <w:pPr>
              <w:keepNext w:val="0"/>
              <w:keepLines w:val="0"/>
              <w:pageBreakBefore w:val="0"/>
              <w:widowControl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时  间</w:t>
            </w:r>
          </w:p>
        </w:tc>
        <w:tc>
          <w:tcPr>
            <w:tcW w:w="3587" w:type="dxa"/>
            <w:gridSpan w:val="3"/>
            <w:vAlign w:val="center"/>
          </w:tcPr>
          <w:p w14:paraId="2414C6F3">
            <w:pPr>
              <w:keepNext w:val="0"/>
              <w:keepLines w:val="0"/>
              <w:pageBreakBefore w:val="0"/>
              <w:widowControl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参加过的类似项目名称</w:t>
            </w:r>
          </w:p>
        </w:tc>
        <w:tc>
          <w:tcPr>
            <w:tcW w:w="1919" w:type="dxa"/>
            <w:vAlign w:val="center"/>
          </w:tcPr>
          <w:p w14:paraId="62D2386B">
            <w:pPr>
              <w:keepNext w:val="0"/>
              <w:keepLines w:val="0"/>
              <w:pageBreakBefore w:val="0"/>
              <w:widowControl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担任职务</w:t>
            </w:r>
          </w:p>
        </w:tc>
        <w:tc>
          <w:tcPr>
            <w:tcW w:w="2214" w:type="dxa"/>
            <w:vAlign w:val="center"/>
          </w:tcPr>
          <w:p w14:paraId="5A83208D">
            <w:pPr>
              <w:keepNext w:val="0"/>
              <w:keepLines w:val="0"/>
              <w:pageBreakBefore w:val="0"/>
              <w:widowControl w:val="0"/>
              <w:kinsoku/>
              <w:wordWrap/>
              <w:topLinePunct w:val="0"/>
              <w:bidi w:val="0"/>
              <w:adjustRightInd w:val="0"/>
              <w:snapToGrid w:val="0"/>
              <w:spacing w:line="360" w:lineRule="auto"/>
              <w:ind w:firstLine="0" w:firstLineChars="0"/>
              <w:jc w:val="center"/>
              <w:textAlignment w:val="auto"/>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发包人及联系电话</w:t>
            </w:r>
          </w:p>
        </w:tc>
      </w:tr>
      <w:tr w14:paraId="4F00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37" w:type="dxa"/>
            <w:vAlign w:val="center"/>
          </w:tcPr>
          <w:p w14:paraId="744650C1">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3587" w:type="dxa"/>
            <w:gridSpan w:val="3"/>
            <w:vAlign w:val="center"/>
          </w:tcPr>
          <w:p w14:paraId="31B458D7">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919" w:type="dxa"/>
            <w:vAlign w:val="center"/>
          </w:tcPr>
          <w:p w14:paraId="67BB0D30">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2214" w:type="dxa"/>
            <w:vAlign w:val="center"/>
          </w:tcPr>
          <w:p w14:paraId="3EEE403D">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r>
      <w:tr w14:paraId="475F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37" w:type="dxa"/>
            <w:vAlign w:val="center"/>
          </w:tcPr>
          <w:p w14:paraId="53722E08">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3587" w:type="dxa"/>
            <w:gridSpan w:val="3"/>
            <w:vAlign w:val="center"/>
          </w:tcPr>
          <w:p w14:paraId="4729C4EA">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919" w:type="dxa"/>
            <w:vAlign w:val="center"/>
          </w:tcPr>
          <w:p w14:paraId="066C2EE5">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2214" w:type="dxa"/>
            <w:vAlign w:val="center"/>
          </w:tcPr>
          <w:p w14:paraId="7C6E9BBE">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r>
      <w:tr w14:paraId="65F3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37" w:type="dxa"/>
            <w:vAlign w:val="center"/>
          </w:tcPr>
          <w:p w14:paraId="5E789D3C">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3587" w:type="dxa"/>
            <w:gridSpan w:val="3"/>
            <w:vAlign w:val="center"/>
          </w:tcPr>
          <w:p w14:paraId="2422D2AE">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919" w:type="dxa"/>
            <w:vAlign w:val="center"/>
          </w:tcPr>
          <w:p w14:paraId="15CE4635">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2214" w:type="dxa"/>
            <w:vAlign w:val="center"/>
          </w:tcPr>
          <w:p w14:paraId="6BB36B94">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r>
      <w:tr w14:paraId="0852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37" w:type="dxa"/>
            <w:vAlign w:val="center"/>
          </w:tcPr>
          <w:p w14:paraId="459CF10A">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3587" w:type="dxa"/>
            <w:gridSpan w:val="3"/>
            <w:vAlign w:val="center"/>
          </w:tcPr>
          <w:p w14:paraId="4054224E">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919" w:type="dxa"/>
            <w:vAlign w:val="center"/>
          </w:tcPr>
          <w:p w14:paraId="23182012">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2214" w:type="dxa"/>
            <w:vAlign w:val="center"/>
          </w:tcPr>
          <w:p w14:paraId="13EC0178">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r>
      <w:tr w14:paraId="665C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37" w:type="dxa"/>
            <w:vAlign w:val="center"/>
          </w:tcPr>
          <w:p w14:paraId="09A96111">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3587" w:type="dxa"/>
            <w:gridSpan w:val="3"/>
            <w:vAlign w:val="center"/>
          </w:tcPr>
          <w:p w14:paraId="09E2430E">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919" w:type="dxa"/>
            <w:vAlign w:val="center"/>
          </w:tcPr>
          <w:p w14:paraId="7E0DDEA2">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2214" w:type="dxa"/>
            <w:vAlign w:val="center"/>
          </w:tcPr>
          <w:p w14:paraId="57F26646">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r>
      <w:tr w14:paraId="4087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37" w:type="dxa"/>
            <w:vAlign w:val="center"/>
          </w:tcPr>
          <w:p w14:paraId="5B095F4F">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3587" w:type="dxa"/>
            <w:gridSpan w:val="3"/>
            <w:vAlign w:val="center"/>
          </w:tcPr>
          <w:p w14:paraId="6D6AB7A7">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919" w:type="dxa"/>
            <w:vAlign w:val="center"/>
          </w:tcPr>
          <w:p w14:paraId="2BCDDDCB">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2214" w:type="dxa"/>
            <w:vAlign w:val="center"/>
          </w:tcPr>
          <w:p w14:paraId="0A7ACFA7">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r>
      <w:tr w14:paraId="6D16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137" w:type="dxa"/>
            <w:vAlign w:val="center"/>
          </w:tcPr>
          <w:p w14:paraId="1A3BA41E">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3587" w:type="dxa"/>
            <w:gridSpan w:val="3"/>
            <w:vAlign w:val="center"/>
          </w:tcPr>
          <w:p w14:paraId="12EAA87F">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1919" w:type="dxa"/>
            <w:vAlign w:val="center"/>
          </w:tcPr>
          <w:p w14:paraId="4594B5F3">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c>
          <w:tcPr>
            <w:tcW w:w="2214" w:type="dxa"/>
            <w:vAlign w:val="center"/>
          </w:tcPr>
          <w:p w14:paraId="1D42B508">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SimSun" w:hAnsi="SimSun" w:eastAsia="SimSun" w:cs="SimSun"/>
                <w:b w:val="0"/>
                <w:bCs/>
                <w:color w:val="auto"/>
                <w:sz w:val="24"/>
                <w:szCs w:val="24"/>
                <w:highlight w:val="none"/>
              </w:rPr>
            </w:pPr>
          </w:p>
        </w:tc>
      </w:tr>
    </w:tbl>
    <w:p w14:paraId="39FB2395">
      <w:pPr>
        <w:pageBreakBefore w:val="0"/>
        <w:kinsoku/>
        <w:topLinePunct w:val="0"/>
        <w:bidi w:val="0"/>
        <w:adjustRightInd w:val="0"/>
        <w:snapToGrid w:val="0"/>
        <w:spacing w:line="360" w:lineRule="auto"/>
        <w:ind w:left="420" w:leftChars="200" w:firstLine="420" w:firstLineChars="200"/>
        <w:jc w:val="left"/>
        <w:rPr>
          <w:rFonts w:hint="eastAsia" w:ascii="SimSun" w:hAnsi="SimSun" w:eastAsia="SimSun" w:cs="SimSun"/>
          <w:b w:val="0"/>
          <w:bCs/>
          <w:color w:val="auto"/>
          <w:szCs w:val="21"/>
          <w:highlight w:val="none"/>
          <w:lang w:val="en-US" w:eastAsia="zh-CN"/>
        </w:rPr>
      </w:pPr>
      <w:r>
        <w:rPr>
          <w:rFonts w:hint="eastAsia" w:ascii="SimSun" w:hAnsi="SimSun" w:eastAsia="SimSun" w:cs="SimSun"/>
          <w:b w:val="0"/>
          <w:bCs/>
          <w:color w:val="auto"/>
          <w:szCs w:val="21"/>
          <w:highlight w:val="none"/>
          <w:lang w:val="en-US" w:eastAsia="zh-CN"/>
        </w:rPr>
        <w:t>1.技术负责人：响应文件内附职称证书扫描件加盖投标单位公章。</w:t>
      </w:r>
    </w:p>
    <w:p w14:paraId="19677CCD">
      <w:pPr>
        <w:pageBreakBefore w:val="0"/>
        <w:kinsoku/>
        <w:topLinePunct w:val="0"/>
        <w:bidi w:val="0"/>
        <w:adjustRightInd w:val="0"/>
        <w:snapToGrid w:val="0"/>
        <w:spacing w:line="360" w:lineRule="auto"/>
        <w:ind w:left="420" w:leftChars="200" w:firstLine="420" w:firstLineChars="200"/>
        <w:jc w:val="left"/>
        <w:rPr>
          <w:rFonts w:hint="eastAsia" w:ascii="SimSun" w:hAnsi="SimSun" w:eastAsia="SimSun" w:cs="SimSun"/>
          <w:b w:val="0"/>
          <w:bCs/>
          <w:color w:val="auto"/>
          <w:szCs w:val="21"/>
          <w:highlight w:val="none"/>
          <w:lang w:val="zh-CN"/>
        </w:rPr>
      </w:pPr>
      <w:r>
        <w:rPr>
          <w:rFonts w:hint="eastAsia" w:ascii="SimSun" w:hAnsi="SimSun" w:eastAsia="SimSun" w:cs="SimSun"/>
          <w:b w:val="0"/>
          <w:bCs/>
          <w:color w:val="auto"/>
          <w:szCs w:val="21"/>
          <w:highlight w:val="none"/>
          <w:lang w:val="en-US" w:eastAsia="zh-CN"/>
        </w:rPr>
        <w:t>2.</w:t>
      </w:r>
      <w:r>
        <w:rPr>
          <w:rFonts w:hint="eastAsia" w:ascii="SimSun" w:hAnsi="SimSun" w:eastAsia="SimSun" w:cs="SimSun"/>
          <w:b w:val="0"/>
          <w:bCs/>
          <w:color w:val="auto"/>
          <w:szCs w:val="21"/>
          <w:highlight w:val="none"/>
          <w:lang w:val="zh-CN"/>
        </w:rPr>
        <w:t>其他主要人员：响应文件内附相应人员职称证书或岗位证书扫描件加盖投标单位公章。</w:t>
      </w:r>
    </w:p>
    <w:p w14:paraId="5056383B">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highlight w:val="none"/>
        </w:rPr>
      </w:pPr>
    </w:p>
    <w:p w14:paraId="5C978A83">
      <w:pPr>
        <w:rPr>
          <w:rFonts w:hint="eastAsia" w:ascii="SimSun" w:hAnsi="SimSun" w:eastAsia="SimSun" w:cs="SimSun"/>
          <w:b w:val="0"/>
          <w:bCs/>
          <w:color w:val="auto"/>
          <w:sz w:val="32"/>
          <w:highlight w:val="none"/>
          <w:lang w:eastAsia="zh-CN"/>
        </w:rPr>
      </w:pPr>
      <w:bookmarkStart w:id="235" w:name="_Toc443555695"/>
      <w:bookmarkStart w:id="236" w:name="_Toc31774"/>
      <w:bookmarkStart w:id="237" w:name="_Toc488927801"/>
      <w:bookmarkStart w:id="238" w:name="_Toc19399"/>
      <w:bookmarkStart w:id="239" w:name="_Toc17524"/>
      <w:bookmarkStart w:id="240" w:name="_Toc11800"/>
      <w:r>
        <w:rPr>
          <w:rFonts w:hint="eastAsia" w:ascii="SimSun" w:hAnsi="SimSun" w:eastAsia="SimSun" w:cs="SimSun"/>
          <w:b w:val="0"/>
          <w:bCs/>
          <w:color w:val="auto"/>
          <w:sz w:val="32"/>
          <w:highlight w:val="none"/>
          <w:lang w:eastAsia="zh-CN"/>
        </w:rPr>
        <w:br w:type="page"/>
      </w:r>
    </w:p>
    <w:p w14:paraId="621DF7A0">
      <w:pPr>
        <w:pageBreakBefore w:val="0"/>
        <w:kinsoku/>
        <w:overflowPunct w:val="0"/>
        <w:topLinePunct w:val="0"/>
        <w:autoSpaceDE w:val="0"/>
        <w:autoSpaceDN w:val="0"/>
        <w:bidi w:val="0"/>
        <w:adjustRightInd w:val="0"/>
        <w:snapToGrid w:val="0"/>
        <w:spacing w:line="360" w:lineRule="auto"/>
        <w:ind w:left="0" w:leftChars="0" w:firstLine="0" w:firstLineChars="0"/>
        <w:jc w:val="center"/>
        <w:outlineLvl w:val="0"/>
        <w:rPr>
          <w:rFonts w:hint="eastAsia" w:ascii="SimSun" w:hAnsi="SimSun" w:eastAsia="SimSun" w:cs="SimSun"/>
          <w:b w:val="0"/>
          <w:bCs/>
          <w:color w:val="auto"/>
          <w:sz w:val="32"/>
          <w:highlight w:val="none"/>
        </w:rPr>
      </w:pPr>
      <w:r>
        <w:rPr>
          <w:rFonts w:hint="eastAsia" w:ascii="SimSun" w:hAnsi="SimSun" w:eastAsia="SimSun" w:cs="SimSun"/>
          <w:b w:val="0"/>
          <w:bCs/>
          <w:color w:val="auto"/>
          <w:sz w:val="32"/>
          <w:highlight w:val="none"/>
          <w:lang w:eastAsia="zh-CN"/>
        </w:rPr>
        <w:t>十</w:t>
      </w:r>
      <w:r>
        <w:rPr>
          <w:rFonts w:hint="eastAsia" w:ascii="SimSun" w:hAnsi="SimSun" w:cs="SimSun"/>
          <w:b w:val="0"/>
          <w:bCs/>
          <w:color w:val="auto"/>
          <w:sz w:val="32"/>
          <w:highlight w:val="none"/>
          <w:lang w:eastAsia="zh-CN"/>
        </w:rPr>
        <w:t>八</w:t>
      </w:r>
      <w:r>
        <w:rPr>
          <w:rFonts w:hint="eastAsia" w:ascii="SimSun" w:hAnsi="SimSun" w:eastAsia="SimSun" w:cs="SimSun"/>
          <w:b w:val="0"/>
          <w:bCs/>
          <w:color w:val="auto"/>
          <w:sz w:val="32"/>
          <w:highlight w:val="none"/>
        </w:rPr>
        <w:t>、优惠条件</w:t>
      </w:r>
      <w:bookmarkEnd w:id="235"/>
      <w:r>
        <w:rPr>
          <w:rFonts w:hint="eastAsia" w:ascii="SimSun" w:hAnsi="SimSun" w:eastAsia="SimSun" w:cs="SimSun"/>
          <w:b w:val="0"/>
          <w:bCs/>
          <w:color w:val="auto"/>
          <w:sz w:val="32"/>
          <w:highlight w:val="none"/>
        </w:rPr>
        <w:t>及服务承诺书</w:t>
      </w:r>
      <w:bookmarkEnd w:id="236"/>
      <w:bookmarkEnd w:id="237"/>
      <w:bookmarkEnd w:id="238"/>
      <w:bookmarkEnd w:id="239"/>
      <w:bookmarkEnd w:id="240"/>
    </w:p>
    <w:p w14:paraId="44468563">
      <w:pPr>
        <w:pageBreakBefore w:val="0"/>
        <w:kinsoku/>
        <w:topLinePunct w:val="0"/>
        <w:bidi w:val="0"/>
        <w:adjustRightInd w:val="0"/>
        <w:snapToGrid w:val="0"/>
        <w:spacing w:line="360" w:lineRule="auto"/>
        <w:ind w:firstLine="480" w:firstLineChars="200"/>
        <w:jc w:val="center"/>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（格式自拟）</w:t>
      </w:r>
    </w:p>
    <w:p w14:paraId="07787E1E">
      <w:pPr>
        <w:pageBreakBefore w:val="0"/>
        <w:kinsoku/>
        <w:topLinePunct w:val="0"/>
        <w:bidi w:val="0"/>
        <w:adjustRightInd w:val="0"/>
        <w:snapToGrid w:val="0"/>
        <w:spacing w:line="360" w:lineRule="auto"/>
        <w:ind w:firstLine="480" w:firstLineChars="200"/>
        <w:jc w:val="center"/>
        <w:rPr>
          <w:rFonts w:hint="eastAsia" w:ascii="SimSun" w:hAnsi="SimSun" w:eastAsia="SimSun" w:cs="SimSun"/>
          <w:b w:val="0"/>
          <w:bCs/>
          <w:color w:val="auto"/>
          <w:sz w:val="24"/>
          <w:szCs w:val="24"/>
          <w:highlight w:val="none"/>
        </w:rPr>
      </w:pPr>
    </w:p>
    <w:p w14:paraId="5002E2B8">
      <w:pPr>
        <w:pageBreakBefore w:val="0"/>
        <w:kinsoku/>
        <w:topLinePunct w:val="0"/>
        <w:bidi w:val="0"/>
        <w:adjustRightInd w:val="0"/>
        <w:snapToGrid w:val="0"/>
        <w:spacing w:line="360" w:lineRule="auto"/>
        <w:ind w:firstLine="480" w:firstLineChars="200"/>
        <w:jc w:val="center"/>
        <w:rPr>
          <w:rFonts w:hint="eastAsia" w:ascii="SimSun" w:hAnsi="SimSun" w:eastAsia="SimSun" w:cs="SimSun"/>
          <w:b w:val="0"/>
          <w:bCs/>
          <w:color w:val="auto"/>
          <w:sz w:val="24"/>
          <w:szCs w:val="24"/>
          <w:highlight w:val="none"/>
        </w:rPr>
      </w:pPr>
    </w:p>
    <w:p w14:paraId="41633B6D">
      <w:pPr>
        <w:pageBreakBefore w:val="0"/>
        <w:kinsoku/>
        <w:topLinePunct w:val="0"/>
        <w:bidi w:val="0"/>
        <w:adjustRightInd w:val="0"/>
        <w:snapToGrid w:val="0"/>
        <w:spacing w:line="360" w:lineRule="auto"/>
        <w:ind w:firstLine="480" w:firstLineChars="200"/>
        <w:jc w:val="center"/>
        <w:rPr>
          <w:rFonts w:hint="eastAsia" w:ascii="SimSun" w:hAnsi="SimSun" w:eastAsia="SimSun" w:cs="SimSun"/>
          <w:b w:val="0"/>
          <w:bCs/>
          <w:color w:val="auto"/>
          <w:sz w:val="24"/>
          <w:szCs w:val="24"/>
          <w:highlight w:val="none"/>
        </w:rPr>
      </w:pPr>
    </w:p>
    <w:p w14:paraId="0C1E3BD8">
      <w:pPr>
        <w:pageBreakBefore w:val="0"/>
        <w:kinsoku/>
        <w:topLinePunct w:val="0"/>
        <w:bidi w:val="0"/>
        <w:adjustRightInd w:val="0"/>
        <w:snapToGrid w:val="0"/>
        <w:spacing w:line="360" w:lineRule="auto"/>
        <w:ind w:firstLine="480" w:firstLineChars="200"/>
        <w:jc w:val="center"/>
        <w:rPr>
          <w:rFonts w:hint="eastAsia" w:ascii="SimSun" w:hAnsi="SimSun" w:eastAsia="SimSun" w:cs="SimSun"/>
          <w:b w:val="0"/>
          <w:bCs/>
          <w:color w:val="auto"/>
          <w:sz w:val="24"/>
          <w:szCs w:val="24"/>
          <w:highlight w:val="none"/>
        </w:rPr>
      </w:pPr>
    </w:p>
    <w:p w14:paraId="527C7091">
      <w:pPr>
        <w:pageBreakBefore w:val="0"/>
        <w:kinsoku/>
        <w:topLinePunct w:val="0"/>
        <w:bidi w:val="0"/>
        <w:adjustRightInd w:val="0"/>
        <w:snapToGrid w:val="0"/>
        <w:spacing w:line="360" w:lineRule="auto"/>
        <w:ind w:firstLine="480" w:firstLineChars="200"/>
        <w:jc w:val="center"/>
        <w:rPr>
          <w:rFonts w:hint="eastAsia" w:ascii="SimSun" w:hAnsi="SimSun" w:eastAsia="SimSun" w:cs="SimSun"/>
          <w:b w:val="0"/>
          <w:bCs/>
          <w:color w:val="auto"/>
          <w:sz w:val="24"/>
          <w:szCs w:val="24"/>
          <w:highlight w:val="none"/>
        </w:rPr>
      </w:pPr>
    </w:p>
    <w:p w14:paraId="1351A5B6">
      <w:pPr>
        <w:pageBreakBefore w:val="0"/>
        <w:kinsoku/>
        <w:topLinePunct w:val="0"/>
        <w:bidi w:val="0"/>
        <w:adjustRightInd w:val="0"/>
        <w:snapToGrid w:val="0"/>
        <w:spacing w:line="360" w:lineRule="auto"/>
        <w:ind w:firstLine="480" w:firstLineChars="200"/>
        <w:jc w:val="center"/>
        <w:rPr>
          <w:rFonts w:hint="eastAsia" w:ascii="SimSun" w:hAnsi="SimSun" w:eastAsia="SimSun" w:cs="SimSun"/>
          <w:b w:val="0"/>
          <w:bCs/>
          <w:color w:val="auto"/>
          <w:sz w:val="24"/>
          <w:szCs w:val="24"/>
          <w:highlight w:val="none"/>
        </w:rPr>
      </w:pPr>
    </w:p>
    <w:p w14:paraId="7B3C0165">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p>
    <w:p w14:paraId="5EE83145">
      <w:pPr>
        <w:pageBreakBefore w:val="0"/>
        <w:kinsoku/>
        <w:topLinePunct w:val="0"/>
        <w:bidi w:val="0"/>
        <w:adjustRightInd w:val="0"/>
        <w:snapToGrid w:val="0"/>
        <w:spacing w:line="360" w:lineRule="auto"/>
        <w:ind w:firstLine="480" w:firstLineChars="200"/>
        <w:jc w:val="center"/>
        <w:rPr>
          <w:rFonts w:hint="eastAsia" w:ascii="SimSun" w:hAnsi="SimSun" w:eastAsia="SimSun" w:cs="SimSun"/>
          <w:b w:val="0"/>
          <w:bCs/>
          <w:color w:val="auto"/>
          <w:sz w:val="24"/>
          <w:szCs w:val="24"/>
          <w:highlight w:val="none"/>
        </w:rPr>
      </w:pPr>
    </w:p>
    <w:p w14:paraId="75BB50D4">
      <w:pPr>
        <w:pageBreakBefore w:val="0"/>
        <w:kinsoku/>
        <w:topLinePunct w:val="0"/>
        <w:bidi w:val="0"/>
        <w:adjustRightInd w:val="0"/>
        <w:snapToGrid w:val="0"/>
        <w:spacing w:line="360" w:lineRule="auto"/>
        <w:ind w:firstLine="480" w:firstLineChars="200"/>
        <w:jc w:val="center"/>
        <w:rPr>
          <w:rFonts w:hint="eastAsia" w:ascii="SimSun" w:hAnsi="SimSun" w:eastAsia="SimSun" w:cs="SimSun"/>
          <w:b w:val="0"/>
          <w:bCs/>
          <w:color w:val="auto"/>
          <w:sz w:val="24"/>
          <w:szCs w:val="24"/>
          <w:highlight w:val="none"/>
        </w:rPr>
      </w:pPr>
    </w:p>
    <w:p w14:paraId="6BEAA481">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p>
    <w:p w14:paraId="2CC5DB03">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p>
    <w:p w14:paraId="30CEEDD7">
      <w:pPr>
        <w:pageBreakBefore w:val="0"/>
        <w:kinsoku/>
        <w:topLinePunct w:val="0"/>
        <w:bidi w:val="0"/>
        <w:adjustRightInd w:val="0"/>
        <w:snapToGrid w:val="0"/>
        <w:spacing w:line="360" w:lineRule="auto"/>
        <w:ind w:firstLine="480" w:firstLineChars="200"/>
        <w:rPr>
          <w:rFonts w:hint="eastAsia" w:ascii="SimSun" w:hAnsi="SimSun" w:eastAsia="SimSun" w:cs="SimSun"/>
          <w:b w:val="0"/>
          <w:bCs/>
          <w:color w:val="auto"/>
          <w:sz w:val="24"/>
          <w:szCs w:val="24"/>
          <w:highlight w:val="none"/>
        </w:rPr>
      </w:pPr>
    </w:p>
    <w:p w14:paraId="72690134">
      <w:pPr>
        <w:pageBreakBefore w:val="0"/>
        <w:kinsoku/>
        <w:topLinePunct w:val="0"/>
        <w:bidi w:val="0"/>
        <w:adjustRightInd w:val="0"/>
        <w:snapToGrid w:val="0"/>
        <w:spacing w:line="360" w:lineRule="auto"/>
        <w:ind w:firstLine="480" w:firstLineChars="200"/>
        <w:jc w:val="right"/>
        <w:rPr>
          <w:rFonts w:hint="eastAsia" w:ascii="SimSun" w:hAnsi="SimSun" w:eastAsia="SimSun" w:cs="SimSun"/>
          <w:b w:val="0"/>
          <w:bCs/>
          <w:color w:val="auto"/>
          <w:sz w:val="24"/>
          <w:szCs w:val="24"/>
          <w:highlight w:val="none"/>
          <w:u w:val="single"/>
        </w:rPr>
      </w:pPr>
      <w:r>
        <w:rPr>
          <w:rFonts w:hint="eastAsia" w:ascii="SimSun" w:hAnsi="SimSun" w:eastAsia="SimSun" w:cs="SimSun"/>
          <w:b w:val="0"/>
          <w:bCs/>
          <w:color w:val="auto"/>
          <w:sz w:val="24"/>
          <w:szCs w:val="24"/>
          <w:highlight w:val="none"/>
          <w:lang w:eastAsia="zh-CN"/>
        </w:rPr>
        <w:t>供</w:t>
      </w:r>
      <w:r>
        <w:rPr>
          <w:rFonts w:hint="eastAsia" w:ascii="SimSun" w:hAnsi="SimSun" w:eastAsia="SimSun" w:cs="SimSun"/>
          <w:b w:val="0"/>
          <w:bCs/>
          <w:color w:val="auto"/>
          <w:sz w:val="24"/>
          <w:szCs w:val="24"/>
          <w:highlight w:val="none"/>
          <w:lang w:val="en-US" w:eastAsia="zh-CN"/>
        </w:rPr>
        <w:t xml:space="preserve"> </w:t>
      </w:r>
      <w:r>
        <w:rPr>
          <w:rFonts w:hint="eastAsia" w:ascii="SimSun" w:hAnsi="SimSun" w:eastAsia="SimSun" w:cs="SimSun"/>
          <w:b w:val="0"/>
          <w:bCs/>
          <w:color w:val="auto"/>
          <w:sz w:val="24"/>
          <w:szCs w:val="24"/>
          <w:highlight w:val="none"/>
          <w:lang w:eastAsia="zh-CN"/>
        </w:rPr>
        <w:t>应</w:t>
      </w:r>
      <w:r>
        <w:rPr>
          <w:rFonts w:hint="eastAsia" w:ascii="SimSun" w:hAnsi="SimSun" w:eastAsia="SimSun" w:cs="SimSun"/>
          <w:b w:val="0"/>
          <w:bCs/>
          <w:color w:val="auto"/>
          <w:sz w:val="24"/>
          <w:szCs w:val="24"/>
          <w:highlight w:val="none"/>
          <w:lang w:val="en-US" w:eastAsia="zh-CN"/>
        </w:rPr>
        <w:t xml:space="preserve"> </w:t>
      </w:r>
      <w:r>
        <w:rPr>
          <w:rFonts w:hint="eastAsia" w:ascii="SimSun" w:hAnsi="SimSun" w:eastAsia="SimSun" w:cs="SimSun"/>
          <w:b w:val="0"/>
          <w:bCs/>
          <w:color w:val="auto"/>
          <w:sz w:val="24"/>
          <w:szCs w:val="24"/>
          <w:highlight w:val="none"/>
          <w:lang w:eastAsia="zh-CN"/>
        </w:rPr>
        <w:t>商</w:t>
      </w:r>
      <w:r>
        <w:rPr>
          <w:rFonts w:hint="eastAsia" w:ascii="SimSun" w:hAnsi="SimSun" w:eastAsia="SimSun" w:cs="SimSun"/>
          <w:b w:val="0"/>
          <w:bCs/>
          <w:color w:val="auto"/>
          <w:sz w:val="24"/>
          <w:szCs w:val="24"/>
          <w:highlight w:val="none"/>
        </w:rPr>
        <w:t>：</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 盖公章）</w:t>
      </w:r>
    </w:p>
    <w:p w14:paraId="192257CA">
      <w:pPr>
        <w:pageBreakBefore w:val="0"/>
        <w:kinsoku/>
        <w:topLinePunct w:val="0"/>
        <w:bidi w:val="0"/>
        <w:adjustRightInd w:val="0"/>
        <w:snapToGrid w:val="0"/>
        <w:spacing w:line="360" w:lineRule="auto"/>
        <w:ind w:firstLine="480" w:firstLineChars="200"/>
        <w:jc w:val="right"/>
        <w:rPr>
          <w:rFonts w:hint="eastAsia" w:ascii="SimSun" w:hAnsi="SimSun" w:eastAsia="SimSun" w:cs="SimSun"/>
          <w:b w:val="0"/>
          <w:bCs/>
          <w:color w:val="auto"/>
          <w:sz w:val="24"/>
          <w:szCs w:val="24"/>
          <w:highlight w:val="none"/>
        </w:rPr>
      </w:pPr>
    </w:p>
    <w:p w14:paraId="61CE28E9">
      <w:pPr>
        <w:pageBreakBefore w:val="0"/>
        <w:kinsoku/>
        <w:topLinePunct w:val="0"/>
        <w:bidi w:val="0"/>
        <w:adjustRightInd w:val="0"/>
        <w:snapToGrid w:val="0"/>
        <w:spacing w:line="360" w:lineRule="auto"/>
        <w:ind w:firstLine="480" w:firstLineChars="200"/>
        <w:jc w:val="righ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法定代表人或其委托代理人：</w:t>
      </w:r>
      <w:r>
        <w:rPr>
          <w:rFonts w:hint="eastAsia" w:ascii="SimSun" w:hAnsi="SimSun" w:eastAsia="SimSun" w:cs="SimSun"/>
          <w:b w:val="0"/>
          <w:bCs/>
          <w:color w:val="auto"/>
          <w:sz w:val="24"/>
          <w:szCs w:val="24"/>
          <w:highlight w:val="none"/>
          <w:u w:val="single"/>
        </w:rPr>
        <w:t xml:space="preserve">        </w:t>
      </w:r>
      <w:r>
        <w:rPr>
          <w:rFonts w:hint="eastAsia" w:ascii="SimSun" w:hAnsi="SimSun" w:eastAsia="SimSun" w:cs="SimSun"/>
          <w:b w:val="0"/>
          <w:bCs/>
          <w:color w:val="auto"/>
          <w:sz w:val="24"/>
          <w:szCs w:val="24"/>
          <w:highlight w:val="none"/>
        </w:rPr>
        <w:t>（签字或盖章）</w:t>
      </w:r>
    </w:p>
    <w:p w14:paraId="65A3A708">
      <w:pPr>
        <w:pageBreakBefore w:val="0"/>
        <w:kinsoku/>
        <w:topLinePunct w:val="0"/>
        <w:bidi w:val="0"/>
        <w:adjustRightInd w:val="0"/>
        <w:snapToGrid w:val="0"/>
        <w:spacing w:line="360" w:lineRule="auto"/>
        <w:ind w:firstLine="480" w:firstLineChars="200"/>
        <w:jc w:val="right"/>
        <w:rPr>
          <w:rFonts w:hint="eastAsia" w:ascii="SimSun" w:hAnsi="SimSun" w:eastAsia="SimSun" w:cs="SimSun"/>
          <w:b w:val="0"/>
          <w:bCs/>
          <w:color w:val="auto"/>
          <w:sz w:val="24"/>
          <w:szCs w:val="24"/>
          <w:highlight w:val="none"/>
        </w:rPr>
      </w:pPr>
    </w:p>
    <w:p w14:paraId="4C6EA41B">
      <w:pPr>
        <w:pageBreakBefore w:val="0"/>
        <w:kinsoku/>
        <w:topLinePunct w:val="0"/>
        <w:bidi w:val="0"/>
        <w:adjustRightInd w:val="0"/>
        <w:snapToGrid w:val="0"/>
        <w:spacing w:line="360" w:lineRule="auto"/>
        <w:ind w:firstLine="480" w:firstLineChars="200"/>
        <w:jc w:val="right"/>
        <w:rPr>
          <w:rFonts w:hint="eastAsia" w:ascii="SimSun" w:hAnsi="SimSun" w:eastAsia="SimSun" w:cs="SimSun"/>
          <w:b w:val="0"/>
          <w:bCs/>
          <w:color w:val="auto"/>
          <w:sz w:val="24"/>
          <w:szCs w:val="24"/>
          <w:highlight w:val="none"/>
        </w:rPr>
      </w:pPr>
      <w:r>
        <w:rPr>
          <w:rFonts w:hint="eastAsia" w:ascii="SimSun" w:hAnsi="SimSun" w:eastAsia="SimSun" w:cs="SimSun"/>
          <w:b w:val="0"/>
          <w:bCs/>
          <w:color w:val="auto"/>
          <w:sz w:val="24"/>
          <w:szCs w:val="24"/>
          <w:highlight w:val="none"/>
        </w:rPr>
        <w:t>日      期：</w:t>
      </w:r>
      <w:r>
        <w:rPr>
          <w:rFonts w:hint="eastAsia" w:ascii="SimSun" w:hAnsi="SimSun" w:eastAsia="SimSun" w:cs="SimSun"/>
          <w:b w:val="0"/>
          <w:bCs/>
          <w:color w:val="auto"/>
          <w:sz w:val="24"/>
          <w:szCs w:val="24"/>
          <w:highlight w:val="none"/>
          <w:u w:val="single"/>
        </w:rPr>
        <w:t>　 　</w:t>
      </w:r>
      <w:r>
        <w:rPr>
          <w:rFonts w:hint="eastAsia" w:ascii="SimSun" w:hAnsi="SimSun" w:eastAsia="SimSun" w:cs="SimSun"/>
          <w:b w:val="0"/>
          <w:bCs/>
          <w:color w:val="auto"/>
          <w:sz w:val="24"/>
          <w:szCs w:val="24"/>
          <w:highlight w:val="none"/>
        </w:rPr>
        <w:t>年</w:t>
      </w:r>
      <w:r>
        <w:rPr>
          <w:rFonts w:hint="eastAsia" w:ascii="SimSun" w:hAnsi="SimSun" w:eastAsia="SimSun" w:cs="SimSun"/>
          <w:b w:val="0"/>
          <w:bCs/>
          <w:color w:val="auto"/>
          <w:sz w:val="24"/>
          <w:szCs w:val="24"/>
          <w:highlight w:val="none"/>
          <w:u w:val="single"/>
        </w:rPr>
        <w:t>　 　</w:t>
      </w:r>
      <w:r>
        <w:rPr>
          <w:rFonts w:hint="eastAsia" w:ascii="SimSun" w:hAnsi="SimSun" w:eastAsia="SimSun" w:cs="SimSun"/>
          <w:b w:val="0"/>
          <w:bCs/>
          <w:color w:val="auto"/>
          <w:sz w:val="24"/>
          <w:szCs w:val="24"/>
          <w:highlight w:val="none"/>
        </w:rPr>
        <w:t>月</w:t>
      </w:r>
      <w:r>
        <w:rPr>
          <w:rFonts w:hint="eastAsia" w:ascii="SimSun" w:hAnsi="SimSun" w:eastAsia="SimSun" w:cs="SimSun"/>
          <w:b w:val="0"/>
          <w:bCs/>
          <w:color w:val="auto"/>
          <w:sz w:val="24"/>
          <w:szCs w:val="24"/>
          <w:highlight w:val="none"/>
          <w:u w:val="single"/>
        </w:rPr>
        <w:t>　 　</w:t>
      </w:r>
      <w:r>
        <w:rPr>
          <w:rFonts w:hint="eastAsia" w:ascii="SimSun" w:hAnsi="SimSun" w:eastAsia="SimSun" w:cs="SimSun"/>
          <w:b w:val="0"/>
          <w:bCs/>
          <w:color w:val="auto"/>
          <w:sz w:val="24"/>
          <w:szCs w:val="24"/>
          <w:highlight w:val="none"/>
        </w:rPr>
        <w:t>日</w:t>
      </w:r>
    </w:p>
    <w:p w14:paraId="786C544B">
      <w:pPr>
        <w:pageBreakBefore w:val="0"/>
        <w:kinsoku/>
        <w:topLinePunct w:val="0"/>
        <w:bidi w:val="0"/>
        <w:adjustRightInd w:val="0"/>
        <w:snapToGrid w:val="0"/>
        <w:spacing w:line="360" w:lineRule="auto"/>
        <w:ind w:firstLine="480" w:firstLineChars="200"/>
        <w:jc w:val="center"/>
        <w:rPr>
          <w:rFonts w:hint="eastAsia" w:ascii="SimSun" w:hAnsi="SimSun" w:eastAsia="SimSun" w:cs="SimSun"/>
          <w:b w:val="0"/>
          <w:bCs/>
          <w:color w:val="auto"/>
          <w:sz w:val="24"/>
          <w:szCs w:val="24"/>
          <w:highlight w:val="none"/>
        </w:rPr>
      </w:pPr>
    </w:p>
    <w:p w14:paraId="3A728234">
      <w:pPr>
        <w:pStyle w:val="24"/>
        <w:pageBreakBefore w:val="0"/>
        <w:tabs>
          <w:tab w:val="left" w:pos="772"/>
          <w:tab w:val="left" w:pos="1700"/>
        </w:tabs>
        <w:kinsoku/>
        <w:topLinePunct w:val="0"/>
        <w:bidi w:val="0"/>
        <w:adjustRightInd w:val="0"/>
        <w:snapToGrid w:val="0"/>
        <w:spacing w:line="360" w:lineRule="auto"/>
        <w:ind w:left="360" w:leftChars="0" w:firstLine="640" w:firstLineChars="200"/>
        <w:rPr>
          <w:rFonts w:hint="eastAsia" w:ascii="SimSun" w:hAnsi="SimSun" w:eastAsia="SimSun" w:cs="SimSun"/>
          <w:b w:val="0"/>
          <w:bCs/>
          <w:color w:val="auto"/>
          <w:szCs w:val="21"/>
          <w:highlight w:val="none"/>
        </w:rPr>
      </w:pPr>
      <w:bookmarkStart w:id="241" w:name="_Toc443555696"/>
      <w:r>
        <w:rPr>
          <w:rFonts w:hint="eastAsia" w:ascii="SimSun" w:hAnsi="SimSun" w:eastAsia="SimSun" w:cs="SimSun"/>
          <w:b w:val="0"/>
          <w:bCs/>
          <w:color w:val="auto"/>
          <w:sz w:val="32"/>
          <w:highlight w:val="none"/>
        </w:rPr>
        <w:br w:type="page"/>
      </w:r>
      <w:bookmarkEnd w:id="241"/>
    </w:p>
    <w:p w14:paraId="2C2FF258">
      <w:pPr>
        <w:pStyle w:val="24"/>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SimSun" w:hAnsi="SimSun" w:eastAsia="SimSun" w:cs="SimSun"/>
          <w:b w:val="0"/>
          <w:bCs/>
          <w:color w:val="auto"/>
          <w:kern w:val="0"/>
          <w:sz w:val="21"/>
          <w:szCs w:val="21"/>
          <w:highlight w:val="none"/>
        </w:rPr>
      </w:pPr>
      <w:r>
        <w:rPr>
          <w:rFonts w:hint="eastAsia" w:ascii="SimSun" w:hAnsi="SimSun" w:eastAsia="SimSun" w:cs="SimSun"/>
          <w:b w:val="0"/>
          <w:bCs/>
          <w:color w:val="auto"/>
          <w:szCs w:val="21"/>
          <w:highlight w:val="none"/>
        </w:rPr>
        <w:t>结合评标办法中评分标准及</w:t>
      </w:r>
      <w:r>
        <w:rPr>
          <w:rFonts w:hint="eastAsia" w:ascii="SimSun" w:hAnsi="SimSun" w:eastAsia="SimSun" w:cs="SimSun"/>
          <w:b w:val="0"/>
          <w:bCs/>
          <w:color w:val="auto"/>
          <w:szCs w:val="21"/>
          <w:highlight w:val="none"/>
          <w:lang w:eastAsia="zh-CN"/>
        </w:rPr>
        <w:t>供应商</w:t>
      </w:r>
      <w:r>
        <w:rPr>
          <w:rFonts w:hint="eastAsia" w:ascii="SimSun" w:hAnsi="SimSun" w:eastAsia="SimSun" w:cs="SimSun"/>
          <w:b w:val="0"/>
          <w:bCs/>
          <w:color w:val="auto"/>
          <w:szCs w:val="21"/>
          <w:highlight w:val="none"/>
        </w:rPr>
        <w:t>须知前附表第10项，</w:t>
      </w:r>
      <w:r>
        <w:rPr>
          <w:rFonts w:hint="eastAsia" w:ascii="SimSun" w:hAnsi="SimSun" w:eastAsia="SimSun" w:cs="SimSun"/>
          <w:b w:val="0"/>
          <w:bCs/>
          <w:color w:val="auto"/>
          <w:szCs w:val="21"/>
          <w:highlight w:val="none"/>
          <w:lang w:eastAsia="zh-CN"/>
        </w:rPr>
        <w:t>供应商</w:t>
      </w:r>
      <w:r>
        <w:rPr>
          <w:rFonts w:hint="eastAsia" w:ascii="SimSun" w:hAnsi="SimSun" w:eastAsia="SimSun" w:cs="SimSun"/>
          <w:b w:val="0"/>
          <w:bCs/>
          <w:color w:val="auto"/>
          <w:szCs w:val="21"/>
          <w:highlight w:val="none"/>
        </w:rPr>
        <w:t>认为对其中标有利的其它书面证明材料。</w:t>
      </w:r>
    </w:p>
    <w:p w14:paraId="42864490">
      <w:pPr>
        <w:pStyle w:val="24"/>
        <w:pageBreakBefore w:val="0"/>
        <w:tabs>
          <w:tab w:val="left" w:pos="772"/>
          <w:tab w:val="left" w:pos="1700"/>
        </w:tabs>
        <w:kinsoku/>
        <w:topLinePunct w:val="0"/>
        <w:bidi w:val="0"/>
        <w:adjustRightInd w:val="0"/>
        <w:snapToGrid w:val="0"/>
        <w:spacing w:line="360" w:lineRule="auto"/>
        <w:ind w:left="360" w:leftChars="0" w:firstLine="420" w:firstLineChars="200"/>
        <w:rPr>
          <w:rFonts w:hint="eastAsia" w:ascii="SimSun" w:hAnsi="SimSun" w:eastAsia="SimSun" w:cs="SimSun"/>
          <w:b w:val="0"/>
          <w:bCs/>
          <w:color w:val="auto"/>
          <w:kern w:val="0"/>
          <w:sz w:val="21"/>
          <w:szCs w:val="21"/>
          <w:highlight w:val="none"/>
        </w:rPr>
      </w:pPr>
    </w:p>
    <w:p w14:paraId="57392184">
      <w:pPr>
        <w:pageBreakBefore w:val="0"/>
        <w:kinsoku/>
        <w:topLinePunct w:val="0"/>
        <w:bidi w:val="0"/>
        <w:adjustRightInd w:val="0"/>
        <w:snapToGrid w:val="0"/>
        <w:spacing w:line="360" w:lineRule="auto"/>
        <w:ind w:firstLine="420" w:firstLineChars="200"/>
        <w:rPr>
          <w:rFonts w:hint="eastAsia" w:ascii="SimSun" w:hAnsi="SimSun" w:eastAsia="SimSun" w:cs="SimSun"/>
          <w:b w:val="0"/>
          <w:bCs/>
          <w:color w:val="auto"/>
          <w:szCs w:val="21"/>
          <w:highlight w:val="none"/>
        </w:rPr>
      </w:pPr>
    </w:p>
    <w:p w14:paraId="1AF041C0">
      <w:pPr>
        <w:pStyle w:val="24"/>
        <w:pageBreakBefore w:val="0"/>
        <w:tabs>
          <w:tab w:val="left" w:pos="772"/>
          <w:tab w:val="left" w:pos="1700"/>
        </w:tabs>
        <w:kinsoku/>
        <w:topLinePunct w:val="0"/>
        <w:bidi w:val="0"/>
        <w:adjustRightInd w:val="0"/>
        <w:snapToGrid w:val="0"/>
        <w:spacing w:line="360" w:lineRule="auto"/>
        <w:ind w:left="0" w:leftChars="0" w:firstLine="420" w:firstLineChars="200"/>
        <w:rPr>
          <w:rFonts w:hint="eastAsia" w:ascii="SimSun" w:hAnsi="SimSun" w:eastAsia="SimSun" w:cs="SimSun"/>
          <w:b w:val="0"/>
          <w:bCs/>
          <w:color w:val="auto"/>
          <w:sz w:val="21"/>
          <w:szCs w:val="21"/>
          <w:highlight w:val="none"/>
        </w:rPr>
      </w:pPr>
    </w:p>
    <w:p w14:paraId="48863E03">
      <w:pPr>
        <w:pStyle w:val="24"/>
        <w:pageBreakBefore w:val="0"/>
        <w:tabs>
          <w:tab w:val="left" w:pos="772"/>
          <w:tab w:val="left" w:pos="1700"/>
        </w:tabs>
        <w:kinsoku/>
        <w:topLinePunct w:val="0"/>
        <w:bidi w:val="0"/>
        <w:adjustRightInd w:val="0"/>
        <w:snapToGrid w:val="0"/>
        <w:spacing w:line="360" w:lineRule="auto"/>
        <w:ind w:left="0" w:leftChars="0" w:firstLine="420" w:firstLineChars="200"/>
        <w:rPr>
          <w:rFonts w:hint="eastAsia" w:ascii="SimSun" w:hAnsi="SimSun" w:eastAsia="SimSun" w:cs="SimSun"/>
          <w:b w:val="0"/>
          <w:bCs/>
          <w:color w:val="auto"/>
          <w:kern w:val="0"/>
          <w:sz w:val="21"/>
          <w:szCs w:val="21"/>
          <w:highlight w:val="none"/>
        </w:rPr>
      </w:pPr>
    </w:p>
    <w:sectPr>
      <w:pgSz w:w="11906" w:h="16838"/>
      <w:pgMar w:top="1327" w:right="1689" w:bottom="1327" w:left="1803" w:header="851" w:footer="992" w:gutter="0"/>
      <w:pgNumType w:fmt="decimal"/>
      <w:cols w:space="0" w:num="1"/>
      <w:rtlGutter w:val="0"/>
      <w:docGrid w:type="lines" w:linePitch="28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SimSun"/>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仿宋_GB2312">
    <w:altName w:val="FangSong"/>
    <w:panose1 w:val="00000000000000000000"/>
    <w:charset w:val="86"/>
    <w:family w:val="modern"/>
    <w:pitch w:val="default"/>
    <w:sig w:usb0="00000000" w:usb1="00000000" w:usb2="00000000" w:usb3="00000000" w:csb0="00040000" w:csb1="00000000"/>
  </w:font>
  <w:font w:name="FangSong">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altName w:val="SimSun"/>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728CB">
    <w:pPr>
      <w:pStyle w:val="26"/>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E89B8">
                          <w:pPr>
                            <w:pStyle w:val="2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C2E89B8">
                    <w:pPr>
                      <w:pStyle w:val="2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174B9">
    <w:pPr>
      <w:pStyle w:val="26"/>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64F64">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B764F64">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C1DFF">
    <w:pPr>
      <w:pStyle w:val="2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7C9F8">
                          <w:pPr>
                            <w:pStyle w:val="26"/>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167C9F8">
                    <w:pPr>
                      <w:pStyle w:val="26"/>
                    </w:pPr>
                    <w:r>
                      <w:fldChar w:fldCharType="begin"/>
                    </w:r>
                    <w:r>
                      <w:instrText xml:space="preserve"> PAGE  \* MERGEFORMAT </w:instrText>
                    </w:r>
                    <w:r>
                      <w:fldChar w:fldCharType="separate"/>
                    </w:r>
                    <w:r>
                      <w:t>20</w:t>
                    </w:r>
                    <w:r>
                      <w:fldChar w:fldCharType="end"/>
                    </w:r>
                  </w:p>
                </w:txbxContent>
              </v:textbox>
            </v:shape>
          </w:pict>
        </mc:Fallback>
      </mc:AlternateContent>
    </w:r>
  </w:p>
  <w:p w14:paraId="2458E3FA">
    <w:pPr>
      <w:pStyle w:val="26"/>
      <w:ind w:firstLine="4320" w:firstLineChars="2400"/>
    </w:pPr>
  </w:p>
  <w:p w14:paraId="74539ED2">
    <w:pPr>
      <w:pStyle w:val="26"/>
      <w:tabs>
        <w:tab w:val="left" w:pos="6605"/>
        <w:tab w:val="right" w:pos="9418"/>
      </w:tabs>
      <w:rPr>
        <w:rFonts w:hint="eastAsia" w:eastAsia="SimSun"/>
        <w:bCs/>
        <w:lang w:eastAsia="zh-CN"/>
      </w:rPr>
    </w:pPr>
    <w:r>
      <w:rPr>
        <w:rFonts w:hint="eastAsia"/>
        <w:bCs/>
      </w:rPr>
      <w:tab/>
    </w:r>
    <w:r>
      <w:rPr>
        <w:rFonts w:hint="eastAsia"/>
        <w:bCs/>
      </w:rPr>
      <w:tab/>
    </w:r>
  </w:p>
  <w:p w14:paraId="26D585D1"/>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9AFD2">
    <w:pPr>
      <w:pStyle w:val="27"/>
      <w:pBdr>
        <w:bottom w:val="none" w:color="auto" w:sz="0" w:space="1"/>
      </w:pBdr>
      <w:rPr>
        <w:lang w:val="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64B4B">
    <w:pPr>
      <w:pStyle w:val="2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CC51B">
    <w:pPr>
      <w:pStyle w:val="2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793122"/>
    <w:multiLevelType w:val="singleLevel"/>
    <w:tmpl w:val="99793122"/>
    <w:lvl w:ilvl="0" w:tentative="0">
      <w:start w:val="11"/>
      <w:numFmt w:val="chineseCounting"/>
      <w:suff w:val="nothing"/>
      <w:lvlText w:val="%1、"/>
      <w:lvlJc w:val="left"/>
      <w:rPr>
        <w:rFonts w:hint="eastAsia"/>
      </w:rPr>
    </w:lvl>
  </w:abstractNum>
  <w:abstractNum w:abstractNumId="1">
    <w:nsid w:val="AF9C84DE"/>
    <w:multiLevelType w:val="singleLevel"/>
    <w:tmpl w:val="AF9C84DE"/>
    <w:lvl w:ilvl="0" w:tentative="0">
      <w:start w:val="3"/>
      <w:numFmt w:val="chineseCounting"/>
      <w:suff w:val="nothing"/>
      <w:lvlText w:val="（%1）"/>
      <w:lvlJc w:val="left"/>
      <w:rPr>
        <w:rFonts w:hint="eastAsia"/>
      </w:rPr>
    </w:lvl>
  </w:abstractNum>
  <w:abstractNum w:abstractNumId="2">
    <w:nsid w:val="B695B2FD"/>
    <w:multiLevelType w:val="singleLevel"/>
    <w:tmpl w:val="B695B2FD"/>
    <w:lvl w:ilvl="0" w:tentative="0">
      <w:start w:val="1"/>
      <w:numFmt w:val="decimal"/>
      <w:lvlText w:val="%1."/>
      <w:lvlJc w:val="left"/>
      <w:pPr>
        <w:tabs>
          <w:tab w:val="left" w:pos="312"/>
        </w:tabs>
        <w:ind w:left="525" w:leftChars="0" w:firstLine="0" w:firstLineChars="0"/>
      </w:pPr>
    </w:lvl>
  </w:abstractNum>
  <w:abstractNum w:abstractNumId="3">
    <w:nsid w:val="3AB88C8F"/>
    <w:multiLevelType w:val="singleLevel"/>
    <w:tmpl w:val="3AB88C8F"/>
    <w:lvl w:ilvl="0" w:tentative="0">
      <w:start w:val="2"/>
      <w:numFmt w:val="chineseCounting"/>
      <w:suff w:val="nothing"/>
      <w:lvlText w:val="%1、"/>
      <w:lvlJc w:val="left"/>
      <w:rPr>
        <w:rFonts w:hint="eastAsia"/>
      </w:rPr>
    </w:lvl>
  </w:abstractNum>
  <w:abstractNum w:abstractNumId="4">
    <w:nsid w:val="555FE6ED"/>
    <w:multiLevelType w:val="singleLevel"/>
    <w:tmpl w:val="555FE6ED"/>
    <w:lvl w:ilvl="0" w:tentative="0">
      <w:start w:val="1"/>
      <w:numFmt w:val="decimal"/>
      <w:suff w:val="nothing"/>
      <w:lvlText w:val="%1."/>
      <w:lvlJc w:val="left"/>
    </w:lvl>
  </w:abstractNum>
  <w:abstractNum w:abstractNumId="5">
    <w:nsid w:val="555FEB6A"/>
    <w:multiLevelType w:val="singleLevel"/>
    <w:tmpl w:val="555FEB6A"/>
    <w:lvl w:ilvl="0" w:tentative="0">
      <w:start w:val="5"/>
      <w:numFmt w:val="decimal"/>
      <w:suff w:val="nothing"/>
      <w:lvlText w:val="%1."/>
      <w:lvlJc w:val="left"/>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NotTrackMoves/>
  <w:documentProtection w:enforcement="0"/>
  <w:defaultTabStop w:val="420"/>
  <w:drawingGridHorizontalSpacing w:val="105"/>
  <w:drawingGridVerticalSpacing w:val="145"/>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5MzlhZWUzM2U5ZGQ4N2U5OTE2NDUxMGQ3N2VmZGYifQ=="/>
  </w:docVars>
  <w:rsids>
    <w:rsidRoot w:val="00172A27"/>
    <w:rsid w:val="00000830"/>
    <w:rsid w:val="00001FC6"/>
    <w:rsid w:val="00002450"/>
    <w:rsid w:val="00002B5C"/>
    <w:rsid w:val="00003734"/>
    <w:rsid w:val="000078FC"/>
    <w:rsid w:val="00007A9A"/>
    <w:rsid w:val="00010DC3"/>
    <w:rsid w:val="00011ED1"/>
    <w:rsid w:val="000121C4"/>
    <w:rsid w:val="00012AF1"/>
    <w:rsid w:val="00013A9D"/>
    <w:rsid w:val="0001416C"/>
    <w:rsid w:val="0001490E"/>
    <w:rsid w:val="00014F6C"/>
    <w:rsid w:val="0001532C"/>
    <w:rsid w:val="00016704"/>
    <w:rsid w:val="00016B28"/>
    <w:rsid w:val="000173D3"/>
    <w:rsid w:val="00017403"/>
    <w:rsid w:val="000206D6"/>
    <w:rsid w:val="000220D6"/>
    <w:rsid w:val="000222A6"/>
    <w:rsid w:val="0002276E"/>
    <w:rsid w:val="00022F84"/>
    <w:rsid w:val="00023419"/>
    <w:rsid w:val="00023BF1"/>
    <w:rsid w:val="00024373"/>
    <w:rsid w:val="00032A94"/>
    <w:rsid w:val="00035AE8"/>
    <w:rsid w:val="0003694D"/>
    <w:rsid w:val="00037594"/>
    <w:rsid w:val="00040598"/>
    <w:rsid w:val="00040CBA"/>
    <w:rsid w:val="00041E0C"/>
    <w:rsid w:val="00042B3E"/>
    <w:rsid w:val="00042EDB"/>
    <w:rsid w:val="0004347E"/>
    <w:rsid w:val="000442B7"/>
    <w:rsid w:val="00046D7B"/>
    <w:rsid w:val="00047B35"/>
    <w:rsid w:val="00051B41"/>
    <w:rsid w:val="00051BB8"/>
    <w:rsid w:val="000527D5"/>
    <w:rsid w:val="000537C8"/>
    <w:rsid w:val="000547F9"/>
    <w:rsid w:val="00055F3D"/>
    <w:rsid w:val="00056F52"/>
    <w:rsid w:val="000578DB"/>
    <w:rsid w:val="00057F96"/>
    <w:rsid w:val="00060AF0"/>
    <w:rsid w:val="00060BEC"/>
    <w:rsid w:val="00062B73"/>
    <w:rsid w:val="00063F33"/>
    <w:rsid w:val="00066A9B"/>
    <w:rsid w:val="00067895"/>
    <w:rsid w:val="00070332"/>
    <w:rsid w:val="0007071A"/>
    <w:rsid w:val="000709F2"/>
    <w:rsid w:val="0007216F"/>
    <w:rsid w:val="00072889"/>
    <w:rsid w:val="00076022"/>
    <w:rsid w:val="0007619D"/>
    <w:rsid w:val="000776D4"/>
    <w:rsid w:val="000820CA"/>
    <w:rsid w:val="0008258D"/>
    <w:rsid w:val="00082B3C"/>
    <w:rsid w:val="00083D53"/>
    <w:rsid w:val="00084B1D"/>
    <w:rsid w:val="000853C4"/>
    <w:rsid w:val="000923B1"/>
    <w:rsid w:val="0009293F"/>
    <w:rsid w:val="000929CB"/>
    <w:rsid w:val="00092A36"/>
    <w:rsid w:val="00093480"/>
    <w:rsid w:val="000935FC"/>
    <w:rsid w:val="000938CB"/>
    <w:rsid w:val="00093904"/>
    <w:rsid w:val="0009566B"/>
    <w:rsid w:val="00095DFF"/>
    <w:rsid w:val="00096372"/>
    <w:rsid w:val="00096F73"/>
    <w:rsid w:val="00097B93"/>
    <w:rsid w:val="00097EEF"/>
    <w:rsid w:val="000A03A2"/>
    <w:rsid w:val="000A0974"/>
    <w:rsid w:val="000A0FA6"/>
    <w:rsid w:val="000A10B7"/>
    <w:rsid w:val="000A1315"/>
    <w:rsid w:val="000A14B2"/>
    <w:rsid w:val="000A48C6"/>
    <w:rsid w:val="000A4EB2"/>
    <w:rsid w:val="000A6E2A"/>
    <w:rsid w:val="000A720C"/>
    <w:rsid w:val="000B002D"/>
    <w:rsid w:val="000B0E2C"/>
    <w:rsid w:val="000B3FB2"/>
    <w:rsid w:val="000B472D"/>
    <w:rsid w:val="000B4B17"/>
    <w:rsid w:val="000B4F4F"/>
    <w:rsid w:val="000B5044"/>
    <w:rsid w:val="000B58D2"/>
    <w:rsid w:val="000B5E12"/>
    <w:rsid w:val="000B64E2"/>
    <w:rsid w:val="000B7793"/>
    <w:rsid w:val="000B7ED7"/>
    <w:rsid w:val="000B7FB0"/>
    <w:rsid w:val="000C212F"/>
    <w:rsid w:val="000C24DA"/>
    <w:rsid w:val="000C4F3D"/>
    <w:rsid w:val="000C5FCB"/>
    <w:rsid w:val="000C6712"/>
    <w:rsid w:val="000C6EB3"/>
    <w:rsid w:val="000C7CEB"/>
    <w:rsid w:val="000C7D90"/>
    <w:rsid w:val="000D3821"/>
    <w:rsid w:val="000D4842"/>
    <w:rsid w:val="000E0040"/>
    <w:rsid w:val="000E1D6E"/>
    <w:rsid w:val="000E456B"/>
    <w:rsid w:val="000E479C"/>
    <w:rsid w:val="000E485F"/>
    <w:rsid w:val="000E4AB8"/>
    <w:rsid w:val="000E4C79"/>
    <w:rsid w:val="000E4F33"/>
    <w:rsid w:val="000E62BD"/>
    <w:rsid w:val="000E633F"/>
    <w:rsid w:val="000E6390"/>
    <w:rsid w:val="000E63A5"/>
    <w:rsid w:val="000E7C43"/>
    <w:rsid w:val="000F01D9"/>
    <w:rsid w:val="000F0371"/>
    <w:rsid w:val="000F191B"/>
    <w:rsid w:val="000F1CB0"/>
    <w:rsid w:val="000F22C2"/>
    <w:rsid w:val="000F248D"/>
    <w:rsid w:val="000F3876"/>
    <w:rsid w:val="000F3D22"/>
    <w:rsid w:val="000F409C"/>
    <w:rsid w:val="000F5689"/>
    <w:rsid w:val="000F6393"/>
    <w:rsid w:val="000F7540"/>
    <w:rsid w:val="00100E6C"/>
    <w:rsid w:val="00100FAD"/>
    <w:rsid w:val="00103116"/>
    <w:rsid w:val="001044BE"/>
    <w:rsid w:val="00106FE8"/>
    <w:rsid w:val="00111155"/>
    <w:rsid w:val="00111BED"/>
    <w:rsid w:val="00112264"/>
    <w:rsid w:val="0011238E"/>
    <w:rsid w:val="00112680"/>
    <w:rsid w:val="00112752"/>
    <w:rsid w:val="00112B11"/>
    <w:rsid w:val="00112B6B"/>
    <w:rsid w:val="001156F1"/>
    <w:rsid w:val="001178B8"/>
    <w:rsid w:val="00120409"/>
    <w:rsid w:val="00120493"/>
    <w:rsid w:val="001216B1"/>
    <w:rsid w:val="00121D22"/>
    <w:rsid w:val="00122692"/>
    <w:rsid w:val="00122FD1"/>
    <w:rsid w:val="001258B7"/>
    <w:rsid w:val="001267A7"/>
    <w:rsid w:val="001278A0"/>
    <w:rsid w:val="00127B32"/>
    <w:rsid w:val="0013001E"/>
    <w:rsid w:val="00130A9F"/>
    <w:rsid w:val="00130DB5"/>
    <w:rsid w:val="0013198C"/>
    <w:rsid w:val="00132D1B"/>
    <w:rsid w:val="00134077"/>
    <w:rsid w:val="00135DA3"/>
    <w:rsid w:val="00136797"/>
    <w:rsid w:val="00137734"/>
    <w:rsid w:val="00140763"/>
    <w:rsid w:val="00140BEA"/>
    <w:rsid w:val="001414A3"/>
    <w:rsid w:val="00141659"/>
    <w:rsid w:val="001418BB"/>
    <w:rsid w:val="00141E3A"/>
    <w:rsid w:val="00142337"/>
    <w:rsid w:val="00142B3F"/>
    <w:rsid w:val="0014376C"/>
    <w:rsid w:val="0014413F"/>
    <w:rsid w:val="00144490"/>
    <w:rsid w:val="0014564D"/>
    <w:rsid w:val="001458E1"/>
    <w:rsid w:val="00146505"/>
    <w:rsid w:val="0014790F"/>
    <w:rsid w:val="00150BCB"/>
    <w:rsid w:val="00156A9C"/>
    <w:rsid w:val="001570A1"/>
    <w:rsid w:val="00157907"/>
    <w:rsid w:val="00160194"/>
    <w:rsid w:val="00161619"/>
    <w:rsid w:val="00161EAD"/>
    <w:rsid w:val="0016379E"/>
    <w:rsid w:val="001653B9"/>
    <w:rsid w:val="0016690F"/>
    <w:rsid w:val="00166B69"/>
    <w:rsid w:val="00167A5D"/>
    <w:rsid w:val="00170A28"/>
    <w:rsid w:val="00170B50"/>
    <w:rsid w:val="00172A27"/>
    <w:rsid w:val="00174F65"/>
    <w:rsid w:val="00176C9D"/>
    <w:rsid w:val="00176E9D"/>
    <w:rsid w:val="00180E64"/>
    <w:rsid w:val="00180EFA"/>
    <w:rsid w:val="001817A9"/>
    <w:rsid w:val="0018201D"/>
    <w:rsid w:val="0018322E"/>
    <w:rsid w:val="00186CA2"/>
    <w:rsid w:val="00187EA9"/>
    <w:rsid w:val="00190468"/>
    <w:rsid w:val="00191D4C"/>
    <w:rsid w:val="001923DC"/>
    <w:rsid w:val="0019296A"/>
    <w:rsid w:val="00192A83"/>
    <w:rsid w:val="0019383F"/>
    <w:rsid w:val="00195339"/>
    <w:rsid w:val="0019648A"/>
    <w:rsid w:val="001969A8"/>
    <w:rsid w:val="00197D98"/>
    <w:rsid w:val="001A02EE"/>
    <w:rsid w:val="001A0EAD"/>
    <w:rsid w:val="001A101C"/>
    <w:rsid w:val="001A186D"/>
    <w:rsid w:val="001A20B3"/>
    <w:rsid w:val="001A281E"/>
    <w:rsid w:val="001A2AEC"/>
    <w:rsid w:val="001A2C5A"/>
    <w:rsid w:val="001A4D1D"/>
    <w:rsid w:val="001A657B"/>
    <w:rsid w:val="001A776D"/>
    <w:rsid w:val="001B050E"/>
    <w:rsid w:val="001B0A6A"/>
    <w:rsid w:val="001B10AA"/>
    <w:rsid w:val="001B24F4"/>
    <w:rsid w:val="001B3BFF"/>
    <w:rsid w:val="001B56B0"/>
    <w:rsid w:val="001B7F6C"/>
    <w:rsid w:val="001C0774"/>
    <w:rsid w:val="001C200D"/>
    <w:rsid w:val="001C212E"/>
    <w:rsid w:val="001C2501"/>
    <w:rsid w:val="001C258F"/>
    <w:rsid w:val="001C2634"/>
    <w:rsid w:val="001C26D7"/>
    <w:rsid w:val="001C55B9"/>
    <w:rsid w:val="001C61D3"/>
    <w:rsid w:val="001D0CC6"/>
    <w:rsid w:val="001D22E6"/>
    <w:rsid w:val="001D24F1"/>
    <w:rsid w:val="001D2719"/>
    <w:rsid w:val="001D3CFE"/>
    <w:rsid w:val="001D414B"/>
    <w:rsid w:val="001D44BA"/>
    <w:rsid w:val="001D46FB"/>
    <w:rsid w:val="001D5200"/>
    <w:rsid w:val="001D5655"/>
    <w:rsid w:val="001D7DFF"/>
    <w:rsid w:val="001E0036"/>
    <w:rsid w:val="001E063A"/>
    <w:rsid w:val="001E317F"/>
    <w:rsid w:val="001E6BB4"/>
    <w:rsid w:val="001E707A"/>
    <w:rsid w:val="001F14F3"/>
    <w:rsid w:val="001F1678"/>
    <w:rsid w:val="001F19FF"/>
    <w:rsid w:val="001F23CF"/>
    <w:rsid w:val="001F3847"/>
    <w:rsid w:val="001F3C97"/>
    <w:rsid w:val="001F4BCF"/>
    <w:rsid w:val="001F6312"/>
    <w:rsid w:val="001F7F7E"/>
    <w:rsid w:val="002008E9"/>
    <w:rsid w:val="00201CD4"/>
    <w:rsid w:val="00202A81"/>
    <w:rsid w:val="00203412"/>
    <w:rsid w:val="00204E0A"/>
    <w:rsid w:val="002051FC"/>
    <w:rsid w:val="00206962"/>
    <w:rsid w:val="002078FB"/>
    <w:rsid w:val="00207C1E"/>
    <w:rsid w:val="002130E9"/>
    <w:rsid w:val="00213D95"/>
    <w:rsid w:val="0021422F"/>
    <w:rsid w:val="002148B7"/>
    <w:rsid w:val="00214E4C"/>
    <w:rsid w:val="002154FF"/>
    <w:rsid w:val="002161CE"/>
    <w:rsid w:val="002166E5"/>
    <w:rsid w:val="00216931"/>
    <w:rsid w:val="0021784A"/>
    <w:rsid w:val="00220ECB"/>
    <w:rsid w:val="0022139B"/>
    <w:rsid w:val="00221A7A"/>
    <w:rsid w:val="0022254A"/>
    <w:rsid w:val="00222EC3"/>
    <w:rsid w:val="00223172"/>
    <w:rsid w:val="0022435A"/>
    <w:rsid w:val="002245CB"/>
    <w:rsid w:val="00224997"/>
    <w:rsid w:val="00224B5D"/>
    <w:rsid w:val="00224CA9"/>
    <w:rsid w:val="00226CFD"/>
    <w:rsid w:val="00227C49"/>
    <w:rsid w:val="0023296F"/>
    <w:rsid w:val="00233022"/>
    <w:rsid w:val="002338CF"/>
    <w:rsid w:val="0023438E"/>
    <w:rsid w:val="0023537D"/>
    <w:rsid w:val="00236560"/>
    <w:rsid w:val="00237E6B"/>
    <w:rsid w:val="00240702"/>
    <w:rsid w:val="00240C06"/>
    <w:rsid w:val="00241337"/>
    <w:rsid w:val="00241602"/>
    <w:rsid w:val="0024185E"/>
    <w:rsid w:val="0024219F"/>
    <w:rsid w:val="002436E5"/>
    <w:rsid w:val="0024430A"/>
    <w:rsid w:val="002472BE"/>
    <w:rsid w:val="00247D7F"/>
    <w:rsid w:val="00250333"/>
    <w:rsid w:val="00250F50"/>
    <w:rsid w:val="002512EF"/>
    <w:rsid w:val="002523EB"/>
    <w:rsid w:val="00254A2A"/>
    <w:rsid w:val="00254FFF"/>
    <w:rsid w:val="00255B7D"/>
    <w:rsid w:val="00255BAE"/>
    <w:rsid w:val="00257808"/>
    <w:rsid w:val="002603D9"/>
    <w:rsid w:val="002616CB"/>
    <w:rsid w:val="00261D97"/>
    <w:rsid w:val="00262D93"/>
    <w:rsid w:val="00264492"/>
    <w:rsid w:val="00264BBE"/>
    <w:rsid w:val="00267048"/>
    <w:rsid w:val="00267113"/>
    <w:rsid w:val="00267649"/>
    <w:rsid w:val="00267EC7"/>
    <w:rsid w:val="002713DF"/>
    <w:rsid w:val="00271458"/>
    <w:rsid w:val="0027177D"/>
    <w:rsid w:val="00271DCE"/>
    <w:rsid w:val="0027346D"/>
    <w:rsid w:val="002734B3"/>
    <w:rsid w:val="002748F5"/>
    <w:rsid w:val="00275A70"/>
    <w:rsid w:val="00277337"/>
    <w:rsid w:val="00280C0F"/>
    <w:rsid w:val="00280DF1"/>
    <w:rsid w:val="00280EC3"/>
    <w:rsid w:val="002817F4"/>
    <w:rsid w:val="00281D93"/>
    <w:rsid w:val="00282377"/>
    <w:rsid w:val="002847DC"/>
    <w:rsid w:val="00286E2C"/>
    <w:rsid w:val="002871AA"/>
    <w:rsid w:val="00291150"/>
    <w:rsid w:val="00291660"/>
    <w:rsid w:val="00292774"/>
    <w:rsid w:val="002928EA"/>
    <w:rsid w:val="00293112"/>
    <w:rsid w:val="0029385C"/>
    <w:rsid w:val="002939A7"/>
    <w:rsid w:val="002939F9"/>
    <w:rsid w:val="00294339"/>
    <w:rsid w:val="002944B8"/>
    <w:rsid w:val="00294BB2"/>
    <w:rsid w:val="002975F1"/>
    <w:rsid w:val="00297DEC"/>
    <w:rsid w:val="002A23F4"/>
    <w:rsid w:val="002A293F"/>
    <w:rsid w:val="002A30FC"/>
    <w:rsid w:val="002A3BC7"/>
    <w:rsid w:val="002A4BED"/>
    <w:rsid w:val="002A4F33"/>
    <w:rsid w:val="002A7B12"/>
    <w:rsid w:val="002B041D"/>
    <w:rsid w:val="002B057F"/>
    <w:rsid w:val="002B0801"/>
    <w:rsid w:val="002B09E4"/>
    <w:rsid w:val="002B1896"/>
    <w:rsid w:val="002B1A4F"/>
    <w:rsid w:val="002B2886"/>
    <w:rsid w:val="002B31C6"/>
    <w:rsid w:val="002B486E"/>
    <w:rsid w:val="002B559A"/>
    <w:rsid w:val="002B5E09"/>
    <w:rsid w:val="002B6AA4"/>
    <w:rsid w:val="002B6F7F"/>
    <w:rsid w:val="002B7A16"/>
    <w:rsid w:val="002C07C2"/>
    <w:rsid w:val="002C08A0"/>
    <w:rsid w:val="002C0AFA"/>
    <w:rsid w:val="002C11CF"/>
    <w:rsid w:val="002C1ED8"/>
    <w:rsid w:val="002C2A29"/>
    <w:rsid w:val="002C2CE9"/>
    <w:rsid w:val="002C38DB"/>
    <w:rsid w:val="002C512A"/>
    <w:rsid w:val="002C5304"/>
    <w:rsid w:val="002C55E6"/>
    <w:rsid w:val="002C5C8C"/>
    <w:rsid w:val="002C6A94"/>
    <w:rsid w:val="002C6ACF"/>
    <w:rsid w:val="002D16B6"/>
    <w:rsid w:val="002D4A40"/>
    <w:rsid w:val="002D6A27"/>
    <w:rsid w:val="002D7C09"/>
    <w:rsid w:val="002E06A2"/>
    <w:rsid w:val="002E07AD"/>
    <w:rsid w:val="002E1DBA"/>
    <w:rsid w:val="002E2B89"/>
    <w:rsid w:val="002E2C62"/>
    <w:rsid w:val="002E41E8"/>
    <w:rsid w:val="002E6ACC"/>
    <w:rsid w:val="002F020B"/>
    <w:rsid w:val="002F1561"/>
    <w:rsid w:val="002F16F1"/>
    <w:rsid w:val="002F1C93"/>
    <w:rsid w:val="002F2305"/>
    <w:rsid w:val="002F24FE"/>
    <w:rsid w:val="002F43D1"/>
    <w:rsid w:val="002F5F74"/>
    <w:rsid w:val="002F6387"/>
    <w:rsid w:val="002F6A86"/>
    <w:rsid w:val="002F70EC"/>
    <w:rsid w:val="002F75CB"/>
    <w:rsid w:val="002F7DCE"/>
    <w:rsid w:val="0030018D"/>
    <w:rsid w:val="003003DF"/>
    <w:rsid w:val="00300943"/>
    <w:rsid w:val="00301283"/>
    <w:rsid w:val="00302EDC"/>
    <w:rsid w:val="00304E53"/>
    <w:rsid w:val="00304ECF"/>
    <w:rsid w:val="00307B29"/>
    <w:rsid w:val="00310090"/>
    <w:rsid w:val="00310407"/>
    <w:rsid w:val="00310F0F"/>
    <w:rsid w:val="0031175A"/>
    <w:rsid w:val="00312869"/>
    <w:rsid w:val="003129AC"/>
    <w:rsid w:val="0031304F"/>
    <w:rsid w:val="00315452"/>
    <w:rsid w:val="003161E9"/>
    <w:rsid w:val="003166D0"/>
    <w:rsid w:val="00316C85"/>
    <w:rsid w:val="003174C1"/>
    <w:rsid w:val="0032062A"/>
    <w:rsid w:val="00320F83"/>
    <w:rsid w:val="003230A3"/>
    <w:rsid w:val="003238F3"/>
    <w:rsid w:val="003259DB"/>
    <w:rsid w:val="0032666F"/>
    <w:rsid w:val="00327266"/>
    <w:rsid w:val="00327368"/>
    <w:rsid w:val="00327A49"/>
    <w:rsid w:val="003300D9"/>
    <w:rsid w:val="003329AA"/>
    <w:rsid w:val="003343A7"/>
    <w:rsid w:val="003347BB"/>
    <w:rsid w:val="00335D64"/>
    <w:rsid w:val="00335EBB"/>
    <w:rsid w:val="0033720D"/>
    <w:rsid w:val="00340133"/>
    <w:rsid w:val="00341763"/>
    <w:rsid w:val="00343077"/>
    <w:rsid w:val="0034326C"/>
    <w:rsid w:val="003437EB"/>
    <w:rsid w:val="00343B77"/>
    <w:rsid w:val="0034421D"/>
    <w:rsid w:val="0034551E"/>
    <w:rsid w:val="00345C79"/>
    <w:rsid w:val="00346916"/>
    <w:rsid w:val="00346993"/>
    <w:rsid w:val="00350DDB"/>
    <w:rsid w:val="003517DB"/>
    <w:rsid w:val="00352C4A"/>
    <w:rsid w:val="00354699"/>
    <w:rsid w:val="003561ED"/>
    <w:rsid w:val="003562DD"/>
    <w:rsid w:val="0035660F"/>
    <w:rsid w:val="003571FA"/>
    <w:rsid w:val="00360077"/>
    <w:rsid w:val="0036122E"/>
    <w:rsid w:val="00361F82"/>
    <w:rsid w:val="00362877"/>
    <w:rsid w:val="00364BB2"/>
    <w:rsid w:val="00366361"/>
    <w:rsid w:val="003664BA"/>
    <w:rsid w:val="00366C5C"/>
    <w:rsid w:val="00371498"/>
    <w:rsid w:val="0037274C"/>
    <w:rsid w:val="003728A1"/>
    <w:rsid w:val="00373014"/>
    <w:rsid w:val="0037336D"/>
    <w:rsid w:val="00373445"/>
    <w:rsid w:val="0037604E"/>
    <w:rsid w:val="00377472"/>
    <w:rsid w:val="00383189"/>
    <w:rsid w:val="003838C4"/>
    <w:rsid w:val="00391D99"/>
    <w:rsid w:val="00393A58"/>
    <w:rsid w:val="003961B8"/>
    <w:rsid w:val="003A117A"/>
    <w:rsid w:val="003A2BF4"/>
    <w:rsid w:val="003A2C87"/>
    <w:rsid w:val="003A2E44"/>
    <w:rsid w:val="003A3553"/>
    <w:rsid w:val="003A499C"/>
    <w:rsid w:val="003A49C9"/>
    <w:rsid w:val="003A4F33"/>
    <w:rsid w:val="003A5126"/>
    <w:rsid w:val="003A6961"/>
    <w:rsid w:val="003A7AD4"/>
    <w:rsid w:val="003B13AD"/>
    <w:rsid w:val="003B1569"/>
    <w:rsid w:val="003B2447"/>
    <w:rsid w:val="003B430B"/>
    <w:rsid w:val="003B44D0"/>
    <w:rsid w:val="003B4661"/>
    <w:rsid w:val="003B536A"/>
    <w:rsid w:val="003B562E"/>
    <w:rsid w:val="003B5AA7"/>
    <w:rsid w:val="003B5E99"/>
    <w:rsid w:val="003B5EF4"/>
    <w:rsid w:val="003B6725"/>
    <w:rsid w:val="003B6BC2"/>
    <w:rsid w:val="003C0E51"/>
    <w:rsid w:val="003C1DB8"/>
    <w:rsid w:val="003C21A7"/>
    <w:rsid w:val="003C34A1"/>
    <w:rsid w:val="003C3D11"/>
    <w:rsid w:val="003C430B"/>
    <w:rsid w:val="003C4329"/>
    <w:rsid w:val="003C52EC"/>
    <w:rsid w:val="003C59A6"/>
    <w:rsid w:val="003C7115"/>
    <w:rsid w:val="003D0203"/>
    <w:rsid w:val="003D1664"/>
    <w:rsid w:val="003D21F9"/>
    <w:rsid w:val="003D3052"/>
    <w:rsid w:val="003D37AE"/>
    <w:rsid w:val="003D4880"/>
    <w:rsid w:val="003D58FC"/>
    <w:rsid w:val="003D63F7"/>
    <w:rsid w:val="003D6F12"/>
    <w:rsid w:val="003E019C"/>
    <w:rsid w:val="003E01A7"/>
    <w:rsid w:val="003E0786"/>
    <w:rsid w:val="003E0A59"/>
    <w:rsid w:val="003E10F3"/>
    <w:rsid w:val="003E26CC"/>
    <w:rsid w:val="003E3B4B"/>
    <w:rsid w:val="003E4311"/>
    <w:rsid w:val="003E6B17"/>
    <w:rsid w:val="003F067F"/>
    <w:rsid w:val="003F1D6E"/>
    <w:rsid w:val="003F20F9"/>
    <w:rsid w:val="003F30F3"/>
    <w:rsid w:val="003F348E"/>
    <w:rsid w:val="003F5026"/>
    <w:rsid w:val="003F502E"/>
    <w:rsid w:val="003F5395"/>
    <w:rsid w:val="003F5AC0"/>
    <w:rsid w:val="003F7B47"/>
    <w:rsid w:val="004003E0"/>
    <w:rsid w:val="004006E7"/>
    <w:rsid w:val="00400EDA"/>
    <w:rsid w:val="00401AC9"/>
    <w:rsid w:val="00401CFC"/>
    <w:rsid w:val="0040288F"/>
    <w:rsid w:val="00403F10"/>
    <w:rsid w:val="0040427C"/>
    <w:rsid w:val="00404E82"/>
    <w:rsid w:val="004051EB"/>
    <w:rsid w:val="00406F43"/>
    <w:rsid w:val="00411C84"/>
    <w:rsid w:val="00413CB3"/>
    <w:rsid w:val="00415845"/>
    <w:rsid w:val="00415BA4"/>
    <w:rsid w:val="00416916"/>
    <w:rsid w:val="00417066"/>
    <w:rsid w:val="00417E03"/>
    <w:rsid w:val="00417E77"/>
    <w:rsid w:val="00421A54"/>
    <w:rsid w:val="00421A90"/>
    <w:rsid w:val="00421E87"/>
    <w:rsid w:val="0042377D"/>
    <w:rsid w:val="004241A0"/>
    <w:rsid w:val="0042426F"/>
    <w:rsid w:val="004248BC"/>
    <w:rsid w:val="0042513C"/>
    <w:rsid w:val="0042515F"/>
    <w:rsid w:val="00425A1B"/>
    <w:rsid w:val="00425FAD"/>
    <w:rsid w:val="004263C6"/>
    <w:rsid w:val="004264B4"/>
    <w:rsid w:val="004264F0"/>
    <w:rsid w:val="00426B92"/>
    <w:rsid w:val="00427C6E"/>
    <w:rsid w:val="004300A5"/>
    <w:rsid w:val="004308E2"/>
    <w:rsid w:val="00430A0F"/>
    <w:rsid w:val="004313AB"/>
    <w:rsid w:val="00431D11"/>
    <w:rsid w:val="00433C6E"/>
    <w:rsid w:val="004340C4"/>
    <w:rsid w:val="004345DD"/>
    <w:rsid w:val="00435C54"/>
    <w:rsid w:val="00435EA5"/>
    <w:rsid w:val="00436EDA"/>
    <w:rsid w:val="00437296"/>
    <w:rsid w:val="0043733D"/>
    <w:rsid w:val="00437455"/>
    <w:rsid w:val="0044013F"/>
    <w:rsid w:val="00441E2B"/>
    <w:rsid w:val="004428F6"/>
    <w:rsid w:val="00443206"/>
    <w:rsid w:val="004436F8"/>
    <w:rsid w:val="00444417"/>
    <w:rsid w:val="00444940"/>
    <w:rsid w:val="004459D7"/>
    <w:rsid w:val="00445EE9"/>
    <w:rsid w:val="0045333D"/>
    <w:rsid w:val="00453445"/>
    <w:rsid w:val="00453BC4"/>
    <w:rsid w:val="004541EF"/>
    <w:rsid w:val="00454A96"/>
    <w:rsid w:val="004551CB"/>
    <w:rsid w:val="0045663C"/>
    <w:rsid w:val="0045676F"/>
    <w:rsid w:val="00457948"/>
    <w:rsid w:val="00457A96"/>
    <w:rsid w:val="00460732"/>
    <w:rsid w:val="00461AD3"/>
    <w:rsid w:val="00461B02"/>
    <w:rsid w:val="00462E7C"/>
    <w:rsid w:val="004646F8"/>
    <w:rsid w:val="00464ABF"/>
    <w:rsid w:val="00470C5A"/>
    <w:rsid w:val="004723B7"/>
    <w:rsid w:val="00474256"/>
    <w:rsid w:val="004753FC"/>
    <w:rsid w:val="00475989"/>
    <w:rsid w:val="00477F7E"/>
    <w:rsid w:val="00480264"/>
    <w:rsid w:val="0048221C"/>
    <w:rsid w:val="004842CB"/>
    <w:rsid w:val="00486904"/>
    <w:rsid w:val="00490440"/>
    <w:rsid w:val="00490C69"/>
    <w:rsid w:val="00491528"/>
    <w:rsid w:val="00491721"/>
    <w:rsid w:val="00491A2D"/>
    <w:rsid w:val="00491B39"/>
    <w:rsid w:val="00492A78"/>
    <w:rsid w:val="00494568"/>
    <w:rsid w:val="004950BD"/>
    <w:rsid w:val="004956D0"/>
    <w:rsid w:val="004973CC"/>
    <w:rsid w:val="00497B0E"/>
    <w:rsid w:val="00497C07"/>
    <w:rsid w:val="004A0A4A"/>
    <w:rsid w:val="004A1A83"/>
    <w:rsid w:val="004A1CF3"/>
    <w:rsid w:val="004A1E38"/>
    <w:rsid w:val="004A237A"/>
    <w:rsid w:val="004A308B"/>
    <w:rsid w:val="004A408B"/>
    <w:rsid w:val="004A6A28"/>
    <w:rsid w:val="004A7882"/>
    <w:rsid w:val="004A7D05"/>
    <w:rsid w:val="004B0855"/>
    <w:rsid w:val="004B2070"/>
    <w:rsid w:val="004B2E19"/>
    <w:rsid w:val="004B35ED"/>
    <w:rsid w:val="004B392D"/>
    <w:rsid w:val="004B4D45"/>
    <w:rsid w:val="004B510E"/>
    <w:rsid w:val="004B710E"/>
    <w:rsid w:val="004C0765"/>
    <w:rsid w:val="004C12BB"/>
    <w:rsid w:val="004C25D9"/>
    <w:rsid w:val="004C36A9"/>
    <w:rsid w:val="004C48C4"/>
    <w:rsid w:val="004C7F3F"/>
    <w:rsid w:val="004D08C9"/>
    <w:rsid w:val="004D1773"/>
    <w:rsid w:val="004D1E9D"/>
    <w:rsid w:val="004D35DE"/>
    <w:rsid w:val="004D3DDF"/>
    <w:rsid w:val="004D5A88"/>
    <w:rsid w:val="004D6E04"/>
    <w:rsid w:val="004E00F0"/>
    <w:rsid w:val="004E07FC"/>
    <w:rsid w:val="004E0B59"/>
    <w:rsid w:val="004E10E0"/>
    <w:rsid w:val="004E1BAE"/>
    <w:rsid w:val="004E1C38"/>
    <w:rsid w:val="004E1DEC"/>
    <w:rsid w:val="004E26E8"/>
    <w:rsid w:val="004E2A49"/>
    <w:rsid w:val="004E2E4D"/>
    <w:rsid w:val="004E2FD7"/>
    <w:rsid w:val="004E321D"/>
    <w:rsid w:val="004E4ADD"/>
    <w:rsid w:val="004E4AEF"/>
    <w:rsid w:val="004E6675"/>
    <w:rsid w:val="004E7500"/>
    <w:rsid w:val="004F28D5"/>
    <w:rsid w:val="004F41DB"/>
    <w:rsid w:val="004F4926"/>
    <w:rsid w:val="004F4F79"/>
    <w:rsid w:val="004F5084"/>
    <w:rsid w:val="004F52B2"/>
    <w:rsid w:val="004F5438"/>
    <w:rsid w:val="004F5C88"/>
    <w:rsid w:val="004F6AE6"/>
    <w:rsid w:val="0050110F"/>
    <w:rsid w:val="00502A21"/>
    <w:rsid w:val="00502FAE"/>
    <w:rsid w:val="00503BA0"/>
    <w:rsid w:val="00503DB7"/>
    <w:rsid w:val="00504287"/>
    <w:rsid w:val="00505D0A"/>
    <w:rsid w:val="00506B7E"/>
    <w:rsid w:val="00507034"/>
    <w:rsid w:val="005101AC"/>
    <w:rsid w:val="005106A8"/>
    <w:rsid w:val="00512FD9"/>
    <w:rsid w:val="00514B16"/>
    <w:rsid w:val="005160A3"/>
    <w:rsid w:val="005173A2"/>
    <w:rsid w:val="00520020"/>
    <w:rsid w:val="0052025B"/>
    <w:rsid w:val="0052079E"/>
    <w:rsid w:val="0052098B"/>
    <w:rsid w:val="005211BC"/>
    <w:rsid w:val="00521643"/>
    <w:rsid w:val="00521683"/>
    <w:rsid w:val="00522318"/>
    <w:rsid w:val="00522833"/>
    <w:rsid w:val="00525684"/>
    <w:rsid w:val="00525BF2"/>
    <w:rsid w:val="00526752"/>
    <w:rsid w:val="00527008"/>
    <w:rsid w:val="005314A5"/>
    <w:rsid w:val="00531F63"/>
    <w:rsid w:val="005326E5"/>
    <w:rsid w:val="00533A27"/>
    <w:rsid w:val="00534F5F"/>
    <w:rsid w:val="005413DD"/>
    <w:rsid w:val="00541EA1"/>
    <w:rsid w:val="0054206D"/>
    <w:rsid w:val="0054296B"/>
    <w:rsid w:val="005429C3"/>
    <w:rsid w:val="00542E70"/>
    <w:rsid w:val="00544B2A"/>
    <w:rsid w:val="0054647D"/>
    <w:rsid w:val="00546906"/>
    <w:rsid w:val="00547EC9"/>
    <w:rsid w:val="00551AF9"/>
    <w:rsid w:val="00551C43"/>
    <w:rsid w:val="00552696"/>
    <w:rsid w:val="005526D2"/>
    <w:rsid w:val="005543E0"/>
    <w:rsid w:val="00555D0B"/>
    <w:rsid w:val="00556187"/>
    <w:rsid w:val="00556B62"/>
    <w:rsid w:val="0055787B"/>
    <w:rsid w:val="00560974"/>
    <w:rsid w:val="00560D14"/>
    <w:rsid w:val="00562B8C"/>
    <w:rsid w:val="005632DE"/>
    <w:rsid w:val="0056475C"/>
    <w:rsid w:val="00564C82"/>
    <w:rsid w:val="00564EBF"/>
    <w:rsid w:val="005651F7"/>
    <w:rsid w:val="00567169"/>
    <w:rsid w:val="0056772B"/>
    <w:rsid w:val="00567792"/>
    <w:rsid w:val="005677C7"/>
    <w:rsid w:val="00567C0A"/>
    <w:rsid w:val="0057119A"/>
    <w:rsid w:val="00571923"/>
    <w:rsid w:val="005723F2"/>
    <w:rsid w:val="00573A99"/>
    <w:rsid w:val="00573D30"/>
    <w:rsid w:val="00577F2E"/>
    <w:rsid w:val="00580EEF"/>
    <w:rsid w:val="005828A5"/>
    <w:rsid w:val="00584556"/>
    <w:rsid w:val="00585AEA"/>
    <w:rsid w:val="00585ED6"/>
    <w:rsid w:val="00586631"/>
    <w:rsid w:val="0058680C"/>
    <w:rsid w:val="00587E0A"/>
    <w:rsid w:val="00587FA0"/>
    <w:rsid w:val="005908E9"/>
    <w:rsid w:val="005910CC"/>
    <w:rsid w:val="00591100"/>
    <w:rsid w:val="0059116C"/>
    <w:rsid w:val="005918F8"/>
    <w:rsid w:val="0059279D"/>
    <w:rsid w:val="00592A5E"/>
    <w:rsid w:val="00592CDF"/>
    <w:rsid w:val="005932D6"/>
    <w:rsid w:val="0059529C"/>
    <w:rsid w:val="00595583"/>
    <w:rsid w:val="0059711C"/>
    <w:rsid w:val="005971FE"/>
    <w:rsid w:val="005A063E"/>
    <w:rsid w:val="005A2095"/>
    <w:rsid w:val="005A31A7"/>
    <w:rsid w:val="005A3814"/>
    <w:rsid w:val="005A438E"/>
    <w:rsid w:val="005A474B"/>
    <w:rsid w:val="005A5A4E"/>
    <w:rsid w:val="005A6571"/>
    <w:rsid w:val="005A7C86"/>
    <w:rsid w:val="005B3749"/>
    <w:rsid w:val="005B5580"/>
    <w:rsid w:val="005B5AE7"/>
    <w:rsid w:val="005B6F55"/>
    <w:rsid w:val="005B76BC"/>
    <w:rsid w:val="005B7CAA"/>
    <w:rsid w:val="005C08A6"/>
    <w:rsid w:val="005C2826"/>
    <w:rsid w:val="005C28A5"/>
    <w:rsid w:val="005C31FE"/>
    <w:rsid w:val="005C50BC"/>
    <w:rsid w:val="005C5D49"/>
    <w:rsid w:val="005C6EF6"/>
    <w:rsid w:val="005C7F8C"/>
    <w:rsid w:val="005D0582"/>
    <w:rsid w:val="005D25A5"/>
    <w:rsid w:val="005D2D6A"/>
    <w:rsid w:val="005D3914"/>
    <w:rsid w:val="005D71D8"/>
    <w:rsid w:val="005E0FC5"/>
    <w:rsid w:val="005E3727"/>
    <w:rsid w:val="005E4049"/>
    <w:rsid w:val="005E666E"/>
    <w:rsid w:val="005E6E83"/>
    <w:rsid w:val="005E736E"/>
    <w:rsid w:val="005E79A2"/>
    <w:rsid w:val="005E7CF3"/>
    <w:rsid w:val="005F0CA4"/>
    <w:rsid w:val="005F0F4A"/>
    <w:rsid w:val="005F147B"/>
    <w:rsid w:val="005F35CB"/>
    <w:rsid w:val="005F3758"/>
    <w:rsid w:val="005F393F"/>
    <w:rsid w:val="005F3CCB"/>
    <w:rsid w:val="005F4228"/>
    <w:rsid w:val="005F478E"/>
    <w:rsid w:val="00601048"/>
    <w:rsid w:val="006035A7"/>
    <w:rsid w:val="00604A49"/>
    <w:rsid w:val="00605166"/>
    <w:rsid w:val="00607560"/>
    <w:rsid w:val="0061009E"/>
    <w:rsid w:val="00610589"/>
    <w:rsid w:val="00611F13"/>
    <w:rsid w:val="00613059"/>
    <w:rsid w:val="00613AAE"/>
    <w:rsid w:val="0061462F"/>
    <w:rsid w:val="00615A52"/>
    <w:rsid w:val="00616D92"/>
    <w:rsid w:val="0061728F"/>
    <w:rsid w:val="00617D0F"/>
    <w:rsid w:val="00617D3B"/>
    <w:rsid w:val="006205BD"/>
    <w:rsid w:val="00622699"/>
    <w:rsid w:val="006237FC"/>
    <w:rsid w:val="006238FE"/>
    <w:rsid w:val="006253BD"/>
    <w:rsid w:val="006269F4"/>
    <w:rsid w:val="006279E3"/>
    <w:rsid w:val="00630987"/>
    <w:rsid w:val="00631DE0"/>
    <w:rsid w:val="00633B0A"/>
    <w:rsid w:val="006351C3"/>
    <w:rsid w:val="0063748B"/>
    <w:rsid w:val="006407EA"/>
    <w:rsid w:val="0064099A"/>
    <w:rsid w:val="00640E5A"/>
    <w:rsid w:val="0064176E"/>
    <w:rsid w:val="006440A1"/>
    <w:rsid w:val="00645B10"/>
    <w:rsid w:val="00645B26"/>
    <w:rsid w:val="00646DC5"/>
    <w:rsid w:val="0065475B"/>
    <w:rsid w:val="00654EBF"/>
    <w:rsid w:val="00655D9D"/>
    <w:rsid w:val="00655F18"/>
    <w:rsid w:val="0065646E"/>
    <w:rsid w:val="00656B70"/>
    <w:rsid w:val="00657B81"/>
    <w:rsid w:val="00661052"/>
    <w:rsid w:val="00662227"/>
    <w:rsid w:val="00670175"/>
    <w:rsid w:val="006702F1"/>
    <w:rsid w:val="00672BB6"/>
    <w:rsid w:val="006730A0"/>
    <w:rsid w:val="0067362B"/>
    <w:rsid w:val="00674A1C"/>
    <w:rsid w:val="00674DC6"/>
    <w:rsid w:val="006755A5"/>
    <w:rsid w:val="00675972"/>
    <w:rsid w:val="00677270"/>
    <w:rsid w:val="0067783D"/>
    <w:rsid w:val="00677F83"/>
    <w:rsid w:val="00680AAD"/>
    <w:rsid w:val="00681B08"/>
    <w:rsid w:val="00681E82"/>
    <w:rsid w:val="00682AB1"/>
    <w:rsid w:val="00683C2F"/>
    <w:rsid w:val="006840A6"/>
    <w:rsid w:val="0068544F"/>
    <w:rsid w:val="0068547F"/>
    <w:rsid w:val="00685976"/>
    <w:rsid w:val="0068678A"/>
    <w:rsid w:val="00687F65"/>
    <w:rsid w:val="006927DA"/>
    <w:rsid w:val="00693786"/>
    <w:rsid w:val="00693820"/>
    <w:rsid w:val="00693AA6"/>
    <w:rsid w:val="00693DD2"/>
    <w:rsid w:val="00694A7D"/>
    <w:rsid w:val="006954AD"/>
    <w:rsid w:val="00695631"/>
    <w:rsid w:val="00695C4F"/>
    <w:rsid w:val="00695D27"/>
    <w:rsid w:val="0069606C"/>
    <w:rsid w:val="00696586"/>
    <w:rsid w:val="00697099"/>
    <w:rsid w:val="0069755D"/>
    <w:rsid w:val="00697900"/>
    <w:rsid w:val="006A1F3E"/>
    <w:rsid w:val="006A22BF"/>
    <w:rsid w:val="006A3D55"/>
    <w:rsid w:val="006A422F"/>
    <w:rsid w:val="006A5046"/>
    <w:rsid w:val="006A5199"/>
    <w:rsid w:val="006A6EF5"/>
    <w:rsid w:val="006A6FBC"/>
    <w:rsid w:val="006A7468"/>
    <w:rsid w:val="006A7C67"/>
    <w:rsid w:val="006B128C"/>
    <w:rsid w:val="006B1E2E"/>
    <w:rsid w:val="006B25FB"/>
    <w:rsid w:val="006B2CF4"/>
    <w:rsid w:val="006B2DF8"/>
    <w:rsid w:val="006B2EEA"/>
    <w:rsid w:val="006B5C8C"/>
    <w:rsid w:val="006B6E93"/>
    <w:rsid w:val="006B6EE3"/>
    <w:rsid w:val="006C04E6"/>
    <w:rsid w:val="006C3DDD"/>
    <w:rsid w:val="006C418C"/>
    <w:rsid w:val="006C57B1"/>
    <w:rsid w:val="006D170B"/>
    <w:rsid w:val="006D1D60"/>
    <w:rsid w:val="006D2ACB"/>
    <w:rsid w:val="006D3F33"/>
    <w:rsid w:val="006D43A9"/>
    <w:rsid w:val="006D50DE"/>
    <w:rsid w:val="006D7312"/>
    <w:rsid w:val="006E0247"/>
    <w:rsid w:val="006E09D8"/>
    <w:rsid w:val="006E1996"/>
    <w:rsid w:val="006E35D0"/>
    <w:rsid w:val="006E49E9"/>
    <w:rsid w:val="006E512A"/>
    <w:rsid w:val="006E56F2"/>
    <w:rsid w:val="006E6BD7"/>
    <w:rsid w:val="006F15D1"/>
    <w:rsid w:val="006F1823"/>
    <w:rsid w:val="006F1AFF"/>
    <w:rsid w:val="006F1F56"/>
    <w:rsid w:val="006F4A1B"/>
    <w:rsid w:val="006F5E47"/>
    <w:rsid w:val="006F6299"/>
    <w:rsid w:val="006F6F6F"/>
    <w:rsid w:val="0070088F"/>
    <w:rsid w:val="007014EB"/>
    <w:rsid w:val="00702E5C"/>
    <w:rsid w:val="007030F9"/>
    <w:rsid w:val="00706A39"/>
    <w:rsid w:val="00706D7C"/>
    <w:rsid w:val="00707D7B"/>
    <w:rsid w:val="00710097"/>
    <w:rsid w:val="0071178E"/>
    <w:rsid w:val="007131C2"/>
    <w:rsid w:val="007148F5"/>
    <w:rsid w:val="00715073"/>
    <w:rsid w:val="00720A9F"/>
    <w:rsid w:val="00725FBF"/>
    <w:rsid w:val="00726163"/>
    <w:rsid w:val="0072671E"/>
    <w:rsid w:val="00726B84"/>
    <w:rsid w:val="007302A8"/>
    <w:rsid w:val="00730D77"/>
    <w:rsid w:val="007345D3"/>
    <w:rsid w:val="00736159"/>
    <w:rsid w:val="007368B6"/>
    <w:rsid w:val="00737451"/>
    <w:rsid w:val="00737F6E"/>
    <w:rsid w:val="00740086"/>
    <w:rsid w:val="007402FB"/>
    <w:rsid w:val="00741199"/>
    <w:rsid w:val="00741450"/>
    <w:rsid w:val="007418FE"/>
    <w:rsid w:val="007436F8"/>
    <w:rsid w:val="007438EA"/>
    <w:rsid w:val="007456C9"/>
    <w:rsid w:val="00745984"/>
    <w:rsid w:val="00746A5D"/>
    <w:rsid w:val="00751D8A"/>
    <w:rsid w:val="00753EFA"/>
    <w:rsid w:val="0075437E"/>
    <w:rsid w:val="0075651B"/>
    <w:rsid w:val="00757C0F"/>
    <w:rsid w:val="0076367C"/>
    <w:rsid w:val="00765AB4"/>
    <w:rsid w:val="00765FEF"/>
    <w:rsid w:val="00771296"/>
    <w:rsid w:val="00771DD9"/>
    <w:rsid w:val="007755C2"/>
    <w:rsid w:val="0077643C"/>
    <w:rsid w:val="00780027"/>
    <w:rsid w:val="00780EF4"/>
    <w:rsid w:val="00782F61"/>
    <w:rsid w:val="0078369C"/>
    <w:rsid w:val="0078406E"/>
    <w:rsid w:val="0078425F"/>
    <w:rsid w:val="0078511F"/>
    <w:rsid w:val="00785ADF"/>
    <w:rsid w:val="00785E9D"/>
    <w:rsid w:val="00786138"/>
    <w:rsid w:val="007863CD"/>
    <w:rsid w:val="0079054B"/>
    <w:rsid w:val="00790FC5"/>
    <w:rsid w:val="00791887"/>
    <w:rsid w:val="0079196E"/>
    <w:rsid w:val="00792D61"/>
    <w:rsid w:val="007954E8"/>
    <w:rsid w:val="00795C90"/>
    <w:rsid w:val="00795D7E"/>
    <w:rsid w:val="00795ECD"/>
    <w:rsid w:val="007960D6"/>
    <w:rsid w:val="00797B3B"/>
    <w:rsid w:val="00797DD9"/>
    <w:rsid w:val="007A0079"/>
    <w:rsid w:val="007A071C"/>
    <w:rsid w:val="007A2164"/>
    <w:rsid w:val="007A361C"/>
    <w:rsid w:val="007A3CB0"/>
    <w:rsid w:val="007A4E46"/>
    <w:rsid w:val="007A596B"/>
    <w:rsid w:val="007A652B"/>
    <w:rsid w:val="007A730C"/>
    <w:rsid w:val="007A7955"/>
    <w:rsid w:val="007A7BAB"/>
    <w:rsid w:val="007A7CCE"/>
    <w:rsid w:val="007B029A"/>
    <w:rsid w:val="007B22BE"/>
    <w:rsid w:val="007B2A9B"/>
    <w:rsid w:val="007B4097"/>
    <w:rsid w:val="007B57AD"/>
    <w:rsid w:val="007B5AB6"/>
    <w:rsid w:val="007B6228"/>
    <w:rsid w:val="007B721A"/>
    <w:rsid w:val="007B727A"/>
    <w:rsid w:val="007C1EC6"/>
    <w:rsid w:val="007C1F34"/>
    <w:rsid w:val="007C209A"/>
    <w:rsid w:val="007C34BB"/>
    <w:rsid w:val="007C3BFD"/>
    <w:rsid w:val="007C4474"/>
    <w:rsid w:val="007C54CA"/>
    <w:rsid w:val="007C55D8"/>
    <w:rsid w:val="007C57B7"/>
    <w:rsid w:val="007C620C"/>
    <w:rsid w:val="007D0006"/>
    <w:rsid w:val="007D028C"/>
    <w:rsid w:val="007D2EA4"/>
    <w:rsid w:val="007D30B8"/>
    <w:rsid w:val="007D330F"/>
    <w:rsid w:val="007D3403"/>
    <w:rsid w:val="007D3466"/>
    <w:rsid w:val="007D4F4A"/>
    <w:rsid w:val="007D60B2"/>
    <w:rsid w:val="007D667C"/>
    <w:rsid w:val="007D71E0"/>
    <w:rsid w:val="007D795C"/>
    <w:rsid w:val="007E0560"/>
    <w:rsid w:val="007E0892"/>
    <w:rsid w:val="007E128C"/>
    <w:rsid w:val="007E1F87"/>
    <w:rsid w:val="007E1FA5"/>
    <w:rsid w:val="007E1FA7"/>
    <w:rsid w:val="007E20AF"/>
    <w:rsid w:val="007E2CCF"/>
    <w:rsid w:val="007E385E"/>
    <w:rsid w:val="007E3B73"/>
    <w:rsid w:val="007E3F2C"/>
    <w:rsid w:val="007E42AC"/>
    <w:rsid w:val="007E4431"/>
    <w:rsid w:val="007E4837"/>
    <w:rsid w:val="007E5F66"/>
    <w:rsid w:val="007E69C8"/>
    <w:rsid w:val="007F0FB0"/>
    <w:rsid w:val="007F1E0F"/>
    <w:rsid w:val="007F242A"/>
    <w:rsid w:val="007F2E3A"/>
    <w:rsid w:val="007F35A7"/>
    <w:rsid w:val="007F4755"/>
    <w:rsid w:val="007F4A4B"/>
    <w:rsid w:val="007F5485"/>
    <w:rsid w:val="007F62AB"/>
    <w:rsid w:val="007F66F6"/>
    <w:rsid w:val="008006DE"/>
    <w:rsid w:val="00800D02"/>
    <w:rsid w:val="008021BB"/>
    <w:rsid w:val="00802481"/>
    <w:rsid w:val="00803C67"/>
    <w:rsid w:val="0080781C"/>
    <w:rsid w:val="00810664"/>
    <w:rsid w:val="00811F9B"/>
    <w:rsid w:val="00812B66"/>
    <w:rsid w:val="00812C9B"/>
    <w:rsid w:val="00813338"/>
    <w:rsid w:val="00814801"/>
    <w:rsid w:val="0081711F"/>
    <w:rsid w:val="008176A7"/>
    <w:rsid w:val="0082005C"/>
    <w:rsid w:val="00821713"/>
    <w:rsid w:val="00821A12"/>
    <w:rsid w:val="008221E6"/>
    <w:rsid w:val="00822446"/>
    <w:rsid w:val="00823286"/>
    <w:rsid w:val="008250B6"/>
    <w:rsid w:val="008266B6"/>
    <w:rsid w:val="00830022"/>
    <w:rsid w:val="0083008C"/>
    <w:rsid w:val="00830D89"/>
    <w:rsid w:val="00831103"/>
    <w:rsid w:val="008314ED"/>
    <w:rsid w:val="008315DD"/>
    <w:rsid w:val="008323E8"/>
    <w:rsid w:val="008336D4"/>
    <w:rsid w:val="008409A5"/>
    <w:rsid w:val="00840D44"/>
    <w:rsid w:val="00841366"/>
    <w:rsid w:val="00841905"/>
    <w:rsid w:val="00842996"/>
    <w:rsid w:val="00843E22"/>
    <w:rsid w:val="008448E8"/>
    <w:rsid w:val="0084544F"/>
    <w:rsid w:val="008461C2"/>
    <w:rsid w:val="00847443"/>
    <w:rsid w:val="00850246"/>
    <w:rsid w:val="008502F3"/>
    <w:rsid w:val="008529AF"/>
    <w:rsid w:val="00852C54"/>
    <w:rsid w:val="00852D51"/>
    <w:rsid w:val="00854B4C"/>
    <w:rsid w:val="008555B1"/>
    <w:rsid w:val="00856107"/>
    <w:rsid w:val="00861329"/>
    <w:rsid w:val="008614EE"/>
    <w:rsid w:val="00861E97"/>
    <w:rsid w:val="008630CB"/>
    <w:rsid w:val="0086456E"/>
    <w:rsid w:val="00865F04"/>
    <w:rsid w:val="0086679D"/>
    <w:rsid w:val="00866F8B"/>
    <w:rsid w:val="008700E5"/>
    <w:rsid w:val="0087280F"/>
    <w:rsid w:val="00874F82"/>
    <w:rsid w:val="00875823"/>
    <w:rsid w:val="00875C2D"/>
    <w:rsid w:val="00875E17"/>
    <w:rsid w:val="00876BDF"/>
    <w:rsid w:val="0087739E"/>
    <w:rsid w:val="0088007F"/>
    <w:rsid w:val="00880B20"/>
    <w:rsid w:val="008823F0"/>
    <w:rsid w:val="0088268F"/>
    <w:rsid w:val="00882B4A"/>
    <w:rsid w:val="00883330"/>
    <w:rsid w:val="008851CD"/>
    <w:rsid w:val="00885FC2"/>
    <w:rsid w:val="0088618F"/>
    <w:rsid w:val="00886B63"/>
    <w:rsid w:val="008909A7"/>
    <w:rsid w:val="0089179C"/>
    <w:rsid w:val="00892CA1"/>
    <w:rsid w:val="00893312"/>
    <w:rsid w:val="008934CF"/>
    <w:rsid w:val="00894230"/>
    <w:rsid w:val="008945DB"/>
    <w:rsid w:val="00894D55"/>
    <w:rsid w:val="00896BED"/>
    <w:rsid w:val="008976B3"/>
    <w:rsid w:val="008978ED"/>
    <w:rsid w:val="008A0268"/>
    <w:rsid w:val="008A069C"/>
    <w:rsid w:val="008A0F1E"/>
    <w:rsid w:val="008A36FB"/>
    <w:rsid w:val="008A3DD3"/>
    <w:rsid w:val="008A4E35"/>
    <w:rsid w:val="008A637C"/>
    <w:rsid w:val="008A6639"/>
    <w:rsid w:val="008B0AA9"/>
    <w:rsid w:val="008B14DD"/>
    <w:rsid w:val="008B29FF"/>
    <w:rsid w:val="008B334D"/>
    <w:rsid w:val="008B33AF"/>
    <w:rsid w:val="008C01C4"/>
    <w:rsid w:val="008C0FA2"/>
    <w:rsid w:val="008C1862"/>
    <w:rsid w:val="008C3EAA"/>
    <w:rsid w:val="008C4B2D"/>
    <w:rsid w:val="008C50F4"/>
    <w:rsid w:val="008C5D3A"/>
    <w:rsid w:val="008C6111"/>
    <w:rsid w:val="008C7D18"/>
    <w:rsid w:val="008D0570"/>
    <w:rsid w:val="008D0F95"/>
    <w:rsid w:val="008D1338"/>
    <w:rsid w:val="008D1808"/>
    <w:rsid w:val="008D210D"/>
    <w:rsid w:val="008D38CB"/>
    <w:rsid w:val="008D531B"/>
    <w:rsid w:val="008D63F3"/>
    <w:rsid w:val="008D67DE"/>
    <w:rsid w:val="008D6AF5"/>
    <w:rsid w:val="008D6DF6"/>
    <w:rsid w:val="008D7FD1"/>
    <w:rsid w:val="008E0192"/>
    <w:rsid w:val="008E0D2C"/>
    <w:rsid w:val="008E12AB"/>
    <w:rsid w:val="008E1636"/>
    <w:rsid w:val="008E2B10"/>
    <w:rsid w:val="008E32EF"/>
    <w:rsid w:val="008E397C"/>
    <w:rsid w:val="008E41D1"/>
    <w:rsid w:val="008E50D3"/>
    <w:rsid w:val="008E5A3C"/>
    <w:rsid w:val="008E7C40"/>
    <w:rsid w:val="008F11DA"/>
    <w:rsid w:val="008F1A81"/>
    <w:rsid w:val="008F29D2"/>
    <w:rsid w:val="008F2E90"/>
    <w:rsid w:val="008F4C84"/>
    <w:rsid w:val="00900C18"/>
    <w:rsid w:val="009011CC"/>
    <w:rsid w:val="00901D01"/>
    <w:rsid w:val="00902C06"/>
    <w:rsid w:val="00902F78"/>
    <w:rsid w:val="00904872"/>
    <w:rsid w:val="00904E33"/>
    <w:rsid w:val="00906AE6"/>
    <w:rsid w:val="00906BD9"/>
    <w:rsid w:val="009100A6"/>
    <w:rsid w:val="00910C63"/>
    <w:rsid w:val="0091100B"/>
    <w:rsid w:val="00911148"/>
    <w:rsid w:val="009118C1"/>
    <w:rsid w:val="00912128"/>
    <w:rsid w:val="0091284C"/>
    <w:rsid w:val="00914351"/>
    <w:rsid w:val="0091465E"/>
    <w:rsid w:val="00917172"/>
    <w:rsid w:val="00920750"/>
    <w:rsid w:val="009208A1"/>
    <w:rsid w:val="009212C0"/>
    <w:rsid w:val="00922151"/>
    <w:rsid w:val="00924B20"/>
    <w:rsid w:val="00925993"/>
    <w:rsid w:val="00927FEF"/>
    <w:rsid w:val="0093017F"/>
    <w:rsid w:val="00930782"/>
    <w:rsid w:val="00930881"/>
    <w:rsid w:val="00931860"/>
    <w:rsid w:val="00932889"/>
    <w:rsid w:val="00932F56"/>
    <w:rsid w:val="00934299"/>
    <w:rsid w:val="00934FAD"/>
    <w:rsid w:val="00935B67"/>
    <w:rsid w:val="00936656"/>
    <w:rsid w:val="009404CE"/>
    <w:rsid w:val="009430BC"/>
    <w:rsid w:val="00944338"/>
    <w:rsid w:val="00944CF0"/>
    <w:rsid w:val="00945532"/>
    <w:rsid w:val="00945974"/>
    <w:rsid w:val="00945A29"/>
    <w:rsid w:val="009505D1"/>
    <w:rsid w:val="00950CF1"/>
    <w:rsid w:val="00950FB6"/>
    <w:rsid w:val="0095176E"/>
    <w:rsid w:val="00952C15"/>
    <w:rsid w:val="00953293"/>
    <w:rsid w:val="009562F9"/>
    <w:rsid w:val="009569F9"/>
    <w:rsid w:val="00956FE9"/>
    <w:rsid w:val="009573B5"/>
    <w:rsid w:val="009579B4"/>
    <w:rsid w:val="00960680"/>
    <w:rsid w:val="00962D19"/>
    <w:rsid w:val="0096498D"/>
    <w:rsid w:val="009652B5"/>
    <w:rsid w:val="00970AD0"/>
    <w:rsid w:val="00971B5D"/>
    <w:rsid w:val="00971F88"/>
    <w:rsid w:val="00972783"/>
    <w:rsid w:val="00972D7B"/>
    <w:rsid w:val="009732E2"/>
    <w:rsid w:val="00974194"/>
    <w:rsid w:val="00974662"/>
    <w:rsid w:val="00974C25"/>
    <w:rsid w:val="00974EE2"/>
    <w:rsid w:val="00975E8F"/>
    <w:rsid w:val="00976AD0"/>
    <w:rsid w:val="00980457"/>
    <w:rsid w:val="00980E50"/>
    <w:rsid w:val="00980EAF"/>
    <w:rsid w:val="009810F7"/>
    <w:rsid w:val="009829D9"/>
    <w:rsid w:val="00983918"/>
    <w:rsid w:val="0098460D"/>
    <w:rsid w:val="00984954"/>
    <w:rsid w:val="009855BA"/>
    <w:rsid w:val="00985FD8"/>
    <w:rsid w:val="009862DC"/>
    <w:rsid w:val="00990C47"/>
    <w:rsid w:val="00990C72"/>
    <w:rsid w:val="00991D7A"/>
    <w:rsid w:val="00992EE0"/>
    <w:rsid w:val="009931BC"/>
    <w:rsid w:val="00993AD8"/>
    <w:rsid w:val="00993C78"/>
    <w:rsid w:val="00994B91"/>
    <w:rsid w:val="00995693"/>
    <w:rsid w:val="0099576A"/>
    <w:rsid w:val="0099736E"/>
    <w:rsid w:val="009A00C1"/>
    <w:rsid w:val="009A04A0"/>
    <w:rsid w:val="009A0503"/>
    <w:rsid w:val="009A11AB"/>
    <w:rsid w:val="009A123F"/>
    <w:rsid w:val="009A39D7"/>
    <w:rsid w:val="009A431B"/>
    <w:rsid w:val="009A466C"/>
    <w:rsid w:val="009A521C"/>
    <w:rsid w:val="009A604F"/>
    <w:rsid w:val="009A62E3"/>
    <w:rsid w:val="009A65C1"/>
    <w:rsid w:val="009B009D"/>
    <w:rsid w:val="009B02FA"/>
    <w:rsid w:val="009B0CFB"/>
    <w:rsid w:val="009B1FB7"/>
    <w:rsid w:val="009B769C"/>
    <w:rsid w:val="009B788E"/>
    <w:rsid w:val="009B7A7C"/>
    <w:rsid w:val="009C0436"/>
    <w:rsid w:val="009C1F3C"/>
    <w:rsid w:val="009C2183"/>
    <w:rsid w:val="009C3204"/>
    <w:rsid w:val="009C52FE"/>
    <w:rsid w:val="009C66FB"/>
    <w:rsid w:val="009D0FC7"/>
    <w:rsid w:val="009D1159"/>
    <w:rsid w:val="009D1EA1"/>
    <w:rsid w:val="009D1F60"/>
    <w:rsid w:val="009D38B4"/>
    <w:rsid w:val="009D39B2"/>
    <w:rsid w:val="009D404C"/>
    <w:rsid w:val="009D496D"/>
    <w:rsid w:val="009D578D"/>
    <w:rsid w:val="009D58D8"/>
    <w:rsid w:val="009D5E67"/>
    <w:rsid w:val="009D60F1"/>
    <w:rsid w:val="009D62A1"/>
    <w:rsid w:val="009D7B42"/>
    <w:rsid w:val="009D7D0B"/>
    <w:rsid w:val="009D7F13"/>
    <w:rsid w:val="009E1CA4"/>
    <w:rsid w:val="009E2F40"/>
    <w:rsid w:val="009E46B2"/>
    <w:rsid w:val="009E5080"/>
    <w:rsid w:val="009F0225"/>
    <w:rsid w:val="009F02E3"/>
    <w:rsid w:val="009F1382"/>
    <w:rsid w:val="009F14CE"/>
    <w:rsid w:val="009F1F86"/>
    <w:rsid w:val="009F2665"/>
    <w:rsid w:val="009F2CC8"/>
    <w:rsid w:val="009F327B"/>
    <w:rsid w:val="009F3327"/>
    <w:rsid w:val="009F4358"/>
    <w:rsid w:val="009F52CD"/>
    <w:rsid w:val="009F5A81"/>
    <w:rsid w:val="009F6271"/>
    <w:rsid w:val="009F6CC7"/>
    <w:rsid w:val="009F6D57"/>
    <w:rsid w:val="009F70C8"/>
    <w:rsid w:val="009F743E"/>
    <w:rsid w:val="009F7CEC"/>
    <w:rsid w:val="00A00608"/>
    <w:rsid w:val="00A01A22"/>
    <w:rsid w:val="00A025EC"/>
    <w:rsid w:val="00A03DDF"/>
    <w:rsid w:val="00A049DA"/>
    <w:rsid w:val="00A06970"/>
    <w:rsid w:val="00A06A77"/>
    <w:rsid w:val="00A06CEF"/>
    <w:rsid w:val="00A07924"/>
    <w:rsid w:val="00A11527"/>
    <w:rsid w:val="00A12728"/>
    <w:rsid w:val="00A13B31"/>
    <w:rsid w:val="00A13DB7"/>
    <w:rsid w:val="00A14183"/>
    <w:rsid w:val="00A14A57"/>
    <w:rsid w:val="00A1506B"/>
    <w:rsid w:val="00A15F62"/>
    <w:rsid w:val="00A16C18"/>
    <w:rsid w:val="00A174ED"/>
    <w:rsid w:val="00A17841"/>
    <w:rsid w:val="00A17AD5"/>
    <w:rsid w:val="00A17EED"/>
    <w:rsid w:val="00A20993"/>
    <w:rsid w:val="00A21430"/>
    <w:rsid w:val="00A21B1D"/>
    <w:rsid w:val="00A22B85"/>
    <w:rsid w:val="00A24426"/>
    <w:rsid w:val="00A2542E"/>
    <w:rsid w:val="00A27033"/>
    <w:rsid w:val="00A275ED"/>
    <w:rsid w:val="00A27B86"/>
    <w:rsid w:val="00A309A1"/>
    <w:rsid w:val="00A3224B"/>
    <w:rsid w:val="00A32386"/>
    <w:rsid w:val="00A3351B"/>
    <w:rsid w:val="00A33DCA"/>
    <w:rsid w:val="00A41FA7"/>
    <w:rsid w:val="00A47417"/>
    <w:rsid w:val="00A47546"/>
    <w:rsid w:val="00A47562"/>
    <w:rsid w:val="00A5061B"/>
    <w:rsid w:val="00A50822"/>
    <w:rsid w:val="00A50CA0"/>
    <w:rsid w:val="00A50F76"/>
    <w:rsid w:val="00A52AD0"/>
    <w:rsid w:val="00A550D5"/>
    <w:rsid w:val="00A55199"/>
    <w:rsid w:val="00A55556"/>
    <w:rsid w:val="00A557E3"/>
    <w:rsid w:val="00A57F47"/>
    <w:rsid w:val="00A60AD5"/>
    <w:rsid w:val="00A612A5"/>
    <w:rsid w:val="00A6190C"/>
    <w:rsid w:val="00A624CA"/>
    <w:rsid w:val="00A62D23"/>
    <w:rsid w:val="00A63640"/>
    <w:rsid w:val="00A63C4D"/>
    <w:rsid w:val="00A63E4E"/>
    <w:rsid w:val="00A65110"/>
    <w:rsid w:val="00A67BC3"/>
    <w:rsid w:val="00A701A6"/>
    <w:rsid w:val="00A70489"/>
    <w:rsid w:val="00A706F5"/>
    <w:rsid w:val="00A71CA8"/>
    <w:rsid w:val="00A726E1"/>
    <w:rsid w:val="00A73013"/>
    <w:rsid w:val="00A73D1D"/>
    <w:rsid w:val="00A77200"/>
    <w:rsid w:val="00A77358"/>
    <w:rsid w:val="00A77882"/>
    <w:rsid w:val="00A77A05"/>
    <w:rsid w:val="00A811F3"/>
    <w:rsid w:val="00A83434"/>
    <w:rsid w:val="00A855E7"/>
    <w:rsid w:val="00A85936"/>
    <w:rsid w:val="00A85A66"/>
    <w:rsid w:val="00A86405"/>
    <w:rsid w:val="00A86E4A"/>
    <w:rsid w:val="00A871A2"/>
    <w:rsid w:val="00A87D77"/>
    <w:rsid w:val="00A9013A"/>
    <w:rsid w:val="00A907C8"/>
    <w:rsid w:val="00A917C5"/>
    <w:rsid w:val="00A91BB3"/>
    <w:rsid w:val="00A91BD6"/>
    <w:rsid w:val="00A91F8F"/>
    <w:rsid w:val="00A9524C"/>
    <w:rsid w:val="00A95392"/>
    <w:rsid w:val="00A95DD3"/>
    <w:rsid w:val="00A962E8"/>
    <w:rsid w:val="00A9762D"/>
    <w:rsid w:val="00AA0558"/>
    <w:rsid w:val="00AA1607"/>
    <w:rsid w:val="00AA1B9D"/>
    <w:rsid w:val="00AA1D39"/>
    <w:rsid w:val="00AA3128"/>
    <w:rsid w:val="00AA3501"/>
    <w:rsid w:val="00AA47BE"/>
    <w:rsid w:val="00AA4F1F"/>
    <w:rsid w:val="00AA4FBB"/>
    <w:rsid w:val="00AA668E"/>
    <w:rsid w:val="00AA691A"/>
    <w:rsid w:val="00AA6C6A"/>
    <w:rsid w:val="00AB10EA"/>
    <w:rsid w:val="00AB3304"/>
    <w:rsid w:val="00AB461F"/>
    <w:rsid w:val="00AB5F63"/>
    <w:rsid w:val="00AB7400"/>
    <w:rsid w:val="00AC053A"/>
    <w:rsid w:val="00AC0E6F"/>
    <w:rsid w:val="00AC28F4"/>
    <w:rsid w:val="00AC2BA1"/>
    <w:rsid w:val="00AC3038"/>
    <w:rsid w:val="00AC3FF8"/>
    <w:rsid w:val="00AC4546"/>
    <w:rsid w:val="00AC4B26"/>
    <w:rsid w:val="00AC78D6"/>
    <w:rsid w:val="00AD06AC"/>
    <w:rsid w:val="00AD1164"/>
    <w:rsid w:val="00AD1FE2"/>
    <w:rsid w:val="00AD2993"/>
    <w:rsid w:val="00AD3464"/>
    <w:rsid w:val="00AD3C84"/>
    <w:rsid w:val="00AD57A9"/>
    <w:rsid w:val="00AD5DC2"/>
    <w:rsid w:val="00AD6092"/>
    <w:rsid w:val="00AE0FE0"/>
    <w:rsid w:val="00AE3D64"/>
    <w:rsid w:val="00AE3FF0"/>
    <w:rsid w:val="00AE7348"/>
    <w:rsid w:val="00AE7390"/>
    <w:rsid w:val="00AF07ED"/>
    <w:rsid w:val="00AF0A11"/>
    <w:rsid w:val="00AF0EB2"/>
    <w:rsid w:val="00AF1386"/>
    <w:rsid w:val="00AF138D"/>
    <w:rsid w:val="00AF2048"/>
    <w:rsid w:val="00AF2391"/>
    <w:rsid w:val="00AF48EF"/>
    <w:rsid w:val="00AF4B98"/>
    <w:rsid w:val="00AF5E08"/>
    <w:rsid w:val="00AF6DCE"/>
    <w:rsid w:val="00AF743A"/>
    <w:rsid w:val="00AF7CF4"/>
    <w:rsid w:val="00B002D5"/>
    <w:rsid w:val="00B00F19"/>
    <w:rsid w:val="00B013B5"/>
    <w:rsid w:val="00B04CFD"/>
    <w:rsid w:val="00B04FF1"/>
    <w:rsid w:val="00B0732D"/>
    <w:rsid w:val="00B07AFF"/>
    <w:rsid w:val="00B10864"/>
    <w:rsid w:val="00B11BC8"/>
    <w:rsid w:val="00B11D63"/>
    <w:rsid w:val="00B121C8"/>
    <w:rsid w:val="00B13143"/>
    <w:rsid w:val="00B13BE7"/>
    <w:rsid w:val="00B14BE2"/>
    <w:rsid w:val="00B16374"/>
    <w:rsid w:val="00B16B43"/>
    <w:rsid w:val="00B218B0"/>
    <w:rsid w:val="00B2279E"/>
    <w:rsid w:val="00B22812"/>
    <w:rsid w:val="00B230F5"/>
    <w:rsid w:val="00B240D0"/>
    <w:rsid w:val="00B2445C"/>
    <w:rsid w:val="00B24724"/>
    <w:rsid w:val="00B25F6B"/>
    <w:rsid w:val="00B27208"/>
    <w:rsid w:val="00B27BDB"/>
    <w:rsid w:val="00B30FBF"/>
    <w:rsid w:val="00B31127"/>
    <w:rsid w:val="00B32C41"/>
    <w:rsid w:val="00B3485C"/>
    <w:rsid w:val="00B34FDC"/>
    <w:rsid w:val="00B35DDA"/>
    <w:rsid w:val="00B41CA4"/>
    <w:rsid w:val="00B42B15"/>
    <w:rsid w:val="00B4310B"/>
    <w:rsid w:val="00B43704"/>
    <w:rsid w:val="00B46693"/>
    <w:rsid w:val="00B46A80"/>
    <w:rsid w:val="00B50DCD"/>
    <w:rsid w:val="00B51F01"/>
    <w:rsid w:val="00B53C3B"/>
    <w:rsid w:val="00B54C4B"/>
    <w:rsid w:val="00B54E4E"/>
    <w:rsid w:val="00B55099"/>
    <w:rsid w:val="00B55CB6"/>
    <w:rsid w:val="00B560CB"/>
    <w:rsid w:val="00B56FE5"/>
    <w:rsid w:val="00B57693"/>
    <w:rsid w:val="00B57A46"/>
    <w:rsid w:val="00B57F45"/>
    <w:rsid w:val="00B60099"/>
    <w:rsid w:val="00B61646"/>
    <w:rsid w:val="00B61BB2"/>
    <w:rsid w:val="00B640EA"/>
    <w:rsid w:val="00B6565E"/>
    <w:rsid w:val="00B65C1F"/>
    <w:rsid w:val="00B6651F"/>
    <w:rsid w:val="00B71345"/>
    <w:rsid w:val="00B721C1"/>
    <w:rsid w:val="00B7273B"/>
    <w:rsid w:val="00B72DA7"/>
    <w:rsid w:val="00B7457C"/>
    <w:rsid w:val="00B74B6E"/>
    <w:rsid w:val="00B76063"/>
    <w:rsid w:val="00B76DA2"/>
    <w:rsid w:val="00B77610"/>
    <w:rsid w:val="00B80008"/>
    <w:rsid w:val="00B80390"/>
    <w:rsid w:val="00B8059B"/>
    <w:rsid w:val="00B80FC1"/>
    <w:rsid w:val="00B84CAA"/>
    <w:rsid w:val="00B850C6"/>
    <w:rsid w:val="00B86A3A"/>
    <w:rsid w:val="00B86B47"/>
    <w:rsid w:val="00B86DD3"/>
    <w:rsid w:val="00B9064C"/>
    <w:rsid w:val="00B90D49"/>
    <w:rsid w:val="00B90E6E"/>
    <w:rsid w:val="00B9146C"/>
    <w:rsid w:val="00B92713"/>
    <w:rsid w:val="00B930E3"/>
    <w:rsid w:val="00B944A2"/>
    <w:rsid w:val="00B95261"/>
    <w:rsid w:val="00BA1341"/>
    <w:rsid w:val="00BA18EF"/>
    <w:rsid w:val="00BA3243"/>
    <w:rsid w:val="00BA3B7A"/>
    <w:rsid w:val="00BA3E46"/>
    <w:rsid w:val="00BA4A1C"/>
    <w:rsid w:val="00BA4FB5"/>
    <w:rsid w:val="00BA699B"/>
    <w:rsid w:val="00BA6BBD"/>
    <w:rsid w:val="00BA6DBA"/>
    <w:rsid w:val="00BA742B"/>
    <w:rsid w:val="00BA7772"/>
    <w:rsid w:val="00BA7BCC"/>
    <w:rsid w:val="00BB0364"/>
    <w:rsid w:val="00BB14BE"/>
    <w:rsid w:val="00BB2894"/>
    <w:rsid w:val="00BB334F"/>
    <w:rsid w:val="00BB350B"/>
    <w:rsid w:val="00BB40D9"/>
    <w:rsid w:val="00BB47CA"/>
    <w:rsid w:val="00BB5B60"/>
    <w:rsid w:val="00BB6FE9"/>
    <w:rsid w:val="00BC1DB2"/>
    <w:rsid w:val="00BC2159"/>
    <w:rsid w:val="00BC406C"/>
    <w:rsid w:val="00BC47BB"/>
    <w:rsid w:val="00BC5603"/>
    <w:rsid w:val="00BC757E"/>
    <w:rsid w:val="00BD031E"/>
    <w:rsid w:val="00BD0432"/>
    <w:rsid w:val="00BD122D"/>
    <w:rsid w:val="00BD43C2"/>
    <w:rsid w:val="00BD7696"/>
    <w:rsid w:val="00BE024E"/>
    <w:rsid w:val="00BE0DC2"/>
    <w:rsid w:val="00BE118A"/>
    <w:rsid w:val="00BE1344"/>
    <w:rsid w:val="00BE35F7"/>
    <w:rsid w:val="00BE4E19"/>
    <w:rsid w:val="00BE52C5"/>
    <w:rsid w:val="00BE5D63"/>
    <w:rsid w:val="00BE64C9"/>
    <w:rsid w:val="00BE7E13"/>
    <w:rsid w:val="00BF0702"/>
    <w:rsid w:val="00BF16CD"/>
    <w:rsid w:val="00BF484B"/>
    <w:rsid w:val="00BF503A"/>
    <w:rsid w:val="00BF5C7E"/>
    <w:rsid w:val="00BF5E5D"/>
    <w:rsid w:val="00BF6AF7"/>
    <w:rsid w:val="00BF7C7C"/>
    <w:rsid w:val="00C00012"/>
    <w:rsid w:val="00C00C0A"/>
    <w:rsid w:val="00C01D18"/>
    <w:rsid w:val="00C03587"/>
    <w:rsid w:val="00C03669"/>
    <w:rsid w:val="00C03B00"/>
    <w:rsid w:val="00C045E4"/>
    <w:rsid w:val="00C046C7"/>
    <w:rsid w:val="00C04CA5"/>
    <w:rsid w:val="00C05496"/>
    <w:rsid w:val="00C05E13"/>
    <w:rsid w:val="00C06353"/>
    <w:rsid w:val="00C0688D"/>
    <w:rsid w:val="00C105FC"/>
    <w:rsid w:val="00C108BD"/>
    <w:rsid w:val="00C108F3"/>
    <w:rsid w:val="00C11AC6"/>
    <w:rsid w:val="00C11D49"/>
    <w:rsid w:val="00C12008"/>
    <w:rsid w:val="00C12D81"/>
    <w:rsid w:val="00C1382C"/>
    <w:rsid w:val="00C13F2D"/>
    <w:rsid w:val="00C14086"/>
    <w:rsid w:val="00C16027"/>
    <w:rsid w:val="00C17A72"/>
    <w:rsid w:val="00C20981"/>
    <w:rsid w:val="00C21705"/>
    <w:rsid w:val="00C2442F"/>
    <w:rsid w:val="00C24FDA"/>
    <w:rsid w:val="00C253D7"/>
    <w:rsid w:val="00C25EB4"/>
    <w:rsid w:val="00C26808"/>
    <w:rsid w:val="00C31D54"/>
    <w:rsid w:val="00C337A3"/>
    <w:rsid w:val="00C34E4C"/>
    <w:rsid w:val="00C35F60"/>
    <w:rsid w:val="00C36E1A"/>
    <w:rsid w:val="00C37C22"/>
    <w:rsid w:val="00C407B2"/>
    <w:rsid w:val="00C407BC"/>
    <w:rsid w:val="00C41218"/>
    <w:rsid w:val="00C412A1"/>
    <w:rsid w:val="00C426AB"/>
    <w:rsid w:val="00C4312B"/>
    <w:rsid w:val="00C449DC"/>
    <w:rsid w:val="00C44D3D"/>
    <w:rsid w:val="00C45427"/>
    <w:rsid w:val="00C454D8"/>
    <w:rsid w:val="00C45E35"/>
    <w:rsid w:val="00C46D1A"/>
    <w:rsid w:val="00C46D2E"/>
    <w:rsid w:val="00C47600"/>
    <w:rsid w:val="00C47D6A"/>
    <w:rsid w:val="00C53136"/>
    <w:rsid w:val="00C538C5"/>
    <w:rsid w:val="00C55ED1"/>
    <w:rsid w:val="00C606C5"/>
    <w:rsid w:val="00C607B1"/>
    <w:rsid w:val="00C610EF"/>
    <w:rsid w:val="00C62D4D"/>
    <w:rsid w:val="00C62FD9"/>
    <w:rsid w:val="00C632E2"/>
    <w:rsid w:val="00C65590"/>
    <w:rsid w:val="00C65AE4"/>
    <w:rsid w:val="00C6796C"/>
    <w:rsid w:val="00C70306"/>
    <w:rsid w:val="00C72687"/>
    <w:rsid w:val="00C7387F"/>
    <w:rsid w:val="00C75D00"/>
    <w:rsid w:val="00C77620"/>
    <w:rsid w:val="00C77B53"/>
    <w:rsid w:val="00C80268"/>
    <w:rsid w:val="00C819F2"/>
    <w:rsid w:val="00C81E2D"/>
    <w:rsid w:val="00C82747"/>
    <w:rsid w:val="00C83736"/>
    <w:rsid w:val="00C91072"/>
    <w:rsid w:val="00C92748"/>
    <w:rsid w:val="00C93FBD"/>
    <w:rsid w:val="00C94C26"/>
    <w:rsid w:val="00C94DB2"/>
    <w:rsid w:val="00C94F7E"/>
    <w:rsid w:val="00C959C4"/>
    <w:rsid w:val="00C965FD"/>
    <w:rsid w:val="00C97486"/>
    <w:rsid w:val="00CA0F72"/>
    <w:rsid w:val="00CA1774"/>
    <w:rsid w:val="00CA1805"/>
    <w:rsid w:val="00CA3255"/>
    <w:rsid w:val="00CA36A6"/>
    <w:rsid w:val="00CA463E"/>
    <w:rsid w:val="00CA4B14"/>
    <w:rsid w:val="00CA4E39"/>
    <w:rsid w:val="00CA5256"/>
    <w:rsid w:val="00CA5357"/>
    <w:rsid w:val="00CA71C8"/>
    <w:rsid w:val="00CA78BF"/>
    <w:rsid w:val="00CB01C7"/>
    <w:rsid w:val="00CB4212"/>
    <w:rsid w:val="00CB454B"/>
    <w:rsid w:val="00CB585D"/>
    <w:rsid w:val="00CB6655"/>
    <w:rsid w:val="00CC03F9"/>
    <w:rsid w:val="00CC0F49"/>
    <w:rsid w:val="00CC45CE"/>
    <w:rsid w:val="00CC4882"/>
    <w:rsid w:val="00CC51FA"/>
    <w:rsid w:val="00CC5D81"/>
    <w:rsid w:val="00CD24FD"/>
    <w:rsid w:val="00CD253B"/>
    <w:rsid w:val="00CD290C"/>
    <w:rsid w:val="00CD3070"/>
    <w:rsid w:val="00CD48E6"/>
    <w:rsid w:val="00CD72B3"/>
    <w:rsid w:val="00CE11E5"/>
    <w:rsid w:val="00CE2232"/>
    <w:rsid w:val="00CE2436"/>
    <w:rsid w:val="00CE3C25"/>
    <w:rsid w:val="00CE5401"/>
    <w:rsid w:val="00CE54F7"/>
    <w:rsid w:val="00CE5740"/>
    <w:rsid w:val="00CE5B77"/>
    <w:rsid w:val="00CE6184"/>
    <w:rsid w:val="00CE62CB"/>
    <w:rsid w:val="00CE70F4"/>
    <w:rsid w:val="00CF0ECD"/>
    <w:rsid w:val="00CF0FE0"/>
    <w:rsid w:val="00CF2131"/>
    <w:rsid w:val="00CF2350"/>
    <w:rsid w:val="00CF2916"/>
    <w:rsid w:val="00CF2E19"/>
    <w:rsid w:val="00CF34E9"/>
    <w:rsid w:val="00CF3FED"/>
    <w:rsid w:val="00CF41BD"/>
    <w:rsid w:val="00CF5621"/>
    <w:rsid w:val="00CF57C5"/>
    <w:rsid w:val="00CF69D5"/>
    <w:rsid w:val="00CF6ADE"/>
    <w:rsid w:val="00CF72AF"/>
    <w:rsid w:val="00CF751C"/>
    <w:rsid w:val="00D0034F"/>
    <w:rsid w:val="00D0097D"/>
    <w:rsid w:val="00D00F23"/>
    <w:rsid w:val="00D017AB"/>
    <w:rsid w:val="00D02C43"/>
    <w:rsid w:val="00D03026"/>
    <w:rsid w:val="00D031B9"/>
    <w:rsid w:val="00D03450"/>
    <w:rsid w:val="00D03A9B"/>
    <w:rsid w:val="00D03F57"/>
    <w:rsid w:val="00D03FAE"/>
    <w:rsid w:val="00D044DB"/>
    <w:rsid w:val="00D04698"/>
    <w:rsid w:val="00D101E2"/>
    <w:rsid w:val="00D10827"/>
    <w:rsid w:val="00D111E0"/>
    <w:rsid w:val="00D11C23"/>
    <w:rsid w:val="00D14EAF"/>
    <w:rsid w:val="00D1594D"/>
    <w:rsid w:val="00D1652F"/>
    <w:rsid w:val="00D166BF"/>
    <w:rsid w:val="00D16FB2"/>
    <w:rsid w:val="00D17008"/>
    <w:rsid w:val="00D207C2"/>
    <w:rsid w:val="00D20E3F"/>
    <w:rsid w:val="00D226A4"/>
    <w:rsid w:val="00D226F4"/>
    <w:rsid w:val="00D23D7F"/>
    <w:rsid w:val="00D240B5"/>
    <w:rsid w:val="00D25EFF"/>
    <w:rsid w:val="00D26DD2"/>
    <w:rsid w:val="00D336E1"/>
    <w:rsid w:val="00D33CA5"/>
    <w:rsid w:val="00D33E72"/>
    <w:rsid w:val="00D342A9"/>
    <w:rsid w:val="00D3439D"/>
    <w:rsid w:val="00D357D5"/>
    <w:rsid w:val="00D35D82"/>
    <w:rsid w:val="00D361E8"/>
    <w:rsid w:val="00D37119"/>
    <w:rsid w:val="00D3794E"/>
    <w:rsid w:val="00D416F8"/>
    <w:rsid w:val="00D44A48"/>
    <w:rsid w:val="00D44E7A"/>
    <w:rsid w:val="00D45B51"/>
    <w:rsid w:val="00D46B1A"/>
    <w:rsid w:val="00D47449"/>
    <w:rsid w:val="00D5066C"/>
    <w:rsid w:val="00D50C38"/>
    <w:rsid w:val="00D53240"/>
    <w:rsid w:val="00D55953"/>
    <w:rsid w:val="00D560DF"/>
    <w:rsid w:val="00D56890"/>
    <w:rsid w:val="00D60CFF"/>
    <w:rsid w:val="00D61313"/>
    <w:rsid w:val="00D6149E"/>
    <w:rsid w:val="00D71F82"/>
    <w:rsid w:val="00D73FAE"/>
    <w:rsid w:val="00D74713"/>
    <w:rsid w:val="00D768B1"/>
    <w:rsid w:val="00D7759C"/>
    <w:rsid w:val="00D77F6C"/>
    <w:rsid w:val="00D80CCF"/>
    <w:rsid w:val="00D80F6B"/>
    <w:rsid w:val="00D843EC"/>
    <w:rsid w:val="00D84494"/>
    <w:rsid w:val="00D86B25"/>
    <w:rsid w:val="00D86F3A"/>
    <w:rsid w:val="00D873FB"/>
    <w:rsid w:val="00D8759B"/>
    <w:rsid w:val="00D90923"/>
    <w:rsid w:val="00D91348"/>
    <w:rsid w:val="00D914B1"/>
    <w:rsid w:val="00D922C1"/>
    <w:rsid w:val="00D92D46"/>
    <w:rsid w:val="00D945A3"/>
    <w:rsid w:val="00D95E63"/>
    <w:rsid w:val="00D95FED"/>
    <w:rsid w:val="00D96D05"/>
    <w:rsid w:val="00D978B2"/>
    <w:rsid w:val="00D97A43"/>
    <w:rsid w:val="00DA111B"/>
    <w:rsid w:val="00DA1B28"/>
    <w:rsid w:val="00DA1E09"/>
    <w:rsid w:val="00DA21F2"/>
    <w:rsid w:val="00DA24D8"/>
    <w:rsid w:val="00DA296A"/>
    <w:rsid w:val="00DA43EF"/>
    <w:rsid w:val="00DA4E5F"/>
    <w:rsid w:val="00DA5C22"/>
    <w:rsid w:val="00DA6109"/>
    <w:rsid w:val="00DA771A"/>
    <w:rsid w:val="00DA7D93"/>
    <w:rsid w:val="00DB00FB"/>
    <w:rsid w:val="00DB04C8"/>
    <w:rsid w:val="00DB3021"/>
    <w:rsid w:val="00DB4E53"/>
    <w:rsid w:val="00DB7265"/>
    <w:rsid w:val="00DC005A"/>
    <w:rsid w:val="00DC152B"/>
    <w:rsid w:val="00DC243A"/>
    <w:rsid w:val="00DC3114"/>
    <w:rsid w:val="00DC3A09"/>
    <w:rsid w:val="00DC3FBE"/>
    <w:rsid w:val="00DC50BA"/>
    <w:rsid w:val="00DC53A8"/>
    <w:rsid w:val="00DC5817"/>
    <w:rsid w:val="00DC5A9A"/>
    <w:rsid w:val="00DC60A0"/>
    <w:rsid w:val="00DC67F9"/>
    <w:rsid w:val="00DC6A73"/>
    <w:rsid w:val="00DD10C0"/>
    <w:rsid w:val="00DD18E6"/>
    <w:rsid w:val="00DD1D71"/>
    <w:rsid w:val="00DD4695"/>
    <w:rsid w:val="00DD5865"/>
    <w:rsid w:val="00DD5FAC"/>
    <w:rsid w:val="00DD7E34"/>
    <w:rsid w:val="00DE0485"/>
    <w:rsid w:val="00DE3DB5"/>
    <w:rsid w:val="00DE5F51"/>
    <w:rsid w:val="00DE63D0"/>
    <w:rsid w:val="00DF0225"/>
    <w:rsid w:val="00DF0CC4"/>
    <w:rsid w:val="00DF13FB"/>
    <w:rsid w:val="00DF24BB"/>
    <w:rsid w:val="00DF2FB4"/>
    <w:rsid w:val="00DF311C"/>
    <w:rsid w:val="00DF321A"/>
    <w:rsid w:val="00DF44B9"/>
    <w:rsid w:val="00DF558A"/>
    <w:rsid w:val="00DF5DD8"/>
    <w:rsid w:val="00E00E17"/>
    <w:rsid w:val="00E01491"/>
    <w:rsid w:val="00E01DE4"/>
    <w:rsid w:val="00E02050"/>
    <w:rsid w:val="00E024EF"/>
    <w:rsid w:val="00E02A20"/>
    <w:rsid w:val="00E0348C"/>
    <w:rsid w:val="00E055C0"/>
    <w:rsid w:val="00E065B1"/>
    <w:rsid w:val="00E06B38"/>
    <w:rsid w:val="00E109C9"/>
    <w:rsid w:val="00E113E8"/>
    <w:rsid w:val="00E11567"/>
    <w:rsid w:val="00E11FB3"/>
    <w:rsid w:val="00E13FFE"/>
    <w:rsid w:val="00E15494"/>
    <w:rsid w:val="00E159E5"/>
    <w:rsid w:val="00E22426"/>
    <w:rsid w:val="00E22F72"/>
    <w:rsid w:val="00E25984"/>
    <w:rsid w:val="00E26EA8"/>
    <w:rsid w:val="00E27D05"/>
    <w:rsid w:val="00E30C8A"/>
    <w:rsid w:val="00E30CD3"/>
    <w:rsid w:val="00E31C68"/>
    <w:rsid w:val="00E333BC"/>
    <w:rsid w:val="00E35004"/>
    <w:rsid w:val="00E367C5"/>
    <w:rsid w:val="00E37A26"/>
    <w:rsid w:val="00E41863"/>
    <w:rsid w:val="00E41B0E"/>
    <w:rsid w:val="00E428F0"/>
    <w:rsid w:val="00E42BA8"/>
    <w:rsid w:val="00E435E4"/>
    <w:rsid w:val="00E44553"/>
    <w:rsid w:val="00E44E91"/>
    <w:rsid w:val="00E45357"/>
    <w:rsid w:val="00E45556"/>
    <w:rsid w:val="00E45BFE"/>
    <w:rsid w:val="00E46DC0"/>
    <w:rsid w:val="00E4756D"/>
    <w:rsid w:val="00E506B7"/>
    <w:rsid w:val="00E50B24"/>
    <w:rsid w:val="00E519EE"/>
    <w:rsid w:val="00E54D7C"/>
    <w:rsid w:val="00E56CBE"/>
    <w:rsid w:val="00E57F98"/>
    <w:rsid w:val="00E6007F"/>
    <w:rsid w:val="00E609F4"/>
    <w:rsid w:val="00E61236"/>
    <w:rsid w:val="00E61D4F"/>
    <w:rsid w:val="00E623C4"/>
    <w:rsid w:val="00E62DC1"/>
    <w:rsid w:val="00E63AFF"/>
    <w:rsid w:val="00E652E9"/>
    <w:rsid w:val="00E6641F"/>
    <w:rsid w:val="00E66AC0"/>
    <w:rsid w:val="00E6719C"/>
    <w:rsid w:val="00E67D88"/>
    <w:rsid w:val="00E70261"/>
    <w:rsid w:val="00E7052E"/>
    <w:rsid w:val="00E72937"/>
    <w:rsid w:val="00E73B84"/>
    <w:rsid w:val="00E74DCA"/>
    <w:rsid w:val="00E75BAF"/>
    <w:rsid w:val="00E76688"/>
    <w:rsid w:val="00E76862"/>
    <w:rsid w:val="00E76A63"/>
    <w:rsid w:val="00E76B4A"/>
    <w:rsid w:val="00E77954"/>
    <w:rsid w:val="00E80173"/>
    <w:rsid w:val="00E81747"/>
    <w:rsid w:val="00E846E8"/>
    <w:rsid w:val="00E85A2D"/>
    <w:rsid w:val="00E87C6B"/>
    <w:rsid w:val="00E91302"/>
    <w:rsid w:val="00E92C0F"/>
    <w:rsid w:val="00E9385F"/>
    <w:rsid w:val="00E9394D"/>
    <w:rsid w:val="00E958E0"/>
    <w:rsid w:val="00E95C68"/>
    <w:rsid w:val="00E96599"/>
    <w:rsid w:val="00EA24F3"/>
    <w:rsid w:val="00EA338D"/>
    <w:rsid w:val="00EA4584"/>
    <w:rsid w:val="00EA5744"/>
    <w:rsid w:val="00EA63D4"/>
    <w:rsid w:val="00EA6999"/>
    <w:rsid w:val="00EA6A60"/>
    <w:rsid w:val="00EB0B82"/>
    <w:rsid w:val="00EB2243"/>
    <w:rsid w:val="00EB27B6"/>
    <w:rsid w:val="00EB3D8B"/>
    <w:rsid w:val="00EB4E50"/>
    <w:rsid w:val="00EB5357"/>
    <w:rsid w:val="00EB5371"/>
    <w:rsid w:val="00EB60EB"/>
    <w:rsid w:val="00EB64DE"/>
    <w:rsid w:val="00EB6DA2"/>
    <w:rsid w:val="00EC3150"/>
    <w:rsid w:val="00EC3238"/>
    <w:rsid w:val="00EC456B"/>
    <w:rsid w:val="00EC4FB6"/>
    <w:rsid w:val="00EC5E68"/>
    <w:rsid w:val="00EC5F5D"/>
    <w:rsid w:val="00EC6348"/>
    <w:rsid w:val="00EC7127"/>
    <w:rsid w:val="00EC7296"/>
    <w:rsid w:val="00EC7CA7"/>
    <w:rsid w:val="00ED09C7"/>
    <w:rsid w:val="00ED1155"/>
    <w:rsid w:val="00ED2949"/>
    <w:rsid w:val="00ED3E0A"/>
    <w:rsid w:val="00ED3F58"/>
    <w:rsid w:val="00ED6317"/>
    <w:rsid w:val="00ED636D"/>
    <w:rsid w:val="00ED6A20"/>
    <w:rsid w:val="00ED6AF7"/>
    <w:rsid w:val="00ED7D85"/>
    <w:rsid w:val="00EE08F3"/>
    <w:rsid w:val="00EE0B81"/>
    <w:rsid w:val="00EE0EDF"/>
    <w:rsid w:val="00EE1283"/>
    <w:rsid w:val="00EE17B4"/>
    <w:rsid w:val="00EE1A7F"/>
    <w:rsid w:val="00EE1E91"/>
    <w:rsid w:val="00EE23C0"/>
    <w:rsid w:val="00EE3864"/>
    <w:rsid w:val="00EE4D7B"/>
    <w:rsid w:val="00EE51BA"/>
    <w:rsid w:val="00EE52E2"/>
    <w:rsid w:val="00EE6080"/>
    <w:rsid w:val="00EF1E23"/>
    <w:rsid w:val="00EF2159"/>
    <w:rsid w:val="00EF2E7F"/>
    <w:rsid w:val="00EF327F"/>
    <w:rsid w:val="00EF4E7A"/>
    <w:rsid w:val="00EF5F9E"/>
    <w:rsid w:val="00F00F51"/>
    <w:rsid w:val="00F0158F"/>
    <w:rsid w:val="00F019D7"/>
    <w:rsid w:val="00F019F6"/>
    <w:rsid w:val="00F0209A"/>
    <w:rsid w:val="00F054E9"/>
    <w:rsid w:val="00F05783"/>
    <w:rsid w:val="00F07D26"/>
    <w:rsid w:val="00F07D8E"/>
    <w:rsid w:val="00F104B0"/>
    <w:rsid w:val="00F1062F"/>
    <w:rsid w:val="00F121E1"/>
    <w:rsid w:val="00F12517"/>
    <w:rsid w:val="00F14038"/>
    <w:rsid w:val="00F14B22"/>
    <w:rsid w:val="00F15072"/>
    <w:rsid w:val="00F167B0"/>
    <w:rsid w:val="00F20E9B"/>
    <w:rsid w:val="00F20F17"/>
    <w:rsid w:val="00F212EF"/>
    <w:rsid w:val="00F21574"/>
    <w:rsid w:val="00F24912"/>
    <w:rsid w:val="00F24AE4"/>
    <w:rsid w:val="00F24F0F"/>
    <w:rsid w:val="00F2741C"/>
    <w:rsid w:val="00F27A28"/>
    <w:rsid w:val="00F27BB5"/>
    <w:rsid w:val="00F30169"/>
    <w:rsid w:val="00F31B59"/>
    <w:rsid w:val="00F32040"/>
    <w:rsid w:val="00F3292B"/>
    <w:rsid w:val="00F32B67"/>
    <w:rsid w:val="00F3366D"/>
    <w:rsid w:val="00F34175"/>
    <w:rsid w:val="00F3453C"/>
    <w:rsid w:val="00F34B85"/>
    <w:rsid w:val="00F37DB7"/>
    <w:rsid w:val="00F40D14"/>
    <w:rsid w:val="00F40F7C"/>
    <w:rsid w:val="00F41205"/>
    <w:rsid w:val="00F418A9"/>
    <w:rsid w:val="00F41E88"/>
    <w:rsid w:val="00F430B0"/>
    <w:rsid w:val="00F4420E"/>
    <w:rsid w:val="00F44602"/>
    <w:rsid w:val="00F45CD3"/>
    <w:rsid w:val="00F5030D"/>
    <w:rsid w:val="00F50E29"/>
    <w:rsid w:val="00F52105"/>
    <w:rsid w:val="00F526C8"/>
    <w:rsid w:val="00F527DF"/>
    <w:rsid w:val="00F530F3"/>
    <w:rsid w:val="00F53D18"/>
    <w:rsid w:val="00F54E68"/>
    <w:rsid w:val="00F562EB"/>
    <w:rsid w:val="00F56FBB"/>
    <w:rsid w:val="00F609C3"/>
    <w:rsid w:val="00F614FA"/>
    <w:rsid w:val="00F64C33"/>
    <w:rsid w:val="00F6512A"/>
    <w:rsid w:val="00F65A27"/>
    <w:rsid w:val="00F67517"/>
    <w:rsid w:val="00F71911"/>
    <w:rsid w:val="00F730CC"/>
    <w:rsid w:val="00F732BD"/>
    <w:rsid w:val="00F73984"/>
    <w:rsid w:val="00F739B1"/>
    <w:rsid w:val="00F73F88"/>
    <w:rsid w:val="00F7632B"/>
    <w:rsid w:val="00F76F78"/>
    <w:rsid w:val="00F819A6"/>
    <w:rsid w:val="00F82101"/>
    <w:rsid w:val="00F8255F"/>
    <w:rsid w:val="00F84317"/>
    <w:rsid w:val="00F848BE"/>
    <w:rsid w:val="00F84A83"/>
    <w:rsid w:val="00F85573"/>
    <w:rsid w:val="00F87073"/>
    <w:rsid w:val="00F87752"/>
    <w:rsid w:val="00F87A9A"/>
    <w:rsid w:val="00F87FCF"/>
    <w:rsid w:val="00F90F60"/>
    <w:rsid w:val="00F914B1"/>
    <w:rsid w:val="00F92C7D"/>
    <w:rsid w:val="00F94131"/>
    <w:rsid w:val="00F96B5C"/>
    <w:rsid w:val="00F96FD6"/>
    <w:rsid w:val="00F97657"/>
    <w:rsid w:val="00FA13E7"/>
    <w:rsid w:val="00FA3195"/>
    <w:rsid w:val="00FA5AC3"/>
    <w:rsid w:val="00FA5E5C"/>
    <w:rsid w:val="00FA6C08"/>
    <w:rsid w:val="00FA6D11"/>
    <w:rsid w:val="00FA7653"/>
    <w:rsid w:val="00FA7E87"/>
    <w:rsid w:val="00FB0345"/>
    <w:rsid w:val="00FB04EA"/>
    <w:rsid w:val="00FB07BE"/>
    <w:rsid w:val="00FB1025"/>
    <w:rsid w:val="00FB2AD8"/>
    <w:rsid w:val="00FB2CD0"/>
    <w:rsid w:val="00FB394B"/>
    <w:rsid w:val="00FB3B79"/>
    <w:rsid w:val="00FB3DB8"/>
    <w:rsid w:val="00FB442C"/>
    <w:rsid w:val="00FB57A5"/>
    <w:rsid w:val="00FB5C8B"/>
    <w:rsid w:val="00FB5DE2"/>
    <w:rsid w:val="00FC08D2"/>
    <w:rsid w:val="00FC121C"/>
    <w:rsid w:val="00FC2E71"/>
    <w:rsid w:val="00FC37E7"/>
    <w:rsid w:val="00FC4931"/>
    <w:rsid w:val="00FC4CBD"/>
    <w:rsid w:val="00FC4CED"/>
    <w:rsid w:val="00FC5839"/>
    <w:rsid w:val="00FC6A3A"/>
    <w:rsid w:val="00FD5145"/>
    <w:rsid w:val="00FD75B7"/>
    <w:rsid w:val="00FE1432"/>
    <w:rsid w:val="00FE183C"/>
    <w:rsid w:val="00FE31CC"/>
    <w:rsid w:val="00FE4F3C"/>
    <w:rsid w:val="00FE5959"/>
    <w:rsid w:val="00FE5CFD"/>
    <w:rsid w:val="00FE6AF1"/>
    <w:rsid w:val="00FE6FBB"/>
    <w:rsid w:val="00FE7169"/>
    <w:rsid w:val="00FF01D9"/>
    <w:rsid w:val="00FF0BCA"/>
    <w:rsid w:val="00FF1148"/>
    <w:rsid w:val="00FF3A3A"/>
    <w:rsid w:val="00FF41A1"/>
    <w:rsid w:val="00FF48EB"/>
    <w:rsid w:val="00FF595F"/>
    <w:rsid w:val="00FF5E8C"/>
    <w:rsid w:val="00FF6FAF"/>
    <w:rsid w:val="00FF73CF"/>
    <w:rsid w:val="01140692"/>
    <w:rsid w:val="011436DD"/>
    <w:rsid w:val="01146A7B"/>
    <w:rsid w:val="0129486A"/>
    <w:rsid w:val="012B446D"/>
    <w:rsid w:val="012E5E64"/>
    <w:rsid w:val="01394A5D"/>
    <w:rsid w:val="01437C9C"/>
    <w:rsid w:val="014D7667"/>
    <w:rsid w:val="015C6CDD"/>
    <w:rsid w:val="017976A5"/>
    <w:rsid w:val="017D3796"/>
    <w:rsid w:val="0184145D"/>
    <w:rsid w:val="0189107B"/>
    <w:rsid w:val="019329D2"/>
    <w:rsid w:val="01A114E2"/>
    <w:rsid w:val="01A95AFB"/>
    <w:rsid w:val="01AD1703"/>
    <w:rsid w:val="01AE3368"/>
    <w:rsid w:val="01B531ED"/>
    <w:rsid w:val="01C2279E"/>
    <w:rsid w:val="01D6466C"/>
    <w:rsid w:val="01F13D32"/>
    <w:rsid w:val="02021905"/>
    <w:rsid w:val="020236B3"/>
    <w:rsid w:val="020A08BA"/>
    <w:rsid w:val="02202BF7"/>
    <w:rsid w:val="022A085B"/>
    <w:rsid w:val="022A11C4"/>
    <w:rsid w:val="022F6C2F"/>
    <w:rsid w:val="023A5514"/>
    <w:rsid w:val="02567270"/>
    <w:rsid w:val="025C72AE"/>
    <w:rsid w:val="02702AED"/>
    <w:rsid w:val="027E20BF"/>
    <w:rsid w:val="02876298"/>
    <w:rsid w:val="029C631E"/>
    <w:rsid w:val="029E162E"/>
    <w:rsid w:val="02A6794B"/>
    <w:rsid w:val="02A724F5"/>
    <w:rsid w:val="02A759F9"/>
    <w:rsid w:val="02B208E9"/>
    <w:rsid w:val="02B80262"/>
    <w:rsid w:val="02BD6715"/>
    <w:rsid w:val="02D00673"/>
    <w:rsid w:val="02E15030"/>
    <w:rsid w:val="02EE1C9C"/>
    <w:rsid w:val="02FE7E66"/>
    <w:rsid w:val="03102AC9"/>
    <w:rsid w:val="031F2FA7"/>
    <w:rsid w:val="03202FF7"/>
    <w:rsid w:val="03290669"/>
    <w:rsid w:val="032F5E0C"/>
    <w:rsid w:val="03327FC8"/>
    <w:rsid w:val="03476AF6"/>
    <w:rsid w:val="035B25CF"/>
    <w:rsid w:val="035B4AD1"/>
    <w:rsid w:val="0365670C"/>
    <w:rsid w:val="03716531"/>
    <w:rsid w:val="038D42C6"/>
    <w:rsid w:val="03A02FA5"/>
    <w:rsid w:val="03B309B4"/>
    <w:rsid w:val="03B83C4E"/>
    <w:rsid w:val="03CA0201"/>
    <w:rsid w:val="03D259C4"/>
    <w:rsid w:val="03D35ACE"/>
    <w:rsid w:val="03E075C6"/>
    <w:rsid w:val="03E8484A"/>
    <w:rsid w:val="03E94B2B"/>
    <w:rsid w:val="03EB409D"/>
    <w:rsid w:val="0403185A"/>
    <w:rsid w:val="04056B0D"/>
    <w:rsid w:val="040657B3"/>
    <w:rsid w:val="04075B7C"/>
    <w:rsid w:val="04135AEC"/>
    <w:rsid w:val="041C383C"/>
    <w:rsid w:val="04343AF6"/>
    <w:rsid w:val="044B7594"/>
    <w:rsid w:val="044D61B4"/>
    <w:rsid w:val="045F1BF8"/>
    <w:rsid w:val="04657F2A"/>
    <w:rsid w:val="04682FD1"/>
    <w:rsid w:val="0474426F"/>
    <w:rsid w:val="04796B31"/>
    <w:rsid w:val="047F0FEB"/>
    <w:rsid w:val="047F2D99"/>
    <w:rsid w:val="04877EA0"/>
    <w:rsid w:val="048F4E31"/>
    <w:rsid w:val="04964864"/>
    <w:rsid w:val="04A43A9E"/>
    <w:rsid w:val="04C629A7"/>
    <w:rsid w:val="04CD13C3"/>
    <w:rsid w:val="04CD2769"/>
    <w:rsid w:val="04CD625B"/>
    <w:rsid w:val="04D70E27"/>
    <w:rsid w:val="04D9401E"/>
    <w:rsid w:val="04E13A54"/>
    <w:rsid w:val="04EB042F"/>
    <w:rsid w:val="04F80115"/>
    <w:rsid w:val="04FF15CE"/>
    <w:rsid w:val="04FF2FBB"/>
    <w:rsid w:val="050D07A9"/>
    <w:rsid w:val="050E3F58"/>
    <w:rsid w:val="051200B1"/>
    <w:rsid w:val="052C35E4"/>
    <w:rsid w:val="054864EC"/>
    <w:rsid w:val="054B313A"/>
    <w:rsid w:val="05573D16"/>
    <w:rsid w:val="055E2BAD"/>
    <w:rsid w:val="05720C09"/>
    <w:rsid w:val="05755DDE"/>
    <w:rsid w:val="05832D5D"/>
    <w:rsid w:val="05873892"/>
    <w:rsid w:val="05916AF9"/>
    <w:rsid w:val="05A26BAA"/>
    <w:rsid w:val="05A60A22"/>
    <w:rsid w:val="05A738F7"/>
    <w:rsid w:val="05A75E44"/>
    <w:rsid w:val="05AC6D4C"/>
    <w:rsid w:val="05AF093A"/>
    <w:rsid w:val="05C12EF7"/>
    <w:rsid w:val="05C35FA1"/>
    <w:rsid w:val="05DE40B7"/>
    <w:rsid w:val="05E8417E"/>
    <w:rsid w:val="05EB7645"/>
    <w:rsid w:val="061F09B9"/>
    <w:rsid w:val="06492D58"/>
    <w:rsid w:val="064A58D9"/>
    <w:rsid w:val="064B114B"/>
    <w:rsid w:val="065C02DE"/>
    <w:rsid w:val="065E2DCD"/>
    <w:rsid w:val="06693D01"/>
    <w:rsid w:val="06734423"/>
    <w:rsid w:val="06753842"/>
    <w:rsid w:val="068D5450"/>
    <w:rsid w:val="06970C80"/>
    <w:rsid w:val="06AD62E4"/>
    <w:rsid w:val="06AF77BF"/>
    <w:rsid w:val="06C913E2"/>
    <w:rsid w:val="06D66EBD"/>
    <w:rsid w:val="06DF1552"/>
    <w:rsid w:val="06E52B9D"/>
    <w:rsid w:val="06E810BD"/>
    <w:rsid w:val="06E92B22"/>
    <w:rsid w:val="06ED3F04"/>
    <w:rsid w:val="06F746F0"/>
    <w:rsid w:val="06F83B2D"/>
    <w:rsid w:val="06FB6CFC"/>
    <w:rsid w:val="070D7E41"/>
    <w:rsid w:val="07144D38"/>
    <w:rsid w:val="07146B79"/>
    <w:rsid w:val="071F0D59"/>
    <w:rsid w:val="07285176"/>
    <w:rsid w:val="072968D2"/>
    <w:rsid w:val="072B6A77"/>
    <w:rsid w:val="07457386"/>
    <w:rsid w:val="075946FD"/>
    <w:rsid w:val="07612C2A"/>
    <w:rsid w:val="07644C1F"/>
    <w:rsid w:val="076B2344"/>
    <w:rsid w:val="07864354"/>
    <w:rsid w:val="07866B35"/>
    <w:rsid w:val="078C5020"/>
    <w:rsid w:val="079360C9"/>
    <w:rsid w:val="07A33243"/>
    <w:rsid w:val="07A73BEF"/>
    <w:rsid w:val="07AE0D5F"/>
    <w:rsid w:val="07B30097"/>
    <w:rsid w:val="07E82F32"/>
    <w:rsid w:val="07F539AE"/>
    <w:rsid w:val="081D6EBA"/>
    <w:rsid w:val="0825669A"/>
    <w:rsid w:val="082E1D4D"/>
    <w:rsid w:val="08354F7F"/>
    <w:rsid w:val="0838232E"/>
    <w:rsid w:val="083F7537"/>
    <w:rsid w:val="084C76F6"/>
    <w:rsid w:val="086A1FB2"/>
    <w:rsid w:val="087D3A94"/>
    <w:rsid w:val="088822B1"/>
    <w:rsid w:val="088C3CD7"/>
    <w:rsid w:val="08A53227"/>
    <w:rsid w:val="08BB47A8"/>
    <w:rsid w:val="08D1295D"/>
    <w:rsid w:val="08D47076"/>
    <w:rsid w:val="08D86F1C"/>
    <w:rsid w:val="08DD2F8E"/>
    <w:rsid w:val="08DF64FD"/>
    <w:rsid w:val="08E73603"/>
    <w:rsid w:val="08E77F1B"/>
    <w:rsid w:val="08ED38FE"/>
    <w:rsid w:val="08F23B61"/>
    <w:rsid w:val="08F57D80"/>
    <w:rsid w:val="08FA1294"/>
    <w:rsid w:val="09046081"/>
    <w:rsid w:val="091137FA"/>
    <w:rsid w:val="092A4AB2"/>
    <w:rsid w:val="09345956"/>
    <w:rsid w:val="09380219"/>
    <w:rsid w:val="093F4E33"/>
    <w:rsid w:val="09440131"/>
    <w:rsid w:val="094567BE"/>
    <w:rsid w:val="094C28DF"/>
    <w:rsid w:val="095011A8"/>
    <w:rsid w:val="095347F5"/>
    <w:rsid w:val="09554466"/>
    <w:rsid w:val="09577E0D"/>
    <w:rsid w:val="0959311D"/>
    <w:rsid w:val="0960209C"/>
    <w:rsid w:val="096213B2"/>
    <w:rsid w:val="09880942"/>
    <w:rsid w:val="09BE691A"/>
    <w:rsid w:val="09DB6864"/>
    <w:rsid w:val="09E446A3"/>
    <w:rsid w:val="0A03446D"/>
    <w:rsid w:val="0A09415E"/>
    <w:rsid w:val="0A0E0220"/>
    <w:rsid w:val="0A116B8A"/>
    <w:rsid w:val="0A2546A3"/>
    <w:rsid w:val="0A2670DF"/>
    <w:rsid w:val="0A2A4477"/>
    <w:rsid w:val="0A341207"/>
    <w:rsid w:val="0A381BDE"/>
    <w:rsid w:val="0A546A76"/>
    <w:rsid w:val="0A5C6E5A"/>
    <w:rsid w:val="0A5D4C1B"/>
    <w:rsid w:val="0A7D420F"/>
    <w:rsid w:val="0A8C4462"/>
    <w:rsid w:val="0A9C6833"/>
    <w:rsid w:val="0AAA00CF"/>
    <w:rsid w:val="0AAA5382"/>
    <w:rsid w:val="0AB47515"/>
    <w:rsid w:val="0AC6398F"/>
    <w:rsid w:val="0ACC5A66"/>
    <w:rsid w:val="0ADF7D46"/>
    <w:rsid w:val="0AF74384"/>
    <w:rsid w:val="0B00656B"/>
    <w:rsid w:val="0B0D61C6"/>
    <w:rsid w:val="0B125455"/>
    <w:rsid w:val="0B146314"/>
    <w:rsid w:val="0B156206"/>
    <w:rsid w:val="0B272559"/>
    <w:rsid w:val="0B33587B"/>
    <w:rsid w:val="0B437E98"/>
    <w:rsid w:val="0B5E5DFE"/>
    <w:rsid w:val="0B744D4B"/>
    <w:rsid w:val="0B800796"/>
    <w:rsid w:val="0B8504A1"/>
    <w:rsid w:val="0B8610D7"/>
    <w:rsid w:val="0B933379"/>
    <w:rsid w:val="0B9A495D"/>
    <w:rsid w:val="0B9B1B1C"/>
    <w:rsid w:val="0BA47589"/>
    <w:rsid w:val="0BAB311E"/>
    <w:rsid w:val="0BB377CC"/>
    <w:rsid w:val="0BB84F43"/>
    <w:rsid w:val="0BBC3192"/>
    <w:rsid w:val="0BCB756C"/>
    <w:rsid w:val="0BCC04DB"/>
    <w:rsid w:val="0BCD6F62"/>
    <w:rsid w:val="0BD1130E"/>
    <w:rsid w:val="0BD3061E"/>
    <w:rsid w:val="0BD87233"/>
    <w:rsid w:val="0BFE0196"/>
    <w:rsid w:val="0C1A784C"/>
    <w:rsid w:val="0C1D247A"/>
    <w:rsid w:val="0C3225E3"/>
    <w:rsid w:val="0C3A49B8"/>
    <w:rsid w:val="0C414B54"/>
    <w:rsid w:val="0C430A45"/>
    <w:rsid w:val="0C4E0301"/>
    <w:rsid w:val="0C6531BD"/>
    <w:rsid w:val="0C786EC0"/>
    <w:rsid w:val="0C811679"/>
    <w:rsid w:val="0C9A6C1E"/>
    <w:rsid w:val="0C9D4705"/>
    <w:rsid w:val="0CAA5073"/>
    <w:rsid w:val="0CAC3C2B"/>
    <w:rsid w:val="0CC4384C"/>
    <w:rsid w:val="0CC92182"/>
    <w:rsid w:val="0CD33FCE"/>
    <w:rsid w:val="0CD706D4"/>
    <w:rsid w:val="0CDA1718"/>
    <w:rsid w:val="0CDD2DF1"/>
    <w:rsid w:val="0CEF097C"/>
    <w:rsid w:val="0CF1351E"/>
    <w:rsid w:val="0D0719DB"/>
    <w:rsid w:val="0D1A1180"/>
    <w:rsid w:val="0D1F4CBF"/>
    <w:rsid w:val="0D3178D9"/>
    <w:rsid w:val="0D36705B"/>
    <w:rsid w:val="0D735DF2"/>
    <w:rsid w:val="0D953EC6"/>
    <w:rsid w:val="0DA25D4B"/>
    <w:rsid w:val="0DA800F6"/>
    <w:rsid w:val="0DAD0DFA"/>
    <w:rsid w:val="0DBC292F"/>
    <w:rsid w:val="0DC33EFB"/>
    <w:rsid w:val="0DC5073E"/>
    <w:rsid w:val="0DE10621"/>
    <w:rsid w:val="0DED6FC6"/>
    <w:rsid w:val="0DFA5C00"/>
    <w:rsid w:val="0E060B2D"/>
    <w:rsid w:val="0E0E4389"/>
    <w:rsid w:val="0E210721"/>
    <w:rsid w:val="0E2449B2"/>
    <w:rsid w:val="0E2645F3"/>
    <w:rsid w:val="0E325320"/>
    <w:rsid w:val="0E4D3F08"/>
    <w:rsid w:val="0E512F00"/>
    <w:rsid w:val="0E6818DA"/>
    <w:rsid w:val="0E6F20D1"/>
    <w:rsid w:val="0E901888"/>
    <w:rsid w:val="0E941BE1"/>
    <w:rsid w:val="0E9A2F16"/>
    <w:rsid w:val="0EA06F94"/>
    <w:rsid w:val="0EA87391"/>
    <w:rsid w:val="0EC0725D"/>
    <w:rsid w:val="0EC52C45"/>
    <w:rsid w:val="0ECB38EA"/>
    <w:rsid w:val="0ED221A3"/>
    <w:rsid w:val="0EDA65AE"/>
    <w:rsid w:val="0EDF51DD"/>
    <w:rsid w:val="0EE82E05"/>
    <w:rsid w:val="0EF10B7C"/>
    <w:rsid w:val="0EFD2975"/>
    <w:rsid w:val="0F130CAE"/>
    <w:rsid w:val="0F175CCA"/>
    <w:rsid w:val="0F1A5D5D"/>
    <w:rsid w:val="0F331350"/>
    <w:rsid w:val="0F3E6AC6"/>
    <w:rsid w:val="0F795D69"/>
    <w:rsid w:val="0F7F3AB9"/>
    <w:rsid w:val="0F8A2DED"/>
    <w:rsid w:val="0FB2202B"/>
    <w:rsid w:val="0FB47B24"/>
    <w:rsid w:val="0FC75915"/>
    <w:rsid w:val="0FD30135"/>
    <w:rsid w:val="0FE4689F"/>
    <w:rsid w:val="0FE73EE9"/>
    <w:rsid w:val="0FF423F1"/>
    <w:rsid w:val="0FFB5CC7"/>
    <w:rsid w:val="0FFD0281"/>
    <w:rsid w:val="1001144E"/>
    <w:rsid w:val="100426A4"/>
    <w:rsid w:val="101019D0"/>
    <w:rsid w:val="101664D3"/>
    <w:rsid w:val="10190546"/>
    <w:rsid w:val="101C66FB"/>
    <w:rsid w:val="101E3DAE"/>
    <w:rsid w:val="10220216"/>
    <w:rsid w:val="102313C5"/>
    <w:rsid w:val="10234FF5"/>
    <w:rsid w:val="10284C2D"/>
    <w:rsid w:val="103809DD"/>
    <w:rsid w:val="103D0483"/>
    <w:rsid w:val="10414420"/>
    <w:rsid w:val="104263A0"/>
    <w:rsid w:val="107248DD"/>
    <w:rsid w:val="1084538E"/>
    <w:rsid w:val="10952E40"/>
    <w:rsid w:val="109A36A5"/>
    <w:rsid w:val="109A472D"/>
    <w:rsid w:val="10B73861"/>
    <w:rsid w:val="10D206F5"/>
    <w:rsid w:val="10D7633A"/>
    <w:rsid w:val="10E25B4A"/>
    <w:rsid w:val="10E93897"/>
    <w:rsid w:val="10FB5E9E"/>
    <w:rsid w:val="11151235"/>
    <w:rsid w:val="111D285A"/>
    <w:rsid w:val="11910DA3"/>
    <w:rsid w:val="11920F7E"/>
    <w:rsid w:val="119F5FA0"/>
    <w:rsid w:val="11AE0DD4"/>
    <w:rsid w:val="11D861DF"/>
    <w:rsid w:val="11DE3DAC"/>
    <w:rsid w:val="11E8021F"/>
    <w:rsid w:val="12031C77"/>
    <w:rsid w:val="12062D4C"/>
    <w:rsid w:val="121608BB"/>
    <w:rsid w:val="1233034C"/>
    <w:rsid w:val="12503FC7"/>
    <w:rsid w:val="125E34C5"/>
    <w:rsid w:val="12694431"/>
    <w:rsid w:val="12796E9B"/>
    <w:rsid w:val="127B6D42"/>
    <w:rsid w:val="127C6B6A"/>
    <w:rsid w:val="12835FF7"/>
    <w:rsid w:val="12863E8D"/>
    <w:rsid w:val="12900868"/>
    <w:rsid w:val="12942A99"/>
    <w:rsid w:val="129F3A4B"/>
    <w:rsid w:val="12A104FE"/>
    <w:rsid w:val="12B87F1C"/>
    <w:rsid w:val="12CB3A7F"/>
    <w:rsid w:val="12D13A06"/>
    <w:rsid w:val="12D9099B"/>
    <w:rsid w:val="12DC2CCB"/>
    <w:rsid w:val="12E8546C"/>
    <w:rsid w:val="12EF37E0"/>
    <w:rsid w:val="12F40DF6"/>
    <w:rsid w:val="12F9640D"/>
    <w:rsid w:val="12FC704D"/>
    <w:rsid w:val="131C1F74"/>
    <w:rsid w:val="1323118C"/>
    <w:rsid w:val="134275CF"/>
    <w:rsid w:val="13430DBE"/>
    <w:rsid w:val="134D74D4"/>
    <w:rsid w:val="134E6345"/>
    <w:rsid w:val="134E78AF"/>
    <w:rsid w:val="135D699C"/>
    <w:rsid w:val="135E44C2"/>
    <w:rsid w:val="1370220E"/>
    <w:rsid w:val="1377140C"/>
    <w:rsid w:val="1380697C"/>
    <w:rsid w:val="1383232F"/>
    <w:rsid w:val="13937C65"/>
    <w:rsid w:val="139E3BCD"/>
    <w:rsid w:val="13C3721E"/>
    <w:rsid w:val="13C725AC"/>
    <w:rsid w:val="13DB1FF0"/>
    <w:rsid w:val="13DB471A"/>
    <w:rsid w:val="13E62709"/>
    <w:rsid w:val="13F050F5"/>
    <w:rsid w:val="13F32F5C"/>
    <w:rsid w:val="13F5294A"/>
    <w:rsid w:val="14027651"/>
    <w:rsid w:val="140C03C2"/>
    <w:rsid w:val="142A1238"/>
    <w:rsid w:val="142B0848"/>
    <w:rsid w:val="142E28F9"/>
    <w:rsid w:val="14487E21"/>
    <w:rsid w:val="145D467B"/>
    <w:rsid w:val="14660A89"/>
    <w:rsid w:val="146739D8"/>
    <w:rsid w:val="14751297"/>
    <w:rsid w:val="1480769C"/>
    <w:rsid w:val="1498060B"/>
    <w:rsid w:val="149C21E6"/>
    <w:rsid w:val="14AF76CB"/>
    <w:rsid w:val="14C67579"/>
    <w:rsid w:val="14C67907"/>
    <w:rsid w:val="150870B3"/>
    <w:rsid w:val="151826C5"/>
    <w:rsid w:val="15227E9D"/>
    <w:rsid w:val="153719A3"/>
    <w:rsid w:val="154F4A4D"/>
    <w:rsid w:val="155012F6"/>
    <w:rsid w:val="15542C83"/>
    <w:rsid w:val="156E2E50"/>
    <w:rsid w:val="15806971"/>
    <w:rsid w:val="159571FF"/>
    <w:rsid w:val="159610FF"/>
    <w:rsid w:val="15A245C4"/>
    <w:rsid w:val="15A40EEB"/>
    <w:rsid w:val="15A9045C"/>
    <w:rsid w:val="15D80FC1"/>
    <w:rsid w:val="15F87420"/>
    <w:rsid w:val="15FF2CD5"/>
    <w:rsid w:val="16025216"/>
    <w:rsid w:val="160F5345"/>
    <w:rsid w:val="1629525B"/>
    <w:rsid w:val="16377978"/>
    <w:rsid w:val="16534086"/>
    <w:rsid w:val="165F02AE"/>
    <w:rsid w:val="167C2A11"/>
    <w:rsid w:val="168801D3"/>
    <w:rsid w:val="168A07B8"/>
    <w:rsid w:val="168C1346"/>
    <w:rsid w:val="169721C5"/>
    <w:rsid w:val="16A44789"/>
    <w:rsid w:val="16A7317A"/>
    <w:rsid w:val="16BC4117"/>
    <w:rsid w:val="16E26652"/>
    <w:rsid w:val="16E42CC0"/>
    <w:rsid w:val="16EE12FE"/>
    <w:rsid w:val="16F22AC8"/>
    <w:rsid w:val="16FB747C"/>
    <w:rsid w:val="17045385"/>
    <w:rsid w:val="17066FFE"/>
    <w:rsid w:val="17077F2B"/>
    <w:rsid w:val="171751F8"/>
    <w:rsid w:val="171E47C4"/>
    <w:rsid w:val="174C7C41"/>
    <w:rsid w:val="175779EB"/>
    <w:rsid w:val="175E7186"/>
    <w:rsid w:val="176454A1"/>
    <w:rsid w:val="17900773"/>
    <w:rsid w:val="17A11086"/>
    <w:rsid w:val="17A27073"/>
    <w:rsid w:val="17A4103D"/>
    <w:rsid w:val="17A534DD"/>
    <w:rsid w:val="17AD5A18"/>
    <w:rsid w:val="17B25422"/>
    <w:rsid w:val="17B84AE8"/>
    <w:rsid w:val="17BA64DC"/>
    <w:rsid w:val="17BC6A5B"/>
    <w:rsid w:val="17D10F42"/>
    <w:rsid w:val="17D171E3"/>
    <w:rsid w:val="17DD3D91"/>
    <w:rsid w:val="17FA6EAF"/>
    <w:rsid w:val="18217C7E"/>
    <w:rsid w:val="18255258"/>
    <w:rsid w:val="183F4748"/>
    <w:rsid w:val="18431E6A"/>
    <w:rsid w:val="1843638E"/>
    <w:rsid w:val="18491BE4"/>
    <w:rsid w:val="185E00F3"/>
    <w:rsid w:val="186A3A27"/>
    <w:rsid w:val="18755831"/>
    <w:rsid w:val="18760A06"/>
    <w:rsid w:val="187A1D9E"/>
    <w:rsid w:val="18827CBC"/>
    <w:rsid w:val="188943D4"/>
    <w:rsid w:val="188A2260"/>
    <w:rsid w:val="18980108"/>
    <w:rsid w:val="18A6190C"/>
    <w:rsid w:val="18A8690B"/>
    <w:rsid w:val="18BD1C8B"/>
    <w:rsid w:val="18BD458B"/>
    <w:rsid w:val="18BE612E"/>
    <w:rsid w:val="18C14DFC"/>
    <w:rsid w:val="18C94AD3"/>
    <w:rsid w:val="18EF453A"/>
    <w:rsid w:val="18FC44B7"/>
    <w:rsid w:val="190901A6"/>
    <w:rsid w:val="190D02A7"/>
    <w:rsid w:val="191A1433"/>
    <w:rsid w:val="191E3117"/>
    <w:rsid w:val="1921406B"/>
    <w:rsid w:val="19297320"/>
    <w:rsid w:val="193611B7"/>
    <w:rsid w:val="19383D27"/>
    <w:rsid w:val="193F1A9F"/>
    <w:rsid w:val="19436634"/>
    <w:rsid w:val="194872FC"/>
    <w:rsid w:val="19553F5E"/>
    <w:rsid w:val="19597C05"/>
    <w:rsid w:val="196443D3"/>
    <w:rsid w:val="198F5156"/>
    <w:rsid w:val="19913A05"/>
    <w:rsid w:val="199D3B5B"/>
    <w:rsid w:val="19B6039B"/>
    <w:rsid w:val="19C84D8B"/>
    <w:rsid w:val="19CA0B03"/>
    <w:rsid w:val="19DF45AE"/>
    <w:rsid w:val="19F5025F"/>
    <w:rsid w:val="19F9027B"/>
    <w:rsid w:val="1A0436BF"/>
    <w:rsid w:val="1A075742"/>
    <w:rsid w:val="1A0A4E3F"/>
    <w:rsid w:val="1A0E6C42"/>
    <w:rsid w:val="1A0F4768"/>
    <w:rsid w:val="1A1C0503"/>
    <w:rsid w:val="1A1D35DB"/>
    <w:rsid w:val="1A386FE1"/>
    <w:rsid w:val="1A450C24"/>
    <w:rsid w:val="1A611084"/>
    <w:rsid w:val="1A6F4B91"/>
    <w:rsid w:val="1A707374"/>
    <w:rsid w:val="1A7B5AB5"/>
    <w:rsid w:val="1AA925CB"/>
    <w:rsid w:val="1AB159FC"/>
    <w:rsid w:val="1AD043B5"/>
    <w:rsid w:val="1AD8487E"/>
    <w:rsid w:val="1AE62F96"/>
    <w:rsid w:val="1AE71D8C"/>
    <w:rsid w:val="1AF30541"/>
    <w:rsid w:val="1AF605E9"/>
    <w:rsid w:val="1AF72FB0"/>
    <w:rsid w:val="1B010554"/>
    <w:rsid w:val="1B302BE8"/>
    <w:rsid w:val="1B370240"/>
    <w:rsid w:val="1B424C81"/>
    <w:rsid w:val="1B4A106D"/>
    <w:rsid w:val="1B6A1F1F"/>
    <w:rsid w:val="1B9E58E6"/>
    <w:rsid w:val="1BA15FCF"/>
    <w:rsid w:val="1BB62D97"/>
    <w:rsid w:val="1BB819FD"/>
    <w:rsid w:val="1BBD400C"/>
    <w:rsid w:val="1BD05482"/>
    <w:rsid w:val="1BD57D32"/>
    <w:rsid w:val="1BDE220A"/>
    <w:rsid w:val="1BE24ACE"/>
    <w:rsid w:val="1BE666B5"/>
    <w:rsid w:val="1BF06AAF"/>
    <w:rsid w:val="1BF8192C"/>
    <w:rsid w:val="1BF83F8E"/>
    <w:rsid w:val="1C2555FF"/>
    <w:rsid w:val="1C347998"/>
    <w:rsid w:val="1C355F36"/>
    <w:rsid w:val="1C3B000E"/>
    <w:rsid w:val="1C492985"/>
    <w:rsid w:val="1C4C3A51"/>
    <w:rsid w:val="1C744D56"/>
    <w:rsid w:val="1C7725C8"/>
    <w:rsid w:val="1C831373"/>
    <w:rsid w:val="1C854F5A"/>
    <w:rsid w:val="1C893AAD"/>
    <w:rsid w:val="1C93342E"/>
    <w:rsid w:val="1CAF7FB8"/>
    <w:rsid w:val="1CC70767"/>
    <w:rsid w:val="1CCA65E2"/>
    <w:rsid w:val="1CD6667F"/>
    <w:rsid w:val="1CD91EAA"/>
    <w:rsid w:val="1CE4012E"/>
    <w:rsid w:val="1CF53A13"/>
    <w:rsid w:val="1D1204CF"/>
    <w:rsid w:val="1D557222"/>
    <w:rsid w:val="1D573C17"/>
    <w:rsid w:val="1D596426"/>
    <w:rsid w:val="1D632E00"/>
    <w:rsid w:val="1D6D1ED1"/>
    <w:rsid w:val="1D6E75DB"/>
    <w:rsid w:val="1D721295"/>
    <w:rsid w:val="1D7A639C"/>
    <w:rsid w:val="1D8347F2"/>
    <w:rsid w:val="1D8F0099"/>
    <w:rsid w:val="1D8F1E47"/>
    <w:rsid w:val="1D905BC0"/>
    <w:rsid w:val="1D9F0874"/>
    <w:rsid w:val="1DAF082D"/>
    <w:rsid w:val="1DB7139E"/>
    <w:rsid w:val="1DC46CE0"/>
    <w:rsid w:val="1DC87369"/>
    <w:rsid w:val="1DC9254F"/>
    <w:rsid w:val="1DD435F7"/>
    <w:rsid w:val="1DE065E1"/>
    <w:rsid w:val="1DE152E4"/>
    <w:rsid w:val="1DFA7E11"/>
    <w:rsid w:val="1DFB6239"/>
    <w:rsid w:val="1DFC3255"/>
    <w:rsid w:val="1E0438CC"/>
    <w:rsid w:val="1E046D30"/>
    <w:rsid w:val="1E073D52"/>
    <w:rsid w:val="1E0B63A7"/>
    <w:rsid w:val="1E0C51A4"/>
    <w:rsid w:val="1E1847CE"/>
    <w:rsid w:val="1E1B7B7F"/>
    <w:rsid w:val="1E214A6A"/>
    <w:rsid w:val="1E217B97"/>
    <w:rsid w:val="1E3645B2"/>
    <w:rsid w:val="1E3B3559"/>
    <w:rsid w:val="1E3E561C"/>
    <w:rsid w:val="1E62755C"/>
    <w:rsid w:val="1E64408A"/>
    <w:rsid w:val="1E66766E"/>
    <w:rsid w:val="1E6A4663"/>
    <w:rsid w:val="1E710385"/>
    <w:rsid w:val="1E792B2E"/>
    <w:rsid w:val="1E7B6870"/>
    <w:rsid w:val="1E813BB5"/>
    <w:rsid w:val="1E8844C1"/>
    <w:rsid w:val="1E8904F7"/>
    <w:rsid w:val="1E8F40C9"/>
    <w:rsid w:val="1E8F63FF"/>
    <w:rsid w:val="1EC65D3D"/>
    <w:rsid w:val="1EC666D0"/>
    <w:rsid w:val="1ECE2E43"/>
    <w:rsid w:val="1EDA1DFA"/>
    <w:rsid w:val="1EDC7AF1"/>
    <w:rsid w:val="1EE11C76"/>
    <w:rsid w:val="1EE4606C"/>
    <w:rsid w:val="1F066139"/>
    <w:rsid w:val="1F0979D8"/>
    <w:rsid w:val="1F0A77B4"/>
    <w:rsid w:val="1F1E2E8D"/>
    <w:rsid w:val="1F2203E9"/>
    <w:rsid w:val="1F236BA3"/>
    <w:rsid w:val="1F2F4068"/>
    <w:rsid w:val="1F3D11AB"/>
    <w:rsid w:val="1F3F5AEF"/>
    <w:rsid w:val="1F4E188E"/>
    <w:rsid w:val="1F512970"/>
    <w:rsid w:val="1F6E5D3C"/>
    <w:rsid w:val="1F6E7612"/>
    <w:rsid w:val="1F980D43"/>
    <w:rsid w:val="1FB21160"/>
    <w:rsid w:val="1FCB27B8"/>
    <w:rsid w:val="1FDE0E64"/>
    <w:rsid w:val="1FE524E3"/>
    <w:rsid w:val="1FE8583F"/>
    <w:rsid w:val="200522D1"/>
    <w:rsid w:val="200F101E"/>
    <w:rsid w:val="20115520"/>
    <w:rsid w:val="20176124"/>
    <w:rsid w:val="20250FCD"/>
    <w:rsid w:val="203967E6"/>
    <w:rsid w:val="203E0B7F"/>
    <w:rsid w:val="20410404"/>
    <w:rsid w:val="20456774"/>
    <w:rsid w:val="204D2C7C"/>
    <w:rsid w:val="204E5ADF"/>
    <w:rsid w:val="205004DE"/>
    <w:rsid w:val="20514983"/>
    <w:rsid w:val="20541126"/>
    <w:rsid w:val="205F479A"/>
    <w:rsid w:val="20767B3F"/>
    <w:rsid w:val="208F3EF7"/>
    <w:rsid w:val="20A1724C"/>
    <w:rsid w:val="20C13D75"/>
    <w:rsid w:val="20C2211C"/>
    <w:rsid w:val="20E64572"/>
    <w:rsid w:val="20F109BE"/>
    <w:rsid w:val="20F46465"/>
    <w:rsid w:val="20F63F8C"/>
    <w:rsid w:val="20FA6C4E"/>
    <w:rsid w:val="2101509E"/>
    <w:rsid w:val="21091F11"/>
    <w:rsid w:val="211523C8"/>
    <w:rsid w:val="2117191B"/>
    <w:rsid w:val="21192933"/>
    <w:rsid w:val="212D20A3"/>
    <w:rsid w:val="213A47C0"/>
    <w:rsid w:val="213B0F33"/>
    <w:rsid w:val="213D55AA"/>
    <w:rsid w:val="21432507"/>
    <w:rsid w:val="21551B29"/>
    <w:rsid w:val="215803E7"/>
    <w:rsid w:val="217575A6"/>
    <w:rsid w:val="218161E4"/>
    <w:rsid w:val="21893202"/>
    <w:rsid w:val="219961CA"/>
    <w:rsid w:val="219E226D"/>
    <w:rsid w:val="21B26962"/>
    <w:rsid w:val="21D11CB8"/>
    <w:rsid w:val="21D6008D"/>
    <w:rsid w:val="21E5472C"/>
    <w:rsid w:val="21F43D88"/>
    <w:rsid w:val="21F548DF"/>
    <w:rsid w:val="21FD254B"/>
    <w:rsid w:val="21FE64EE"/>
    <w:rsid w:val="220D742B"/>
    <w:rsid w:val="221A3C5B"/>
    <w:rsid w:val="22205764"/>
    <w:rsid w:val="222B5EB7"/>
    <w:rsid w:val="223A7FB3"/>
    <w:rsid w:val="2249327F"/>
    <w:rsid w:val="22687A53"/>
    <w:rsid w:val="2282026C"/>
    <w:rsid w:val="229657BA"/>
    <w:rsid w:val="22A85759"/>
    <w:rsid w:val="22A93614"/>
    <w:rsid w:val="22B11903"/>
    <w:rsid w:val="22B551C2"/>
    <w:rsid w:val="22C76912"/>
    <w:rsid w:val="22CF2CE6"/>
    <w:rsid w:val="22D02E0A"/>
    <w:rsid w:val="22D4654E"/>
    <w:rsid w:val="22EC7631"/>
    <w:rsid w:val="22FE3872"/>
    <w:rsid w:val="230E5678"/>
    <w:rsid w:val="231F0296"/>
    <w:rsid w:val="232402E6"/>
    <w:rsid w:val="23261E67"/>
    <w:rsid w:val="23274DA4"/>
    <w:rsid w:val="23344139"/>
    <w:rsid w:val="23352CA0"/>
    <w:rsid w:val="233A499D"/>
    <w:rsid w:val="23460D9A"/>
    <w:rsid w:val="234C07DB"/>
    <w:rsid w:val="237B716A"/>
    <w:rsid w:val="238F61D4"/>
    <w:rsid w:val="2394413E"/>
    <w:rsid w:val="23A264EB"/>
    <w:rsid w:val="23A40E61"/>
    <w:rsid w:val="23B83203"/>
    <w:rsid w:val="23BA32E7"/>
    <w:rsid w:val="23BA3996"/>
    <w:rsid w:val="23C445E9"/>
    <w:rsid w:val="23D0051E"/>
    <w:rsid w:val="23E32EED"/>
    <w:rsid w:val="23E525E7"/>
    <w:rsid w:val="240427C0"/>
    <w:rsid w:val="24085B88"/>
    <w:rsid w:val="241035B6"/>
    <w:rsid w:val="242D06D0"/>
    <w:rsid w:val="242D58E2"/>
    <w:rsid w:val="24456A82"/>
    <w:rsid w:val="24525B8A"/>
    <w:rsid w:val="24600FB2"/>
    <w:rsid w:val="24625451"/>
    <w:rsid w:val="247C5670"/>
    <w:rsid w:val="248A5466"/>
    <w:rsid w:val="24953C24"/>
    <w:rsid w:val="249A2B8B"/>
    <w:rsid w:val="249B40BF"/>
    <w:rsid w:val="249E0BC2"/>
    <w:rsid w:val="24A3267C"/>
    <w:rsid w:val="24A63957"/>
    <w:rsid w:val="24B370C2"/>
    <w:rsid w:val="24B91EA0"/>
    <w:rsid w:val="24BD5779"/>
    <w:rsid w:val="24C0177F"/>
    <w:rsid w:val="24C124A3"/>
    <w:rsid w:val="24C36770"/>
    <w:rsid w:val="24D3342A"/>
    <w:rsid w:val="24ED25D7"/>
    <w:rsid w:val="24EF668A"/>
    <w:rsid w:val="25013D2E"/>
    <w:rsid w:val="25044209"/>
    <w:rsid w:val="250749D6"/>
    <w:rsid w:val="250E5D48"/>
    <w:rsid w:val="251C5778"/>
    <w:rsid w:val="252217F3"/>
    <w:rsid w:val="25434A2D"/>
    <w:rsid w:val="25460B6C"/>
    <w:rsid w:val="25474429"/>
    <w:rsid w:val="255652BB"/>
    <w:rsid w:val="256236E4"/>
    <w:rsid w:val="256E4A38"/>
    <w:rsid w:val="257A33DD"/>
    <w:rsid w:val="257F1336"/>
    <w:rsid w:val="258B3933"/>
    <w:rsid w:val="25971F57"/>
    <w:rsid w:val="259D3308"/>
    <w:rsid w:val="25A93950"/>
    <w:rsid w:val="25A95340"/>
    <w:rsid w:val="25B85E7F"/>
    <w:rsid w:val="25C8257B"/>
    <w:rsid w:val="25CC2916"/>
    <w:rsid w:val="25D40FA1"/>
    <w:rsid w:val="25D56865"/>
    <w:rsid w:val="25D6438C"/>
    <w:rsid w:val="25DF1492"/>
    <w:rsid w:val="25EA0B74"/>
    <w:rsid w:val="25ED6D53"/>
    <w:rsid w:val="25F63451"/>
    <w:rsid w:val="25F678DE"/>
    <w:rsid w:val="25F94D24"/>
    <w:rsid w:val="26087165"/>
    <w:rsid w:val="260E58C9"/>
    <w:rsid w:val="261D5F8C"/>
    <w:rsid w:val="264D0AF2"/>
    <w:rsid w:val="264F6618"/>
    <w:rsid w:val="264F66B1"/>
    <w:rsid w:val="266638B0"/>
    <w:rsid w:val="26836DB8"/>
    <w:rsid w:val="268C0615"/>
    <w:rsid w:val="269404CF"/>
    <w:rsid w:val="26971D6D"/>
    <w:rsid w:val="26AD77E2"/>
    <w:rsid w:val="26B63BA6"/>
    <w:rsid w:val="26B96187"/>
    <w:rsid w:val="26BB4ED0"/>
    <w:rsid w:val="26BF377F"/>
    <w:rsid w:val="26CB2D3B"/>
    <w:rsid w:val="26CD3418"/>
    <w:rsid w:val="26D27C2D"/>
    <w:rsid w:val="26D31814"/>
    <w:rsid w:val="26D905D7"/>
    <w:rsid w:val="26E8081A"/>
    <w:rsid w:val="26EE5C9A"/>
    <w:rsid w:val="26F647E1"/>
    <w:rsid w:val="27117EF3"/>
    <w:rsid w:val="271D1F74"/>
    <w:rsid w:val="272C4BAB"/>
    <w:rsid w:val="273A6945"/>
    <w:rsid w:val="273C378B"/>
    <w:rsid w:val="273D40F2"/>
    <w:rsid w:val="274664F8"/>
    <w:rsid w:val="27537737"/>
    <w:rsid w:val="27585B07"/>
    <w:rsid w:val="276201D2"/>
    <w:rsid w:val="276810DA"/>
    <w:rsid w:val="27813A62"/>
    <w:rsid w:val="2786250D"/>
    <w:rsid w:val="278A18D2"/>
    <w:rsid w:val="279600A5"/>
    <w:rsid w:val="279D356C"/>
    <w:rsid w:val="27A179A5"/>
    <w:rsid w:val="27AB7EFB"/>
    <w:rsid w:val="27E670AF"/>
    <w:rsid w:val="27F83508"/>
    <w:rsid w:val="27F84500"/>
    <w:rsid w:val="27FB343B"/>
    <w:rsid w:val="28117FA2"/>
    <w:rsid w:val="281671D3"/>
    <w:rsid w:val="283A5D6F"/>
    <w:rsid w:val="283B7D20"/>
    <w:rsid w:val="28503A64"/>
    <w:rsid w:val="285F2D5E"/>
    <w:rsid w:val="286C5882"/>
    <w:rsid w:val="286D547B"/>
    <w:rsid w:val="28724840"/>
    <w:rsid w:val="28771CAF"/>
    <w:rsid w:val="287E4C92"/>
    <w:rsid w:val="287E7388"/>
    <w:rsid w:val="28966927"/>
    <w:rsid w:val="2898175E"/>
    <w:rsid w:val="289A5B44"/>
    <w:rsid w:val="28B05368"/>
    <w:rsid w:val="28C86D9C"/>
    <w:rsid w:val="28CA3A7B"/>
    <w:rsid w:val="28CD4C36"/>
    <w:rsid w:val="28CE41D3"/>
    <w:rsid w:val="28E329ED"/>
    <w:rsid w:val="28E514B5"/>
    <w:rsid w:val="28F83862"/>
    <w:rsid w:val="29053906"/>
    <w:rsid w:val="2919115F"/>
    <w:rsid w:val="291E29CF"/>
    <w:rsid w:val="292024ED"/>
    <w:rsid w:val="2937533A"/>
    <w:rsid w:val="293A5B63"/>
    <w:rsid w:val="29416B96"/>
    <w:rsid w:val="295201CD"/>
    <w:rsid w:val="296341F3"/>
    <w:rsid w:val="296E2A19"/>
    <w:rsid w:val="29712C75"/>
    <w:rsid w:val="2973261D"/>
    <w:rsid w:val="29740E57"/>
    <w:rsid w:val="299A22A0"/>
    <w:rsid w:val="299E445F"/>
    <w:rsid w:val="29A07431"/>
    <w:rsid w:val="29C56A8D"/>
    <w:rsid w:val="29D2418C"/>
    <w:rsid w:val="29E73625"/>
    <w:rsid w:val="29FC57B8"/>
    <w:rsid w:val="29FE382F"/>
    <w:rsid w:val="2A131CB2"/>
    <w:rsid w:val="2A145C95"/>
    <w:rsid w:val="2A15044B"/>
    <w:rsid w:val="2A2B2B82"/>
    <w:rsid w:val="2A2D2151"/>
    <w:rsid w:val="2A361068"/>
    <w:rsid w:val="2A384744"/>
    <w:rsid w:val="2A601C25"/>
    <w:rsid w:val="2A6C2E4A"/>
    <w:rsid w:val="2A713624"/>
    <w:rsid w:val="2A761CD3"/>
    <w:rsid w:val="2A810BA5"/>
    <w:rsid w:val="2A8D553C"/>
    <w:rsid w:val="2AB4253B"/>
    <w:rsid w:val="2AC746F1"/>
    <w:rsid w:val="2ACD7CD1"/>
    <w:rsid w:val="2ADA2ADB"/>
    <w:rsid w:val="2AF3045B"/>
    <w:rsid w:val="2AF617EF"/>
    <w:rsid w:val="2AFA18CD"/>
    <w:rsid w:val="2B001719"/>
    <w:rsid w:val="2B150EC1"/>
    <w:rsid w:val="2B2F6A18"/>
    <w:rsid w:val="2B4017BF"/>
    <w:rsid w:val="2B421BFD"/>
    <w:rsid w:val="2B471396"/>
    <w:rsid w:val="2B4F1904"/>
    <w:rsid w:val="2B524CC7"/>
    <w:rsid w:val="2B560DC7"/>
    <w:rsid w:val="2B5958E6"/>
    <w:rsid w:val="2B633ED5"/>
    <w:rsid w:val="2B69713F"/>
    <w:rsid w:val="2B7D55E6"/>
    <w:rsid w:val="2B7F5539"/>
    <w:rsid w:val="2B832E48"/>
    <w:rsid w:val="2B8509F5"/>
    <w:rsid w:val="2B884218"/>
    <w:rsid w:val="2B9D45A2"/>
    <w:rsid w:val="2BA50A88"/>
    <w:rsid w:val="2BA53410"/>
    <w:rsid w:val="2BAA2542"/>
    <w:rsid w:val="2BAC4A43"/>
    <w:rsid w:val="2BAE3DE1"/>
    <w:rsid w:val="2BB914F9"/>
    <w:rsid w:val="2BCB017A"/>
    <w:rsid w:val="2BCF7A9E"/>
    <w:rsid w:val="2BDD7A8D"/>
    <w:rsid w:val="2BE63DC9"/>
    <w:rsid w:val="2C0803CD"/>
    <w:rsid w:val="2C1874AC"/>
    <w:rsid w:val="2C216CD8"/>
    <w:rsid w:val="2C255CBA"/>
    <w:rsid w:val="2C314684"/>
    <w:rsid w:val="2C363DD6"/>
    <w:rsid w:val="2C446135"/>
    <w:rsid w:val="2C4604BD"/>
    <w:rsid w:val="2C46226B"/>
    <w:rsid w:val="2C4920D1"/>
    <w:rsid w:val="2C6E3E5B"/>
    <w:rsid w:val="2C751A3C"/>
    <w:rsid w:val="2C760325"/>
    <w:rsid w:val="2C7B5EC1"/>
    <w:rsid w:val="2C8F686D"/>
    <w:rsid w:val="2CA43435"/>
    <w:rsid w:val="2CA872CF"/>
    <w:rsid w:val="2CB26F4B"/>
    <w:rsid w:val="2CB5119F"/>
    <w:rsid w:val="2CC94C4A"/>
    <w:rsid w:val="2CE644CE"/>
    <w:rsid w:val="2CF0667B"/>
    <w:rsid w:val="2D067C4C"/>
    <w:rsid w:val="2D085772"/>
    <w:rsid w:val="2D164AE6"/>
    <w:rsid w:val="2D191473"/>
    <w:rsid w:val="2D23544A"/>
    <w:rsid w:val="2D292A22"/>
    <w:rsid w:val="2D2C4ADA"/>
    <w:rsid w:val="2D36293A"/>
    <w:rsid w:val="2D45256E"/>
    <w:rsid w:val="2D476051"/>
    <w:rsid w:val="2D5B4A52"/>
    <w:rsid w:val="2D5C786C"/>
    <w:rsid w:val="2D5F6236"/>
    <w:rsid w:val="2D624286"/>
    <w:rsid w:val="2D7274E9"/>
    <w:rsid w:val="2D735A67"/>
    <w:rsid w:val="2D7532D8"/>
    <w:rsid w:val="2D8A26AE"/>
    <w:rsid w:val="2D8E0F8E"/>
    <w:rsid w:val="2D9D235F"/>
    <w:rsid w:val="2DA61829"/>
    <w:rsid w:val="2DA63BF2"/>
    <w:rsid w:val="2DBB4593"/>
    <w:rsid w:val="2DC601F4"/>
    <w:rsid w:val="2DE9040D"/>
    <w:rsid w:val="2DF51C27"/>
    <w:rsid w:val="2DFD104F"/>
    <w:rsid w:val="2E083E2E"/>
    <w:rsid w:val="2E162111"/>
    <w:rsid w:val="2E183927"/>
    <w:rsid w:val="2E224DE5"/>
    <w:rsid w:val="2E2600E1"/>
    <w:rsid w:val="2E2C2383"/>
    <w:rsid w:val="2E3C1765"/>
    <w:rsid w:val="2E432107"/>
    <w:rsid w:val="2E4E5407"/>
    <w:rsid w:val="2E507EAA"/>
    <w:rsid w:val="2E54288D"/>
    <w:rsid w:val="2E603AAC"/>
    <w:rsid w:val="2E6B559E"/>
    <w:rsid w:val="2E8C4181"/>
    <w:rsid w:val="2E905A1F"/>
    <w:rsid w:val="2E9161CE"/>
    <w:rsid w:val="2E985F8C"/>
    <w:rsid w:val="2E9936D6"/>
    <w:rsid w:val="2EC86E7D"/>
    <w:rsid w:val="2ED0570E"/>
    <w:rsid w:val="2ED77087"/>
    <w:rsid w:val="2ED915FE"/>
    <w:rsid w:val="2EE4217E"/>
    <w:rsid w:val="2EE43FBD"/>
    <w:rsid w:val="2F0148E8"/>
    <w:rsid w:val="2F0329B0"/>
    <w:rsid w:val="2F0755F4"/>
    <w:rsid w:val="2F100A0C"/>
    <w:rsid w:val="2F263A31"/>
    <w:rsid w:val="2F3A57E3"/>
    <w:rsid w:val="2F3C09A1"/>
    <w:rsid w:val="2F4B1585"/>
    <w:rsid w:val="2F8530AA"/>
    <w:rsid w:val="2FB13D18"/>
    <w:rsid w:val="2FB92D54"/>
    <w:rsid w:val="2FBF2E09"/>
    <w:rsid w:val="2FC040E2"/>
    <w:rsid w:val="2FC85A28"/>
    <w:rsid w:val="2FCC092A"/>
    <w:rsid w:val="2FD56706"/>
    <w:rsid w:val="2FD62CEF"/>
    <w:rsid w:val="2FE83511"/>
    <w:rsid w:val="2FF24A22"/>
    <w:rsid w:val="300813BD"/>
    <w:rsid w:val="300A1081"/>
    <w:rsid w:val="300A7A34"/>
    <w:rsid w:val="301B748E"/>
    <w:rsid w:val="30304CA3"/>
    <w:rsid w:val="3046777B"/>
    <w:rsid w:val="307A24E3"/>
    <w:rsid w:val="307B44AD"/>
    <w:rsid w:val="307F7AFA"/>
    <w:rsid w:val="30913CD1"/>
    <w:rsid w:val="309A0DD7"/>
    <w:rsid w:val="30BD0893"/>
    <w:rsid w:val="30BE5B65"/>
    <w:rsid w:val="30CE54B2"/>
    <w:rsid w:val="30DF2C8E"/>
    <w:rsid w:val="30E6401D"/>
    <w:rsid w:val="30E97364"/>
    <w:rsid w:val="3110091D"/>
    <w:rsid w:val="312236DF"/>
    <w:rsid w:val="312B7C81"/>
    <w:rsid w:val="313700FD"/>
    <w:rsid w:val="314977C3"/>
    <w:rsid w:val="314B6E77"/>
    <w:rsid w:val="3152520E"/>
    <w:rsid w:val="3165423F"/>
    <w:rsid w:val="316867E0"/>
    <w:rsid w:val="31687D0C"/>
    <w:rsid w:val="316C6A16"/>
    <w:rsid w:val="318A0A26"/>
    <w:rsid w:val="318A3769"/>
    <w:rsid w:val="31A758B4"/>
    <w:rsid w:val="31B03F1B"/>
    <w:rsid w:val="31B048FD"/>
    <w:rsid w:val="31B36E72"/>
    <w:rsid w:val="31B529B1"/>
    <w:rsid w:val="31B52D59"/>
    <w:rsid w:val="31BB7257"/>
    <w:rsid w:val="31C00FBC"/>
    <w:rsid w:val="31CC7197"/>
    <w:rsid w:val="31CF5D3E"/>
    <w:rsid w:val="31D04385"/>
    <w:rsid w:val="31D86214"/>
    <w:rsid w:val="31E26D09"/>
    <w:rsid w:val="31EF1CF5"/>
    <w:rsid w:val="31FD397B"/>
    <w:rsid w:val="31FF1D6C"/>
    <w:rsid w:val="322934C1"/>
    <w:rsid w:val="322A3E89"/>
    <w:rsid w:val="322D4469"/>
    <w:rsid w:val="323F4EA0"/>
    <w:rsid w:val="32537490"/>
    <w:rsid w:val="326208EA"/>
    <w:rsid w:val="3264730C"/>
    <w:rsid w:val="32670818"/>
    <w:rsid w:val="32676A97"/>
    <w:rsid w:val="327613D0"/>
    <w:rsid w:val="327E78EA"/>
    <w:rsid w:val="32850BF5"/>
    <w:rsid w:val="32A222A9"/>
    <w:rsid w:val="32A64ABA"/>
    <w:rsid w:val="32AE46C6"/>
    <w:rsid w:val="32AF6B70"/>
    <w:rsid w:val="32C73C0E"/>
    <w:rsid w:val="32D457AE"/>
    <w:rsid w:val="32DF5AC6"/>
    <w:rsid w:val="32E35AC3"/>
    <w:rsid w:val="32E620B2"/>
    <w:rsid w:val="32FF2645"/>
    <w:rsid w:val="330361AC"/>
    <w:rsid w:val="33090EDC"/>
    <w:rsid w:val="330C15E6"/>
    <w:rsid w:val="330C54DB"/>
    <w:rsid w:val="33112B64"/>
    <w:rsid w:val="331E54C9"/>
    <w:rsid w:val="3326495E"/>
    <w:rsid w:val="332C4834"/>
    <w:rsid w:val="333055E2"/>
    <w:rsid w:val="333D7F1C"/>
    <w:rsid w:val="334D465C"/>
    <w:rsid w:val="334F561B"/>
    <w:rsid w:val="33622D6F"/>
    <w:rsid w:val="336B08AF"/>
    <w:rsid w:val="33784BF7"/>
    <w:rsid w:val="338935EA"/>
    <w:rsid w:val="338B2C59"/>
    <w:rsid w:val="339456F3"/>
    <w:rsid w:val="33A76BBC"/>
    <w:rsid w:val="33AA12B7"/>
    <w:rsid w:val="33AB398D"/>
    <w:rsid w:val="33BA0D8E"/>
    <w:rsid w:val="33C219C5"/>
    <w:rsid w:val="33C5616B"/>
    <w:rsid w:val="33C72491"/>
    <w:rsid w:val="33D867B6"/>
    <w:rsid w:val="33FE215A"/>
    <w:rsid w:val="33FE273B"/>
    <w:rsid w:val="340A0022"/>
    <w:rsid w:val="340A6274"/>
    <w:rsid w:val="340E0A71"/>
    <w:rsid w:val="3412289B"/>
    <w:rsid w:val="3413249F"/>
    <w:rsid w:val="34147D57"/>
    <w:rsid w:val="34187308"/>
    <w:rsid w:val="342837C0"/>
    <w:rsid w:val="342D18F5"/>
    <w:rsid w:val="34373B86"/>
    <w:rsid w:val="344A5D5D"/>
    <w:rsid w:val="344D4B1A"/>
    <w:rsid w:val="34506AD6"/>
    <w:rsid w:val="345155F5"/>
    <w:rsid w:val="345C1EA9"/>
    <w:rsid w:val="346534AA"/>
    <w:rsid w:val="34716053"/>
    <w:rsid w:val="34833B90"/>
    <w:rsid w:val="34855A33"/>
    <w:rsid w:val="348C0A37"/>
    <w:rsid w:val="34A9783B"/>
    <w:rsid w:val="34B068C8"/>
    <w:rsid w:val="34B90E47"/>
    <w:rsid w:val="34C46423"/>
    <w:rsid w:val="34D36666"/>
    <w:rsid w:val="34D92FE0"/>
    <w:rsid w:val="34F44EE5"/>
    <w:rsid w:val="35016F7B"/>
    <w:rsid w:val="350240BF"/>
    <w:rsid w:val="351119C2"/>
    <w:rsid w:val="35232433"/>
    <w:rsid w:val="35233127"/>
    <w:rsid w:val="3529097C"/>
    <w:rsid w:val="352E5F92"/>
    <w:rsid w:val="35304337"/>
    <w:rsid w:val="35342EBC"/>
    <w:rsid w:val="353C1CA5"/>
    <w:rsid w:val="354D6418"/>
    <w:rsid w:val="35554C07"/>
    <w:rsid w:val="356F2A1B"/>
    <w:rsid w:val="35805990"/>
    <w:rsid w:val="35895D20"/>
    <w:rsid w:val="358B0CEF"/>
    <w:rsid w:val="358D05FF"/>
    <w:rsid w:val="358F5DC3"/>
    <w:rsid w:val="359B5615"/>
    <w:rsid w:val="35A16764"/>
    <w:rsid w:val="35A2570D"/>
    <w:rsid w:val="35A818A1"/>
    <w:rsid w:val="35AA40B4"/>
    <w:rsid w:val="35BD4BE3"/>
    <w:rsid w:val="35C371B0"/>
    <w:rsid w:val="35DB7EC8"/>
    <w:rsid w:val="35F04FF6"/>
    <w:rsid w:val="35F9034E"/>
    <w:rsid w:val="35F94F89"/>
    <w:rsid w:val="36094B5D"/>
    <w:rsid w:val="36312929"/>
    <w:rsid w:val="36661BD0"/>
    <w:rsid w:val="36666683"/>
    <w:rsid w:val="36776D7F"/>
    <w:rsid w:val="367821F2"/>
    <w:rsid w:val="36851D82"/>
    <w:rsid w:val="36866481"/>
    <w:rsid w:val="36A45A8B"/>
    <w:rsid w:val="36AC2CCB"/>
    <w:rsid w:val="36AC3612"/>
    <w:rsid w:val="36AE738B"/>
    <w:rsid w:val="36B432D7"/>
    <w:rsid w:val="36B67FED"/>
    <w:rsid w:val="36C00E6C"/>
    <w:rsid w:val="36D508AA"/>
    <w:rsid w:val="36DB5591"/>
    <w:rsid w:val="36F4281C"/>
    <w:rsid w:val="36F65B7D"/>
    <w:rsid w:val="371B02A4"/>
    <w:rsid w:val="372A2C7D"/>
    <w:rsid w:val="373C2DA3"/>
    <w:rsid w:val="374354D5"/>
    <w:rsid w:val="37440E08"/>
    <w:rsid w:val="3750026E"/>
    <w:rsid w:val="37612674"/>
    <w:rsid w:val="376A17D3"/>
    <w:rsid w:val="37762B7A"/>
    <w:rsid w:val="377F0B26"/>
    <w:rsid w:val="377F1186"/>
    <w:rsid w:val="37824373"/>
    <w:rsid w:val="378620B5"/>
    <w:rsid w:val="378700C7"/>
    <w:rsid w:val="378974B0"/>
    <w:rsid w:val="378D51F2"/>
    <w:rsid w:val="37976071"/>
    <w:rsid w:val="37A24B4B"/>
    <w:rsid w:val="37AF33BA"/>
    <w:rsid w:val="37B16C5E"/>
    <w:rsid w:val="37BA33A9"/>
    <w:rsid w:val="37D37ED4"/>
    <w:rsid w:val="37D83717"/>
    <w:rsid w:val="37DA50C1"/>
    <w:rsid w:val="37E56DDC"/>
    <w:rsid w:val="37ED0D34"/>
    <w:rsid w:val="37F56844"/>
    <w:rsid w:val="380A6DEB"/>
    <w:rsid w:val="380D0FF3"/>
    <w:rsid w:val="38167C54"/>
    <w:rsid w:val="38216165"/>
    <w:rsid w:val="382F577F"/>
    <w:rsid w:val="385B535E"/>
    <w:rsid w:val="386E2BAD"/>
    <w:rsid w:val="38763ED8"/>
    <w:rsid w:val="38782EBD"/>
    <w:rsid w:val="387939C8"/>
    <w:rsid w:val="38A0067E"/>
    <w:rsid w:val="38AA1A09"/>
    <w:rsid w:val="38BA4AEF"/>
    <w:rsid w:val="38BB00FD"/>
    <w:rsid w:val="38C16D35"/>
    <w:rsid w:val="38D8403A"/>
    <w:rsid w:val="38DB0216"/>
    <w:rsid w:val="393F7C9E"/>
    <w:rsid w:val="39436C05"/>
    <w:rsid w:val="395165B8"/>
    <w:rsid w:val="395D4618"/>
    <w:rsid w:val="396C53A4"/>
    <w:rsid w:val="396F1331"/>
    <w:rsid w:val="397374AE"/>
    <w:rsid w:val="398366CC"/>
    <w:rsid w:val="39872C6C"/>
    <w:rsid w:val="3989618F"/>
    <w:rsid w:val="399276AF"/>
    <w:rsid w:val="399C796E"/>
    <w:rsid w:val="399D2E5F"/>
    <w:rsid w:val="39A943FB"/>
    <w:rsid w:val="39AB195F"/>
    <w:rsid w:val="39B674CF"/>
    <w:rsid w:val="39BC5E80"/>
    <w:rsid w:val="39BF540B"/>
    <w:rsid w:val="39D0586A"/>
    <w:rsid w:val="39D21E62"/>
    <w:rsid w:val="39D42850"/>
    <w:rsid w:val="39D47ECB"/>
    <w:rsid w:val="39F60879"/>
    <w:rsid w:val="39FD5F33"/>
    <w:rsid w:val="3A0F7A25"/>
    <w:rsid w:val="3A10210A"/>
    <w:rsid w:val="3A173499"/>
    <w:rsid w:val="3A1D7A79"/>
    <w:rsid w:val="3A2D3DC1"/>
    <w:rsid w:val="3A3C513C"/>
    <w:rsid w:val="3A4C24EE"/>
    <w:rsid w:val="3A594CC3"/>
    <w:rsid w:val="3A681C93"/>
    <w:rsid w:val="3A6A3C67"/>
    <w:rsid w:val="3A6C1533"/>
    <w:rsid w:val="3A7C3841"/>
    <w:rsid w:val="3A886CA7"/>
    <w:rsid w:val="3A891886"/>
    <w:rsid w:val="3A917413"/>
    <w:rsid w:val="3AB51783"/>
    <w:rsid w:val="3AC058DE"/>
    <w:rsid w:val="3AC92316"/>
    <w:rsid w:val="3ADB2A22"/>
    <w:rsid w:val="3AE03353"/>
    <w:rsid w:val="3AF00006"/>
    <w:rsid w:val="3AFA109A"/>
    <w:rsid w:val="3AFC7A08"/>
    <w:rsid w:val="3B04784D"/>
    <w:rsid w:val="3B056499"/>
    <w:rsid w:val="3B0676DE"/>
    <w:rsid w:val="3B091033"/>
    <w:rsid w:val="3B0B38DF"/>
    <w:rsid w:val="3B1B7A7E"/>
    <w:rsid w:val="3B1F7543"/>
    <w:rsid w:val="3B265FAF"/>
    <w:rsid w:val="3B31738C"/>
    <w:rsid w:val="3B415D7E"/>
    <w:rsid w:val="3B471B5C"/>
    <w:rsid w:val="3B571E27"/>
    <w:rsid w:val="3B6B4B01"/>
    <w:rsid w:val="3B7F3AB4"/>
    <w:rsid w:val="3B90705F"/>
    <w:rsid w:val="3B982F46"/>
    <w:rsid w:val="3BA174BE"/>
    <w:rsid w:val="3BA57358"/>
    <w:rsid w:val="3BA924CA"/>
    <w:rsid w:val="3BAB20EB"/>
    <w:rsid w:val="3BAE51FE"/>
    <w:rsid w:val="3BB15227"/>
    <w:rsid w:val="3BB75950"/>
    <w:rsid w:val="3BB866F9"/>
    <w:rsid w:val="3BBA15CB"/>
    <w:rsid w:val="3BBE512C"/>
    <w:rsid w:val="3BBE5FB5"/>
    <w:rsid w:val="3BCE2E77"/>
    <w:rsid w:val="3BE253E0"/>
    <w:rsid w:val="3BEA7A19"/>
    <w:rsid w:val="3C0218F8"/>
    <w:rsid w:val="3C047EDE"/>
    <w:rsid w:val="3C0B0C79"/>
    <w:rsid w:val="3C0F7599"/>
    <w:rsid w:val="3C15495E"/>
    <w:rsid w:val="3C1852A6"/>
    <w:rsid w:val="3C291261"/>
    <w:rsid w:val="3C3420E0"/>
    <w:rsid w:val="3C3A425C"/>
    <w:rsid w:val="3C40007F"/>
    <w:rsid w:val="3C4C6BBD"/>
    <w:rsid w:val="3C68693C"/>
    <w:rsid w:val="3C722A1C"/>
    <w:rsid w:val="3C7452BD"/>
    <w:rsid w:val="3C795F30"/>
    <w:rsid w:val="3C7E77FF"/>
    <w:rsid w:val="3C815C2F"/>
    <w:rsid w:val="3C89558B"/>
    <w:rsid w:val="3C936F14"/>
    <w:rsid w:val="3C9C47E6"/>
    <w:rsid w:val="3CB57AA2"/>
    <w:rsid w:val="3CBE3F3F"/>
    <w:rsid w:val="3CC75EB1"/>
    <w:rsid w:val="3CCA2450"/>
    <w:rsid w:val="3CE31D71"/>
    <w:rsid w:val="3CE533DA"/>
    <w:rsid w:val="3CE75E27"/>
    <w:rsid w:val="3CEF6007"/>
    <w:rsid w:val="3CFB49AC"/>
    <w:rsid w:val="3D086914"/>
    <w:rsid w:val="3D0B70B0"/>
    <w:rsid w:val="3D280873"/>
    <w:rsid w:val="3D2F1B14"/>
    <w:rsid w:val="3D3879AE"/>
    <w:rsid w:val="3D4E5423"/>
    <w:rsid w:val="3D510697"/>
    <w:rsid w:val="3D534F50"/>
    <w:rsid w:val="3D6336D3"/>
    <w:rsid w:val="3D6D517E"/>
    <w:rsid w:val="3D762284"/>
    <w:rsid w:val="3D7A7FC6"/>
    <w:rsid w:val="3D86537D"/>
    <w:rsid w:val="3D8866F8"/>
    <w:rsid w:val="3D8E5820"/>
    <w:rsid w:val="3D965568"/>
    <w:rsid w:val="3D9C6B56"/>
    <w:rsid w:val="3D9E5133"/>
    <w:rsid w:val="3D9F17DB"/>
    <w:rsid w:val="3DB35286"/>
    <w:rsid w:val="3DBF74B2"/>
    <w:rsid w:val="3DCB33C4"/>
    <w:rsid w:val="3DDD448D"/>
    <w:rsid w:val="3DF746AB"/>
    <w:rsid w:val="3DFC33F6"/>
    <w:rsid w:val="3E0B23C0"/>
    <w:rsid w:val="3E0E25BE"/>
    <w:rsid w:val="3E101A38"/>
    <w:rsid w:val="3E1273C6"/>
    <w:rsid w:val="3E1A11E1"/>
    <w:rsid w:val="3E1F3A0E"/>
    <w:rsid w:val="3E3068D7"/>
    <w:rsid w:val="3E4C395D"/>
    <w:rsid w:val="3E527E6A"/>
    <w:rsid w:val="3E5D2B7F"/>
    <w:rsid w:val="3E6E2139"/>
    <w:rsid w:val="3E7E0268"/>
    <w:rsid w:val="3EA10763"/>
    <w:rsid w:val="3EAC1DC3"/>
    <w:rsid w:val="3EBE3EE3"/>
    <w:rsid w:val="3EC55271"/>
    <w:rsid w:val="3EC67383"/>
    <w:rsid w:val="3ED81F38"/>
    <w:rsid w:val="3ED910A4"/>
    <w:rsid w:val="3EFE03FD"/>
    <w:rsid w:val="3F0B04AA"/>
    <w:rsid w:val="3F1F1B31"/>
    <w:rsid w:val="3F2020E3"/>
    <w:rsid w:val="3F261523"/>
    <w:rsid w:val="3F422D66"/>
    <w:rsid w:val="3F514C72"/>
    <w:rsid w:val="3F577DED"/>
    <w:rsid w:val="3F5D4421"/>
    <w:rsid w:val="3F6166D1"/>
    <w:rsid w:val="3F716B8C"/>
    <w:rsid w:val="3F87159F"/>
    <w:rsid w:val="3F8B295D"/>
    <w:rsid w:val="3F8D6E7E"/>
    <w:rsid w:val="3F8D6F8F"/>
    <w:rsid w:val="3F8F5B1C"/>
    <w:rsid w:val="3F9728F3"/>
    <w:rsid w:val="3F9A4950"/>
    <w:rsid w:val="3F9D6058"/>
    <w:rsid w:val="3F9E784D"/>
    <w:rsid w:val="3FAE6085"/>
    <w:rsid w:val="3FAF6644"/>
    <w:rsid w:val="3FB33659"/>
    <w:rsid w:val="3FB84DD6"/>
    <w:rsid w:val="3FB96FA4"/>
    <w:rsid w:val="3FBC4445"/>
    <w:rsid w:val="3FBE48E7"/>
    <w:rsid w:val="3FC245CC"/>
    <w:rsid w:val="3FC65745"/>
    <w:rsid w:val="3FCB3713"/>
    <w:rsid w:val="3FE67B95"/>
    <w:rsid w:val="3FEE25A6"/>
    <w:rsid w:val="3FFF47B3"/>
    <w:rsid w:val="40191711"/>
    <w:rsid w:val="402F3FD5"/>
    <w:rsid w:val="403C3688"/>
    <w:rsid w:val="403E7AA4"/>
    <w:rsid w:val="40490124"/>
    <w:rsid w:val="4054409D"/>
    <w:rsid w:val="4068716D"/>
    <w:rsid w:val="406B009A"/>
    <w:rsid w:val="407A652F"/>
    <w:rsid w:val="40996FE8"/>
    <w:rsid w:val="409E290E"/>
    <w:rsid w:val="40A43F74"/>
    <w:rsid w:val="40BF0054"/>
    <w:rsid w:val="40CB3A10"/>
    <w:rsid w:val="40E22359"/>
    <w:rsid w:val="40F40C4B"/>
    <w:rsid w:val="40FD5D8C"/>
    <w:rsid w:val="410302D3"/>
    <w:rsid w:val="41046A6D"/>
    <w:rsid w:val="410A58C8"/>
    <w:rsid w:val="413428E6"/>
    <w:rsid w:val="41503F69"/>
    <w:rsid w:val="4154198B"/>
    <w:rsid w:val="415A76BA"/>
    <w:rsid w:val="415C789D"/>
    <w:rsid w:val="415F03BC"/>
    <w:rsid w:val="41630D72"/>
    <w:rsid w:val="41656CAE"/>
    <w:rsid w:val="416F3385"/>
    <w:rsid w:val="41792017"/>
    <w:rsid w:val="41C95079"/>
    <w:rsid w:val="41CD308D"/>
    <w:rsid w:val="41F8595E"/>
    <w:rsid w:val="420A5866"/>
    <w:rsid w:val="4226071D"/>
    <w:rsid w:val="422B20B7"/>
    <w:rsid w:val="422F6A5C"/>
    <w:rsid w:val="42341F48"/>
    <w:rsid w:val="424026E6"/>
    <w:rsid w:val="4242352F"/>
    <w:rsid w:val="424B066F"/>
    <w:rsid w:val="425F2421"/>
    <w:rsid w:val="42863BF2"/>
    <w:rsid w:val="428E7FDA"/>
    <w:rsid w:val="4296200F"/>
    <w:rsid w:val="429E4757"/>
    <w:rsid w:val="42BE4C31"/>
    <w:rsid w:val="42D53EF1"/>
    <w:rsid w:val="42D91C06"/>
    <w:rsid w:val="42E6738B"/>
    <w:rsid w:val="42EA71F8"/>
    <w:rsid w:val="42F6593F"/>
    <w:rsid w:val="42FA3033"/>
    <w:rsid w:val="43014ED9"/>
    <w:rsid w:val="4312100B"/>
    <w:rsid w:val="431B4AF3"/>
    <w:rsid w:val="431B5DA8"/>
    <w:rsid w:val="43222994"/>
    <w:rsid w:val="432F3601"/>
    <w:rsid w:val="433B4520"/>
    <w:rsid w:val="433C76D1"/>
    <w:rsid w:val="43514A58"/>
    <w:rsid w:val="435C7B8F"/>
    <w:rsid w:val="43662FEA"/>
    <w:rsid w:val="43790F9C"/>
    <w:rsid w:val="437E1E93"/>
    <w:rsid w:val="43871A77"/>
    <w:rsid w:val="43933CE3"/>
    <w:rsid w:val="439369B8"/>
    <w:rsid w:val="43943464"/>
    <w:rsid w:val="43963004"/>
    <w:rsid w:val="43B36B6F"/>
    <w:rsid w:val="43D30430"/>
    <w:rsid w:val="43E210B2"/>
    <w:rsid w:val="43E350D9"/>
    <w:rsid w:val="43EA211A"/>
    <w:rsid w:val="43F82C06"/>
    <w:rsid w:val="442E1B0B"/>
    <w:rsid w:val="443C4228"/>
    <w:rsid w:val="443F7A85"/>
    <w:rsid w:val="44446FD1"/>
    <w:rsid w:val="44466E54"/>
    <w:rsid w:val="445C443B"/>
    <w:rsid w:val="446710C1"/>
    <w:rsid w:val="447855AC"/>
    <w:rsid w:val="44935CF5"/>
    <w:rsid w:val="44960204"/>
    <w:rsid w:val="44960A71"/>
    <w:rsid w:val="44A21BB1"/>
    <w:rsid w:val="44B56103"/>
    <w:rsid w:val="44B57A49"/>
    <w:rsid w:val="44E03F82"/>
    <w:rsid w:val="44E16C63"/>
    <w:rsid w:val="44F57831"/>
    <w:rsid w:val="44FB3487"/>
    <w:rsid w:val="45147D05"/>
    <w:rsid w:val="451F2761"/>
    <w:rsid w:val="45280308"/>
    <w:rsid w:val="452C6BFB"/>
    <w:rsid w:val="45390767"/>
    <w:rsid w:val="453A1ABE"/>
    <w:rsid w:val="453C3DB3"/>
    <w:rsid w:val="45561319"/>
    <w:rsid w:val="45611A6C"/>
    <w:rsid w:val="457B3C41"/>
    <w:rsid w:val="45810D5B"/>
    <w:rsid w:val="458A0FC3"/>
    <w:rsid w:val="459736E0"/>
    <w:rsid w:val="45B71E44"/>
    <w:rsid w:val="45B85B30"/>
    <w:rsid w:val="45BA2426"/>
    <w:rsid w:val="45BD4F7F"/>
    <w:rsid w:val="45CD382B"/>
    <w:rsid w:val="45DA4AEC"/>
    <w:rsid w:val="45EE48BA"/>
    <w:rsid w:val="45F27DF5"/>
    <w:rsid w:val="460D4761"/>
    <w:rsid w:val="46244F73"/>
    <w:rsid w:val="462A00B0"/>
    <w:rsid w:val="463351B6"/>
    <w:rsid w:val="46357180"/>
    <w:rsid w:val="463A10FC"/>
    <w:rsid w:val="46441A2F"/>
    <w:rsid w:val="46454957"/>
    <w:rsid w:val="46827EEC"/>
    <w:rsid w:val="468A6A3A"/>
    <w:rsid w:val="46A932D8"/>
    <w:rsid w:val="46AE3BBD"/>
    <w:rsid w:val="46AF785F"/>
    <w:rsid w:val="46BB4912"/>
    <w:rsid w:val="46BC7E11"/>
    <w:rsid w:val="46CB5647"/>
    <w:rsid w:val="46D63F04"/>
    <w:rsid w:val="46D7132E"/>
    <w:rsid w:val="46EA162A"/>
    <w:rsid w:val="46EA5F77"/>
    <w:rsid w:val="46FA626C"/>
    <w:rsid w:val="470618A7"/>
    <w:rsid w:val="470D3C59"/>
    <w:rsid w:val="470E79D1"/>
    <w:rsid w:val="47415AF3"/>
    <w:rsid w:val="475555D1"/>
    <w:rsid w:val="4760647F"/>
    <w:rsid w:val="47701446"/>
    <w:rsid w:val="47703866"/>
    <w:rsid w:val="477A7C6B"/>
    <w:rsid w:val="479003E6"/>
    <w:rsid w:val="479B69AF"/>
    <w:rsid w:val="479F32F9"/>
    <w:rsid w:val="47A8679C"/>
    <w:rsid w:val="47AB51D5"/>
    <w:rsid w:val="47BC4B98"/>
    <w:rsid w:val="47C54BB2"/>
    <w:rsid w:val="47DA5606"/>
    <w:rsid w:val="47ED3A8B"/>
    <w:rsid w:val="47F05626"/>
    <w:rsid w:val="48187BEA"/>
    <w:rsid w:val="48210D8F"/>
    <w:rsid w:val="482374AD"/>
    <w:rsid w:val="483D7873"/>
    <w:rsid w:val="4840414A"/>
    <w:rsid w:val="48491880"/>
    <w:rsid w:val="484F0217"/>
    <w:rsid w:val="48570EBF"/>
    <w:rsid w:val="48765D7C"/>
    <w:rsid w:val="487B5A68"/>
    <w:rsid w:val="488C4015"/>
    <w:rsid w:val="48903259"/>
    <w:rsid w:val="48985CEF"/>
    <w:rsid w:val="489F2FD7"/>
    <w:rsid w:val="48A979B2"/>
    <w:rsid w:val="48B00D40"/>
    <w:rsid w:val="48B30582"/>
    <w:rsid w:val="48B84AD9"/>
    <w:rsid w:val="48B97B9F"/>
    <w:rsid w:val="48BB76E5"/>
    <w:rsid w:val="48C06AA9"/>
    <w:rsid w:val="48C24037"/>
    <w:rsid w:val="48C447EC"/>
    <w:rsid w:val="48C75B0C"/>
    <w:rsid w:val="48D16F09"/>
    <w:rsid w:val="48D24F85"/>
    <w:rsid w:val="48E07B1E"/>
    <w:rsid w:val="48E54B84"/>
    <w:rsid w:val="48E64762"/>
    <w:rsid w:val="48E704DA"/>
    <w:rsid w:val="49027D8E"/>
    <w:rsid w:val="490370BE"/>
    <w:rsid w:val="4907558E"/>
    <w:rsid w:val="491017DF"/>
    <w:rsid w:val="491E5A9F"/>
    <w:rsid w:val="49324B7D"/>
    <w:rsid w:val="493E459E"/>
    <w:rsid w:val="494F5255"/>
    <w:rsid w:val="495D432F"/>
    <w:rsid w:val="495D5D2E"/>
    <w:rsid w:val="495D6A42"/>
    <w:rsid w:val="496D4E83"/>
    <w:rsid w:val="496F4C58"/>
    <w:rsid w:val="49885819"/>
    <w:rsid w:val="499A5572"/>
    <w:rsid w:val="49A13768"/>
    <w:rsid w:val="49B76960"/>
    <w:rsid w:val="49C600F0"/>
    <w:rsid w:val="49C820BA"/>
    <w:rsid w:val="49CF3632"/>
    <w:rsid w:val="49D46A41"/>
    <w:rsid w:val="49E01D24"/>
    <w:rsid w:val="49E04D02"/>
    <w:rsid w:val="49E1317B"/>
    <w:rsid w:val="49EC31A3"/>
    <w:rsid w:val="49F532B5"/>
    <w:rsid w:val="49F96717"/>
    <w:rsid w:val="4A0C4473"/>
    <w:rsid w:val="4A0D203D"/>
    <w:rsid w:val="4A1556CC"/>
    <w:rsid w:val="4A203CA4"/>
    <w:rsid w:val="4A266594"/>
    <w:rsid w:val="4A2C2648"/>
    <w:rsid w:val="4A3A3CE0"/>
    <w:rsid w:val="4A601C66"/>
    <w:rsid w:val="4A612A92"/>
    <w:rsid w:val="4A62606A"/>
    <w:rsid w:val="4A730EA5"/>
    <w:rsid w:val="4A761B16"/>
    <w:rsid w:val="4A934476"/>
    <w:rsid w:val="4AA901BB"/>
    <w:rsid w:val="4AAD3457"/>
    <w:rsid w:val="4ABA3405"/>
    <w:rsid w:val="4ACC3E2B"/>
    <w:rsid w:val="4ACC4E66"/>
    <w:rsid w:val="4ACF7478"/>
    <w:rsid w:val="4AD15FC6"/>
    <w:rsid w:val="4AD76478"/>
    <w:rsid w:val="4AE6302F"/>
    <w:rsid w:val="4AF65F74"/>
    <w:rsid w:val="4AFB026D"/>
    <w:rsid w:val="4B074E64"/>
    <w:rsid w:val="4B082BDB"/>
    <w:rsid w:val="4B1116D4"/>
    <w:rsid w:val="4B1D527C"/>
    <w:rsid w:val="4B2257F9"/>
    <w:rsid w:val="4B271062"/>
    <w:rsid w:val="4B2B7D5F"/>
    <w:rsid w:val="4B454B5B"/>
    <w:rsid w:val="4B584ED5"/>
    <w:rsid w:val="4B624C17"/>
    <w:rsid w:val="4B6B53F2"/>
    <w:rsid w:val="4B800C76"/>
    <w:rsid w:val="4B893AAB"/>
    <w:rsid w:val="4B8963F4"/>
    <w:rsid w:val="4B8B7065"/>
    <w:rsid w:val="4B9076DD"/>
    <w:rsid w:val="4B917F3A"/>
    <w:rsid w:val="4BA12EF9"/>
    <w:rsid w:val="4BA52327"/>
    <w:rsid w:val="4BA601D9"/>
    <w:rsid w:val="4BA6467C"/>
    <w:rsid w:val="4BA661FC"/>
    <w:rsid w:val="4BA83F51"/>
    <w:rsid w:val="4BA95C44"/>
    <w:rsid w:val="4BB927CA"/>
    <w:rsid w:val="4BC06477"/>
    <w:rsid w:val="4BC329D5"/>
    <w:rsid w:val="4BDD64C2"/>
    <w:rsid w:val="4BF76087"/>
    <w:rsid w:val="4BFF197B"/>
    <w:rsid w:val="4C027B71"/>
    <w:rsid w:val="4C1A28B2"/>
    <w:rsid w:val="4C2A7019"/>
    <w:rsid w:val="4C2B05C4"/>
    <w:rsid w:val="4C2C109F"/>
    <w:rsid w:val="4C2D1D45"/>
    <w:rsid w:val="4C32170A"/>
    <w:rsid w:val="4C365A00"/>
    <w:rsid w:val="4C3E06D5"/>
    <w:rsid w:val="4C554BAA"/>
    <w:rsid w:val="4C687F75"/>
    <w:rsid w:val="4C7E193A"/>
    <w:rsid w:val="4CA70CD5"/>
    <w:rsid w:val="4CAD45FD"/>
    <w:rsid w:val="4CBB6510"/>
    <w:rsid w:val="4CD94924"/>
    <w:rsid w:val="4CF723AF"/>
    <w:rsid w:val="4CF87026"/>
    <w:rsid w:val="4D0067D1"/>
    <w:rsid w:val="4D07739D"/>
    <w:rsid w:val="4D0E78BE"/>
    <w:rsid w:val="4D2003B6"/>
    <w:rsid w:val="4D210A07"/>
    <w:rsid w:val="4D265A75"/>
    <w:rsid w:val="4D302450"/>
    <w:rsid w:val="4D36558C"/>
    <w:rsid w:val="4D3B2BA3"/>
    <w:rsid w:val="4D437405"/>
    <w:rsid w:val="4D491A7C"/>
    <w:rsid w:val="4D49361D"/>
    <w:rsid w:val="4D5A74CD"/>
    <w:rsid w:val="4D5D520F"/>
    <w:rsid w:val="4D671BE9"/>
    <w:rsid w:val="4D751BAE"/>
    <w:rsid w:val="4D7615D2"/>
    <w:rsid w:val="4D7C12A3"/>
    <w:rsid w:val="4D7D6B42"/>
    <w:rsid w:val="4D7D7E4C"/>
    <w:rsid w:val="4D9724CF"/>
    <w:rsid w:val="4D993885"/>
    <w:rsid w:val="4DA44350"/>
    <w:rsid w:val="4DAB2634"/>
    <w:rsid w:val="4DB746F5"/>
    <w:rsid w:val="4DC31516"/>
    <w:rsid w:val="4DD960FE"/>
    <w:rsid w:val="4DDE252A"/>
    <w:rsid w:val="4DED20EF"/>
    <w:rsid w:val="4E0F291C"/>
    <w:rsid w:val="4E240CDE"/>
    <w:rsid w:val="4E2B0E69"/>
    <w:rsid w:val="4E3C0311"/>
    <w:rsid w:val="4E3D4FCD"/>
    <w:rsid w:val="4E3E38E5"/>
    <w:rsid w:val="4E3E6DEE"/>
    <w:rsid w:val="4E402B66"/>
    <w:rsid w:val="4E433989"/>
    <w:rsid w:val="4E5B252C"/>
    <w:rsid w:val="4E654AF5"/>
    <w:rsid w:val="4E68376A"/>
    <w:rsid w:val="4E6879C7"/>
    <w:rsid w:val="4E6A75FD"/>
    <w:rsid w:val="4E6F0D56"/>
    <w:rsid w:val="4E7B1FCD"/>
    <w:rsid w:val="4E7C35D6"/>
    <w:rsid w:val="4E8E602B"/>
    <w:rsid w:val="4E9A3DF9"/>
    <w:rsid w:val="4EA011B6"/>
    <w:rsid w:val="4EA07161"/>
    <w:rsid w:val="4EB075C3"/>
    <w:rsid w:val="4EB1136E"/>
    <w:rsid w:val="4EC1621C"/>
    <w:rsid w:val="4ED16D76"/>
    <w:rsid w:val="4ED55C32"/>
    <w:rsid w:val="4ED56D2A"/>
    <w:rsid w:val="4EDC7BC1"/>
    <w:rsid w:val="4F02303A"/>
    <w:rsid w:val="4F1764A4"/>
    <w:rsid w:val="4F2C5389"/>
    <w:rsid w:val="4F5274EF"/>
    <w:rsid w:val="4F530677"/>
    <w:rsid w:val="4F5978E9"/>
    <w:rsid w:val="4F7166BE"/>
    <w:rsid w:val="4F74239C"/>
    <w:rsid w:val="4F7B197C"/>
    <w:rsid w:val="4F8151E4"/>
    <w:rsid w:val="4F8B7719"/>
    <w:rsid w:val="4F9B61E5"/>
    <w:rsid w:val="4F9F38BD"/>
    <w:rsid w:val="4FB4691F"/>
    <w:rsid w:val="4FB61D55"/>
    <w:rsid w:val="4FC45081"/>
    <w:rsid w:val="4FD54CAE"/>
    <w:rsid w:val="4FEE3F81"/>
    <w:rsid w:val="4FEE528E"/>
    <w:rsid w:val="501A2F43"/>
    <w:rsid w:val="503404A9"/>
    <w:rsid w:val="503E7323"/>
    <w:rsid w:val="503F43EB"/>
    <w:rsid w:val="504D7190"/>
    <w:rsid w:val="507B70CF"/>
    <w:rsid w:val="507E34D2"/>
    <w:rsid w:val="50886582"/>
    <w:rsid w:val="508C448A"/>
    <w:rsid w:val="509014CC"/>
    <w:rsid w:val="50916C6F"/>
    <w:rsid w:val="509E54BD"/>
    <w:rsid w:val="50A940B3"/>
    <w:rsid w:val="50BB4F76"/>
    <w:rsid w:val="50C232BE"/>
    <w:rsid w:val="50C27CD1"/>
    <w:rsid w:val="50DE21C3"/>
    <w:rsid w:val="51035FDB"/>
    <w:rsid w:val="51210B32"/>
    <w:rsid w:val="512D7A22"/>
    <w:rsid w:val="5133250E"/>
    <w:rsid w:val="514D43A4"/>
    <w:rsid w:val="51612610"/>
    <w:rsid w:val="516F72BF"/>
    <w:rsid w:val="517F7502"/>
    <w:rsid w:val="518E1346"/>
    <w:rsid w:val="519A34CE"/>
    <w:rsid w:val="519F7BA4"/>
    <w:rsid w:val="51A90ED3"/>
    <w:rsid w:val="51AC22F3"/>
    <w:rsid w:val="51C42DD6"/>
    <w:rsid w:val="51CF7F1F"/>
    <w:rsid w:val="51D55B33"/>
    <w:rsid w:val="51E10A0E"/>
    <w:rsid w:val="51E26D92"/>
    <w:rsid w:val="51E970C2"/>
    <w:rsid w:val="51F7178E"/>
    <w:rsid w:val="51FE0143"/>
    <w:rsid w:val="51FE48BE"/>
    <w:rsid w:val="51FF6894"/>
    <w:rsid w:val="5208500C"/>
    <w:rsid w:val="520D096E"/>
    <w:rsid w:val="52243F8E"/>
    <w:rsid w:val="52262AFB"/>
    <w:rsid w:val="52344790"/>
    <w:rsid w:val="52400EB2"/>
    <w:rsid w:val="525053A3"/>
    <w:rsid w:val="526D1A50"/>
    <w:rsid w:val="526E033C"/>
    <w:rsid w:val="52754DA9"/>
    <w:rsid w:val="527C4E5D"/>
    <w:rsid w:val="5285724C"/>
    <w:rsid w:val="528C0276"/>
    <w:rsid w:val="52946FDD"/>
    <w:rsid w:val="52DE46FC"/>
    <w:rsid w:val="52DF4030"/>
    <w:rsid w:val="52E7456A"/>
    <w:rsid w:val="52EC4170"/>
    <w:rsid w:val="52F2383B"/>
    <w:rsid w:val="52FC2A6C"/>
    <w:rsid w:val="52FD1062"/>
    <w:rsid w:val="530762A6"/>
    <w:rsid w:val="530D68F2"/>
    <w:rsid w:val="531B14AC"/>
    <w:rsid w:val="533F1557"/>
    <w:rsid w:val="533F163E"/>
    <w:rsid w:val="534D1156"/>
    <w:rsid w:val="534E21F5"/>
    <w:rsid w:val="53530C46"/>
    <w:rsid w:val="5355667C"/>
    <w:rsid w:val="536615F7"/>
    <w:rsid w:val="5368535C"/>
    <w:rsid w:val="537A145A"/>
    <w:rsid w:val="539D7B9A"/>
    <w:rsid w:val="53A05E55"/>
    <w:rsid w:val="53A54EBD"/>
    <w:rsid w:val="53B36AAD"/>
    <w:rsid w:val="53C16459"/>
    <w:rsid w:val="53E8650E"/>
    <w:rsid w:val="53EA4360"/>
    <w:rsid w:val="53EB70D0"/>
    <w:rsid w:val="53EE0658"/>
    <w:rsid w:val="53EE1A62"/>
    <w:rsid w:val="54214D64"/>
    <w:rsid w:val="54222D23"/>
    <w:rsid w:val="542919A7"/>
    <w:rsid w:val="543D1ED8"/>
    <w:rsid w:val="54427B33"/>
    <w:rsid w:val="54512195"/>
    <w:rsid w:val="545C6276"/>
    <w:rsid w:val="545D1A1A"/>
    <w:rsid w:val="54701DE4"/>
    <w:rsid w:val="5486504B"/>
    <w:rsid w:val="54952BE2"/>
    <w:rsid w:val="549836CC"/>
    <w:rsid w:val="54984970"/>
    <w:rsid w:val="549E15F7"/>
    <w:rsid w:val="54A17CE3"/>
    <w:rsid w:val="54A84E36"/>
    <w:rsid w:val="54CF0E81"/>
    <w:rsid w:val="54D97871"/>
    <w:rsid w:val="54E228D6"/>
    <w:rsid w:val="54E70B30"/>
    <w:rsid w:val="54F847AF"/>
    <w:rsid w:val="551F57F5"/>
    <w:rsid w:val="553028D8"/>
    <w:rsid w:val="553C2830"/>
    <w:rsid w:val="5543566F"/>
    <w:rsid w:val="5557086C"/>
    <w:rsid w:val="555F460E"/>
    <w:rsid w:val="55606F66"/>
    <w:rsid w:val="557912E8"/>
    <w:rsid w:val="557C0CD2"/>
    <w:rsid w:val="55871B9E"/>
    <w:rsid w:val="55967FB9"/>
    <w:rsid w:val="55995192"/>
    <w:rsid w:val="559B2D78"/>
    <w:rsid w:val="55A06CF1"/>
    <w:rsid w:val="55C137B8"/>
    <w:rsid w:val="55C738D3"/>
    <w:rsid w:val="55D42BF3"/>
    <w:rsid w:val="55D458F6"/>
    <w:rsid w:val="55DF4A23"/>
    <w:rsid w:val="55E9250B"/>
    <w:rsid w:val="55EB160A"/>
    <w:rsid w:val="55EC2378"/>
    <w:rsid w:val="55F76ABE"/>
    <w:rsid w:val="55F87499"/>
    <w:rsid w:val="55FB2DC9"/>
    <w:rsid w:val="560501F2"/>
    <w:rsid w:val="56176684"/>
    <w:rsid w:val="561E6B43"/>
    <w:rsid w:val="56205204"/>
    <w:rsid w:val="562B21CE"/>
    <w:rsid w:val="56306EC2"/>
    <w:rsid w:val="563660C8"/>
    <w:rsid w:val="56375A9F"/>
    <w:rsid w:val="564A279E"/>
    <w:rsid w:val="564B3E56"/>
    <w:rsid w:val="566159E6"/>
    <w:rsid w:val="56637913"/>
    <w:rsid w:val="566B274A"/>
    <w:rsid w:val="566C24E0"/>
    <w:rsid w:val="56710656"/>
    <w:rsid w:val="567A298E"/>
    <w:rsid w:val="567A746B"/>
    <w:rsid w:val="567E26DE"/>
    <w:rsid w:val="568832FC"/>
    <w:rsid w:val="569C3746"/>
    <w:rsid w:val="569C46CF"/>
    <w:rsid w:val="56C7031C"/>
    <w:rsid w:val="56CC2743"/>
    <w:rsid w:val="56D308BD"/>
    <w:rsid w:val="56E266A0"/>
    <w:rsid w:val="56EF4187"/>
    <w:rsid w:val="56FA367C"/>
    <w:rsid w:val="56FD3B50"/>
    <w:rsid w:val="57193F17"/>
    <w:rsid w:val="57204800"/>
    <w:rsid w:val="57342B3C"/>
    <w:rsid w:val="573625F0"/>
    <w:rsid w:val="57422688"/>
    <w:rsid w:val="574A05B2"/>
    <w:rsid w:val="5753169F"/>
    <w:rsid w:val="5756094D"/>
    <w:rsid w:val="575B7761"/>
    <w:rsid w:val="57640C03"/>
    <w:rsid w:val="57805A73"/>
    <w:rsid w:val="57825F9E"/>
    <w:rsid w:val="57880A76"/>
    <w:rsid w:val="579C7FC6"/>
    <w:rsid w:val="57A153A5"/>
    <w:rsid w:val="57A45F28"/>
    <w:rsid w:val="57BF02B8"/>
    <w:rsid w:val="57CB16E3"/>
    <w:rsid w:val="57D2368C"/>
    <w:rsid w:val="57D359DE"/>
    <w:rsid w:val="57E978E1"/>
    <w:rsid w:val="57F55E4D"/>
    <w:rsid w:val="57FF75EE"/>
    <w:rsid w:val="58002281"/>
    <w:rsid w:val="580B5A90"/>
    <w:rsid w:val="58156E12"/>
    <w:rsid w:val="582000F0"/>
    <w:rsid w:val="582901C7"/>
    <w:rsid w:val="582B6728"/>
    <w:rsid w:val="583648D8"/>
    <w:rsid w:val="58465EFC"/>
    <w:rsid w:val="58472D43"/>
    <w:rsid w:val="58602A0C"/>
    <w:rsid w:val="58656D81"/>
    <w:rsid w:val="58801D7C"/>
    <w:rsid w:val="588B510D"/>
    <w:rsid w:val="58913FBE"/>
    <w:rsid w:val="58AB32D2"/>
    <w:rsid w:val="58B91FEC"/>
    <w:rsid w:val="58BF69A3"/>
    <w:rsid w:val="58CC6C15"/>
    <w:rsid w:val="58DC7930"/>
    <w:rsid w:val="58DE7204"/>
    <w:rsid w:val="58E47960"/>
    <w:rsid w:val="58F778D9"/>
    <w:rsid w:val="58FD3402"/>
    <w:rsid w:val="59024430"/>
    <w:rsid w:val="59183A4F"/>
    <w:rsid w:val="592B4A11"/>
    <w:rsid w:val="593D4BF3"/>
    <w:rsid w:val="594D002E"/>
    <w:rsid w:val="594F422C"/>
    <w:rsid w:val="5950731C"/>
    <w:rsid w:val="596F00AA"/>
    <w:rsid w:val="597702FB"/>
    <w:rsid w:val="59846E36"/>
    <w:rsid w:val="59895655"/>
    <w:rsid w:val="59993107"/>
    <w:rsid w:val="59CB7C49"/>
    <w:rsid w:val="59D37FA8"/>
    <w:rsid w:val="59DF1274"/>
    <w:rsid w:val="59EA2E21"/>
    <w:rsid w:val="59EC180E"/>
    <w:rsid w:val="5A0013FC"/>
    <w:rsid w:val="5A0F53DC"/>
    <w:rsid w:val="5A1924BD"/>
    <w:rsid w:val="5A1B1760"/>
    <w:rsid w:val="5A3A45A9"/>
    <w:rsid w:val="5A4006AD"/>
    <w:rsid w:val="5A607BB2"/>
    <w:rsid w:val="5A6205BC"/>
    <w:rsid w:val="5A62587A"/>
    <w:rsid w:val="5A633D46"/>
    <w:rsid w:val="5A6B0E30"/>
    <w:rsid w:val="5A73698C"/>
    <w:rsid w:val="5A7B24C7"/>
    <w:rsid w:val="5A8B33BB"/>
    <w:rsid w:val="5A9A3D18"/>
    <w:rsid w:val="5A9A646D"/>
    <w:rsid w:val="5A9B2ED2"/>
    <w:rsid w:val="5AA224B3"/>
    <w:rsid w:val="5AAD2A8B"/>
    <w:rsid w:val="5AEC3ED4"/>
    <w:rsid w:val="5B091590"/>
    <w:rsid w:val="5B1135C8"/>
    <w:rsid w:val="5B3E042E"/>
    <w:rsid w:val="5B440FD7"/>
    <w:rsid w:val="5B4760E3"/>
    <w:rsid w:val="5B505A7B"/>
    <w:rsid w:val="5B5A5164"/>
    <w:rsid w:val="5B610E59"/>
    <w:rsid w:val="5B8A3673"/>
    <w:rsid w:val="5B8A5A86"/>
    <w:rsid w:val="5B9807E2"/>
    <w:rsid w:val="5B9F016A"/>
    <w:rsid w:val="5BBD7C4F"/>
    <w:rsid w:val="5BCD29C6"/>
    <w:rsid w:val="5BD55C27"/>
    <w:rsid w:val="5BD77AE1"/>
    <w:rsid w:val="5BDC19F5"/>
    <w:rsid w:val="5BF96439"/>
    <w:rsid w:val="5C0D7E00"/>
    <w:rsid w:val="5C1178F0"/>
    <w:rsid w:val="5C2A6C04"/>
    <w:rsid w:val="5C313407"/>
    <w:rsid w:val="5C3374AA"/>
    <w:rsid w:val="5C3435DF"/>
    <w:rsid w:val="5C34538D"/>
    <w:rsid w:val="5C4579FF"/>
    <w:rsid w:val="5C4D65D0"/>
    <w:rsid w:val="5C630774"/>
    <w:rsid w:val="5C6E6BB0"/>
    <w:rsid w:val="5C782EFC"/>
    <w:rsid w:val="5C883767"/>
    <w:rsid w:val="5C8C341B"/>
    <w:rsid w:val="5C8E46EE"/>
    <w:rsid w:val="5C9D2F32"/>
    <w:rsid w:val="5CA10988"/>
    <w:rsid w:val="5CA61300"/>
    <w:rsid w:val="5CD66C9C"/>
    <w:rsid w:val="5CF63EBA"/>
    <w:rsid w:val="5D001D62"/>
    <w:rsid w:val="5D0A2631"/>
    <w:rsid w:val="5D0C536D"/>
    <w:rsid w:val="5D1E0B36"/>
    <w:rsid w:val="5D211DB5"/>
    <w:rsid w:val="5D261179"/>
    <w:rsid w:val="5D3542F7"/>
    <w:rsid w:val="5D4D4958"/>
    <w:rsid w:val="5D52257A"/>
    <w:rsid w:val="5D591219"/>
    <w:rsid w:val="5D7733A7"/>
    <w:rsid w:val="5D79399F"/>
    <w:rsid w:val="5D7F1D13"/>
    <w:rsid w:val="5D8007E1"/>
    <w:rsid w:val="5DA006AB"/>
    <w:rsid w:val="5DAB78D0"/>
    <w:rsid w:val="5DB03139"/>
    <w:rsid w:val="5DD92F14"/>
    <w:rsid w:val="5DF53F68"/>
    <w:rsid w:val="5E067FA9"/>
    <w:rsid w:val="5E103E7B"/>
    <w:rsid w:val="5E1F2485"/>
    <w:rsid w:val="5E2D713E"/>
    <w:rsid w:val="5E2E3E36"/>
    <w:rsid w:val="5E2F08CD"/>
    <w:rsid w:val="5E2F3684"/>
    <w:rsid w:val="5E373F0A"/>
    <w:rsid w:val="5E4F3A3A"/>
    <w:rsid w:val="5E5E5162"/>
    <w:rsid w:val="5E6278DC"/>
    <w:rsid w:val="5E762F5D"/>
    <w:rsid w:val="5E785A05"/>
    <w:rsid w:val="5E7E2ACE"/>
    <w:rsid w:val="5E8F2D4E"/>
    <w:rsid w:val="5E987E55"/>
    <w:rsid w:val="5ED61EBE"/>
    <w:rsid w:val="5EDF1D68"/>
    <w:rsid w:val="5EDF447A"/>
    <w:rsid w:val="5EEC30F2"/>
    <w:rsid w:val="5F207EB0"/>
    <w:rsid w:val="5F2346E4"/>
    <w:rsid w:val="5F274AC4"/>
    <w:rsid w:val="5F2E56C1"/>
    <w:rsid w:val="5F4E2C09"/>
    <w:rsid w:val="5F50072F"/>
    <w:rsid w:val="5F5521EA"/>
    <w:rsid w:val="5F565EFB"/>
    <w:rsid w:val="5F5D7314"/>
    <w:rsid w:val="5F672561"/>
    <w:rsid w:val="5F675A73"/>
    <w:rsid w:val="5F6A1D29"/>
    <w:rsid w:val="5F733CCA"/>
    <w:rsid w:val="5F7A5030"/>
    <w:rsid w:val="5F840F82"/>
    <w:rsid w:val="5F8E1A19"/>
    <w:rsid w:val="5FAA6092"/>
    <w:rsid w:val="5FAD16DE"/>
    <w:rsid w:val="5FAF1129"/>
    <w:rsid w:val="5FB000DF"/>
    <w:rsid w:val="5FB03B46"/>
    <w:rsid w:val="5FBB0C5A"/>
    <w:rsid w:val="5FC0768E"/>
    <w:rsid w:val="5FCA6734"/>
    <w:rsid w:val="5FCC3A99"/>
    <w:rsid w:val="5FD66B78"/>
    <w:rsid w:val="5FE01AB3"/>
    <w:rsid w:val="5FED3414"/>
    <w:rsid w:val="5FF6257E"/>
    <w:rsid w:val="5FFA4F82"/>
    <w:rsid w:val="601131F7"/>
    <w:rsid w:val="601F52E5"/>
    <w:rsid w:val="6037369D"/>
    <w:rsid w:val="60380369"/>
    <w:rsid w:val="604A26FB"/>
    <w:rsid w:val="60602BF4"/>
    <w:rsid w:val="606422E0"/>
    <w:rsid w:val="60832ECC"/>
    <w:rsid w:val="608720DD"/>
    <w:rsid w:val="60884B0A"/>
    <w:rsid w:val="608E4034"/>
    <w:rsid w:val="609B1E7E"/>
    <w:rsid w:val="60A615E0"/>
    <w:rsid w:val="60A768BF"/>
    <w:rsid w:val="60B23CAF"/>
    <w:rsid w:val="60DB2BDA"/>
    <w:rsid w:val="60DD2497"/>
    <w:rsid w:val="60E556BC"/>
    <w:rsid w:val="60F5409F"/>
    <w:rsid w:val="60F70368"/>
    <w:rsid w:val="610561AC"/>
    <w:rsid w:val="610568F2"/>
    <w:rsid w:val="61072C92"/>
    <w:rsid w:val="610C673D"/>
    <w:rsid w:val="610E4255"/>
    <w:rsid w:val="6111305E"/>
    <w:rsid w:val="61176832"/>
    <w:rsid w:val="611D2893"/>
    <w:rsid w:val="611E1E25"/>
    <w:rsid w:val="61251748"/>
    <w:rsid w:val="61283254"/>
    <w:rsid w:val="61300818"/>
    <w:rsid w:val="61415C61"/>
    <w:rsid w:val="61430F99"/>
    <w:rsid w:val="61477910"/>
    <w:rsid w:val="61536777"/>
    <w:rsid w:val="615C74A9"/>
    <w:rsid w:val="6171598D"/>
    <w:rsid w:val="61781DE3"/>
    <w:rsid w:val="618A3501"/>
    <w:rsid w:val="618D5B06"/>
    <w:rsid w:val="6195402E"/>
    <w:rsid w:val="61C340FA"/>
    <w:rsid w:val="61C6117D"/>
    <w:rsid w:val="61C6146C"/>
    <w:rsid w:val="61C958AE"/>
    <w:rsid w:val="61E810F3"/>
    <w:rsid w:val="61ED495B"/>
    <w:rsid w:val="61FC27F3"/>
    <w:rsid w:val="620A2DFD"/>
    <w:rsid w:val="62182E96"/>
    <w:rsid w:val="62190C86"/>
    <w:rsid w:val="62213E3C"/>
    <w:rsid w:val="622814F0"/>
    <w:rsid w:val="62383E16"/>
    <w:rsid w:val="62420824"/>
    <w:rsid w:val="624970A8"/>
    <w:rsid w:val="624D71A8"/>
    <w:rsid w:val="624E3BEE"/>
    <w:rsid w:val="624F23C0"/>
    <w:rsid w:val="6254186B"/>
    <w:rsid w:val="62646654"/>
    <w:rsid w:val="62647D19"/>
    <w:rsid w:val="626F2ABF"/>
    <w:rsid w:val="62765E26"/>
    <w:rsid w:val="629063F2"/>
    <w:rsid w:val="629430B0"/>
    <w:rsid w:val="629563FF"/>
    <w:rsid w:val="629A13F7"/>
    <w:rsid w:val="62A57D4F"/>
    <w:rsid w:val="62A7202F"/>
    <w:rsid w:val="62BE2792"/>
    <w:rsid w:val="62C46CB1"/>
    <w:rsid w:val="62DF4FF1"/>
    <w:rsid w:val="630134ED"/>
    <w:rsid w:val="630F26B0"/>
    <w:rsid w:val="63226A9F"/>
    <w:rsid w:val="632B573B"/>
    <w:rsid w:val="633304DA"/>
    <w:rsid w:val="63392466"/>
    <w:rsid w:val="633A0C30"/>
    <w:rsid w:val="63451CAC"/>
    <w:rsid w:val="63501DE7"/>
    <w:rsid w:val="635A7897"/>
    <w:rsid w:val="635C24C8"/>
    <w:rsid w:val="636C14B0"/>
    <w:rsid w:val="636C73C2"/>
    <w:rsid w:val="63706606"/>
    <w:rsid w:val="639332E1"/>
    <w:rsid w:val="639E75E6"/>
    <w:rsid w:val="63A20044"/>
    <w:rsid w:val="63B41EBE"/>
    <w:rsid w:val="63C17AE1"/>
    <w:rsid w:val="63C62CCA"/>
    <w:rsid w:val="63CA3212"/>
    <w:rsid w:val="63F7113B"/>
    <w:rsid w:val="63F766E2"/>
    <w:rsid w:val="63F91396"/>
    <w:rsid w:val="63FE29BF"/>
    <w:rsid w:val="64047D3A"/>
    <w:rsid w:val="64095351"/>
    <w:rsid w:val="64191A38"/>
    <w:rsid w:val="64246990"/>
    <w:rsid w:val="642F6EA4"/>
    <w:rsid w:val="644D137E"/>
    <w:rsid w:val="64516D22"/>
    <w:rsid w:val="645744F4"/>
    <w:rsid w:val="64653DD8"/>
    <w:rsid w:val="646A069C"/>
    <w:rsid w:val="646F4AC9"/>
    <w:rsid w:val="64746C6E"/>
    <w:rsid w:val="647B624F"/>
    <w:rsid w:val="64825D4D"/>
    <w:rsid w:val="6486074F"/>
    <w:rsid w:val="649B1A48"/>
    <w:rsid w:val="649B6273"/>
    <w:rsid w:val="64A071FF"/>
    <w:rsid w:val="64AC4B58"/>
    <w:rsid w:val="64B21704"/>
    <w:rsid w:val="64B27853"/>
    <w:rsid w:val="64B96D77"/>
    <w:rsid w:val="64B97FE4"/>
    <w:rsid w:val="64C14536"/>
    <w:rsid w:val="64C82FB2"/>
    <w:rsid w:val="64D353D2"/>
    <w:rsid w:val="64E056DC"/>
    <w:rsid w:val="64E2046F"/>
    <w:rsid w:val="64E31D49"/>
    <w:rsid w:val="64FC5115"/>
    <w:rsid w:val="64FC5690"/>
    <w:rsid w:val="64FD6C64"/>
    <w:rsid w:val="64FF0C2E"/>
    <w:rsid w:val="65043BE9"/>
    <w:rsid w:val="650D300E"/>
    <w:rsid w:val="65216040"/>
    <w:rsid w:val="65226118"/>
    <w:rsid w:val="65274324"/>
    <w:rsid w:val="65295F0F"/>
    <w:rsid w:val="652F1DCC"/>
    <w:rsid w:val="65336B29"/>
    <w:rsid w:val="653F4784"/>
    <w:rsid w:val="65405808"/>
    <w:rsid w:val="655A2519"/>
    <w:rsid w:val="655D5DBD"/>
    <w:rsid w:val="65602030"/>
    <w:rsid w:val="656257DD"/>
    <w:rsid w:val="656C74C6"/>
    <w:rsid w:val="65744A4C"/>
    <w:rsid w:val="6579336A"/>
    <w:rsid w:val="658A5253"/>
    <w:rsid w:val="659770B8"/>
    <w:rsid w:val="65BA4756"/>
    <w:rsid w:val="65C062CF"/>
    <w:rsid w:val="65C80360"/>
    <w:rsid w:val="65DF2E62"/>
    <w:rsid w:val="65EC34E3"/>
    <w:rsid w:val="65F155DE"/>
    <w:rsid w:val="65F6786D"/>
    <w:rsid w:val="65FE116C"/>
    <w:rsid w:val="66065FEC"/>
    <w:rsid w:val="660F6247"/>
    <w:rsid w:val="662326FA"/>
    <w:rsid w:val="662621EA"/>
    <w:rsid w:val="66276562"/>
    <w:rsid w:val="6639016F"/>
    <w:rsid w:val="663A5C95"/>
    <w:rsid w:val="66402E2D"/>
    <w:rsid w:val="6642640D"/>
    <w:rsid w:val="664975D2"/>
    <w:rsid w:val="66707909"/>
    <w:rsid w:val="668A09CB"/>
    <w:rsid w:val="668A6570"/>
    <w:rsid w:val="6692787F"/>
    <w:rsid w:val="6693191D"/>
    <w:rsid w:val="669E7FD2"/>
    <w:rsid w:val="66A422AD"/>
    <w:rsid w:val="66AF21DF"/>
    <w:rsid w:val="66B675C7"/>
    <w:rsid w:val="66C96E78"/>
    <w:rsid w:val="66CE3A3B"/>
    <w:rsid w:val="66D54478"/>
    <w:rsid w:val="66D578F7"/>
    <w:rsid w:val="66DA1D31"/>
    <w:rsid w:val="66DA7987"/>
    <w:rsid w:val="66F844A0"/>
    <w:rsid w:val="66F9345B"/>
    <w:rsid w:val="67082B79"/>
    <w:rsid w:val="67117BC3"/>
    <w:rsid w:val="6712451C"/>
    <w:rsid w:val="67292DC3"/>
    <w:rsid w:val="672D3733"/>
    <w:rsid w:val="67334BBF"/>
    <w:rsid w:val="6739302F"/>
    <w:rsid w:val="673B4EB6"/>
    <w:rsid w:val="67542D87"/>
    <w:rsid w:val="677B6565"/>
    <w:rsid w:val="679F2205"/>
    <w:rsid w:val="67A32F06"/>
    <w:rsid w:val="67AA1617"/>
    <w:rsid w:val="67AB6E4B"/>
    <w:rsid w:val="67C4367E"/>
    <w:rsid w:val="67CC6DC1"/>
    <w:rsid w:val="67CD6C19"/>
    <w:rsid w:val="67CD751D"/>
    <w:rsid w:val="67CF4F9B"/>
    <w:rsid w:val="67D16185"/>
    <w:rsid w:val="67D54483"/>
    <w:rsid w:val="67D6379C"/>
    <w:rsid w:val="67E71041"/>
    <w:rsid w:val="67EA7BC4"/>
    <w:rsid w:val="67FA7AA2"/>
    <w:rsid w:val="67FE5E44"/>
    <w:rsid w:val="68011C74"/>
    <w:rsid w:val="6811213F"/>
    <w:rsid w:val="681457F7"/>
    <w:rsid w:val="681D1648"/>
    <w:rsid w:val="683553A8"/>
    <w:rsid w:val="683D381B"/>
    <w:rsid w:val="684400AB"/>
    <w:rsid w:val="68486393"/>
    <w:rsid w:val="684B1157"/>
    <w:rsid w:val="684B23DC"/>
    <w:rsid w:val="684D1695"/>
    <w:rsid w:val="68586F44"/>
    <w:rsid w:val="687262CE"/>
    <w:rsid w:val="68791CD4"/>
    <w:rsid w:val="68887458"/>
    <w:rsid w:val="68B955EC"/>
    <w:rsid w:val="68C81D23"/>
    <w:rsid w:val="68C90BAC"/>
    <w:rsid w:val="68D856FF"/>
    <w:rsid w:val="68D93544"/>
    <w:rsid w:val="68E822D3"/>
    <w:rsid w:val="68F3735C"/>
    <w:rsid w:val="68FD36D6"/>
    <w:rsid w:val="69083E29"/>
    <w:rsid w:val="690F51B7"/>
    <w:rsid w:val="6913654F"/>
    <w:rsid w:val="692A5116"/>
    <w:rsid w:val="69390486"/>
    <w:rsid w:val="696279DD"/>
    <w:rsid w:val="69640BF1"/>
    <w:rsid w:val="69725DA6"/>
    <w:rsid w:val="697D7068"/>
    <w:rsid w:val="69951B60"/>
    <w:rsid w:val="69A83F54"/>
    <w:rsid w:val="69AD1DF5"/>
    <w:rsid w:val="69B014C4"/>
    <w:rsid w:val="69CD3387"/>
    <w:rsid w:val="69CE0BCF"/>
    <w:rsid w:val="69D216E3"/>
    <w:rsid w:val="69E401BE"/>
    <w:rsid w:val="69E61FC3"/>
    <w:rsid w:val="6A062BCC"/>
    <w:rsid w:val="6A0D5B9B"/>
    <w:rsid w:val="6A162576"/>
    <w:rsid w:val="6A323E31"/>
    <w:rsid w:val="6A3824EC"/>
    <w:rsid w:val="6A3F706F"/>
    <w:rsid w:val="6A450CF6"/>
    <w:rsid w:val="6A462743"/>
    <w:rsid w:val="6A587C57"/>
    <w:rsid w:val="6A914AC0"/>
    <w:rsid w:val="6A94006A"/>
    <w:rsid w:val="6AA77451"/>
    <w:rsid w:val="6AA92CD6"/>
    <w:rsid w:val="6AAF19DD"/>
    <w:rsid w:val="6AB06BE0"/>
    <w:rsid w:val="6ABA1ED5"/>
    <w:rsid w:val="6ABF4440"/>
    <w:rsid w:val="6AC46303"/>
    <w:rsid w:val="6ACB6840"/>
    <w:rsid w:val="6ACD02A4"/>
    <w:rsid w:val="6AD14C28"/>
    <w:rsid w:val="6AD324C6"/>
    <w:rsid w:val="6AF208ED"/>
    <w:rsid w:val="6AF47DDA"/>
    <w:rsid w:val="6AFC176B"/>
    <w:rsid w:val="6B07083C"/>
    <w:rsid w:val="6B081134"/>
    <w:rsid w:val="6B0B19FA"/>
    <w:rsid w:val="6B132CFB"/>
    <w:rsid w:val="6B220E96"/>
    <w:rsid w:val="6B271968"/>
    <w:rsid w:val="6B272C8C"/>
    <w:rsid w:val="6B407F15"/>
    <w:rsid w:val="6B61679C"/>
    <w:rsid w:val="6B7978BA"/>
    <w:rsid w:val="6B7B1696"/>
    <w:rsid w:val="6B7F6141"/>
    <w:rsid w:val="6B8D2700"/>
    <w:rsid w:val="6B9145AA"/>
    <w:rsid w:val="6B93438E"/>
    <w:rsid w:val="6BA240C1"/>
    <w:rsid w:val="6BAC749C"/>
    <w:rsid w:val="6BBF40EC"/>
    <w:rsid w:val="6BC05C7C"/>
    <w:rsid w:val="6BC229B5"/>
    <w:rsid w:val="6BC95AF1"/>
    <w:rsid w:val="6BDF70C3"/>
    <w:rsid w:val="6BEE4A13"/>
    <w:rsid w:val="6BFC62BE"/>
    <w:rsid w:val="6BFD579B"/>
    <w:rsid w:val="6C003CBF"/>
    <w:rsid w:val="6C007039"/>
    <w:rsid w:val="6C1017D6"/>
    <w:rsid w:val="6C13703C"/>
    <w:rsid w:val="6C182955"/>
    <w:rsid w:val="6C2B6999"/>
    <w:rsid w:val="6C30791F"/>
    <w:rsid w:val="6C4000BB"/>
    <w:rsid w:val="6C474C68"/>
    <w:rsid w:val="6C7A6E79"/>
    <w:rsid w:val="6C8B31EC"/>
    <w:rsid w:val="6C8C499D"/>
    <w:rsid w:val="6C973692"/>
    <w:rsid w:val="6C9C7FE7"/>
    <w:rsid w:val="6CB370FE"/>
    <w:rsid w:val="6CBB4D9B"/>
    <w:rsid w:val="6CBF5146"/>
    <w:rsid w:val="6CC8231B"/>
    <w:rsid w:val="6CCF08AC"/>
    <w:rsid w:val="6CD76369"/>
    <w:rsid w:val="6CE12366"/>
    <w:rsid w:val="6CFA617E"/>
    <w:rsid w:val="6CFA6FC8"/>
    <w:rsid w:val="6CFF5543"/>
    <w:rsid w:val="6D137BA4"/>
    <w:rsid w:val="6D237483"/>
    <w:rsid w:val="6D274221"/>
    <w:rsid w:val="6D2C2177"/>
    <w:rsid w:val="6D2D6636"/>
    <w:rsid w:val="6D404228"/>
    <w:rsid w:val="6D447F26"/>
    <w:rsid w:val="6D464F20"/>
    <w:rsid w:val="6D4F25F0"/>
    <w:rsid w:val="6D593165"/>
    <w:rsid w:val="6D601B2A"/>
    <w:rsid w:val="6D8B7A04"/>
    <w:rsid w:val="6D8D3CCB"/>
    <w:rsid w:val="6D8F2D6B"/>
    <w:rsid w:val="6D8F68C7"/>
    <w:rsid w:val="6D955438"/>
    <w:rsid w:val="6D9B7DFB"/>
    <w:rsid w:val="6DB225B5"/>
    <w:rsid w:val="6DCD3FF1"/>
    <w:rsid w:val="6DD16EDF"/>
    <w:rsid w:val="6DDE618C"/>
    <w:rsid w:val="6DDF359C"/>
    <w:rsid w:val="6DE07122"/>
    <w:rsid w:val="6DEE7A91"/>
    <w:rsid w:val="6DF2475E"/>
    <w:rsid w:val="6DFF3A4C"/>
    <w:rsid w:val="6E0B3436"/>
    <w:rsid w:val="6E0C6D29"/>
    <w:rsid w:val="6E197A7F"/>
    <w:rsid w:val="6E1B25FD"/>
    <w:rsid w:val="6E4C47B8"/>
    <w:rsid w:val="6E610A75"/>
    <w:rsid w:val="6E6459CF"/>
    <w:rsid w:val="6E772ABB"/>
    <w:rsid w:val="6E7F2DDF"/>
    <w:rsid w:val="6E8405D3"/>
    <w:rsid w:val="6E934195"/>
    <w:rsid w:val="6EA76FBB"/>
    <w:rsid w:val="6EAC246B"/>
    <w:rsid w:val="6EB35E0D"/>
    <w:rsid w:val="6EEA0062"/>
    <w:rsid w:val="6EEC13DC"/>
    <w:rsid w:val="6EEF5E71"/>
    <w:rsid w:val="6EF70BDD"/>
    <w:rsid w:val="6EFE4E62"/>
    <w:rsid w:val="6F0C4C4E"/>
    <w:rsid w:val="6F1B5CE8"/>
    <w:rsid w:val="6F2179F2"/>
    <w:rsid w:val="6F2B6AC3"/>
    <w:rsid w:val="6F3F0AFF"/>
    <w:rsid w:val="6F40256E"/>
    <w:rsid w:val="6F40289C"/>
    <w:rsid w:val="6F406EE2"/>
    <w:rsid w:val="6F4A7887"/>
    <w:rsid w:val="6F4E4C17"/>
    <w:rsid w:val="6F553E98"/>
    <w:rsid w:val="6F5F0F23"/>
    <w:rsid w:val="6F632294"/>
    <w:rsid w:val="6F6F5B75"/>
    <w:rsid w:val="6F834D0B"/>
    <w:rsid w:val="6F8C2328"/>
    <w:rsid w:val="6FAA4C91"/>
    <w:rsid w:val="6FBE0166"/>
    <w:rsid w:val="6FC22833"/>
    <w:rsid w:val="6FC8495B"/>
    <w:rsid w:val="6FDA6C2D"/>
    <w:rsid w:val="6FF86642"/>
    <w:rsid w:val="6FF9271D"/>
    <w:rsid w:val="7003534A"/>
    <w:rsid w:val="701545D9"/>
    <w:rsid w:val="701D3D0B"/>
    <w:rsid w:val="702E0619"/>
    <w:rsid w:val="702E5688"/>
    <w:rsid w:val="7040034C"/>
    <w:rsid w:val="70422909"/>
    <w:rsid w:val="704534A5"/>
    <w:rsid w:val="704E4817"/>
    <w:rsid w:val="705F0E5D"/>
    <w:rsid w:val="706C1141"/>
    <w:rsid w:val="707F54AB"/>
    <w:rsid w:val="70A61EDA"/>
    <w:rsid w:val="70B22BF9"/>
    <w:rsid w:val="70BC0D46"/>
    <w:rsid w:val="70D005A5"/>
    <w:rsid w:val="70D2369A"/>
    <w:rsid w:val="70DC30BD"/>
    <w:rsid w:val="70E529E5"/>
    <w:rsid w:val="70EE1B56"/>
    <w:rsid w:val="70FE6D12"/>
    <w:rsid w:val="71031992"/>
    <w:rsid w:val="710C690B"/>
    <w:rsid w:val="710F4B2A"/>
    <w:rsid w:val="711F11B3"/>
    <w:rsid w:val="7121085F"/>
    <w:rsid w:val="71285FFC"/>
    <w:rsid w:val="713F64DF"/>
    <w:rsid w:val="7140235F"/>
    <w:rsid w:val="714808A7"/>
    <w:rsid w:val="714874B8"/>
    <w:rsid w:val="714C5CF2"/>
    <w:rsid w:val="715E16FC"/>
    <w:rsid w:val="7178731A"/>
    <w:rsid w:val="71793B16"/>
    <w:rsid w:val="717A334F"/>
    <w:rsid w:val="719D68A8"/>
    <w:rsid w:val="71A75B54"/>
    <w:rsid w:val="71DA0F2D"/>
    <w:rsid w:val="71E60A7F"/>
    <w:rsid w:val="71E955B4"/>
    <w:rsid w:val="71EE4D6F"/>
    <w:rsid w:val="71EE7F71"/>
    <w:rsid w:val="720E0702"/>
    <w:rsid w:val="721970A7"/>
    <w:rsid w:val="722021E3"/>
    <w:rsid w:val="72267220"/>
    <w:rsid w:val="72360F19"/>
    <w:rsid w:val="72457E9C"/>
    <w:rsid w:val="7251708B"/>
    <w:rsid w:val="727C54C5"/>
    <w:rsid w:val="728870CF"/>
    <w:rsid w:val="729C580B"/>
    <w:rsid w:val="72AB5F51"/>
    <w:rsid w:val="72AD7A82"/>
    <w:rsid w:val="72B66F93"/>
    <w:rsid w:val="72BA2638"/>
    <w:rsid w:val="72BF19FC"/>
    <w:rsid w:val="72C465C2"/>
    <w:rsid w:val="72D01780"/>
    <w:rsid w:val="72DF4BBE"/>
    <w:rsid w:val="72EE277A"/>
    <w:rsid w:val="72FF44EF"/>
    <w:rsid w:val="730327CC"/>
    <w:rsid w:val="73041B05"/>
    <w:rsid w:val="73142912"/>
    <w:rsid w:val="732C5ED6"/>
    <w:rsid w:val="733C7614"/>
    <w:rsid w:val="734A7495"/>
    <w:rsid w:val="73530A01"/>
    <w:rsid w:val="73536FD4"/>
    <w:rsid w:val="73635C28"/>
    <w:rsid w:val="739B7C86"/>
    <w:rsid w:val="73A037DB"/>
    <w:rsid w:val="73B605AC"/>
    <w:rsid w:val="73BC4767"/>
    <w:rsid w:val="73DC4C49"/>
    <w:rsid w:val="740653B6"/>
    <w:rsid w:val="742F4726"/>
    <w:rsid w:val="74312292"/>
    <w:rsid w:val="743D73BD"/>
    <w:rsid w:val="744238DF"/>
    <w:rsid w:val="744321B9"/>
    <w:rsid w:val="745D327B"/>
    <w:rsid w:val="74611C4C"/>
    <w:rsid w:val="746632C1"/>
    <w:rsid w:val="746960C4"/>
    <w:rsid w:val="747C4DB9"/>
    <w:rsid w:val="74820F33"/>
    <w:rsid w:val="74A0743A"/>
    <w:rsid w:val="74A92964"/>
    <w:rsid w:val="74E514C2"/>
    <w:rsid w:val="74ED6665"/>
    <w:rsid w:val="75157FF9"/>
    <w:rsid w:val="751C0B4E"/>
    <w:rsid w:val="75274369"/>
    <w:rsid w:val="752B5127"/>
    <w:rsid w:val="752F4DF1"/>
    <w:rsid w:val="7533581F"/>
    <w:rsid w:val="754056CB"/>
    <w:rsid w:val="7541797C"/>
    <w:rsid w:val="755C7FD8"/>
    <w:rsid w:val="7566355B"/>
    <w:rsid w:val="757840E4"/>
    <w:rsid w:val="757B695F"/>
    <w:rsid w:val="75875D5E"/>
    <w:rsid w:val="759C5A93"/>
    <w:rsid w:val="75BB7DBF"/>
    <w:rsid w:val="75BE35CD"/>
    <w:rsid w:val="75C86411"/>
    <w:rsid w:val="75C86E1A"/>
    <w:rsid w:val="75D00DF0"/>
    <w:rsid w:val="75E06B92"/>
    <w:rsid w:val="75E874BC"/>
    <w:rsid w:val="75ED5A2B"/>
    <w:rsid w:val="75FC4D15"/>
    <w:rsid w:val="760207D8"/>
    <w:rsid w:val="76150372"/>
    <w:rsid w:val="7624788B"/>
    <w:rsid w:val="7643730F"/>
    <w:rsid w:val="764928A0"/>
    <w:rsid w:val="766F6589"/>
    <w:rsid w:val="768216BE"/>
    <w:rsid w:val="7682346D"/>
    <w:rsid w:val="768975FD"/>
    <w:rsid w:val="768C4C48"/>
    <w:rsid w:val="76A93206"/>
    <w:rsid w:val="76AC2297"/>
    <w:rsid w:val="76AD7DBE"/>
    <w:rsid w:val="76B949B4"/>
    <w:rsid w:val="76C358AA"/>
    <w:rsid w:val="76CC5D66"/>
    <w:rsid w:val="76D774F8"/>
    <w:rsid w:val="76E66403"/>
    <w:rsid w:val="76EC64B6"/>
    <w:rsid w:val="76ED5EB8"/>
    <w:rsid w:val="76EF422D"/>
    <w:rsid w:val="76F81609"/>
    <w:rsid w:val="76FC2821"/>
    <w:rsid w:val="77040D55"/>
    <w:rsid w:val="770C327E"/>
    <w:rsid w:val="770D0BE9"/>
    <w:rsid w:val="7714607D"/>
    <w:rsid w:val="77326EA8"/>
    <w:rsid w:val="773E0434"/>
    <w:rsid w:val="774830A1"/>
    <w:rsid w:val="774C0B53"/>
    <w:rsid w:val="77563837"/>
    <w:rsid w:val="77621CCF"/>
    <w:rsid w:val="776E4B03"/>
    <w:rsid w:val="777D1403"/>
    <w:rsid w:val="77811075"/>
    <w:rsid w:val="778363FF"/>
    <w:rsid w:val="7783749C"/>
    <w:rsid w:val="77847EE2"/>
    <w:rsid w:val="7786780C"/>
    <w:rsid w:val="778B6351"/>
    <w:rsid w:val="77955AB3"/>
    <w:rsid w:val="77AB05E0"/>
    <w:rsid w:val="77C71E84"/>
    <w:rsid w:val="77E03B5F"/>
    <w:rsid w:val="77E66B02"/>
    <w:rsid w:val="77EC4356"/>
    <w:rsid w:val="78047205"/>
    <w:rsid w:val="780D4FB8"/>
    <w:rsid w:val="780F53A6"/>
    <w:rsid w:val="78282AE4"/>
    <w:rsid w:val="7837687E"/>
    <w:rsid w:val="784959FA"/>
    <w:rsid w:val="784A43B5"/>
    <w:rsid w:val="786603C5"/>
    <w:rsid w:val="78697F67"/>
    <w:rsid w:val="7894400D"/>
    <w:rsid w:val="78B57B87"/>
    <w:rsid w:val="78BE4504"/>
    <w:rsid w:val="78C30FFC"/>
    <w:rsid w:val="78DD1846"/>
    <w:rsid w:val="78E03C2B"/>
    <w:rsid w:val="78EF331E"/>
    <w:rsid w:val="79111229"/>
    <w:rsid w:val="79145E46"/>
    <w:rsid w:val="791B013F"/>
    <w:rsid w:val="791F31F5"/>
    <w:rsid w:val="792F6917"/>
    <w:rsid w:val="793437F6"/>
    <w:rsid w:val="79366B4A"/>
    <w:rsid w:val="79397173"/>
    <w:rsid w:val="793D3B5E"/>
    <w:rsid w:val="794C5DBE"/>
    <w:rsid w:val="795C2CCC"/>
    <w:rsid w:val="795F11B0"/>
    <w:rsid w:val="79633951"/>
    <w:rsid w:val="7967303F"/>
    <w:rsid w:val="79AB5B9C"/>
    <w:rsid w:val="79E07E70"/>
    <w:rsid w:val="79F01788"/>
    <w:rsid w:val="79F74D85"/>
    <w:rsid w:val="7A076680"/>
    <w:rsid w:val="7A0D622B"/>
    <w:rsid w:val="7A164AD4"/>
    <w:rsid w:val="7A214D4A"/>
    <w:rsid w:val="7A281E4F"/>
    <w:rsid w:val="7A5073DE"/>
    <w:rsid w:val="7A6A16C1"/>
    <w:rsid w:val="7A6C0DF0"/>
    <w:rsid w:val="7A7441CC"/>
    <w:rsid w:val="7A755A72"/>
    <w:rsid w:val="7A77685E"/>
    <w:rsid w:val="7A7C0656"/>
    <w:rsid w:val="7A8D23E0"/>
    <w:rsid w:val="7A923E9A"/>
    <w:rsid w:val="7AAA2F92"/>
    <w:rsid w:val="7AB47A05"/>
    <w:rsid w:val="7ABD5897"/>
    <w:rsid w:val="7AD065CB"/>
    <w:rsid w:val="7ADB139D"/>
    <w:rsid w:val="7AE246E6"/>
    <w:rsid w:val="7AED238D"/>
    <w:rsid w:val="7AF82196"/>
    <w:rsid w:val="7AFA3E67"/>
    <w:rsid w:val="7AFA6DB0"/>
    <w:rsid w:val="7B14665D"/>
    <w:rsid w:val="7B203254"/>
    <w:rsid w:val="7B332F87"/>
    <w:rsid w:val="7B36329C"/>
    <w:rsid w:val="7B6A670A"/>
    <w:rsid w:val="7B6E6FAB"/>
    <w:rsid w:val="7B750424"/>
    <w:rsid w:val="7B86755B"/>
    <w:rsid w:val="7B8C1963"/>
    <w:rsid w:val="7B8C2698"/>
    <w:rsid w:val="7B8E3C72"/>
    <w:rsid w:val="7B98774E"/>
    <w:rsid w:val="7B992EAE"/>
    <w:rsid w:val="7BA74E50"/>
    <w:rsid w:val="7BAB0461"/>
    <w:rsid w:val="7BB20D0E"/>
    <w:rsid w:val="7BC57D1D"/>
    <w:rsid w:val="7BC81270"/>
    <w:rsid w:val="7BCA6961"/>
    <w:rsid w:val="7BCD6808"/>
    <w:rsid w:val="7BCF4CF8"/>
    <w:rsid w:val="7BD77B4D"/>
    <w:rsid w:val="7BDC5518"/>
    <w:rsid w:val="7BDD1CD4"/>
    <w:rsid w:val="7BDF015C"/>
    <w:rsid w:val="7BF1416C"/>
    <w:rsid w:val="7C027FA7"/>
    <w:rsid w:val="7C176F8B"/>
    <w:rsid w:val="7C217284"/>
    <w:rsid w:val="7C283604"/>
    <w:rsid w:val="7C296138"/>
    <w:rsid w:val="7C2B3C30"/>
    <w:rsid w:val="7C2E2BBE"/>
    <w:rsid w:val="7C3619CF"/>
    <w:rsid w:val="7C53118F"/>
    <w:rsid w:val="7C7A7346"/>
    <w:rsid w:val="7C8C1CB7"/>
    <w:rsid w:val="7C8F243F"/>
    <w:rsid w:val="7C9537CE"/>
    <w:rsid w:val="7C961A20"/>
    <w:rsid w:val="7CA06BC0"/>
    <w:rsid w:val="7CA67789"/>
    <w:rsid w:val="7CCB71F0"/>
    <w:rsid w:val="7CCF7873"/>
    <w:rsid w:val="7CD2057E"/>
    <w:rsid w:val="7CD267D0"/>
    <w:rsid w:val="7CDA51E8"/>
    <w:rsid w:val="7CDC0600"/>
    <w:rsid w:val="7CDD764F"/>
    <w:rsid w:val="7CE216B3"/>
    <w:rsid w:val="7D4A1FC8"/>
    <w:rsid w:val="7D4E04BA"/>
    <w:rsid w:val="7D500878"/>
    <w:rsid w:val="7D584F27"/>
    <w:rsid w:val="7D8E26F7"/>
    <w:rsid w:val="7D8E5130"/>
    <w:rsid w:val="7DA66B06"/>
    <w:rsid w:val="7DD14F64"/>
    <w:rsid w:val="7DEA46C7"/>
    <w:rsid w:val="7E0B1F99"/>
    <w:rsid w:val="7E0C7AC0"/>
    <w:rsid w:val="7E216107"/>
    <w:rsid w:val="7E307C52"/>
    <w:rsid w:val="7E36223B"/>
    <w:rsid w:val="7E3C41BC"/>
    <w:rsid w:val="7E3F7564"/>
    <w:rsid w:val="7E590F57"/>
    <w:rsid w:val="7E684C1D"/>
    <w:rsid w:val="7E6C65E8"/>
    <w:rsid w:val="7E786F03"/>
    <w:rsid w:val="7E7B5972"/>
    <w:rsid w:val="7E955D07"/>
    <w:rsid w:val="7E9C3776"/>
    <w:rsid w:val="7EAC1F38"/>
    <w:rsid w:val="7EB27274"/>
    <w:rsid w:val="7EB3075C"/>
    <w:rsid w:val="7EBA3A8F"/>
    <w:rsid w:val="7EBB7128"/>
    <w:rsid w:val="7ECF5F28"/>
    <w:rsid w:val="7ED03006"/>
    <w:rsid w:val="7EDB5E10"/>
    <w:rsid w:val="7EE06F82"/>
    <w:rsid w:val="7EED0D9C"/>
    <w:rsid w:val="7EED26D0"/>
    <w:rsid w:val="7F384B46"/>
    <w:rsid w:val="7F4E24BE"/>
    <w:rsid w:val="7F546495"/>
    <w:rsid w:val="7F65298D"/>
    <w:rsid w:val="7F6834BC"/>
    <w:rsid w:val="7F6D66FD"/>
    <w:rsid w:val="7F7B7241"/>
    <w:rsid w:val="7F900FCF"/>
    <w:rsid w:val="7F912972"/>
    <w:rsid w:val="7F9679EB"/>
    <w:rsid w:val="7F9B7C73"/>
    <w:rsid w:val="7FAD6F23"/>
    <w:rsid w:val="7FB34697"/>
    <w:rsid w:val="7FBF27A1"/>
    <w:rsid w:val="7FCF6FF7"/>
    <w:rsid w:val="7FD86FB2"/>
    <w:rsid w:val="7FED6A2F"/>
    <w:rsid w:val="7FF751FB"/>
    <w:rsid w:val="7FFE2A0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semiHidden="0" w:name="footnote reference"/>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qFormat="1" w:unhideWhenUsed="0" w:uiPriority="0" w:semiHidden="0" w:name="toa heading"/>
    <w:lsdException w:uiPriority="99" w:name="List" w:locked="1"/>
    <w:lsdException w:uiPriority="99" w:name="List Bullet" w:locked="1"/>
    <w:lsdException w:uiPriority="99" w:name="List Number" w:locked="1"/>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qFormat="1" w:unhideWhenUsed="0" w:uiPriority="99" w:semiHidden="0" w:name="HTML Preformatted"/>
    <w:lsdException w:qFormat="1" w:uiPriority="99" w:name="HTML Sample" w:locked="1"/>
    <w:lsdException w:qFormat="1" w:uiPriority="99" w:name="HTML Typewriter" w:locked="1"/>
    <w:lsdException w:qFormat="1"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SimSun" w:cs="Times New Roman"/>
      <w:kern w:val="2"/>
      <w:sz w:val="21"/>
      <w:lang w:val="en-US" w:eastAsia="zh-CN" w:bidi="ar-SA"/>
    </w:rPr>
  </w:style>
  <w:style w:type="paragraph" w:styleId="2">
    <w:name w:val="heading 1"/>
    <w:basedOn w:val="1"/>
    <w:next w:val="1"/>
    <w:link w:val="60"/>
    <w:autoRedefine/>
    <w:qFormat/>
    <w:uiPriority w:val="99"/>
    <w:pPr>
      <w:keepNext/>
      <w:outlineLvl w:val="0"/>
    </w:pPr>
    <w:rPr>
      <w:rFonts w:ascii="SimHei" w:eastAsia="SimHei"/>
      <w:b/>
      <w:sz w:val="32"/>
    </w:rPr>
  </w:style>
  <w:style w:type="paragraph" w:styleId="3">
    <w:name w:val="heading 2"/>
    <w:basedOn w:val="1"/>
    <w:next w:val="1"/>
    <w:link w:val="61"/>
    <w:autoRedefine/>
    <w:qFormat/>
    <w:uiPriority w:val="99"/>
    <w:pPr>
      <w:keepNext/>
      <w:keepLines/>
      <w:spacing w:before="260" w:after="260" w:line="413" w:lineRule="auto"/>
      <w:outlineLvl w:val="1"/>
    </w:pPr>
    <w:rPr>
      <w:rFonts w:ascii="Arial" w:hAnsi="Arial" w:eastAsia="SimHei"/>
      <w:b/>
      <w:sz w:val="32"/>
    </w:rPr>
  </w:style>
  <w:style w:type="paragraph" w:styleId="4">
    <w:name w:val="heading 3"/>
    <w:basedOn w:val="1"/>
    <w:next w:val="1"/>
    <w:link w:val="62"/>
    <w:autoRedefine/>
    <w:qFormat/>
    <w:uiPriority w:val="99"/>
    <w:pPr>
      <w:keepNext/>
      <w:tabs>
        <w:tab w:val="left" w:pos="960"/>
      </w:tabs>
      <w:ind w:left="960" w:hanging="480"/>
      <w:outlineLvl w:val="2"/>
    </w:pPr>
    <w:rPr>
      <w:rFonts w:ascii="SimSun"/>
      <w:sz w:val="28"/>
    </w:rPr>
  </w:style>
  <w:style w:type="paragraph" w:styleId="5">
    <w:name w:val="heading 4"/>
    <w:basedOn w:val="1"/>
    <w:next w:val="1"/>
    <w:link w:val="63"/>
    <w:autoRedefine/>
    <w:qFormat/>
    <w:uiPriority w:val="99"/>
    <w:pPr>
      <w:keepNext/>
      <w:keepLines/>
      <w:spacing w:before="280" w:after="290" w:line="372" w:lineRule="auto"/>
      <w:outlineLvl w:val="3"/>
    </w:pPr>
    <w:rPr>
      <w:rFonts w:ascii="Arial" w:hAnsi="Arial" w:eastAsia="SimHei"/>
      <w:b/>
      <w:sz w:val="28"/>
    </w:rPr>
  </w:style>
  <w:style w:type="paragraph" w:styleId="6">
    <w:name w:val="heading 5"/>
    <w:basedOn w:val="1"/>
    <w:next w:val="1"/>
    <w:link w:val="64"/>
    <w:autoRedefine/>
    <w:qFormat/>
    <w:uiPriority w:val="99"/>
    <w:pPr>
      <w:keepNext/>
      <w:keepLines/>
      <w:spacing w:before="280" w:after="290" w:line="372" w:lineRule="auto"/>
      <w:outlineLvl w:val="4"/>
    </w:pPr>
    <w:rPr>
      <w:b/>
      <w:sz w:val="28"/>
    </w:rPr>
  </w:style>
  <w:style w:type="paragraph" w:styleId="7">
    <w:name w:val="heading 6"/>
    <w:basedOn w:val="1"/>
    <w:next w:val="1"/>
    <w:link w:val="65"/>
    <w:autoRedefine/>
    <w:qFormat/>
    <w:uiPriority w:val="99"/>
    <w:pPr>
      <w:keepNext/>
      <w:keepLines/>
      <w:spacing w:before="240" w:after="64" w:line="317" w:lineRule="auto"/>
      <w:outlineLvl w:val="5"/>
    </w:pPr>
    <w:rPr>
      <w:rFonts w:ascii="Arial" w:hAnsi="Arial" w:eastAsia="SimHei"/>
      <w:b/>
      <w:sz w:val="24"/>
    </w:rPr>
  </w:style>
  <w:style w:type="paragraph" w:styleId="8">
    <w:name w:val="heading 7"/>
    <w:basedOn w:val="1"/>
    <w:next w:val="1"/>
    <w:link w:val="66"/>
    <w:autoRedefine/>
    <w:qFormat/>
    <w:uiPriority w:val="99"/>
    <w:pPr>
      <w:keepNext/>
      <w:keepLines/>
      <w:spacing w:before="240" w:after="64" w:line="317" w:lineRule="auto"/>
      <w:outlineLvl w:val="6"/>
    </w:pPr>
    <w:rPr>
      <w:b/>
      <w:sz w:val="24"/>
    </w:rPr>
  </w:style>
  <w:style w:type="paragraph" w:styleId="9">
    <w:name w:val="heading 8"/>
    <w:basedOn w:val="1"/>
    <w:next w:val="1"/>
    <w:link w:val="67"/>
    <w:autoRedefine/>
    <w:qFormat/>
    <w:uiPriority w:val="99"/>
    <w:pPr>
      <w:keepNext/>
      <w:keepLines/>
      <w:spacing w:before="240" w:after="64" w:line="317" w:lineRule="auto"/>
      <w:outlineLvl w:val="7"/>
    </w:pPr>
    <w:rPr>
      <w:rFonts w:ascii="Arial" w:hAnsi="Arial" w:eastAsia="SimHei"/>
      <w:sz w:val="24"/>
    </w:rPr>
  </w:style>
  <w:style w:type="paragraph" w:styleId="10">
    <w:name w:val="heading 9"/>
    <w:basedOn w:val="1"/>
    <w:next w:val="1"/>
    <w:link w:val="68"/>
    <w:autoRedefine/>
    <w:qFormat/>
    <w:uiPriority w:val="99"/>
    <w:pPr>
      <w:keepNext/>
      <w:keepLines/>
      <w:spacing w:before="240" w:after="64" w:line="317" w:lineRule="auto"/>
      <w:outlineLvl w:val="8"/>
    </w:pPr>
    <w:rPr>
      <w:rFonts w:ascii="Arial" w:hAnsi="Arial" w:eastAsia="SimHei"/>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99"/>
    <w:pPr>
      <w:ind w:left="1050"/>
      <w:jc w:val="left"/>
    </w:pPr>
    <w:rPr>
      <w:sz w:val="20"/>
    </w:rPr>
  </w:style>
  <w:style w:type="paragraph" w:styleId="12">
    <w:name w:val="Normal Indent"/>
    <w:basedOn w:val="1"/>
    <w:link w:val="71"/>
    <w:autoRedefine/>
    <w:qFormat/>
    <w:uiPriority w:val="99"/>
    <w:pPr>
      <w:ind w:firstLine="420"/>
    </w:pPr>
  </w:style>
  <w:style w:type="paragraph" w:styleId="13">
    <w:name w:val="toa heading"/>
    <w:basedOn w:val="1"/>
    <w:next w:val="1"/>
    <w:autoRedefine/>
    <w:qFormat/>
    <w:uiPriority w:val="0"/>
    <w:pPr>
      <w:spacing w:before="120"/>
    </w:pPr>
    <w:rPr>
      <w:rFonts w:ascii="Arial" w:hAnsi="Arial"/>
      <w:sz w:val="24"/>
    </w:rPr>
  </w:style>
  <w:style w:type="paragraph" w:styleId="14">
    <w:name w:val="annotation text"/>
    <w:basedOn w:val="1"/>
    <w:link w:val="80"/>
    <w:autoRedefine/>
    <w:qFormat/>
    <w:uiPriority w:val="99"/>
    <w:pPr>
      <w:jc w:val="left"/>
    </w:pPr>
  </w:style>
  <w:style w:type="paragraph" w:styleId="15">
    <w:name w:val="Body Text 3"/>
    <w:basedOn w:val="1"/>
    <w:link w:val="84"/>
    <w:autoRedefine/>
    <w:qFormat/>
    <w:uiPriority w:val="99"/>
    <w:pPr>
      <w:spacing w:after="120"/>
    </w:pPr>
    <w:rPr>
      <w:sz w:val="16"/>
      <w:szCs w:val="16"/>
    </w:rPr>
  </w:style>
  <w:style w:type="paragraph" w:styleId="16">
    <w:name w:val="Body Text"/>
    <w:basedOn w:val="1"/>
    <w:link w:val="86"/>
    <w:autoRedefine/>
    <w:qFormat/>
    <w:uiPriority w:val="99"/>
    <w:rPr>
      <w:rFonts w:ascii="SimSun"/>
      <w:sz w:val="32"/>
    </w:rPr>
  </w:style>
  <w:style w:type="paragraph" w:styleId="17">
    <w:name w:val="Body Text Indent"/>
    <w:basedOn w:val="1"/>
    <w:link w:val="88"/>
    <w:autoRedefine/>
    <w:qFormat/>
    <w:uiPriority w:val="99"/>
    <w:pPr>
      <w:ind w:firstLine="560" w:firstLineChars="200"/>
      <w:jc w:val="left"/>
    </w:pPr>
    <w:rPr>
      <w:rFonts w:ascii="SimSun"/>
      <w:sz w:val="28"/>
    </w:rPr>
  </w:style>
  <w:style w:type="paragraph" w:styleId="18">
    <w:name w:val="List 2"/>
    <w:basedOn w:val="1"/>
    <w:autoRedefine/>
    <w:qFormat/>
    <w:uiPriority w:val="99"/>
    <w:pPr>
      <w:ind w:left="100" w:leftChars="200" w:hanging="200" w:hangingChars="200"/>
    </w:pPr>
    <w:rPr>
      <w:szCs w:val="24"/>
    </w:rPr>
  </w:style>
  <w:style w:type="paragraph" w:styleId="19">
    <w:name w:val="toc 5"/>
    <w:basedOn w:val="1"/>
    <w:next w:val="1"/>
    <w:autoRedefine/>
    <w:qFormat/>
    <w:uiPriority w:val="99"/>
    <w:pPr>
      <w:ind w:left="630"/>
      <w:jc w:val="left"/>
    </w:pPr>
    <w:rPr>
      <w:sz w:val="20"/>
    </w:rPr>
  </w:style>
  <w:style w:type="paragraph" w:styleId="20">
    <w:name w:val="toc 3"/>
    <w:basedOn w:val="1"/>
    <w:next w:val="1"/>
    <w:autoRedefine/>
    <w:qFormat/>
    <w:uiPriority w:val="99"/>
    <w:pPr>
      <w:ind w:left="210"/>
      <w:jc w:val="left"/>
    </w:pPr>
    <w:rPr>
      <w:sz w:val="20"/>
    </w:rPr>
  </w:style>
  <w:style w:type="paragraph" w:styleId="21">
    <w:name w:val="Plain Text"/>
    <w:basedOn w:val="1"/>
    <w:link w:val="89"/>
    <w:autoRedefine/>
    <w:qFormat/>
    <w:uiPriority w:val="99"/>
    <w:rPr>
      <w:rFonts w:ascii="SimSun" w:hAnsi="Courier New"/>
    </w:rPr>
  </w:style>
  <w:style w:type="paragraph" w:styleId="22">
    <w:name w:val="toc 8"/>
    <w:basedOn w:val="1"/>
    <w:next w:val="1"/>
    <w:autoRedefine/>
    <w:qFormat/>
    <w:uiPriority w:val="99"/>
    <w:pPr>
      <w:ind w:left="1260"/>
      <w:jc w:val="left"/>
    </w:pPr>
    <w:rPr>
      <w:sz w:val="20"/>
    </w:rPr>
  </w:style>
  <w:style w:type="paragraph" w:styleId="23">
    <w:name w:val="Date"/>
    <w:basedOn w:val="1"/>
    <w:next w:val="1"/>
    <w:link w:val="90"/>
    <w:autoRedefine/>
    <w:qFormat/>
    <w:uiPriority w:val="99"/>
  </w:style>
  <w:style w:type="paragraph" w:styleId="24">
    <w:name w:val="Body Text Indent 2"/>
    <w:basedOn w:val="1"/>
    <w:link w:val="76"/>
    <w:autoRedefine/>
    <w:qFormat/>
    <w:uiPriority w:val="99"/>
    <w:pPr>
      <w:ind w:left="-178" w:leftChars="-85" w:firstLine="739" w:firstLineChars="264"/>
      <w:jc w:val="left"/>
    </w:pPr>
    <w:rPr>
      <w:rFonts w:ascii="SimSun"/>
      <w:sz w:val="28"/>
    </w:rPr>
  </w:style>
  <w:style w:type="paragraph" w:styleId="25">
    <w:name w:val="Balloon Text"/>
    <w:basedOn w:val="1"/>
    <w:link w:val="91"/>
    <w:autoRedefine/>
    <w:qFormat/>
    <w:uiPriority w:val="99"/>
    <w:rPr>
      <w:sz w:val="18"/>
    </w:rPr>
  </w:style>
  <w:style w:type="paragraph" w:styleId="26">
    <w:name w:val="footer"/>
    <w:basedOn w:val="1"/>
    <w:link w:val="92"/>
    <w:autoRedefine/>
    <w:qFormat/>
    <w:uiPriority w:val="99"/>
    <w:pPr>
      <w:tabs>
        <w:tab w:val="center" w:pos="4153"/>
        <w:tab w:val="right" w:pos="8306"/>
      </w:tabs>
      <w:snapToGrid w:val="0"/>
      <w:jc w:val="left"/>
    </w:pPr>
    <w:rPr>
      <w:sz w:val="18"/>
      <w:szCs w:val="18"/>
    </w:rPr>
  </w:style>
  <w:style w:type="paragraph" w:styleId="27">
    <w:name w:val="header"/>
    <w:basedOn w:val="1"/>
    <w:link w:val="77"/>
    <w:autoRedefine/>
    <w:qFormat/>
    <w:uiPriority w:val="99"/>
    <w:pPr>
      <w:pBdr>
        <w:bottom w:val="single" w:color="auto" w:sz="6" w:space="1"/>
      </w:pBdr>
      <w:tabs>
        <w:tab w:val="center" w:pos="4153"/>
        <w:tab w:val="right" w:pos="8306"/>
      </w:tabs>
      <w:snapToGrid w:val="0"/>
      <w:jc w:val="center"/>
    </w:pPr>
    <w:rPr>
      <w:sz w:val="18"/>
    </w:rPr>
  </w:style>
  <w:style w:type="paragraph" w:styleId="28">
    <w:name w:val="Signature"/>
    <w:basedOn w:val="1"/>
    <w:link w:val="94"/>
    <w:autoRedefine/>
    <w:qFormat/>
    <w:uiPriority w:val="99"/>
    <w:pPr>
      <w:ind w:left="100" w:leftChars="2100"/>
    </w:pPr>
  </w:style>
  <w:style w:type="paragraph" w:styleId="29">
    <w:name w:val="toc 1"/>
    <w:basedOn w:val="13"/>
    <w:next w:val="1"/>
    <w:autoRedefine/>
    <w:qFormat/>
    <w:uiPriority w:val="39"/>
    <w:pPr>
      <w:spacing w:before="360"/>
      <w:jc w:val="left"/>
    </w:pPr>
    <w:rPr>
      <w:rFonts w:cs="Arial"/>
      <w:b/>
      <w:bCs/>
      <w:caps/>
      <w:szCs w:val="24"/>
    </w:rPr>
  </w:style>
  <w:style w:type="paragraph" w:styleId="30">
    <w:name w:val="toc 4"/>
    <w:basedOn w:val="1"/>
    <w:next w:val="1"/>
    <w:autoRedefine/>
    <w:qFormat/>
    <w:uiPriority w:val="99"/>
    <w:pPr>
      <w:ind w:left="420"/>
      <w:jc w:val="left"/>
    </w:pPr>
    <w:rPr>
      <w:sz w:val="20"/>
    </w:rPr>
  </w:style>
  <w:style w:type="paragraph" w:styleId="31">
    <w:name w:val="footnote text"/>
    <w:basedOn w:val="1"/>
    <w:link w:val="98"/>
    <w:autoRedefine/>
    <w:qFormat/>
    <w:uiPriority w:val="99"/>
    <w:pPr>
      <w:snapToGrid w:val="0"/>
      <w:jc w:val="left"/>
    </w:pPr>
    <w:rPr>
      <w:sz w:val="18"/>
    </w:rPr>
  </w:style>
  <w:style w:type="paragraph" w:styleId="32">
    <w:name w:val="toc 6"/>
    <w:basedOn w:val="1"/>
    <w:next w:val="1"/>
    <w:autoRedefine/>
    <w:qFormat/>
    <w:uiPriority w:val="99"/>
    <w:pPr>
      <w:ind w:left="840"/>
      <w:jc w:val="left"/>
    </w:pPr>
    <w:rPr>
      <w:sz w:val="20"/>
    </w:rPr>
  </w:style>
  <w:style w:type="paragraph" w:styleId="33">
    <w:name w:val="Body Text Indent 3"/>
    <w:basedOn w:val="1"/>
    <w:link w:val="75"/>
    <w:autoRedefine/>
    <w:qFormat/>
    <w:uiPriority w:val="99"/>
    <w:pPr>
      <w:spacing w:line="360" w:lineRule="auto"/>
      <w:ind w:firstLine="480" w:firstLineChars="200"/>
    </w:pPr>
    <w:rPr>
      <w:rFonts w:ascii="SimSun"/>
      <w:sz w:val="24"/>
    </w:rPr>
  </w:style>
  <w:style w:type="paragraph" w:styleId="34">
    <w:name w:val="toc 2"/>
    <w:basedOn w:val="1"/>
    <w:next w:val="1"/>
    <w:autoRedefine/>
    <w:qFormat/>
    <w:uiPriority w:val="39"/>
    <w:pPr>
      <w:spacing w:before="240"/>
      <w:jc w:val="left"/>
    </w:pPr>
    <w:rPr>
      <w:b/>
      <w:bCs/>
      <w:sz w:val="20"/>
    </w:rPr>
  </w:style>
  <w:style w:type="paragraph" w:styleId="35">
    <w:name w:val="toc 9"/>
    <w:basedOn w:val="1"/>
    <w:next w:val="1"/>
    <w:autoRedefine/>
    <w:qFormat/>
    <w:uiPriority w:val="99"/>
    <w:pPr>
      <w:ind w:left="1470"/>
      <w:jc w:val="left"/>
    </w:pPr>
    <w:rPr>
      <w:sz w:val="20"/>
    </w:rPr>
  </w:style>
  <w:style w:type="paragraph" w:styleId="36">
    <w:name w:val="Body Text 2"/>
    <w:basedOn w:val="1"/>
    <w:link w:val="83"/>
    <w:autoRedefine/>
    <w:qFormat/>
    <w:uiPriority w:val="99"/>
    <w:pPr>
      <w:spacing w:after="120" w:line="480" w:lineRule="auto"/>
    </w:pPr>
  </w:style>
  <w:style w:type="paragraph" w:styleId="37">
    <w:name w:val="HTML Preformatted"/>
    <w:basedOn w:val="1"/>
    <w:link w:val="82"/>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olor w:val="000000"/>
      <w:kern w:val="0"/>
      <w:sz w:val="20"/>
    </w:rPr>
  </w:style>
  <w:style w:type="paragraph" w:styleId="38">
    <w:name w:val="Normal (Web)"/>
    <w:basedOn w:val="1"/>
    <w:autoRedefine/>
    <w:qFormat/>
    <w:uiPriority w:val="99"/>
    <w:pPr>
      <w:widowControl/>
      <w:spacing w:before="100" w:beforeAutospacing="1" w:after="100" w:afterAutospacing="1"/>
      <w:jc w:val="left"/>
    </w:pPr>
    <w:rPr>
      <w:rFonts w:ascii="SimSun" w:hAnsi="SimSun" w:cs="SimSun"/>
      <w:kern w:val="0"/>
      <w:sz w:val="24"/>
      <w:szCs w:val="24"/>
    </w:rPr>
  </w:style>
  <w:style w:type="paragraph" w:styleId="39">
    <w:name w:val="index 1"/>
    <w:basedOn w:val="1"/>
    <w:next w:val="1"/>
    <w:autoRedefine/>
    <w:semiHidden/>
    <w:qFormat/>
    <w:locked/>
    <w:uiPriority w:val="99"/>
  </w:style>
  <w:style w:type="paragraph" w:styleId="40">
    <w:name w:val="Title"/>
    <w:basedOn w:val="1"/>
    <w:autoRedefine/>
    <w:qFormat/>
    <w:locked/>
    <w:uiPriority w:val="10"/>
    <w:pPr>
      <w:adjustRightInd w:val="0"/>
      <w:spacing w:before="240" w:after="60" w:line="420" w:lineRule="atLeast"/>
      <w:jc w:val="center"/>
      <w:textAlignment w:val="baseline"/>
      <w:outlineLvl w:val="0"/>
    </w:pPr>
    <w:rPr>
      <w:rFonts w:ascii="Arial" w:hAnsi="Arial"/>
      <w:b/>
      <w:kern w:val="0"/>
      <w:sz w:val="32"/>
    </w:rPr>
  </w:style>
  <w:style w:type="paragraph" w:styleId="41">
    <w:name w:val="annotation subject"/>
    <w:basedOn w:val="14"/>
    <w:next w:val="14"/>
    <w:link w:val="81"/>
    <w:autoRedefine/>
    <w:qFormat/>
    <w:uiPriority w:val="99"/>
    <w:rPr>
      <w:b/>
      <w:bCs/>
    </w:rPr>
  </w:style>
  <w:style w:type="table" w:styleId="43">
    <w:name w:val="Table Grid"/>
    <w:basedOn w:val="42"/>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basedOn w:val="44"/>
    <w:autoRedefine/>
    <w:qFormat/>
    <w:uiPriority w:val="99"/>
    <w:rPr>
      <w:rFonts w:cs="Times New Roman"/>
      <w:b/>
      <w:bCs/>
    </w:rPr>
  </w:style>
  <w:style w:type="character" w:styleId="46">
    <w:name w:val="page number"/>
    <w:basedOn w:val="44"/>
    <w:autoRedefine/>
    <w:qFormat/>
    <w:uiPriority w:val="99"/>
    <w:rPr>
      <w:rFonts w:ascii="Arial" w:hAnsi="Arial" w:cs="Verdana"/>
      <w:b/>
      <w:kern w:val="0"/>
      <w:sz w:val="20"/>
      <w:szCs w:val="20"/>
      <w:lang w:eastAsia="en-US"/>
    </w:rPr>
  </w:style>
  <w:style w:type="character" w:styleId="47">
    <w:name w:val="FollowedHyperlink"/>
    <w:basedOn w:val="44"/>
    <w:autoRedefine/>
    <w:qFormat/>
    <w:uiPriority w:val="99"/>
    <w:rPr>
      <w:rFonts w:cs="Times New Roman"/>
      <w:color w:val="800080"/>
      <w:u w:val="single"/>
    </w:rPr>
  </w:style>
  <w:style w:type="character" w:styleId="48">
    <w:name w:val="Emphasis"/>
    <w:basedOn w:val="44"/>
    <w:qFormat/>
    <w:locked/>
    <w:uiPriority w:val="20"/>
  </w:style>
  <w:style w:type="character" w:styleId="49">
    <w:name w:val="HTML Definition"/>
    <w:basedOn w:val="44"/>
    <w:semiHidden/>
    <w:unhideWhenUsed/>
    <w:qFormat/>
    <w:locked/>
    <w:uiPriority w:val="99"/>
  </w:style>
  <w:style w:type="character" w:styleId="50">
    <w:name w:val="HTML Typewriter"/>
    <w:basedOn w:val="44"/>
    <w:semiHidden/>
    <w:unhideWhenUsed/>
    <w:qFormat/>
    <w:locked/>
    <w:uiPriority w:val="99"/>
    <w:rPr>
      <w:rFonts w:ascii="monospace" w:hAnsi="monospace" w:eastAsia="monospace" w:cs="monospace"/>
      <w:sz w:val="20"/>
    </w:rPr>
  </w:style>
  <w:style w:type="character" w:styleId="51">
    <w:name w:val="HTML Acronym"/>
    <w:basedOn w:val="44"/>
    <w:semiHidden/>
    <w:unhideWhenUsed/>
    <w:qFormat/>
    <w:locked/>
    <w:uiPriority w:val="99"/>
  </w:style>
  <w:style w:type="character" w:styleId="52">
    <w:name w:val="HTML Variable"/>
    <w:basedOn w:val="44"/>
    <w:semiHidden/>
    <w:unhideWhenUsed/>
    <w:qFormat/>
    <w:locked/>
    <w:uiPriority w:val="99"/>
  </w:style>
  <w:style w:type="character" w:styleId="53">
    <w:name w:val="Hyperlink"/>
    <w:basedOn w:val="44"/>
    <w:autoRedefine/>
    <w:qFormat/>
    <w:uiPriority w:val="99"/>
    <w:rPr>
      <w:rFonts w:cs="Times New Roman"/>
      <w:color w:val="0000FF"/>
      <w:u w:val="single"/>
    </w:rPr>
  </w:style>
  <w:style w:type="character" w:styleId="54">
    <w:name w:val="HTML Code"/>
    <w:basedOn w:val="44"/>
    <w:semiHidden/>
    <w:unhideWhenUsed/>
    <w:qFormat/>
    <w:locked/>
    <w:uiPriority w:val="99"/>
    <w:rPr>
      <w:rFonts w:hint="default" w:ascii="monospace" w:hAnsi="monospace" w:eastAsia="monospace" w:cs="monospace"/>
      <w:sz w:val="20"/>
    </w:rPr>
  </w:style>
  <w:style w:type="character" w:styleId="55">
    <w:name w:val="annotation reference"/>
    <w:basedOn w:val="44"/>
    <w:autoRedefine/>
    <w:qFormat/>
    <w:uiPriority w:val="99"/>
    <w:rPr>
      <w:rFonts w:cs="Times New Roman"/>
      <w:sz w:val="21"/>
    </w:rPr>
  </w:style>
  <w:style w:type="character" w:styleId="56">
    <w:name w:val="HTML Cite"/>
    <w:basedOn w:val="44"/>
    <w:semiHidden/>
    <w:unhideWhenUsed/>
    <w:qFormat/>
    <w:locked/>
    <w:uiPriority w:val="99"/>
  </w:style>
  <w:style w:type="character" w:styleId="57">
    <w:name w:val="footnote reference"/>
    <w:basedOn w:val="44"/>
    <w:autoRedefine/>
    <w:qFormat/>
    <w:uiPriority w:val="99"/>
    <w:rPr>
      <w:rFonts w:cs="Times New Roman"/>
      <w:vertAlign w:val="superscript"/>
    </w:rPr>
  </w:style>
  <w:style w:type="character" w:styleId="58">
    <w:name w:val="HTML Keyboard"/>
    <w:basedOn w:val="44"/>
    <w:semiHidden/>
    <w:unhideWhenUsed/>
    <w:qFormat/>
    <w:locked/>
    <w:uiPriority w:val="99"/>
    <w:rPr>
      <w:rFonts w:hint="default" w:ascii="monospace" w:hAnsi="monospace" w:eastAsia="monospace" w:cs="monospace"/>
      <w:sz w:val="20"/>
    </w:rPr>
  </w:style>
  <w:style w:type="character" w:styleId="59">
    <w:name w:val="HTML Sample"/>
    <w:basedOn w:val="44"/>
    <w:semiHidden/>
    <w:unhideWhenUsed/>
    <w:qFormat/>
    <w:locked/>
    <w:uiPriority w:val="99"/>
    <w:rPr>
      <w:rFonts w:hint="default" w:ascii="monospace" w:hAnsi="monospace" w:eastAsia="monospace" w:cs="monospace"/>
    </w:rPr>
  </w:style>
  <w:style w:type="character" w:customStyle="1" w:styleId="60">
    <w:name w:val="标题 1 Char"/>
    <w:basedOn w:val="44"/>
    <w:link w:val="2"/>
    <w:autoRedefine/>
    <w:qFormat/>
    <w:locked/>
    <w:uiPriority w:val="99"/>
    <w:rPr>
      <w:rFonts w:ascii="SimHei" w:eastAsia="SimHei" w:cs="Times New Roman"/>
      <w:b/>
      <w:kern w:val="2"/>
      <w:sz w:val="32"/>
    </w:rPr>
  </w:style>
  <w:style w:type="character" w:customStyle="1" w:styleId="61">
    <w:name w:val="标题 2 Char"/>
    <w:basedOn w:val="44"/>
    <w:link w:val="3"/>
    <w:autoRedefine/>
    <w:semiHidden/>
    <w:qFormat/>
    <w:locked/>
    <w:uiPriority w:val="99"/>
    <w:rPr>
      <w:rFonts w:ascii="Cambria" w:hAnsi="Cambria" w:eastAsia="SimSun" w:cs="Times New Roman"/>
      <w:b/>
      <w:bCs/>
      <w:sz w:val="32"/>
      <w:szCs w:val="32"/>
    </w:rPr>
  </w:style>
  <w:style w:type="character" w:customStyle="1" w:styleId="62">
    <w:name w:val="标题 3 Char"/>
    <w:basedOn w:val="44"/>
    <w:link w:val="4"/>
    <w:autoRedefine/>
    <w:semiHidden/>
    <w:qFormat/>
    <w:locked/>
    <w:uiPriority w:val="99"/>
    <w:rPr>
      <w:rFonts w:cs="Times New Roman"/>
      <w:b/>
      <w:bCs/>
      <w:sz w:val="32"/>
      <w:szCs w:val="32"/>
    </w:rPr>
  </w:style>
  <w:style w:type="character" w:customStyle="1" w:styleId="63">
    <w:name w:val="标题 4 Char"/>
    <w:basedOn w:val="44"/>
    <w:link w:val="5"/>
    <w:autoRedefine/>
    <w:semiHidden/>
    <w:qFormat/>
    <w:locked/>
    <w:uiPriority w:val="99"/>
    <w:rPr>
      <w:rFonts w:ascii="Cambria" w:hAnsi="Cambria" w:eastAsia="SimSun" w:cs="Times New Roman"/>
      <w:b/>
      <w:bCs/>
      <w:sz w:val="28"/>
      <w:szCs w:val="28"/>
    </w:rPr>
  </w:style>
  <w:style w:type="character" w:customStyle="1" w:styleId="64">
    <w:name w:val="标题 5 Char"/>
    <w:basedOn w:val="44"/>
    <w:link w:val="6"/>
    <w:autoRedefine/>
    <w:semiHidden/>
    <w:qFormat/>
    <w:locked/>
    <w:uiPriority w:val="99"/>
    <w:rPr>
      <w:rFonts w:cs="Times New Roman"/>
      <w:b/>
      <w:bCs/>
      <w:sz w:val="28"/>
      <w:szCs w:val="28"/>
    </w:rPr>
  </w:style>
  <w:style w:type="character" w:customStyle="1" w:styleId="65">
    <w:name w:val="标题 6 Char"/>
    <w:basedOn w:val="44"/>
    <w:link w:val="7"/>
    <w:autoRedefine/>
    <w:semiHidden/>
    <w:qFormat/>
    <w:locked/>
    <w:uiPriority w:val="99"/>
    <w:rPr>
      <w:rFonts w:ascii="Cambria" w:hAnsi="Cambria" w:eastAsia="SimSun" w:cs="Times New Roman"/>
      <w:b/>
      <w:bCs/>
      <w:sz w:val="24"/>
      <w:szCs w:val="24"/>
    </w:rPr>
  </w:style>
  <w:style w:type="character" w:customStyle="1" w:styleId="66">
    <w:name w:val="标题 7 Char"/>
    <w:basedOn w:val="44"/>
    <w:link w:val="8"/>
    <w:autoRedefine/>
    <w:semiHidden/>
    <w:qFormat/>
    <w:locked/>
    <w:uiPriority w:val="99"/>
    <w:rPr>
      <w:rFonts w:cs="Times New Roman"/>
      <w:b/>
      <w:bCs/>
      <w:sz w:val="24"/>
      <w:szCs w:val="24"/>
    </w:rPr>
  </w:style>
  <w:style w:type="character" w:customStyle="1" w:styleId="67">
    <w:name w:val="标题 8 Char"/>
    <w:basedOn w:val="44"/>
    <w:link w:val="9"/>
    <w:autoRedefine/>
    <w:semiHidden/>
    <w:qFormat/>
    <w:locked/>
    <w:uiPriority w:val="99"/>
    <w:rPr>
      <w:rFonts w:ascii="Cambria" w:hAnsi="Cambria" w:eastAsia="SimSun" w:cs="Times New Roman"/>
      <w:sz w:val="24"/>
      <w:szCs w:val="24"/>
    </w:rPr>
  </w:style>
  <w:style w:type="character" w:customStyle="1" w:styleId="68">
    <w:name w:val="标题 9 Char"/>
    <w:basedOn w:val="44"/>
    <w:link w:val="10"/>
    <w:autoRedefine/>
    <w:semiHidden/>
    <w:qFormat/>
    <w:locked/>
    <w:uiPriority w:val="99"/>
    <w:rPr>
      <w:rFonts w:ascii="Cambria" w:hAnsi="Cambria" w:eastAsia="SimSun" w:cs="Times New Roman"/>
      <w:sz w:val="21"/>
      <w:szCs w:val="21"/>
    </w:rPr>
  </w:style>
  <w:style w:type="character" w:customStyle="1" w:styleId="69">
    <w:name w:val="cpx13huei"/>
    <w:basedOn w:val="44"/>
    <w:autoRedefine/>
    <w:qFormat/>
    <w:uiPriority w:val="99"/>
    <w:rPr>
      <w:rFonts w:cs="Times New Roman"/>
    </w:rPr>
  </w:style>
  <w:style w:type="character" w:customStyle="1" w:styleId="70">
    <w:name w:val="style21"/>
    <w:autoRedefine/>
    <w:qFormat/>
    <w:uiPriority w:val="99"/>
    <w:rPr>
      <w:b/>
      <w:sz w:val="28"/>
    </w:rPr>
  </w:style>
  <w:style w:type="character" w:customStyle="1" w:styleId="71">
    <w:name w:val="正文缩进 Char"/>
    <w:link w:val="12"/>
    <w:autoRedefine/>
    <w:qFormat/>
    <w:locked/>
    <w:uiPriority w:val="99"/>
    <w:rPr>
      <w:rFonts w:eastAsia="SimSun"/>
      <w:kern w:val="2"/>
      <w:sz w:val="21"/>
      <w:lang w:val="en-US" w:eastAsia="zh-CN"/>
    </w:rPr>
  </w:style>
  <w:style w:type="character" w:customStyle="1" w:styleId="72">
    <w:name w:val="small"/>
    <w:basedOn w:val="44"/>
    <w:autoRedefine/>
    <w:qFormat/>
    <w:uiPriority w:val="99"/>
    <w:rPr>
      <w:rFonts w:cs="Times New Roman"/>
    </w:rPr>
  </w:style>
  <w:style w:type="character" w:customStyle="1" w:styleId="73">
    <w:name w:val="param_td12"/>
    <w:basedOn w:val="44"/>
    <w:autoRedefine/>
    <w:qFormat/>
    <w:uiPriority w:val="99"/>
    <w:rPr>
      <w:rFonts w:cs="Times New Roman"/>
    </w:rPr>
  </w:style>
  <w:style w:type="character" w:customStyle="1" w:styleId="74">
    <w:name w:val="Plain Text Char"/>
    <w:autoRedefine/>
    <w:qFormat/>
    <w:locked/>
    <w:uiPriority w:val="99"/>
    <w:rPr>
      <w:rFonts w:ascii="SimSun" w:hAnsi="Courier New" w:eastAsia="SimSun"/>
      <w:kern w:val="2"/>
      <w:sz w:val="21"/>
      <w:lang w:val="en-US" w:eastAsia="zh-CN"/>
    </w:rPr>
  </w:style>
  <w:style w:type="character" w:customStyle="1" w:styleId="75">
    <w:name w:val="正文文本缩进 3 Char"/>
    <w:basedOn w:val="44"/>
    <w:link w:val="33"/>
    <w:autoRedefine/>
    <w:semiHidden/>
    <w:qFormat/>
    <w:locked/>
    <w:uiPriority w:val="99"/>
    <w:rPr>
      <w:rFonts w:cs="Times New Roman"/>
      <w:sz w:val="16"/>
      <w:szCs w:val="16"/>
    </w:rPr>
  </w:style>
  <w:style w:type="character" w:customStyle="1" w:styleId="76">
    <w:name w:val="正文文本缩进 2 Char"/>
    <w:basedOn w:val="44"/>
    <w:link w:val="24"/>
    <w:autoRedefine/>
    <w:semiHidden/>
    <w:qFormat/>
    <w:locked/>
    <w:uiPriority w:val="99"/>
    <w:rPr>
      <w:rFonts w:cs="Times New Roman"/>
      <w:sz w:val="20"/>
      <w:szCs w:val="20"/>
    </w:rPr>
  </w:style>
  <w:style w:type="character" w:customStyle="1" w:styleId="77">
    <w:name w:val="页眉 Char"/>
    <w:basedOn w:val="44"/>
    <w:link w:val="27"/>
    <w:autoRedefine/>
    <w:qFormat/>
    <w:locked/>
    <w:uiPriority w:val="99"/>
    <w:rPr>
      <w:rFonts w:cs="Times New Roman"/>
      <w:kern w:val="2"/>
      <w:sz w:val="18"/>
    </w:rPr>
  </w:style>
  <w:style w:type="paragraph" w:customStyle="1" w:styleId="78">
    <w:name w:val="xl44"/>
    <w:basedOn w:val="1"/>
    <w:autoRedefine/>
    <w:qFormat/>
    <w:uiPriority w:val="99"/>
    <w:pPr>
      <w:widowControl/>
      <w:spacing w:before="100" w:beforeAutospacing="1" w:after="100" w:afterAutospacing="1"/>
      <w:jc w:val="left"/>
      <w:textAlignment w:val="center"/>
    </w:pPr>
    <w:rPr>
      <w:kern w:val="0"/>
      <w:sz w:val="24"/>
    </w:rPr>
  </w:style>
  <w:style w:type="paragraph" w:customStyle="1" w:styleId="79">
    <w:name w:val="font7"/>
    <w:basedOn w:val="1"/>
    <w:autoRedefine/>
    <w:qFormat/>
    <w:uiPriority w:val="99"/>
    <w:pPr>
      <w:widowControl/>
      <w:spacing w:before="100" w:beforeAutospacing="1" w:after="100" w:afterAutospacing="1"/>
      <w:jc w:val="left"/>
    </w:pPr>
    <w:rPr>
      <w:rFonts w:ascii="SimSun" w:hAnsi="SimSun"/>
      <w:color w:val="FF0000"/>
      <w:kern w:val="0"/>
      <w:sz w:val="24"/>
    </w:rPr>
  </w:style>
  <w:style w:type="character" w:customStyle="1" w:styleId="80">
    <w:name w:val="批注文字 Char"/>
    <w:basedOn w:val="44"/>
    <w:link w:val="14"/>
    <w:autoRedefine/>
    <w:qFormat/>
    <w:locked/>
    <w:uiPriority w:val="99"/>
    <w:rPr>
      <w:rFonts w:cs="Times New Roman"/>
      <w:kern w:val="2"/>
      <w:sz w:val="21"/>
    </w:rPr>
  </w:style>
  <w:style w:type="character" w:customStyle="1" w:styleId="81">
    <w:name w:val="批注主题 Char"/>
    <w:basedOn w:val="80"/>
    <w:link w:val="41"/>
    <w:autoRedefine/>
    <w:semiHidden/>
    <w:qFormat/>
    <w:locked/>
    <w:uiPriority w:val="99"/>
    <w:rPr>
      <w:b/>
      <w:bCs/>
      <w:sz w:val="20"/>
      <w:szCs w:val="20"/>
    </w:rPr>
  </w:style>
  <w:style w:type="character" w:customStyle="1" w:styleId="82">
    <w:name w:val="HTML 预设格式 Char"/>
    <w:basedOn w:val="44"/>
    <w:link w:val="37"/>
    <w:autoRedefine/>
    <w:qFormat/>
    <w:locked/>
    <w:uiPriority w:val="99"/>
    <w:rPr>
      <w:rFonts w:ascii="Arial Unicode MS" w:hAnsi="Arial Unicode MS" w:cs="Times New Roman"/>
      <w:color w:val="000000"/>
    </w:rPr>
  </w:style>
  <w:style w:type="character" w:customStyle="1" w:styleId="83">
    <w:name w:val="正文文本 2 Char"/>
    <w:basedOn w:val="44"/>
    <w:link w:val="36"/>
    <w:autoRedefine/>
    <w:semiHidden/>
    <w:qFormat/>
    <w:locked/>
    <w:uiPriority w:val="99"/>
    <w:rPr>
      <w:rFonts w:cs="Times New Roman"/>
      <w:sz w:val="20"/>
      <w:szCs w:val="20"/>
    </w:rPr>
  </w:style>
  <w:style w:type="character" w:customStyle="1" w:styleId="84">
    <w:name w:val="正文文本 3 Char"/>
    <w:basedOn w:val="44"/>
    <w:link w:val="15"/>
    <w:autoRedefine/>
    <w:semiHidden/>
    <w:qFormat/>
    <w:locked/>
    <w:uiPriority w:val="99"/>
    <w:rPr>
      <w:rFonts w:cs="Times New Roman"/>
      <w:sz w:val="16"/>
      <w:szCs w:val="16"/>
    </w:rPr>
  </w:style>
  <w:style w:type="paragraph" w:customStyle="1" w:styleId="85">
    <w:name w:val="font6"/>
    <w:basedOn w:val="1"/>
    <w:autoRedefine/>
    <w:qFormat/>
    <w:uiPriority w:val="99"/>
    <w:pPr>
      <w:widowControl/>
      <w:spacing w:before="100" w:beforeAutospacing="1" w:after="100" w:afterAutospacing="1"/>
      <w:jc w:val="left"/>
    </w:pPr>
    <w:rPr>
      <w:kern w:val="0"/>
      <w:sz w:val="24"/>
    </w:rPr>
  </w:style>
  <w:style w:type="character" w:customStyle="1" w:styleId="86">
    <w:name w:val="正文文本 Char"/>
    <w:basedOn w:val="44"/>
    <w:link w:val="16"/>
    <w:autoRedefine/>
    <w:semiHidden/>
    <w:qFormat/>
    <w:locked/>
    <w:uiPriority w:val="99"/>
    <w:rPr>
      <w:rFonts w:cs="Times New Roman"/>
      <w:sz w:val="20"/>
      <w:szCs w:val="20"/>
    </w:rPr>
  </w:style>
  <w:style w:type="paragraph" w:customStyle="1" w:styleId="87">
    <w:name w:val="xl46"/>
    <w:basedOn w:val="1"/>
    <w:autoRedefine/>
    <w:qFormat/>
    <w:uiPriority w:val="99"/>
    <w:pPr>
      <w:widowControl/>
      <w:spacing w:before="100" w:beforeAutospacing="1" w:after="100" w:afterAutospacing="1"/>
      <w:jc w:val="left"/>
      <w:textAlignment w:val="center"/>
    </w:pPr>
    <w:rPr>
      <w:kern w:val="0"/>
      <w:sz w:val="24"/>
    </w:rPr>
  </w:style>
  <w:style w:type="character" w:customStyle="1" w:styleId="88">
    <w:name w:val="正文文本缩进 Char"/>
    <w:basedOn w:val="44"/>
    <w:link w:val="17"/>
    <w:autoRedefine/>
    <w:semiHidden/>
    <w:qFormat/>
    <w:locked/>
    <w:uiPriority w:val="99"/>
    <w:rPr>
      <w:rFonts w:cs="Times New Roman"/>
      <w:sz w:val="20"/>
      <w:szCs w:val="20"/>
    </w:rPr>
  </w:style>
  <w:style w:type="character" w:customStyle="1" w:styleId="89">
    <w:name w:val="纯文本 Char"/>
    <w:basedOn w:val="44"/>
    <w:link w:val="21"/>
    <w:autoRedefine/>
    <w:semiHidden/>
    <w:qFormat/>
    <w:locked/>
    <w:uiPriority w:val="99"/>
    <w:rPr>
      <w:rFonts w:ascii="SimSun" w:hAnsi="Courier New" w:cs="Courier New"/>
      <w:sz w:val="21"/>
      <w:szCs w:val="21"/>
    </w:rPr>
  </w:style>
  <w:style w:type="character" w:customStyle="1" w:styleId="90">
    <w:name w:val="日期 Char"/>
    <w:basedOn w:val="44"/>
    <w:link w:val="23"/>
    <w:autoRedefine/>
    <w:qFormat/>
    <w:locked/>
    <w:uiPriority w:val="99"/>
    <w:rPr>
      <w:rFonts w:cs="Times New Roman"/>
      <w:kern w:val="2"/>
      <w:sz w:val="21"/>
    </w:rPr>
  </w:style>
  <w:style w:type="character" w:customStyle="1" w:styleId="91">
    <w:name w:val="批注框文本 Char"/>
    <w:basedOn w:val="44"/>
    <w:link w:val="25"/>
    <w:autoRedefine/>
    <w:semiHidden/>
    <w:qFormat/>
    <w:locked/>
    <w:uiPriority w:val="99"/>
    <w:rPr>
      <w:rFonts w:cs="Times New Roman"/>
      <w:sz w:val="2"/>
    </w:rPr>
  </w:style>
  <w:style w:type="character" w:customStyle="1" w:styleId="92">
    <w:name w:val="页脚 Char"/>
    <w:basedOn w:val="44"/>
    <w:link w:val="26"/>
    <w:autoRedefine/>
    <w:qFormat/>
    <w:locked/>
    <w:uiPriority w:val="99"/>
    <w:rPr>
      <w:rFonts w:cs="Times New Roman"/>
      <w:kern w:val="2"/>
      <w:sz w:val="18"/>
      <w:szCs w:val="18"/>
    </w:rPr>
  </w:style>
  <w:style w:type="paragraph" w:customStyle="1" w:styleId="93">
    <w:name w:val="xl28"/>
    <w:basedOn w:val="1"/>
    <w:autoRedefine/>
    <w:qFormat/>
    <w:uiPriority w:val="99"/>
    <w:pPr>
      <w:widowControl/>
      <w:spacing w:before="100" w:beforeAutospacing="1" w:after="100" w:afterAutospacing="1"/>
      <w:jc w:val="left"/>
      <w:textAlignment w:val="center"/>
    </w:pPr>
    <w:rPr>
      <w:rFonts w:ascii="Arial Unicode MS" w:hAnsi="Arial Unicode MS"/>
      <w:kern w:val="0"/>
      <w:sz w:val="22"/>
    </w:rPr>
  </w:style>
  <w:style w:type="character" w:customStyle="1" w:styleId="94">
    <w:name w:val="签名 Char"/>
    <w:basedOn w:val="44"/>
    <w:link w:val="28"/>
    <w:autoRedefine/>
    <w:semiHidden/>
    <w:qFormat/>
    <w:locked/>
    <w:uiPriority w:val="99"/>
    <w:rPr>
      <w:rFonts w:cs="Times New Roman"/>
      <w:sz w:val="20"/>
      <w:szCs w:val="20"/>
    </w:rPr>
  </w:style>
  <w:style w:type="paragraph" w:customStyle="1" w:styleId="95">
    <w:name w:val="my title2"/>
    <w:basedOn w:val="1"/>
    <w:autoRedefine/>
    <w:qFormat/>
    <w:uiPriority w:val="99"/>
    <w:pPr>
      <w:widowControl/>
    </w:pPr>
    <w:rPr>
      <w:rFonts w:eastAsia="仿宋_GB2312"/>
      <w:kern w:val="0"/>
      <w:sz w:val="24"/>
    </w:rPr>
  </w:style>
  <w:style w:type="paragraph" w:customStyle="1" w:styleId="96">
    <w:name w:val="xl27"/>
    <w:basedOn w:val="1"/>
    <w:autoRedefine/>
    <w:qFormat/>
    <w:uiPriority w:val="99"/>
    <w:pPr>
      <w:widowControl/>
      <w:spacing w:before="100" w:beforeAutospacing="1" w:after="100" w:afterAutospacing="1"/>
      <w:jc w:val="center"/>
      <w:textAlignment w:val="center"/>
    </w:pPr>
    <w:rPr>
      <w:rFonts w:ascii="Arial Unicode MS" w:hAnsi="Arial Unicode MS"/>
      <w:kern w:val="0"/>
      <w:sz w:val="24"/>
    </w:rPr>
  </w:style>
  <w:style w:type="paragraph" w:customStyle="1" w:styleId="97">
    <w:name w:val="font5"/>
    <w:basedOn w:val="1"/>
    <w:autoRedefine/>
    <w:qFormat/>
    <w:uiPriority w:val="99"/>
    <w:pPr>
      <w:widowControl/>
      <w:spacing w:before="100" w:beforeAutospacing="1" w:after="100" w:afterAutospacing="1"/>
      <w:jc w:val="left"/>
    </w:pPr>
    <w:rPr>
      <w:rFonts w:ascii="SimSun" w:hAnsi="SimSun"/>
      <w:kern w:val="0"/>
      <w:sz w:val="18"/>
    </w:rPr>
  </w:style>
  <w:style w:type="character" w:customStyle="1" w:styleId="98">
    <w:name w:val="脚注文本 Char"/>
    <w:basedOn w:val="44"/>
    <w:link w:val="31"/>
    <w:autoRedefine/>
    <w:semiHidden/>
    <w:qFormat/>
    <w:locked/>
    <w:uiPriority w:val="99"/>
    <w:rPr>
      <w:rFonts w:cs="Times New Roman"/>
      <w:sz w:val="18"/>
      <w:szCs w:val="18"/>
    </w:rPr>
  </w:style>
  <w:style w:type="paragraph" w:customStyle="1" w:styleId="99">
    <w:name w:val="PP 行"/>
    <w:basedOn w:val="28"/>
    <w:autoRedefine/>
    <w:qFormat/>
    <w:uiPriority w:val="99"/>
  </w:style>
  <w:style w:type="paragraph" w:customStyle="1" w:styleId="100">
    <w:name w:val="Char Char Char Char"/>
    <w:basedOn w:val="1"/>
    <w:autoRedefine/>
    <w:qFormat/>
    <w:uiPriority w:val="99"/>
    <w:rPr>
      <w:rFonts w:ascii="Tahoma" w:hAnsi="Tahoma"/>
      <w:sz w:val="24"/>
    </w:rPr>
  </w:style>
  <w:style w:type="paragraph" w:customStyle="1" w:styleId="101">
    <w:name w:val="xl29"/>
    <w:basedOn w:val="1"/>
    <w:autoRedefine/>
    <w:qFormat/>
    <w:uiPriority w:val="99"/>
    <w:pPr>
      <w:widowControl/>
      <w:spacing w:before="100" w:beforeAutospacing="1" w:after="100" w:afterAutospacing="1"/>
      <w:jc w:val="center"/>
      <w:textAlignment w:val="center"/>
    </w:pPr>
    <w:rPr>
      <w:kern w:val="0"/>
      <w:sz w:val="24"/>
    </w:rPr>
  </w:style>
  <w:style w:type="paragraph" w:customStyle="1" w:styleId="102">
    <w:name w:val="font0"/>
    <w:basedOn w:val="1"/>
    <w:autoRedefine/>
    <w:qFormat/>
    <w:uiPriority w:val="99"/>
    <w:pPr>
      <w:widowControl/>
      <w:spacing w:before="100" w:beforeAutospacing="1" w:after="100" w:afterAutospacing="1"/>
      <w:jc w:val="left"/>
    </w:pPr>
    <w:rPr>
      <w:rFonts w:ascii="SimSun" w:hAnsi="SimSun"/>
      <w:kern w:val="0"/>
      <w:sz w:val="24"/>
    </w:rPr>
  </w:style>
  <w:style w:type="paragraph" w:customStyle="1" w:styleId="103">
    <w:name w:val="正文 New New New New New New New New New New New New New"/>
    <w:autoRedefine/>
    <w:qFormat/>
    <w:uiPriority w:val="99"/>
    <w:pPr>
      <w:widowControl w:val="0"/>
      <w:jc w:val="both"/>
    </w:pPr>
    <w:rPr>
      <w:rFonts w:ascii="Times New Roman" w:hAnsi="Times New Roman" w:eastAsia="SimSun" w:cs="Times New Roman"/>
      <w:kern w:val="2"/>
      <w:sz w:val="21"/>
      <w:szCs w:val="24"/>
      <w:lang w:val="en-US" w:eastAsia="zh-CN" w:bidi="ar-SA"/>
    </w:rPr>
  </w:style>
  <w:style w:type="paragraph" w:customStyle="1" w:styleId="104">
    <w:name w:val="xl4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rPr>
  </w:style>
  <w:style w:type="paragraph" w:customStyle="1" w:styleId="105">
    <w:name w:val="xl38"/>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06">
    <w:name w:val="xl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7">
    <w:name w:val="样式 标题 3h3H3sect1.2.3 + 五号 段前: 6 磅 段后: 6 磅 行距: 单倍行距"/>
    <w:basedOn w:val="4"/>
    <w:autoRedefine/>
    <w:qFormat/>
    <w:uiPriority w:val="99"/>
    <w:pPr>
      <w:keepLines/>
      <w:adjustRightInd w:val="0"/>
      <w:spacing w:before="120" w:after="120"/>
      <w:ind w:left="0" w:firstLine="0"/>
      <w:jc w:val="left"/>
      <w:textAlignment w:val="baseline"/>
    </w:pPr>
    <w:rPr>
      <w:rFonts w:ascii="Times New Roman"/>
      <w:b/>
      <w:kern w:val="0"/>
      <w:sz w:val="21"/>
    </w:rPr>
  </w:style>
  <w:style w:type="paragraph" w:customStyle="1" w:styleId="108">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09">
    <w:name w:val="font9"/>
    <w:basedOn w:val="1"/>
    <w:autoRedefine/>
    <w:qFormat/>
    <w:uiPriority w:val="99"/>
    <w:pPr>
      <w:widowControl/>
      <w:spacing w:before="100" w:beforeAutospacing="1" w:after="100" w:afterAutospacing="1"/>
      <w:jc w:val="left"/>
    </w:pPr>
    <w:rPr>
      <w:kern w:val="0"/>
      <w:sz w:val="22"/>
    </w:rPr>
  </w:style>
  <w:style w:type="paragraph" w:customStyle="1" w:styleId="110">
    <w:name w:val="Char Char Char Char1"/>
    <w:basedOn w:val="1"/>
    <w:autoRedefine/>
    <w:qFormat/>
    <w:uiPriority w:val="99"/>
    <w:pPr>
      <w:tabs>
        <w:tab w:val="left" w:pos="720"/>
      </w:tabs>
      <w:ind w:left="960" w:hanging="480"/>
    </w:pPr>
    <w:rPr>
      <w:szCs w:val="24"/>
    </w:rPr>
  </w:style>
  <w:style w:type="paragraph" w:customStyle="1" w:styleId="111">
    <w:name w:val="p0"/>
    <w:basedOn w:val="1"/>
    <w:autoRedefine/>
    <w:qFormat/>
    <w:uiPriority w:val="99"/>
    <w:pPr>
      <w:widowControl/>
    </w:pPr>
    <w:rPr>
      <w:kern w:val="0"/>
      <w:szCs w:val="21"/>
    </w:rPr>
  </w:style>
  <w:style w:type="paragraph" w:customStyle="1" w:styleId="112">
    <w:name w:val="Char"/>
    <w:basedOn w:val="1"/>
    <w:autoRedefine/>
    <w:qFormat/>
    <w:uiPriority w:val="99"/>
    <w:pPr>
      <w:tabs>
        <w:tab w:val="left" w:pos="432"/>
      </w:tabs>
      <w:spacing w:beforeLines="50" w:afterLines="50"/>
      <w:ind w:left="432" w:hanging="432"/>
      <w:jc w:val="center"/>
    </w:pPr>
  </w:style>
  <w:style w:type="paragraph" w:customStyle="1" w:styleId="113">
    <w:name w:val="Char1"/>
    <w:basedOn w:val="1"/>
    <w:autoRedefine/>
    <w:qFormat/>
    <w:uiPriority w:val="99"/>
  </w:style>
  <w:style w:type="paragraph" w:customStyle="1" w:styleId="114">
    <w:name w:val="xl3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15">
    <w:name w:val="xl32"/>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16">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17">
    <w:name w:val="Char Char Char1 Char Char Char Char Char Char Char"/>
    <w:basedOn w:val="1"/>
    <w:autoRedefine/>
    <w:qFormat/>
    <w:uiPriority w:val="99"/>
  </w:style>
  <w:style w:type="paragraph" w:customStyle="1" w:styleId="118">
    <w:name w:val="xl43"/>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19">
    <w:name w:val="表中文字"/>
    <w:basedOn w:val="1"/>
    <w:autoRedefine/>
    <w:qFormat/>
    <w:uiPriority w:val="99"/>
    <w:pPr>
      <w:adjustRightInd w:val="0"/>
      <w:snapToGrid w:val="0"/>
      <w:spacing w:line="240" w:lineRule="atLeast"/>
      <w:jc w:val="center"/>
    </w:pPr>
    <w:rPr>
      <w:rFonts w:ascii="SimSun" w:hAnsi="SimSun"/>
      <w:sz w:val="24"/>
    </w:rPr>
  </w:style>
  <w:style w:type="paragraph" w:customStyle="1" w:styleId="120">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21">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22">
    <w:name w:val="xl24"/>
    <w:basedOn w:val="1"/>
    <w:autoRedefine/>
    <w:qFormat/>
    <w:uiPriority w:val="99"/>
    <w:pPr>
      <w:widowControl/>
      <w:spacing w:before="100" w:beforeAutospacing="1" w:after="100" w:afterAutospacing="1"/>
      <w:jc w:val="center"/>
    </w:pPr>
    <w:rPr>
      <w:rFonts w:ascii="Arial Unicode MS" w:hAnsi="Arial Unicode MS"/>
      <w:kern w:val="0"/>
      <w:sz w:val="32"/>
    </w:rPr>
  </w:style>
  <w:style w:type="paragraph" w:customStyle="1" w:styleId="123">
    <w:name w:val="xl47"/>
    <w:basedOn w:val="1"/>
    <w:autoRedefine/>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24">
    <w:name w:val="xl3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25">
    <w:name w:val="列出段落1"/>
    <w:basedOn w:val="1"/>
    <w:autoRedefine/>
    <w:qFormat/>
    <w:uiPriority w:val="99"/>
    <w:pPr>
      <w:ind w:firstLine="420" w:firstLineChars="200"/>
    </w:pPr>
    <w:rPr>
      <w:szCs w:val="24"/>
    </w:rPr>
  </w:style>
  <w:style w:type="paragraph" w:customStyle="1" w:styleId="126">
    <w:name w:val="xl45"/>
    <w:basedOn w:val="1"/>
    <w:autoRedefine/>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27">
    <w:name w:val="xl39"/>
    <w:basedOn w:val="1"/>
    <w:autoRedefine/>
    <w:qFormat/>
    <w:uiPriority w:val="99"/>
    <w:pPr>
      <w:widowControl/>
      <w:pBdr>
        <w:bottom w:val="single" w:color="auto" w:sz="4" w:space="0"/>
      </w:pBdr>
      <w:spacing w:before="100" w:beforeAutospacing="1" w:after="100" w:afterAutospacing="1"/>
      <w:jc w:val="left"/>
    </w:pPr>
    <w:rPr>
      <w:kern w:val="0"/>
      <w:sz w:val="24"/>
    </w:rPr>
  </w:style>
  <w:style w:type="paragraph" w:customStyle="1" w:styleId="128">
    <w:name w:val="xl2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29">
    <w:name w:val="xl40"/>
    <w:basedOn w:val="1"/>
    <w:autoRedefine/>
    <w:qFormat/>
    <w:uiPriority w:val="99"/>
    <w:pPr>
      <w:widowControl/>
      <w:pBdr>
        <w:bottom w:val="single" w:color="auto" w:sz="4" w:space="0"/>
      </w:pBdr>
      <w:spacing w:before="100" w:beforeAutospacing="1" w:after="100" w:afterAutospacing="1"/>
      <w:jc w:val="left"/>
    </w:pPr>
    <w:rPr>
      <w:rFonts w:ascii="Arial Unicode MS" w:hAnsi="Arial Unicode MS"/>
      <w:kern w:val="0"/>
      <w:sz w:val="24"/>
    </w:rPr>
  </w:style>
  <w:style w:type="paragraph" w:customStyle="1" w:styleId="130">
    <w:name w:val="xl36"/>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131">
    <w:name w:val="xl42"/>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32">
    <w:name w:val="font8"/>
    <w:basedOn w:val="1"/>
    <w:autoRedefine/>
    <w:qFormat/>
    <w:uiPriority w:val="99"/>
    <w:pPr>
      <w:widowControl/>
      <w:spacing w:before="100" w:beforeAutospacing="1" w:after="100" w:afterAutospacing="1"/>
      <w:jc w:val="left"/>
    </w:pPr>
    <w:rPr>
      <w:rFonts w:ascii="SimSun" w:hAnsi="SimSun"/>
      <w:kern w:val="0"/>
      <w:sz w:val="22"/>
    </w:rPr>
  </w:style>
  <w:style w:type="paragraph" w:customStyle="1" w:styleId="133">
    <w:name w:val="1.正文"/>
    <w:basedOn w:val="1"/>
    <w:autoRedefine/>
    <w:qFormat/>
    <w:uiPriority w:val="99"/>
    <w:pPr>
      <w:spacing w:line="360" w:lineRule="auto"/>
      <w:ind w:left="425" w:hanging="425"/>
    </w:pPr>
    <w:rPr>
      <w:sz w:val="24"/>
      <w:szCs w:val="24"/>
    </w:rPr>
  </w:style>
  <w:style w:type="paragraph" w:customStyle="1" w:styleId="134">
    <w:name w:val="xl34"/>
    <w:basedOn w:val="1"/>
    <w:autoRedefine/>
    <w:qFormat/>
    <w:uiPriority w:val="99"/>
    <w:pPr>
      <w:widowControl/>
      <w:pBdr>
        <w:top w:val="single" w:color="auto" w:sz="4" w:space="0"/>
        <w:bottom w:val="single" w:color="auto" w:sz="4" w:space="0"/>
      </w:pBdr>
      <w:spacing w:before="100" w:beforeAutospacing="1" w:after="100" w:afterAutospacing="1"/>
      <w:jc w:val="center"/>
    </w:pPr>
    <w:rPr>
      <w:color w:val="FF0000"/>
      <w:kern w:val="0"/>
      <w:sz w:val="24"/>
    </w:rPr>
  </w:style>
  <w:style w:type="paragraph" w:customStyle="1" w:styleId="135">
    <w:name w:val="xl3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rPr>
  </w:style>
  <w:style w:type="character" w:customStyle="1" w:styleId="136">
    <w:name w:val="标题5 Char Char"/>
    <w:link w:val="137"/>
    <w:autoRedefine/>
    <w:qFormat/>
    <w:locked/>
    <w:uiPriority w:val="99"/>
    <w:rPr>
      <w:rFonts w:ascii="Arial" w:hAnsi="Arial"/>
      <w:b/>
      <w:sz w:val="32"/>
    </w:rPr>
  </w:style>
  <w:style w:type="paragraph" w:customStyle="1" w:styleId="137">
    <w:name w:val="标题5"/>
    <w:basedOn w:val="4"/>
    <w:link w:val="136"/>
    <w:autoRedefine/>
    <w:qFormat/>
    <w:uiPriority w:val="99"/>
    <w:pPr>
      <w:keepLines/>
      <w:tabs>
        <w:tab w:val="clear" w:pos="960"/>
      </w:tabs>
      <w:spacing w:before="260" w:after="260" w:line="413" w:lineRule="auto"/>
      <w:ind w:left="0" w:firstLine="0"/>
    </w:pPr>
    <w:rPr>
      <w:rFonts w:ascii="Arial" w:hAnsi="Arial"/>
      <w:b/>
      <w:kern w:val="0"/>
      <w:sz w:val="32"/>
    </w:rPr>
  </w:style>
  <w:style w:type="paragraph" w:customStyle="1" w:styleId="138">
    <w:name w:val="小标题"/>
    <w:basedOn w:val="1"/>
    <w:autoRedefine/>
    <w:qFormat/>
    <w:uiPriority w:val="99"/>
    <w:pPr>
      <w:adjustRightInd w:val="0"/>
      <w:spacing w:before="120" w:after="120" w:line="400" w:lineRule="atLeast"/>
      <w:textAlignment w:val="baseline"/>
    </w:pPr>
    <w:rPr>
      <w:rFonts w:ascii="SimSun" w:hAnsi="SimSun"/>
      <w:kern w:val="0"/>
      <w:sz w:val="24"/>
    </w:rPr>
  </w:style>
  <w:style w:type="paragraph" w:customStyle="1" w:styleId="139">
    <w:name w:val="样式2"/>
    <w:basedOn w:val="3"/>
    <w:autoRedefine/>
    <w:qFormat/>
    <w:uiPriority w:val="99"/>
    <w:pPr>
      <w:jc w:val="left"/>
    </w:pPr>
    <w:rPr>
      <w:rFonts w:ascii="华文中宋" w:hAnsi="华文中宋" w:eastAsia="SimSun"/>
      <w:color w:val="000000"/>
    </w:rPr>
  </w:style>
  <w:style w:type="paragraph" w:customStyle="1" w:styleId="140">
    <w:name w:val="TOC 标题1"/>
    <w:basedOn w:val="2"/>
    <w:next w:val="1"/>
    <w:autoRedefine/>
    <w:qFormat/>
    <w:uiPriority w:val="99"/>
    <w:pPr>
      <w:keepLines/>
      <w:widowControl/>
      <w:spacing w:before="480" w:line="276" w:lineRule="auto"/>
      <w:jc w:val="left"/>
      <w:outlineLvl w:val="9"/>
    </w:pPr>
    <w:rPr>
      <w:rFonts w:ascii="Cambria" w:hAnsi="Cambria" w:eastAsia="SimSun"/>
      <w:bCs/>
      <w:color w:val="365F91"/>
      <w:kern w:val="0"/>
      <w:sz w:val="28"/>
      <w:szCs w:val="28"/>
    </w:rPr>
  </w:style>
  <w:style w:type="character" w:customStyle="1" w:styleId="141">
    <w:name w:val="不明显强调1"/>
    <w:basedOn w:val="44"/>
    <w:autoRedefine/>
    <w:qFormat/>
    <w:uiPriority w:val="99"/>
    <w:rPr>
      <w:rFonts w:cs="Times New Roman"/>
      <w:i/>
      <w:color w:val="808080"/>
    </w:rPr>
  </w:style>
  <w:style w:type="paragraph" w:customStyle="1" w:styleId="142">
    <w:name w:val="正文1"/>
    <w:autoRedefine/>
    <w:qFormat/>
    <w:uiPriority w:val="0"/>
    <w:pPr>
      <w:widowControl w:val="0"/>
      <w:adjustRightInd w:val="0"/>
      <w:spacing w:line="312" w:lineRule="atLeast"/>
      <w:jc w:val="both"/>
    </w:pPr>
    <w:rPr>
      <w:rFonts w:ascii="SimSun" w:hAnsi="Times New Roman" w:eastAsia="SimSun" w:cs="Times New Roman"/>
      <w:sz w:val="34"/>
      <w:lang w:val="en-US" w:eastAsia="zh-CN" w:bidi="ar-SA"/>
    </w:rPr>
  </w:style>
  <w:style w:type="paragraph" w:customStyle="1" w:styleId="143">
    <w:name w:val="无间隔1"/>
    <w:autoRedefine/>
    <w:qFormat/>
    <w:uiPriority w:val="99"/>
    <w:pPr>
      <w:widowControl w:val="0"/>
      <w:jc w:val="both"/>
    </w:pPr>
    <w:rPr>
      <w:rFonts w:ascii="Times New Roman" w:hAnsi="Times New Roman" w:eastAsia="SimSun" w:cs="Times New Roman"/>
      <w:kern w:val="2"/>
      <w:sz w:val="21"/>
      <w:szCs w:val="24"/>
      <w:lang w:val="en-US" w:eastAsia="zh-CN" w:bidi="ar-SA"/>
    </w:rPr>
  </w:style>
  <w:style w:type="paragraph" w:customStyle="1" w:styleId="144">
    <w:name w:val="列出段落2"/>
    <w:basedOn w:val="1"/>
    <w:autoRedefine/>
    <w:qFormat/>
    <w:uiPriority w:val="99"/>
    <w:pPr>
      <w:ind w:firstLine="420" w:firstLineChars="200"/>
    </w:pPr>
  </w:style>
  <w:style w:type="paragraph" w:customStyle="1" w:styleId="145">
    <w:name w:val="_Style 7"/>
    <w:basedOn w:val="1"/>
    <w:autoRedefine/>
    <w:qFormat/>
    <w:uiPriority w:val="34"/>
    <w:pPr>
      <w:ind w:firstLine="420" w:firstLineChars="200"/>
    </w:pPr>
    <w:rPr>
      <w:rFonts w:ascii="Calibri" w:hAnsi="Calibri"/>
      <w:szCs w:val="22"/>
    </w:rPr>
  </w:style>
  <w:style w:type="character" w:customStyle="1" w:styleId="146">
    <w:name w:val="font11"/>
    <w:basedOn w:val="44"/>
    <w:autoRedefine/>
    <w:qFormat/>
    <w:uiPriority w:val="0"/>
    <w:rPr>
      <w:rFonts w:hint="default" w:ascii="仿宋_GB2312" w:eastAsia="仿宋_GB2312" w:cs="仿宋_GB2312"/>
      <w:color w:val="000000"/>
      <w:sz w:val="20"/>
      <w:szCs w:val="20"/>
      <w:u w:val="none"/>
      <w:vertAlign w:val="superscript"/>
    </w:rPr>
  </w:style>
  <w:style w:type="character" w:customStyle="1" w:styleId="147">
    <w:name w:val="font61"/>
    <w:basedOn w:val="44"/>
    <w:autoRedefine/>
    <w:qFormat/>
    <w:uiPriority w:val="0"/>
    <w:rPr>
      <w:rFonts w:hint="default" w:ascii="仿宋_GB2312" w:eastAsia="仿宋_GB2312" w:cs="仿宋_GB2312"/>
      <w:color w:val="000000"/>
      <w:sz w:val="20"/>
      <w:szCs w:val="20"/>
      <w:u w:val="none"/>
    </w:rPr>
  </w:style>
  <w:style w:type="character" w:customStyle="1" w:styleId="148">
    <w:name w:val="font41"/>
    <w:basedOn w:val="44"/>
    <w:autoRedefine/>
    <w:qFormat/>
    <w:uiPriority w:val="0"/>
    <w:rPr>
      <w:rFonts w:hint="default" w:ascii="仿宋_GB2312" w:eastAsia="仿宋_GB2312" w:cs="仿宋_GB2312"/>
      <w:color w:val="000000"/>
      <w:sz w:val="20"/>
      <w:szCs w:val="20"/>
      <w:u w:val="none"/>
    </w:rPr>
  </w:style>
  <w:style w:type="character" w:customStyle="1" w:styleId="149">
    <w:name w:val="layui-layer-tabnow"/>
    <w:basedOn w:val="44"/>
    <w:qFormat/>
    <w:uiPriority w:val="0"/>
    <w:rPr>
      <w:bdr w:val="single" w:color="CCCCCC" w:sz="6" w:space="0"/>
      <w:shd w:val="clear" w:fill="FFFFFF"/>
    </w:rPr>
  </w:style>
  <w:style w:type="character" w:customStyle="1" w:styleId="150">
    <w:name w:val="first-child"/>
    <w:basedOn w:val="44"/>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85CCF7-50D9-41D5-8BC2-35315821F70D}">
  <ds:schemaRefs/>
</ds:datastoreItem>
</file>

<file path=docProps/app.xml><?xml version="1.0" encoding="utf-8"?>
<Properties xmlns="http://schemas.openxmlformats.org/officeDocument/2006/extended-properties" xmlns:vt="http://schemas.openxmlformats.org/officeDocument/2006/docPropsVTypes">
  <Template>Normal</Template>
  <Company>newyes</Company>
  <Pages>75</Pages>
  <Words>3262</Words>
  <Characters>3794</Characters>
  <Lines>236</Lines>
  <Paragraphs>66</Paragraphs>
  <TotalTime>119</TotalTime>
  <ScaleCrop>false</ScaleCrop>
  <LinksUpToDate>false</LinksUpToDate>
  <CharactersWithSpaces>3873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2017-04-06T07:50:00Z</dcterms:created>
  <dc:creator>karon</dc:creator>
  <cp:lastModifiedBy>水晶般透明</cp:lastModifiedBy>
  <cp:lastPrinted>2025-07-09T03:17:12Z</cp:lastPrinted>
  <dcterms:modified xsi:type="dcterms:W3CDTF">2025-07-09T05:18:40Z</dcterms:modified>
  <dc:title>竞 争 性 谈 判</dc:title>
  <cp:revision>654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125C18F5E3314EF9862046653689A6D6_13</vt:lpwstr>
  </property>
  <property fmtid="{D5CDD505-2E9C-101B-9397-08002B2CF9AE}" pid="4" name="KSOTemplateDocerSaveRecord">
    <vt:lpwstr>eyJoZGlkIjoiM2ZhMDkwMTc2NDZmNWVmM2RmNTUxYzIwYTdlNTNhNmYiLCJ1c2VySWQiOiIyOTA5MDk1MTEifQ==</vt:lpwstr>
  </property>
</Properties>
</file>