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A98D7">
      <w:pPr>
        <w:bidi w:val="0"/>
        <w:jc w:val="both"/>
        <w:rPr>
          <w:rFonts w:hint="eastAsia" w:ascii="宋体" w:hAnsi="宋体" w:eastAsia="宋体" w:cs="宋体"/>
          <w:sz w:val="52"/>
          <w:szCs w:val="52"/>
          <w:highlight w:val="none"/>
        </w:rPr>
      </w:pPr>
    </w:p>
    <w:p w14:paraId="2A5842A2">
      <w:pPr>
        <w:bidi w:val="0"/>
        <w:jc w:val="center"/>
        <w:rPr>
          <w:rFonts w:hint="default" w:ascii="宋体" w:hAnsi="宋体" w:eastAsia="宋体" w:cs="宋体"/>
          <w:sz w:val="84"/>
          <w:szCs w:val="84"/>
          <w:highlight w:val="none"/>
          <w:lang w:val="en-US" w:eastAsia="zh-CN"/>
        </w:rPr>
      </w:pPr>
      <w:r>
        <w:rPr>
          <w:rFonts w:hint="eastAsia" w:ascii="宋体" w:hAnsi="宋体" w:cs="宋体"/>
          <w:sz w:val="72"/>
          <w:szCs w:val="72"/>
          <w:highlight w:val="none"/>
          <w:lang w:val="en-US" w:eastAsia="zh-CN"/>
        </w:rPr>
        <w:t>农安县高家店镇初级中学围墙、食堂改造项目</w:t>
      </w:r>
    </w:p>
    <w:p w14:paraId="66394215">
      <w:pPr>
        <w:bidi w:val="0"/>
        <w:rPr>
          <w:rFonts w:hint="default"/>
          <w:highlight w:val="none"/>
          <w:lang w:val="en-US" w:eastAsia="zh-CN"/>
        </w:rPr>
      </w:pPr>
    </w:p>
    <w:p w14:paraId="5A2AF8CD">
      <w:pPr>
        <w:bidi w:val="0"/>
        <w:rPr>
          <w:rFonts w:hint="eastAsia"/>
          <w:highlight w:val="none"/>
          <w:lang w:val="en-US" w:eastAsia="zh-CN"/>
        </w:rPr>
      </w:pPr>
    </w:p>
    <w:p w14:paraId="025A6DC3">
      <w:pPr>
        <w:pStyle w:val="9"/>
        <w:rPr>
          <w:rFonts w:hint="eastAsia"/>
          <w:highlight w:val="none"/>
          <w:lang w:val="en-US" w:eastAsia="zh-CN"/>
        </w:rPr>
      </w:pPr>
    </w:p>
    <w:p w14:paraId="03D9BE5A">
      <w:pPr>
        <w:pStyle w:val="9"/>
        <w:rPr>
          <w:rFonts w:hint="eastAsia"/>
          <w:highlight w:val="none"/>
          <w:lang w:val="en-US" w:eastAsia="zh-CN"/>
        </w:rPr>
      </w:pPr>
    </w:p>
    <w:p w14:paraId="4487867D">
      <w:pPr>
        <w:bidi w:val="0"/>
        <w:rPr>
          <w:rFonts w:hint="eastAsia"/>
          <w:highlight w:val="none"/>
        </w:rPr>
      </w:pPr>
    </w:p>
    <w:p w14:paraId="15641095">
      <w:pPr>
        <w:pStyle w:val="9"/>
        <w:rPr>
          <w:rFonts w:hint="eastAsia"/>
          <w:highlight w:val="none"/>
        </w:rPr>
      </w:pPr>
    </w:p>
    <w:p w14:paraId="7F00D150">
      <w:pPr>
        <w:pStyle w:val="9"/>
        <w:rPr>
          <w:rFonts w:hint="eastAsia"/>
          <w:highlight w:val="none"/>
        </w:rPr>
      </w:pPr>
    </w:p>
    <w:p w14:paraId="0EE79F69">
      <w:pPr>
        <w:bidi w:val="0"/>
        <w:jc w:val="center"/>
        <w:rPr>
          <w:rFonts w:hint="eastAsia" w:ascii="宋体" w:hAnsi="宋体" w:eastAsia="宋体" w:cs="宋体"/>
          <w:sz w:val="52"/>
          <w:szCs w:val="52"/>
          <w:highlight w:val="none"/>
          <w:lang w:val="en-US" w:eastAsia="zh-CN"/>
        </w:rPr>
      </w:pPr>
      <w:r>
        <w:rPr>
          <w:rFonts w:hint="eastAsia" w:ascii="宋体" w:hAnsi="宋体" w:eastAsia="宋体" w:cs="宋体"/>
          <w:sz w:val="52"/>
          <w:szCs w:val="52"/>
          <w:highlight w:val="none"/>
        </w:rPr>
        <w:t>竞争性磋商文件</w:t>
      </w:r>
    </w:p>
    <w:p w14:paraId="6183FC13">
      <w:pPr>
        <w:spacing w:line="400" w:lineRule="exact"/>
        <w:jc w:val="center"/>
        <w:rPr>
          <w:rFonts w:hint="default" w:ascii="宋体" w:hAnsi="宋体" w:eastAsia="宋体"/>
          <w:b w:val="0"/>
          <w:bCs/>
          <w:color w:val="auto"/>
          <w:sz w:val="32"/>
          <w:szCs w:val="32"/>
          <w:highlight w:val="none"/>
          <w:lang w:val="en-US" w:eastAsia="zh-CN"/>
        </w:rPr>
      </w:pPr>
      <w:r>
        <w:rPr>
          <w:rFonts w:hint="eastAsia" w:ascii="宋体" w:hAnsi="宋体"/>
          <w:b w:val="0"/>
          <w:bCs/>
          <w:color w:val="auto"/>
          <w:sz w:val="32"/>
          <w:szCs w:val="32"/>
          <w:highlight w:val="none"/>
        </w:rPr>
        <w:t>项目编号：</w:t>
      </w:r>
      <w:r>
        <w:rPr>
          <w:rFonts w:hint="eastAsia" w:ascii="宋体" w:hAnsi="宋体"/>
          <w:b w:val="0"/>
          <w:bCs/>
          <w:color w:val="auto"/>
          <w:sz w:val="32"/>
          <w:szCs w:val="32"/>
          <w:highlight w:val="none"/>
        </w:rPr>
        <w:fldChar w:fldCharType="begin"/>
      </w:r>
      <w:r>
        <w:rPr>
          <w:rFonts w:hint="eastAsia" w:ascii="宋体" w:hAnsi="宋体"/>
          <w:b w:val="0"/>
          <w:bCs/>
          <w:color w:val="auto"/>
          <w:sz w:val="32"/>
          <w:szCs w:val="32"/>
          <w:highlight w:val="none"/>
        </w:rPr>
        <w:instrText xml:space="preserve"> HYPERLINK "https://pay.zcygov.cn/purchaseplan_front/" \l "/plan/list/view?id=1000000000016149654&amp;_app_=zcy.procurement" \t "https://www.zcygov.cn/project-center/_procurement_/purchasePlans/_blank" </w:instrText>
      </w:r>
      <w:r>
        <w:rPr>
          <w:rFonts w:hint="eastAsia" w:ascii="宋体" w:hAnsi="宋体"/>
          <w:b w:val="0"/>
          <w:bCs/>
          <w:color w:val="auto"/>
          <w:sz w:val="32"/>
          <w:szCs w:val="32"/>
          <w:highlight w:val="none"/>
        </w:rPr>
        <w:fldChar w:fldCharType="separate"/>
      </w:r>
      <w:r>
        <w:rPr>
          <w:rFonts w:hint="eastAsia" w:ascii="宋体" w:hAnsi="宋体"/>
          <w:b w:val="0"/>
          <w:bCs/>
          <w:color w:val="auto"/>
          <w:sz w:val="32"/>
          <w:szCs w:val="32"/>
          <w:highlight w:val="none"/>
        </w:rPr>
        <w:t>采购计划-[2025]-00151号</w:t>
      </w:r>
      <w:r>
        <w:rPr>
          <w:rFonts w:hint="eastAsia" w:ascii="宋体" w:hAnsi="宋体"/>
          <w:b w:val="0"/>
          <w:bCs/>
          <w:color w:val="auto"/>
          <w:sz w:val="32"/>
          <w:szCs w:val="32"/>
          <w:highlight w:val="none"/>
        </w:rPr>
        <w:fldChar w:fldCharType="end"/>
      </w:r>
      <w:r>
        <w:rPr>
          <w:rFonts w:hint="eastAsia" w:ascii="宋体" w:hAnsi="宋体"/>
          <w:b w:val="0"/>
          <w:bCs/>
          <w:color w:val="auto"/>
          <w:sz w:val="32"/>
          <w:szCs w:val="32"/>
          <w:highlight w:val="none"/>
          <w:lang w:val="en-US" w:eastAsia="zh-CN"/>
        </w:rPr>
        <w:t>-1</w:t>
      </w:r>
    </w:p>
    <w:p w14:paraId="76761B1D">
      <w:pPr>
        <w:bidi w:val="0"/>
        <w:rPr>
          <w:rFonts w:hint="eastAsia" w:ascii="宋体" w:hAnsi="宋体" w:eastAsia="宋体" w:cs="宋体"/>
          <w:sz w:val="48"/>
          <w:szCs w:val="48"/>
          <w:highlight w:val="none"/>
        </w:rPr>
      </w:pPr>
    </w:p>
    <w:p w14:paraId="42FE949A">
      <w:pPr>
        <w:bidi w:val="0"/>
        <w:rPr>
          <w:highlight w:val="none"/>
        </w:rPr>
      </w:pPr>
    </w:p>
    <w:p w14:paraId="353C4B38">
      <w:pPr>
        <w:bidi w:val="0"/>
        <w:rPr>
          <w:highlight w:val="none"/>
        </w:rPr>
      </w:pPr>
    </w:p>
    <w:p w14:paraId="3B54BAA1">
      <w:pPr>
        <w:bidi w:val="0"/>
        <w:rPr>
          <w:rFonts w:hint="eastAsia"/>
          <w:highlight w:val="none"/>
        </w:rPr>
      </w:pPr>
    </w:p>
    <w:p w14:paraId="569E432A">
      <w:pPr>
        <w:bidi w:val="0"/>
        <w:rPr>
          <w:rFonts w:hint="eastAsia"/>
          <w:highlight w:val="none"/>
        </w:rPr>
      </w:pPr>
    </w:p>
    <w:p w14:paraId="73874C4A">
      <w:pPr>
        <w:bidi w:val="0"/>
        <w:rPr>
          <w:highlight w:val="none"/>
        </w:rPr>
      </w:pPr>
    </w:p>
    <w:p w14:paraId="1673204E">
      <w:pPr>
        <w:pStyle w:val="9"/>
        <w:rPr>
          <w:highlight w:val="none"/>
        </w:rPr>
      </w:pPr>
    </w:p>
    <w:p w14:paraId="37BAD24D">
      <w:pPr>
        <w:bidi w:val="0"/>
        <w:rPr>
          <w:rFonts w:hint="eastAsia"/>
          <w:highlight w:val="none"/>
        </w:rPr>
      </w:pPr>
    </w:p>
    <w:p w14:paraId="5B78CE80">
      <w:pPr>
        <w:bidi w:val="0"/>
        <w:rPr>
          <w:rFonts w:hint="eastAsia"/>
          <w:highlight w:val="none"/>
        </w:rPr>
      </w:pPr>
    </w:p>
    <w:p w14:paraId="3BF7DF8C">
      <w:pPr>
        <w:bidi w:val="0"/>
        <w:rPr>
          <w:highlight w:val="none"/>
        </w:rPr>
      </w:pPr>
    </w:p>
    <w:p w14:paraId="34BB5A9B">
      <w:pPr>
        <w:bidi w:val="0"/>
        <w:rPr>
          <w:highlight w:val="none"/>
        </w:rPr>
      </w:pPr>
    </w:p>
    <w:p w14:paraId="5D6A244D">
      <w:pPr>
        <w:bidi w:val="0"/>
        <w:jc w:val="cente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采购人</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农安县高家店镇初级中学</w:t>
      </w:r>
    </w:p>
    <w:p w14:paraId="766299AA">
      <w:pPr>
        <w:bidi w:val="0"/>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采购代理机构</w:t>
      </w:r>
      <w:r>
        <w:rPr>
          <w:rFonts w:hint="eastAsia" w:ascii="宋体" w:hAnsi="宋体" w:eastAsia="宋体" w:cs="宋体"/>
          <w:sz w:val="32"/>
          <w:szCs w:val="32"/>
          <w:highlight w:val="none"/>
        </w:rPr>
        <w:t>：</w:t>
      </w:r>
      <w:r>
        <w:rPr>
          <w:rFonts w:hint="eastAsia" w:ascii="宋体" w:hAnsi="宋体" w:cs="宋体"/>
          <w:sz w:val="32"/>
          <w:szCs w:val="32"/>
          <w:highlight w:val="none"/>
          <w:lang w:eastAsia="zh-CN"/>
        </w:rPr>
        <w:t>中吉国际项目管理有限公司</w:t>
      </w:r>
    </w:p>
    <w:p w14:paraId="337793FC">
      <w:pPr>
        <w:bidi w:val="0"/>
        <w:jc w:val="center"/>
        <w:rPr>
          <w:rFonts w:hint="eastAsia" w:ascii="宋体" w:hAnsi="宋体" w:eastAsia="宋体" w:cs="宋体"/>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start="0"/>
          <w:cols w:space="720" w:num="1"/>
          <w:titlePg/>
          <w:docGrid w:type="lines" w:linePitch="312" w:charSpace="0"/>
        </w:sectPr>
      </w:pPr>
      <w:r>
        <w:rPr>
          <w:rFonts w:hint="eastAsia" w:ascii="宋体" w:hAnsi="宋体" w:eastAsia="宋体" w:cs="宋体"/>
          <w:sz w:val="32"/>
          <w:szCs w:val="32"/>
          <w:highlight w:val="none"/>
          <w:lang w:eastAsia="zh-CN"/>
        </w:rPr>
        <w:t>二〇二五</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rPr>
        <w:t>月</w:t>
      </w:r>
    </w:p>
    <w:p w14:paraId="72058C58">
      <w:pPr>
        <w:pStyle w:val="2"/>
        <w:spacing w:line="360" w:lineRule="auto"/>
        <w:ind w:firstLine="0" w:firstLineChars="0"/>
        <w:jc w:val="both"/>
        <w:rPr>
          <w:rFonts w:hint="eastAsia" w:ascii="宋体" w:hAnsi="宋体"/>
          <w:b/>
          <w:sz w:val="36"/>
          <w:szCs w:val="36"/>
          <w:highlight w:val="none"/>
        </w:rPr>
      </w:pPr>
    </w:p>
    <w:p w14:paraId="1DAABACE">
      <w:pPr>
        <w:spacing w:before="0" w:beforeLines="0" w:after="0" w:afterLines="0" w:line="240" w:lineRule="auto"/>
        <w:ind w:left="0" w:leftChars="0" w:right="0" w:rightChars="0" w:firstLine="0" w:firstLineChars="0"/>
        <w:jc w:val="center"/>
        <w:rPr>
          <w:sz w:val="48"/>
          <w:szCs w:val="48"/>
          <w:highlight w:val="none"/>
        </w:rPr>
      </w:pPr>
      <w:r>
        <w:rPr>
          <w:rFonts w:ascii="宋体" w:hAnsi="宋体" w:eastAsia="宋体"/>
          <w:sz w:val="48"/>
          <w:szCs w:val="48"/>
          <w:highlight w:val="none"/>
        </w:rPr>
        <w:t>目录</w:t>
      </w:r>
    </w:p>
    <w:p w14:paraId="0F666075">
      <w:pPr>
        <w:pStyle w:val="19"/>
        <w:tabs>
          <w:tab w:val="right" w:leader="dot" w:pos="9639"/>
        </w:tabs>
        <w:rPr>
          <w:sz w:val="30"/>
          <w:szCs w:val="30"/>
          <w:highlight w:val="none"/>
        </w:rPr>
      </w:pPr>
      <w:r>
        <w:rPr>
          <w:highlight w:val="none"/>
        </w:rPr>
        <w:fldChar w:fldCharType="begin"/>
      </w:r>
      <w:r>
        <w:rPr>
          <w:highlight w:val="none"/>
        </w:rPr>
        <w:instrText xml:space="preserve">TOC \o "1-1" \h \u </w:instrText>
      </w:r>
      <w:r>
        <w:rPr>
          <w:highlight w:val="none"/>
        </w:rPr>
        <w:fldChar w:fldCharType="separate"/>
      </w:r>
      <w:r>
        <w:rPr>
          <w:sz w:val="30"/>
          <w:szCs w:val="30"/>
          <w:highlight w:val="none"/>
        </w:rPr>
        <w:fldChar w:fldCharType="begin"/>
      </w:r>
      <w:r>
        <w:rPr>
          <w:sz w:val="30"/>
          <w:szCs w:val="30"/>
          <w:highlight w:val="none"/>
        </w:rPr>
        <w:instrText xml:space="preserve"> HYPERLINK \l _Toc26818 </w:instrText>
      </w:r>
      <w:r>
        <w:rPr>
          <w:sz w:val="30"/>
          <w:szCs w:val="30"/>
          <w:highlight w:val="none"/>
        </w:rPr>
        <w:fldChar w:fldCharType="separate"/>
      </w:r>
      <w:r>
        <w:rPr>
          <w:rFonts w:hint="eastAsia"/>
          <w:sz w:val="30"/>
          <w:szCs w:val="30"/>
          <w:highlight w:val="none"/>
        </w:rPr>
        <w:t xml:space="preserve">第一章 </w:t>
      </w:r>
      <w:r>
        <w:rPr>
          <w:rFonts w:hint="eastAsia"/>
          <w:sz w:val="30"/>
          <w:szCs w:val="30"/>
          <w:highlight w:val="none"/>
          <w:lang w:val="en-US" w:eastAsia="zh-CN"/>
        </w:rPr>
        <w:t xml:space="preserve"> 竞争性磋商</w:t>
      </w:r>
      <w:r>
        <w:rPr>
          <w:rFonts w:hint="eastAsia"/>
          <w:sz w:val="30"/>
          <w:szCs w:val="30"/>
          <w:highlight w:val="none"/>
          <w:lang w:val="zh-CN"/>
        </w:rPr>
        <w:t>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14:paraId="05A91201">
      <w:pPr>
        <w:pStyle w:val="19"/>
        <w:tabs>
          <w:tab w:val="right" w:leader="dot" w:pos="9639"/>
        </w:tabs>
        <w:rPr>
          <w:sz w:val="30"/>
          <w:szCs w:val="30"/>
          <w:highlight w:val="none"/>
        </w:rPr>
      </w:pPr>
      <w:r>
        <w:rPr>
          <w:sz w:val="30"/>
          <w:szCs w:val="30"/>
          <w:highlight w:val="none"/>
        </w:rPr>
        <w:fldChar w:fldCharType="begin"/>
      </w:r>
      <w:r>
        <w:rPr>
          <w:sz w:val="30"/>
          <w:szCs w:val="30"/>
          <w:highlight w:val="none"/>
        </w:rPr>
        <w:instrText xml:space="preserve"> HYPERLINK \l _Toc25349 </w:instrText>
      </w:r>
      <w:r>
        <w:rPr>
          <w:sz w:val="30"/>
          <w:szCs w:val="30"/>
          <w:highlight w:val="none"/>
        </w:rPr>
        <w:fldChar w:fldCharType="separate"/>
      </w:r>
      <w:r>
        <w:rPr>
          <w:rFonts w:hint="eastAsia"/>
          <w:sz w:val="30"/>
          <w:szCs w:val="30"/>
          <w:highlight w:val="none"/>
        </w:rPr>
        <w:t xml:space="preserve">第二章 </w:t>
      </w:r>
      <w:r>
        <w:rPr>
          <w:rFonts w:hint="eastAsia"/>
          <w:sz w:val="30"/>
          <w:szCs w:val="30"/>
          <w:highlight w:val="none"/>
          <w:lang w:val="en-US" w:eastAsia="zh-CN"/>
        </w:rPr>
        <w:t xml:space="preserve"> </w:t>
      </w:r>
      <w:r>
        <w:rPr>
          <w:rFonts w:hint="eastAsia"/>
          <w:sz w:val="30"/>
          <w:szCs w:val="30"/>
          <w:highlight w:val="none"/>
        </w:rPr>
        <w:t>投标人须知</w:t>
      </w:r>
      <w:r>
        <w:rPr>
          <w:sz w:val="30"/>
          <w:szCs w:val="30"/>
          <w:highlight w:val="none"/>
        </w:rPr>
        <w:tab/>
      </w:r>
      <w:r>
        <w:rPr>
          <w:sz w:val="30"/>
          <w:szCs w:val="30"/>
          <w:highlight w:val="none"/>
        </w:rPr>
        <w:fldChar w:fldCharType="begin"/>
      </w:r>
      <w:r>
        <w:rPr>
          <w:sz w:val="30"/>
          <w:szCs w:val="30"/>
          <w:highlight w:val="none"/>
        </w:rPr>
        <w:instrText xml:space="preserve"> PAGEREF _Toc25349 \h </w:instrText>
      </w:r>
      <w:r>
        <w:rPr>
          <w:sz w:val="30"/>
          <w:szCs w:val="30"/>
          <w:highlight w:val="none"/>
        </w:rPr>
        <w:fldChar w:fldCharType="separate"/>
      </w:r>
      <w:r>
        <w:rPr>
          <w:sz w:val="30"/>
          <w:szCs w:val="30"/>
          <w:highlight w:val="none"/>
        </w:rPr>
        <w:t>5</w:t>
      </w:r>
      <w:r>
        <w:rPr>
          <w:sz w:val="30"/>
          <w:szCs w:val="30"/>
          <w:highlight w:val="none"/>
        </w:rPr>
        <w:fldChar w:fldCharType="end"/>
      </w:r>
      <w:r>
        <w:rPr>
          <w:sz w:val="30"/>
          <w:szCs w:val="30"/>
          <w:highlight w:val="none"/>
        </w:rPr>
        <w:fldChar w:fldCharType="end"/>
      </w:r>
    </w:p>
    <w:p w14:paraId="7BC255B3">
      <w:pPr>
        <w:pStyle w:val="19"/>
        <w:tabs>
          <w:tab w:val="right" w:leader="dot" w:pos="9639"/>
        </w:tabs>
        <w:rPr>
          <w:sz w:val="30"/>
          <w:szCs w:val="30"/>
          <w:highlight w:val="none"/>
        </w:rPr>
      </w:pPr>
      <w:r>
        <w:rPr>
          <w:sz w:val="30"/>
          <w:szCs w:val="30"/>
          <w:highlight w:val="none"/>
        </w:rPr>
        <w:fldChar w:fldCharType="begin"/>
      </w:r>
      <w:r>
        <w:rPr>
          <w:sz w:val="30"/>
          <w:szCs w:val="30"/>
          <w:highlight w:val="none"/>
        </w:rPr>
        <w:instrText xml:space="preserve"> HYPERLINK \l _Toc22415 </w:instrText>
      </w:r>
      <w:r>
        <w:rPr>
          <w:sz w:val="30"/>
          <w:szCs w:val="30"/>
          <w:highlight w:val="none"/>
        </w:rPr>
        <w:fldChar w:fldCharType="separate"/>
      </w:r>
      <w:r>
        <w:rPr>
          <w:rFonts w:hint="eastAsia" w:ascii="宋体" w:hAnsi="宋体" w:cs="宋体"/>
          <w:bCs/>
          <w:sz w:val="30"/>
          <w:szCs w:val="30"/>
          <w:highlight w:val="none"/>
          <w:lang w:val="zh-CN"/>
        </w:rPr>
        <w:t>第三章  评标办法</w:t>
      </w:r>
      <w:r>
        <w:rPr>
          <w:sz w:val="30"/>
          <w:szCs w:val="30"/>
          <w:highlight w:val="none"/>
        </w:rPr>
        <w:tab/>
      </w:r>
      <w:r>
        <w:rPr>
          <w:sz w:val="30"/>
          <w:szCs w:val="30"/>
          <w:highlight w:val="none"/>
        </w:rPr>
        <w:fldChar w:fldCharType="begin"/>
      </w:r>
      <w:r>
        <w:rPr>
          <w:sz w:val="30"/>
          <w:szCs w:val="30"/>
          <w:highlight w:val="none"/>
        </w:rPr>
        <w:instrText xml:space="preserve"> PAGEREF _Toc22415 \h </w:instrText>
      </w:r>
      <w:r>
        <w:rPr>
          <w:sz w:val="30"/>
          <w:szCs w:val="30"/>
          <w:highlight w:val="none"/>
        </w:rPr>
        <w:fldChar w:fldCharType="separate"/>
      </w:r>
      <w:r>
        <w:rPr>
          <w:sz w:val="30"/>
          <w:szCs w:val="30"/>
          <w:highlight w:val="none"/>
        </w:rPr>
        <w:t>15</w:t>
      </w:r>
      <w:r>
        <w:rPr>
          <w:sz w:val="30"/>
          <w:szCs w:val="30"/>
          <w:highlight w:val="none"/>
        </w:rPr>
        <w:fldChar w:fldCharType="end"/>
      </w:r>
      <w:r>
        <w:rPr>
          <w:sz w:val="30"/>
          <w:szCs w:val="30"/>
          <w:highlight w:val="none"/>
        </w:rPr>
        <w:fldChar w:fldCharType="end"/>
      </w:r>
    </w:p>
    <w:p w14:paraId="75D29D60">
      <w:pPr>
        <w:pStyle w:val="19"/>
        <w:tabs>
          <w:tab w:val="right" w:leader="dot" w:pos="9639"/>
        </w:tabs>
        <w:rPr>
          <w:sz w:val="30"/>
          <w:szCs w:val="30"/>
          <w:highlight w:val="none"/>
        </w:rPr>
      </w:pPr>
      <w:r>
        <w:rPr>
          <w:sz w:val="30"/>
          <w:szCs w:val="30"/>
          <w:highlight w:val="none"/>
        </w:rPr>
        <w:fldChar w:fldCharType="begin"/>
      </w:r>
      <w:r>
        <w:rPr>
          <w:sz w:val="30"/>
          <w:szCs w:val="30"/>
          <w:highlight w:val="none"/>
        </w:rPr>
        <w:instrText xml:space="preserve"> HYPERLINK \l _Toc28368 </w:instrText>
      </w:r>
      <w:r>
        <w:rPr>
          <w:sz w:val="30"/>
          <w:szCs w:val="30"/>
          <w:highlight w:val="none"/>
        </w:rPr>
        <w:fldChar w:fldCharType="separate"/>
      </w:r>
      <w:r>
        <w:rPr>
          <w:rFonts w:hint="eastAsia" w:ascii="宋体" w:hAnsi="宋体" w:cs="宋体"/>
          <w:bCs w:val="0"/>
          <w:sz w:val="30"/>
          <w:szCs w:val="30"/>
          <w:highlight w:val="none"/>
          <w:lang w:val="zh-CN"/>
        </w:rPr>
        <w:t>第四章  合同条款及格式</w:t>
      </w:r>
      <w:r>
        <w:rPr>
          <w:sz w:val="30"/>
          <w:szCs w:val="30"/>
          <w:highlight w:val="none"/>
        </w:rPr>
        <w:tab/>
      </w:r>
      <w:r>
        <w:rPr>
          <w:sz w:val="30"/>
          <w:szCs w:val="30"/>
          <w:highlight w:val="none"/>
        </w:rPr>
        <w:fldChar w:fldCharType="begin"/>
      </w:r>
      <w:r>
        <w:rPr>
          <w:sz w:val="30"/>
          <w:szCs w:val="30"/>
          <w:highlight w:val="none"/>
        </w:rPr>
        <w:instrText xml:space="preserve"> PAGEREF _Toc28368 \h </w:instrText>
      </w:r>
      <w:r>
        <w:rPr>
          <w:sz w:val="30"/>
          <w:szCs w:val="30"/>
          <w:highlight w:val="none"/>
        </w:rPr>
        <w:fldChar w:fldCharType="separate"/>
      </w:r>
      <w:r>
        <w:rPr>
          <w:sz w:val="30"/>
          <w:szCs w:val="30"/>
          <w:highlight w:val="none"/>
        </w:rPr>
        <w:t>21</w:t>
      </w:r>
      <w:r>
        <w:rPr>
          <w:sz w:val="30"/>
          <w:szCs w:val="30"/>
          <w:highlight w:val="none"/>
        </w:rPr>
        <w:fldChar w:fldCharType="end"/>
      </w:r>
      <w:r>
        <w:rPr>
          <w:sz w:val="30"/>
          <w:szCs w:val="30"/>
          <w:highlight w:val="none"/>
        </w:rPr>
        <w:fldChar w:fldCharType="end"/>
      </w:r>
    </w:p>
    <w:p w14:paraId="5FCA64F6">
      <w:pPr>
        <w:pStyle w:val="19"/>
        <w:tabs>
          <w:tab w:val="right" w:leader="dot" w:pos="9639"/>
        </w:tabs>
        <w:rPr>
          <w:sz w:val="30"/>
          <w:szCs w:val="30"/>
          <w:highlight w:val="none"/>
        </w:rPr>
      </w:pPr>
      <w:r>
        <w:rPr>
          <w:sz w:val="30"/>
          <w:szCs w:val="30"/>
          <w:highlight w:val="none"/>
        </w:rPr>
        <w:fldChar w:fldCharType="begin"/>
      </w:r>
      <w:r>
        <w:rPr>
          <w:sz w:val="30"/>
          <w:szCs w:val="30"/>
          <w:highlight w:val="none"/>
        </w:rPr>
        <w:instrText xml:space="preserve"> HYPERLINK \l _Toc21501 </w:instrText>
      </w:r>
      <w:r>
        <w:rPr>
          <w:sz w:val="30"/>
          <w:szCs w:val="30"/>
          <w:highlight w:val="none"/>
        </w:rPr>
        <w:fldChar w:fldCharType="separate"/>
      </w:r>
      <w:r>
        <w:rPr>
          <w:rFonts w:hint="eastAsia"/>
          <w:sz w:val="30"/>
          <w:szCs w:val="30"/>
          <w:highlight w:val="none"/>
          <w:lang w:val="zh-CN"/>
        </w:rPr>
        <w:t>第</w:t>
      </w:r>
      <w:r>
        <w:rPr>
          <w:rFonts w:hint="eastAsia"/>
          <w:sz w:val="30"/>
          <w:szCs w:val="30"/>
          <w:highlight w:val="none"/>
          <w:lang w:val="en-US" w:eastAsia="zh-CN"/>
        </w:rPr>
        <w:t>五</w:t>
      </w:r>
      <w:r>
        <w:rPr>
          <w:rFonts w:hint="eastAsia"/>
          <w:sz w:val="30"/>
          <w:szCs w:val="30"/>
          <w:highlight w:val="none"/>
          <w:lang w:val="zh-CN"/>
        </w:rPr>
        <w:t>章  工程量清单</w:t>
      </w:r>
      <w:r>
        <w:rPr>
          <w:sz w:val="30"/>
          <w:szCs w:val="30"/>
          <w:highlight w:val="none"/>
        </w:rPr>
        <w:tab/>
      </w:r>
      <w:r>
        <w:rPr>
          <w:sz w:val="30"/>
          <w:szCs w:val="30"/>
          <w:highlight w:val="none"/>
        </w:rPr>
        <w:fldChar w:fldCharType="begin"/>
      </w:r>
      <w:r>
        <w:rPr>
          <w:sz w:val="30"/>
          <w:szCs w:val="30"/>
          <w:highlight w:val="none"/>
        </w:rPr>
        <w:instrText xml:space="preserve"> PAGEREF _Toc21501 \h </w:instrText>
      </w:r>
      <w:r>
        <w:rPr>
          <w:sz w:val="30"/>
          <w:szCs w:val="30"/>
          <w:highlight w:val="none"/>
        </w:rPr>
        <w:fldChar w:fldCharType="separate"/>
      </w:r>
      <w:r>
        <w:rPr>
          <w:sz w:val="30"/>
          <w:szCs w:val="30"/>
          <w:highlight w:val="none"/>
        </w:rPr>
        <w:t>58</w:t>
      </w:r>
      <w:r>
        <w:rPr>
          <w:sz w:val="30"/>
          <w:szCs w:val="30"/>
          <w:highlight w:val="none"/>
        </w:rPr>
        <w:fldChar w:fldCharType="end"/>
      </w:r>
      <w:r>
        <w:rPr>
          <w:sz w:val="30"/>
          <w:szCs w:val="30"/>
          <w:highlight w:val="none"/>
        </w:rPr>
        <w:fldChar w:fldCharType="end"/>
      </w:r>
    </w:p>
    <w:p w14:paraId="050B08CD">
      <w:pPr>
        <w:pStyle w:val="19"/>
        <w:tabs>
          <w:tab w:val="right" w:leader="dot" w:pos="9639"/>
        </w:tabs>
        <w:rPr>
          <w:rFonts w:hint="eastAsia"/>
          <w:bCs/>
          <w:sz w:val="30"/>
          <w:szCs w:val="30"/>
          <w:highlight w:val="none"/>
          <w:lang w:val="en-US" w:eastAsia="zh-CN"/>
        </w:rPr>
      </w:pPr>
      <w:r>
        <w:rPr>
          <w:sz w:val="30"/>
          <w:szCs w:val="30"/>
          <w:highlight w:val="none"/>
        </w:rPr>
        <w:fldChar w:fldCharType="begin"/>
      </w:r>
      <w:r>
        <w:rPr>
          <w:sz w:val="30"/>
          <w:szCs w:val="30"/>
          <w:highlight w:val="none"/>
        </w:rPr>
        <w:instrText xml:space="preserve"> HYPERLINK \l _Toc14358 </w:instrText>
      </w:r>
      <w:r>
        <w:rPr>
          <w:sz w:val="30"/>
          <w:szCs w:val="30"/>
          <w:highlight w:val="none"/>
        </w:rPr>
        <w:fldChar w:fldCharType="separate"/>
      </w:r>
      <w:r>
        <w:rPr>
          <w:rFonts w:hint="eastAsia"/>
          <w:bCs/>
          <w:sz w:val="30"/>
          <w:szCs w:val="30"/>
          <w:highlight w:val="none"/>
          <w:lang w:val="zh-CN"/>
        </w:rPr>
        <w:t>第</w:t>
      </w:r>
      <w:r>
        <w:rPr>
          <w:rFonts w:hint="eastAsia"/>
          <w:bCs/>
          <w:sz w:val="30"/>
          <w:szCs w:val="30"/>
          <w:highlight w:val="none"/>
          <w:lang w:val="en-US" w:eastAsia="zh-CN"/>
        </w:rPr>
        <w:t>六</w:t>
      </w:r>
      <w:r>
        <w:rPr>
          <w:rFonts w:hint="eastAsia"/>
          <w:bCs/>
          <w:sz w:val="30"/>
          <w:szCs w:val="30"/>
          <w:highlight w:val="none"/>
          <w:lang w:val="zh-CN"/>
        </w:rPr>
        <w:t>章</w:t>
      </w:r>
      <w:r>
        <w:rPr>
          <w:rFonts w:hint="eastAsia"/>
          <w:bCs/>
          <w:sz w:val="30"/>
          <w:szCs w:val="30"/>
          <w:highlight w:val="none"/>
          <w:lang w:val="en-US" w:eastAsia="zh-CN"/>
        </w:rPr>
        <w:t xml:space="preserve">  图纸</w:t>
      </w:r>
      <w:r>
        <w:rPr>
          <w:sz w:val="30"/>
          <w:szCs w:val="30"/>
          <w:highlight w:val="none"/>
        </w:rPr>
        <w:tab/>
      </w:r>
      <w:r>
        <w:rPr>
          <w:sz w:val="30"/>
          <w:szCs w:val="30"/>
          <w:highlight w:val="none"/>
        </w:rPr>
        <w:fldChar w:fldCharType="begin"/>
      </w:r>
      <w:r>
        <w:rPr>
          <w:sz w:val="30"/>
          <w:szCs w:val="30"/>
          <w:highlight w:val="none"/>
        </w:rPr>
        <w:instrText xml:space="preserve"> PAGEREF _Toc14358 \h </w:instrText>
      </w:r>
      <w:r>
        <w:rPr>
          <w:sz w:val="30"/>
          <w:szCs w:val="30"/>
          <w:highlight w:val="none"/>
        </w:rPr>
        <w:fldChar w:fldCharType="separate"/>
      </w:r>
      <w:r>
        <w:rPr>
          <w:sz w:val="30"/>
          <w:szCs w:val="30"/>
          <w:highlight w:val="none"/>
        </w:rPr>
        <w:t>59</w:t>
      </w:r>
      <w:r>
        <w:rPr>
          <w:sz w:val="30"/>
          <w:szCs w:val="30"/>
          <w:highlight w:val="none"/>
        </w:rPr>
        <w:fldChar w:fldCharType="end"/>
      </w:r>
    </w:p>
    <w:p w14:paraId="05EC4DD9">
      <w:pPr>
        <w:pStyle w:val="19"/>
        <w:tabs>
          <w:tab w:val="right" w:leader="dot" w:pos="9639"/>
        </w:tabs>
        <w:rPr>
          <w:sz w:val="30"/>
          <w:szCs w:val="30"/>
          <w:highlight w:val="none"/>
        </w:rPr>
      </w:pPr>
      <w:r>
        <w:rPr>
          <w:rFonts w:hint="eastAsia"/>
          <w:bCs/>
          <w:sz w:val="30"/>
          <w:szCs w:val="30"/>
          <w:highlight w:val="none"/>
          <w:lang w:val="zh-CN"/>
        </w:rPr>
        <w:t>第</w:t>
      </w:r>
      <w:r>
        <w:rPr>
          <w:rFonts w:hint="eastAsia"/>
          <w:bCs/>
          <w:sz w:val="30"/>
          <w:szCs w:val="30"/>
          <w:highlight w:val="none"/>
          <w:lang w:val="en-US" w:eastAsia="zh-CN"/>
        </w:rPr>
        <w:t>七</w:t>
      </w:r>
      <w:r>
        <w:rPr>
          <w:rFonts w:hint="eastAsia"/>
          <w:bCs/>
          <w:sz w:val="30"/>
          <w:szCs w:val="30"/>
          <w:highlight w:val="none"/>
          <w:lang w:val="zh-CN"/>
        </w:rPr>
        <w:t xml:space="preserve">章  </w:t>
      </w:r>
      <w:r>
        <w:rPr>
          <w:rFonts w:hint="eastAsia"/>
          <w:bCs/>
          <w:sz w:val="30"/>
          <w:szCs w:val="30"/>
          <w:highlight w:val="none"/>
          <w:lang w:eastAsia="zh-CN"/>
        </w:rPr>
        <w:t>技术要求</w:t>
      </w:r>
      <w:r>
        <w:rPr>
          <w:sz w:val="30"/>
          <w:szCs w:val="30"/>
          <w:highlight w:val="none"/>
        </w:rPr>
        <w:tab/>
      </w:r>
      <w:r>
        <w:rPr>
          <w:sz w:val="30"/>
          <w:szCs w:val="30"/>
          <w:highlight w:val="none"/>
        </w:rPr>
        <w:fldChar w:fldCharType="begin"/>
      </w:r>
      <w:r>
        <w:rPr>
          <w:sz w:val="30"/>
          <w:szCs w:val="30"/>
          <w:highlight w:val="none"/>
        </w:rPr>
        <w:instrText xml:space="preserve"> PAGEREF _Toc14358 \h </w:instrText>
      </w:r>
      <w:r>
        <w:rPr>
          <w:sz w:val="30"/>
          <w:szCs w:val="30"/>
          <w:highlight w:val="none"/>
        </w:rPr>
        <w:fldChar w:fldCharType="separate"/>
      </w:r>
      <w:r>
        <w:rPr>
          <w:sz w:val="30"/>
          <w:szCs w:val="30"/>
          <w:highlight w:val="none"/>
        </w:rPr>
        <w:t>59</w:t>
      </w:r>
      <w:r>
        <w:rPr>
          <w:sz w:val="30"/>
          <w:szCs w:val="30"/>
          <w:highlight w:val="none"/>
        </w:rPr>
        <w:fldChar w:fldCharType="end"/>
      </w:r>
      <w:r>
        <w:rPr>
          <w:sz w:val="30"/>
          <w:szCs w:val="30"/>
          <w:highlight w:val="none"/>
        </w:rPr>
        <w:fldChar w:fldCharType="end"/>
      </w:r>
    </w:p>
    <w:p w14:paraId="12D06D7D">
      <w:pPr>
        <w:pStyle w:val="19"/>
        <w:tabs>
          <w:tab w:val="right" w:leader="dot" w:pos="9639"/>
        </w:tabs>
        <w:rPr>
          <w:sz w:val="30"/>
          <w:szCs w:val="30"/>
          <w:highlight w:val="none"/>
        </w:rPr>
      </w:pPr>
      <w:r>
        <w:rPr>
          <w:sz w:val="30"/>
          <w:szCs w:val="30"/>
          <w:highlight w:val="none"/>
        </w:rPr>
        <w:fldChar w:fldCharType="begin"/>
      </w:r>
      <w:r>
        <w:rPr>
          <w:sz w:val="30"/>
          <w:szCs w:val="30"/>
          <w:highlight w:val="none"/>
        </w:rPr>
        <w:instrText xml:space="preserve"> HYPERLINK \l _Toc8670 </w:instrText>
      </w:r>
      <w:r>
        <w:rPr>
          <w:sz w:val="30"/>
          <w:szCs w:val="30"/>
          <w:highlight w:val="none"/>
        </w:rPr>
        <w:fldChar w:fldCharType="separate"/>
      </w:r>
      <w:r>
        <w:rPr>
          <w:rFonts w:hint="eastAsia"/>
          <w:bCs w:val="0"/>
          <w:sz w:val="30"/>
          <w:szCs w:val="30"/>
          <w:highlight w:val="none"/>
          <w:lang w:val="zh-CN"/>
        </w:rPr>
        <w:t>第</w:t>
      </w:r>
      <w:r>
        <w:rPr>
          <w:rFonts w:hint="eastAsia"/>
          <w:bCs w:val="0"/>
          <w:sz w:val="30"/>
          <w:szCs w:val="30"/>
          <w:highlight w:val="none"/>
          <w:lang w:val="en-US" w:eastAsia="zh-CN"/>
        </w:rPr>
        <w:t>八</w:t>
      </w:r>
      <w:r>
        <w:rPr>
          <w:rFonts w:hint="eastAsia"/>
          <w:bCs w:val="0"/>
          <w:sz w:val="30"/>
          <w:szCs w:val="30"/>
          <w:highlight w:val="none"/>
          <w:lang w:val="zh-CN"/>
        </w:rPr>
        <w:t>章  投标文件格式</w:t>
      </w:r>
      <w:r>
        <w:rPr>
          <w:sz w:val="30"/>
          <w:szCs w:val="30"/>
          <w:highlight w:val="none"/>
        </w:rPr>
        <w:tab/>
      </w:r>
      <w:r>
        <w:rPr>
          <w:sz w:val="30"/>
          <w:szCs w:val="30"/>
          <w:highlight w:val="none"/>
        </w:rPr>
        <w:fldChar w:fldCharType="begin"/>
      </w:r>
      <w:r>
        <w:rPr>
          <w:sz w:val="30"/>
          <w:szCs w:val="30"/>
          <w:highlight w:val="none"/>
        </w:rPr>
        <w:instrText xml:space="preserve"> PAGEREF _Toc8670 \h </w:instrText>
      </w:r>
      <w:r>
        <w:rPr>
          <w:sz w:val="30"/>
          <w:szCs w:val="30"/>
          <w:highlight w:val="none"/>
        </w:rPr>
        <w:fldChar w:fldCharType="separate"/>
      </w:r>
      <w:r>
        <w:rPr>
          <w:sz w:val="30"/>
          <w:szCs w:val="30"/>
          <w:highlight w:val="none"/>
        </w:rPr>
        <w:t>60</w:t>
      </w:r>
      <w:r>
        <w:rPr>
          <w:sz w:val="30"/>
          <w:szCs w:val="30"/>
          <w:highlight w:val="none"/>
        </w:rPr>
        <w:fldChar w:fldCharType="end"/>
      </w:r>
      <w:r>
        <w:rPr>
          <w:sz w:val="30"/>
          <w:szCs w:val="30"/>
          <w:highlight w:val="none"/>
        </w:rPr>
        <w:fldChar w:fldCharType="end"/>
      </w:r>
    </w:p>
    <w:p w14:paraId="724F415E">
      <w:pPr>
        <w:pStyle w:val="19"/>
        <w:tabs>
          <w:tab w:val="right" w:leader="dot" w:pos="9639"/>
        </w:tabs>
        <w:rPr>
          <w:sz w:val="30"/>
          <w:szCs w:val="30"/>
          <w:highlight w:val="none"/>
        </w:rPr>
      </w:pPr>
    </w:p>
    <w:p w14:paraId="73CA03B9">
      <w:pPr>
        <w:pStyle w:val="19"/>
        <w:tabs>
          <w:tab w:val="right" w:leader="dot" w:pos="9639"/>
        </w:tabs>
        <w:rPr>
          <w:highlight w:val="none"/>
        </w:rPr>
      </w:pPr>
    </w:p>
    <w:p w14:paraId="06A6610F">
      <w:pPr>
        <w:ind w:firstLine="420" w:firstLineChars="200"/>
        <w:rPr>
          <w:highlight w:val="none"/>
        </w:rPr>
        <w:sectPr>
          <w:pgSz w:w="11906" w:h="16838"/>
          <w:pgMar w:top="1440" w:right="991" w:bottom="1440" w:left="1276" w:header="851" w:footer="992" w:gutter="0"/>
          <w:cols w:space="720" w:num="1"/>
          <w:docGrid w:type="lines" w:linePitch="312" w:charSpace="0"/>
        </w:sectPr>
      </w:pPr>
      <w:r>
        <w:rPr>
          <w:highlight w:val="none"/>
        </w:rPr>
        <w:fldChar w:fldCharType="end"/>
      </w:r>
    </w:p>
    <w:p w14:paraId="4CA081ED">
      <w:pPr>
        <w:pStyle w:val="5"/>
        <w:bidi w:val="0"/>
        <w:rPr>
          <w:rFonts w:hint="eastAsia"/>
          <w:highlight w:val="none"/>
        </w:rPr>
      </w:pPr>
      <w:bookmarkStart w:id="0" w:name="_Toc18505"/>
      <w:bookmarkStart w:id="1" w:name="_Toc201719063"/>
      <w:bookmarkStart w:id="2" w:name="_Toc445473479"/>
      <w:r>
        <w:rPr>
          <w:rFonts w:hint="eastAsia"/>
          <w:highlight w:val="none"/>
          <w:lang w:val="en-US" w:eastAsia="zh-CN"/>
        </w:rPr>
        <w:t>竞争性磋商公告</w:t>
      </w:r>
    </w:p>
    <w:p w14:paraId="48EF3602">
      <w:pPr>
        <w:pBdr>
          <w:top w:val="single" w:color="auto" w:sz="4" w:space="1"/>
          <w:left w:val="single" w:color="auto" w:sz="4" w:space="4"/>
          <w:bottom w:val="single" w:color="auto" w:sz="4" w:space="1"/>
          <w:right w:val="single" w:color="auto" w:sz="4" w:space="4"/>
        </w:pBdr>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14:paraId="3CABC091">
      <w:pPr>
        <w:pBdr>
          <w:top w:val="single" w:color="auto" w:sz="4" w:space="1"/>
          <w:left w:val="single" w:color="auto" w:sz="4" w:space="4"/>
          <w:bottom w:val="single" w:color="auto" w:sz="4" w:space="1"/>
          <w:right w:val="single" w:color="auto" w:sz="4" w:space="4"/>
        </w:pBdr>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u w:val="single"/>
          <w:lang w:eastAsia="zh-CN"/>
        </w:rPr>
        <w:t>农安县高家店镇初级中学围墙、食堂改造项目</w:t>
      </w:r>
      <w:r>
        <w:rPr>
          <w:rFonts w:hint="default"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应自行登录</w:t>
      </w:r>
      <w:r>
        <w:rPr>
          <w:rFonts w:hint="eastAsia" w:ascii="宋体" w:hAnsi="宋体" w:eastAsia="宋体" w:cs="宋体"/>
          <w:color w:val="auto"/>
          <w:sz w:val="24"/>
          <w:highlight w:val="none"/>
          <w:lang w:val="en-US" w:eastAsia="zh-CN"/>
        </w:rPr>
        <w:t>“政采云”平台（网址：http:// www.zcygov.cn）</w:t>
      </w:r>
      <w:r>
        <w:rPr>
          <w:rFonts w:hint="eastAsia" w:ascii="宋体" w:hAnsi="宋体" w:eastAsia="宋体" w:cs="宋体"/>
          <w:color w:val="auto"/>
          <w:sz w:val="24"/>
          <w:highlight w:val="none"/>
        </w:rPr>
        <w:t>获取采购文件（操作路径：登录“政采云”平台-项目采购-获取采购文件-找到本项目-点击“申请获取采购文件”）</w:t>
      </w:r>
      <w:r>
        <w:rPr>
          <w:rFonts w:hint="default" w:ascii="宋体" w:hAnsi="宋体" w:eastAsia="宋体" w:cs="宋体"/>
          <w:color w:val="auto"/>
          <w:sz w:val="24"/>
          <w:highlight w:val="none"/>
          <w:lang w:val="en-US" w:eastAsia="zh-CN"/>
        </w:rPr>
        <w:t>，并于</w:t>
      </w:r>
      <w:r>
        <w:rPr>
          <w:rFonts w:hint="eastAsia" w:ascii="宋体" w:hAnsi="宋体" w:cs="宋体"/>
          <w:bCs/>
          <w:snapToGrid w:val="0"/>
          <w:color w:val="auto"/>
          <w:sz w:val="24"/>
          <w:szCs w:val="24"/>
          <w:highlight w:val="none"/>
          <w:lang w:eastAsia="zh-CN"/>
        </w:rPr>
        <w:t>2025年</w:t>
      </w:r>
      <w:r>
        <w:rPr>
          <w:rFonts w:hint="eastAsia" w:ascii="宋体" w:hAnsi="宋体" w:cs="宋体"/>
          <w:bCs/>
          <w:snapToGrid w:val="0"/>
          <w:color w:val="auto"/>
          <w:sz w:val="24"/>
          <w:szCs w:val="24"/>
          <w:highlight w:val="none"/>
          <w:lang w:val="en-US" w:eastAsia="zh-CN"/>
        </w:rPr>
        <w:t>7</w:t>
      </w:r>
      <w:r>
        <w:rPr>
          <w:rFonts w:hint="eastAsia" w:ascii="宋体" w:hAnsi="宋体" w:cs="宋体"/>
          <w:bCs/>
          <w:snapToGrid w:val="0"/>
          <w:color w:val="auto"/>
          <w:sz w:val="24"/>
          <w:szCs w:val="24"/>
          <w:highlight w:val="none"/>
          <w:lang w:eastAsia="zh-CN"/>
        </w:rPr>
        <w:t>月</w:t>
      </w:r>
      <w:r>
        <w:rPr>
          <w:rFonts w:hint="eastAsia" w:ascii="宋体" w:hAnsi="宋体" w:cs="宋体"/>
          <w:bCs/>
          <w:snapToGrid w:val="0"/>
          <w:color w:val="auto"/>
          <w:sz w:val="24"/>
          <w:szCs w:val="24"/>
          <w:highlight w:val="none"/>
          <w:lang w:val="en-US" w:eastAsia="zh-CN"/>
        </w:rPr>
        <w:t>25</w:t>
      </w:r>
      <w:r>
        <w:rPr>
          <w:rFonts w:hint="eastAsia" w:ascii="宋体" w:hAnsi="宋体" w:cs="宋体"/>
          <w:bCs/>
          <w:snapToGrid w:val="0"/>
          <w:color w:val="auto"/>
          <w:sz w:val="24"/>
          <w:szCs w:val="24"/>
          <w:highlight w:val="none"/>
          <w:lang w:eastAsia="zh-CN"/>
        </w:rPr>
        <w:t>日</w:t>
      </w:r>
      <w:r>
        <w:rPr>
          <w:rFonts w:hint="eastAsia" w:ascii="宋体" w:hAnsi="宋体" w:cs="宋体"/>
          <w:bCs/>
          <w:snapToGrid w:val="0"/>
          <w:color w:val="auto"/>
          <w:sz w:val="24"/>
          <w:szCs w:val="24"/>
          <w:highlight w:val="none"/>
          <w:lang w:val="en-US" w:eastAsia="zh-CN"/>
        </w:rPr>
        <w:t>15</w:t>
      </w:r>
      <w:r>
        <w:rPr>
          <w:rFonts w:hint="eastAsia" w:ascii="宋体" w:hAnsi="宋体" w:cs="宋体"/>
          <w:bCs/>
          <w:snapToGrid w:val="0"/>
          <w:color w:val="auto"/>
          <w:sz w:val="24"/>
          <w:szCs w:val="24"/>
          <w:highlight w:val="none"/>
          <w:lang w:eastAsia="zh-CN"/>
        </w:rPr>
        <w:t>时</w:t>
      </w:r>
      <w:r>
        <w:rPr>
          <w:rFonts w:hint="eastAsia" w:ascii="宋体" w:hAnsi="宋体" w:cs="宋体"/>
          <w:bCs/>
          <w:snapToGrid w:val="0"/>
          <w:color w:val="auto"/>
          <w:sz w:val="24"/>
          <w:szCs w:val="24"/>
          <w:highlight w:val="none"/>
          <w:lang w:val="en-US" w:eastAsia="zh-CN"/>
        </w:rPr>
        <w:t>30</w:t>
      </w:r>
      <w:r>
        <w:rPr>
          <w:rFonts w:hint="eastAsia" w:ascii="宋体" w:hAnsi="宋体" w:cs="宋体"/>
          <w:bCs/>
          <w:snapToGrid w:val="0"/>
          <w:color w:val="auto"/>
          <w:sz w:val="24"/>
          <w:szCs w:val="24"/>
          <w:highlight w:val="none"/>
          <w:lang w:eastAsia="zh-CN"/>
        </w:rPr>
        <w:t>分</w:t>
      </w:r>
      <w:r>
        <w:rPr>
          <w:rFonts w:hint="eastAsia" w:ascii="宋体" w:hAnsi="宋体" w:cs="宋体"/>
          <w:color w:val="auto"/>
          <w:sz w:val="24"/>
          <w:highlight w:val="none"/>
          <w:lang w:val="en-US" w:eastAsia="zh-CN"/>
        </w:rPr>
        <w:t>（北京时间）</w:t>
      </w:r>
      <w:r>
        <w:rPr>
          <w:rFonts w:hint="default" w:ascii="宋体" w:hAnsi="宋体" w:eastAsia="宋体" w:cs="宋体"/>
          <w:color w:val="auto"/>
          <w:sz w:val="24"/>
          <w:highlight w:val="none"/>
          <w:lang w:val="en-US" w:eastAsia="zh-CN"/>
        </w:rPr>
        <w:t>前递交响应文件。</w:t>
      </w:r>
    </w:p>
    <w:p w14:paraId="4B679F0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val="0"/>
          <w:snapToGrid w:val="0"/>
          <w:color w:val="auto"/>
          <w:szCs w:val="21"/>
          <w:highlight w:val="none"/>
        </w:rPr>
      </w:pPr>
    </w:p>
    <w:p w14:paraId="27BF3ED8">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val="0"/>
          <w:snapToGrid w:val="0"/>
          <w:color w:val="auto"/>
          <w:sz w:val="24"/>
          <w:szCs w:val="24"/>
          <w:highlight w:val="none"/>
        </w:rPr>
      </w:pPr>
      <w:r>
        <w:rPr>
          <w:rFonts w:hint="eastAsia" w:ascii="宋体" w:hAnsi="宋体" w:eastAsia="宋体" w:cs="宋体"/>
          <w:b/>
          <w:bCs w:val="0"/>
          <w:snapToGrid w:val="0"/>
          <w:color w:val="auto"/>
          <w:sz w:val="24"/>
          <w:szCs w:val="24"/>
          <w:highlight w:val="none"/>
        </w:rPr>
        <w:t>项目基本情况：</w:t>
      </w:r>
    </w:p>
    <w:p w14:paraId="7AB0D23C">
      <w:pPr>
        <w:pStyle w:val="9"/>
        <w:numPr>
          <w:ilvl w:val="0"/>
          <w:numId w:val="0"/>
        </w:numPr>
        <w:spacing w:line="360" w:lineRule="auto"/>
        <w:ind w:firstLine="480" w:firstLineChars="200"/>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采购编号：</w:t>
      </w:r>
      <w:r>
        <w:rPr>
          <w:rFonts w:hint="eastAsia" w:ascii="宋体" w:hAnsi="宋体" w:eastAsia="宋体" w:cs="宋体"/>
          <w:bCs/>
          <w:snapToGrid w:val="0"/>
          <w:color w:val="auto"/>
          <w:sz w:val="24"/>
          <w:szCs w:val="24"/>
          <w:highlight w:val="none"/>
          <w:lang w:val="en-US" w:eastAsia="zh-CN"/>
        </w:rPr>
        <w:fldChar w:fldCharType="begin"/>
      </w:r>
      <w:r>
        <w:rPr>
          <w:rFonts w:hint="eastAsia" w:ascii="宋体" w:hAnsi="宋体" w:eastAsia="宋体" w:cs="宋体"/>
          <w:bCs/>
          <w:snapToGrid w:val="0"/>
          <w:color w:val="auto"/>
          <w:sz w:val="24"/>
          <w:szCs w:val="24"/>
          <w:highlight w:val="none"/>
          <w:lang w:val="en-US" w:eastAsia="zh-CN"/>
        </w:rPr>
        <w:instrText xml:space="preserve"> HYPERLINK "https://pay.zcygov.cn/purchaseplan_front/" \l "/plan/list/view?id=1000000000016149654&amp;_app_=zcy.procurement" \t "https://www.zcygov.cn/project-center/_procurement_/purchasePlans/_blank" </w:instrText>
      </w:r>
      <w:r>
        <w:rPr>
          <w:rFonts w:hint="eastAsia" w:ascii="宋体" w:hAnsi="宋体" w:eastAsia="宋体" w:cs="宋体"/>
          <w:bCs/>
          <w:snapToGrid w:val="0"/>
          <w:color w:val="auto"/>
          <w:sz w:val="24"/>
          <w:szCs w:val="24"/>
          <w:highlight w:val="none"/>
          <w:lang w:val="en-US" w:eastAsia="zh-CN"/>
        </w:rPr>
        <w:fldChar w:fldCharType="separate"/>
      </w:r>
      <w:r>
        <w:rPr>
          <w:rFonts w:hint="eastAsia" w:ascii="宋体" w:hAnsi="宋体" w:eastAsia="宋体" w:cs="宋体"/>
          <w:bCs/>
          <w:snapToGrid w:val="0"/>
          <w:color w:val="auto"/>
          <w:sz w:val="24"/>
          <w:szCs w:val="24"/>
          <w:highlight w:val="none"/>
          <w:lang w:val="en-US" w:eastAsia="zh-CN"/>
        </w:rPr>
        <w:t>采购计划-[2025]-00151号</w:t>
      </w:r>
      <w:r>
        <w:rPr>
          <w:rFonts w:hint="eastAsia" w:ascii="宋体" w:hAnsi="宋体" w:eastAsia="宋体" w:cs="宋体"/>
          <w:bCs/>
          <w:snapToGrid w:val="0"/>
          <w:color w:val="auto"/>
          <w:sz w:val="24"/>
          <w:szCs w:val="24"/>
          <w:highlight w:val="none"/>
          <w:lang w:val="en-US" w:eastAsia="zh-CN"/>
        </w:rPr>
        <w:fldChar w:fldCharType="end"/>
      </w:r>
      <w:r>
        <w:rPr>
          <w:rFonts w:hint="eastAsia" w:ascii="宋体" w:hAnsi="宋体" w:eastAsia="宋体" w:cs="宋体"/>
          <w:bCs/>
          <w:snapToGrid w:val="0"/>
          <w:color w:val="auto"/>
          <w:kern w:val="2"/>
          <w:sz w:val="24"/>
          <w:szCs w:val="24"/>
          <w:highlight w:val="none"/>
          <w:lang w:val="en-US" w:eastAsia="zh-CN" w:bidi="ar-SA"/>
        </w:rPr>
        <w:t>；</w:t>
      </w:r>
    </w:p>
    <w:p w14:paraId="362A471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项目编号：</w:t>
      </w:r>
      <w:r>
        <w:rPr>
          <w:rFonts w:hint="eastAsia" w:ascii="宋体" w:hAnsi="宋体" w:eastAsia="宋体" w:cs="宋体"/>
          <w:bCs/>
          <w:snapToGrid w:val="0"/>
          <w:color w:val="auto"/>
          <w:sz w:val="24"/>
          <w:szCs w:val="24"/>
          <w:highlight w:val="none"/>
          <w:lang w:val="en-US" w:eastAsia="zh-CN"/>
        </w:rPr>
        <w:fldChar w:fldCharType="begin"/>
      </w:r>
      <w:r>
        <w:rPr>
          <w:rFonts w:hint="eastAsia" w:ascii="宋体" w:hAnsi="宋体" w:eastAsia="宋体" w:cs="宋体"/>
          <w:bCs/>
          <w:snapToGrid w:val="0"/>
          <w:color w:val="auto"/>
          <w:sz w:val="24"/>
          <w:szCs w:val="24"/>
          <w:highlight w:val="none"/>
          <w:lang w:val="en-US" w:eastAsia="zh-CN"/>
        </w:rPr>
        <w:instrText xml:space="preserve"> HYPERLINK "https://pay.zcygov.cn/purchaseplan_front/" \l "/plan/list/view?id=1000000000016149654&amp;_app_=zcy.procurement" \t "https://www.zcygov.cn/project-center/_procurement_/purchasePlans/_blank" </w:instrText>
      </w:r>
      <w:r>
        <w:rPr>
          <w:rFonts w:hint="eastAsia" w:ascii="宋体" w:hAnsi="宋体" w:eastAsia="宋体" w:cs="宋体"/>
          <w:bCs/>
          <w:snapToGrid w:val="0"/>
          <w:color w:val="auto"/>
          <w:sz w:val="24"/>
          <w:szCs w:val="24"/>
          <w:highlight w:val="none"/>
          <w:lang w:val="en-US" w:eastAsia="zh-CN"/>
        </w:rPr>
        <w:fldChar w:fldCharType="separate"/>
      </w:r>
      <w:r>
        <w:rPr>
          <w:rFonts w:hint="eastAsia" w:ascii="宋体" w:hAnsi="宋体" w:eastAsia="宋体" w:cs="宋体"/>
          <w:bCs/>
          <w:snapToGrid w:val="0"/>
          <w:color w:val="auto"/>
          <w:sz w:val="24"/>
          <w:szCs w:val="24"/>
          <w:highlight w:val="none"/>
          <w:lang w:val="en-US" w:eastAsia="zh-CN"/>
        </w:rPr>
        <w:t>采购计划-[2025]-00151号</w:t>
      </w:r>
      <w:r>
        <w:rPr>
          <w:rFonts w:hint="eastAsia" w:ascii="宋体" w:hAnsi="宋体" w:eastAsia="宋体" w:cs="宋体"/>
          <w:bCs/>
          <w:snapToGrid w:val="0"/>
          <w:color w:val="auto"/>
          <w:sz w:val="24"/>
          <w:szCs w:val="24"/>
          <w:highlight w:val="none"/>
          <w:lang w:val="en-US" w:eastAsia="zh-CN"/>
        </w:rPr>
        <w:fldChar w:fldCharType="end"/>
      </w:r>
      <w:r>
        <w:rPr>
          <w:rFonts w:hint="eastAsia" w:ascii="宋体" w:hAnsi="宋体" w:eastAsia="宋体" w:cs="宋体"/>
          <w:bCs/>
          <w:snapToGrid w:val="0"/>
          <w:color w:val="auto"/>
          <w:sz w:val="24"/>
          <w:szCs w:val="24"/>
          <w:highlight w:val="none"/>
          <w:lang w:val="en-US" w:eastAsia="zh-CN"/>
        </w:rPr>
        <w:t>-1；</w:t>
      </w:r>
    </w:p>
    <w:p w14:paraId="4F1DAEDE">
      <w:pPr>
        <w:keepNext w:val="0"/>
        <w:keepLines w:val="0"/>
        <w:pageBreakBefore w:val="0"/>
        <w:widowControl/>
        <w:kinsoku/>
        <w:wordWrap/>
        <w:overflowPunct/>
        <w:topLinePunct w:val="0"/>
        <w:autoSpaceDE/>
        <w:autoSpaceDN/>
        <w:bidi w:val="0"/>
        <w:adjustRightInd/>
        <w:snapToGrid/>
        <w:spacing w:line="360" w:lineRule="auto"/>
        <w:ind w:left="1679" w:leftChars="228" w:hanging="1200" w:hangingChars="500"/>
        <w:textAlignment w:val="auto"/>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rPr>
        <w:t>项目名称：</w:t>
      </w:r>
      <w:r>
        <w:rPr>
          <w:rFonts w:hint="eastAsia" w:ascii="宋体" w:hAnsi="宋体" w:cs="宋体"/>
          <w:bCs/>
          <w:snapToGrid w:val="0"/>
          <w:color w:val="auto"/>
          <w:sz w:val="24"/>
          <w:szCs w:val="24"/>
          <w:highlight w:val="none"/>
          <w:lang w:eastAsia="zh-CN"/>
        </w:rPr>
        <w:t>农安县高家店镇初级中学围墙、食堂改造项目；</w:t>
      </w:r>
    </w:p>
    <w:p w14:paraId="56266B50">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rPr>
        <w:t>采购方式：竞争性</w:t>
      </w:r>
      <w:r>
        <w:rPr>
          <w:rFonts w:hint="eastAsia" w:ascii="宋体" w:hAnsi="宋体" w:eastAsia="宋体" w:cs="宋体"/>
          <w:bCs/>
          <w:snapToGrid w:val="0"/>
          <w:color w:val="auto"/>
          <w:sz w:val="24"/>
          <w:szCs w:val="24"/>
          <w:highlight w:val="none"/>
          <w:lang w:val="en-US" w:eastAsia="zh-CN"/>
        </w:rPr>
        <w:t xml:space="preserve">磋商； </w:t>
      </w:r>
    </w:p>
    <w:p w14:paraId="5A3B444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预算金额：</w:t>
      </w:r>
      <w:r>
        <w:rPr>
          <w:rFonts w:hint="eastAsia" w:ascii="宋体" w:hAnsi="宋体" w:cs="宋体"/>
          <w:bCs/>
          <w:snapToGrid w:val="0"/>
          <w:color w:val="auto"/>
          <w:sz w:val="24"/>
          <w:szCs w:val="24"/>
          <w:highlight w:val="none"/>
          <w:lang w:val="en-US" w:eastAsia="zh-CN"/>
        </w:rPr>
        <w:t>70.9521</w:t>
      </w:r>
      <w:r>
        <w:rPr>
          <w:rFonts w:hint="eastAsia" w:ascii="宋体" w:hAnsi="宋体" w:eastAsia="宋体" w:cs="宋体"/>
          <w:bCs/>
          <w:snapToGrid w:val="0"/>
          <w:color w:val="auto"/>
          <w:sz w:val="24"/>
          <w:szCs w:val="24"/>
          <w:highlight w:val="none"/>
          <w:lang w:val="en-US" w:eastAsia="zh-CN"/>
        </w:rPr>
        <w:t>万元；</w:t>
      </w:r>
    </w:p>
    <w:p w14:paraId="0F90AA4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最高限价：</w:t>
      </w:r>
      <w:r>
        <w:rPr>
          <w:rFonts w:hint="eastAsia" w:ascii="宋体" w:hAnsi="宋体" w:cs="宋体"/>
          <w:bCs/>
          <w:snapToGrid w:val="0"/>
          <w:color w:val="auto"/>
          <w:sz w:val="24"/>
          <w:szCs w:val="24"/>
          <w:highlight w:val="none"/>
          <w:lang w:val="en-US" w:eastAsia="zh-CN"/>
        </w:rPr>
        <w:t>70.9521</w:t>
      </w:r>
      <w:r>
        <w:rPr>
          <w:rFonts w:hint="eastAsia" w:ascii="宋体" w:hAnsi="宋体" w:eastAsia="宋体" w:cs="宋体"/>
          <w:bCs/>
          <w:snapToGrid w:val="0"/>
          <w:color w:val="auto"/>
          <w:sz w:val="24"/>
          <w:szCs w:val="24"/>
          <w:highlight w:val="none"/>
          <w:lang w:val="en-US" w:eastAsia="zh-CN"/>
        </w:rPr>
        <w:t>万元；</w:t>
      </w:r>
    </w:p>
    <w:p w14:paraId="3950F35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Cs/>
          <w:snapToGrid w:val="0"/>
          <w:color w:val="auto"/>
          <w:sz w:val="24"/>
          <w:szCs w:val="24"/>
          <w:highlight w:val="none"/>
          <w:lang w:val="en-US" w:eastAsia="zh-CN"/>
        </w:rPr>
        <w:t>采购需求</w:t>
      </w:r>
      <w:r>
        <w:rPr>
          <w:rFonts w:hint="eastAsia" w:ascii="宋体" w:hAnsi="宋体" w:eastAsia="宋体" w:cs="宋体"/>
          <w:bCs/>
          <w:snapToGrid w:val="0"/>
          <w:color w:val="auto"/>
          <w:sz w:val="24"/>
          <w:szCs w:val="24"/>
          <w:highlight w:val="none"/>
        </w:rPr>
        <w:t>：本工程招标范围为施工图纸及工程量清单所含全部内容，如投标文件中漏报或错报，均视为该项目的报价已含在其他项目之中</w:t>
      </w:r>
      <w:r>
        <w:rPr>
          <w:rFonts w:hint="eastAsia" w:ascii="宋体" w:hAnsi="宋体" w:eastAsia="宋体" w:cs="宋体"/>
          <w:bCs/>
          <w:snapToGrid w:val="0"/>
          <w:color w:val="auto"/>
          <w:sz w:val="24"/>
          <w:szCs w:val="24"/>
          <w:highlight w:val="none"/>
          <w:lang w:eastAsia="zh-CN"/>
        </w:rPr>
        <w:t>；</w:t>
      </w:r>
    </w:p>
    <w:p w14:paraId="119EF6E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计划工期：</w:t>
      </w:r>
      <w:r>
        <w:rPr>
          <w:rFonts w:hint="eastAsia" w:ascii="宋体" w:hAnsi="宋体" w:cs="宋体"/>
          <w:color w:val="auto"/>
          <w:kern w:val="0"/>
          <w:sz w:val="24"/>
          <w:szCs w:val="24"/>
          <w:highlight w:val="none"/>
          <w:lang w:val="en-US" w:eastAsia="zh-CN"/>
        </w:rPr>
        <w:t>2025年8月1日</w:t>
      </w:r>
      <w:r>
        <w:rPr>
          <w:rFonts w:hint="eastAsia" w:ascii="宋体" w:hAnsi="宋体" w:eastAsia="宋体" w:cs="宋体"/>
          <w:color w:val="auto"/>
          <w:kern w:val="0"/>
          <w:sz w:val="24"/>
          <w:szCs w:val="24"/>
          <w:highlight w:val="none"/>
          <w:lang w:val="en-US" w:eastAsia="zh-CN"/>
        </w:rPr>
        <w:t>至2025年</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lang w:val="en-US" w:eastAsia="zh-CN"/>
        </w:rPr>
        <w:t>日；</w:t>
      </w:r>
    </w:p>
    <w:p w14:paraId="1923CBB9">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质量标准：符合国家相关工程质量验收统一标准及相关标准要求的合格工程</w:t>
      </w:r>
      <w:r>
        <w:rPr>
          <w:rFonts w:hint="eastAsia" w:ascii="宋体" w:hAnsi="宋体" w:eastAsia="宋体" w:cs="宋体"/>
          <w:color w:val="auto"/>
          <w:kern w:val="0"/>
          <w:sz w:val="24"/>
          <w:szCs w:val="24"/>
          <w:highlight w:val="none"/>
          <w:lang w:eastAsia="zh-CN"/>
        </w:rPr>
        <w:t>；</w:t>
      </w:r>
    </w:p>
    <w:p w14:paraId="7147602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本项目不接受联合体投标</w:t>
      </w:r>
      <w:r>
        <w:rPr>
          <w:rFonts w:hint="eastAsia" w:ascii="宋体" w:hAnsi="宋体" w:cs="宋体"/>
          <w:bCs/>
          <w:snapToGrid w:val="0"/>
          <w:color w:val="auto"/>
          <w:sz w:val="24"/>
          <w:szCs w:val="24"/>
          <w:highlight w:val="none"/>
          <w:lang w:val="en-US" w:eastAsia="zh-CN"/>
        </w:rPr>
        <w:t>。</w:t>
      </w:r>
    </w:p>
    <w:p w14:paraId="11B8306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二、申请人的资格要求：</w:t>
      </w:r>
    </w:p>
    <w:p w14:paraId="7E1976E0">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4"/>
          <w:szCs w:val="24"/>
          <w:highlight w:val="none"/>
        </w:rPr>
      </w:pPr>
      <w:bookmarkStart w:id="3" w:name="_bookmark3"/>
      <w:bookmarkEnd w:id="3"/>
      <w:r>
        <w:rPr>
          <w:rFonts w:hint="eastAsia" w:ascii="宋体" w:hAnsi="宋体" w:eastAsia="宋体" w:cs="宋体"/>
          <w:bCs/>
          <w:snapToGrid w:val="0"/>
          <w:color w:val="auto"/>
          <w:sz w:val="24"/>
          <w:szCs w:val="24"/>
          <w:highlight w:val="none"/>
        </w:rPr>
        <w:t>1.满足《中华人民共和国政府采购法》第二十二条规定；</w:t>
      </w:r>
    </w:p>
    <w:p w14:paraId="37E3A6DC">
      <w:pPr>
        <w:bidi w:val="0"/>
        <w:ind w:firstLine="480" w:firstLineChars="200"/>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sz w:val="24"/>
          <w:szCs w:val="24"/>
          <w:highlight w:val="none"/>
          <w:lang w:val="en-US" w:eastAsia="zh-CN"/>
        </w:rPr>
        <w:t>2.</w:t>
      </w:r>
      <w:r>
        <w:rPr>
          <w:rFonts w:hint="eastAsia" w:ascii="宋体" w:hAnsi="宋体" w:eastAsia="宋体" w:cs="宋体"/>
          <w:bCs/>
          <w:snapToGrid w:val="0"/>
          <w:color w:val="auto"/>
          <w:kern w:val="2"/>
          <w:sz w:val="24"/>
          <w:szCs w:val="24"/>
          <w:highlight w:val="none"/>
          <w:lang w:val="en-US" w:eastAsia="zh-CN" w:bidi="ar-SA"/>
        </w:rPr>
        <w:t>供应商须是在中国境内注册具有独立承担民事责任能力的独立法人或其他组织，具备有效的营业执照；</w:t>
      </w:r>
    </w:p>
    <w:p w14:paraId="5423BBE0">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lang w:val="en-US" w:eastAsia="zh-CN"/>
        </w:rPr>
        <w:t>3.</w:t>
      </w:r>
      <w:r>
        <w:rPr>
          <w:rFonts w:hint="eastAsia" w:ascii="宋体" w:hAnsi="宋体" w:eastAsia="宋体" w:cs="宋体"/>
          <w:bCs/>
          <w:snapToGrid w:val="0"/>
          <w:color w:val="auto"/>
          <w:sz w:val="24"/>
          <w:szCs w:val="24"/>
          <w:highlight w:val="none"/>
        </w:rPr>
        <w:t>落实政府采购政策需满足的资格要求：本项目专门面向中小企业。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w:t>
      </w:r>
      <w:r>
        <w:rPr>
          <w:rFonts w:hint="eastAsia" w:ascii="宋体" w:hAnsi="宋体" w:eastAsia="宋体" w:cs="宋体"/>
          <w:bCs/>
          <w:snapToGrid w:val="0"/>
          <w:color w:val="auto"/>
          <w:sz w:val="24"/>
          <w:szCs w:val="24"/>
          <w:highlight w:val="none"/>
          <w:lang w:val="en-US" w:eastAsia="zh-CN"/>
        </w:rPr>
        <w:t>；</w:t>
      </w:r>
      <w:r>
        <w:rPr>
          <w:rFonts w:hint="eastAsia" w:ascii="宋体" w:hAnsi="宋体" w:eastAsia="宋体" w:cs="宋体"/>
          <w:bCs/>
          <w:snapToGrid w:val="0"/>
          <w:color w:val="auto"/>
          <w:sz w:val="24"/>
          <w:szCs w:val="24"/>
          <w:highlight w:val="none"/>
          <w:lang w:eastAsia="zh-CN"/>
        </w:rPr>
        <w:t>本项目中小企业划分标准所属行业为:建筑业；</w:t>
      </w:r>
    </w:p>
    <w:p w14:paraId="2FFC71B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lang w:val="en-US" w:eastAsia="zh-CN"/>
        </w:rPr>
        <w:t>4</w:t>
      </w:r>
      <w:r>
        <w:rPr>
          <w:rFonts w:hint="eastAsia" w:ascii="宋体" w:hAnsi="宋体" w:eastAsia="宋体" w:cs="宋体"/>
          <w:bCs/>
          <w:snapToGrid w:val="0"/>
          <w:color w:val="auto"/>
          <w:sz w:val="24"/>
          <w:szCs w:val="24"/>
          <w:highlight w:val="none"/>
        </w:rPr>
        <w:t>.本项目的特定资格要求：</w:t>
      </w:r>
    </w:p>
    <w:p w14:paraId="13102892">
      <w:pPr>
        <w:widowControl/>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bookmarkStart w:id="4" w:name="OLE_LINK1"/>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须具备建设行政主管部门核发的建筑工程施工总承包三级（含三级）以上资质</w:t>
      </w:r>
      <w:r>
        <w:rPr>
          <w:rFonts w:hint="eastAsia" w:ascii="宋体" w:hAnsi="宋体" w:eastAsia="宋体" w:cs="宋体"/>
          <w:b w:val="0"/>
          <w:bCs w:val="0"/>
          <w:color w:val="auto"/>
          <w:sz w:val="24"/>
          <w:szCs w:val="24"/>
          <w:highlight w:val="none"/>
        </w:rPr>
        <w:t>，具有</w:t>
      </w:r>
      <w:r>
        <w:rPr>
          <w:rFonts w:hint="eastAsia" w:ascii="宋体" w:hAnsi="宋体" w:eastAsia="宋体" w:cs="宋体"/>
          <w:b w:val="0"/>
          <w:bCs w:val="0"/>
          <w:color w:val="auto"/>
          <w:sz w:val="24"/>
          <w:szCs w:val="24"/>
          <w:highlight w:val="none"/>
          <w:lang w:val="en-US" w:eastAsia="zh-CN"/>
        </w:rPr>
        <w:t>有</w:t>
      </w:r>
      <w:r>
        <w:rPr>
          <w:rFonts w:hint="eastAsia" w:ascii="宋体" w:hAnsi="宋体" w:eastAsia="宋体" w:cs="宋体"/>
          <w:b w:val="0"/>
          <w:bCs w:val="0"/>
          <w:color w:val="auto"/>
          <w:sz w:val="24"/>
          <w:szCs w:val="24"/>
          <w:highlight w:val="none"/>
        </w:rPr>
        <w:t>效的安全生产许可证，在人员、设备、资金等方面具有相应的施工能力</w:t>
      </w:r>
      <w:r>
        <w:rPr>
          <w:rFonts w:hint="eastAsia" w:ascii="宋体" w:hAnsi="宋体" w:eastAsia="宋体" w:cs="宋体"/>
          <w:b w:val="0"/>
          <w:bCs w:val="0"/>
          <w:color w:val="auto"/>
          <w:sz w:val="24"/>
          <w:szCs w:val="24"/>
          <w:highlight w:val="none"/>
          <w:lang w:eastAsia="zh-CN"/>
        </w:rPr>
        <w:t>(注:①根据《吉林省住房和城乡建设厅关于建筑业企业资质延续有关事宜的通知》(吉建管〔2023〕23号)文件要求，吉林省建筑业企业总承包</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eastAsia="zh-CN"/>
        </w:rPr>
        <w:t>级，自2024年7月1日起，原资质许可机关不再受理资质换证申请，相应证书逾期自动作废。②其他省(市)核发的资质涉及有效期延续、换证问题的，按照当地建设行政主管部门文件执行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w:t>
      </w:r>
    </w:p>
    <w:p w14:paraId="1C91686A">
      <w:pPr>
        <w:widowControl/>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.2项目经理及其他人员要求：投标单位拟派出的项目经理须具备建设行政主管部门核发的建筑工程专业贰级及以上注册建造师资格和有效的安全考核合格证书(B类),其他人员要求：拟派出的</w:t>
      </w:r>
      <w:r>
        <w:rPr>
          <w:rFonts w:hint="eastAsia" w:ascii="宋体" w:hAnsi="宋体" w:eastAsia="宋体" w:cs="宋体"/>
          <w:color w:val="auto"/>
          <w:sz w:val="24"/>
          <w:szCs w:val="24"/>
          <w:highlight w:val="none"/>
          <w:lang w:eastAsia="zh-CN"/>
        </w:rPr>
        <w:t>技术负责人必须具备相关专业中级</w:t>
      </w:r>
      <w:r>
        <w:rPr>
          <w:rFonts w:hint="eastAsia" w:ascii="宋体" w:hAnsi="宋体" w:eastAsia="宋体" w:cs="宋体"/>
          <w:color w:val="auto"/>
          <w:sz w:val="24"/>
          <w:szCs w:val="24"/>
          <w:highlight w:val="none"/>
        </w:rPr>
        <w:t>（含）以上的技术职称，且施工员、质量员、安全员等人员齐全。</w:t>
      </w:r>
      <w:r>
        <w:rPr>
          <w:rFonts w:hint="eastAsia" w:ascii="宋体" w:hAnsi="宋体" w:eastAsia="宋体" w:cs="宋体"/>
          <w:color w:val="auto"/>
          <w:sz w:val="24"/>
          <w:szCs w:val="24"/>
          <w:highlight w:val="none"/>
          <w:lang w:val="zh-CN"/>
        </w:rPr>
        <w:t>拟派出的项目管理人员应无其他在建工程，否则按</w:t>
      </w:r>
      <w:r>
        <w:rPr>
          <w:rFonts w:hint="eastAsia" w:ascii="宋体" w:hAnsi="宋体" w:eastAsia="宋体" w:cs="宋体"/>
          <w:color w:val="auto"/>
          <w:sz w:val="24"/>
          <w:szCs w:val="24"/>
          <w:highlight w:val="none"/>
          <w:lang w:val="zh-CN" w:eastAsia="zh-CN"/>
        </w:rPr>
        <w:t>无效</w:t>
      </w:r>
      <w:r>
        <w:rPr>
          <w:rFonts w:hint="eastAsia" w:ascii="宋体" w:hAnsi="宋体" w:eastAsia="宋体" w:cs="宋体"/>
          <w:color w:val="auto"/>
          <w:sz w:val="24"/>
          <w:szCs w:val="24"/>
          <w:highlight w:val="none"/>
          <w:lang w:val="zh-CN"/>
        </w:rPr>
        <w:t>投标处理</w:t>
      </w:r>
      <w:r>
        <w:rPr>
          <w:rFonts w:hint="eastAsia" w:ascii="宋体" w:hAnsi="宋体" w:eastAsia="宋体" w:cs="宋体"/>
          <w:color w:val="auto"/>
          <w:sz w:val="24"/>
          <w:szCs w:val="24"/>
          <w:highlight w:val="none"/>
          <w:lang w:eastAsia="zh-CN"/>
        </w:rPr>
        <w:t>；</w:t>
      </w:r>
    </w:p>
    <w:p w14:paraId="3F1356D7">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52A3F4D6">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70F964E9">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拒绝列入政府取消投标资格记录期间的企业或个人投标</w:t>
      </w:r>
      <w:r>
        <w:rPr>
          <w:rFonts w:hint="eastAsia" w:ascii="宋体" w:hAnsi="宋体" w:eastAsia="宋体" w:cs="宋体"/>
          <w:color w:val="auto"/>
          <w:sz w:val="24"/>
          <w:szCs w:val="24"/>
          <w:highlight w:val="none"/>
          <w:lang w:eastAsia="zh-CN"/>
        </w:rPr>
        <w:t>；</w:t>
      </w:r>
    </w:p>
    <w:p w14:paraId="1F7862CE">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4.5参加政府采购活动前三年内在经营活动中没有重大违法记录的书面声明；</w:t>
      </w:r>
    </w:p>
    <w:p w14:paraId="34C545D1">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C48593C">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lang w:val="zh-CN"/>
        </w:rPr>
        <w:t>未被工商行政管理机关在国家企业信用信息公示系统（www.gsxt.gov.cn）中列入严重违法失信企业名单；</w:t>
      </w:r>
    </w:p>
    <w:p w14:paraId="3C51E0F7">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lang w:val="zh-CN"/>
        </w:rPr>
        <w:t>未被最高人民法院在“信用中国”网站（www.creditchina.gov.cn）或各级信用信息共享平台中列入失信被执行人名单；</w:t>
      </w:r>
    </w:p>
    <w:p w14:paraId="11BE2362">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lang w:val="zh-CN"/>
        </w:rPr>
        <w:t>近年（</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日至</w:t>
      </w:r>
      <w:r>
        <w:rPr>
          <w:rFonts w:hint="eastAsia" w:ascii="宋体" w:hAnsi="宋体" w:eastAsia="宋体" w:cs="宋体"/>
          <w:color w:val="auto"/>
          <w:sz w:val="24"/>
          <w:szCs w:val="24"/>
          <w:highlight w:val="none"/>
          <w:lang w:val="en-US" w:eastAsia="zh-CN"/>
        </w:rPr>
        <w:t>今</w:t>
      </w:r>
      <w:r>
        <w:rPr>
          <w:rFonts w:hint="eastAsia" w:ascii="宋体" w:hAnsi="宋体" w:eastAsia="宋体" w:cs="宋体"/>
          <w:color w:val="auto"/>
          <w:sz w:val="24"/>
          <w:szCs w:val="24"/>
          <w:highlight w:val="none"/>
          <w:lang w:val="zh-CN"/>
        </w:rPr>
        <w:t>）内供应商及其法定代表人、拟委任的项目负责人未在“中国裁判文书网”(wenshu.court.gov.cn)上有行贿犯罪行为。</w:t>
      </w:r>
    </w:p>
    <w:bookmarkEnd w:id="4"/>
    <w:p w14:paraId="64660D6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rPr>
        <w:t>三、获取</w:t>
      </w:r>
      <w:r>
        <w:rPr>
          <w:rFonts w:hint="eastAsia" w:ascii="宋体" w:hAnsi="宋体" w:eastAsia="宋体" w:cs="宋体"/>
          <w:b/>
          <w:bCs w:val="0"/>
          <w:color w:val="auto"/>
          <w:sz w:val="24"/>
          <w:szCs w:val="24"/>
          <w:highlight w:val="none"/>
          <w:lang w:val="en-US" w:eastAsia="zh-CN"/>
        </w:rPr>
        <w:t>磋商</w:t>
      </w:r>
      <w:r>
        <w:rPr>
          <w:rFonts w:hint="eastAsia" w:ascii="宋体" w:hAnsi="宋体" w:eastAsia="宋体" w:cs="宋体"/>
          <w:b/>
          <w:bCs w:val="0"/>
          <w:color w:val="auto"/>
          <w:sz w:val="24"/>
          <w:szCs w:val="24"/>
          <w:highlight w:val="none"/>
        </w:rPr>
        <w:t>文件</w:t>
      </w:r>
      <w:r>
        <w:rPr>
          <w:rFonts w:hint="eastAsia" w:ascii="宋体" w:hAnsi="宋体" w:eastAsia="宋体" w:cs="宋体"/>
          <w:b/>
          <w:bCs w:val="0"/>
          <w:color w:val="auto"/>
          <w:sz w:val="24"/>
          <w:szCs w:val="24"/>
          <w:highlight w:val="none"/>
          <w:lang w:val="en-US" w:eastAsia="zh-CN"/>
        </w:rPr>
        <w:t>:</w:t>
      </w:r>
    </w:p>
    <w:p w14:paraId="3754B395">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1.时间：2025年7月14日至2025年7月21日，每天上午08:00至12:00，下午12:00至16:00（北京时间，法定节假日除外）</w:t>
      </w:r>
    </w:p>
    <w:p w14:paraId="7CC9C884">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2.地点：“政采云”平台（www.zcygov.cn）。操作路径：登录“政采云”平台-项目采购-获取采购文件-找到本项目-点击“申请获取采购文件”。</w:t>
      </w:r>
    </w:p>
    <w:p w14:paraId="3D3AC93B">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3.方式：“政采云”平台网上报名、网上下载。</w:t>
      </w:r>
    </w:p>
    <w:p w14:paraId="2D54182B">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4.售价：0元</w:t>
      </w:r>
    </w:p>
    <w:p w14:paraId="16EBA851">
      <w:pPr>
        <w:keepNext w:val="0"/>
        <w:keepLines w:val="0"/>
        <w:pageBreakBefore w:val="0"/>
        <w:widowControl/>
        <w:numPr>
          <w:ilvl w:val="0"/>
          <w:numId w:val="0"/>
        </w:numPr>
        <w:kinsoku/>
        <w:wordWrap/>
        <w:overflowPunct/>
        <w:topLinePunct w:val="0"/>
        <w:autoSpaceDE/>
        <w:autoSpaceDN/>
        <w:bidi w:val="0"/>
        <w:adjustRightInd/>
        <w:snapToGrid/>
        <w:spacing w:line="384"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四、响应文件提交:</w:t>
      </w:r>
    </w:p>
    <w:p w14:paraId="4AC58277">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1.磋商响应文件提交的截止时间、开标时间：</w:t>
      </w:r>
      <w:r>
        <w:rPr>
          <w:rFonts w:hint="eastAsia" w:ascii="宋体" w:hAnsi="宋体" w:cs="宋体"/>
          <w:bCs/>
          <w:snapToGrid w:val="0"/>
          <w:color w:val="auto"/>
          <w:sz w:val="24"/>
          <w:szCs w:val="24"/>
          <w:highlight w:val="none"/>
          <w:lang w:eastAsia="zh-CN"/>
        </w:rPr>
        <w:t>2025年</w:t>
      </w:r>
      <w:r>
        <w:rPr>
          <w:rFonts w:hint="eastAsia" w:ascii="宋体" w:hAnsi="宋体" w:cs="宋体"/>
          <w:bCs/>
          <w:snapToGrid w:val="0"/>
          <w:color w:val="auto"/>
          <w:sz w:val="24"/>
          <w:szCs w:val="24"/>
          <w:highlight w:val="none"/>
          <w:lang w:val="en-US" w:eastAsia="zh-CN"/>
        </w:rPr>
        <w:t>7</w:t>
      </w:r>
      <w:r>
        <w:rPr>
          <w:rFonts w:hint="eastAsia" w:ascii="宋体" w:hAnsi="宋体" w:cs="宋体"/>
          <w:bCs/>
          <w:snapToGrid w:val="0"/>
          <w:color w:val="auto"/>
          <w:sz w:val="24"/>
          <w:szCs w:val="24"/>
          <w:highlight w:val="none"/>
          <w:lang w:eastAsia="zh-CN"/>
        </w:rPr>
        <w:t>月</w:t>
      </w:r>
      <w:r>
        <w:rPr>
          <w:rFonts w:hint="eastAsia" w:ascii="宋体" w:hAnsi="宋体" w:cs="宋体"/>
          <w:bCs/>
          <w:snapToGrid w:val="0"/>
          <w:color w:val="auto"/>
          <w:sz w:val="24"/>
          <w:szCs w:val="24"/>
          <w:highlight w:val="none"/>
          <w:lang w:val="en-US" w:eastAsia="zh-CN"/>
        </w:rPr>
        <w:t>25</w:t>
      </w:r>
      <w:r>
        <w:rPr>
          <w:rFonts w:hint="eastAsia" w:ascii="宋体" w:hAnsi="宋体" w:cs="宋体"/>
          <w:bCs/>
          <w:snapToGrid w:val="0"/>
          <w:color w:val="auto"/>
          <w:sz w:val="24"/>
          <w:szCs w:val="24"/>
          <w:highlight w:val="none"/>
          <w:lang w:eastAsia="zh-CN"/>
        </w:rPr>
        <w:t>日</w:t>
      </w:r>
      <w:r>
        <w:rPr>
          <w:rFonts w:hint="eastAsia" w:ascii="宋体" w:hAnsi="宋体" w:cs="宋体"/>
          <w:bCs/>
          <w:snapToGrid w:val="0"/>
          <w:color w:val="auto"/>
          <w:sz w:val="24"/>
          <w:szCs w:val="24"/>
          <w:highlight w:val="none"/>
          <w:lang w:val="en-US" w:eastAsia="zh-CN"/>
        </w:rPr>
        <w:t>15</w:t>
      </w:r>
      <w:r>
        <w:rPr>
          <w:rFonts w:hint="eastAsia" w:ascii="宋体" w:hAnsi="宋体" w:cs="宋体"/>
          <w:bCs/>
          <w:snapToGrid w:val="0"/>
          <w:color w:val="auto"/>
          <w:sz w:val="24"/>
          <w:szCs w:val="24"/>
          <w:highlight w:val="none"/>
          <w:lang w:eastAsia="zh-CN"/>
        </w:rPr>
        <w:t>时</w:t>
      </w:r>
      <w:r>
        <w:rPr>
          <w:rFonts w:hint="eastAsia" w:ascii="宋体" w:hAnsi="宋体" w:cs="宋体"/>
          <w:bCs/>
          <w:snapToGrid w:val="0"/>
          <w:color w:val="auto"/>
          <w:sz w:val="24"/>
          <w:szCs w:val="24"/>
          <w:highlight w:val="none"/>
          <w:lang w:val="en-US" w:eastAsia="zh-CN"/>
        </w:rPr>
        <w:t>30</w:t>
      </w:r>
      <w:r>
        <w:rPr>
          <w:rFonts w:hint="eastAsia" w:ascii="宋体" w:hAnsi="宋体" w:cs="宋体"/>
          <w:bCs/>
          <w:snapToGrid w:val="0"/>
          <w:color w:val="auto"/>
          <w:sz w:val="24"/>
          <w:szCs w:val="24"/>
          <w:highlight w:val="none"/>
          <w:lang w:eastAsia="zh-CN"/>
        </w:rPr>
        <w:t>分（北京时间）</w:t>
      </w:r>
    </w:p>
    <w:p w14:paraId="24B01057">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2.电子文件解密时间：</w:t>
      </w:r>
      <w:r>
        <w:rPr>
          <w:rFonts w:hint="eastAsia" w:ascii="宋体" w:hAnsi="宋体" w:cs="宋体"/>
          <w:bCs/>
          <w:snapToGrid w:val="0"/>
          <w:color w:val="auto"/>
          <w:sz w:val="24"/>
          <w:szCs w:val="24"/>
          <w:highlight w:val="none"/>
          <w:lang w:eastAsia="zh-CN"/>
        </w:rPr>
        <w:t>2025年</w:t>
      </w:r>
      <w:r>
        <w:rPr>
          <w:rFonts w:hint="eastAsia" w:ascii="宋体" w:hAnsi="宋体" w:cs="宋体"/>
          <w:bCs/>
          <w:snapToGrid w:val="0"/>
          <w:color w:val="auto"/>
          <w:sz w:val="24"/>
          <w:szCs w:val="24"/>
          <w:highlight w:val="none"/>
          <w:lang w:val="en-US" w:eastAsia="zh-CN"/>
        </w:rPr>
        <w:t>7</w:t>
      </w:r>
      <w:r>
        <w:rPr>
          <w:rFonts w:hint="eastAsia" w:ascii="宋体" w:hAnsi="宋体" w:cs="宋体"/>
          <w:bCs/>
          <w:snapToGrid w:val="0"/>
          <w:color w:val="auto"/>
          <w:sz w:val="24"/>
          <w:szCs w:val="24"/>
          <w:highlight w:val="none"/>
          <w:lang w:eastAsia="zh-CN"/>
        </w:rPr>
        <w:t>月</w:t>
      </w:r>
      <w:r>
        <w:rPr>
          <w:rFonts w:hint="eastAsia" w:ascii="宋体" w:hAnsi="宋体" w:cs="宋体"/>
          <w:bCs/>
          <w:snapToGrid w:val="0"/>
          <w:color w:val="auto"/>
          <w:sz w:val="24"/>
          <w:szCs w:val="24"/>
          <w:highlight w:val="none"/>
          <w:lang w:val="en-US" w:eastAsia="zh-CN"/>
        </w:rPr>
        <w:t>25</w:t>
      </w:r>
      <w:r>
        <w:rPr>
          <w:rFonts w:hint="eastAsia" w:ascii="宋体" w:hAnsi="宋体" w:cs="宋体"/>
          <w:bCs/>
          <w:snapToGrid w:val="0"/>
          <w:color w:val="auto"/>
          <w:sz w:val="24"/>
          <w:szCs w:val="24"/>
          <w:highlight w:val="none"/>
          <w:lang w:eastAsia="zh-CN"/>
        </w:rPr>
        <w:t>日</w:t>
      </w:r>
      <w:r>
        <w:rPr>
          <w:rFonts w:hint="eastAsia" w:ascii="宋体" w:hAnsi="宋体" w:cs="宋体"/>
          <w:bCs/>
          <w:snapToGrid w:val="0"/>
          <w:color w:val="auto"/>
          <w:sz w:val="24"/>
          <w:szCs w:val="24"/>
          <w:highlight w:val="none"/>
          <w:lang w:val="en-US" w:eastAsia="zh-CN"/>
        </w:rPr>
        <w:t>15</w:t>
      </w:r>
      <w:r>
        <w:rPr>
          <w:rFonts w:hint="eastAsia" w:ascii="宋体" w:hAnsi="宋体" w:cs="宋体"/>
          <w:bCs/>
          <w:snapToGrid w:val="0"/>
          <w:color w:val="auto"/>
          <w:sz w:val="24"/>
          <w:szCs w:val="24"/>
          <w:highlight w:val="none"/>
          <w:lang w:eastAsia="zh-CN"/>
        </w:rPr>
        <w:t>时</w:t>
      </w:r>
      <w:r>
        <w:rPr>
          <w:rFonts w:hint="eastAsia" w:ascii="宋体" w:hAnsi="宋体" w:cs="宋体"/>
          <w:bCs/>
          <w:snapToGrid w:val="0"/>
          <w:color w:val="auto"/>
          <w:sz w:val="24"/>
          <w:szCs w:val="24"/>
          <w:highlight w:val="none"/>
          <w:lang w:val="en-US" w:eastAsia="zh-CN"/>
        </w:rPr>
        <w:t>30</w:t>
      </w:r>
      <w:r>
        <w:rPr>
          <w:rFonts w:hint="eastAsia" w:ascii="宋体" w:hAnsi="宋体" w:cs="宋体"/>
          <w:bCs/>
          <w:snapToGrid w:val="0"/>
          <w:color w:val="auto"/>
          <w:sz w:val="24"/>
          <w:szCs w:val="24"/>
          <w:highlight w:val="none"/>
          <w:lang w:eastAsia="zh-CN"/>
        </w:rPr>
        <w:t>分</w:t>
      </w:r>
      <w:r>
        <w:rPr>
          <w:rFonts w:hint="eastAsia" w:ascii="宋体" w:hAnsi="宋体" w:cs="宋体"/>
          <w:bCs/>
          <w:snapToGrid w:val="0"/>
          <w:color w:val="auto"/>
          <w:sz w:val="24"/>
          <w:szCs w:val="24"/>
          <w:highlight w:val="none"/>
          <w:lang w:val="en-US" w:eastAsia="zh-CN"/>
        </w:rPr>
        <w:t>(</w:t>
      </w:r>
      <w:r>
        <w:rPr>
          <w:rFonts w:hint="eastAsia" w:ascii="宋体" w:hAnsi="宋体" w:eastAsia="宋体" w:cs="宋体"/>
          <w:bCs/>
          <w:snapToGrid w:val="0"/>
          <w:color w:val="auto"/>
          <w:sz w:val="24"/>
          <w:szCs w:val="24"/>
          <w:highlight w:val="none"/>
        </w:rPr>
        <w:t>北京时间）</w:t>
      </w:r>
    </w:p>
    <w:p w14:paraId="4C166CAB">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3.磋商响应文件提交方式：本项目为全流程电子化项目，响应磋商供应商可通过“政采云”平台（www.zcygov.cn）实行在线电子投标，响应磋商供应商须在“政采云客户端”按照本项目磋商文件和平台要求编制、加密电子磋商响应文件，并在磋商响应截止时间前上传磋商响应文件，填写响应磋商供应商代表联系方式。</w:t>
      </w:r>
    </w:p>
    <w:p w14:paraId="646E004B">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4.开标地点：</w:t>
      </w:r>
      <w:r>
        <w:rPr>
          <w:rFonts w:hint="eastAsia" w:ascii="宋体" w:hAnsi="宋体" w:eastAsia="宋体" w:cs="宋体"/>
          <w:bCs/>
          <w:i w:val="0"/>
          <w:iCs w:val="0"/>
          <w:snapToGrid w:val="0"/>
          <w:color w:val="auto"/>
          <w:sz w:val="24"/>
          <w:szCs w:val="24"/>
          <w:highlight w:val="none"/>
          <w:lang w:eastAsia="zh-CN"/>
        </w:rPr>
        <w:t>长春市二道区洋浦大街6999号凯利中心AB</w:t>
      </w:r>
      <w:r>
        <w:rPr>
          <w:rFonts w:hint="eastAsia" w:ascii="宋体" w:hAnsi="宋体" w:eastAsia="宋体" w:cs="宋体"/>
          <w:bCs/>
          <w:snapToGrid w:val="0"/>
          <w:color w:val="auto"/>
          <w:sz w:val="24"/>
          <w:szCs w:val="24"/>
          <w:highlight w:val="none"/>
          <w:lang w:eastAsia="zh-CN"/>
        </w:rPr>
        <w:t>栋10</w:t>
      </w:r>
      <w:r>
        <w:rPr>
          <w:rFonts w:hint="eastAsia" w:ascii="宋体" w:hAnsi="宋体" w:eastAsia="宋体" w:cs="宋体"/>
          <w:bCs/>
          <w:i w:val="0"/>
          <w:iCs w:val="0"/>
          <w:snapToGrid w:val="0"/>
          <w:color w:val="auto"/>
          <w:sz w:val="24"/>
          <w:szCs w:val="24"/>
          <w:highlight w:val="none"/>
          <w:lang w:eastAsia="zh-CN"/>
        </w:rPr>
        <w:t>1开标</w:t>
      </w:r>
      <w:r>
        <w:rPr>
          <w:rFonts w:hint="eastAsia" w:ascii="宋体" w:hAnsi="宋体" w:cs="宋体"/>
          <w:bCs/>
          <w:i w:val="0"/>
          <w:iCs w:val="0"/>
          <w:snapToGrid w:val="0"/>
          <w:color w:val="auto"/>
          <w:sz w:val="24"/>
          <w:szCs w:val="24"/>
          <w:highlight w:val="none"/>
          <w:lang w:val="en-US" w:eastAsia="zh-CN"/>
        </w:rPr>
        <w:t>二</w:t>
      </w:r>
      <w:r>
        <w:rPr>
          <w:rFonts w:hint="eastAsia" w:ascii="宋体" w:hAnsi="宋体" w:eastAsia="宋体" w:cs="宋体"/>
          <w:bCs/>
          <w:i w:val="0"/>
          <w:iCs w:val="0"/>
          <w:snapToGrid w:val="0"/>
          <w:color w:val="auto"/>
          <w:sz w:val="24"/>
          <w:szCs w:val="24"/>
          <w:highlight w:val="none"/>
          <w:lang w:eastAsia="zh-CN"/>
        </w:rPr>
        <w:t>室</w:t>
      </w:r>
      <w:r>
        <w:rPr>
          <w:rFonts w:hint="eastAsia" w:ascii="宋体" w:hAnsi="宋体" w:eastAsia="宋体" w:cs="宋体"/>
          <w:bCs/>
          <w:i w:val="0"/>
          <w:iCs w:val="0"/>
          <w:snapToGrid w:val="0"/>
          <w:color w:val="auto"/>
          <w:sz w:val="24"/>
          <w:szCs w:val="24"/>
          <w:highlight w:val="none"/>
          <w:lang w:val="en-US" w:eastAsia="zh-CN"/>
        </w:rPr>
        <w:t>。</w:t>
      </w:r>
    </w:p>
    <w:p w14:paraId="0CF8A14C">
      <w:pPr>
        <w:keepNext w:val="0"/>
        <w:keepLines w:val="0"/>
        <w:pageBreakBefore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b/>
          <w:snapToGrid w:val="0"/>
          <w:color w:val="auto"/>
          <w:sz w:val="24"/>
          <w:szCs w:val="24"/>
          <w:highlight w:val="none"/>
          <w:lang w:val="en-US" w:eastAsia="zh-CN"/>
        </w:rPr>
      </w:pPr>
      <w:r>
        <w:rPr>
          <w:rFonts w:hint="eastAsia" w:ascii="宋体" w:hAnsi="宋体" w:eastAsia="宋体" w:cs="宋体"/>
          <w:b/>
          <w:snapToGrid w:val="0"/>
          <w:color w:val="auto"/>
          <w:sz w:val="24"/>
          <w:szCs w:val="24"/>
          <w:highlight w:val="none"/>
        </w:rPr>
        <w:t>五、公告期限</w:t>
      </w:r>
      <w:r>
        <w:rPr>
          <w:rFonts w:hint="eastAsia" w:ascii="宋体" w:hAnsi="宋体" w:eastAsia="宋体" w:cs="宋体"/>
          <w:b/>
          <w:snapToGrid w:val="0"/>
          <w:color w:val="auto"/>
          <w:sz w:val="24"/>
          <w:szCs w:val="24"/>
          <w:highlight w:val="none"/>
          <w:lang w:val="en-US" w:eastAsia="zh-CN"/>
        </w:rPr>
        <w:t>:</w:t>
      </w:r>
    </w:p>
    <w:p w14:paraId="1D889BAC">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rPr>
        <w:t>自本公告发布之日起</w:t>
      </w:r>
      <w:r>
        <w:rPr>
          <w:rFonts w:hint="eastAsia" w:ascii="宋体" w:hAnsi="宋体" w:eastAsia="宋体" w:cs="宋体"/>
          <w:bCs/>
          <w:snapToGrid w:val="0"/>
          <w:color w:val="auto"/>
          <w:sz w:val="24"/>
          <w:szCs w:val="24"/>
          <w:highlight w:val="none"/>
          <w:lang w:val="en-US" w:eastAsia="zh-CN"/>
        </w:rPr>
        <w:t>6</w:t>
      </w:r>
      <w:r>
        <w:rPr>
          <w:rFonts w:hint="eastAsia" w:ascii="宋体" w:hAnsi="宋体" w:eastAsia="宋体" w:cs="宋体"/>
          <w:bCs/>
          <w:snapToGrid w:val="0"/>
          <w:color w:val="auto"/>
          <w:sz w:val="24"/>
          <w:szCs w:val="24"/>
          <w:highlight w:val="none"/>
        </w:rPr>
        <w:t>个工作日</w:t>
      </w:r>
      <w:r>
        <w:rPr>
          <w:rFonts w:hint="eastAsia" w:ascii="宋体" w:hAnsi="宋体" w:eastAsia="宋体" w:cs="宋体"/>
          <w:bCs/>
          <w:snapToGrid w:val="0"/>
          <w:color w:val="auto"/>
          <w:sz w:val="24"/>
          <w:szCs w:val="24"/>
          <w:highlight w:val="none"/>
          <w:lang w:eastAsia="zh-CN"/>
        </w:rPr>
        <w:t>。</w:t>
      </w:r>
    </w:p>
    <w:p w14:paraId="02C97DEB">
      <w:pPr>
        <w:keepNext w:val="0"/>
        <w:keepLines w:val="0"/>
        <w:pageBreakBefore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b/>
          <w:snapToGrid w:val="0"/>
          <w:color w:val="auto"/>
          <w:sz w:val="24"/>
          <w:szCs w:val="24"/>
          <w:highlight w:val="none"/>
          <w:lang w:val="en-US" w:eastAsia="zh-CN"/>
        </w:rPr>
      </w:pPr>
      <w:r>
        <w:rPr>
          <w:rFonts w:hint="eastAsia" w:ascii="宋体" w:hAnsi="宋体" w:eastAsia="宋体" w:cs="宋体"/>
          <w:b/>
          <w:snapToGrid w:val="0"/>
          <w:color w:val="auto"/>
          <w:sz w:val="24"/>
          <w:szCs w:val="24"/>
          <w:highlight w:val="none"/>
        </w:rPr>
        <w:t>六、其他补充事宜</w:t>
      </w:r>
      <w:r>
        <w:rPr>
          <w:rFonts w:hint="eastAsia" w:ascii="宋体" w:hAnsi="宋体" w:eastAsia="宋体" w:cs="宋体"/>
          <w:b/>
          <w:snapToGrid w:val="0"/>
          <w:color w:val="auto"/>
          <w:sz w:val="24"/>
          <w:szCs w:val="24"/>
          <w:highlight w:val="none"/>
          <w:lang w:val="en-US" w:eastAsia="zh-CN"/>
        </w:rPr>
        <w:t>:</w:t>
      </w:r>
    </w:p>
    <w:p w14:paraId="0C7B03B5">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1.公告发布媒体：“政采云”平台（http:// www.zcygov.cn），同步推送到吉林省政府采购网（http://www.ccgp-jilin.gov.cn/）</w:t>
      </w:r>
      <w:r>
        <w:rPr>
          <w:rFonts w:hint="eastAsia" w:ascii="宋体" w:hAnsi="宋体" w:eastAsia="宋体" w:cs="宋体"/>
          <w:bCs/>
          <w:snapToGrid w:val="0"/>
          <w:color w:val="auto"/>
          <w:sz w:val="24"/>
          <w:szCs w:val="24"/>
          <w:highlight w:val="none"/>
          <w:lang w:eastAsia="zh-CN"/>
        </w:rPr>
        <w:t>、</w:t>
      </w:r>
      <w:r>
        <w:rPr>
          <w:rFonts w:hint="eastAsia" w:ascii="宋体" w:hAnsi="宋体" w:eastAsia="宋体" w:cs="宋体"/>
          <w:bCs/>
          <w:snapToGrid w:val="0"/>
          <w:color w:val="auto"/>
          <w:sz w:val="24"/>
          <w:szCs w:val="24"/>
          <w:highlight w:val="none"/>
          <w:lang w:val="en-US" w:eastAsia="zh-CN"/>
        </w:rPr>
        <w:t>吉林省</w:t>
      </w:r>
      <w:r>
        <w:rPr>
          <w:rFonts w:hint="eastAsia" w:ascii="宋体" w:hAnsi="宋体" w:eastAsia="宋体" w:cs="宋体"/>
          <w:bCs/>
          <w:snapToGrid w:val="0"/>
          <w:color w:val="auto"/>
          <w:sz w:val="24"/>
          <w:szCs w:val="24"/>
          <w:highlight w:val="none"/>
        </w:rPr>
        <w:t>公共资源交易网</w:t>
      </w:r>
      <w:r>
        <w:rPr>
          <w:rFonts w:hint="eastAsia" w:ascii="宋体" w:hAnsi="宋体" w:eastAsia="宋体" w:cs="宋体"/>
          <w:bCs/>
          <w:snapToGrid w:val="0"/>
          <w:color w:val="auto"/>
          <w:sz w:val="24"/>
          <w:szCs w:val="24"/>
          <w:highlight w:val="none"/>
          <w:lang w:eastAsia="zh-CN"/>
        </w:rPr>
        <w:t>，</w:t>
      </w:r>
      <w:r>
        <w:rPr>
          <w:rFonts w:hint="eastAsia" w:ascii="宋体" w:hAnsi="宋体" w:eastAsia="宋体" w:cs="宋体"/>
          <w:bCs/>
          <w:snapToGrid w:val="0"/>
          <w:color w:val="auto"/>
          <w:sz w:val="24"/>
          <w:szCs w:val="24"/>
          <w:highlight w:val="none"/>
        </w:rPr>
        <w:t>并同时在</w:t>
      </w:r>
      <w:r>
        <w:rPr>
          <w:rFonts w:hint="eastAsia" w:ascii="宋体" w:hAnsi="宋体" w:eastAsia="宋体" w:cs="宋体"/>
          <w:bCs/>
          <w:snapToGrid w:val="0"/>
          <w:color w:val="auto"/>
          <w:sz w:val="24"/>
          <w:szCs w:val="24"/>
          <w:highlight w:val="none"/>
          <w:lang w:val="en-US" w:eastAsia="zh-CN"/>
        </w:rPr>
        <w:t>中国招标投标公共服务平台</w:t>
      </w:r>
      <w:r>
        <w:rPr>
          <w:rFonts w:hint="eastAsia" w:ascii="宋体" w:hAnsi="宋体" w:eastAsia="宋体" w:cs="宋体"/>
          <w:bCs/>
          <w:snapToGrid w:val="0"/>
          <w:color w:val="auto"/>
          <w:sz w:val="24"/>
          <w:szCs w:val="24"/>
          <w:highlight w:val="none"/>
        </w:rPr>
        <w:t>上发布。</w:t>
      </w:r>
    </w:p>
    <w:p w14:paraId="3F63774F">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2.响应磋商供应商须在“政采云”平台（</w:t>
      </w:r>
      <w:r>
        <w:rPr>
          <w:rFonts w:hint="eastAsia" w:ascii="宋体" w:hAnsi="宋体" w:eastAsia="宋体" w:cs="宋体"/>
          <w:bCs/>
          <w:snapToGrid w:val="0"/>
          <w:color w:val="auto"/>
          <w:sz w:val="24"/>
          <w:szCs w:val="24"/>
          <w:highlight w:val="none"/>
          <w:lang w:eastAsia="zh-CN"/>
        </w:rPr>
        <w:t>http:// www.zcygov.cn</w:t>
      </w:r>
      <w:r>
        <w:rPr>
          <w:rFonts w:hint="eastAsia" w:ascii="宋体" w:hAnsi="宋体" w:eastAsia="宋体" w:cs="宋体"/>
          <w:bCs/>
          <w:snapToGrid w:val="0"/>
          <w:color w:val="auto"/>
          <w:sz w:val="24"/>
          <w:szCs w:val="24"/>
          <w:highlight w:val="none"/>
        </w:rPr>
        <w:t xml:space="preserve">）注册报名。 </w:t>
      </w:r>
    </w:p>
    <w:p w14:paraId="727B0DFD">
      <w:pPr>
        <w:keepNext w:val="0"/>
        <w:keepLines w:val="0"/>
        <w:pageBreakBefore w:val="0"/>
        <w:tabs>
          <w:tab w:val="left" w:pos="0"/>
        </w:tabs>
        <w:kinsoku/>
        <w:wordWrap/>
        <w:overflowPunct/>
        <w:topLinePunct w:val="0"/>
        <w:autoSpaceDE/>
        <w:autoSpaceDN/>
        <w:bidi w:val="0"/>
        <w:adjustRightInd/>
        <w:snapToGrid/>
        <w:spacing w:line="360" w:lineRule="auto"/>
        <w:ind w:firstLine="421"/>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lang w:val="en-US" w:eastAsia="zh-CN"/>
        </w:rPr>
        <w:t>3.</w:t>
      </w:r>
      <w:r>
        <w:rPr>
          <w:rFonts w:hint="eastAsia" w:ascii="宋体" w:hAnsi="宋体" w:eastAsia="宋体" w:cs="宋体"/>
          <w:bCs/>
          <w:snapToGrid w:val="0"/>
          <w:color w:val="auto"/>
          <w:sz w:val="24"/>
          <w:szCs w:val="24"/>
          <w:highlight w:val="none"/>
        </w:rPr>
        <w:t>若对“政采云”电子交易系统操作有疑问，可登录“政采云”（</w:t>
      </w:r>
      <w:r>
        <w:rPr>
          <w:rFonts w:hint="eastAsia" w:ascii="宋体" w:hAnsi="宋体" w:eastAsia="宋体" w:cs="宋体"/>
          <w:bCs/>
          <w:snapToGrid w:val="0"/>
          <w:color w:val="auto"/>
          <w:sz w:val="24"/>
          <w:szCs w:val="24"/>
          <w:highlight w:val="none"/>
          <w:lang w:eastAsia="zh-CN"/>
        </w:rPr>
        <w:t>http:// www.zcygov.cn</w:t>
      </w:r>
      <w:r>
        <w:rPr>
          <w:rFonts w:hint="eastAsia" w:ascii="宋体" w:hAnsi="宋体" w:eastAsia="宋体" w:cs="宋体"/>
          <w:bCs/>
          <w:snapToGrid w:val="0"/>
          <w:color w:val="auto"/>
          <w:sz w:val="24"/>
          <w:szCs w:val="24"/>
          <w:highlight w:val="none"/>
        </w:rPr>
        <w:t>），点击右侧咨询小采或拨打政采云服务热线400-881-7190获取服务帮助。</w:t>
      </w:r>
    </w:p>
    <w:p w14:paraId="2C2538E6">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对本次招标提出询问，请按以下方式联系：</w:t>
      </w:r>
    </w:p>
    <w:p w14:paraId="596E72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62F820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lang w:val="zh-CN" w:eastAsia="zh-CN"/>
        </w:rPr>
        <w:t>农安县高家店镇初级中学</w:t>
      </w:r>
    </w:p>
    <w:p w14:paraId="57FE3E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地址：农安县高家店镇</w:t>
      </w:r>
      <w:r>
        <w:rPr>
          <w:rFonts w:hint="eastAsia" w:ascii="宋体" w:hAnsi="宋体" w:eastAsia="宋体" w:cs="宋体"/>
          <w:color w:val="auto"/>
          <w:sz w:val="24"/>
          <w:szCs w:val="24"/>
          <w:highlight w:val="none"/>
          <w:lang w:val="en-US" w:eastAsia="zh-CN"/>
        </w:rPr>
        <w:t xml:space="preserve"> </w:t>
      </w:r>
    </w:p>
    <w:p w14:paraId="0C3339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联系人：张树清</w:t>
      </w:r>
    </w:p>
    <w:p w14:paraId="7EC31E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联系电话：0431-83161850</w:t>
      </w:r>
    </w:p>
    <w:p w14:paraId="426FB3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392C54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名称：</w:t>
      </w:r>
      <w:r>
        <w:rPr>
          <w:rFonts w:hint="eastAsia" w:ascii="宋体" w:hAnsi="宋体" w:cs="宋体"/>
          <w:color w:val="auto"/>
          <w:sz w:val="24"/>
          <w:szCs w:val="24"/>
          <w:highlight w:val="none"/>
          <w:lang w:val="zh-CN" w:eastAsia="zh-CN"/>
        </w:rPr>
        <w:t>中吉国际项目管理有限公司</w:t>
      </w:r>
    </w:p>
    <w:p w14:paraId="616691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地址：</w:t>
      </w:r>
      <w:r>
        <w:rPr>
          <w:rFonts w:hint="eastAsia" w:ascii="宋体" w:hAnsi="宋体" w:cs="宋体"/>
          <w:color w:val="auto"/>
          <w:sz w:val="24"/>
          <w:szCs w:val="24"/>
          <w:highlight w:val="none"/>
          <w:lang w:val="en-US" w:eastAsia="zh-CN"/>
        </w:rPr>
        <w:t>吉林省吉林市昌邑区维昌街28号阳光广场C号楼5层</w:t>
      </w:r>
    </w:p>
    <w:p w14:paraId="4A12A5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联系人：</w:t>
      </w:r>
      <w:r>
        <w:rPr>
          <w:rFonts w:hint="eastAsia" w:ascii="宋体" w:hAnsi="宋体" w:cs="宋体"/>
          <w:color w:val="auto"/>
          <w:sz w:val="24"/>
          <w:szCs w:val="24"/>
          <w:highlight w:val="none"/>
          <w:lang w:val="en-US" w:eastAsia="zh-CN"/>
        </w:rPr>
        <w:t>张锏心</w:t>
      </w:r>
    </w:p>
    <w:p w14:paraId="0D66E1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联系电话：0431-</w:t>
      </w:r>
      <w:r>
        <w:rPr>
          <w:rFonts w:hint="eastAsia" w:ascii="宋体" w:hAnsi="宋体" w:cs="宋体"/>
          <w:color w:val="auto"/>
          <w:sz w:val="24"/>
          <w:szCs w:val="24"/>
          <w:highlight w:val="none"/>
          <w:lang w:val="en-US" w:eastAsia="zh-CN"/>
        </w:rPr>
        <w:t>80545615</w:t>
      </w:r>
    </w:p>
    <w:p w14:paraId="4C81C4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3、监督部门信息</w:t>
      </w:r>
    </w:p>
    <w:p w14:paraId="07D361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名称：农安县财政局政府采购管理工作办公室</w:t>
      </w:r>
    </w:p>
    <w:p w14:paraId="1E4341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联系电话：0431-83220543</w:t>
      </w:r>
    </w:p>
    <w:p w14:paraId="625A3D2C">
      <w:pPr>
        <w:bidi w:val="0"/>
        <w:ind w:firstLine="480" w:firstLineChars="200"/>
        <w:rPr>
          <w:rFonts w:hint="eastAsia" w:ascii="宋体" w:hAnsi="宋体" w:eastAsia="宋体" w:cs="宋体"/>
          <w:color w:val="auto"/>
          <w:sz w:val="24"/>
          <w:szCs w:val="24"/>
          <w:highlight w:val="none"/>
        </w:rPr>
      </w:pPr>
      <w:bookmarkStart w:id="5" w:name="_Toc15187"/>
      <w:bookmarkStart w:id="6" w:name="_Toc3924"/>
      <w:r>
        <w:rPr>
          <w:rFonts w:hint="eastAsia" w:ascii="宋体" w:hAnsi="宋体" w:eastAsia="宋体" w:cs="宋体"/>
          <w:color w:val="auto"/>
          <w:sz w:val="24"/>
          <w:szCs w:val="24"/>
          <w:highlight w:val="none"/>
        </w:rPr>
        <w:t>注：本磋商公告内容有不一致之处，以最新发布的磋商公告内容为准；本磋商公告与磋商文件内容有不一致之处，以磋商文件内容为准。</w:t>
      </w:r>
      <w:bookmarkEnd w:id="5"/>
      <w:bookmarkEnd w:id="6"/>
    </w:p>
    <w:p w14:paraId="16E824F5">
      <w:pPr>
        <w:rPr>
          <w:rFonts w:hint="eastAsia" w:ascii="宋体" w:hAnsi="宋体" w:eastAsia="宋体" w:cs="宋体"/>
          <w:b/>
          <w:bCs/>
          <w:color w:val="auto"/>
          <w:kern w:val="44"/>
          <w:sz w:val="32"/>
          <w:szCs w:val="32"/>
          <w:highlight w:val="none"/>
          <w:lang w:val="en-US" w:eastAsia="zh-CN" w:bidi="ar-SA"/>
        </w:rPr>
      </w:pPr>
    </w:p>
    <w:p w14:paraId="571F7713">
      <w:pPr>
        <w:widowControl/>
        <w:autoSpaceDE w:val="0"/>
        <w:autoSpaceDN w:val="0"/>
        <w:adjustRightInd w:val="0"/>
        <w:snapToGrid w:val="0"/>
        <w:spacing w:line="360" w:lineRule="auto"/>
        <w:ind w:firstLine="420" w:firstLineChars="200"/>
        <w:rPr>
          <w:rFonts w:hint="eastAsia" w:ascii="宋体" w:hAnsi="宋体" w:eastAsia="宋体" w:cs="宋体"/>
          <w:bCs/>
          <w:kern w:val="0"/>
          <w:szCs w:val="21"/>
          <w:highlight w:val="none"/>
          <w:lang w:val="en-US" w:eastAsia="zh-CN"/>
        </w:rPr>
      </w:pPr>
    </w:p>
    <w:bookmarkEnd w:id="0"/>
    <w:bookmarkEnd w:id="1"/>
    <w:bookmarkEnd w:id="2"/>
    <w:p w14:paraId="22337276">
      <w:pPr>
        <w:adjustRightInd w:val="0"/>
        <w:snapToGrid w:val="0"/>
        <w:spacing w:line="360" w:lineRule="auto"/>
        <w:ind w:right="-340" w:rightChars="-162"/>
        <w:jc w:val="center"/>
        <w:outlineLvl w:val="0"/>
        <w:rPr>
          <w:rFonts w:hint="eastAsia"/>
          <w:b/>
          <w:sz w:val="32"/>
          <w:szCs w:val="28"/>
          <w:highlight w:val="none"/>
        </w:rPr>
      </w:pPr>
      <w:bookmarkStart w:id="7" w:name="_Toc12505"/>
      <w:bookmarkStart w:id="162" w:name="_GoBack"/>
      <w:bookmarkEnd w:id="162"/>
      <w:r>
        <w:rPr>
          <w:rFonts w:hint="eastAsia"/>
          <w:b/>
          <w:sz w:val="32"/>
          <w:szCs w:val="28"/>
          <w:highlight w:val="none"/>
        </w:rPr>
        <w:br w:type="page"/>
      </w:r>
      <w:bookmarkStart w:id="8" w:name="_Toc25349"/>
      <w:r>
        <w:rPr>
          <w:rFonts w:hint="eastAsia"/>
          <w:b/>
          <w:sz w:val="32"/>
          <w:szCs w:val="28"/>
          <w:highlight w:val="none"/>
        </w:rPr>
        <w:t>第二章 投标人须知</w:t>
      </w:r>
      <w:bookmarkEnd w:id="8"/>
    </w:p>
    <w:p w14:paraId="424F4E98">
      <w:pPr>
        <w:pStyle w:val="2"/>
        <w:spacing w:line="360" w:lineRule="auto"/>
        <w:ind w:firstLine="0" w:firstLineChars="0"/>
        <w:jc w:val="center"/>
        <w:outlineLvl w:val="0"/>
        <w:rPr>
          <w:b/>
          <w:sz w:val="28"/>
          <w:szCs w:val="28"/>
          <w:highlight w:val="none"/>
        </w:rPr>
      </w:pPr>
      <w:r>
        <w:rPr>
          <w:rFonts w:hint="eastAsia" w:ascii="宋体" w:hAnsi="宋体"/>
          <w:b/>
          <w:sz w:val="28"/>
          <w:szCs w:val="28"/>
          <w:highlight w:val="none"/>
          <w:lang w:val="zh-CN"/>
        </w:rPr>
        <w:t>投标人须知前附表</w:t>
      </w:r>
      <w:bookmarkEnd w:id="7"/>
    </w:p>
    <w:p w14:paraId="08681609">
      <w:pPr>
        <w:rPr>
          <w:highlight w:val="none"/>
        </w:rPr>
      </w:pP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40"/>
        <w:gridCol w:w="2340"/>
        <w:gridCol w:w="6056"/>
      </w:tblGrid>
      <w:tr w14:paraId="60921A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940" w:type="dxa"/>
            <w:noWrap w:val="0"/>
            <w:vAlign w:val="center"/>
          </w:tcPr>
          <w:p w14:paraId="0EA5D40C">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条款号</w:t>
            </w:r>
          </w:p>
        </w:tc>
        <w:tc>
          <w:tcPr>
            <w:tcW w:w="2340" w:type="dxa"/>
            <w:noWrap w:val="0"/>
            <w:vAlign w:val="center"/>
          </w:tcPr>
          <w:p w14:paraId="001D3F8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条  款  名  称</w:t>
            </w:r>
          </w:p>
        </w:tc>
        <w:tc>
          <w:tcPr>
            <w:tcW w:w="6056" w:type="dxa"/>
            <w:noWrap w:val="0"/>
            <w:vAlign w:val="center"/>
          </w:tcPr>
          <w:p w14:paraId="3199E6EF">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编  列  内  容</w:t>
            </w:r>
          </w:p>
        </w:tc>
      </w:tr>
      <w:tr w14:paraId="61CBA5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473B6FE5">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340" w:type="dxa"/>
            <w:noWrap w:val="0"/>
            <w:vAlign w:val="center"/>
          </w:tcPr>
          <w:p w14:paraId="524EC97B">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056" w:type="dxa"/>
            <w:noWrap w:val="0"/>
            <w:vAlign w:val="center"/>
          </w:tcPr>
          <w:p w14:paraId="33E8713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名称：农安县高家店镇初级中学</w:t>
            </w:r>
          </w:p>
          <w:p w14:paraId="53060F9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地址：农安县高家店镇 </w:t>
            </w:r>
          </w:p>
          <w:p w14:paraId="22823EC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联系人：张树清</w:t>
            </w:r>
          </w:p>
          <w:p w14:paraId="6BE20CB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联系电话：0431-83161850 </w:t>
            </w:r>
          </w:p>
        </w:tc>
      </w:tr>
      <w:tr w14:paraId="009336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15" w:hRule="atLeast"/>
          <w:jc w:val="center"/>
        </w:trPr>
        <w:tc>
          <w:tcPr>
            <w:tcW w:w="940" w:type="dxa"/>
            <w:noWrap w:val="0"/>
            <w:vAlign w:val="center"/>
          </w:tcPr>
          <w:p w14:paraId="67B1DFEA">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340" w:type="dxa"/>
            <w:noWrap w:val="0"/>
            <w:vAlign w:val="center"/>
          </w:tcPr>
          <w:p w14:paraId="1DD8BB4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056" w:type="dxa"/>
            <w:noWrap w:val="0"/>
            <w:vAlign w:val="center"/>
          </w:tcPr>
          <w:p w14:paraId="1C6F3EE7">
            <w:pPr>
              <w:keepNext w:val="0"/>
              <w:keepLines w:val="0"/>
              <w:pageBreakBefore w:val="0"/>
              <w:kinsoku/>
              <w:wordWrap/>
              <w:overflowPunct/>
              <w:bidi w:val="0"/>
              <w:adjustRightInd w:val="0"/>
              <w:spacing w:line="240" w:lineRule="auto"/>
              <w:textAlignment w:val="baseline"/>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名称：</w:t>
            </w:r>
            <w:r>
              <w:rPr>
                <w:rFonts w:hint="eastAsia" w:ascii="宋体" w:hAnsi="宋体" w:cs="宋体"/>
                <w:bCs/>
                <w:color w:val="auto"/>
                <w:kern w:val="0"/>
                <w:sz w:val="24"/>
                <w:szCs w:val="24"/>
                <w:highlight w:val="none"/>
                <w:lang w:val="zh-CN" w:eastAsia="zh-CN" w:bidi="ar-SA"/>
              </w:rPr>
              <w:t>中吉国际项目管理有限公司</w:t>
            </w:r>
          </w:p>
          <w:p w14:paraId="4C163F04">
            <w:pPr>
              <w:keepNext w:val="0"/>
              <w:keepLines w:val="0"/>
              <w:pageBreakBefore w:val="0"/>
              <w:kinsoku/>
              <w:wordWrap/>
              <w:overflowPunct/>
              <w:bidi w:val="0"/>
              <w:adjustRightInd w:val="0"/>
              <w:spacing w:line="240" w:lineRule="auto"/>
              <w:textAlignment w:val="baseline"/>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地址：</w:t>
            </w:r>
            <w:r>
              <w:rPr>
                <w:rFonts w:hint="eastAsia" w:ascii="宋体" w:hAnsi="宋体" w:cs="宋体"/>
                <w:bCs/>
                <w:color w:val="auto"/>
                <w:kern w:val="0"/>
                <w:sz w:val="24"/>
                <w:szCs w:val="24"/>
                <w:highlight w:val="none"/>
                <w:lang w:val="zh-CN" w:eastAsia="zh-CN" w:bidi="ar-SA"/>
              </w:rPr>
              <w:t>吉林省吉林市昌邑区维昌街28号阳光广场C号楼</w:t>
            </w:r>
            <w:r>
              <w:rPr>
                <w:rFonts w:hint="eastAsia" w:ascii="宋体" w:hAnsi="宋体" w:cs="宋体"/>
                <w:bCs/>
                <w:color w:val="auto"/>
                <w:kern w:val="0"/>
                <w:sz w:val="24"/>
                <w:szCs w:val="24"/>
                <w:highlight w:val="none"/>
                <w:lang w:val="en-US" w:eastAsia="zh-CN" w:bidi="ar-SA"/>
              </w:rPr>
              <w:t>5</w:t>
            </w:r>
            <w:r>
              <w:rPr>
                <w:rFonts w:hint="eastAsia" w:ascii="宋体" w:hAnsi="宋体" w:cs="宋体"/>
                <w:bCs/>
                <w:color w:val="auto"/>
                <w:kern w:val="0"/>
                <w:sz w:val="24"/>
                <w:szCs w:val="24"/>
                <w:highlight w:val="none"/>
                <w:lang w:val="zh-CN" w:eastAsia="zh-CN" w:bidi="ar-SA"/>
              </w:rPr>
              <w:t>层</w:t>
            </w:r>
          </w:p>
          <w:p w14:paraId="2413E655">
            <w:pPr>
              <w:keepNext w:val="0"/>
              <w:keepLines w:val="0"/>
              <w:pageBreakBefore w:val="0"/>
              <w:kinsoku/>
              <w:wordWrap/>
              <w:overflowPunct/>
              <w:bidi w:val="0"/>
              <w:adjustRightInd w:val="0"/>
              <w:spacing w:line="240" w:lineRule="auto"/>
              <w:textAlignment w:val="baseline"/>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联系人：</w:t>
            </w:r>
            <w:r>
              <w:rPr>
                <w:rFonts w:hint="eastAsia" w:ascii="宋体" w:hAnsi="宋体" w:cs="宋体"/>
                <w:bCs/>
                <w:color w:val="auto"/>
                <w:kern w:val="0"/>
                <w:sz w:val="24"/>
                <w:szCs w:val="24"/>
                <w:highlight w:val="none"/>
                <w:lang w:val="zh-CN" w:eastAsia="zh-CN" w:bidi="ar-SA"/>
              </w:rPr>
              <w:t>张锏心</w:t>
            </w:r>
          </w:p>
          <w:p w14:paraId="313BBABC">
            <w:pPr>
              <w:keepNext w:val="0"/>
              <w:keepLines w:val="0"/>
              <w:pageBreakBefore w:val="0"/>
              <w:kinsoku/>
              <w:wordWrap/>
              <w:overflowPunct/>
              <w:bidi w:val="0"/>
              <w:adjustRightInd w:val="0"/>
              <w:spacing w:line="240" w:lineRule="auto"/>
              <w:textAlignment w:val="baseline"/>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联系电话：0431-80545615</w:t>
            </w:r>
          </w:p>
        </w:tc>
      </w:tr>
      <w:tr w14:paraId="657B6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940" w:type="dxa"/>
            <w:vMerge w:val="restart"/>
            <w:noWrap w:val="0"/>
            <w:vAlign w:val="center"/>
          </w:tcPr>
          <w:p w14:paraId="294F1B61">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340" w:type="dxa"/>
            <w:noWrap w:val="0"/>
            <w:vAlign w:val="center"/>
          </w:tcPr>
          <w:p w14:paraId="06F15606">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056" w:type="dxa"/>
            <w:noWrap w:val="0"/>
            <w:vAlign w:val="center"/>
          </w:tcPr>
          <w:p w14:paraId="709E2D95">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农安县高家店镇初级中学围墙、食堂改造项目</w:t>
            </w:r>
          </w:p>
        </w:tc>
      </w:tr>
      <w:tr w14:paraId="48CD07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jc w:val="center"/>
        </w:trPr>
        <w:tc>
          <w:tcPr>
            <w:tcW w:w="940" w:type="dxa"/>
            <w:vMerge w:val="continue"/>
            <w:noWrap w:val="0"/>
            <w:vAlign w:val="center"/>
          </w:tcPr>
          <w:p w14:paraId="2A5A15A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p>
        </w:tc>
        <w:tc>
          <w:tcPr>
            <w:tcW w:w="2340" w:type="dxa"/>
            <w:noWrap w:val="0"/>
            <w:vAlign w:val="center"/>
          </w:tcPr>
          <w:p w14:paraId="3EB054A8">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056" w:type="dxa"/>
            <w:noWrap w:val="0"/>
            <w:vAlign w:val="center"/>
          </w:tcPr>
          <w:p w14:paraId="11A70BEF">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fldChar w:fldCharType="begin"/>
            </w:r>
            <w:r>
              <w:rPr>
                <w:rFonts w:hint="eastAsia" w:ascii="宋体" w:hAnsi="宋体" w:eastAsia="宋体" w:cs="宋体"/>
                <w:bCs/>
                <w:snapToGrid w:val="0"/>
                <w:color w:val="auto"/>
                <w:sz w:val="24"/>
                <w:szCs w:val="24"/>
                <w:highlight w:val="none"/>
                <w:lang w:val="en-US" w:eastAsia="zh-CN"/>
              </w:rPr>
              <w:instrText xml:space="preserve"> HYPERLINK "https://pay.zcygov.cn/purchaseplan_front/" \l "/plan/list/view?id=1000000000016149654&amp;_app_=zcy.procurement" \t "https://www.zcygov.cn/project-center/_procurement_/purchasePlans/_blank" </w:instrText>
            </w:r>
            <w:r>
              <w:rPr>
                <w:rFonts w:hint="eastAsia" w:ascii="宋体" w:hAnsi="宋体" w:eastAsia="宋体" w:cs="宋体"/>
                <w:bCs/>
                <w:snapToGrid w:val="0"/>
                <w:color w:val="auto"/>
                <w:sz w:val="24"/>
                <w:szCs w:val="24"/>
                <w:highlight w:val="none"/>
                <w:lang w:val="en-US" w:eastAsia="zh-CN"/>
              </w:rPr>
              <w:fldChar w:fldCharType="separate"/>
            </w:r>
            <w:r>
              <w:rPr>
                <w:rFonts w:hint="eastAsia" w:ascii="宋体" w:hAnsi="宋体" w:eastAsia="宋体" w:cs="宋体"/>
                <w:bCs/>
                <w:snapToGrid w:val="0"/>
                <w:color w:val="auto"/>
                <w:sz w:val="24"/>
                <w:szCs w:val="24"/>
                <w:highlight w:val="none"/>
                <w:lang w:val="en-US" w:eastAsia="zh-CN"/>
              </w:rPr>
              <w:t>采购计划-[2025]-00151号</w:t>
            </w:r>
            <w:r>
              <w:rPr>
                <w:rFonts w:hint="eastAsia" w:ascii="宋体" w:hAnsi="宋体" w:eastAsia="宋体" w:cs="宋体"/>
                <w:bCs/>
                <w:snapToGrid w:val="0"/>
                <w:color w:val="auto"/>
                <w:sz w:val="24"/>
                <w:szCs w:val="24"/>
                <w:highlight w:val="none"/>
                <w:lang w:val="en-US" w:eastAsia="zh-CN"/>
              </w:rPr>
              <w:fldChar w:fldCharType="end"/>
            </w:r>
            <w:r>
              <w:rPr>
                <w:rFonts w:hint="eastAsia" w:ascii="宋体" w:hAnsi="宋体" w:eastAsia="宋体" w:cs="宋体"/>
                <w:bCs/>
                <w:snapToGrid w:val="0"/>
                <w:color w:val="auto"/>
                <w:sz w:val="24"/>
                <w:szCs w:val="24"/>
                <w:highlight w:val="none"/>
                <w:lang w:val="en-US" w:eastAsia="zh-CN"/>
              </w:rPr>
              <w:t>-1</w:t>
            </w:r>
          </w:p>
        </w:tc>
      </w:tr>
      <w:tr w14:paraId="57CB3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jc w:val="center"/>
        </w:trPr>
        <w:tc>
          <w:tcPr>
            <w:tcW w:w="940" w:type="dxa"/>
            <w:noWrap w:val="0"/>
            <w:vAlign w:val="center"/>
          </w:tcPr>
          <w:p w14:paraId="281448DE">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340" w:type="dxa"/>
            <w:noWrap w:val="0"/>
            <w:vAlign w:val="center"/>
          </w:tcPr>
          <w:p w14:paraId="77016C5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资金来源及比例</w:t>
            </w:r>
          </w:p>
        </w:tc>
        <w:tc>
          <w:tcPr>
            <w:tcW w:w="6056" w:type="dxa"/>
            <w:noWrap w:val="0"/>
            <w:vAlign w:val="center"/>
          </w:tcPr>
          <w:p w14:paraId="4D28696E">
            <w:pPr>
              <w:keepNext w:val="0"/>
              <w:keepLines w:val="0"/>
              <w:pageBreakBefore w:val="0"/>
              <w:kinsoku/>
              <w:wordWrap/>
              <w:overflowPunct/>
              <w:bidi w:val="0"/>
              <w:adjustRightInd w:val="0"/>
              <w:spacing w:line="240" w:lineRule="auto"/>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财政资金，100%</w:t>
            </w:r>
          </w:p>
        </w:tc>
      </w:tr>
      <w:tr w14:paraId="6E6D25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1" w:hRule="atLeast"/>
          <w:jc w:val="center"/>
        </w:trPr>
        <w:tc>
          <w:tcPr>
            <w:tcW w:w="940" w:type="dxa"/>
            <w:noWrap w:val="0"/>
            <w:vAlign w:val="center"/>
          </w:tcPr>
          <w:p w14:paraId="22479505">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340" w:type="dxa"/>
            <w:noWrap w:val="0"/>
            <w:vAlign w:val="center"/>
          </w:tcPr>
          <w:p w14:paraId="61FBB623">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资金落实情况</w:t>
            </w:r>
            <w:r>
              <w:rPr>
                <w:rFonts w:hint="eastAsia" w:ascii="宋体" w:hAnsi="宋体" w:eastAsia="宋体" w:cs="宋体"/>
                <w:color w:val="auto"/>
                <w:sz w:val="24"/>
                <w:szCs w:val="24"/>
                <w:highlight w:val="none"/>
                <w:lang w:val="en-US" w:eastAsia="zh-CN"/>
              </w:rPr>
              <w:t xml:space="preserve">                                                                                                                                                                                                                                                                                                                                                                                                                                                             </w:t>
            </w:r>
          </w:p>
        </w:tc>
        <w:tc>
          <w:tcPr>
            <w:tcW w:w="6056" w:type="dxa"/>
            <w:noWrap w:val="0"/>
            <w:vAlign w:val="center"/>
          </w:tcPr>
          <w:p w14:paraId="7BE188D6">
            <w:pPr>
              <w:keepNext w:val="0"/>
              <w:keepLines w:val="0"/>
              <w:pageBreakBefore w:val="0"/>
              <w:kinsoku/>
              <w:wordWrap/>
              <w:overflowPunct/>
              <w:bidi w:val="0"/>
              <w:adjustRightInd w:val="0"/>
              <w:snapToGrid w:val="0"/>
              <w:spacing w:line="240"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已落实</w:t>
            </w:r>
          </w:p>
        </w:tc>
      </w:tr>
      <w:tr w14:paraId="40E8D5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940" w:type="dxa"/>
            <w:noWrap w:val="0"/>
            <w:vAlign w:val="center"/>
          </w:tcPr>
          <w:p w14:paraId="586C35B0">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340" w:type="dxa"/>
            <w:noWrap w:val="0"/>
            <w:vAlign w:val="center"/>
          </w:tcPr>
          <w:p w14:paraId="440EEE6D">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采购需求</w:t>
            </w:r>
          </w:p>
        </w:tc>
        <w:tc>
          <w:tcPr>
            <w:tcW w:w="6056" w:type="dxa"/>
            <w:noWrap w:val="0"/>
            <w:vAlign w:val="center"/>
          </w:tcPr>
          <w:p w14:paraId="28CAD904">
            <w:pPr>
              <w:pStyle w:val="20"/>
              <w:keepNext w:val="0"/>
              <w:keepLines w:val="0"/>
              <w:pageBreakBefore w:val="0"/>
              <w:kinsoku/>
              <w:wordWrap/>
              <w:overflowPunct/>
              <w:bidi w:val="0"/>
              <w:adjustRightInd w:val="0"/>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本工程招标范围为施工图纸及工程量清单所含全部内容，如投标文件中漏报或错报，均视为该项目的报价已含在其他项目之中</w:t>
            </w:r>
          </w:p>
        </w:tc>
      </w:tr>
      <w:tr w14:paraId="6F42D3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7" w:hRule="atLeast"/>
          <w:jc w:val="center"/>
        </w:trPr>
        <w:tc>
          <w:tcPr>
            <w:tcW w:w="940" w:type="dxa"/>
            <w:noWrap w:val="0"/>
            <w:vAlign w:val="center"/>
          </w:tcPr>
          <w:p w14:paraId="5FABAB84">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340" w:type="dxa"/>
            <w:noWrap w:val="0"/>
            <w:vAlign w:val="center"/>
          </w:tcPr>
          <w:p w14:paraId="7864E837">
            <w:pPr>
              <w:keepNext w:val="0"/>
              <w:keepLines w:val="0"/>
              <w:pageBreakBefore w:val="0"/>
              <w:shd w:val="clear" w:color="auto" w:fill="auto"/>
              <w:kinsoku/>
              <w:wordWrap/>
              <w:overflowPunct/>
              <w:bidi w:val="0"/>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计划工期</w:t>
            </w:r>
          </w:p>
        </w:tc>
        <w:tc>
          <w:tcPr>
            <w:tcW w:w="6056" w:type="dxa"/>
            <w:noWrap w:val="0"/>
            <w:vAlign w:val="center"/>
          </w:tcPr>
          <w:p w14:paraId="34BD2D21">
            <w:pPr>
              <w:keepNext w:val="0"/>
              <w:keepLines w:val="0"/>
              <w:pageBreakBefore w:val="0"/>
              <w:kinsoku/>
              <w:wordWrap/>
              <w:overflowPunct/>
              <w:bidi w:val="0"/>
              <w:adjustRightInd w:val="0"/>
              <w:spacing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2025年8月1日至2025年9月1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日</w:t>
            </w:r>
          </w:p>
        </w:tc>
      </w:tr>
      <w:tr w14:paraId="0CE97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2" w:hRule="atLeast"/>
          <w:jc w:val="center"/>
        </w:trPr>
        <w:tc>
          <w:tcPr>
            <w:tcW w:w="940" w:type="dxa"/>
            <w:noWrap w:val="0"/>
            <w:vAlign w:val="center"/>
          </w:tcPr>
          <w:p w14:paraId="7D898C0F">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340" w:type="dxa"/>
            <w:noWrap w:val="0"/>
            <w:vAlign w:val="center"/>
          </w:tcPr>
          <w:p w14:paraId="5E9ADB65">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6056" w:type="dxa"/>
            <w:noWrap w:val="0"/>
            <w:vAlign w:val="center"/>
          </w:tcPr>
          <w:p w14:paraId="6D1C93E3">
            <w:pPr>
              <w:keepNext w:val="0"/>
              <w:keepLines w:val="0"/>
              <w:pageBreakBefore w:val="0"/>
              <w:kinsoku/>
              <w:wordWrap/>
              <w:overflowPunct/>
              <w:bidi w:val="0"/>
              <w:adjustRightInd w:val="0"/>
              <w:spacing w:line="240" w:lineRule="auto"/>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农安县高家店镇</w:t>
            </w:r>
          </w:p>
        </w:tc>
      </w:tr>
      <w:tr w14:paraId="516F5B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40" w:type="dxa"/>
            <w:noWrap w:val="0"/>
            <w:vAlign w:val="center"/>
          </w:tcPr>
          <w:p w14:paraId="1871AE2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p>
        </w:tc>
        <w:tc>
          <w:tcPr>
            <w:tcW w:w="2340" w:type="dxa"/>
            <w:noWrap w:val="0"/>
            <w:vAlign w:val="center"/>
          </w:tcPr>
          <w:p w14:paraId="6E8205C7">
            <w:pPr>
              <w:keepNext w:val="0"/>
              <w:keepLines w:val="0"/>
              <w:pageBreakBefore w:val="0"/>
              <w:shd w:val="clear" w:color="auto" w:fill="auto"/>
              <w:kinsoku/>
              <w:wordWrap/>
              <w:overflowPunct/>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056" w:type="dxa"/>
            <w:noWrap w:val="0"/>
            <w:vAlign w:val="center"/>
          </w:tcPr>
          <w:p w14:paraId="562FBA4B">
            <w:pPr>
              <w:keepNext w:val="0"/>
              <w:keepLines w:val="0"/>
              <w:pageBreakBefore w:val="0"/>
              <w:widowControl/>
              <w:shd w:val="clear" w:color="auto" w:fill="auto"/>
              <w:kinsoku/>
              <w:wordWrap/>
              <w:overflowPunct/>
              <w:bidi w:val="0"/>
              <w:snapToGrid/>
              <w:spacing w:line="240" w:lineRule="auto"/>
              <w:ind w:right="17"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符合国家相关工程质量验收统一标准及相关标准要求的合格工程</w:t>
            </w:r>
          </w:p>
        </w:tc>
      </w:tr>
      <w:tr w14:paraId="729B9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 w:hRule="atLeast"/>
          <w:jc w:val="center"/>
        </w:trPr>
        <w:tc>
          <w:tcPr>
            <w:tcW w:w="940" w:type="dxa"/>
            <w:noWrap w:val="0"/>
            <w:vAlign w:val="center"/>
          </w:tcPr>
          <w:p w14:paraId="52A211CE">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w:t>
            </w:r>
          </w:p>
        </w:tc>
        <w:tc>
          <w:tcPr>
            <w:tcW w:w="2340" w:type="dxa"/>
            <w:noWrap w:val="0"/>
            <w:vAlign w:val="center"/>
          </w:tcPr>
          <w:p w14:paraId="4C6D1968">
            <w:pPr>
              <w:keepNext w:val="0"/>
              <w:keepLines w:val="0"/>
              <w:pageBreakBefore w:val="0"/>
              <w:shd w:val="clear" w:color="auto" w:fill="auto"/>
              <w:kinsoku/>
              <w:wordWrap/>
              <w:overflowPunct/>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安全标准</w:t>
            </w:r>
          </w:p>
        </w:tc>
        <w:tc>
          <w:tcPr>
            <w:tcW w:w="6056" w:type="dxa"/>
            <w:noWrap w:val="0"/>
            <w:vAlign w:val="center"/>
          </w:tcPr>
          <w:p w14:paraId="5E639D98">
            <w:pPr>
              <w:keepNext w:val="0"/>
              <w:keepLines w:val="0"/>
              <w:pageBreakBefore w:val="0"/>
              <w:widowControl/>
              <w:shd w:val="clear" w:color="auto" w:fill="auto"/>
              <w:kinsoku/>
              <w:wordWrap/>
              <w:overflowPunct/>
              <w:bidi w:val="0"/>
              <w:snapToGrid/>
              <w:spacing w:line="240" w:lineRule="auto"/>
              <w:ind w:right="17"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符合现行行业施工安全相关标准</w:t>
            </w:r>
          </w:p>
        </w:tc>
      </w:tr>
      <w:tr w14:paraId="0ADAAB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5A97CA7A">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340" w:type="dxa"/>
            <w:noWrap w:val="0"/>
            <w:vAlign w:val="center"/>
          </w:tcPr>
          <w:p w14:paraId="4C6ED34F">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供应商资质条件、能力和信誉</w:t>
            </w:r>
          </w:p>
        </w:tc>
        <w:tc>
          <w:tcPr>
            <w:tcW w:w="6056" w:type="dxa"/>
            <w:noWrap w:val="0"/>
            <w:vAlign w:val="center"/>
          </w:tcPr>
          <w:p w14:paraId="70DD5853">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1.满足《中华人民共和国政府采购法》第二十二条规定；</w:t>
            </w:r>
          </w:p>
          <w:p w14:paraId="703D42E4">
            <w:pPr>
              <w:bidi w:val="0"/>
              <w:ind w:firstLine="480" w:firstLineChars="200"/>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sz w:val="24"/>
                <w:szCs w:val="24"/>
                <w:highlight w:val="none"/>
                <w:lang w:val="en-US" w:eastAsia="zh-CN"/>
              </w:rPr>
              <w:t>2.</w:t>
            </w:r>
            <w:r>
              <w:rPr>
                <w:rFonts w:hint="eastAsia" w:ascii="宋体" w:hAnsi="宋体" w:eastAsia="宋体" w:cs="宋体"/>
                <w:bCs/>
                <w:snapToGrid w:val="0"/>
                <w:color w:val="auto"/>
                <w:kern w:val="2"/>
                <w:sz w:val="24"/>
                <w:szCs w:val="24"/>
                <w:highlight w:val="none"/>
                <w:lang w:val="en-US" w:eastAsia="zh-CN" w:bidi="ar-SA"/>
              </w:rPr>
              <w:t>供应商须是在中国境内注册具有独立承担民事责任能力的独立法人或其他组织，具备有效的营业执照；</w:t>
            </w:r>
          </w:p>
          <w:p w14:paraId="6550AA0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lang w:val="en-US" w:eastAsia="zh-CN"/>
              </w:rPr>
              <w:t>3.</w:t>
            </w:r>
            <w:r>
              <w:rPr>
                <w:rFonts w:hint="eastAsia" w:ascii="宋体" w:hAnsi="宋体" w:eastAsia="宋体" w:cs="宋体"/>
                <w:bCs/>
                <w:snapToGrid w:val="0"/>
                <w:color w:val="auto"/>
                <w:sz w:val="24"/>
                <w:szCs w:val="24"/>
                <w:highlight w:val="none"/>
              </w:rPr>
              <w:t>落实政府采购政策需满足的资格要求：本项目专门面向中小企业。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w:t>
            </w:r>
            <w:r>
              <w:rPr>
                <w:rFonts w:hint="eastAsia" w:ascii="宋体" w:hAnsi="宋体" w:eastAsia="宋体" w:cs="宋体"/>
                <w:bCs/>
                <w:snapToGrid w:val="0"/>
                <w:color w:val="auto"/>
                <w:sz w:val="24"/>
                <w:szCs w:val="24"/>
                <w:highlight w:val="none"/>
                <w:lang w:val="en-US" w:eastAsia="zh-CN"/>
              </w:rPr>
              <w:t>；</w:t>
            </w:r>
            <w:r>
              <w:rPr>
                <w:rFonts w:hint="eastAsia" w:ascii="宋体" w:hAnsi="宋体" w:eastAsia="宋体" w:cs="宋体"/>
                <w:bCs/>
                <w:snapToGrid w:val="0"/>
                <w:color w:val="auto"/>
                <w:sz w:val="24"/>
                <w:szCs w:val="24"/>
                <w:highlight w:val="none"/>
                <w:lang w:eastAsia="zh-CN"/>
              </w:rPr>
              <w:t>本项目中小企业划分标准所属行业为:建筑业；</w:t>
            </w:r>
          </w:p>
          <w:p w14:paraId="7145245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lang w:val="en-US" w:eastAsia="zh-CN"/>
              </w:rPr>
              <w:t>4</w:t>
            </w:r>
            <w:r>
              <w:rPr>
                <w:rFonts w:hint="eastAsia" w:ascii="宋体" w:hAnsi="宋体" w:eastAsia="宋体" w:cs="宋体"/>
                <w:bCs/>
                <w:snapToGrid w:val="0"/>
                <w:color w:val="auto"/>
                <w:sz w:val="24"/>
                <w:szCs w:val="24"/>
                <w:highlight w:val="none"/>
              </w:rPr>
              <w:t>.本项目的特定资格要求：</w:t>
            </w:r>
          </w:p>
          <w:p w14:paraId="608235D7">
            <w:pPr>
              <w:widowControl/>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须具备建设行政主管部门核发的建筑工程施工总承包三级（含三级）以上资质</w:t>
            </w:r>
            <w:r>
              <w:rPr>
                <w:rFonts w:hint="eastAsia" w:ascii="宋体" w:hAnsi="宋体" w:eastAsia="宋体" w:cs="宋体"/>
                <w:b w:val="0"/>
                <w:bCs w:val="0"/>
                <w:color w:val="auto"/>
                <w:sz w:val="24"/>
                <w:szCs w:val="24"/>
                <w:highlight w:val="none"/>
              </w:rPr>
              <w:t>，具有</w:t>
            </w:r>
            <w:r>
              <w:rPr>
                <w:rFonts w:hint="eastAsia" w:ascii="宋体" w:hAnsi="宋体" w:eastAsia="宋体" w:cs="宋体"/>
                <w:b w:val="0"/>
                <w:bCs w:val="0"/>
                <w:color w:val="auto"/>
                <w:sz w:val="24"/>
                <w:szCs w:val="24"/>
                <w:highlight w:val="none"/>
                <w:lang w:val="en-US" w:eastAsia="zh-CN"/>
              </w:rPr>
              <w:t>有</w:t>
            </w:r>
            <w:r>
              <w:rPr>
                <w:rFonts w:hint="eastAsia" w:ascii="宋体" w:hAnsi="宋体" w:eastAsia="宋体" w:cs="宋体"/>
                <w:b w:val="0"/>
                <w:bCs w:val="0"/>
                <w:color w:val="auto"/>
                <w:sz w:val="24"/>
                <w:szCs w:val="24"/>
                <w:highlight w:val="none"/>
              </w:rPr>
              <w:t>效的安全生产许可证，在人员、设备、资金等方面具有相应的施工能力</w:t>
            </w:r>
            <w:r>
              <w:rPr>
                <w:rFonts w:hint="eastAsia" w:ascii="宋体" w:hAnsi="宋体" w:eastAsia="宋体" w:cs="宋体"/>
                <w:b w:val="0"/>
                <w:bCs w:val="0"/>
                <w:color w:val="auto"/>
                <w:sz w:val="24"/>
                <w:szCs w:val="24"/>
                <w:highlight w:val="none"/>
                <w:lang w:eastAsia="zh-CN"/>
              </w:rPr>
              <w:t>(注:①根据《吉林省住房和城乡建设厅关于建筑业企业资质延续有关事宜的通知》(吉建管〔2023〕23号)文件要求，吉林省建筑业企业总承包</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eastAsia="zh-CN"/>
              </w:rPr>
              <w:t>级，自2024年7月1日起，原资质许可机关不再受理资质换证申请，相应证书逾期自动作废。②其他省(市)核发的资质涉及有效期延续、换证问题的，按照当地建设行政主管部门文件执行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w:t>
            </w:r>
          </w:p>
          <w:p w14:paraId="00AA4169">
            <w:pPr>
              <w:widowControl/>
              <w:autoSpaceDE w:val="0"/>
              <w:autoSpaceDN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.2项目经理及其他人员要求：投标单位拟派出的项目经理须具备建设行政主管部门核发的建筑工程专业贰级及以上注册建造师资格和有效的安全考核合格证书(B类),其他人员要求：拟派出的</w:t>
            </w:r>
            <w:r>
              <w:rPr>
                <w:rFonts w:hint="eastAsia" w:ascii="宋体" w:hAnsi="宋体" w:eastAsia="宋体" w:cs="宋体"/>
                <w:color w:val="auto"/>
                <w:sz w:val="24"/>
                <w:szCs w:val="24"/>
                <w:highlight w:val="none"/>
                <w:lang w:eastAsia="zh-CN"/>
              </w:rPr>
              <w:t>技术负责人必须具备相关专业中级</w:t>
            </w:r>
            <w:r>
              <w:rPr>
                <w:rFonts w:hint="eastAsia" w:ascii="宋体" w:hAnsi="宋体" w:eastAsia="宋体" w:cs="宋体"/>
                <w:color w:val="auto"/>
                <w:sz w:val="24"/>
                <w:szCs w:val="24"/>
                <w:highlight w:val="none"/>
              </w:rPr>
              <w:t>（含）以上的技术职称，且施工员、质量员、安全员等人员齐全。</w:t>
            </w:r>
            <w:r>
              <w:rPr>
                <w:rFonts w:hint="eastAsia" w:ascii="宋体" w:hAnsi="宋体" w:eastAsia="宋体" w:cs="宋体"/>
                <w:color w:val="auto"/>
                <w:sz w:val="24"/>
                <w:szCs w:val="24"/>
                <w:highlight w:val="none"/>
                <w:lang w:val="zh-CN"/>
              </w:rPr>
              <w:t>拟派出的项目管理人员应无其他在建工程，否则按</w:t>
            </w:r>
            <w:r>
              <w:rPr>
                <w:rFonts w:hint="eastAsia" w:ascii="宋体" w:hAnsi="宋体" w:eastAsia="宋体" w:cs="宋体"/>
                <w:color w:val="auto"/>
                <w:sz w:val="24"/>
                <w:szCs w:val="24"/>
                <w:highlight w:val="none"/>
                <w:lang w:val="zh-CN" w:eastAsia="zh-CN"/>
              </w:rPr>
              <w:t>无效</w:t>
            </w:r>
            <w:r>
              <w:rPr>
                <w:rFonts w:hint="eastAsia" w:ascii="宋体" w:hAnsi="宋体" w:eastAsia="宋体" w:cs="宋体"/>
                <w:color w:val="auto"/>
                <w:sz w:val="24"/>
                <w:szCs w:val="24"/>
                <w:highlight w:val="none"/>
                <w:lang w:val="zh-CN"/>
              </w:rPr>
              <w:t>投标处理</w:t>
            </w:r>
            <w:r>
              <w:rPr>
                <w:rFonts w:hint="eastAsia" w:ascii="宋体" w:hAnsi="宋体" w:eastAsia="宋体" w:cs="宋体"/>
                <w:color w:val="auto"/>
                <w:sz w:val="24"/>
                <w:szCs w:val="24"/>
                <w:highlight w:val="none"/>
                <w:lang w:eastAsia="zh-CN"/>
              </w:rPr>
              <w:t>；</w:t>
            </w:r>
          </w:p>
          <w:p w14:paraId="5570985B">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3EA016E3">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1DA92569">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拒绝列入政府取消投标资格记录期间的企业或个人投标</w:t>
            </w:r>
            <w:r>
              <w:rPr>
                <w:rFonts w:hint="eastAsia" w:ascii="宋体" w:hAnsi="宋体" w:eastAsia="宋体" w:cs="宋体"/>
                <w:color w:val="auto"/>
                <w:sz w:val="24"/>
                <w:szCs w:val="24"/>
                <w:highlight w:val="none"/>
                <w:lang w:eastAsia="zh-CN"/>
              </w:rPr>
              <w:t>；</w:t>
            </w:r>
          </w:p>
          <w:p w14:paraId="36EC37DB">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4.5参加政府采购活动前三年内在经营活动中没有重大违法记录的书面声明；</w:t>
            </w:r>
          </w:p>
          <w:p w14:paraId="688FD251">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4219DDF">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lang w:val="zh-CN"/>
              </w:rPr>
              <w:t>未被工商行政管理机关在国家企业信用信息公示系统（www.gsxt.gov.cn）中列入严重违法失信企业名单；</w:t>
            </w:r>
          </w:p>
          <w:p w14:paraId="335A3B66">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lang w:val="zh-CN"/>
              </w:rPr>
              <w:t>未被最高人民法院在“信用中国”网站（www.creditchina.gov.cn）或各级信用信息共享平台中列入失信被执行人名单；</w:t>
            </w:r>
          </w:p>
          <w:p w14:paraId="348F97D8">
            <w:pPr>
              <w:pStyle w:val="1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lang w:val="zh-CN"/>
              </w:rPr>
              <w:t>近年（</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日至</w:t>
            </w:r>
            <w:r>
              <w:rPr>
                <w:rFonts w:hint="eastAsia" w:ascii="宋体" w:hAnsi="宋体" w:eastAsia="宋体" w:cs="宋体"/>
                <w:color w:val="auto"/>
                <w:sz w:val="24"/>
                <w:szCs w:val="24"/>
                <w:highlight w:val="none"/>
                <w:lang w:val="en-US" w:eastAsia="zh-CN"/>
              </w:rPr>
              <w:t>今</w:t>
            </w:r>
            <w:r>
              <w:rPr>
                <w:rFonts w:hint="eastAsia" w:ascii="宋体" w:hAnsi="宋体" w:eastAsia="宋体" w:cs="宋体"/>
                <w:color w:val="auto"/>
                <w:sz w:val="24"/>
                <w:szCs w:val="24"/>
                <w:highlight w:val="none"/>
                <w:lang w:val="zh-CN"/>
              </w:rPr>
              <w:t>）内供应商及其法定代表人、拟委任的项目负责人未在“中国裁判文书网”(wenshu.court.gov.cn)上有行贿犯罪行为。</w:t>
            </w:r>
          </w:p>
        </w:tc>
      </w:tr>
      <w:tr w14:paraId="1DC6E0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1CF5A64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340" w:type="dxa"/>
            <w:noWrap w:val="0"/>
            <w:vAlign w:val="center"/>
          </w:tcPr>
          <w:p w14:paraId="76FB6D7B">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056" w:type="dxa"/>
            <w:noWrap w:val="0"/>
            <w:vAlign w:val="center"/>
          </w:tcPr>
          <w:p w14:paraId="4174A9C6">
            <w:pPr>
              <w:pStyle w:val="7"/>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rPr>
              <w:t>不接受</w:t>
            </w:r>
          </w:p>
          <w:p w14:paraId="74DA6BAD">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□接受，应满足下列要求</w:t>
            </w:r>
          </w:p>
        </w:tc>
      </w:tr>
      <w:tr w14:paraId="29769F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3689BBEE">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p>
        </w:tc>
        <w:tc>
          <w:tcPr>
            <w:tcW w:w="2340" w:type="dxa"/>
            <w:noWrap w:val="0"/>
            <w:vAlign w:val="center"/>
          </w:tcPr>
          <w:p w14:paraId="757B3865">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踏勘现场</w:t>
            </w:r>
          </w:p>
        </w:tc>
        <w:tc>
          <w:tcPr>
            <w:tcW w:w="6056" w:type="dxa"/>
            <w:noWrap w:val="0"/>
            <w:vAlign w:val="center"/>
          </w:tcPr>
          <w:p w14:paraId="066DE780">
            <w:pPr>
              <w:pStyle w:val="7"/>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rPr>
              <w:t>不召开</w:t>
            </w:r>
          </w:p>
          <w:p w14:paraId="3A7D2E16">
            <w:pP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□召开，召开时间：       召开地点：</w:t>
            </w:r>
          </w:p>
        </w:tc>
      </w:tr>
      <w:tr w14:paraId="7F8AD5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09621A4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2340" w:type="dxa"/>
            <w:noWrap w:val="0"/>
            <w:vAlign w:val="center"/>
          </w:tcPr>
          <w:p w14:paraId="4BCEA756">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6056" w:type="dxa"/>
            <w:noWrap w:val="0"/>
            <w:vAlign w:val="center"/>
          </w:tcPr>
          <w:p w14:paraId="0ED21DA1">
            <w:pPr>
              <w:pStyle w:val="7"/>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rPr>
              <w:t>不召开</w:t>
            </w:r>
          </w:p>
          <w:p w14:paraId="15E3805D">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□召开，召开时间：       召开地点：</w:t>
            </w:r>
          </w:p>
        </w:tc>
      </w:tr>
      <w:tr w14:paraId="5A6EB9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7" w:hRule="atLeast"/>
          <w:jc w:val="center"/>
        </w:trPr>
        <w:tc>
          <w:tcPr>
            <w:tcW w:w="940" w:type="dxa"/>
            <w:noWrap w:val="0"/>
            <w:vAlign w:val="center"/>
          </w:tcPr>
          <w:p w14:paraId="60CB32E0">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2340" w:type="dxa"/>
            <w:noWrap w:val="0"/>
            <w:vAlign w:val="center"/>
          </w:tcPr>
          <w:p w14:paraId="37338F3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056" w:type="dxa"/>
            <w:noWrap w:val="0"/>
            <w:vAlign w:val="center"/>
          </w:tcPr>
          <w:p w14:paraId="7B543A53">
            <w:pPr>
              <w:pStyle w:val="7"/>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■不允许</w:t>
            </w:r>
          </w:p>
        </w:tc>
      </w:tr>
      <w:tr w14:paraId="2A247B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7730205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w:t>
            </w:r>
          </w:p>
        </w:tc>
        <w:tc>
          <w:tcPr>
            <w:tcW w:w="2340" w:type="dxa"/>
            <w:noWrap w:val="0"/>
            <w:vAlign w:val="center"/>
          </w:tcPr>
          <w:p w14:paraId="03E1206B">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6056" w:type="dxa"/>
            <w:noWrap w:val="0"/>
            <w:vAlign w:val="center"/>
          </w:tcPr>
          <w:p w14:paraId="60FCEAAC">
            <w:pPr>
              <w:pStyle w:val="7"/>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■不允许</w:t>
            </w:r>
          </w:p>
          <w:p w14:paraId="6ED16BA7">
            <w:pPr>
              <w:pStyle w:val="7"/>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允许，可偏离的项目和范围：接受细微偏离有利于采购成功，不应因细微偏离而废标。 </w:t>
            </w:r>
          </w:p>
        </w:tc>
      </w:tr>
      <w:tr w14:paraId="76B28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16780CB4">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340" w:type="dxa"/>
            <w:noWrap w:val="0"/>
            <w:vAlign w:val="center"/>
          </w:tcPr>
          <w:p w14:paraId="3BC0A8C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构成磋商文件的其他材料</w:t>
            </w:r>
          </w:p>
        </w:tc>
        <w:tc>
          <w:tcPr>
            <w:tcW w:w="6056" w:type="dxa"/>
            <w:noWrap w:val="0"/>
            <w:vAlign w:val="center"/>
          </w:tcPr>
          <w:p w14:paraId="4C56AB8A">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补遗文件、澄清、说明等文件。</w:t>
            </w:r>
          </w:p>
        </w:tc>
      </w:tr>
      <w:tr w14:paraId="4DD57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3087523E">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340" w:type="dxa"/>
            <w:noWrap w:val="0"/>
            <w:vAlign w:val="center"/>
          </w:tcPr>
          <w:p w14:paraId="3282F322">
            <w:pPr>
              <w:keepNext w:val="0"/>
              <w:keepLines w:val="0"/>
              <w:pageBreakBefore w:val="0"/>
              <w:kinsoku/>
              <w:wordWrap/>
              <w:overflowPunct/>
              <w:autoSpaceDE w:val="0"/>
              <w:autoSpaceDN w:val="0"/>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供应商提出问题的截止时间</w:t>
            </w:r>
          </w:p>
        </w:tc>
        <w:tc>
          <w:tcPr>
            <w:tcW w:w="6056" w:type="dxa"/>
            <w:noWrap w:val="0"/>
            <w:vAlign w:val="center"/>
          </w:tcPr>
          <w:p w14:paraId="5DC7E17C">
            <w:pPr>
              <w:keepNext w:val="0"/>
              <w:keepLines w:val="0"/>
              <w:pageBreakBefore w:val="0"/>
              <w:kinsoku/>
              <w:wordWrap/>
              <w:overflowPunct/>
              <w:autoSpaceDE w:val="0"/>
              <w:autoSpaceDN w:val="0"/>
              <w:bidi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投标截止时间</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日前</w:t>
            </w:r>
          </w:p>
        </w:tc>
      </w:tr>
      <w:tr w14:paraId="05A661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3" w:hRule="atLeast"/>
          <w:jc w:val="center"/>
        </w:trPr>
        <w:tc>
          <w:tcPr>
            <w:tcW w:w="940" w:type="dxa"/>
            <w:noWrap w:val="0"/>
            <w:vAlign w:val="center"/>
          </w:tcPr>
          <w:p w14:paraId="21C19ABD">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340" w:type="dxa"/>
            <w:noWrap w:val="0"/>
            <w:vAlign w:val="center"/>
          </w:tcPr>
          <w:p w14:paraId="74017BB2">
            <w:pPr>
              <w:keepNext w:val="0"/>
              <w:keepLines w:val="0"/>
              <w:pageBreakBefore w:val="0"/>
              <w:kinsoku/>
              <w:wordWrap/>
              <w:overflowPunct/>
              <w:autoSpaceDE w:val="0"/>
              <w:autoSpaceDN w:val="0"/>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采购人书面澄清的时间</w:t>
            </w:r>
          </w:p>
        </w:tc>
        <w:tc>
          <w:tcPr>
            <w:tcW w:w="6056" w:type="dxa"/>
            <w:noWrap w:val="0"/>
            <w:vAlign w:val="center"/>
          </w:tcPr>
          <w:p w14:paraId="2A52BAF8">
            <w:pPr>
              <w:keepNext w:val="0"/>
              <w:keepLines w:val="0"/>
              <w:pageBreakBefore w:val="0"/>
              <w:kinsoku/>
              <w:wordWrap/>
              <w:overflowPunct/>
              <w:autoSpaceDE w:val="0"/>
              <w:autoSpaceDN w:val="0"/>
              <w:bidi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投标截止时间</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日前。</w:t>
            </w:r>
          </w:p>
        </w:tc>
      </w:tr>
      <w:tr w14:paraId="1680C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07288D76">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340" w:type="dxa"/>
            <w:noWrap w:val="0"/>
            <w:vAlign w:val="center"/>
          </w:tcPr>
          <w:p w14:paraId="022836BA">
            <w:pPr>
              <w:keepNext w:val="0"/>
              <w:keepLines w:val="0"/>
              <w:pageBreakBefore w:val="0"/>
              <w:kinsoku/>
              <w:wordWrap/>
              <w:overflowPunct/>
              <w:autoSpaceDE w:val="0"/>
              <w:autoSpaceDN w:val="0"/>
              <w:bidi w:val="0"/>
              <w:adjustRightInd w:val="0"/>
              <w:spacing w:line="24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供应商确认收到</w:t>
            </w:r>
          </w:p>
          <w:p w14:paraId="679CD54D">
            <w:pPr>
              <w:keepNext w:val="0"/>
              <w:keepLines w:val="0"/>
              <w:pageBreakBefore w:val="0"/>
              <w:kinsoku/>
              <w:wordWrap/>
              <w:overflowPunct/>
              <w:autoSpaceDE w:val="0"/>
              <w:autoSpaceDN w:val="0"/>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磋商文件澄清的时间</w:t>
            </w:r>
          </w:p>
        </w:tc>
        <w:tc>
          <w:tcPr>
            <w:tcW w:w="6056" w:type="dxa"/>
            <w:noWrap w:val="0"/>
            <w:vAlign w:val="center"/>
          </w:tcPr>
          <w:p w14:paraId="01CD8A6A">
            <w:pPr>
              <w:keepNext w:val="0"/>
              <w:keepLines w:val="0"/>
              <w:pageBreakBefore w:val="0"/>
              <w:kinsoku/>
              <w:wordWrap/>
              <w:overflowPunct/>
              <w:autoSpaceDE w:val="0"/>
              <w:autoSpaceDN w:val="0"/>
              <w:bidi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24小时以内</w:t>
            </w:r>
          </w:p>
        </w:tc>
      </w:tr>
      <w:tr w14:paraId="595145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2FD95EFB">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340" w:type="dxa"/>
            <w:noWrap w:val="0"/>
            <w:vAlign w:val="center"/>
          </w:tcPr>
          <w:p w14:paraId="3BBC0AC3">
            <w:pPr>
              <w:keepNext w:val="0"/>
              <w:keepLines w:val="0"/>
              <w:pageBreakBefore w:val="0"/>
              <w:kinsoku/>
              <w:wordWrap/>
              <w:overflowPunct/>
              <w:autoSpaceDE w:val="0"/>
              <w:autoSpaceDN w:val="0"/>
              <w:bidi w:val="0"/>
              <w:adjustRightInd w:val="0"/>
              <w:spacing w:line="24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供应商确认收到</w:t>
            </w:r>
          </w:p>
          <w:p w14:paraId="7C67638F">
            <w:pPr>
              <w:keepNext w:val="0"/>
              <w:keepLines w:val="0"/>
              <w:pageBreakBefore w:val="0"/>
              <w:kinsoku/>
              <w:wordWrap/>
              <w:overflowPunct/>
              <w:autoSpaceDE w:val="0"/>
              <w:autoSpaceDN w:val="0"/>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磋商文件修改的时间</w:t>
            </w:r>
          </w:p>
        </w:tc>
        <w:tc>
          <w:tcPr>
            <w:tcW w:w="6056" w:type="dxa"/>
            <w:noWrap w:val="0"/>
            <w:vAlign w:val="center"/>
          </w:tcPr>
          <w:p w14:paraId="29DDABBC">
            <w:pPr>
              <w:keepNext w:val="0"/>
              <w:keepLines w:val="0"/>
              <w:pageBreakBefore w:val="0"/>
              <w:kinsoku/>
              <w:wordWrap/>
              <w:overflowPunct/>
              <w:autoSpaceDE w:val="0"/>
              <w:autoSpaceDN w:val="0"/>
              <w:bidi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24小时以内</w:t>
            </w:r>
          </w:p>
        </w:tc>
      </w:tr>
      <w:tr w14:paraId="7DF47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26233115">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340" w:type="dxa"/>
            <w:noWrap w:val="0"/>
            <w:vAlign w:val="center"/>
          </w:tcPr>
          <w:p w14:paraId="26B6DE1A">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构成响应文件的其他材料</w:t>
            </w:r>
          </w:p>
        </w:tc>
        <w:tc>
          <w:tcPr>
            <w:tcW w:w="6056" w:type="dxa"/>
            <w:noWrap w:val="0"/>
            <w:vAlign w:val="center"/>
          </w:tcPr>
          <w:p w14:paraId="5C25A322">
            <w:pPr>
              <w:keepNext w:val="0"/>
              <w:keepLines w:val="0"/>
              <w:pageBreakBefore w:val="0"/>
              <w:numPr>
                <w:ilvl w:val="0"/>
                <w:numId w:val="0"/>
              </w:numPr>
              <w:kinsoku/>
              <w:wordWrap/>
              <w:overflowPunct/>
              <w:bidi w:val="0"/>
              <w:spacing w:line="240" w:lineRule="auto"/>
              <w:ind w:right="-50" w:rightChars="-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以实际供应商递交材料为准</w:t>
            </w:r>
          </w:p>
        </w:tc>
      </w:tr>
      <w:tr w14:paraId="47D45D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940" w:type="dxa"/>
            <w:noWrap w:val="0"/>
            <w:vAlign w:val="center"/>
          </w:tcPr>
          <w:p w14:paraId="4AAE292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2340" w:type="dxa"/>
            <w:noWrap w:val="0"/>
            <w:vAlign w:val="center"/>
          </w:tcPr>
          <w:p w14:paraId="116C23FD">
            <w:pPr>
              <w:keepNext w:val="0"/>
              <w:keepLines w:val="0"/>
              <w:pageBreakBefore w:val="0"/>
              <w:shd w:val="clear" w:color="auto" w:fill="auto"/>
              <w:kinsoku/>
              <w:wordWrap/>
              <w:overflowPunct/>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预算金额（最高投标限价）</w:t>
            </w:r>
          </w:p>
        </w:tc>
        <w:tc>
          <w:tcPr>
            <w:tcW w:w="6056" w:type="dxa"/>
            <w:noWrap w:val="0"/>
            <w:vAlign w:val="center"/>
          </w:tcPr>
          <w:p w14:paraId="00390439">
            <w:pPr>
              <w:pStyle w:val="6"/>
              <w:keepNext w:val="0"/>
              <w:keepLines w:val="0"/>
              <w:pageBreakBefore w:val="0"/>
              <w:shd w:val="clear" w:color="auto" w:fill="auto"/>
              <w:kinsoku/>
              <w:wordWrap/>
              <w:overflowPunct/>
              <w:bidi w:val="0"/>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70.9521</w:t>
            </w:r>
            <w:r>
              <w:rPr>
                <w:rFonts w:hint="eastAsia" w:ascii="宋体" w:hAnsi="宋体" w:eastAsia="宋体" w:cs="宋体"/>
                <w:b w:val="0"/>
                <w:bCs w:val="0"/>
                <w:color w:val="auto"/>
                <w:sz w:val="24"/>
                <w:szCs w:val="24"/>
                <w:highlight w:val="none"/>
                <w:lang w:eastAsia="zh-CN"/>
              </w:rPr>
              <w:t>万元</w:t>
            </w:r>
          </w:p>
        </w:tc>
      </w:tr>
      <w:tr w14:paraId="18F23D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940" w:type="dxa"/>
            <w:noWrap w:val="0"/>
            <w:vAlign w:val="center"/>
          </w:tcPr>
          <w:p w14:paraId="7FDF8B4A">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p>
        </w:tc>
        <w:tc>
          <w:tcPr>
            <w:tcW w:w="2340" w:type="dxa"/>
            <w:noWrap w:val="0"/>
            <w:vAlign w:val="center"/>
          </w:tcPr>
          <w:p w14:paraId="156762AC">
            <w:pPr>
              <w:keepNext w:val="0"/>
              <w:keepLines w:val="0"/>
              <w:pageBreakBefore w:val="0"/>
              <w:shd w:val="clear" w:color="auto" w:fill="auto"/>
              <w:kinsoku/>
              <w:wordWrap/>
              <w:overflowPunct/>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报价的其他要求</w:t>
            </w:r>
          </w:p>
        </w:tc>
        <w:tc>
          <w:tcPr>
            <w:tcW w:w="6056" w:type="dxa"/>
            <w:noWrap w:val="0"/>
            <w:vAlign w:val="center"/>
          </w:tcPr>
          <w:p w14:paraId="7D291CC1">
            <w:pPr>
              <w:pStyle w:val="6"/>
              <w:keepNext w:val="0"/>
              <w:keepLines w:val="0"/>
              <w:pageBreakBefore w:val="0"/>
              <w:shd w:val="clear" w:color="auto" w:fill="auto"/>
              <w:kinsoku/>
              <w:wordWrap/>
              <w:overflowPunct/>
              <w:bidi w:val="0"/>
              <w:snapToGrid/>
              <w:spacing w:line="24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本项目采用二次报价</w:t>
            </w:r>
          </w:p>
        </w:tc>
      </w:tr>
      <w:tr w14:paraId="3CE17F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940" w:type="dxa"/>
            <w:noWrap w:val="0"/>
            <w:vAlign w:val="center"/>
          </w:tcPr>
          <w:p w14:paraId="62D6DEAF">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340" w:type="dxa"/>
            <w:noWrap w:val="0"/>
            <w:vAlign w:val="center"/>
          </w:tcPr>
          <w:p w14:paraId="45AD7201">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056" w:type="dxa"/>
            <w:noWrap w:val="0"/>
            <w:vAlign w:val="center"/>
          </w:tcPr>
          <w:p w14:paraId="1192DD6B">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zh-CN"/>
              </w:rPr>
              <w:t>投标截止期结束后90天（日历天）</w:t>
            </w:r>
          </w:p>
        </w:tc>
      </w:tr>
      <w:tr w14:paraId="2DB8D8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940" w:type="dxa"/>
            <w:noWrap w:val="0"/>
            <w:vAlign w:val="center"/>
          </w:tcPr>
          <w:p w14:paraId="3F86453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2340" w:type="dxa"/>
            <w:noWrap w:val="0"/>
            <w:vAlign w:val="center"/>
          </w:tcPr>
          <w:p w14:paraId="4067391B">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056" w:type="dxa"/>
            <w:noWrap w:val="0"/>
            <w:vAlign w:val="center"/>
          </w:tcPr>
          <w:p w14:paraId="7F0E4F74">
            <w:pPr>
              <w:keepNext w:val="0"/>
              <w:keepLines w:val="0"/>
              <w:pageBreakBefore w:val="0"/>
              <w:widowControl w:val="0"/>
              <w:kinsoku/>
              <w:wordWrap/>
              <w:overflowPunct/>
              <w:topLinePunct w:val="0"/>
              <w:autoSpaceDE/>
              <w:autoSpaceDN/>
              <w:bidi w:val="0"/>
              <w:adjustRightInd w:val="0"/>
              <w:snapToGrid/>
              <w:spacing w:after="0" w:line="24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不收取</w:t>
            </w:r>
          </w:p>
        </w:tc>
      </w:tr>
      <w:tr w14:paraId="4D4A24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2E327CB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340" w:type="dxa"/>
            <w:noWrap w:val="0"/>
            <w:vAlign w:val="center"/>
          </w:tcPr>
          <w:p w14:paraId="0306D6D8">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6056" w:type="dxa"/>
            <w:noWrap w:val="0"/>
            <w:vAlign w:val="center"/>
          </w:tcPr>
          <w:p w14:paraId="3665A53A">
            <w:pPr>
              <w:keepNext w:val="0"/>
              <w:keepLines w:val="0"/>
              <w:pageBreakBefore w:val="0"/>
              <w:shd w:val="clear" w:color="auto" w:fill="auto"/>
              <w:kinsoku/>
              <w:wordWrap/>
              <w:overflowPunct/>
              <w:bidi w:val="0"/>
              <w:snapToGrid/>
              <w:spacing w:line="240" w:lineRule="auto"/>
              <w:ind w:right="-50" w:rightChars="-24"/>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10D97D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2E330B9E">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340" w:type="dxa"/>
            <w:noWrap w:val="0"/>
            <w:vAlign w:val="center"/>
          </w:tcPr>
          <w:p w14:paraId="58281721">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近年完成的类似项目情况的时间要求</w:t>
            </w:r>
          </w:p>
        </w:tc>
        <w:tc>
          <w:tcPr>
            <w:tcW w:w="6056" w:type="dxa"/>
            <w:noWrap w:val="0"/>
            <w:vAlign w:val="center"/>
          </w:tcPr>
          <w:p w14:paraId="0DA7198A">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01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01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至今</w:t>
            </w:r>
          </w:p>
        </w:tc>
      </w:tr>
      <w:tr w14:paraId="2BBB0E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5EFF26FD">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w:t>
            </w:r>
          </w:p>
        </w:tc>
        <w:tc>
          <w:tcPr>
            <w:tcW w:w="2340" w:type="dxa"/>
            <w:noWrap w:val="0"/>
            <w:vAlign w:val="center"/>
          </w:tcPr>
          <w:p w14:paraId="2147916C">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近年诉讼及仲裁情况时间要求</w:t>
            </w:r>
          </w:p>
        </w:tc>
        <w:tc>
          <w:tcPr>
            <w:tcW w:w="6056" w:type="dxa"/>
            <w:noWrap w:val="0"/>
            <w:vAlign w:val="center"/>
          </w:tcPr>
          <w:p w14:paraId="432FBA3E">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01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01</w:t>
            </w:r>
            <w:r>
              <w:rPr>
                <w:rFonts w:hint="eastAsia" w:ascii="宋体" w:hAnsi="宋体" w:eastAsia="宋体" w:cs="宋体"/>
                <w:color w:val="auto"/>
                <w:sz w:val="24"/>
                <w:szCs w:val="24"/>
                <w:highlight w:val="none"/>
              </w:rPr>
              <w:t>日至今</w:t>
            </w:r>
          </w:p>
        </w:tc>
      </w:tr>
      <w:tr w14:paraId="1FCEDA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365C01BC">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2340" w:type="dxa"/>
            <w:noWrap w:val="0"/>
            <w:vAlign w:val="center"/>
          </w:tcPr>
          <w:p w14:paraId="33DA4CD3">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056" w:type="dxa"/>
            <w:noWrap w:val="0"/>
            <w:vAlign w:val="center"/>
          </w:tcPr>
          <w:p w14:paraId="72D6D271">
            <w:pPr>
              <w:pStyle w:val="7"/>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rPr>
              <w:t>不允许</w:t>
            </w:r>
          </w:p>
          <w:p w14:paraId="736459CF">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允许 </w:t>
            </w:r>
          </w:p>
        </w:tc>
      </w:tr>
      <w:tr w14:paraId="2324BB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940" w:type="dxa"/>
            <w:noWrap w:val="0"/>
            <w:vAlign w:val="center"/>
          </w:tcPr>
          <w:p w14:paraId="73DEBCAC">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3.7.3（2）</w:t>
            </w:r>
          </w:p>
        </w:tc>
        <w:tc>
          <w:tcPr>
            <w:tcW w:w="2340" w:type="dxa"/>
            <w:noWrap w:val="0"/>
            <w:vAlign w:val="center"/>
          </w:tcPr>
          <w:p w14:paraId="3713B33D">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响应文件副本份数及其他要求</w:t>
            </w:r>
          </w:p>
        </w:tc>
        <w:tc>
          <w:tcPr>
            <w:tcW w:w="6056" w:type="dxa"/>
            <w:noWrap w:val="0"/>
            <w:vAlign w:val="center"/>
          </w:tcPr>
          <w:p w14:paraId="4304103C">
            <w:pPr>
              <w:keepNext w:val="0"/>
              <w:keepLines w:val="0"/>
              <w:pageBreakBefore w:val="0"/>
              <w:kinsoku/>
              <w:wordWrap/>
              <w:overflowPunct/>
              <w:bidi w:val="0"/>
              <w:adjustRightInd w:val="0"/>
              <w:spacing w:line="240" w:lineRule="auto"/>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不适用</w:t>
            </w:r>
          </w:p>
        </w:tc>
      </w:tr>
      <w:tr w14:paraId="1C379B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725D672A">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3.7.3（3）</w:t>
            </w:r>
          </w:p>
        </w:tc>
        <w:tc>
          <w:tcPr>
            <w:tcW w:w="2340" w:type="dxa"/>
            <w:noWrap w:val="0"/>
            <w:vAlign w:val="center"/>
          </w:tcPr>
          <w:p w14:paraId="1AEB386C">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响应文件是否需要分册装订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不适用）</w:t>
            </w:r>
          </w:p>
        </w:tc>
        <w:tc>
          <w:tcPr>
            <w:tcW w:w="6056" w:type="dxa"/>
            <w:noWrap w:val="0"/>
            <w:vAlign w:val="center"/>
          </w:tcPr>
          <w:p w14:paraId="756998D0">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不需要</w:t>
            </w:r>
          </w:p>
          <w:p w14:paraId="7B4F6C84">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需要，分册装订要求：（响应文件正、副本分别胶装成册，装订要整齐、牢固，不得采用活页，还应编制目录，并且逐页标注连续页码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22482E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3E699C84">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w:t>
            </w:r>
          </w:p>
        </w:tc>
        <w:tc>
          <w:tcPr>
            <w:tcW w:w="2340" w:type="dxa"/>
            <w:noWrap w:val="0"/>
            <w:vAlign w:val="center"/>
          </w:tcPr>
          <w:p w14:paraId="62F2DC78">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纸质文件</w:t>
            </w:r>
            <w:r>
              <w:rPr>
                <w:rFonts w:hint="eastAsia" w:ascii="宋体" w:hAnsi="宋体" w:eastAsia="宋体" w:cs="宋体"/>
                <w:color w:val="auto"/>
                <w:sz w:val="24"/>
                <w:szCs w:val="24"/>
                <w:highlight w:val="none"/>
              </w:rPr>
              <w:t>封套上应载明的信息</w:t>
            </w:r>
          </w:p>
          <w:p w14:paraId="6D61F74A">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不适用）</w:t>
            </w:r>
          </w:p>
        </w:tc>
        <w:tc>
          <w:tcPr>
            <w:tcW w:w="6056" w:type="dxa"/>
            <w:noWrap w:val="0"/>
            <w:vAlign w:val="center"/>
          </w:tcPr>
          <w:p w14:paraId="1DF5684E">
            <w:pPr>
              <w:keepNext w:val="0"/>
              <w:keepLines w:val="0"/>
              <w:pageBreakBefore w:val="0"/>
              <w:widowControl w:val="0"/>
              <w:kinsoku/>
              <w:wordWrap/>
              <w:overflowPunct/>
              <w:topLinePunct w:val="0"/>
              <w:autoSpaceDE/>
              <w:autoSpaceDN/>
              <w:bidi w:val="0"/>
              <w:adjustRightInd w:val="0"/>
              <w:snapToGrid/>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采购人名称：</w:t>
            </w:r>
            <w:r>
              <w:rPr>
                <w:rFonts w:hint="eastAsia" w:ascii="宋体" w:hAnsi="宋体" w:eastAsia="宋体" w:cs="宋体"/>
                <w:color w:val="auto"/>
                <w:sz w:val="24"/>
                <w:szCs w:val="24"/>
                <w:highlight w:val="none"/>
                <w:u w:val="single"/>
              </w:rPr>
              <w:t xml:space="preserve">                       </w:t>
            </w:r>
          </w:p>
          <w:p w14:paraId="615DF435">
            <w:pPr>
              <w:keepNext w:val="0"/>
              <w:keepLines w:val="0"/>
              <w:pageBreakBefore w:val="0"/>
              <w:widowControl w:val="0"/>
              <w:kinsoku/>
              <w:wordWrap/>
              <w:overflowPunct/>
              <w:topLinePunct w:val="0"/>
              <w:autoSpaceDE/>
              <w:autoSpaceDN/>
              <w:bidi w:val="0"/>
              <w:adjustRightInd w:val="0"/>
              <w:snapToGrid/>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p>
          <w:p w14:paraId="10C9AD1D">
            <w:pPr>
              <w:keepNext w:val="0"/>
              <w:keepLines w:val="0"/>
              <w:pageBreakBefore w:val="0"/>
              <w:widowControl w:val="0"/>
              <w:kinsoku/>
              <w:wordWrap/>
              <w:overflowPunct/>
              <w:topLinePunct w:val="0"/>
              <w:autoSpaceDE/>
              <w:autoSpaceDN/>
              <w:bidi w:val="0"/>
              <w:adjustRightInd w:val="0"/>
              <w:snapToGrid/>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37D350E5">
            <w:pPr>
              <w:keepNext w:val="0"/>
              <w:keepLines w:val="0"/>
              <w:pageBreakBefore w:val="0"/>
              <w:widowControl w:val="0"/>
              <w:kinsoku/>
              <w:wordWrap/>
              <w:overflowPunct/>
              <w:topLinePunct w:val="0"/>
              <w:autoSpaceDE/>
              <w:autoSpaceDN/>
              <w:bidi w:val="0"/>
              <w:adjustRightInd w:val="0"/>
              <w:snapToGrid/>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p>
          <w:p w14:paraId="6B757E6E">
            <w:pPr>
              <w:keepNext w:val="0"/>
              <w:keepLines w:val="0"/>
              <w:pageBreakBefore w:val="0"/>
              <w:widowControl w:val="0"/>
              <w:kinsoku/>
              <w:wordWrap/>
              <w:overflowPunct/>
              <w:topLinePunct w:val="0"/>
              <w:autoSpaceDE/>
              <w:autoSpaceDN/>
              <w:bidi w:val="0"/>
              <w:adjustRightInd w:val="0"/>
              <w:snapToGrid/>
              <w:spacing w:line="24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p>
        </w:tc>
      </w:tr>
      <w:tr w14:paraId="34AF4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940" w:type="dxa"/>
            <w:noWrap w:val="0"/>
            <w:vAlign w:val="center"/>
          </w:tcPr>
          <w:p w14:paraId="4F0D8A9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2340" w:type="dxa"/>
            <w:noWrap w:val="0"/>
            <w:vAlign w:val="center"/>
          </w:tcPr>
          <w:p w14:paraId="0F7D0459">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w:t>
            </w:r>
          </w:p>
        </w:tc>
        <w:tc>
          <w:tcPr>
            <w:tcW w:w="6056" w:type="dxa"/>
            <w:noWrap w:val="0"/>
            <w:vAlign w:val="center"/>
          </w:tcPr>
          <w:p w14:paraId="309D9885">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kern w:val="0"/>
                <w:sz w:val="24"/>
                <w:szCs w:val="24"/>
                <w:highlight w:val="none"/>
              </w:rPr>
              <w:t>供应商应在供应商须知前附表规定的投标截止时间前在“政采云”上传响应文件</w:t>
            </w:r>
          </w:p>
        </w:tc>
      </w:tr>
      <w:tr w14:paraId="1120E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6F3E56DC">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340" w:type="dxa"/>
            <w:noWrap w:val="0"/>
            <w:vAlign w:val="center"/>
          </w:tcPr>
          <w:p w14:paraId="57419E73">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是否退还响应文件</w:t>
            </w:r>
          </w:p>
        </w:tc>
        <w:tc>
          <w:tcPr>
            <w:tcW w:w="6056" w:type="dxa"/>
            <w:noWrap w:val="0"/>
            <w:vAlign w:val="center"/>
          </w:tcPr>
          <w:p w14:paraId="3749117C">
            <w:pPr>
              <w:pStyle w:val="7"/>
              <w:keepNext w:val="0"/>
              <w:keepLines w:val="0"/>
              <w:pageBreakBefore w:val="0"/>
              <w:kinsoku/>
              <w:wordWrap/>
              <w:overflowPunct/>
              <w:topLinePunct/>
              <w:bidi w:val="0"/>
              <w:adjustRightInd w:val="0"/>
              <w:spacing w:line="240" w:lineRule="auto"/>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rPr>
              <w:t>否</w:t>
            </w:r>
          </w:p>
          <w:p w14:paraId="13CAB67F">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是</w:t>
            </w:r>
          </w:p>
        </w:tc>
      </w:tr>
      <w:tr w14:paraId="211FCA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0" w:hRule="atLeast"/>
          <w:jc w:val="center"/>
        </w:trPr>
        <w:tc>
          <w:tcPr>
            <w:tcW w:w="940" w:type="dxa"/>
            <w:noWrap w:val="0"/>
            <w:vAlign w:val="center"/>
          </w:tcPr>
          <w:p w14:paraId="1D21F93F">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 </w:t>
            </w:r>
          </w:p>
        </w:tc>
        <w:tc>
          <w:tcPr>
            <w:tcW w:w="2340" w:type="dxa"/>
            <w:noWrap w:val="0"/>
            <w:vAlign w:val="center"/>
          </w:tcPr>
          <w:p w14:paraId="70413E0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w:t>
            </w:r>
          </w:p>
        </w:tc>
        <w:tc>
          <w:tcPr>
            <w:tcW w:w="6056" w:type="dxa"/>
            <w:noWrap w:val="0"/>
            <w:vAlign w:val="center"/>
          </w:tcPr>
          <w:p w14:paraId="6DC70A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15"/>
                <w:sz w:val="24"/>
                <w:szCs w:val="24"/>
                <w:highlight w:val="none"/>
              </w:rPr>
              <w:t>磋商时间：同磋商截止时间</w:t>
            </w:r>
          </w:p>
        </w:tc>
      </w:tr>
      <w:tr w14:paraId="6DBD2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539B6F96">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5.2(4) </w:t>
            </w:r>
          </w:p>
        </w:tc>
        <w:tc>
          <w:tcPr>
            <w:tcW w:w="2340" w:type="dxa"/>
            <w:noWrap w:val="0"/>
            <w:vAlign w:val="center"/>
          </w:tcPr>
          <w:p w14:paraId="408B7381">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开标时间和方式</w:t>
            </w:r>
          </w:p>
        </w:tc>
        <w:tc>
          <w:tcPr>
            <w:tcW w:w="6056" w:type="dxa"/>
            <w:noWrap w:val="0"/>
            <w:vAlign w:val="center"/>
          </w:tcPr>
          <w:p w14:paraId="2FF38266">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开标时间：同</w:t>
            </w:r>
            <w:r>
              <w:rPr>
                <w:rFonts w:hint="eastAsia" w:ascii="宋体" w:hAnsi="宋体" w:eastAsia="宋体" w:cs="宋体"/>
                <w:color w:val="auto"/>
                <w:kern w:val="15"/>
                <w:sz w:val="24"/>
                <w:szCs w:val="24"/>
                <w:highlight w:val="none"/>
              </w:rPr>
              <w:t>磋商</w:t>
            </w:r>
            <w:r>
              <w:rPr>
                <w:rFonts w:hint="eastAsia" w:ascii="宋体" w:hAnsi="宋体" w:eastAsia="宋体" w:cs="宋体"/>
                <w:color w:val="auto"/>
                <w:sz w:val="24"/>
                <w:szCs w:val="24"/>
                <w:highlight w:val="none"/>
                <w:lang w:val="en-US" w:eastAsia="zh-CN"/>
              </w:rPr>
              <w:t>截止时间</w:t>
            </w:r>
          </w:p>
          <w:p w14:paraId="06CD3B23">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开标地点：“政采云”线上开标</w:t>
            </w:r>
          </w:p>
          <w:p w14:paraId="09678B6F">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取网上招标、网上投标。须通过政府采购云平台在规定时间解密成功，各投标单位资格审查材料等符合网上开标要求才可获得进入评标阶段，在评标过程中以电子标书为主，纸质标书须为电子标书的打印版本。</w:t>
            </w:r>
          </w:p>
        </w:tc>
      </w:tr>
      <w:tr w14:paraId="47253C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7EBA351F">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340" w:type="dxa"/>
            <w:noWrap w:val="0"/>
            <w:vAlign w:val="center"/>
          </w:tcPr>
          <w:p w14:paraId="2500B62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磋商小组的组建</w:t>
            </w:r>
          </w:p>
        </w:tc>
        <w:tc>
          <w:tcPr>
            <w:tcW w:w="6056" w:type="dxa"/>
            <w:noWrap w:val="0"/>
            <w:vAlign w:val="center"/>
          </w:tcPr>
          <w:p w14:paraId="30BB69C9">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磋商小组构成：</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highlight w:val="none"/>
              </w:rPr>
              <w:t>技术、经济方面专家</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w:t>
            </w:r>
          </w:p>
          <w:p w14:paraId="44C5990C">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磋商小组确定方式：由</w:t>
            </w:r>
            <w:r>
              <w:rPr>
                <w:rFonts w:hint="eastAsia" w:ascii="宋体" w:hAnsi="宋体" w:eastAsia="宋体" w:cs="宋体"/>
                <w:color w:val="auto"/>
                <w:sz w:val="24"/>
                <w:szCs w:val="24"/>
                <w:highlight w:val="none"/>
                <w:lang w:val="en-US" w:eastAsia="zh-CN"/>
              </w:rPr>
              <w:t>吉林省政府采购云平台</w:t>
            </w:r>
            <w:r>
              <w:rPr>
                <w:rFonts w:hint="eastAsia" w:ascii="宋体" w:hAnsi="宋体" w:eastAsia="宋体" w:cs="宋体"/>
                <w:color w:val="auto"/>
                <w:sz w:val="24"/>
                <w:szCs w:val="24"/>
                <w:highlight w:val="none"/>
              </w:rPr>
              <w:t>专家库中随机抽取。</w:t>
            </w:r>
          </w:p>
        </w:tc>
      </w:tr>
      <w:tr w14:paraId="65E629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40" w:type="dxa"/>
            <w:noWrap w:val="0"/>
            <w:vAlign w:val="center"/>
          </w:tcPr>
          <w:p w14:paraId="13927B2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w:t>
            </w:r>
          </w:p>
        </w:tc>
        <w:tc>
          <w:tcPr>
            <w:tcW w:w="2340" w:type="dxa"/>
            <w:noWrap w:val="0"/>
            <w:vAlign w:val="center"/>
          </w:tcPr>
          <w:p w14:paraId="36E2973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成交供应商确定</w:t>
            </w:r>
          </w:p>
        </w:tc>
        <w:tc>
          <w:tcPr>
            <w:tcW w:w="6056" w:type="dxa"/>
            <w:noWrap w:val="0"/>
            <w:vAlign w:val="center"/>
          </w:tcPr>
          <w:p w14:paraId="222B95A2">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推荐成交候选供应商</w:t>
            </w:r>
          </w:p>
        </w:tc>
      </w:tr>
      <w:tr w14:paraId="70B583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40" w:type="dxa"/>
            <w:noWrap w:val="0"/>
            <w:vAlign w:val="center"/>
          </w:tcPr>
          <w:p w14:paraId="4B06AAB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340" w:type="dxa"/>
            <w:noWrap w:val="0"/>
            <w:vAlign w:val="center"/>
          </w:tcPr>
          <w:p w14:paraId="5F034F2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成交结果公示媒介及期限</w:t>
            </w:r>
          </w:p>
        </w:tc>
        <w:tc>
          <w:tcPr>
            <w:tcW w:w="6056" w:type="dxa"/>
            <w:noWrap w:val="0"/>
            <w:vAlign w:val="center"/>
          </w:tcPr>
          <w:p w14:paraId="3DDAF982">
            <w:pPr>
              <w:keepNext w:val="0"/>
              <w:keepLines w:val="0"/>
              <w:pageBreakBefore w:val="0"/>
              <w:kinsoku/>
              <w:wordWrap/>
              <w:overflowPunct/>
              <w:bidi w:val="0"/>
              <w:adjustRightInd w:val="0"/>
              <w:spacing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公示媒介：“政采云”平台（http:// www.zcygov.cn），同步推送到吉林省政府采购网（http://www.ccgp-jilin.gov.cn/）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吉林省</w:t>
            </w:r>
            <w:r>
              <w:rPr>
                <w:rFonts w:hint="eastAsia" w:ascii="宋体" w:hAnsi="宋体" w:eastAsia="宋体" w:cs="宋体"/>
                <w:color w:val="auto"/>
                <w:sz w:val="24"/>
                <w:szCs w:val="24"/>
                <w:highlight w:val="none"/>
              </w:rPr>
              <w:t>公共资源交易网</w:t>
            </w:r>
            <w:r>
              <w:rPr>
                <w:rFonts w:hint="eastAsia" w:ascii="宋体" w:hAnsi="宋体" w:eastAsia="宋体" w:cs="宋体"/>
                <w:color w:val="auto"/>
                <w:sz w:val="24"/>
                <w:szCs w:val="24"/>
                <w:highlight w:val="none"/>
                <w:lang w:eastAsia="zh-CN"/>
              </w:rPr>
              <w:t>，</w:t>
            </w:r>
            <w:r>
              <w:rPr>
                <w:rFonts w:hint="eastAsia" w:ascii="宋体" w:hAnsi="宋体" w:eastAsia="宋体" w:cs="宋体"/>
                <w:bCs/>
                <w:snapToGrid w:val="0"/>
                <w:color w:val="auto"/>
                <w:sz w:val="24"/>
                <w:szCs w:val="24"/>
                <w:highlight w:val="none"/>
              </w:rPr>
              <w:t>并同时在</w:t>
            </w:r>
            <w:r>
              <w:rPr>
                <w:rFonts w:hint="eastAsia" w:ascii="宋体" w:hAnsi="宋体" w:eastAsia="宋体" w:cs="宋体"/>
                <w:bCs/>
                <w:snapToGrid w:val="0"/>
                <w:color w:val="auto"/>
                <w:sz w:val="24"/>
                <w:szCs w:val="24"/>
                <w:highlight w:val="none"/>
                <w:lang w:val="en-US" w:eastAsia="zh-CN"/>
              </w:rPr>
              <w:t>中国招标投标公共服务平台</w:t>
            </w:r>
            <w:r>
              <w:rPr>
                <w:rFonts w:hint="eastAsia" w:ascii="宋体" w:hAnsi="宋体" w:eastAsia="宋体" w:cs="宋体"/>
                <w:bCs/>
                <w:snapToGrid w:val="0"/>
                <w:color w:val="auto"/>
                <w:sz w:val="24"/>
                <w:szCs w:val="24"/>
                <w:highlight w:val="none"/>
              </w:rPr>
              <w:t>上发布</w:t>
            </w:r>
            <w:r>
              <w:rPr>
                <w:rFonts w:hint="eastAsia" w:ascii="宋体" w:hAnsi="宋体" w:eastAsia="宋体" w:cs="宋体"/>
                <w:color w:val="auto"/>
                <w:sz w:val="24"/>
                <w:szCs w:val="24"/>
                <w:highlight w:val="none"/>
              </w:rPr>
              <w:t>。</w:t>
            </w:r>
          </w:p>
          <w:p w14:paraId="1E822802">
            <w:pPr>
              <w:keepNext w:val="0"/>
              <w:keepLines w:val="0"/>
              <w:pageBreakBefore w:val="0"/>
              <w:kinsoku/>
              <w:wordWrap/>
              <w:overflowPunct/>
              <w:bidi w:val="0"/>
              <w:adjustRightInd w:val="0"/>
              <w:spacing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公示期限：</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个工作日</w:t>
            </w:r>
          </w:p>
        </w:tc>
      </w:tr>
      <w:tr w14:paraId="3A8717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40" w:type="dxa"/>
            <w:noWrap w:val="0"/>
            <w:vAlign w:val="center"/>
          </w:tcPr>
          <w:p w14:paraId="74FC354B">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p>
        </w:tc>
        <w:tc>
          <w:tcPr>
            <w:tcW w:w="2340" w:type="dxa"/>
            <w:noWrap w:val="0"/>
            <w:vAlign w:val="center"/>
          </w:tcPr>
          <w:p w14:paraId="272DA69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是否授权磋商小组确定成交人</w:t>
            </w:r>
          </w:p>
        </w:tc>
        <w:tc>
          <w:tcPr>
            <w:tcW w:w="6056" w:type="dxa"/>
            <w:noWrap w:val="0"/>
            <w:vAlign w:val="center"/>
          </w:tcPr>
          <w:p w14:paraId="15B30C9A">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r>
      <w:tr w14:paraId="2E9DF0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2" w:hRule="atLeast"/>
          <w:jc w:val="center"/>
        </w:trPr>
        <w:tc>
          <w:tcPr>
            <w:tcW w:w="940" w:type="dxa"/>
            <w:noWrap w:val="0"/>
            <w:vAlign w:val="center"/>
          </w:tcPr>
          <w:p w14:paraId="7DDA40FE">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7.6.1</w:t>
            </w:r>
          </w:p>
        </w:tc>
        <w:tc>
          <w:tcPr>
            <w:tcW w:w="2340" w:type="dxa"/>
            <w:noWrap w:val="0"/>
            <w:vAlign w:val="center"/>
          </w:tcPr>
          <w:p w14:paraId="49AAF68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tc>
        <w:tc>
          <w:tcPr>
            <w:tcW w:w="6056" w:type="dxa"/>
            <w:noWrap w:val="0"/>
            <w:vAlign w:val="center"/>
          </w:tcPr>
          <w:p w14:paraId="3F81F51A">
            <w:pPr>
              <w:keepNext w:val="0"/>
              <w:keepLines w:val="0"/>
              <w:pageBreakBefore w:val="0"/>
              <w:widowControl w:val="0"/>
              <w:numPr>
                <w:ilvl w:val="0"/>
                <w:numId w:val="0"/>
              </w:numPr>
              <w:kinsoku/>
              <w:wordWrap/>
              <w:overflowPunct/>
              <w:topLinePunct w:val="0"/>
              <w:autoSpaceDE/>
              <w:autoSpaceDN/>
              <w:bidi w:val="0"/>
              <w:snapToGrid/>
              <w:spacing w:after="0" w:line="240" w:lineRule="auto"/>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D0F8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506B1549">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w:t>
            </w:r>
          </w:p>
        </w:tc>
        <w:tc>
          <w:tcPr>
            <w:tcW w:w="2340" w:type="dxa"/>
            <w:noWrap w:val="0"/>
            <w:vAlign w:val="center"/>
          </w:tcPr>
          <w:p w14:paraId="4587429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代理费</w:t>
            </w:r>
          </w:p>
        </w:tc>
        <w:tc>
          <w:tcPr>
            <w:tcW w:w="6056" w:type="dxa"/>
            <w:noWrap w:val="0"/>
            <w:vAlign w:val="center"/>
          </w:tcPr>
          <w:p w14:paraId="66D53114">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lang w:val="zh-CN" w:eastAsia="zh-CN"/>
              </w:rPr>
            </w:pPr>
            <w:r>
              <w:rPr>
                <w:rFonts w:hint="eastAsia" w:ascii="宋体" w:hAnsi="宋体" w:eastAsia="宋体" w:cs="宋体"/>
                <w:sz w:val="24"/>
                <w:szCs w:val="24"/>
                <w:highlight w:val="none"/>
                <w:lang w:val="en-US" w:eastAsia="zh-CN"/>
              </w:rPr>
              <w:t>参照</w:t>
            </w:r>
            <w:r>
              <w:rPr>
                <w:rFonts w:hint="eastAsia" w:ascii="宋体" w:hAnsi="宋体" w:eastAsia="宋体" w:cs="宋体"/>
                <w:sz w:val="24"/>
                <w:szCs w:val="24"/>
                <w:highlight w:val="none"/>
              </w:rPr>
              <w:t>发改价格</w:t>
            </w:r>
            <w:r>
              <w:rPr>
                <w:rFonts w:hint="eastAsia" w:ascii="宋体" w:hAnsi="宋体" w:eastAsia="宋体" w:cs="宋体"/>
                <w:sz w:val="24"/>
                <w:szCs w:val="24"/>
                <w:highlight w:val="none"/>
                <w:lang w:eastAsia="zh-CN"/>
              </w:rPr>
              <w:t>〔2015〕299号</w:t>
            </w:r>
            <w:r>
              <w:rPr>
                <w:rFonts w:hint="eastAsia" w:ascii="宋体" w:hAnsi="宋体" w:eastAsia="宋体" w:cs="宋体"/>
                <w:sz w:val="24"/>
                <w:szCs w:val="24"/>
                <w:highlight w:val="none"/>
              </w:rPr>
              <w:t>文件的基础上收取</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由中标（成交）供应商支付</w:t>
            </w:r>
          </w:p>
        </w:tc>
      </w:tr>
      <w:tr w14:paraId="73869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41B75544">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340" w:type="dxa"/>
            <w:noWrap w:val="0"/>
            <w:vAlign w:val="center"/>
          </w:tcPr>
          <w:p w14:paraId="7214E726">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是否采用电子招标投标</w:t>
            </w:r>
          </w:p>
        </w:tc>
        <w:tc>
          <w:tcPr>
            <w:tcW w:w="6056" w:type="dxa"/>
            <w:noWrap w:val="0"/>
            <w:vAlign w:val="center"/>
          </w:tcPr>
          <w:p w14:paraId="5CACCFE7">
            <w:pPr>
              <w:keepNext w:val="0"/>
              <w:keepLines w:val="0"/>
              <w:pageBreakBefore w:val="0"/>
              <w:kinsoku/>
              <w:wordWrap/>
              <w:overflowPunct/>
              <w:bidi w:val="0"/>
              <w:adjustRightIn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r>
              <w:rPr>
                <w:rFonts w:hint="eastAsia" w:ascii="宋体" w:hAnsi="宋体" w:eastAsia="宋体" w:cs="宋体"/>
                <w:b w:val="0"/>
                <w:bCs/>
                <w:i w:val="0"/>
                <w:iCs w:val="0"/>
                <w:snapToGrid w:val="0"/>
                <w:color w:val="auto"/>
                <w:kern w:val="2"/>
                <w:sz w:val="24"/>
                <w:szCs w:val="24"/>
                <w:highlight w:val="none"/>
                <w:lang w:val="en-US" w:eastAsia="zh-CN" w:bidi="ar-SA"/>
              </w:rPr>
              <w:t>本项目采用全流程电子化采购，需通过政府采购云平台（https://www.zcygov.cn/）递交电子投标文件</w:t>
            </w:r>
            <w:r>
              <w:rPr>
                <w:rFonts w:hint="eastAsia" w:ascii="宋体" w:hAnsi="宋体" w:eastAsia="宋体" w:cs="宋体"/>
                <w:color w:val="auto"/>
                <w:sz w:val="24"/>
                <w:szCs w:val="24"/>
                <w:highlight w:val="none"/>
                <w:lang w:val="en-US" w:eastAsia="zh-CN"/>
              </w:rPr>
              <w:t>）</w:t>
            </w:r>
          </w:p>
          <w:p w14:paraId="69EB9B63">
            <w:pPr>
              <w:pStyle w:val="9"/>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否</w:t>
            </w:r>
          </w:p>
        </w:tc>
      </w:tr>
      <w:tr w14:paraId="5E6A3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jc w:val="center"/>
        </w:trPr>
        <w:tc>
          <w:tcPr>
            <w:tcW w:w="940" w:type="dxa"/>
            <w:noWrap w:val="0"/>
            <w:vAlign w:val="center"/>
          </w:tcPr>
          <w:p w14:paraId="28DCB345">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396" w:type="dxa"/>
            <w:gridSpan w:val="2"/>
            <w:noWrap w:val="0"/>
            <w:vAlign w:val="center"/>
          </w:tcPr>
          <w:p w14:paraId="3F31DCD1">
            <w:pPr>
              <w:keepNext w:val="0"/>
              <w:keepLines w:val="0"/>
              <w:pageBreakBefore w:val="0"/>
              <w:kinsoku/>
              <w:wordWrap/>
              <w:overflowPunct/>
              <w:bidi w:val="0"/>
              <w:adjustRightInd w:val="0"/>
              <w:spacing w:line="240" w:lineRule="auto"/>
              <w:ind w:left="0" w:leftChars="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需要补充的其它需要</w:t>
            </w:r>
          </w:p>
        </w:tc>
      </w:tr>
      <w:tr w14:paraId="556381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426B412D">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w:t>
            </w:r>
          </w:p>
        </w:tc>
        <w:tc>
          <w:tcPr>
            <w:tcW w:w="2340" w:type="dxa"/>
            <w:tcBorders>
              <w:right w:val="single" w:color="auto" w:sz="4" w:space="0"/>
            </w:tcBorders>
            <w:noWrap w:val="0"/>
            <w:vAlign w:val="center"/>
          </w:tcPr>
          <w:p w14:paraId="05C398F4">
            <w:pPr>
              <w:keepNext w:val="0"/>
              <w:keepLines w:val="0"/>
              <w:pageBreakBefore w:val="0"/>
              <w:kinsoku/>
              <w:wordWrap/>
              <w:overflowPunct/>
              <w:bidi w:val="0"/>
              <w:snapToGrid w:val="0"/>
              <w:spacing w:line="240" w:lineRule="auto"/>
              <w:contextualSpacing/>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低于成本报价</w:t>
            </w:r>
          </w:p>
        </w:tc>
        <w:tc>
          <w:tcPr>
            <w:tcW w:w="6056" w:type="dxa"/>
            <w:tcBorders>
              <w:left w:val="single" w:color="auto" w:sz="4" w:space="0"/>
            </w:tcBorders>
            <w:noWrap w:val="0"/>
            <w:vAlign w:val="center"/>
          </w:tcPr>
          <w:p w14:paraId="0141B4E2">
            <w:pPr>
              <w:keepNext w:val="0"/>
              <w:keepLines w:val="0"/>
              <w:pageBreakBefore w:val="0"/>
              <w:kinsoku/>
              <w:wordWrap/>
              <w:overflowPunct/>
              <w:topLinePunct w:val="0"/>
              <w:autoSpaceDE/>
              <w:autoSpaceDN/>
              <w:bidi w:val="0"/>
              <w:adjustRightInd/>
              <w:snapToGrid w:val="0"/>
              <w:spacing w:line="240" w:lineRule="auto"/>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评审过程中，磋商小组发现供应商的报价（修正价）明显低于其他报价，使得其报价可能低于其个别成本的，有可能影响产品质量或者不能诚信履约的，应当要求其在评审现场合理的时间内做出书面说明并提供相关证明材料。供应商不能合理说明或者不能提供相关证明材料的，由磋商小组认定该供应商以低于成本报价竞标，低于成本视为废标处理。</w:t>
            </w:r>
          </w:p>
        </w:tc>
      </w:tr>
      <w:tr w14:paraId="1E057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40" w:type="dxa"/>
            <w:noWrap w:val="0"/>
            <w:vAlign w:val="center"/>
          </w:tcPr>
          <w:p w14:paraId="63B5AFD8">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2</w:t>
            </w:r>
          </w:p>
        </w:tc>
        <w:tc>
          <w:tcPr>
            <w:tcW w:w="2340" w:type="dxa"/>
            <w:tcBorders>
              <w:right w:val="single" w:color="auto" w:sz="4" w:space="0"/>
            </w:tcBorders>
            <w:noWrap w:val="0"/>
            <w:vAlign w:val="center"/>
          </w:tcPr>
          <w:p w14:paraId="582F4DFF">
            <w:pPr>
              <w:pageBreakBefore w:val="0"/>
              <w:widowControl/>
              <w:kinsoku/>
              <w:wordWrap/>
              <w:overflowPunct/>
              <w:topLinePunct w:val="0"/>
              <w:bidi w:val="0"/>
              <w:adjustRightInd/>
              <w:spacing w:line="240" w:lineRule="auto"/>
              <w:ind w:left="-108" w:leftChars="0" w:right="-3" w:rightChars="0"/>
              <w:jc w:val="center"/>
              <w:textAlignment w:val="center"/>
              <w:rPr>
                <w:rFonts w:hint="eastAsia" w:ascii="宋体" w:hAnsi="宋体" w:eastAsia="宋体" w:cs="宋体"/>
                <w:color w:val="auto"/>
                <w:sz w:val="24"/>
                <w:szCs w:val="24"/>
                <w:highlight w:val="none"/>
              </w:rPr>
            </w:pPr>
            <w:r>
              <w:rPr>
                <w:rStyle w:val="21"/>
                <w:rFonts w:hint="eastAsia" w:ascii="宋体" w:hAnsi="宋体" w:eastAsia="宋体" w:cs="宋体"/>
                <w:color w:val="auto"/>
                <w:kern w:val="0"/>
                <w:sz w:val="24"/>
                <w:szCs w:val="24"/>
                <w:highlight w:val="none"/>
              </w:rPr>
              <w:t>中小企业</w:t>
            </w:r>
          </w:p>
        </w:tc>
        <w:tc>
          <w:tcPr>
            <w:tcW w:w="6056" w:type="dxa"/>
            <w:tcBorders>
              <w:left w:val="single" w:color="auto" w:sz="4" w:space="0"/>
            </w:tcBorders>
            <w:noWrap w:val="0"/>
            <w:vAlign w:val="center"/>
          </w:tcPr>
          <w:p w14:paraId="5C2D52FA">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中小企业促进法》、《关于促进中小企业健康发展的指导意见》、《吉林省促进中小企业发展条例》和《长春市财政局关于做好我市政府采购促进中小企业发展有关工作的通知》、《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关于政府采购支持监狱企业发展有关问题的通知》(财库【2014】68号)、《关于调整优化节能产品、环境标志产品政府采购执行机制的通知》(财库【2019】9号等。本项目中小企业划分标准所属行业为:建筑业。</w:t>
            </w:r>
          </w:p>
        </w:tc>
      </w:tr>
      <w:tr w14:paraId="75122B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2" w:hRule="atLeast"/>
          <w:jc w:val="center"/>
        </w:trPr>
        <w:tc>
          <w:tcPr>
            <w:tcW w:w="940" w:type="dxa"/>
            <w:noWrap w:val="0"/>
            <w:vAlign w:val="center"/>
          </w:tcPr>
          <w:p w14:paraId="17FE257D">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3</w:t>
            </w:r>
          </w:p>
        </w:tc>
        <w:tc>
          <w:tcPr>
            <w:tcW w:w="2340" w:type="dxa"/>
            <w:noWrap w:val="0"/>
            <w:vAlign w:val="center"/>
          </w:tcPr>
          <w:p w14:paraId="443A774C">
            <w:pPr>
              <w:keepNext w:val="0"/>
              <w:keepLines w:val="0"/>
              <w:pageBreakBefore w:val="0"/>
              <w:kinsoku/>
              <w:wordWrap/>
              <w:overflowPunct/>
              <w:bidi w:val="0"/>
              <w:snapToGrid w:val="0"/>
              <w:spacing w:line="240" w:lineRule="auto"/>
              <w:contextualSpacing/>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056" w:type="dxa"/>
            <w:noWrap w:val="0"/>
            <w:vAlign w:val="center"/>
          </w:tcPr>
          <w:p w14:paraId="30240FE7">
            <w:pPr>
              <w:keepNext w:val="0"/>
              <w:keepLines w:val="0"/>
              <w:pageBreakBefore w:val="0"/>
              <w:kinsoku/>
              <w:wordWrap/>
              <w:overflowPunct/>
              <w:topLinePunct w:val="0"/>
              <w:autoSpaceDE/>
              <w:autoSpaceDN/>
              <w:bidi w:val="0"/>
              <w:adjustRightInd/>
              <w:snapToGrid w:val="0"/>
              <w:spacing w:line="240" w:lineRule="auto"/>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2年</w:t>
            </w:r>
          </w:p>
        </w:tc>
      </w:tr>
      <w:tr w14:paraId="67A79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940" w:type="dxa"/>
            <w:noWrap w:val="0"/>
            <w:vAlign w:val="center"/>
          </w:tcPr>
          <w:p w14:paraId="4D8D58F7">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p>
        </w:tc>
        <w:tc>
          <w:tcPr>
            <w:tcW w:w="2340" w:type="dxa"/>
            <w:noWrap w:val="0"/>
            <w:vAlign w:val="center"/>
          </w:tcPr>
          <w:p w14:paraId="4C1D3D75">
            <w:pPr>
              <w:keepNext w:val="0"/>
              <w:keepLines w:val="0"/>
              <w:pageBreakBefore w:val="0"/>
              <w:kinsoku/>
              <w:wordWrap/>
              <w:overflowPunct/>
              <w:bidi w:val="0"/>
              <w:snapToGrid w:val="0"/>
              <w:spacing w:line="24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付款</w:t>
            </w:r>
            <w:r>
              <w:rPr>
                <w:rFonts w:hint="eastAsia" w:ascii="宋体" w:hAnsi="宋体" w:eastAsia="宋体" w:cs="宋体"/>
                <w:color w:val="auto"/>
                <w:sz w:val="24"/>
                <w:szCs w:val="24"/>
                <w:highlight w:val="none"/>
              </w:rPr>
              <w:t>方式</w:t>
            </w:r>
          </w:p>
        </w:tc>
        <w:tc>
          <w:tcPr>
            <w:tcW w:w="6056" w:type="dxa"/>
            <w:noWrap w:val="0"/>
            <w:vAlign w:val="center"/>
          </w:tcPr>
          <w:p w14:paraId="7A8E2F78">
            <w:pPr>
              <w:keepNext w:val="0"/>
              <w:keepLines w:val="0"/>
              <w:pageBreakBefore w:val="0"/>
              <w:kinsoku/>
              <w:wordWrap/>
              <w:overflowPunct/>
              <w:topLinePunct w:val="0"/>
              <w:autoSpaceDE/>
              <w:autoSpaceDN/>
              <w:bidi w:val="0"/>
              <w:adjustRightInd/>
              <w:snapToGrid w:val="0"/>
              <w:spacing w:line="240" w:lineRule="auto"/>
              <w:contextualSpacing/>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按工程进度</w:t>
            </w:r>
            <w:r>
              <w:rPr>
                <w:rFonts w:hint="eastAsia" w:ascii="宋体" w:hAnsi="宋体" w:eastAsia="宋体" w:cs="宋体"/>
                <w:color w:val="auto"/>
                <w:sz w:val="24"/>
                <w:szCs w:val="24"/>
                <w:highlight w:val="none"/>
                <w:lang w:val="en-US" w:eastAsia="zh-CN"/>
              </w:rPr>
              <w:t>付款，具体内容以双方实际签订合同内容为准</w:t>
            </w:r>
          </w:p>
        </w:tc>
      </w:tr>
      <w:tr w14:paraId="6C8A11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940" w:type="dxa"/>
            <w:noWrap w:val="0"/>
            <w:vAlign w:val="center"/>
          </w:tcPr>
          <w:p w14:paraId="076C4CFC">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w:t>
            </w:r>
          </w:p>
        </w:tc>
        <w:tc>
          <w:tcPr>
            <w:tcW w:w="2340" w:type="dxa"/>
            <w:noWrap w:val="0"/>
            <w:vAlign w:val="center"/>
          </w:tcPr>
          <w:p w14:paraId="0CDD3906">
            <w:pPr>
              <w:keepNext w:val="0"/>
              <w:keepLines w:val="0"/>
              <w:pageBreakBefore w:val="0"/>
              <w:kinsoku/>
              <w:wordWrap/>
              <w:overflowPunct/>
              <w:bidi w:val="0"/>
              <w:snapToGrid w:val="0"/>
              <w:spacing w:line="24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电子响应文件上传、解密</w:t>
            </w:r>
          </w:p>
        </w:tc>
        <w:tc>
          <w:tcPr>
            <w:tcW w:w="6056" w:type="dxa"/>
            <w:noWrap w:val="0"/>
            <w:vAlign w:val="center"/>
          </w:tcPr>
          <w:p w14:paraId="1F4804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1.响应磋商供应商须按照磋商文件要求编制磋商响应文件并将文件提交至“政采云”平台。</w:t>
            </w:r>
          </w:p>
          <w:p w14:paraId="75CDEA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2.响应磋商供应商须在解密时间内用有效数字证书对磋商响应文件进行解密。</w:t>
            </w:r>
          </w:p>
          <w:p w14:paraId="04EFADD3">
            <w:pPr>
              <w:keepNext w:val="0"/>
              <w:keepLines w:val="0"/>
              <w:pageBreakBefore w:val="0"/>
              <w:kinsoku/>
              <w:wordWrap/>
              <w:overflowPunct/>
              <w:topLinePunct w:val="0"/>
              <w:autoSpaceDE/>
              <w:autoSpaceDN/>
              <w:bidi w:val="0"/>
              <w:adjustRightInd/>
              <w:snapToGrid w:val="0"/>
              <w:spacing w:line="240" w:lineRule="auto"/>
              <w:contextualSpacing/>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3.响应磋商供应商上传的电子磋商文件因未解密而造成磋商响应文件无法进行评审的，响应磋商供应商自行承担。</w:t>
            </w:r>
          </w:p>
        </w:tc>
      </w:tr>
      <w:tr w14:paraId="2601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940" w:type="dxa"/>
            <w:noWrap w:val="0"/>
            <w:vAlign w:val="center"/>
          </w:tcPr>
          <w:p w14:paraId="02E9C3C2">
            <w:pPr>
              <w:keepNext w:val="0"/>
              <w:keepLines w:val="0"/>
              <w:pageBreakBefore w:val="0"/>
              <w:kinsoku/>
              <w:wordWrap/>
              <w:overflowPunct/>
              <w:bidi w:val="0"/>
              <w:adjustRightIn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w:t>
            </w:r>
          </w:p>
        </w:tc>
        <w:tc>
          <w:tcPr>
            <w:tcW w:w="2340" w:type="dxa"/>
            <w:noWrap w:val="0"/>
            <w:vAlign w:val="center"/>
          </w:tcPr>
          <w:p w14:paraId="66A3D02C">
            <w:pPr>
              <w:keepNext w:val="0"/>
              <w:keepLines w:val="0"/>
              <w:pageBreakBefore w:val="0"/>
              <w:kinsoku/>
              <w:wordWrap/>
              <w:overflowPunct/>
              <w:bidi w:val="0"/>
              <w:snapToGrid w:val="0"/>
              <w:spacing w:line="24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在线磋商时间和提交最终报价的时间</w:t>
            </w:r>
          </w:p>
        </w:tc>
        <w:tc>
          <w:tcPr>
            <w:tcW w:w="6056" w:type="dxa"/>
            <w:noWrap w:val="0"/>
            <w:vAlign w:val="center"/>
          </w:tcPr>
          <w:p w14:paraId="16BE76BE">
            <w:pPr>
              <w:keepNext w:val="0"/>
              <w:keepLines w:val="0"/>
              <w:pageBreakBefore w:val="0"/>
              <w:kinsoku/>
              <w:wordWrap/>
              <w:overflowPunct/>
              <w:topLinePunct w:val="0"/>
              <w:autoSpaceDE/>
              <w:autoSpaceDN/>
              <w:bidi w:val="0"/>
              <w:adjustRightInd/>
              <w:snapToGrid w:val="0"/>
              <w:spacing w:line="240" w:lineRule="auto"/>
              <w:contextualSpacing/>
              <w:jc w:val="both"/>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预计在</w:t>
            </w:r>
            <w:r>
              <w:rPr>
                <w:rFonts w:hint="eastAsia" w:ascii="宋体" w:hAnsi="宋体" w:eastAsia="宋体" w:cs="宋体"/>
                <w:color w:val="auto"/>
                <w:sz w:val="24"/>
                <w:szCs w:val="24"/>
                <w:highlight w:val="none"/>
              </w:rPr>
              <w:t>递交截止时间</w:t>
            </w:r>
            <w:r>
              <w:rPr>
                <w:rFonts w:hint="eastAsia" w:ascii="宋体" w:hAnsi="宋体" w:eastAsia="宋体" w:cs="宋体"/>
                <w:color w:val="auto"/>
                <w:sz w:val="24"/>
                <w:szCs w:val="24"/>
                <w:highlight w:val="none"/>
                <w:lang w:val="en-US" w:eastAsia="zh-CN"/>
              </w:rPr>
              <w:t>后30分钟</w:t>
            </w:r>
            <w:r>
              <w:rPr>
                <w:rFonts w:hint="eastAsia" w:ascii="宋体" w:hAnsi="宋体" w:eastAsia="宋体" w:cs="宋体"/>
                <w:color w:val="auto"/>
                <w:kern w:val="0"/>
                <w:sz w:val="24"/>
                <w:szCs w:val="24"/>
                <w:highlight w:val="none"/>
                <w:lang w:val="zh-CN"/>
              </w:rPr>
              <w:t>，以磋商小组线上发起时间和结束时间为准。</w:t>
            </w:r>
          </w:p>
        </w:tc>
      </w:tr>
      <w:tr w14:paraId="1F6284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940" w:type="dxa"/>
            <w:noWrap w:val="0"/>
            <w:vAlign w:val="center"/>
          </w:tcPr>
          <w:p w14:paraId="60C04A3B">
            <w:pPr>
              <w:keepNext w:val="0"/>
              <w:keepLines w:val="0"/>
              <w:pageBreakBefore w:val="0"/>
              <w:kinsoku/>
              <w:wordWrap/>
              <w:overflowPunct/>
              <w:bidi w:val="0"/>
              <w:adjustRightInd w:val="0"/>
              <w:spacing w:line="24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10.7</w:t>
            </w:r>
          </w:p>
        </w:tc>
        <w:tc>
          <w:tcPr>
            <w:tcW w:w="2340" w:type="dxa"/>
            <w:noWrap w:val="0"/>
            <w:vAlign w:val="center"/>
          </w:tcPr>
          <w:p w14:paraId="0DD41F5B">
            <w:pPr>
              <w:keepNext w:val="0"/>
              <w:keepLines w:val="0"/>
              <w:pageBreakBefore w:val="0"/>
              <w:kinsoku/>
              <w:wordWrap/>
              <w:overflowPunct/>
              <w:bidi w:val="0"/>
              <w:snapToGrid w:val="0"/>
              <w:spacing w:line="240" w:lineRule="auto"/>
              <w:contextualSpacing/>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质保金</w:t>
            </w:r>
          </w:p>
        </w:tc>
        <w:tc>
          <w:tcPr>
            <w:tcW w:w="6056" w:type="dxa"/>
            <w:noWrap w:val="0"/>
            <w:vAlign w:val="center"/>
          </w:tcPr>
          <w:p w14:paraId="76FC29E2">
            <w:pPr>
              <w:keepNext w:val="0"/>
              <w:keepLines w:val="0"/>
              <w:pageBreakBefore w:val="0"/>
              <w:kinsoku/>
              <w:wordWrap/>
              <w:overflowPunct/>
              <w:topLinePunct w:val="0"/>
              <w:autoSpaceDE/>
              <w:autoSpaceDN/>
              <w:bidi w:val="0"/>
              <w:adjustRightInd/>
              <w:snapToGrid w:val="0"/>
              <w:spacing w:line="240" w:lineRule="auto"/>
              <w:contextualSpacing/>
              <w:jc w:val="both"/>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r>
    </w:tbl>
    <w:p w14:paraId="7AEF6F5C">
      <w:pPr>
        <w:pStyle w:val="9"/>
        <w:rPr>
          <w:highlight w:val="none"/>
        </w:rPr>
        <w:sectPr>
          <w:footerReference r:id="rId9" w:type="default"/>
          <w:pgSz w:w="11906" w:h="16838"/>
          <w:pgMar w:top="1157" w:right="879" w:bottom="1157" w:left="1049" w:header="851" w:footer="992" w:gutter="0"/>
          <w:pgNumType w:fmt="decimal" w:start="1"/>
          <w:cols w:space="720" w:num="1"/>
          <w:docGrid w:type="lines" w:linePitch="312" w:charSpace="0"/>
        </w:sectPr>
      </w:pPr>
    </w:p>
    <w:p w14:paraId="08B96246">
      <w:pPr>
        <w:pStyle w:val="4"/>
        <w:outlineLvl w:val="0"/>
        <w:rPr>
          <w:rFonts w:hint="eastAsia"/>
          <w:highlight w:val="none"/>
        </w:rPr>
      </w:pPr>
      <w:bookmarkStart w:id="9" w:name="_Toc12469"/>
      <w:bookmarkStart w:id="10" w:name="_Toc445473583"/>
      <w:bookmarkStart w:id="11" w:name="_Toc25302"/>
      <w:r>
        <w:rPr>
          <w:rFonts w:hint="eastAsia" w:eastAsia="宋体"/>
          <w:highlight w:val="none"/>
          <w:lang w:eastAsia="zh-CN"/>
        </w:rPr>
        <w:t>第二章</w:t>
      </w:r>
      <w:r>
        <w:rPr>
          <w:rFonts w:hint="eastAsia" w:eastAsia="宋体"/>
          <w:highlight w:val="none"/>
          <w:lang w:val="en-US" w:eastAsia="zh-CN"/>
        </w:rPr>
        <w:t xml:space="preserve"> </w:t>
      </w:r>
      <w:r>
        <w:rPr>
          <w:rFonts w:hint="eastAsia"/>
          <w:highlight w:val="none"/>
        </w:rPr>
        <w:t>投标人须知</w:t>
      </w:r>
      <w:bookmarkEnd w:id="9"/>
    </w:p>
    <w:p w14:paraId="79BBDEB3">
      <w:pPr>
        <w:spacing w:line="315"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第一部分  磋商招标程序</w:t>
      </w:r>
    </w:p>
    <w:p w14:paraId="398119B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一、招标</w:t>
      </w:r>
      <w:r>
        <w:rPr>
          <w:rFonts w:hint="eastAsia" w:ascii="宋体" w:hAnsi="宋体" w:cs="宋体"/>
          <w:color w:val="auto"/>
          <w:szCs w:val="21"/>
          <w:highlight w:val="none"/>
        </w:rPr>
        <w:t>方式</w:t>
      </w:r>
    </w:p>
    <w:p w14:paraId="68FD70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本次</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采用</w:t>
      </w:r>
      <w:r>
        <w:rPr>
          <w:rFonts w:hint="eastAsia" w:ascii="宋体" w:hAnsi="宋体" w:cs="宋体"/>
          <w:color w:val="auto"/>
          <w:szCs w:val="21"/>
          <w:highlight w:val="none"/>
          <w:lang w:val="zh-CN"/>
        </w:rPr>
        <w:t>竞争性磋商</w:t>
      </w:r>
      <w:r>
        <w:rPr>
          <w:rFonts w:hint="eastAsia" w:ascii="宋体" w:hAnsi="宋体" w:cs="宋体"/>
          <w:color w:val="auto"/>
          <w:szCs w:val="21"/>
          <w:highlight w:val="none"/>
        </w:rPr>
        <w:t>招标的方式，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及其委托代理机构采用以国家法律规定的邀请方式确定参加</w:t>
      </w:r>
      <w:r>
        <w:rPr>
          <w:rFonts w:hint="eastAsia" w:ascii="宋体" w:hAnsi="宋体" w:cs="宋体"/>
          <w:color w:val="auto"/>
          <w:szCs w:val="21"/>
          <w:highlight w:val="none"/>
          <w:lang w:val="zh-CN"/>
        </w:rPr>
        <w:t>磋商</w:t>
      </w:r>
      <w:r>
        <w:rPr>
          <w:rFonts w:hint="eastAsia" w:ascii="宋体" w:hAnsi="宋体" w:cs="宋体"/>
          <w:color w:val="auto"/>
          <w:szCs w:val="21"/>
          <w:highlight w:val="none"/>
        </w:rPr>
        <w:t>招标的投标人。</w:t>
      </w:r>
    </w:p>
    <w:p w14:paraId="337666D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val="zh-CN"/>
        </w:rPr>
        <w:t>磋商</w:t>
      </w:r>
      <w:r>
        <w:rPr>
          <w:rFonts w:hint="eastAsia" w:ascii="宋体" w:hAnsi="宋体" w:cs="宋体"/>
          <w:color w:val="auto"/>
          <w:szCs w:val="21"/>
          <w:highlight w:val="none"/>
        </w:rPr>
        <w:t>招标程序</w:t>
      </w:r>
    </w:p>
    <w:p w14:paraId="559B69F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2.1 在规定的时间内由投标人将</w:t>
      </w:r>
      <w:r>
        <w:rPr>
          <w:rFonts w:hint="eastAsia" w:ascii="宋体" w:hAnsi="宋体" w:cs="宋体"/>
          <w:color w:val="auto"/>
          <w:szCs w:val="21"/>
          <w:highlight w:val="none"/>
          <w:lang w:val="zh-CN"/>
        </w:rPr>
        <w:t>磋商</w:t>
      </w:r>
      <w:r>
        <w:rPr>
          <w:rFonts w:hint="eastAsia" w:ascii="宋体" w:hAnsi="宋体" w:cs="宋体"/>
          <w:color w:val="auto"/>
          <w:szCs w:val="21"/>
          <w:highlight w:val="none"/>
        </w:rPr>
        <w:t>响应文件提交给</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，由</w:t>
      </w:r>
      <w:r>
        <w:rPr>
          <w:rFonts w:hint="eastAsia" w:ascii="宋体" w:hAnsi="宋体" w:cs="宋体"/>
          <w:color w:val="auto"/>
          <w:szCs w:val="21"/>
          <w:highlight w:val="none"/>
          <w:lang w:val="zh-CN"/>
        </w:rPr>
        <w:t>磋商</w:t>
      </w:r>
      <w:r>
        <w:rPr>
          <w:rFonts w:hint="eastAsia" w:ascii="宋体" w:hAnsi="宋体" w:cs="宋体"/>
          <w:color w:val="auto"/>
          <w:szCs w:val="21"/>
          <w:highlight w:val="none"/>
        </w:rPr>
        <w:t>小组对</w:t>
      </w:r>
      <w:r>
        <w:rPr>
          <w:rFonts w:hint="eastAsia" w:ascii="宋体" w:hAnsi="宋体" w:cs="宋体"/>
          <w:color w:val="auto"/>
          <w:szCs w:val="21"/>
          <w:highlight w:val="none"/>
          <w:lang w:val="zh-CN"/>
        </w:rPr>
        <w:t>磋商</w:t>
      </w:r>
      <w:r>
        <w:rPr>
          <w:rFonts w:hint="eastAsia" w:ascii="宋体" w:hAnsi="宋体" w:cs="宋体"/>
          <w:color w:val="auto"/>
          <w:szCs w:val="21"/>
          <w:highlight w:val="none"/>
        </w:rPr>
        <w:t>响应文件进行评审。</w:t>
      </w:r>
    </w:p>
    <w:p w14:paraId="01E8B61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2.2 就商务、技术及价格进行磋商招标，经过</w:t>
      </w:r>
      <w:r>
        <w:rPr>
          <w:rFonts w:hint="eastAsia" w:ascii="宋体" w:hAnsi="宋体" w:cs="宋体"/>
          <w:color w:val="auto"/>
          <w:szCs w:val="21"/>
          <w:highlight w:val="none"/>
          <w:lang w:val="zh-CN"/>
        </w:rPr>
        <w:t>磋商</w:t>
      </w:r>
      <w:r>
        <w:rPr>
          <w:rFonts w:hint="eastAsia" w:ascii="宋体" w:hAnsi="宋体" w:cs="宋体"/>
          <w:color w:val="auto"/>
          <w:szCs w:val="21"/>
          <w:highlight w:val="none"/>
        </w:rPr>
        <w:t>招标小组的评审确定最终成交投标人。</w:t>
      </w:r>
    </w:p>
    <w:p w14:paraId="3B6F7BE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申请人的资格要求</w:t>
      </w:r>
    </w:p>
    <w:p w14:paraId="5E1D54E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详见投标人须知前附表</w:t>
      </w:r>
    </w:p>
    <w:p w14:paraId="11695F5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lang w:val="zh-CN"/>
        </w:rPr>
        <w:t>磋商</w:t>
      </w:r>
      <w:r>
        <w:rPr>
          <w:rFonts w:hint="eastAsia" w:ascii="宋体" w:hAnsi="宋体" w:cs="宋体"/>
          <w:color w:val="auto"/>
          <w:szCs w:val="21"/>
          <w:highlight w:val="none"/>
        </w:rPr>
        <w:t>招标费用</w:t>
      </w:r>
    </w:p>
    <w:p w14:paraId="4D981FF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投标人应承担所有与准备和参加</w:t>
      </w:r>
      <w:r>
        <w:rPr>
          <w:rFonts w:hint="eastAsia" w:ascii="宋体" w:hAnsi="宋体" w:cs="宋体"/>
          <w:color w:val="auto"/>
          <w:szCs w:val="21"/>
          <w:highlight w:val="none"/>
          <w:lang w:val="zh-CN"/>
        </w:rPr>
        <w:t>磋商</w:t>
      </w:r>
      <w:r>
        <w:rPr>
          <w:rFonts w:hint="eastAsia" w:ascii="宋体" w:hAnsi="宋体" w:cs="宋体"/>
          <w:color w:val="auto"/>
          <w:szCs w:val="21"/>
          <w:highlight w:val="none"/>
        </w:rPr>
        <w:t>招标有关的费用，</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和</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在任何情况下均无义务和责任承担这些费用。</w:t>
      </w:r>
    </w:p>
    <w:p w14:paraId="3EA1635D">
      <w:pPr>
        <w:spacing w:line="360" w:lineRule="auto"/>
        <w:ind w:firstLine="422" w:firstLineChars="200"/>
        <w:jc w:val="center"/>
        <w:rPr>
          <w:rFonts w:hint="eastAsia" w:ascii="宋体" w:hAnsi="宋体" w:cs="宋体"/>
          <w:color w:val="auto"/>
          <w:szCs w:val="21"/>
          <w:highlight w:val="none"/>
        </w:rPr>
      </w:pPr>
      <w:r>
        <w:rPr>
          <w:rFonts w:hint="eastAsia" w:ascii="宋体" w:hAnsi="宋体" w:cs="宋体"/>
          <w:b/>
          <w:bCs/>
          <w:color w:val="auto"/>
          <w:szCs w:val="21"/>
          <w:highlight w:val="none"/>
        </w:rPr>
        <w:t xml:space="preserve">第二部分   </w:t>
      </w:r>
      <w:r>
        <w:rPr>
          <w:rFonts w:hint="eastAsia" w:ascii="宋体" w:hAnsi="宋体" w:cs="宋体"/>
          <w:b/>
          <w:bCs/>
          <w:color w:val="auto"/>
          <w:szCs w:val="21"/>
          <w:highlight w:val="none"/>
          <w:lang w:val="zh-CN"/>
        </w:rPr>
        <w:t>磋商</w:t>
      </w:r>
      <w:r>
        <w:rPr>
          <w:rFonts w:hint="eastAsia" w:ascii="宋体" w:hAnsi="宋体" w:cs="宋体"/>
          <w:b/>
          <w:bCs/>
          <w:color w:val="auto"/>
          <w:szCs w:val="21"/>
          <w:highlight w:val="none"/>
        </w:rPr>
        <w:t>招标文件</w:t>
      </w:r>
    </w:p>
    <w:p w14:paraId="72B57E20">
      <w:pPr>
        <w:numPr>
          <w:ilvl w:val="0"/>
          <w:numId w:val="3"/>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应认真阅读磋商招标文件所有的事项、格式、条款和技术规格等。如投标人没有按照磋商招标文件要求提交全部资料，或者磋商招标相应文件没有对磋商招标文件在各方面都作出实质性响应是投标人的风险，并可能导致其报价被拒绝。</w:t>
      </w:r>
    </w:p>
    <w:p w14:paraId="50A0FC7A">
      <w:pPr>
        <w:numPr>
          <w:ilvl w:val="0"/>
          <w:numId w:val="3"/>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磋商招标文件的澄清及修改</w:t>
      </w:r>
    </w:p>
    <w:p w14:paraId="635E71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2.1任何要求对磋商招标文件进行澄清的投标人，磋商招标截止时间前均应以书面形式通知</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应以书面形式予以答复，并将书面答复发给每个购买磋商招标文件的投标人（答复中不包括问题的来源）。</w:t>
      </w:r>
    </w:p>
    <w:p w14:paraId="44EA11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2.2 </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单位可主动地或在解答投标人提出的澄清问题时对磋商招标文件进行修改，磋商招标文件的修改应以书面形式通知</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，由</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通知所有购买磋商招标文件的投标人，并对其具有约束力。投标人在收到上述通知后，应立即向</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以书面形式回函确认。</w:t>
      </w:r>
    </w:p>
    <w:p w14:paraId="7E1C87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2.3为使投标人有足够的时间对磋商响应文件的修改部分进行研究，</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单位有权决定是否延长磋商招标截止期。</w:t>
      </w:r>
    </w:p>
    <w:p w14:paraId="22F6DD83">
      <w:pPr>
        <w:spacing w:line="360" w:lineRule="auto"/>
        <w:ind w:firstLine="422" w:firstLineChars="200"/>
        <w:jc w:val="center"/>
        <w:rPr>
          <w:rFonts w:hint="eastAsia" w:ascii="宋体" w:hAnsi="宋体" w:cs="宋体"/>
          <w:b/>
          <w:bCs/>
          <w:color w:val="auto"/>
          <w:szCs w:val="21"/>
          <w:highlight w:val="none"/>
        </w:rPr>
      </w:pPr>
      <w:r>
        <w:rPr>
          <w:rFonts w:hint="eastAsia" w:ascii="宋体" w:hAnsi="宋体" w:cs="宋体"/>
          <w:b/>
          <w:bCs/>
          <w:color w:val="auto"/>
          <w:szCs w:val="21"/>
          <w:highlight w:val="none"/>
        </w:rPr>
        <w:t>第三部分 磋商响应文件的编制</w:t>
      </w:r>
    </w:p>
    <w:p w14:paraId="1D04CBEA">
      <w:pPr>
        <w:numPr>
          <w:ilvl w:val="0"/>
          <w:numId w:val="0"/>
        </w:numPr>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1. </w:t>
      </w:r>
      <w:r>
        <w:rPr>
          <w:rFonts w:hint="eastAsia" w:ascii="宋体" w:hAnsi="宋体" w:cs="宋体"/>
          <w:b w:val="0"/>
          <w:bCs w:val="0"/>
          <w:color w:val="auto"/>
          <w:szCs w:val="21"/>
          <w:highlight w:val="none"/>
        </w:rPr>
        <w:t>磋商招标范围及磋商招标相应文件中计量单位的使用</w:t>
      </w:r>
    </w:p>
    <w:p w14:paraId="0DB1742F">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1.1投标人应按磋商招标文件的技术标准及服务要求进行报价，不能将整个的内容拆开就其中一项或一部分进行报价。</w:t>
      </w:r>
    </w:p>
    <w:p w14:paraId="79280129">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1.2 磋商响应文件中所使用的计量单位，除磋商招标文件中有特殊要求外，应采用中华人民共和国法定计量单位。</w:t>
      </w:r>
    </w:p>
    <w:p w14:paraId="6E8E9C41">
      <w:pPr>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磋商响应文件构成</w:t>
      </w:r>
    </w:p>
    <w:p w14:paraId="3FC9F791">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投标人应完整的按磋商招标文件提供的磋商招标</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文件格式填写磋商响应文件，磋商响应文件应包括以下内容：</w:t>
      </w:r>
    </w:p>
    <w:p w14:paraId="314A0962">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 （1）报价函和报价函附表</w:t>
      </w:r>
    </w:p>
    <w:p w14:paraId="362F02EE">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 （2）资格证明文件</w:t>
      </w:r>
    </w:p>
    <w:p w14:paraId="03EC04ED">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 （3）投标人提供法人授权的证明文件</w:t>
      </w:r>
    </w:p>
    <w:p w14:paraId="24DD1AC9">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 （4）保证金递交凭证</w:t>
      </w:r>
    </w:p>
    <w:p w14:paraId="2411B908">
      <w:pPr>
        <w:autoSpaceDE w:val="0"/>
        <w:autoSpaceDN w:val="0"/>
        <w:adjustRightInd w:val="0"/>
        <w:spacing w:line="360" w:lineRule="auto"/>
        <w:ind w:firstLine="42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 （5）资格审查资料</w:t>
      </w:r>
    </w:p>
    <w:p w14:paraId="631ACD3F">
      <w:pPr>
        <w:autoSpaceDE w:val="0"/>
        <w:autoSpaceDN w:val="0"/>
        <w:adjustRightInd w:val="0"/>
        <w:spacing w:line="360" w:lineRule="auto"/>
        <w:ind w:firstLine="577" w:firstLineChars="275"/>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（6）其他材料</w:t>
      </w:r>
    </w:p>
    <w:p w14:paraId="4D008531">
      <w:pPr>
        <w:autoSpaceDE w:val="0"/>
        <w:autoSpaceDN w:val="0"/>
        <w:adjustRightInd w:val="0"/>
        <w:spacing w:line="360" w:lineRule="auto"/>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3. </w:t>
      </w:r>
      <w:r>
        <w:rPr>
          <w:rFonts w:hint="eastAsia" w:ascii="宋体" w:hAnsi="宋体" w:cs="宋体"/>
          <w:b w:val="0"/>
          <w:bCs w:val="0"/>
          <w:color w:val="auto"/>
          <w:szCs w:val="21"/>
          <w:highlight w:val="none"/>
        </w:rPr>
        <w:t>报价</w:t>
      </w:r>
    </w:p>
    <w:p w14:paraId="071D48F6">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3.1</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投标人应按</w:t>
      </w:r>
      <w:r>
        <w:rPr>
          <w:rFonts w:hint="eastAsia" w:ascii="宋体" w:hAnsi="宋体" w:cs="宋体"/>
          <w:b w:val="0"/>
          <w:bCs w:val="0"/>
          <w:color w:val="auto"/>
          <w:szCs w:val="21"/>
          <w:highlight w:val="none"/>
          <w:lang w:val="en-US" w:eastAsia="zh-CN"/>
        </w:rPr>
        <w:t>采购人</w:t>
      </w:r>
      <w:r>
        <w:rPr>
          <w:rFonts w:hint="eastAsia" w:ascii="宋体" w:hAnsi="宋体" w:cs="宋体"/>
          <w:b w:val="0"/>
          <w:bCs w:val="0"/>
          <w:color w:val="auto"/>
          <w:szCs w:val="21"/>
          <w:highlight w:val="none"/>
        </w:rPr>
        <w:t>提供的相关“技术标准和服务要求”进行报价。</w:t>
      </w:r>
    </w:p>
    <w:p w14:paraId="1C1ADA74">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val="en-US" w:eastAsia="zh-CN"/>
        </w:rPr>
        <w:t xml:space="preserve">2 </w:t>
      </w:r>
      <w:r>
        <w:rPr>
          <w:rFonts w:hint="eastAsia" w:ascii="宋体" w:hAnsi="宋体" w:cs="宋体"/>
          <w:b w:val="0"/>
          <w:bCs w:val="0"/>
          <w:color w:val="auto"/>
          <w:szCs w:val="21"/>
          <w:highlight w:val="none"/>
        </w:rPr>
        <w:t>投标人在磋商招标截止时间前修改报价函中的投标报价总额，应同时修改响应文件中的相应报价。</w:t>
      </w:r>
    </w:p>
    <w:p w14:paraId="3F622FD9">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采购人</w:t>
      </w:r>
      <w:r>
        <w:rPr>
          <w:rFonts w:hint="eastAsia" w:ascii="宋体" w:hAnsi="宋体" w:cs="宋体"/>
          <w:b w:val="0"/>
          <w:bCs w:val="0"/>
          <w:color w:val="auto"/>
          <w:szCs w:val="21"/>
          <w:highlight w:val="none"/>
        </w:rPr>
        <w:t>设有</w:t>
      </w:r>
      <w:r>
        <w:rPr>
          <w:rFonts w:hint="eastAsia" w:ascii="宋体" w:hAnsi="宋体" w:cs="宋体"/>
          <w:b w:val="0"/>
          <w:bCs w:val="0"/>
          <w:color w:val="auto"/>
          <w:szCs w:val="21"/>
          <w:highlight w:val="none"/>
          <w:lang w:val="en-US" w:eastAsia="zh-CN"/>
        </w:rPr>
        <w:t>招标</w:t>
      </w:r>
      <w:r>
        <w:rPr>
          <w:rFonts w:hint="eastAsia" w:ascii="宋体" w:hAnsi="宋体" w:cs="宋体"/>
          <w:b w:val="0"/>
          <w:bCs w:val="0"/>
          <w:color w:val="auto"/>
          <w:szCs w:val="21"/>
          <w:highlight w:val="none"/>
        </w:rPr>
        <w:t>预算的，</w:t>
      </w:r>
      <w:r>
        <w:rPr>
          <w:rFonts w:hint="eastAsia" w:ascii="宋体" w:hAnsi="宋体" w:cs="宋体"/>
          <w:b w:val="0"/>
          <w:bCs w:val="0"/>
          <w:color w:val="auto"/>
          <w:szCs w:val="21"/>
          <w:highlight w:val="none"/>
          <w:lang w:eastAsia="zh-CN"/>
        </w:rPr>
        <w:t>投标</w:t>
      </w:r>
      <w:r>
        <w:rPr>
          <w:rFonts w:hint="eastAsia" w:ascii="宋体" w:hAnsi="宋体" w:cs="宋体"/>
          <w:b w:val="0"/>
          <w:bCs w:val="0"/>
          <w:color w:val="auto"/>
          <w:szCs w:val="21"/>
          <w:highlight w:val="none"/>
        </w:rPr>
        <w:t>人的投标报价不得超过</w:t>
      </w:r>
      <w:r>
        <w:rPr>
          <w:rFonts w:hint="eastAsia" w:ascii="宋体" w:hAnsi="宋体" w:cs="宋体"/>
          <w:b w:val="0"/>
          <w:bCs w:val="0"/>
          <w:color w:val="auto"/>
          <w:szCs w:val="21"/>
          <w:highlight w:val="none"/>
          <w:lang w:val="en-US" w:eastAsia="zh-CN"/>
        </w:rPr>
        <w:t>招标</w:t>
      </w:r>
      <w:r>
        <w:rPr>
          <w:rFonts w:hint="eastAsia" w:ascii="宋体" w:hAnsi="宋体" w:cs="宋体"/>
          <w:b w:val="0"/>
          <w:bCs w:val="0"/>
          <w:color w:val="auto"/>
          <w:szCs w:val="21"/>
          <w:highlight w:val="none"/>
        </w:rPr>
        <w:t>预算。</w:t>
      </w:r>
    </w:p>
    <w:p w14:paraId="1C813B05">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3.4 投标报价为投标人在响应文件中提出的各项支付金额的总和。</w:t>
      </w:r>
    </w:p>
    <w:p w14:paraId="640210B1">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3.5投标人的投标报价，应是完成本须知和磋商招标文件中所列招标范围及服务周期的全部，不得以任何理由予以重复，作为投标人计算单价或总价的依据。</w:t>
      </w:r>
    </w:p>
    <w:p w14:paraId="3AC94BCE">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3.6 除非</w:t>
      </w:r>
      <w:r>
        <w:rPr>
          <w:rFonts w:hint="eastAsia" w:ascii="宋体" w:hAnsi="宋体" w:cs="宋体"/>
          <w:b w:val="0"/>
          <w:bCs w:val="0"/>
          <w:color w:val="auto"/>
          <w:szCs w:val="21"/>
          <w:highlight w:val="none"/>
          <w:lang w:val="en-US" w:eastAsia="zh-CN"/>
        </w:rPr>
        <w:t>采购人</w:t>
      </w:r>
      <w:r>
        <w:rPr>
          <w:rFonts w:hint="eastAsia" w:ascii="宋体" w:hAnsi="宋体" w:cs="宋体"/>
          <w:b w:val="0"/>
          <w:bCs w:val="0"/>
          <w:color w:val="auto"/>
          <w:szCs w:val="21"/>
          <w:highlight w:val="none"/>
        </w:rPr>
        <w:t>对磋商招标文件予以修改，投标人应按照磋商招标文件提供的技术参数和服务要求，并且投标报价应与响应文件中所列各项费用合计价格相符，否则，可能导致其投标被否决。任何有选择的报价及折扣报价都将按其投标被否决处理。</w:t>
      </w:r>
    </w:p>
    <w:p w14:paraId="07BE91A8">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3.7 本项目采用</w:t>
      </w:r>
      <w:r>
        <w:rPr>
          <w:rFonts w:hint="eastAsia" w:ascii="宋体" w:hAnsi="宋体" w:cs="宋体"/>
          <w:b w:val="0"/>
          <w:bCs w:val="0"/>
          <w:color w:val="auto"/>
          <w:szCs w:val="21"/>
          <w:highlight w:val="none"/>
          <w:lang w:eastAsia="zh-CN"/>
        </w:rPr>
        <w:t>固定单价合同</w:t>
      </w:r>
      <w:r>
        <w:rPr>
          <w:rFonts w:hint="eastAsia" w:ascii="宋体" w:hAnsi="宋体" w:cs="宋体"/>
          <w:b w:val="0"/>
          <w:bCs w:val="0"/>
          <w:color w:val="auto"/>
          <w:szCs w:val="21"/>
          <w:highlight w:val="none"/>
        </w:rPr>
        <w:t>。</w:t>
      </w:r>
    </w:p>
    <w:p w14:paraId="14D3E2EA">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3.8 本项目的服务地点为本须知前附表所述，除非合同中另有规定，投标人在报价中所报的价格，均包括完成该项目的成本、利润、税金、技术措施费、大型机械进出场费、风险费、政策性文件规定费用等所有费用。</w:t>
      </w:r>
    </w:p>
    <w:p w14:paraId="1498C8A5">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3.9投标人可先到工地踏勘以充分了解项目位置、情况、储存空间、装卸限制及任何其他足以影响承包价的情况，任何因忽视或误解服务地点情况而导致的索赔或服务周期延长申请将不被批准。</w:t>
      </w:r>
    </w:p>
    <w:p w14:paraId="3CBD8D8A">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3.10投标人在投标时务必按照</w:t>
      </w:r>
      <w:r>
        <w:rPr>
          <w:rFonts w:hint="eastAsia" w:ascii="宋体" w:hAnsi="宋体" w:cs="宋体"/>
          <w:b w:val="0"/>
          <w:bCs w:val="0"/>
          <w:color w:val="auto"/>
          <w:szCs w:val="21"/>
          <w:highlight w:val="none"/>
          <w:lang w:val="en-US" w:eastAsia="zh-CN"/>
        </w:rPr>
        <w:t>采购人</w:t>
      </w:r>
      <w:r>
        <w:rPr>
          <w:rFonts w:hint="eastAsia" w:ascii="宋体" w:hAnsi="宋体" w:cs="宋体"/>
          <w:b w:val="0"/>
          <w:bCs w:val="0"/>
          <w:color w:val="auto"/>
          <w:szCs w:val="21"/>
          <w:highlight w:val="none"/>
        </w:rPr>
        <w:t>提供的格式进行报价。</w:t>
      </w:r>
    </w:p>
    <w:p w14:paraId="7850F729">
      <w:pPr>
        <w:spacing w:line="360" w:lineRule="auto"/>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保证金</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不收取。</w:t>
      </w:r>
    </w:p>
    <w:p w14:paraId="15B07D7F">
      <w:pPr>
        <w:numPr>
          <w:ilvl w:val="0"/>
          <w:numId w:val="0"/>
        </w:numPr>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5. </w:t>
      </w:r>
      <w:r>
        <w:rPr>
          <w:rFonts w:hint="eastAsia" w:ascii="宋体" w:hAnsi="宋体" w:cs="宋体"/>
          <w:b w:val="0"/>
          <w:bCs w:val="0"/>
          <w:color w:val="auto"/>
          <w:szCs w:val="21"/>
          <w:highlight w:val="none"/>
        </w:rPr>
        <w:t>有效期</w:t>
      </w:r>
    </w:p>
    <w:p w14:paraId="3C38786B">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5.1投标人的磋商响应文件应在规定的递交磋商响应文件截止日后</w:t>
      </w:r>
      <w:r>
        <w:rPr>
          <w:rFonts w:hint="eastAsia" w:ascii="宋体" w:hAnsi="宋体" w:cs="宋体"/>
          <w:b w:val="0"/>
          <w:bCs w:val="0"/>
          <w:color w:val="auto"/>
          <w:szCs w:val="21"/>
          <w:highlight w:val="none"/>
          <w:u w:val="single"/>
        </w:rPr>
        <w:t>90</w:t>
      </w:r>
      <w:r>
        <w:rPr>
          <w:rFonts w:hint="eastAsia" w:ascii="宋体" w:hAnsi="宋体" w:cs="宋体"/>
          <w:b w:val="0"/>
          <w:bCs w:val="0"/>
          <w:color w:val="auto"/>
          <w:szCs w:val="21"/>
          <w:highlight w:val="none"/>
        </w:rPr>
        <w:t>天内保持有效，有效期不满足要求的磋商响应文件将被视为非实质性响应而予以拒绝。</w:t>
      </w:r>
    </w:p>
    <w:p w14:paraId="37FCFB7D">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5.2 </w:t>
      </w:r>
      <w:r>
        <w:rPr>
          <w:rFonts w:hint="eastAsia" w:ascii="宋体" w:hAnsi="宋体" w:cs="宋体"/>
          <w:b w:val="0"/>
          <w:bCs w:val="0"/>
          <w:color w:val="auto"/>
          <w:szCs w:val="21"/>
          <w:highlight w:val="none"/>
          <w:lang w:val="en-US" w:eastAsia="zh-CN"/>
        </w:rPr>
        <w:t>招标</w:t>
      </w:r>
      <w:r>
        <w:rPr>
          <w:rFonts w:hint="eastAsia" w:ascii="宋体" w:hAnsi="宋体" w:cs="宋体"/>
          <w:b w:val="0"/>
          <w:bCs w:val="0"/>
          <w:color w:val="auto"/>
          <w:szCs w:val="21"/>
          <w:highlight w:val="none"/>
        </w:rPr>
        <w:t>单位可根据实际情况，在原有效期截止之前，要求投标人同意延长有效期。接受该要求的投标人将不得要求修正其报价，且本须知中有关保证金的要求将在延长的有效期内继续有效。投标人也可以拒绝</w:t>
      </w:r>
      <w:r>
        <w:rPr>
          <w:rFonts w:hint="eastAsia" w:ascii="宋体" w:hAnsi="宋体" w:cs="宋体"/>
          <w:b w:val="0"/>
          <w:bCs w:val="0"/>
          <w:color w:val="auto"/>
          <w:szCs w:val="21"/>
          <w:highlight w:val="none"/>
          <w:lang w:val="en-US" w:eastAsia="zh-CN"/>
        </w:rPr>
        <w:t>招标</w:t>
      </w:r>
      <w:r>
        <w:rPr>
          <w:rFonts w:hint="eastAsia" w:ascii="宋体" w:hAnsi="宋体" w:cs="宋体"/>
          <w:b w:val="0"/>
          <w:bCs w:val="0"/>
          <w:color w:val="auto"/>
          <w:szCs w:val="21"/>
          <w:highlight w:val="none"/>
        </w:rPr>
        <w:t>单位的这种要求，其保证金将不会被没收。上述要求和答复都应以书面形式提交。</w:t>
      </w:r>
    </w:p>
    <w:p w14:paraId="30BC53CC">
      <w:pPr>
        <w:spacing w:line="360" w:lineRule="auto"/>
        <w:rPr>
          <w:rFonts w:hint="eastAsia" w:ascii="宋体" w:hAnsi="宋体" w:eastAsia="宋体" w:cs="宋体"/>
          <w:b/>
          <w:bCs/>
          <w:color w:val="auto"/>
          <w:szCs w:val="21"/>
          <w:highlight w:val="none"/>
          <w:lang w:eastAsia="zh-CN"/>
        </w:rPr>
      </w:pPr>
      <w:r>
        <w:rPr>
          <w:rFonts w:hint="eastAsia" w:ascii="宋体" w:hAnsi="宋体" w:cs="宋体"/>
          <w:b w:val="0"/>
          <w:bCs w:val="0"/>
          <w:color w:val="auto"/>
          <w:szCs w:val="21"/>
          <w:highlight w:val="none"/>
        </w:rPr>
        <w:t>6.</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磋商响应文件的签署及规定</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不适用，本项目为电子标，详见投标人须知前附表</w:t>
      </w:r>
      <w:r>
        <w:rPr>
          <w:rFonts w:hint="eastAsia" w:ascii="宋体" w:hAnsi="宋体" w:cs="宋体"/>
          <w:b/>
          <w:bCs/>
          <w:color w:val="auto"/>
          <w:szCs w:val="21"/>
          <w:highlight w:val="none"/>
          <w:lang w:eastAsia="zh-CN"/>
        </w:rPr>
        <w:t>）</w:t>
      </w:r>
    </w:p>
    <w:p w14:paraId="3474EDB7">
      <w:pPr>
        <w:spacing w:line="360" w:lineRule="auto"/>
        <w:ind w:firstLine="420" w:firstLineChars="200"/>
        <w:rPr>
          <w:rFonts w:hint="eastAsia" w:ascii="宋体" w:hAnsi="宋体" w:cs="宋体"/>
          <w:color w:val="auto"/>
          <w:szCs w:val="21"/>
          <w:highlight w:val="none"/>
        </w:rPr>
      </w:pPr>
      <w:r>
        <w:rPr>
          <w:rFonts w:hint="eastAsia" w:ascii="宋体" w:hAnsi="宋体" w:cs="宋体"/>
          <w:b w:val="0"/>
          <w:bCs w:val="0"/>
          <w:color w:val="auto"/>
          <w:szCs w:val="21"/>
          <w:highlight w:val="none"/>
        </w:rPr>
        <w:t>6.1</w:t>
      </w:r>
      <w:r>
        <w:rPr>
          <w:rFonts w:hint="eastAsia" w:ascii="宋体" w:hAnsi="宋体" w:cs="宋体"/>
          <w:b w:val="0"/>
          <w:bCs w:val="0"/>
          <w:color w:val="auto"/>
          <w:szCs w:val="21"/>
          <w:highlight w:val="none"/>
          <w:lang w:val="zh-CN"/>
        </w:rPr>
        <w:t>投标文件份数：投标人应提交投标文件正本1份、副本</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val="zh-CN"/>
        </w:rPr>
        <w:t>份，并标明“正本”、“副本”字样，当正本与副本内容不一致时，以正</w:t>
      </w:r>
      <w:r>
        <w:rPr>
          <w:rFonts w:hint="eastAsia" w:ascii="宋体" w:hAnsi="宋体" w:cs="宋体"/>
          <w:color w:val="auto"/>
          <w:szCs w:val="21"/>
          <w:highlight w:val="none"/>
          <w:lang w:val="zh-CN"/>
        </w:rPr>
        <w:t>本为准，</w:t>
      </w:r>
      <w:r>
        <w:rPr>
          <w:rFonts w:hint="eastAsia" w:ascii="宋体" w:hAnsi="宋体" w:cs="宋体"/>
          <w:color w:val="auto"/>
          <w:szCs w:val="21"/>
          <w:highlight w:val="none"/>
        </w:rPr>
        <w:t>磋商响应文件正本和所有的副本分开密封装在单独的标袋中</w:t>
      </w:r>
      <w:r>
        <w:rPr>
          <w:rFonts w:hint="eastAsia" w:ascii="宋体" w:hAnsi="宋体" w:cs="宋体"/>
          <w:color w:val="auto"/>
          <w:szCs w:val="21"/>
          <w:highlight w:val="none"/>
          <w:lang w:val="zh-CN"/>
        </w:rPr>
        <w:t>，加贴封条，在封套的封口处加盖投标人单位公章，否则将导致其投标被否绝</w:t>
      </w:r>
      <w:r>
        <w:rPr>
          <w:rFonts w:hint="eastAsia" w:ascii="宋体" w:hAnsi="宋体" w:cs="宋体"/>
          <w:color w:val="auto"/>
          <w:szCs w:val="21"/>
          <w:highlight w:val="none"/>
        </w:rPr>
        <w:t>。</w:t>
      </w:r>
    </w:p>
    <w:p w14:paraId="271505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磋商响应文件的正本需打印或用不褪色墨水书写，并由投标人的法定代表人或经其授权的代表在磋商响应文件上签字并加盖单位印章。授权代表须持有书面的“法定代表人授权书”（标准格式附后），并将其附在磋商响应文件中。如磋商响应文件需进行修改，则应有投标人的法定代表人或经其授权的代表在修改的每一页上签字。磋商响应文件的副本可以是正本的复印件。</w:t>
      </w:r>
    </w:p>
    <w:p w14:paraId="68C481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6.3任何行间插字、涂改和增删，必须由磋商招标响应按文件签字人签字或盖章后才有效。</w:t>
      </w:r>
    </w:p>
    <w:p w14:paraId="7ADC8C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6.4磋商响应文件因字迹潦草或表达不清所引起的后果由投标人负责。</w:t>
      </w:r>
    </w:p>
    <w:p w14:paraId="596EE4EF">
      <w:pPr>
        <w:spacing w:line="360" w:lineRule="auto"/>
        <w:ind w:firstLine="422" w:firstLineChars="200"/>
        <w:jc w:val="center"/>
        <w:rPr>
          <w:rFonts w:hint="eastAsia" w:ascii="宋体" w:hAnsi="宋体" w:cs="宋体"/>
          <w:b/>
          <w:bCs/>
          <w:color w:val="auto"/>
          <w:szCs w:val="21"/>
          <w:highlight w:val="none"/>
        </w:rPr>
      </w:pPr>
      <w:r>
        <w:rPr>
          <w:rFonts w:hint="eastAsia" w:ascii="宋体" w:hAnsi="宋体" w:cs="宋体"/>
          <w:b/>
          <w:bCs/>
          <w:color w:val="auto"/>
          <w:szCs w:val="21"/>
          <w:highlight w:val="none"/>
        </w:rPr>
        <w:t>第四部分   磋商响应文件的递交</w:t>
      </w:r>
    </w:p>
    <w:p w14:paraId="64229783">
      <w:pPr>
        <w:spacing w:line="360" w:lineRule="auto"/>
        <w:ind w:firstLine="422" w:firstLineChars="200"/>
        <w:jc w:val="left"/>
        <w:rPr>
          <w:rFonts w:hint="eastAsia" w:ascii="宋体" w:hAnsi="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本项目执行电子化招投标，</w:t>
      </w:r>
      <w:r>
        <w:rPr>
          <w:rFonts w:hint="eastAsia" w:ascii="宋体" w:hAnsi="宋体" w:cs="宋体"/>
          <w:b/>
          <w:bCs/>
          <w:color w:val="auto"/>
          <w:szCs w:val="21"/>
          <w:highlight w:val="none"/>
          <w:lang w:val="en-US" w:eastAsia="zh-CN"/>
        </w:rPr>
        <w:t>无需纸质文件递交，</w:t>
      </w:r>
      <w:r>
        <w:rPr>
          <w:rFonts w:hint="eastAsia" w:ascii="宋体" w:hAnsi="宋体" w:eastAsia="宋体" w:cs="宋体"/>
          <w:b/>
          <w:bCs/>
          <w:color w:val="auto"/>
          <w:sz w:val="21"/>
          <w:szCs w:val="21"/>
          <w:highlight w:val="none"/>
          <w:lang w:val="en-US" w:eastAsia="zh-CN"/>
        </w:rPr>
        <w:t>须通过政府采购云平台（网址：</w:t>
      </w:r>
      <w:r>
        <w:rPr>
          <w:rFonts w:hint="eastAsia" w:ascii="宋体" w:hAnsi="宋体" w:eastAsia="宋体" w:cs="宋体"/>
          <w:b/>
          <w:bCs/>
          <w:color w:val="auto"/>
          <w:spacing w:val="-20"/>
          <w:sz w:val="21"/>
          <w:szCs w:val="21"/>
          <w:highlight w:val="none"/>
          <w:lang w:val="en-US" w:eastAsia="zh-CN"/>
        </w:rPr>
        <w:t>http://www.zcygov.cn</w:t>
      </w:r>
      <w:r>
        <w:rPr>
          <w:rFonts w:hint="eastAsia" w:ascii="宋体" w:hAnsi="宋体" w:eastAsia="宋体" w:cs="宋体"/>
          <w:b/>
          <w:bCs/>
          <w:color w:val="auto"/>
          <w:sz w:val="21"/>
          <w:szCs w:val="21"/>
          <w:highlight w:val="none"/>
          <w:lang w:val="en-US" w:eastAsia="zh-CN"/>
        </w:rPr>
        <w:t>）递交电子版响应文件，并按规定时间解密成功。</w:t>
      </w:r>
    </w:p>
    <w:p w14:paraId="279ABB23">
      <w:pPr>
        <w:spacing w:line="360" w:lineRule="auto"/>
        <w:ind w:firstLine="422" w:firstLineChars="200"/>
        <w:jc w:val="center"/>
        <w:rPr>
          <w:rFonts w:hint="eastAsia" w:ascii="宋体" w:hAnsi="宋体" w:cs="宋体"/>
          <w:b/>
          <w:bCs/>
          <w:color w:val="auto"/>
          <w:szCs w:val="21"/>
          <w:highlight w:val="none"/>
        </w:rPr>
      </w:pPr>
      <w:r>
        <w:rPr>
          <w:rFonts w:hint="eastAsia" w:ascii="宋体" w:hAnsi="宋体" w:cs="宋体"/>
          <w:b/>
          <w:bCs/>
          <w:color w:val="auto"/>
          <w:szCs w:val="21"/>
          <w:highlight w:val="none"/>
        </w:rPr>
        <w:t>第五部分  磋商响应文件的评审</w:t>
      </w:r>
    </w:p>
    <w:p w14:paraId="7B1F0361">
      <w:pPr>
        <w:numPr>
          <w:ilvl w:val="0"/>
          <w:numId w:val="4"/>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组建磋商小组</w:t>
      </w:r>
    </w:p>
    <w:p w14:paraId="08DD7E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磋商小组根据</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内容的特点进行组建，并负责评审磋商招标工作。磋商小组的构成及抽取方式详见投标人须知前附表。</w:t>
      </w:r>
    </w:p>
    <w:p w14:paraId="12EE50D7">
      <w:pPr>
        <w:numPr>
          <w:ilvl w:val="0"/>
          <w:numId w:val="4"/>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磋商响应文件的初审与澄清</w:t>
      </w:r>
    </w:p>
    <w:p w14:paraId="696986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响应文件的初审分为形式、资格性检查和响应性评审。形式、资格、响应性评审依据法律、法规和磋商招标文件的规定，对磋商响应文件中的资格证明、磋商招标保证金等进行审查，以确定投标人是否具备报价资格。评审标准详见《磋商招标评审细则》。</w:t>
      </w:r>
    </w:p>
    <w:p w14:paraId="6C7C2A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磋商响应文件的澄清</w:t>
      </w:r>
    </w:p>
    <w:p w14:paraId="56C036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在评审期间，磋商招标小组有权以书面方式要求投标人对其磋商响应文件中含义不明确、对同类问题表述不一致或者有明显文字和计算错误的内容做必要的澄清。投标人澄清应在磋商招标小组规定的时间内以书面方式进行，并不得超出磋商响应文件范围或者改变磋商响应文件的实质性内容。</w:t>
      </w:r>
    </w:p>
    <w:p w14:paraId="1AC0DE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3.2澄清文件将作为磋商响应文件内容的一部分。</w:t>
      </w:r>
    </w:p>
    <w:p w14:paraId="7AC94A4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4.比较与评价</w:t>
      </w:r>
    </w:p>
    <w:p w14:paraId="5AC3B99D">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4.1经审查合格的磋商响应文件。</w:t>
      </w:r>
    </w:p>
    <w:p w14:paraId="74C961F2">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4.1.1磋商招标小组所有成员应当集中与单一投标人分别进行磋商招标，并给予所有参加磋商招标的投标人平等的磋商招标机会。在磋商招标过程中，磋商招标小组可以根据磋商招标文件和磋商招标情况实质性变动</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需求中的技术、服务要求以及合同草案条款，但不变动磋商招标文件中的其他内容。实质性变动的内容，须经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代表确认。</w:t>
      </w:r>
    </w:p>
    <w:p w14:paraId="405ED07D">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4.1.2对磋商招标文件作出的实质性变动是磋商招标文件的有效组成部分，磋商招标小组将及时以书面形式同时通知所有参加磋商招标的投标人。</w:t>
      </w:r>
    </w:p>
    <w:p w14:paraId="4A5297A3">
      <w:pPr>
        <w:widowControl/>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4.1.3投标人应当按照磋商招标文件的变动情况和磋商招标小组的要求重新提交响应文件，并由其法定代表人或授权代表签字或者</w:t>
      </w:r>
      <w:r>
        <w:rPr>
          <w:rFonts w:hint="eastAsia" w:ascii="宋体" w:hAnsi="宋体" w:cs="宋体"/>
          <w:color w:val="auto"/>
          <w:szCs w:val="21"/>
          <w:highlight w:val="none"/>
          <w:lang w:eastAsia="zh-CN"/>
        </w:rPr>
        <w:t>加盖单位公章</w:t>
      </w:r>
      <w:r>
        <w:rPr>
          <w:rFonts w:hint="eastAsia" w:ascii="宋体" w:hAnsi="宋体" w:cs="宋体"/>
          <w:color w:val="auto"/>
          <w:szCs w:val="21"/>
          <w:highlight w:val="none"/>
        </w:rPr>
        <w:t>。由授权代表签字的，应当附法定代表人授权书。投标人为自然人的，应当由本人签字并附身份证明。</w:t>
      </w:r>
    </w:p>
    <w:p w14:paraId="45C6E41C">
      <w:pPr>
        <w:widowControl/>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4.1.4磋商招标结束后，磋商招标小组将要求所有实质性响应的投标人在规定时间内提交最后报价，提交最后报价的投标人不得少于3家。最后报价是投标人响应文件的有效组成部分</w:t>
      </w:r>
    </w:p>
    <w:p w14:paraId="08BF1280">
      <w:pPr>
        <w:widowControl/>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4.1.5已提交响应文件的投标人，在提交最后报价之前，可以根据磋商招标情况退出磋商招标。</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rPr>
        <w:t>将退还退出磋商招标的投标人的磋商招标保证金。</w:t>
      </w:r>
    </w:p>
    <w:p w14:paraId="4566EB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4.1.6经磋商招标确定最终采购需求和提交最后报价的投标人后，由磋商招标小组采用综合评分法对提交最后报价的投标人的响应文件和最后报价进行综合评分。</w:t>
      </w:r>
    </w:p>
    <w:p w14:paraId="359346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4.2评审严格按照磋商招标文件的要求和条件进行。评审时将考虑以下因素：</w:t>
      </w:r>
    </w:p>
    <w:p w14:paraId="6C38ADF3">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投标人资信实力；</w:t>
      </w:r>
    </w:p>
    <w:p w14:paraId="3B099D12">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报价的合理性；</w:t>
      </w:r>
    </w:p>
    <w:p w14:paraId="1CEBF154">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技术服务方案； </w:t>
      </w:r>
    </w:p>
    <w:p w14:paraId="50B3051C">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商务响应；</w:t>
      </w:r>
    </w:p>
    <w:p w14:paraId="6A8C7E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4.3本次评审将采用下列方法：</w:t>
      </w:r>
    </w:p>
    <w:p w14:paraId="0ADC8A1B">
      <w:pPr>
        <w:spacing w:line="360" w:lineRule="auto"/>
        <w:ind w:left="480" w:firstLine="315" w:firstLineChars="150"/>
        <w:rPr>
          <w:rFonts w:hint="eastAsia" w:ascii="宋体" w:hAnsi="宋体" w:cs="宋体"/>
          <w:color w:val="auto"/>
          <w:szCs w:val="21"/>
          <w:highlight w:val="none"/>
        </w:rPr>
      </w:pPr>
      <w:r>
        <w:rPr>
          <w:rFonts w:hint="eastAsia" w:ascii="宋体" w:hAnsi="宋体" w:cs="宋体"/>
          <w:color w:val="auto"/>
          <w:szCs w:val="21"/>
          <w:highlight w:val="none"/>
        </w:rPr>
        <w:t>详见评分标准。</w:t>
      </w:r>
    </w:p>
    <w:p w14:paraId="57D1AD4E">
      <w:pPr>
        <w:numPr>
          <w:ilvl w:val="0"/>
          <w:numId w:val="6"/>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评审过程及保密原则</w:t>
      </w:r>
    </w:p>
    <w:p w14:paraId="24D2A9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5.1磋商响应文件递交后，直接授予成交投标人合同止，凡与本次采购有关人员对属于审查、澄清、评价和比较报价的有关资料以及授标意向等，均不得向投标人或其他无关的人员透露。</w:t>
      </w:r>
    </w:p>
    <w:p w14:paraId="4C1D28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5.2在磋商招标评审期间，投标人试图影响采购单位和磋商招标小组的任何活动，将导致其报价被拒绝，并承担相应的法律责任。</w:t>
      </w:r>
    </w:p>
    <w:p w14:paraId="7E1850F0">
      <w:pPr>
        <w:pStyle w:val="2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6.本项目采用综合评分法，评审标准详见附表《磋商招标评审细则》，评审时磋商招标小组将严格按照评审细则中的分值设置与评审因素进行量化打分。磋商招标文件中没有规定的评审标准不得作为评审依据。评审时，磋商招标小组各成员独立对每个有效响应的文件进行评价、打分，然后汇总每个投标人每项评分因素的得分。</w:t>
      </w:r>
    </w:p>
    <w:p w14:paraId="4CFC016F">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7.磋商招标小组根据综合评分情况，按照评审得分由高到低顺序推荐3名成交候选投标人，并编写评审报告。评审得分相同的，按照最后报价由低到高的顺序推荐。评审得分且最后报价相同的，按照技术部分优劣顺序推荐。</w:t>
      </w:r>
    </w:p>
    <w:p w14:paraId="13C868D3">
      <w:pPr>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color w:val="auto"/>
          <w:szCs w:val="21"/>
          <w:highlight w:val="none"/>
        </w:rPr>
        <w:t xml:space="preserve">   8.</w:t>
      </w:r>
      <w:r>
        <w:rPr>
          <w:rFonts w:hint="eastAsia" w:ascii="宋体" w:hAnsi="宋体" w:cs="宋体"/>
          <w:bCs/>
          <w:color w:val="auto"/>
          <w:szCs w:val="21"/>
          <w:highlight w:val="none"/>
        </w:rPr>
        <w:t xml:space="preserve"> 原则上推荐排名位于第一名的成交候选投标人为中标投标人。若排名第一的成交候选投标人放弃中标、因不可抗力提出不能履行合同或招标文件规定应当提交履约保证金而在规定的期限内未能提交的，采购人有权选择重新招标，或者采购人确定排名第二的成交候选投标人为中标投标人，以此类推。</w:t>
      </w:r>
    </w:p>
    <w:p w14:paraId="116B5161">
      <w:pPr>
        <w:autoSpaceDE w:val="0"/>
        <w:autoSpaceDN w:val="0"/>
        <w:adjustRightInd w:val="0"/>
        <w:spacing w:line="360" w:lineRule="auto"/>
        <w:ind w:firstLine="315" w:firstLineChars="150"/>
        <w:jc w:val="left"/>
        <w:rPr>
          <w:rFonts w:hint="eastAsia" w:ascii="宋体" w:hAnsi="宋体" w:cs="宋体"/>
          <w:bCs/>
          <w:color w:val="auto"/>
          <w:szCs w:val="21"/>
          <w:highlight w:val="none"/>
        </w:rPr>
      </w:pPr>
      <w:r>
        <w:rPr>
          <w:rFonts w:hint="eastAsia" w:ascii="宋体" w:hAnsi="宋体" w:cs="宋体"/>
          <w:bCs/>
          <w:color w:val="auto"/>
          <w:szCs w:val="21"/>
          <w:highlight w:val="none"/>
        </w:rPr>
        <w:t>9. 磋商招标小组完成评标后，应当向采购人提交书面评标报告。</w:t>
      </w:r>
    </w:p>
    <w:p w14:paraId="3026D8A2">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4"/>
          <w:szCs w:val="24"/>
          <w:highlight w:val="none"/>
          <w:lang w:val="en-US"/>
        </w:rPr>
      </w:pPr>
    </w:p>
    <w:p w14:paraId="67F7B86D">
      <w:pPr>
        <w:pStyle w:val="14"/>
        <w:jc w:val="center"/>
        <w:rPr>
          <w:rFonts w:hint="eastAsia" w:ascii="宋体" w:hAnsi="宋体" w:cs="宋体"/>
          <w:b/>
          <w:bCs/>
          <w:sz w:val="28"/>
          <w:szCs w:val="28"/>
          <w:highlight w:val="none"/>
          <w:lang w:val="zh-CN"/>
        </w:rPr>
      </w:pPr>
      <w:r>
        <w:rPr>
          <w:rFonts w:hint="eastAsia"/>
          <w:b w:val="0"/>
          <w:sz w:val="32"/>
          <w:szCs w:val="28"/>
          <w:highlight w:val="none"/>
        </w:rPr>
        <w:br w:type="page"/>
      </w:r>
      <w:bookmarkEnd w:id="10"/>
      <w:bookmarkEnd w:id="11"/>
      <w:bookmarkStart w:id="12" w:name="_Toc22415"/>
      <w:bookmarkStart w:id="13" w:name="_Toc238524660"/>
      <w:bookmarkStart w:id="14" w:name="_Toc382396562"/>
      <w:bookmarkStart w:id="15" w:name="_Toc382396563"/>
      <w:r>
        <w:rPr>
          <w:rFonts w:hint="eastAsia" w:ascii="宋体" w:hAnsi="宋体" w:cs="宋体"/>
          <w:b/>
          <w:bCs/>
          <w:sz w:val="28"/>
          <w:szCs w:val="28"/>
          <w:highlight w:val="none"/>
          <w:lang w:val="zh-CN"/>
        </w:rPr>
        <w:t>第三章  评标办法</w:t>
      </w:r>
      <w:bookmarkEnd w:id="12"/>
    </w:p>
    <w:p w14:paraId="5A0F10C1">
      <w:pPr>
        <w:pStyle w:val="14"/>
        <w:spacing w:before="0" w:after="0"/>
        <w:rPr>
          <w:rFonts w:hint="eastAsia" w:ascii="宋体" w:hAnsi="宋体" w:cs="宋体"/>
          <w:b w:val="0"/>
          <w:bCs w:val="0"/>
          <w:sz w:val="24"/>
          <w:szCs w:val="24"/>
          <w:highlight w:val="none"/>
          <w:lang w:val="zh-CN"/>
        </w:rPr>
      </w:pPr>
      <w:bookmarkStart w:id="16" w:name="_Toc382396561"/>
      <w:bookmarkStart w:id="17" w:name="_Toc2149"/>
      <w:r>
        <w:rPr>
          <w:rFonts w:hint="eastAsia" w:ascii="宋体" w:hAnsi="宋体" w:cs="宋体"/>
          <w:b w:val="0"/>
          <w:bCs w:val="0"/>
          <w:sz w:val="24"/>
          <w:szCs w:val="24"/>
          <w:highlight w:val="none"/>
          <w:lang w:val="zh-CN"/>
        </w:rPr>
        <w:t>评标办法前附表（一）</w:t>
      </w:r>
      <w:bookmarkEnd w:id="16"/>
      <w:bookmarkEnd w:id="17"/>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00"/>
        <w:gridCol w:w="1800"/>
        <w:gridCol w:w="5648"/>
      </w:tblGrid>
      <w:tr w14:paraId="5048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0" w:type="dxa"/>
            <w:gridSpan w:val="2"/>
            <w:noWrap w:val="0"/>
            <w:vAlign w:val="center"/>
          </w:tcPr>
          <w:p w14:paraId="6E293A35">
            <w:pPr>
              <w:tabs>
                <w:tab w:val="left" w:pos="1080"/>
              </w:tabs>
              <w:autoSpaceDE w:val="0"/>
              <w:autoSpaceDN w:val="0"/>
              <w:adjustRightInd w:val="0"/>
              <w:spacing w:line="0" w:lineRule="atLeas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1800" w:type="dxa"/>
            <w:noWrap w:val="0"/>
            <w:vAlign w:val="center"/>
          </w:tcPr>
          <w:p w14:paraId="5E64B86C">
            <w:pPr>
              <w:autoSpaceDE w:val="0"/>
              <w:autoSpaceDN w:val="0"/>
              <w:adjustRightInd w:val="0"/>
              <w:spacing w:line="0" w:lineRule="atLeas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5648" w:type="dxa"/>
            <w:noWrap w:val="0"/>
            <w:vAlign w:val="center"/>
          </w:tcPr>
          <w:p w14:paraId="6D9BA940">
            <w:pPr>
              <w:autoSpaceDE w:val="0"/>
              <w:autoSpaceDN w:val="0"/>
              <w:adjustRightInd w:val="0"/>
              <w:spacing w:line="0" w:lineRule="atLeas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603D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10" w:type="dxa"/>
            <w:vMerge w:val="restart"/>
            <w:noWrap w:val="0"/>
            <w:vAlign w:val="center"/>
          </w:tcPr>
          <w:p w14:paraId="32A2D39D">
            <w:pPr>
              <w:autoSpaceDE w:val="0"/>
              <w:autoSpaceDN w:val="0"/>
              <w:adjustRightInd w:val="0"/>
              <w:spacing w:line="0" w:lineRule="atLeast"/>
              <w:jc w:val="left"/>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1</w:t>
            </w:r>
          </w:p>
        </w:tc>
        <w:tc>
          <w:tcPr>
            <w:tcW w:w="600" w:type="dxa"/>
            <w:vMerge w:val="restart"/>
            <w:noWrap w:val="0"/>
            <w:vAlign w:val="center"/>
          </w:tcPr>
          <w:p w14:paraId="37DA9182">
            <w:pPr>
              <w:autoSpaceDE w:val="0"/>
              <w:autoSpaceDN w:val="0"/>
              <w:adjustRightInd w:val="0"/>
              <w:spacing w:line="0" w:lineRule="atLeas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1800" w:type="dxa"/>
            <w:noWrap w:val="0"/>
            <w:vAlign w:val="center"/>
          </w:tcPr>
          <w:p w14:paraId="27134CDE">
            <w:pPr>
              <w:autoSpaceDE w:val="0"/>
              <w:autoSpaceDN w:val="0"/>
              <w:adjustRightInd w:val="0"/>
              <w:spacing w:line="0" w:lineRule="atLeast"/>
              <w:jc w:val="center"/>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5648" w:type="dxa"/>
            <w:noWrap w:val="0"/>
            <w:vAlign w:val="center"/>
          </w:tcPr>
          <w:p w14:paraId="4D92666E">
            <w:pPr>
              <w:autoSpaceDE w:val="0"/>
              <w:autoSpaceDN w:val="0"/>
              <w:adjustRightInd w:val="0"/>
              <w:spacing w:line="276" w:lineRule="auto"/>
              <w:jc w:val="both"/>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rPr>
              <w:t>投标人具有独立法人资格，持有效营业执照，</w:t>
            </w:r>
            <w:r>
              <w:rPr>
                <w:rFonts w:hint="eastAsia" w:ascii="宋体" w:hAnsi="宋体" w:eastAsia="宋体" w:cs="宋体"/>
                <w:b w:val="0"/>
                <w:sz w:val="21"/>
                <w:szCs w:val="21"/>
                <w:highlight w:val="none"/>
                <w:lang w:val="zh-CN"/>
              </w:rPr>
              <w:t>提供有效副本，标书内附复印件加盖公章。</w:t>
            </w:r>
          </w:p>
        </w:tc>
      </w:tr>
      <w:tr w14:paraId="17B7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810" w:type="dxa"/>
            <w:vMerge w:val="continue"/>
            <w:noWrap w:val="0"/>
            <w:vAlign w:val="center"/>
          </w:tcPr>
          <w:p w14:paraId="17DAC031">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600" w:type="dxa"/>
            <w:vMerge w:val="continue"/>
            <w:noWrap w:val="0"/>
            <w:vAlign w:val="center"/>
          </w:tcPr>
          <w:p w14:paraId="60C068D3">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1800" w:type="dxa"/>
            <w:noWrap w:val="0"/>
            <w:vAlign w:val="center"/>
          </w:tcPr>
          <w:p w14:paraId="0021D34D">
            <w:pPr>
              <w:autoSpaceDE w:val="0"/>
              <w:autoSpaceDN w:val="0"/>
              <w:adjustRightInd w:val="0"/>
              <w:spacing w:line="0" w:lineRule="atLeast"/>
              <w:jc w:val="center"/>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资质等级</w:t>
            </w:r>
          </w:p>
        </w:tc>
        <w:tc>
          <w:tcPr>
            <w:tcW w:w="5648" w:type="dxa"/>
            <w:noWrap w:val="0"/>
            <w:vAlign w:val="center"/>
          </w:tcPr>
          <w:p w14:paraId="7F0699F8">
            <w:pPr>
              <w:numPr>
                <w:ilvl w:val="0"/>
                <w:numId w:val="0"/>
              </w:numPr>
              <w:autoSpaceDE w:val="0"/>
              <w:autoSpaceDN w:val="0"/>
              <w:adjustRightInd w:val="0"/>
              <w:spacing w:line="276" w:lineRule="auto"/>
              <w:jc w:val="both"/>
              <w:rPr>
                <w:rFonts w:hint="eastAsia" w:ascii="宋体" w:hAnsi="宋体" w:eastAsia="宋体" w:cs="宋体"/>
                <w:b w:val="0"/>
                <w:sz w:val="21"/>
                <w:szCs w:val="21"/>
                <w:highlight w:val="none"/>
              </w:rPr>
            </w:pPr>
            <w:r>
              <w:rPr>
                <w:rFonts w:hint="eastAsia" w:ascii="宋体" w:hAnsi="宋体" w:eastAsia="宋体" w:cs="宋体"/>
                <w:b w:val="0"/>
                <w:kern w:val="2"/>
                <w:sz w:val="21"/>
                <w:szCs w:val="21"/>
                <w:highlight w:val="none"/>
                <w:lang w:eastAsia="zh-CN"/>
              </w:rPr>
              <w:t>提供</w:t>
            </w:r>
            <w:r>
              <w:rPr>
                <w:rFonts w:hint="eastAsia" w:ascii="宋体" w:hAnsi="宋体" w:eastAsia="宋体" w:cs="宋体"/>
                <w:b w:val="0"/>
                <w:kern w:val="2"/>
                <w:sz w:val="21"/>
                <w:szCs w:val="21"/>
                <w:highlight w:val="none"/>
              </w:rPr>
              <w:t>建设行政主管部门核发的建筑工程施工总承包叁级及以上资质。</w:t>
            </w:r>
            <w:r>
              <w:rPr>
                <w:rFonts w:hint="eastAsia" w:ascii="宋体" w:hAnsi="宋体" w:eastAsia="宋体" w:cs="宋体"/>
                <w:b w:val="0"/>
                <w:sz w:val="21"/>
                <w:szCs w:val="21"/>
                <w:highlight w:val="none"/>
              </w:rPr>
              <w:t>新版企业资质证书复印件信息的真伪由评标委员会通过扫描二维码标识进行查询确认，标书内附复印件加盖单位公章。</w:t>
            </w:r>
          </w:p>
        </w:tc>
      </w:tr>
      <w:tr w14:paraId="454D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810" w:type="dxa"/>
            <w:vMerge w:val="continue"/>
            <w:noWrap w:val="0"/>
            <w:vAlign w:val="center"/>
          </w:tcPr>
          <w:p w14:paraId="7D561462">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600" w:type="dxa"/>
            <w:vMerge w:val="continue"/>
            <w:noWrap w:val="0"/>
            <w:vAlign w:val="center"/>
          </w:tcPr>
          <w:p w14:paraId="2AF33185">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1800" w:type="dxa"/>
            <w:noWrap w:val="0"/>
            <w:vAlign w:val="center"/>
          </w:tcPr>
          <w:p w14:paraId="65B2D504">
            <w:pPr>
              <w:autoSpaceDE w:val="0"/>
              <w:autoSpaceDN w:val="0"/>
              <w:adjustRightInd w:val="0"/>
              <w:spacing w:line="0" w:lineRule="atLeast"/>
              <w:jc w:val="center"/>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安全生产许可证</w:t>
            </w:r>
          </w:p>
        </w:tc>
        <w:tc>
          <w:tcPr>
            <w:tcW w:w="5648" w:type="dxa"/>
            <w:noWrap w:val="0"/>
            <w:vAlign w:val="center"/>
          </w:tcPr>
          <w:p w14:paraId="5F9ED887">
            <w:pPr>
              <w:autoSpaceDE w:val="0"/>
              <w:autoSpaceDN w:val="0"/>
              <w:adjustRightInd w:val="0"/>
              <w:spacing w:line="276" w:lineRule="auto"/>
              <w:jc w:val="both"/>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具备有效的安全生产许可证</w:t>
            </w:r>
          </w:p>
          <w:p w14:paraId="257984D9">
            <w:pPr>
              <w:autoSpaceDE w:val="0"/>
              <w:autoSpaceDN w:val="0"/>
              <w:adjustRightInd w:val="0"/>
              <w:spacing w:line="276" w:lineRule="auto"/>
              <w:jc w:val="both"/>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投标文件内附安全生产许可证复印件加盖投标单位公章</w:t>
            </w:r>
          </w:p>
          <w:p w14:paraId="1DE83784">
            <w:pPr>
              <w:autoSpaceDE w:val="0"/>
              <w:autoSpaceDN w:val="0"/>
              <w:adjustRightInd w:val="0"/>
              <w:spacing w:line="276" w:lineRule="auto"/>
              <w:jc w:val="both"/>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启用电子证书的投标人,投标文件内附电子证书的有效查询网址，信息真伪由评标专家登录其提供的有效网址或扫描二维码标识进行查询确认</w:t>
            </w:r>
          </w:p>
          <w:p w14:paraId="036D4616">
            <w:pPr>
              <w:autoSpaceDE w:val="0"/>
              <w:autoSpaceDN w:val="0"/>
              <w:adjustRightInd w:val="0"/>
              <w:spacing w:line="276" w:lineRule="auto"/>
              <w:jc w:val="both"/>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(1)吉林省内投标人启用安全生产许可证电子证书的，信息的真伪由评标专家通过登录“吉林省建筑市场监管公共服务平台”进入“安全生产许可证管理”子系统-证书查询(http://cxpt.jlsjsxxw.com/AqscxkzDefault.aspx)或扫描二维码标识进行查询确认</w:t>
            </w:r>
          </w:p>
        </w:tc>
      </w:tr>
      <w:tr w14:paraId="42CB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810" w:type="dxa"/>
            <w:vMerge w:val="continue"/>
            <w:noWrap w:val="0"/>
            <w:vAlign w:val="center"/>
          </w:tcPr>
          <w:p w14:paraId="2A92A5A2">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600" w:type="dxa"/>
            <w:vMerge w:val="continue"/>
            <w:noWrap w:val="0"/>
            <w:vAlign w:val="center"/>
          </w:tcPr>
          <w:p w14:paraId="48071C7D">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1800" w:type="dxa"/>
            <w:shd w:val="clear" w:color="auto" w:fill="auto"/>
            <w:noWrap w:val="0"/>
            <w:vAlign w:val="center"/>
          </w:tcPr>
          <w:p w14:paraId="3E6C7062">
            <w:pPr>
              <w:spacing w:line="360" w:lineRule="auto"/>
              <w:jc w:val="center"/>
              <w:rPr>
                <w:rFonts w:hint="eastAsia" w:ascii="宋体" w:hAnsi="宋体" w:eastAsia="宋体" w:cs="宋体"/>
                <w:b w:val="0"/>
                <w:kern w:val="2"/>
                <w:sz w:val="21"/>
                <w:szCs w:val="21"/>
                <w:highlight w:val="none"/>
                <w:lang w:val="zh-CN" w:eastAsia="zh-CN" w:bidi="ar-SA"/>
              </w:rPr>
            </w:pPr>
            <w:r>
              <w:rPr>
                <w:rFonts w:hint="eastAsia" w:ascii="宋体" w:hAnsi="宋体" w:eastAsia="宋体" w:cs="宋体"/>
                <w:sz w:val="21"/>
                <w:szCs w:val="21"/>
                <w:highlight w:val="none"/>
                <w:lang w:val="zh-CN"/>
              </w:rPr>
              <w:t>开户许可</w:t>
            </w:r>
            <w:r>
              <w:rPr>
                <w:rFonts w:hint="eastAsia" w:ascii="宋体" w:hAnsi="宋体" w:eastAsia="宋体" w:cs="宋体"/>
                <w:b w:val="0"/>
                <w:sz w:val="21"/>
                <w:szCs w:val="21"/>
                <w:highlight w:val="none"/>
                <w:lang w:val="zh-CN"/>
              </w:rPr>
              <w:t>证</w:t>
            </w:r>
          </w:p>
        </w:tc>
        <w:tc>
          <w:tcPr>
            <w:tcW w:w="5648" w:type="dxa"/>
            <w:shd w:val="clear" w:color="auto" w:fill="auto"/>
            <w:noWrap w:val="0"/>
            <w:vAlign w:val="center"/>
          </w:tcPr>
          <w:p w14:paraId="13D98E9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企业基本账户开户许可证（或基本存款账户信息原件）</w:t>
            </w:r>
            <w:r>
              <w:rPr>
                <w:rFonts w:hint="eastAsia" w:ascii="宋体" w:hAnsi="宋体" w:eastAsia="宋体" w:cs="宋体"/>
                <w:color w:val="auto"/>
                <w:sz w:val="21"/>
                <w:szCs w:val="21"/>
                <w:highlight w:val="none"/>
              </w:rPr>
              <w:t>。</w:t>
            </w:r>
          </w:p>
          <w:p w14:paraId="45F1576A">
            <w:pPr>
              <w:spacing w:line="360" w:lineRule="auto"/>
              <w:jc w:val="left"/>
              <w:rPr>
                <w:rFonts w:hint="eastAsia" w:ascii="宋体" w:hAnsi="宋体" w:eastAsia="宋体" w:cs="宋体"/>
                <w:b w:val="0"/>
                <w:kern w:val="2"/>
                <w:sz w:val="21"/>
                <w:szCs w:val="21"/>
                <w:highlight w:val="none"/>
                <w:lang w:val="zh-CN" w:eastAsia="zh-CN" w:bidi="ar-SA"/>
              </w:rPr>
            </w:pPr>
            <w:r>
              <w:rPr>
                <w:rFonts w:hint="eastAsia" w:ascii="宋体" w:hAnsi="宋体" w:eastAsia="宋体" w:cs="宋体"/>
                <w:bCs/>
                <w:color w:val="auto"/>
                <w:sz w:val="21"/>
                <w:szCs w:val="21"/>
                <w:highlight w:val="none"/>
                <w:lang w:val="zh-CN"/>
              </w:rPr>
              <w:t>响应文件内附复印件</w:t>
            </w:r>
            <w:r>
              <w:rPr>
                <w:rFonts w:hint="eastAsia" w:ascii="宋体" w:hAnsi="宋体" w:eastAsia="宋体" w:cs="宋体"/>
                <w:color w:val="auto"/>
                <w:sz w:val="21"/>
                <w:szCs w:val="21"/>
                <w:highlight w:val="none"/>
              </w:rPr>
              <w:t>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单位公章</w:t>
            </w:r>
            <w:r>
              <w:rPr>
                <w:rFonts w:hint="eastAsia" w:ascii="宋体" w:hAnsi="宋体" w:eastAsia="宋体" w:cs="宋体"/>
                <w:bCs/>
                <w:color w:val="auto"/>
                <w:sz w:val="21"/>
                <w:szCs w:val="21"/>
                <w:highlight w:val="none"/>
                <w:lang w:val="zh-CN"/>
              </w:rPr>
              <w:t>。</w:t>
            </w:r>
          </w:p>
        </w:tc>
      </w:tr>
      <w:tr w14:paraId="2136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810" w:type="dxa"/>
            <w:vMerge w:val="continue"/>
            <w:noWrap w:val="0"/>
            <w:vAlign w:val="center"/>
          </w:tcPr>
          <w:p w14:paraId="2F63DAA5">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600" w:type="dxa"/>
            <w:vMerge w:val="continue"/>
            <w:noWrap w:val="0"/>
            <w:vAlign w:val="center"/>
          </w:tcPr>
          <w:p w14:paraId="31F4BEE4">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1800" w:type="dxa"/>
            <w:noWrap w:val="0"/>
            <w:vAlign w:val="center"/>
          </w:tcPr>
          <w:p w14:paraId="3315E219">
            <w:pPr>
              <w:autoSpaceDE w:val="0"/>
              <w:autoSpaceDN w:val="0"/>
              <w:adjustRightInd w:val="0"/>
              <w:spacing w:line="0" w:lineRule="atLeast"/>
              <w:jc w:val="center"/>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资格条件承诺函</w:t>
            </w:r>
          </w:p>
        </w:tc>
        <w:tc>
          <w:tcPr>
            <w:tcW w:w="5648" w:type="dxa"/>
            <w:noWrap w:val="0"/>
            <w:vAlign w:val="center"/>
          </w:tcPr>
          <w:p w14:paraId="3D3D7BBB">
            <w:pPr>
              <w:autoSpaceDE w:val="0"/>
              <w:autoSpaceDN w:val="0"/>
              <w:adjustRightInd w:val="0"/>
              <w:spacing w:line="276" w:lineRule="auto"/>
              <w:jc w:val="both"/>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6E1CFB90">
            <w:pPr>
              <w:autoSpaceDE w:val="0"/>
              <w:autoSpaceDN w:val="0"/>
              <w:adjustRightInd w:val="0"/>
              <w:spacing w:line="276" w:lineRule="auto"/>
              <w:jc w:val="both"/>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tc>
      </w:tr>
      <w:tr w14:paraId="69E5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810" w:type="dxa"/>
            <w:vMerge w:val="continue"/>
            <w:noWrap w:val="0"/>
            <w:vAlign w:val="center"/>
          </w:tcPr>
          <w:p w14:paraId="522679B5">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600" w:type="dxa"/>
            <w:vMerge w:val="continue"/>
            <w:noWrap w:val="0"/>
            <w:vAlign w:val="center"/>
          </w:tcPr>
          <w:p w14:paraId="7FA7521E">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1800" w:type="dxa"/>
            <w:noWrap w:val="0"/>
            <w:vAlign w:val="center"/>
          </w:tcPr>
          <w:p w14:paraId="43CE79BC">
            <w:pPr>
              <w:autoSpaceDE w:val="0"/>
              <w:autoSpaceDN w:val="0"/>
              <w:adjustRightInd w:val="0"/>
              <w:spacing w:line="0" w:lineRule="atLeast"/>
              <w:jc w:val="center"/>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项目经理</w:t>
            </w:r>
          </w:p>
        </w:tc>
        <w:tc>
          <w:tcPr>
            <w:tcW w:w="5648" w:type="dxa"/>
            <w:noWrap w:val="0"/>
            <w:vAlign w:val="center"/>
          </w:tcPr>
          <w:p w14:paraId="50458235">
            <w:pPr>
              <w:autoSpaceDE w:val="0"/>
              <w:autoSpaceDN w:val="0"/>
              <w:adjustRightInd w:val="0"/>
              <w:spacing w:line="276" w:lineRule="auto"/>
              <w:jc w:val="both"/>
              <w:rPr>
                <w:rFonts w:hint="eastAsia" w:ascii="宋体" w:hAnsi="宋体" w:cs="宋体"/>
                <w:b w:val="0"/>
                <w:color w:val="auto"/>
                <w:kern w:val="2"/>
                <w:sz w:val="21"/>
                <w:szCs w:val="21"/>
                <w:highlight w:val="none"/>
                <w:lang w:eastAsia="zh-CN"/>
              </w:rPr>
            </w:pPr>
            <w:r>
              <w:rPr>
                <w:rFonts w:hint="eastAsia" w:ascii="宋体" w:hAnsi="宋体" w:cs="宋体"/>
                <w:b w:val="0"/>
                <w:color w:val="auto"/>
                <w:kern w:val="2"/>
                <w:sz w:val="21"/>
                <w:szCs w:val="21"/>
                <w:highlight w:val="none"/>
                <w:lang w:eastAsia="zh-CN"/>
              </w:rPr>
              <w:t>提供建设行政主管部门核发的</w:t>
            </w:r>
            <w:r>
              <w:rPr>
                <w:rFonts w:hint="eastAsia" w:ascii="宋体" w:hAnsi="宋体" w:eastAsia="宋体" w:cs="宋体"/>
                <w:color w:val="auto"/>
                <w:sz w:val="21"/>
                <w:szCs w:val="21"/>
                <w:highlight w:val="none"/>
                <w:lang w:eastAsia="zh-CN"/>
              </w:rPr>
              <w:t>建筑工程</w:t>
            </w:r>
            <w:r>
              <w:rPr>
                <w:rFonts w:hint="eastAsia" w:ascii="宋体" w:hAnsi="宋体" w:eastAsia="宋体" w:cs="宋体"/>
                <w:color w:val="auto"/>
                <w:sz w:val="21"/>
                <w:szCs w:val="21"/>
                <w:highlight w:val="none"/>
              </w:rPr>
              <w:t>专业二级及以上注册建造师</w:t>
            </w:r>
            <w:r>
              <w:rPr>
                <w:rFonts w:hint="eastAsia" w:ascii="宋体" w:hAnsi="宋体" w:eastAsia="宋体" w:cs="宋体"/>
                <w:bCs/>
                <w:color w:val="auto"/>
                <w:kern w:val="0"/>
                <w:szCs w:val="21"/>
                <w:highlight w:val="none"/>
                <w:u w:val="single"/>
              </w:rPr>
              <w:t>和有效的安全</w:t>
            </w:r>
            <w:r>
              <w:rPr>
                <w:rFonts w:hint="eastAsia" w:ascii="宋体" w:hAnsi="宋体" w:cs="宋体"/>
                <w:bCs/>
                <w:color w:val="auto"/>
                <w:kern w:val="0"/>
                <w:szCs w:val="21"/>
                <w:highlight w:val="none"/>
                <w:u w:val="single"/>
                <w:lang w:eastAsia="zh-CN"/>
              </w:rPr>
              <w:t>生产</w:t>
            </w:r>
            <w:r>
              <w:rPr>
                <w:rFonts w:hint="eastAsia" w:ascii="宋体" w:hAnsi="宋体" w:eastAsia="宋体" w:cs="宋体"/>
                <w:bCs/>
                <w:color w:val="auto"/>
                <w:kern w:val="0"/>
                <w:szCs w:val="21"/>
                <w:highlight w:val="none"/>
                <w:u w:val="single"/>
              </w:rPr>
              <w:t>考核合格证书</w:t>
            </w:r>
            <w:r>
              <w:rPr>
                <w:rFonts w:hint="eastAsia" w:ascii="宋体" w:hAnsi="宋体" w:cs="宋体"/>
                <w:b w:val="0"/>
                <w:color w:val="auto"/>
                <w:kern w:val="2"/>
                <w:sz w:val="21"/>
                <w:szCs w:val="21"/>
                <w:highlight w:val="none"/>
                <w:lang w:eastAsia="zh-CN"/>
              </w:rPr>
              <w:t>,应无在建工程。</w:t>
            </w:r>
          </w:p>
          <w:p w14:paraId="13A8EC5D">
            <w:pPr>
              <w:autoSpaceDE w:val="0"/>
              <w:autoSpaceDN w:val="0"/>
              <w:adjustRightInd w:val="0"/>
              <w:spacing w:line="276" w:lineRule="auto"/>
              <w:jc w:val="both"/>
              <w:rPr>
                <w:rFonts w:hint="eastAsia" w:ascii="宋体" w:hAnsi="宋体" w:cs="宋体"/>
                <w:b w:val="0"/>
                <w:color w:val="auto"/>
                <w:sz w:val="21"/>
                <w:szCs w:val="21"/>
                <w:highlight w:val="none"/>
                <w:lang w:val="zh-CN"/>
              </w:rPr>
            </w:pPr>
            <w:r>
              <w:rPr>
                <w:rFonts w:hint="eastAsia" w:ascii="宋体" w:hAnsi="宋体" w:cs="宋体"/>
                <w:b w:val="0"/>
                <w:color w:val="auto"/>
                <w:sz w:val="21"/>
                <w:szCs w:val="21"/>
                <w:highlight w:val="none"/>
                <w:lang w:val="zh-CN"/>
              </w:rPr>
              <w:t>投标文件内附注册建造师证书有效期内的项目负责人安全生产考核合格证书复印件加盖投标单位公章、项目经理无在建工程承诺书。</w:t>
            </w:r>
          </w:p>
          <w:p w14:paraId="285030E3">
            <w:pPr>
              <w:autoSpaceDE w:val="0"/>
              <w:autoSpaceDN w:val="0"/>
              <w:adjustRightInd w:val="0"/>
              <w:spacing w:line="276" w:lineRule="auto"/>
              <w:jc w:val="both"/>
              <w:rPr>
                <w:rFonts w:hint="eastAsia" w:ascii="宋体" w:hAnsi="宋体" w:cs="宋体"/>
                <w:b w:val="0"/>
                <w:color w:val="auto"/>
                <w:sz w:val="21"/>
                <w:szCs w:val="21"/>
                <w:highlight w:val="none"/>
                <w:lang w:val="zh-CN"/>
              </w:rPr>
            </w:pPr>
            <w:r>
              <w:rPr>
                <w:rFonts w:hint="eastAsia" w:ascii="宋体" w:hAnsi="宋体" w:cs="宋体"/>
                <w:b w:val="0"/>
                <w:color w:val="auto"/>
                <w:sz w:val="21"/>
                <w:szCs w:val="21"/>
                <w:highlight w:val="none"/>
                <w:lang w:val="zh-CN"/>
              </w:rPr>
              <w:t>启用电子证书的投标人，信息真伪由评标专家登录其查询网址或扫描二维码标识进行查询确认。</w:t>
            </w:r>
          </w:p>
          <w:p w14:paraId="113A3B52">
            <w:pPr>
              <w:autoSpaceDE w:val="0"/>
              <w:autoSpaceDN w:val="0"/>
              <w:adjustRightInd w:val="0"/>
              <w:spacing w:line="276" w:lineRule="auto"/>
              <w:jc w:val="both"/>
              <w:rPr>
                <w:rFonts w:hint="eastAsia" w:ascii="宋体" w:hAnsi="宋体" w:eastAsia="宋体" w:cs="宋体"/>
                <w:b w:val="0"/>
                <w:sz w:val="21"/>
                <w:szCs w:val="21"/>
                <w:highlight w:val="none"/>
              </w:rPr>
            </w:pPr>
            <w:r>
              <w:rPr>
                <w:rFonts w:hint="eastAsia" w:ascii="宋体" w:hAnsi="宋体" w:cs="宋体"/>
                <w:b w:val="0"/>
                <w:color w:val="auto"/>
                <w:sz w:val="21"/>
                <w:szCs w:val="21"/>
                <w:highlight w:val="none"/>
                <w:lang w:val="zh-CN"/>
              </w:rPr>
              <w:t>注：（1）吉林省内投标人启用安全生产考核合格证电子证书的，信息的真伪由评标专家通过登录“吉林省建设工程安管人员管理系统”–证书查询（http://jy.jlsjsxxw.com:8071）或扫描二维码标识进行查询确认。</w:t>
            </w:r>
          </w:p>
        </w:tc>
      </w:tr>
      <w:tr w14:paraId="1A32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8" w:hRule="atLeast"/>
          <w:jc w:val="center"/>
        </w:trPr>
        <w:tc>
          <w:tcPr>
            <w:tcW w:w="810" w:type="dxa"/>
            <w:vMerge w:val="continue"/>
            <w:noWrap w:val="0"/>
            <w:vAlign w:val="center"/>
          </w:tcPr>
          <w:p w14:paraId="585AEA84">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600" w:type="dxa"/>
            <w:vMerge w:val="continue"/>
            <w:noWrap w:val="0"/>
            <w:vAlign w:val="center"/>
          </w:tcPr>
          <w:p w14:paraId="0DC77535">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1800" w:type="dxa"/>
            <w:noWrap w:val="0"/>
            <w:vAlign w:val="center"/>
          </w:tcPr>
          <w:p w14:paraId="65AA5984">
            <w:pPr>
              <w:autoSpaceDE w:val="0"/>
              <w:autoSpaceDN w:val="0"/>
              <w:adjustRightInd w:val="0"/>
              <w:jc w:val="center"/>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项目管理机构</w:t>
            </w:r>
          </w:p>
          <w:p w14:paraId="7574AAF9">
            <w:pPr>
              <w:autoSpaceDE w:val="0"/>
              <w:autoSpaceDN w:val="0"/>
              <w:adjustRightInd w:val="0"/>
              <w:jc w:val="center"/>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其他人员</w:t>
            </w:r>
          </w:p>
        </w:tc>
        <w:tc>
          <w:tcPr>
            <w:tcW w:w="5648" w:type="dxa"/>
            <w:noWrap w:val="0"/>
            <w:vAlign w:val="center"/>
          </w:tcPr>
          <w:p w14:paraId="08598E63">
            <w:pPr>
              <w:widowControl w:val="0"/>
              <w:spacing w:line="360" w:lineRule="auto"/>
              <w:jc w:val="both"/>
              <w:rPr>
                <w:rFonts w:hint="eastAsia" w:ascii="宋体" w:hAnsi="宋体" w:eastAsia="宋体" w:cs="宋体"/>
                <w:b w:val="0"/>
                <w:color w:val="auto"/>
                <w:kern w:val="2"/>
                <w:sz w:val="21"/>
                <w:szCs w:val="21"/>
                <w:highlight w:val="none"/>
                <w:lang w:val="zh-CN"/>
              </w:rPr>
            </w:pPr>
            <w:r>
              <w:rPr>
                <w:rFonts w:hint="eastAsia" w:ascii="宋体" w:hAnsi="宋体" w:eastAsia="宋体" w:cs="宋体"/>
                <w:b w:val="0"/>
                <w:color w:val="auto"/>
                <w:kern w:val="2"/>
                <w:sz w:val="21"/>
                <w:szCs w:val="21"/>
                <w:highlight w:val="none"/>
                <w:lang w:val="zh-CN"/>
              </w:rPr>
              <w:t>提供技术负责人职称证、施工员、质量员、安全员岗位证，标书内附复印件加盖单位公章。</w:t>
            </w:r>
          </w:p>
          <w:p w14:paraId="480D8354">
            <w:pPr>
              <w:widowControl w:val="0"/>
              <w:spacing w:line="360" w:lineRule="auto"/>
              <w:jc w:val="both"/>
              <w:rPr>
                <w:rFonts w:hint="eastAsia" w:ascii="宋体" w:hAnsi="宋体" w:eastAsia="宋体" w:cs="宋体"/>
                <w:b w:val="0"/>
                <w:color w:val="auto"/>
                <w:kern w:val="2"/>
                <w:sz w:val="21"/>
                <w:szCs w:val="21"/>
                <w:highlight w:val="none"/>
                <w:lang w:val="zh-CN"/>
              </w:rPr>
            </w:pPr>
            <w:r>
              <w:rPr>
                <w:rFonts w:hint="eastAsia" w:ascii="宋体" w:hAnsi="宋体" w:eastAsia="宋体" w:cs="宋体"/>
                <w:b w:val="0"/>
                <w:color w:val="auto"/>
                <w:kern w:val="2"/>
                <w:sz w:val="21"/>
                <w:szCs w:val="21"/>
                <w:highlight w:val="none"/>
                <w:lang w:val="zh-CN"/>
              </w:rPr>
              <w:t>启用电子证书的投标人，</w:t>
            </w:r>
            <w:r>
              <w:rPr>
                <w:rFonts w:hint="eastAsia" w:ascii="宋体" w:hAnsi="宋体" w:eastAsia="宋体" w:cs="宋体"/>
                <w:b w:val="0"/>
                <w:color w:val="auto"/>
                <w:sz w:val="21"/>
                <w:szCs w:val="21"/>
                <w:highlight w:val="none"/>
                <w:lang w:val="zh-CN"/>
              </w:rPr>
              <w:t>信息真伪由评标专家登录其查询网址或扫描二维码标识进行查询确认</w:t>
            </w:r>
            <w:r>
              <w:rPr>
                <w:rFonts w:hint="eastAsia" w:ascii="宋体" w:hAnsi="宋体" w:eastAsia="宋体" w:cs="宋体"/>
                <w:b w:val="0"/>
                <w:color w:val="auto"/>
                <w:kern w:val="2"/>
                <w:sz w:val="21"/>
                <w:szCs w:val="21"/>
                <w:highlight w:val="none"/>
                <w:lang w:val="zh-CN"/>
              </w:rPr>
              <w:t>（吉林省内投标人启用电子证书的，信息的真伪由评标专家通过登录“吉林省建筑市场监管公共服务平台”或扫描二维码标识进行查询确认）。</w:t>
            </w:r>
          </w:p>
          <w:p w14:paraId="3E3E3C40">
            <w:pPr>
              <w:widowControl w:val="0"/>
              <w:spacing w:line="360" w:lineRule="auto"/>
              <w:jc w:val="both"/>
              <w:rPr>
                <w:rFonts w:hint="eastAsia" w:ascii="宋体" w:hAnsi="宋体" w:eastAsia="宋体" w:cs="宋体"/>
                <w:sz w:val="21"/>
                <w:szCs w:val="21"/>
                <w:highlight w:val="none"/>
                <w:lang w:val="zh-CN"/>
              </w:rPr>
            </w:pPr>
            <w:r>
              <w:rPr>
                <w:rFonts w:hint="eastAsia" w:ascii="宋体" w:hAnsi="宋体" w:eastAsia="宋体" w:cs="宋体"/>
                <w:b w:val="0"/>
                <w:color w:val="auto"/>
                <w:kern w:val="2"/>
                <w:sz w:val="21"/>
                <w:szCs w:val="21"/>
                <w:highlight w:val="none"/>
                <w:lang w:val="zh-CN"/>
              </w:rPr>
              <w:t>注:投标人拟派的项目管理团队人员（造价人员除外）均无在建工程。标书中提供法定代表人</w:t>
            </w:r>
            <w:r>
              <w:rPr>
                <w:rFonts w:hint="eastAsia" w:ascii="宋体" w:hAnsi="宋体" w:eastAsia="宋体" w:cs="宋体"/>
                <w:b w:val="0"/>
                <w:color w:val="auto"/>
                <w:kern w:val="2"/>
                <w:sz w:val="21"/>
                <w:szCs w:val="21"/>
                <w:highlight w:val="none"/>
                <w:lang w:val="en-US" w:eastAsia="zh-CN"/>
              </w:rPr>
              <w:t>或委托代理人</w:t>
            </w:r>
            <w:r>
              <w:rPr>
                <w:rFonts w:hint="eastAsia" w:ascii="宋体" w:hAnsi="宋体" w:eastAsia="宋体" w:cs="宋体"/>
                <w:b w:val="0"/>
                <w:color w:val="auto"/>
                <w:kern w:val="2"/>
                <w:sz w:val="21"/>
                <w:szCs w:val="21"/>
                <w:highlight w:val="none"/>
                <w:lang w:val="zh-CN"/>
              </w:rPr>
              <w:t>签字并加盖单位公章（鲜章）的无在建工程承诺书。</w:t>
            </w:r>
          </w:p>
        </w:tc>
      </w:tr>
      <w:tr w14:paraId="68F3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810" w:type="dxa"/>
            <w:vMerge w:val="continue"/>
            <w:noWrap w:val="0"/>
            <w:vAlign w:val="center"/>
          </w:tcPr>
          <w:p w14:paraId="54E920A3">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600" w:type="dxa"/>
            <w:vMerge w:val="continue"/>
            <w:noWrap w:val="0"/>
            <w:vAlign w:val="center"/>
          </w:tcPr>
          <w:p w14:paraId="4FEC624E">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1800" w:type="dxa"/>
            <w:noWrap w:val="0"/>
            <w:vAlign w:val="center"/>
          </w:tcPr>
          <w:p w14:paraId="09425D83">
            <w:pPr>
              <w:autoSpaceDE w:val="0"/>
              <w:autoSpaceDN w:val="0"/>
              <w:adjustRightInd w:val="0"/>
              <w:spacing w:line="0" w:lineRule="atLeast"/>
              <w:jc w:val="center"/>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5648" w:type="dxa"/>
            <w:noWrap w:val="0"/>
            <w:vAlign w:val="center"/>
          </w:tcPr>
          <w:p w14:paraId="51BFBF69">
            <w:pPr>
              <w:autoSpaceDE w:val="0"/>
              <w:autoSpaceDN w:val="0"/>
              <w:adjustRightInd w:val="0"/>
              <w:spacing w:line="0" w:lineRule="atLeast"/>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拒绝列入政府取消投标资格记录期间的企业或个人投标。（2）未被工商行政管理机关在国家企业信用信息公示系统（www.gsxt.gov.cn）中列入严重违法失信企业名单。（3）投标人应通过“信用中国”网站（www.creditchina.gov.cn）、中国政府采购网（www.ccgp.gov.cn）等渠道查询信用记录，对列入失信被执行人、重大税收违法案件当事人名单、政府采购严重违法失信行为记录名单及其他不符合《中华人民共和国政府采购法》第二十二条规定条件的供应商，拒绝其参与政府采购活动。（4）在近三年（2022年-至今）内投标人和其法定代表人、拟委任的项目经理未在“中国裁判文书网”(wenshu.court.gov.cn)上有行贿犯罪行为。</w:t>
            </w:r>
          </w:p>
          <w:p w14:paraId="16DBC5CC">
            <w:pPr>
              <w:autoSpaceDE w:val="0"/>
              <w:autoSpaceDN w:val="0"/>
              <w:adjustRightInd w:val="0"/>
              <w:spacing w:line="0" w:lineRule="atLeast"/>
              <w:jc w:val="both"/>
              <w:rPr>
                <w:rFonts w:hint="eastAsia" w:ascii="宋体" w:hAnsi="宋体" w:eastAsia="宋体" w:cs="宋体"/>
                <w:b w:val="0"/>
                <w:sz w:val="21"/>
                <w:szCs w:val="21"/>
                <w:highlight w:val="none"/>
              </w:rPr>
            </w:pPr>
            <w:r>
              <w:rPr>
                <w:rFonts w:hint="eastAsia" w:ascii="宋体" w:hAnsi="宋体" w:eastAsia="宋体" w:cs="宋体"/>
                <w:bCs/>
                <w:color w:val="auto"/>
                <w:kern w:val="15"/>
                <w:sz w:val="21"/>
                <w:szCs w:val="21"/>
                <w:highlight w:val="none"/>
                <w:lang w:val="zh-CN"/>
              </w:rPr>
              <w:t>投标文件内（1）附由法定代表人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签字并加盖投标单位公章的承诺书，（2）至（4）附网站查询截图复印件加盖投标单位公章。</w:t>
            </w:r>
          </w:p>
        </w:tc>
      </w:tr>
      <w:tr w14:paraId="6766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8" w:type="dxa"/>
            <w:gridSpan w:val="4"/>
            <w:noWrap w:val="0"/>
            <w:vAlign w:val="center"/>
          </w:tcPr>
          <w:p w14:paraId="6141C1DB">
            <w:pPr>
              <w:autoSpaceDE w:val="0"/>
              <w:autoSpaceDN w:val="0"/>
              <w:adjustRightInd w:val="0"/>
              <w:spacing w:line="0" w:lineRule="atLeast"/>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5B26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810" w:type="dxa"/>
            <w:vMerge w:val="restart"/>
            <w:noWrap w:val="0"/>
            <w:vAlign w:val="center"/>
          </w:tcPr>
          <w:p w14:paraId="55935F4B">
            <w:pPr>
              <w:autoSpaceDE w:val="0"/>
              <w:autoSpaceDN w:val="0"/>
              <w:adjustRightInd w:val="0"/>
              <w:spacing w:line="0" w:lineRule="atLeast"/>
              <w:jc w:val="left"/>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2</w:t>
            </w:r>
          </w:p>
        </w:tc>
        <w:tc>
          <w:tcPr>
            <w:tcW w:w="600" w:type="dxa"/>
            <w:vMerge w:val="restart"/>
            <w:noWrap w:val="0"/>
            <w:vAlign w:val="center"/>
          </w:tcPr>
          <w:p w14:paraId="47E24C6C">
            <w:pPr>
              <w:autoSpaceDE w:val="0"/>
              <w:autoSpaceDN w:val="0"/>
              <w:adjustRightInd w:val="0"/>
              <w:spacing w:line="0" w:lineRule="atLeas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符合性评审标准</w:t>
            </w:r>
          </w:p>
        </w:tc>
        <w:tc>
          <w:tcPr>
            <w:tcW w:w="1800" w:type="dxa"/>
            <w:noWrap w:val="0"/>
            <w:vAlign w:val="center"/>
          </w:tcPr>
          <w:p w14:paraId="4300B885">
            <w:pPr>
              <w:pStyle w:val="11"/>
              <w:tabs>
                <w:tab w:val="clear" w:pos="4153"/>
                <w:tab w:val="clear" w:pos="8306"/>
              </w:tabs>
              <w:autoSpaceDE w:val="0"/>
              <w:autoSpaceDN w:val="0"/>
              <w:adjustRightInd w:val="0"/>
              <w:snapToGrid/>
              <w:spacing w:line="276" w:lineRule="auto"/>
              <w:jc w:val="center"/>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计划工期</w:t>
            </w:r>
          </w:p>
        </w:tc>
        <w:tc>
          <w:tcPr>
            <w:tcW w:w="5648" w:type="dxa"/>
            <w:noWrap w:val="0"/>
            <w:vAlign w:val="center"/>
          </w:tcPr>
          <w:p w14:paraId="0369AAB4">
            <w:pPr>
              <w:spacing w:line="360" w:lineRule="auto"/>
              <w:rPr>
                <w:rFonts w:hint="eastAsia" w:ascii="宋体" w:hAnsi="宋体" w:eastAsia="宋体" w:cs="宋体"/>
                <w:b w:val="0"/>
                <w:color w:val="auto"/>
                <w:kern w:val="2"/>
                <w:sz w:val="21"/>
                <w:szCs w:val="21"/>
                <w:highlight w:val="none"/>
                <w:lang w:val="en-US"/>
              </w:rPr>
            </w:pPr>
            <w:r>
              <w:rPr>
                <w:rFonts w:hint="eastAsia" w:ascii="宋体" w:hAnsi="宋体" w:eastAsia="宋体" w:cs="宋体"/>
                <w:b w:val="0"/>
                <w:color w:val="auto"/>
                <w:kern w:val="2"/>
                <w:sz w:val="21"/>
                <w:szCs w:val="21"/>
                <w:highlight w:val="none"/>
                <w:lang w:val="en-US" w:eastAsia="zh-CN"/>
              </w:rPr>
              <w:t>2025年8月1日至2025年9月1</w:t>
            </w:r>
            <w:r>
              <w:rPr>
                <w:rFonts w:hint="eastAsia" w:ascii="宋体" w:hAnsi="宋体" w:cs="宋体"/>
                <w:b w:val="0"/>
                <w:color w:val="auto"/>
                <w:kern w:val="2"/>
                <w:sz w:val="21"/>
                <w:szCs w:val="21"/>
                <w:highlight w:val="none"/>
                <w:lang w:val="en-US" w:eastAsia="zh-CN"/>
              </w:rPr>
              <w:t>4</w:t>
            </w:r>
            <w:r>
              <w:rPr>
                <w:rFonts w:hint="eastAsia" w:ascii="宋体" w:hAnsi="宋体" w:eastAsia="宋体" w:cs="宋体"/>
                <w:b w:val="0"/>
                <w:color w:val="auto"/>
                <w:kern w:val="2"/>
                <w:sz w:val="21"/>
                <w:szCs w:val="21"/>
                <w:highlight w:val="none"/>
                <w:lang w:val="en-US" w:eastAsia="zh-CN"/>
              </w:rPr>
              <w:t>日</w:t>
            </w:r>
          </w:p>
        </w:tc>
      </w:tr>
      <w:tr w14:paraId="05A1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810" w:type="dxa"/>
            <w:vMerge w:val="continue"/>
            <w:noWrap w:val="0"/>
            <w:vAlign w:val="center"/>
          </w:tcPr>
          <w:p w14:paraId="0123B2FA">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600" w:type="dxa"/>
            <w:vMerge w:val="continue"/>
            <w:noWrap w:val="0"/>
            <w:vAlign w:val="center"/>
          </w:tcPr>
          <w:p w14:paraId="1D84C298">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1800" w:type="dxa"/>
            <w:noWrap w:val="0"/>
            <w:vAlign w:val="center"/>
          </w:tcPr>
          <w:p w14:paraId="28ECB68C">
            <w:pPr>
              <w:autoSpaceDE w:val="0"/>
              <w:autoSpaceDN w:val="0"/>
              <w:adjustRightInd w:val="0"/>
              <w:spacing w:line="276" w:lineRule="auto"/>
              <w:jc w:val="center"/>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质量</w:t>
            </w:r>
            <w:r>
              <w:rPr>
                <w:rFonts w:hint="eastAsia" w:ascii="宋体" w:hAnsi="宋体" w:eastAsia="宋体" w:cs="宋体"/>
                <w:b w:val="0"/>
                <w:sz w:val="21"/>
                <w:szCs w:val="21"/>
                <w:highlight w:val="none"/>
                <w:lang w:val="en-US" w:eastAsia="zh-CN"/>
              </w:rPr>
              <w:t>标准</w:t>
            </w:r>
          </w:p>
        </w:tc>
        <w:tc>
          <w:tcPr>
            <w:tcW w:w="5648" w:type="dxa"/>
            <w:noWrap w:val="0"/>
            <w:vAlign w:val="center"/>
          </w:tcPr>
          <w:p w14:paraId="52A27F5B">
            <w:pPr>
              <w:autoSpaceDE w:val="0"/>
              <w:autoSpaceDN w:val="0"/>
              <w:adjustRightInd w:val="0"/>
              <w:spacing w:line="276" w:lineRule="auto"/>
              <w:jc w:val="both"/>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符合国家相关工程质量验收统一标准及相关标准要求的合格工程</w:t>
            </w:r>
          </w:p>
        </w:tc>
      </w:tr>
      <w:tr w14:paraId="30F1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10" w:type="dxa"/>
            <w:vMerge w:val="continue"/>
            <w:noWrap w:val="0"/>
            <w:vAlign w:val="center"/>
          </w:tcPr>
          <w:p w14:paraId="7E7CC8C3">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600" w:type="dxa"/>
            <w:vMerge w:val="continue"/>
            <w:noWrap w:val="0"/>
            <w:vAlign w:val="center"/>
          </w:tcPr>
          <w:p w14:paraId="3DFB1C53">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1800" w:type="dxa"/>
            <w:noWrap w:val="0"/>
            <w:vAlign w:val="center"/>
          </w:tcPr>
          <w:p w14:paraId="25D171EE">
            <w:pPr>
              <w:autoSpaceDE w:val="0"/>
              <w:autoSpaceDN w:val="0"/>
              <w:adjustRightInd w:val="0"/>
              <w:spacing w:line="276" w:lineRule="auto"/>
              <w:jc w:val="center"/>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5648" w:type="dxa"/>
            <w:noWrap w:val="0"/>
            <w:vAlign w:val="center"/>
          </w:tcPr>
          <w:p w14:paraId="1467DF4B">
            <w:pPr>
              <w:autoSpaceDE w:val="0"/>
              <w:autoSpaceDN w:val="0"/>
              <w:adjustRightInd w:val="0"/>
              <w:spacing w:line="276" w:lineRule="auto"/>
              <w:jc w:val="both"/>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3DE2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10" w:type="dxa"/>
            <w:vMerge w:val="continue"/>
            <w:noWrap w:val="0"/>
            <w:vAlign w:val="center"/>
          </w:tcPr>
          <w:p w14:paraId="07C1D7CF">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600" w:type="dxa"/>
            <w:vMerge w:val="continue"/>
            <w:noWrap w:val="0"/>
            <w:vAlign w:val="center"/>
          </w:tcPr>
          <w:p w14:paraId="53D8290D">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1800" w:type="dxa"/>
            <w:noWrap w:val="0"/>
            <w:vAlign w:val="center"/>
          </w:tcPr>
          <w:p w14:paraId="2533A310">
            <w:pPr>
              <w:autoSpaceDE w:val="0"/>
              <w:autoSpaceDN w:val="0"/>
              <w:adjustRightInd w:val="0"/>
              <w:spacing w:line="276" w:lineRule="auto"/>
              <w:jc w:val="center"/>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中小企业要求</w:t>
            </w:r>
          </w:p>
        </w:tc>
        <w:tc>
          <w:tcPr>
            <w:tcW w:w="5648" w:type="dxa"/>
            <w:noWrap w:val="0"/>
            <w:vAlign w:val="center"/>
          </w:tcPr>
          <w:p w14:paraId="6C352367">
            <w:pPr>
              <w:autoSpaceDE w:val="0"/>
              <w:autoSpaceDN w:val="0"/>
              <w:adjustRightInd w:val="0"/>
              <w:spacing w:line="276" w:lineRule="auto"/>
              <w:jc w:val="both"/>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提供中小企业声明函</w:t>
            </w:r>
          </w:p>
        </w:tc>
      </w:tr>
      <w:tr w14:paraId="08C5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810" w:type="dxa"/>
            <w:vMerge w:val="continue"/>
            <w:noWrap w:val="0"/>
            <w:vAlign w:val="center"/>
          </w:tcPr>
          <w:p w14:paraId="72034BF1">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600" w:type="dxa"/>
            <w:vMerge w:val="continue"/>
            <w:noWrap w:val="0"/>
            <w:vAlign w:val="center"/>
          </w:tcPr>
          <w:p w14:paraId="2B58CA54">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1800" w:type="dxa"/>
            <w:noWrap w:val="0"/>
            <w:vAlign w:val="center"/>
          </w:tcPr>
          <w:p w14:paraId="3F2375EB">
            <w:pPr>
              <w:autoSpaceDE w:val="0"/>
              <w:autoSpaceDN w:val="0"/>
              <w:adjustRightInd w:val="0"/>
              <w:spacing w:line="360" w:lineRule="auto"/>
              <w:jc w:val="center"/>
              <w:rPr>
                <w:rFonts w:hint="eastAsia" w:ascii="宋体" w:hAnsi="宋体" w:eastAsia="宋体" w:cs="宋体"/>
                <w:b w:val="0"/>
                <w:sz w:val="21"/>
                <w:szCs w:val="21"/>
                <w:highlight w:val="none"/>
                <w:lang w:val="zh-CN"/>
              </w:rPr>
            </w:pPr>
            <w:r>
              <w:rPr>
                <w:rFonts w:hint="eastAsia" w:ascii="宋体" w:hAnsi="宋体" w:eastAsia="宋体" w:cs="宋体"/>
                <w:bCs/>
                <w:szCs w:val="21"/>
                <w:highlight w:val="none"/>
                <w:lang w:val="zh-CN"/>
              </w:rPr>
              <w:t>已标价工程量清单</w:t>
            </w:r>
          </w:p>
        </w:tc>
        <w:tc>
          <w:tcPr>
            <w:tcW w:w="5648" w:type="dxa"/>
            <w:noWrap w:val="0"/>
            <w:vAlign w:val="center"/>
          </w:tcPr>
          <w:p w14:paraId="504C1DA6">
            <w:pPr>
              <w:pStyle w:val="11"/>
              <w:tabs>
                <w:tab w:val="clear" w:pos="4153"/>
                <w:tab w:val="clear" w:pos="8306"/>
              </w:tabs>
              <w:autoSpaceDE w:val="0"/>
              <w:autoSpaceDN w:val="0"/>
              <w:adjustRightInd w:val="0"/>
              <w:snapToGrid/>
              <w:spacing w:line="360" w:lineRule="auto"/>
              <w:jc w:val="both"/>
              <w:rPr>
                <w:rFonts w:hint="eastAsia" w:ascii="宋体" w:hAnsi="宋体" w:eastAsia="宋体" w:cs="宋体"/>
                <w:b w:val="0"/>
                <w:sz w:val="21"/>
                <w:szCs w:val="21"/>
                <w:highlight w:val="none"/>
                <w:lang w:val="zh-CN"/>
              </w:rPr>
            </w:pPr>
            <w:r>
              <w:rPr>
                <w:rFonts w:hint="eastAsia" w:ascii="宋体" w:hAnsi="宋体" w:eastAsia="宋体" w:cs="宋体"/>
                <w:bCs/>
                <w:color w:val="auto"/>
                <w:kern w:val="2"/>
                <w:sz w:val="21"/>
                <w:szCs w:val="21"/>
                <w:highlight w:val="none"/>
                <w:lang w:val="zh-CN" w:eastAsia="zh-CN" w:bidi="ar-SA"/>
              </w:rPr>
              <w:t>符合第五章“工程量清单”给出的范围及数量，供应商应按工程量清单填报价格。项目编码、项目名称、项目特征、计量单位、工程量必须与所提供的工程量清单一致，经造价人员签字并盖专用章，并符合相关法律法规及磋商文件规定。（报价文件由供应商自行编制的，应当由注册在本企业的造价人员签字并盖专用章；供应商委托他人编制报价文件的，应当委托具有相应资质的工程造价咨询机构编制并在响应文件中附</w:t>
            </w:r>
            <w:r>
              <w:rPr>
                <w:rFonts w:hint="eastAsia" w:ascii="宋体" w:hAnsi="宋体" w:eastAsia="宋体" w:cs="宋体"/>
                <w:bCs/>
                <w:strike w:val="0"/>
                <w:dstrike w:val="0"/>
                <w:color w:val="auto"/>
                <w:kern w:val="2"/>
                <w:sz w:val="21"/>
                <w:szCs w:val="21"/>
                <w:highlight w:val="none"/>
                <w:lang w:val="zh-CN" w:eastAsia="zh-CN" w:bidi="ar-SA"/>
              </w:rPr>
              <w:t>有委托合同</w:t>
            </w:r>
            <w:r>
              <w:rPr>
                <w:rFonts w:hint="eastAsia" w:ascii="宋体" w:hAnsi="宋体" w:eastAsia="宋体" w:cs="宋体"/>
                <w:bCs/>
                <w:strike w:val="0"/>
                <w:color w:val="auto"/>
                <w:kern w:val="2"/>
                <w:sz w:val="21"/>
                <w:szCs w:val="21"/>
                <w:highlight w:val="none"/>
                <w:lang w:val="zh-CN" w:eastAsia="zh-CN" w:bidi="ar-SA"/>
              </w:rPr>
              <w:t>及</w:t>
            </w:r>
            <w:r>
              <w:rPr>
                <w:rFonts w:hint="eastAsia" w:ascii="宋体" w:hAnsi="宋体" w:eastAsia="宋体" w:cs="宋体"/>
                <w:bCs/>
                <w:strike w:val="0"/>
                <w:dstrike w:val="0"/>
                <w:color w:val="auto"/>
                <w:kern w:val="2"/>
                <w:sz w:val="21"/>
                <w:szCs w:val="21"/>
                <w:highlight w:val="none"/>
                <w:lang w:val="zh-CN" w:eastAsia="zh-CN" w:bidi="ar-SA"/>
              </w:rPr>
              <w:t>造价人员证书</w:t>
            </w:r>
            <w:r>
              <w:rPr>
                <w:rFonts w:hint="eastAsia" w:ascii="宋体" w:hAnsi="宋体" w:eastAsia="宋体" w:cs="宋体"/>
                <w:bCs/>
                <w:color w:val="auto"/>
                <w:kern w:val="2"/>
                <w:sz w:val="21"/>
                <w:szCs w:val="21"/>
                <w:highlight w:val="none"/>
                <w:lang w:val="zh-CN" w:eastAsia="zh-CN" w:bidi="ar-SA"/>
              </w:rPr>
              <w:t>，其报价文件应当由被委托人的造价人员签字并盖专用章，签字盖章的造价人员的注册单位应当与被委托人一致，同一单位的造价人员在本采购项目中不能为两个及两个以上供应商编制工程量清单，否则按投标无效处理。）</w:t>
            </w:r>
          </w:p>
        </w:tc>
      </w:tr>
      <w:tr w14:paraId="04B0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10" w:type="dxa"/>
            <w:vMerge w:val="continue"/>
            <w:noWrap w:val="0"/>
            <w:vAlign w:val="center"/>
          </w:tcPr>
          <w:p w14:paraId="3C358D80">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600" w:type="dxa"/>
            <w:vMerge w:val="continue"/>
            <w:noWrap w:val="0"/>
            <w:vAlign w:val="center"/>
          </w:tcPr>
          <w:p w14:paraId="14343129">
            <w:pPr>
              <w:autoSpaceDE w:val="0"/>
              <w:autoSpaceDN w:val="0"/>
              <w:adjustRightInd w:val="0"/>
              <w:spacing w:line="0" w:lineRule="atLeast"/>
              <w:jc w:val="left"/>
              <w:rPr>
                <w:rFonts w:hint="eastAsia" w:ascii="宋体" w:hAnsi="宋体" w:eastAsia="宋体" w:cs="宋体"/>
                <w:b w:val="0"/>
                <w:sz w:val="21"/>
                <w:szCs w:val="21"/>
                <w:highlight w:val="none"/>
                <w:lang w:val="zh-CN"/>
              </w:rPr>
            </w:pPr>
          </w:p>
        </w:tc>
        <w:tc>
          <w:tcPr>
            <w:tcW w:w="1800" w:type="dxa"/>
            <w:noWrap w:val="0"/>
            <w:vAlign w:val="center"/>
          </w:tcPr>
          <w:p w14:paraId="021EFD20">
            <w:pPr>
              <w:autoSpaceDE w:val="0"/>
              <w:autoSpaceDN w:val="0"/>
              <w:adjustRightInd w:val="0"/>
              <w:spacing w:line="276" w:lineRule="auto"/>
              <w:jc w:val="center"/>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5648" w:type="dxa"/>
            <w:noWrap w:val="0"/>
            <w:vAlign w:val="center"/>
          </w:tcPr>
          <w:p w14:paraId="1DD98DD7">
            <w:pPr>
              <w:autoSpaceDE w:val="0"/>
              <w:autoSpaceDN w:val="0"/>
              <w:adjustRightInd w:val="0"/>
              <w:spacing w:line="360" w:lineRule="auto"/>
              <w:jc w:val="both"/>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预算金额：70.9521</w:t>
            </w:r>
            <w:r>
              <w:rPr>
                <w:rFonts w:hint="eastAsia" w:ascii="宋体" w:hAnsi="宋体" w:eastAsia="宋体" w:cs="宋体"/>
                <w:b w:val="0"/>
                <w:sz w:val="21"/>
                <w:szCs w:val="21"/>
                <w:highlight w:val="none"/>
                <w:lang w:val="en-US" w:eastAsia="zh-CN"/>
              </w:rPr>
              <w:t>万元</w:t>
            </w:r>
            <w:r>
              <w:rPr>
                <w:rFonts w:hint="eastAsia" w:ascii="宋体" w:hAnsi="宋体" w:eastAsia="宋体" w:cs="宋体"/>
                <w:b w:val="0"/>
                <w:sz w:val="21"/>
                <w:szCs w:val="21"/>
                <w:highlight w:val="none"/>
                <w:lang w:val="zh-CN" w:eastAsia="zh-CN"/>
              </w:rPr>
              <w:t>（超过预算金额（最高限价）的投标报价为无效报价，其投标将被否决）</w:t>
            </w:r>
          </w:p>
        </w:tc>
      </w:tr>
      <w:tr w14:paraId="5529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8" w:type="dxa"/>
            <w:gridSpan w:val="4"/>
            <w:noWrap w:val="0"/>
            <w:vAlign w:val="center"/>
          </w:tcPr>
          <w:p w14:paraId="59B80AFE">
            <w:pPr>
              <w:autoSpaceDE w:val="0"/>
              <w:autoSpaceDN w:val="0"/>
              <w:adjustRightInd w:val="0"/>
              <w:spacing w:line="276" w:lineRule="auto"/>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72230DF6">
      <w:pPr>
        <w:pStyle w:val="14"/>
        <w:spacing w:before="0" w:after="0"/>
        <w:ind w:firstLine="420" w:firstLineChars="0"/>
        <w:rPr>
          <w:rFonts w:hint="eastAsia" w:ascii="宋体" w:hAnsi="宋体" w:cs="宋体"/>
          <w:b w:val="0"/>
          <w:bCs w:val="0"/>
          <w:sz w:val="24"/>
          <w:szCs w:val="24"/>
          <w:highlight w:val="none"/>
          <w:lang w:val="zh-CN"/>
        </w:rPr>
      </w:pPr>
      <w:r>
        <w:rPr>
          <w:rFonts w:hint="eastAsia" w:ascii="宋体" w:hAnsi="宋体" w:cs="宋体"/>
          <w:b w:val="0"/>
          <w:bCs w:val="0"/>
          <w:szCs w:val="18"/>
          <w:highlight w:val="none"/>
          <w:lang w:val="zh-CN"/>
        </w:rPr>
        <w:br w:type="page"/>
      </w:r>
      <w:bookmarkStart w:id="18" w:name="_Toc31653"/>
      <w:r>
        <w:rPr>
          <w:rFonts w:hint="eastAsia" w:ascii="宋体" w:hAnsi="宋体" w:cs="宋体"/>
          <w:b w:val="0"/>
          <w:bCs w:val="0"/>
          <w:sz w:val="24"/>
          <w:szCs w:val="24"/>
          <w:highlight w:val="none"/>
          <w:lang w:val="zh-CN"/>
        </w:rPr>
        <w:t>评标办法前附表（二）</w:t>
      </w:r>
      <w:bookmarkEnd w:id="13"/>
      <w:bookmarkEnd w:id="14"/>
      <w:bookmarkEnd w:id="18"/>
    </w:p>
    <w:tbl>
      <w:tblPr>
        <w:tblStyle w:val="1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06"/>
        <w:gridCol w:w="5843"/>
        <w:gridCol w:w="709"/>
      </w:tblGrid>
      <w:tr w14:paraId="067E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198" w:type="dxa"/>
            <w:noWrap w:val="0"/>
            <w:vAlign w:val="center"/>
          </w:tcPr>
          <w:p w14:paraId="09FC883D">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序号</w:t>
            </w:r>
          </w:p>
        </w:tc>
        <w:tc>
          <w:tcPr>
            <w:tcW w:w="1806" w:type="dxa"/>
            <w:noWrap w:val="0"/>
            <w:vAlign w:val="center"/>
          </w:tcPr>
          <w:p w14:paraId="2AC4CEE5">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评审因素</w:t>
            </w:r>
          </w:p>
        </w:tc>
        <w:tc>
          <w:tcPr>
            <w:tcW w:w="6552" w:type="dxa"/>
            <w:gridSpan w:val="2"/>
            <w:noWrap w:val="0"/>
            <w:vAlign w:val="center"/>
          </w:tcPr>
          <w:p w14:paraId="330D9ABB">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评审标准</w:t>
            </w:r>
          </w:p>
        </w:tc>
      </w:tr>
      <w:tr w14:paraId="64EB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198" w:type="dxa"/>
            <w:noWrap w:val="0"/>
            <w:vAlign w:val="center"/>
          </w:tcPr>
          <w:p w14:paraId="354468D0">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w:t>
            </w:r>
          </w:p>
          <w:p w14:paraId="72E0F648">
            <w:pPr>
              <w:keepNext w:val="0"/>
              <w:keepLines w:val="0"/>
              <w:suppressLineNumbers w:val="0"/>
              <w:autoSpaceDE w:val="0"/>
              <w:autoSpaceDN w:val="0"/>
              <w:adjustRightInd w:val="0"/>
              <w:spacing w:before="0" w:beforeAutospacing="0" w:after="0" w:afterAutospacing="0" w:line="320" w:lineRule="exact"/>
              <w:ind w:left="0" w:leftChars="-135" w:right="0" w:hanging="283" w:hangingChars="135"/>
              <w:jc w:val="center"/>
              <w:rPr>
                <w:rFonts w:hint="eastAsia" w:ascii="宋体" w:hAnsi="宋体" w:eastAsia="宋体" w:cs="宋体"/>
                <w:bCs/>
                <w:color w:val="auto"/>
                <w:sz w:val="21"/>
                <w:szCs w:val="21"/>
                <w:highlight w:val="none"/>
                <w:lang w:val="zh-CN"/>
              </w:rPr>
            </w:pPr>
          </w:p>
        </w:tc>
        <w:tc>
          <w:tcPr>
            <w:tcW w:w="1806" w:type="dxa"/>
            <w:noWrap w:val="0"/>
            <w:vAlign w:val="center"/>
          </w:tcPr>
          <w:p w14:paraId="4DC4E671">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分值构成</w:t>
            </w:r>
          </w:p>
          <w:p w14:paraId="04318676">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(总分100分)</w:t>
            </w:r>
          </w:p>
        </w:tc>
        <w:tc>
          <w:tcPr>
            <w:tcW w:w="6552" w:type="dxa"/>
            <w:gridSpan w:val="2"/>
            <w:noWrap w:val="0"/>
            <w:vAlign w:val="center"/>
          </w:tcPr>
          <w:p w14:paraId="6C623A01">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w:t>
            </w:r>
            <w:r>
              <w:rPr>
                <w:rFonts w:hint="eastAsia" w:ascii="宋体" w:hAnsi="宋体" w:cs="宋体"/>
                <w:bCs/>
                <w:color w:val="auto"/>
                <w:sz w:val="21"/>
                <w:szCs w:val="21"/>
                <w:highlight w:val="none"/>
                <w:u w:val="single"/>
                <w:lang w:val="en-US" w:eastAsia="zh-CN"/>
              </w:rPr>
              <w:t>49</w:t>
            </w:r>
            <w:r>
              <w:rPr>
                <w:rFonts w:hint="eastAsia" w:ascii="宋体" w:hAnsi="宋体" w:eastAsia="宋体" w:cs="宋体"/>
                <w:bCs/>
                <w:color w:val="auto"/>
                <w:sz w:val="21"/>
                <w:szCs w:val="21"/>
                <w:highlight w:val="none"/>
                <w:lang w:val="zh-CN"/>
              </w:rPr>
              <w:t>分      项目管理机构：</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1</w:t>
            </w:r>
            <w:r>
              <w:rPr>
                <w:rFonts w:hint="eastAsia" w:ascii="宋体" w:hAnsi="宋体" w:eastAsia="宋体" w:cs="宋体"/>
                <w:bCs/>
                <w:color w:val="auto"/>
                <w:sz w:val="21"/>
                <w:szCs w:val="21"/>
                <w:highlight w:val="none"/>
                <w:lang w:val="zh-CN"/>
              </w:rPr>
              <w:t>分</w:t>
            </w:r>
          </w:p>
          <w:p w14:paraId="681D577E">
            <w:pPr>
              <w:keepNext w:val="0"/>
              <w:keepLines w:val="0"/>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lang w:val="zh-CN"/>
              </w:rPr>
              <w:t xml:space="preserve">分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zh-CN"/>
              </w:rPr>
              <w:t>其他评分因素：</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lang w:val="zh-CN"/>
              </w:rPr>
              <w:t>分</w:t>
            </w:r>
          </w:p>
        </w:tc>
      </w:tr>
      <w:tr w14:paraId="5DB5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198" w:type="dxa"/>
            <w:noWrap w:val="0"/>
            <w:vAlign w:val="center"/>
          </w:tcPr>
          <w:p w14:paraId="5EC5F5AE">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p>
        </w:tc>
        <w:tc>
          <w:tcPr>
            <w:tcW w:w="1806" w:type="dxa"/>
            <w:noWrap w:val="0"/>
            <w:vAlign w:val="center"/>
          </w:tcPr>
          <w:p w14:paraId="5A15BCBC">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报价得分计算</w:t>
            </w:r>
          </w:p>
          <w:p w14:paraId="7EE663F5">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方法</w:t>
            </w:r>
          </w:p>
        </w:tc>
        <w:tc>
          <w:tcPr>
            <w:tcW w:w="6552" w:type="dxa"/>
            <w:gridSpan w:val="2"/>
            <w:noWrap w:val="0"/>
            <w:vAlign w:val="center"/>
          </w:tcPr>
          <w:p w14:paraId="08D4ADCD">
            <w:pPr>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综合评分法中的价格分统一采用低价优先法计算，即满足磋商文件要求且最后报价(第二次)最低的价格为磋商基准价，其价格分为满分。其他单位的价格分统一按照下列公式计算：</w:t>
            </w:r>
          </w:p>
          <w:p w14:paraId="640FBC0B">
            <w:pPr>
              <w:keepNext w:val="0"/>
              <w:keepLines w:val="0"/>
              <w:suppressLineNumbers w:val="0"/>
              <w:spacing w:before="0" w:beforeAutospacing="0" w:after="0" w:afterAutospacing="0" w:line="320" w:lineRule="exact"/>
              <w:ind w:left="0" w:right="0"/>
              <w:rPr>
                <w:rFonts w:hint="eastAsia" w:ascii="宋体" w:hAnsi="宋体" w:eastAsia="宋体" w:cs="宋体"/>
                <w:bCs/>
                <w:color w:val="auto"/>
                <w:spacing w:val="-6"/>
                <w:sz w:val="21"/>
                <w:szCs w:val="21"/>
                <w:highlight w:val="none"/>
              </w:rPr>
            </w:pPr>
            <w:r>
              <w:rPr>
                <w:rFonts w:hint="eastAsia" w:ascii="宋体" w:hAnsi="宋体" w:cs="宋体"/>
                <w:color w:val="auto"/>
                <w:sz w:val="21"/>
                <w:szCs w:val="21"/>
                <w:highlight w:val="none"/>
                <w:lang w:eastAsia="zh-CN"/>
              </w:rPr>
              <w:t>投标报价</w:t>
            </w:r>
            <w:r>
              <w:rPr>
                <w:rFonts w:hint="eastAsia" w:ascii="宋体" w:hAnsi="宋体" w:eastAsia="宋体" w:cs="宋体"/>
                <w:color w:val="auto"/>
                <w:sz w:val="21"/>
                <w:szCs w:val="21"/>
                <w:highlight w:val="none"/>
              </w:rPr>
              <w:t>得分=（磋商基准价/最后</w:t>
            </w:r>
            <w:r>
              <w:rPr>
                <w:rFonts w:hint="eastAsia" w:ascii="宋体" w:hAnsi="宋体" w:cs="宋体"/>
                <w:color w:val="auto"/>
                <w:sz w:val="21"/>
                <w:szCs w:val="21"/>
                <w:highlight w:val="none"/>
                <w:lang w:eastAsia="zh-CN"/>
              </w:rPr>
              <w:t>投标报价</w:t>
            </w:r>
            <w:r>
              <w:rPr>
                <w:rFonts w:hint="eastAsia" w:ascii="宋体" w:hAnsi="宋体" w:eastAsia="宋体" w:cs="宋体"/>
                <w:color w:val="auto"/>
                <w:sz w:val="21"/>
                <w:szCs w:val="21"/>
                <w:highlight w:val="none"/>
              </w:rPr>
              <w:t>）×价格权值</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r w14:paraId="7998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3004" w:type="dxa"/>
            <w:gridSpan w:val="2"/>
            <w:noWrap w:val="0"/>
            <w:vAlign w:val="center"/>
          </w:tcPr>
          <w:p w14:paraId="5E0348D7">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评分因素</w:t>
            </w:r>
          </w:p>
        </w:tc>
        <w:tc>
          <w:tcPr>
            <w:tcW w:w="5843" w:type="dxa"/>
            <w:noWrap w:val="0"/>
            <w:vAlign w:val="center"/>
          </w:tcPr>
          <w:p w14:paraId="1CF0F6B5">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评分标准</w:t>
            </w:r>
          </w:p>
        </w:tc>
        <w:tc>
          <w:tcPr>
            <w:tcW w:w="709" w:type="dxa"/>
            <w:noWrap w:val="0"/>
            <w:vAlign w:val="top"/>
          </w:tcPr>
          <w:p w14:paraId="7241B818">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得</w:t>
            </w:r>
          </w:p>
          <w:p w14:paraId="7A048B99">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分</w:t>
            </w:r>
          </w:p>
        </w:tc>
      </w:tr>
      <w:tr w14:paraId="0F19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8" w:type="dxa"/>
            <w:vMerge w:val="restart"/>
            <w:noWrap w:val="0"/>
            <w:vAlign w:val="center"/>
          </w:tcPr>
          <w:p w14:paraId="0811A1D7">
            <w:pPr>
              <w:keepNext w:val="0"/>
              <w:keepLines w:val="0"/>
              <w:numPr>
                <w:ilvl w:val="0"/>
                <w:numId w:val="0"/>
              </w:numPr>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施工</w:t>
            </w:r>
          </w:p>
          <w:p w14:paraId="7EE9C46C">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组织设计</w:t>
            </w:r>
          </w:p>
          <w:p w14:paraId="15E0F889">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49</w:t>
            </w:r>
            <w:r>
              <w:rPr>
                <w:rFonts w:hint="eastAsia" w:ascii="宋体" w:hAnsi="宋体" w:eastAsia="宋体" w:cs="宋体"/>
                <w:bCs/>
                <w:color w:val="auto"/>
                <w:sz w:val="21"/>
                <w:szCs w:val="21"/>
                <w:highlight w:val="none"/>
              </w:rPr>
              <w:t>分</w:t>
            </w:r>
          </w:p>
        </w:tc>
        <w:tc>
          <w:tcPr>
            <w:tcW w:w="1806" w:type="dxa"/>
            <w:noWrap w:val="0"/>
            <w:vAlign w:val="center"/>
          </w:tcPr>
          <w:p w14:paraId="51287088">
            <w:pPr>
              <w:spacing w:line="240" w:lineRule="auto"/>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color w:val="auto"/>
                <w:sz w:val="21"/>
                <w:szCs w:val="21"/>
                <w:highlight w:val="none"/>
              </w:rPr>
              <w:t>内容完整性和编制水平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5843" w:type="dxa"/>
            <w:noWrap w:val="0"/>
            <w:vAlign w:val="center"/>
          </w:tcPr>
          <w:p w14:paraId="6D41F8DA">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针对本项目所提供的内容完整性和编制水平，包括但不限于以下几个方面：</w:t>
            </w:r>
          </w:p>
          <w:p w14:paraId="64613B4E">
            <w:pPr>
              <w:numPr>
                <w:ilvl w:val="0"/>
                <w:numId w:val="7"/>
              </w:numPr>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工程概况</w:t>
            </w:r>
          </w:p>
          <w:p w14:paraId="1AF93021">
            <w:pPr>
              <w:numPr>
                <w:ilvl w:val="0"/>
                <w:numId w:val="7"/>
              </w:numPr>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施工条件及施工准备</w:t>
            </w:r>
          </w:p>
          <w:p w14:paraId="3B441300">
            <w:pPr>
              <w:numPr>
                <w:ilvl w:val="0"/>
                <w:numId w:val="7"/>
              </w:numPr>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设备及材料准备情况</w:t>
            </w:r>
          </w:p>
          <w:p w14:paraId="6497D49C">
            <w:pPr>
              <w:numPr>
                <w:ilvl w:val="0"/>
                <w:numId w:val="7"/>
              </w:numPr>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编制依据、编制原则</w:t>
            </w:r>
          </w:p>
          <w:p w14:paraId="5640A8A1">
            <w:pPr>
              <w:numPr>
                <w:ilvl w:val="0"/>
                <w:numId w:val="0"/>
              </w:numPr>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对以上四项方案进行阐述，每提供一小项内容适用于项目且无缺失的方案得1分，方案有缺失的得0.5分，不提供不得分，满分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09AB21AC">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370A0734">
            <w:pPr>
              <w:spacing w:line="24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0-4</w:t>
            </w:r>
          </w:p>
        </w:tc>
      </w:tr>
      <w:tr w14:paraId="7252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1198" w:type="dxa"/>
            <w:vMerge w:val="continue"/>
            <w:noWrap w:val="0"/>
            <w:vAlign w:val="center"/>
          </w:tcPr>
          <w:p w14:paraId="749071BA">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3A84851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施工方案与技术措施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44EF2FE7">
            <w:pPr>
              <w:spacing w:line="240" w:lineRule="auto"/>
              <w:jc w:val="center"/>
              <w:rPr>
                <w:rFonts w:hint="eastAsia" w:ascii="宋体" w:hAnsi="宋体" w:eastAsia="宋体" w:cs="宋体"/>
                <w:bCs/>
                <w:color w:val="auto"/>
                <w:sz w:val="21"/>
                <w:szCs w:val="21"/>
                <w:highlight w:val="none"/>
                <w:lang w:val="zh-CN"/>
              </w:rPr>
            </w:pPr>
          </w:p>
        </w:tc>
        <w:tc>
          <w:tcPr>
            <w:tcW w:w="5843" w:type="dxa"/>
            <w:noWrap w:val="0"/>
            <w:vAlign w:val="center"/>
          </w:tcPr>
          <w:p w14:paraId="634A42C3">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针对本项目所提供的施工方案与技术措施，包括但不限于以下几个方面：</w:t>
            </w:r>
          </w:p>
          <w:p w14:paraId="49FB177B">
            <w:pPr>
              <w:numPr>
                <w:ilvl w:val="0"/>
                <w:numId w:val="8"/>
              </w:numPr>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完整的施工计划</w:t>
            </w:r>
          </w:p>
          <w:p w14:paraId="37099D8E">
            <w:pPr>
              <w:numPr>
                <w:ilvl w:val="0"/>
                <w:numId w:val="8"/>
              </w:numPr>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施工过程</w:t>
            </w:r>
          </w:p>
          <w:p w14:paraId="54A7D5A1">
            <w:pPr>
              <w:numPr>
                <w:ilvl w:val="0"/>
                <w:numId w:val="8"/>
              </w:numPr>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施工部署</w:t>
            </w:r>
          </w:p>
          <w:p w14:paraId="50F7784B">
            <w:pPr>
              <w:numPr>
                <w:ilvl w:val="0"/>
                <w:numId w:val="8"/>
              </w:numPr>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施工每步进度安排</w:t>
            </w:r>
          </w:p>
          <w:p w14:paraId="2245D5EF">
            <w:pPr>
              <w:numPr>
                <w:ilvl w:val="0"/>
                <w:numId w:val="0"/>
              </w:numPr>
              <w:spacing w:line="240" w:lineRule="auto"/>
              <w:ind w:leftChars="0"/>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zh-CN"/>
              </w:rPr>
              <w:t>对以上四项方案进行阐述，，每提供一小项内容适用于项目且无缺失的方案得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zh-CN"/>
              </w:rPr>
              <w:t>分。</w:t>
            </w:r>
          </w:p>
          <w:p w14:paraId="199EBD3E">
            <w:pPr>
              <w:spacing w:line="24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5B088A62">
            <w:pPr>
              <w:spacing w:line="240" w:lineRule="auto"/>
              <w:jc w:val="center"/>
              <w:rPr>
                <w:rFonts w:hint="eastAsia" w:ascii="宋体" w:hAnsi="宋体" w:eastAsia="宋体" w:cs="宋体"/>
                <w:color w:val="auto"/>
                <w:sz w:val="21"/>
                <w:szCs w:val="21"/>
                <w:highlight w:val="none"/>
              </w:rPr>
            </w:pPr>
          </w:p>
          <w:p w14:paraId="69C67A9F">
            <w:pPr>
              <w:spacing w:line="24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0-8</w:t>
            </w:r>
          </w:p>
        </w:tc>
      </w:tr>
      <w:tr w14:paraId="0E79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17E98C34">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rPr>
            </w:pPr>
          </w:p>
        </w:tc>
        <w:tc>
          <w:tcPr>
            <w:tcW w:w="1806" w:type="dxa"/>
            <w:noWrap w:val="0"/>
            <w:vAlign w:val="center"/>
          </w:tcPr>
          <w:p w14:paraId="01F6501F">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843" w:type="dxa"/>
            <w:noWrap w:val="0"/>
            <w:vAlign w:val="center"/>
          </w:tcPr>
          <w:p w14:paraId="180C9BD9">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针对本项目所提供的</w:t>
            </w:r>
            <w:r>
              <w:rPr>
                <w:rFonts w:hint="eastAsia" w:ascii="宋体" w:hAnsi="宋体" w:eastAsia="宋体" w:cs="宋体"/>
                <w:b w:val="0"/>
                <w:bCs/>
                <w:color w:val="auto"/>
                <w:sz w:val="21"/>
                <w:szCs w:val="21"/>
                <w:highlight w:val="none"/>
                <w:lang w:val="en-US" w:eastAsia="zh-CN"/>
              </w:rPr>
              <w:t>质</w:t>
            </w:r>
            <w:r>
              <w:rPr>
                <w:rFonts w:hint="eastAsia" w:ascii="宋体" w:hAnsi="宋体" w:eastAsia="宋体" w:cs="宋体"/>
                <w:b w:val="0"/>
                <w:bCs/>
                <w:color w:val="auto"/>
                <w:sz w:val="21"/>
                <w:szCs w:val="21"/>
                <w:highlight w:val="none"/>
                <w:lang w:val="zh-CN"/>
              </w:rPr>
              <w:t>量管理体系与措施，包括但不限于以下几个方面：</w:t>
            </w:r>
          </w:p>
          <w:p w14:paraId="5E3D4260">
            <w:p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zh-CN"/>
              </w:rPr>
              <w:t>1、</w:t>
            </w:r>
            <w:r>
              <w:rPr>
                <w:rFonts w:hint="eastAsia" w:ascii="宋体" w:hAnsi="宋体" w:eastAsia="宋体" w:cs="宋体"/>
                <w:b w:val="0"/>
                <w:bCs/>
                <w:color w:val="auto"/>
                <w:sz w:val="21"/>
                <w:szCs w:val="21"/>
                <w:highlight w:val="none"/>
                <w:lang w:val="en-US" w:eastAsia="zh-CN"/>
              </w:rPr>
              <w:t>质量管理体系及质量目标分解</w:t>
            </w:r>
          </w:p>
          <w:p w14:paraId="7A7B66A1">
            <w:p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zh-CN"/>
              </w:rPr>
              <w:t>2、</w:t>
            </w:r>
            <w:r>
              <w:rPr>
                <w:rFonts w:hint="eastAsia" w:ascii="宋体" w:hAnsi="宋体" w:eastAsia="宋体" w:cs="宋体"/>
                <w:b w:val="0"/>
                <w:bCs/>
                <w:color w:val="auto"/>
                <w:sz w:val="21"/>
                <w:szCs w:val="21"/>
                <w:highlight w:val="none"/>
                <w:lang w:val="en-US" w:eastAsia="zh-CN"/>
              </w:rPr>
              <w:t>质量因素保障措施</w:t>
            </w:r>
          </w:p>
          <w:p w14:paraId="39C75A1B">
            <w:p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3、质量通病防治措施</w:t>
            </w:r>
          </w:p>
          <w:p w14:paraId="428DEEA3">
            <w:p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w:t>
            </w:r>
            <w:r>
              <w:rPr>
                <w:rFonts w:hint="eastAsia" w:ascii="宋体" w:hAnsi="宋体" w:eastAsia="宋体" w:cs="宋体"/>
                <w:b w:val="0"/>
                <w:bCs/>
                <w:color w:val="auto"/>
                <w:sz w:val="21"/>
                <w:szCs w:val="21"/>
                <w:highlight w:val="none"/>
                <w:lang w:val="en-US" w:eastAsia="zh-CN"/>
              </w:rPr>
              <w:t>质量验收标准</w:t>
            </w:r>
          </w:p>
          <w:p w14:paraId="721389A9">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zh-CN"/>
              </w:rPr>
              <w:t>、</w:t>
            </w:r>
            <w:r>
              <w:rPr>
                <w:rFonts w:hint="eastAsia" w:ascii="宋体" w:hAnsi="宋体" w:eastAsia="宋体" w:cs="宋体"/>
                <w:b w:val="0"/>
                <w:bCs/>
                <w:color w:val="auto"/>
                <w:sz w:val="21"/>
                <w:szCs w:val="21"/>
                <w:highlight w:val="none"/>
                <w:lang w:val="en-US" w:eastAsia="zh-CN"/>
              </w:rPr>
              <w:t>工程质量试验检测方案</w:t>
            </w:r>
          </w:p>
          <w:p w14:paraId="34EEA3FF">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对以上五项方案进行阐述，每提供一小项内容适用于项目且无缺失的方案得1分，方案有缺失的得0.5分，不提供不得分，满分5分。</w:t>
            </w:r>
          </w:p>
          <w:p w14:paraId="33E46812">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0F2C2083">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0-5</w:t>
            </w:r>
          </w:p>
        </w:tc>
      </w:tr>
      <w:tr w14:paraId="1F6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08E5EE88">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rPr>
            </w:pPr>
          </w:p>
        </w:tc>
        <w:tc>
          <w:tcPr>
            <w:tcW w:w="1806" w:type="dxa"/>
            <w:noWrap w:val="0"/>
            <w:vAlign w:val="center"/>
          </w:tcPr>
          <w:p w14:paraId="6BAA806C">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843" w:type="dxa"/>
            <w:noWrap w:val="0"/>
            <w:vAlign w:val="center"/>
          </w:tcPr>
          <w:p w14:paraId="1151C189">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rPr>
              <w:t>安全管理体系与措施</w:t>
            </w:r>
            <w:r>
              <w:rPr>
                <w:rFonts w:hint="eastAsia" w:ascii="宋体" w:hAnsi="宋体" w:eastAsia="宋体" w:cs="宋体"/>
                <w:b w:val="0"/>
                <w:bCs/>
                <w:color w:val="auto"/>
                <w:sz w:val="21"/>
                <w:szCs w:val="21"/>
                <w:highlight w:val="none"/>
                <w:lang w:val="zh-CN"/>
              </w:rPr>
              <w:t>，包括但不限于以下几个方面：</w:t>
            </w:r>
          </w:p>
          <w:p w14:paraId="44C497E6">
            <w:pPr>
              <w:numPr>
                <w:ilvl w:val="0"/>
                <w:numId w:val="9"/>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安全保证组织机构、生产保证体系</w:t>
            </w:r>
          </w:p>
          <w:p w14:paraId="4F16B32B">
            <w:pPr>
              <w:numPr>
                <w:ilvl w:val="0"/>
                <w:numId w:val="9"/>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安全文明施工管理措施</w:t>
            </w:r>
          </w:p>
          <w:p w14:paraId="1E58FD03">
            <w:pPr>
              <w:numPr>
                <w:ilvl w:val="0"/>
                <w:numId w:val="9"/>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主要危险源及重大危险源管控措施</w:t>
            </w:r>
            <w:r>
              <w:rPr>
                <w:rFonts w:hint="eastAsia" w:ascii="宋体" w:hAnsi="宋体" w:eastAsia="宋体" w:cs="宋体"/>
                <w:b w:val="0"/>
                <w:bCs/>
                <w:color w:val="auto"/>
                <w:sz w:val="21"/>
                <w:szCs w:val="21"/>
                <w:highlight w:val="none"/>
                <w:lang w:val="zh-CN"/>
              </w:rPr>
              <w:t>。</w:t>
            </w:r>
          </w:p>
          <w:p w14:paraId="177058F8">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对以上三项方案进行阐述，每提供一小项内容适用于项目且无缺失的方案得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zh-CN"/>
              </w:rPr>
              <w:t>分。</w:t>
            </w:r>
          </w:p>
          <w:p w14:paraId="61E7E357">
            <w:pPr>
              <w:spacing w:line="24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6B88133F">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0-6</w:t>
            </w:r>
          </w:p>
        </w:tc>
      </w:tr>
      <w:tr w14:paraId="01AB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455F5144">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rPr>
            </w:pPr>
          </w:p>
        </w:tc>
        <w:tc>
          <w:tcPr>
            <w:tcW w:w="1806" w:type="dxa"/>
            <w:noWrap w:val="0"/>
            <w:vAlign w:val="center"/>
          </w:tcPr>
          <w:p w14:paraId="697F87EC">
            <w:pPr>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环境保护管理体系与措施</w:t>
            </w:r>
          </w:p>
          <w:p w14:paraId="4CDF75D4">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p>
        </w:tc>
        <w:tc>
          <w:tcPr>
            <w:tcW w:w="5843" w:type="dxa"/>
            <w:noWrap w:val="0"/>
            <w:vAlign w:val="center"/>
          </w:tcPr>
          <w:p w14:paraId="4FD94613">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环境保护管理体系与措施，包括但不限于以下几个方面：</w:t>
            </w:r>
          </w:p>
          <w:p w14:paraId="357B1079">
            <w:pPr>
              <w:numPr>
                <w:ilvl w:val="0"/>
                <w:numId w:val="10"/>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环境保护管理体系</w:t>
            </w:r>
          </w:p>
          <w:p w14:paraId="23D111EC">
            <w:pPr>
              <w:numPr>
                <w:ilvl w:val="0"/>
                <w:numId w:val="10"/>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扬尘、健康及卫生管理体系</w:t>
            </w:r>
          </w:p>
          <w:p w14:paraId="1930AB44">
            <w:pPr>
              <w:numPr>
                <w:ilvl w:val="0"/>
                <w:numId w:val="10"/>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现场环境保护应急预案</w:t>
            </w:r>
          </w:p>
          <w:p w14:paraId="71F68120">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对以上三项方案进行阐述，每提供一小项内容适用于项目且无缺失的方案得1分，方案有缺失的得0.5分，不提供不得分，满分</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zh-CN"/>
              </w:rPr>
              <w:t>分。</w:t>
            </w:r>
          </w:p>
          <w:p w14:paraId="29CAE810">
            <w:pPr>
              <w:spacing w:line="24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1BC3572A">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0-3</w:t>
            </w:r>
          </w:p>
        </w:tc>
      </w:tr>
      <w:tr w14:paraId="48C7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4E6D2662">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118D9A82">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工程进度计划与措施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843" w:type="dxa"/>
            <w:noWrap w:val="0"/>
            <w:vAlign w:val="center"/>
          </w:tcPr>
          <w:p w14:paraId="75EE7003">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rPr>
              <w:t>工程进度计划与措施</w:t>
            </w:r>
            <w:r>
              <w:rPr>
                <w:rFonts w:hint="eastAsia" w:ascii="宋体" w:hAnsi="宋体" w:eastAsia="宋体" w:cs="宋体"/>
                <w:b w:val="0"/>
                <w:bCs/>
                <w:color w:val="auto"/>
                <w:sz w:val="21"/>
                <w:szCs w:val="21"/>
                <w:highlight w:val="none"/>
                <w:lang w:val="zh-CN"/>
              </w:rPr>
              <w:t>，包括但不限于以下几个方面：</w:t>
            </w:r>
          </w:p>
          <w:p w14:paraId="19DD5FEF">
            <w:pPr>
              <w:numPr>
                <w:ilvl w:val="0"/>
                <w:numId w:val="11"/>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施工进度计划、控制措施</w:t>
            </w:r>
          </w:p>
          <w:p w14:paraId="11451198">
            <w:pPr>
              <w:numPr>
                <w:ilvl w:val="0"/>
                <w:numId w:val="11"/>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工期影响因素及应对措施</w:t>
            </w:r>
          </w:p>
          <w:p w14:paraId="5323A174">
            <w:pPr>
              <w:numPr>
                <w:ilvl w:val="0"/>
                <w:numId w:val="11"/>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延误回补措施</w:t>
            </w:r>
          </w:p>
          <w:p w14:paraId="09A00913">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对以上三项方案进行阐述，每提供一小项内容适用于项目且无缺失的方案得</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zh-CN"/>
              </w:rPr>
              <w:t>分，方案有缺失的得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val="zh-CN"/>
              </w:rPr>
              <w:t>分。</w:t>
            </w:r>
          </w:p>
          <w:p w14:paraId="2D893674">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3AF553F2">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0-9</w:t>
            </w:r>
          </w:p>
        </w:tc>
      </w:tr>
      <w:tr w14:paraId="7C7F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8" w:type="dxa"/>
            <w:vMerge w:val="continue"/>
            <w:noWrap w:val="0"/>
            <w:vAlign w:val="center"/>
          </w:tcPr>
          <w:p w14:paraId="351EAE44">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6632B93A">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主要施工机械设备情况</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843" w:type="dxa"/>
            <w:noWrap w:val="0"/>
            <w:vAlign w:val="center"/>
          </w:tcPr>
          <w:p w14:paraId="0E7FA16B">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主要施工机械设备情况，包括但不限于以下几个方面：</w:t>
            </w:r>
          </w:p>
          <w:p w14:paraId="2D90A0D1">
            <w:pPr>
              <w:numPr>
                <w:ilvl w:val="0"/>
                <w:numId w:val="12"/>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机械设备投入计划</w:t>
            </w:r>
          </w:p>
          <w:p w14:paraId="1BF067AB">
            <w:pPr>
              <w:numPr>
                <w:ilvl w:val="0"/>
                <w:numId w:val="12"/>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拟投入本项目的机械设备情况</w:t>
            </w:r>
          </w:p>
          <w:p w14:paraId="75DB7D17">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val="zh-CN"/>
              </w:rPr>
              <w:t>项方案进行阐述，每提供一小项内容适用于项目且无缺失的方案得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001248A2">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20338805">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0-4</w:t>
            </w:r>
          </w:p>
        </w:tc>
      </w:tr>
      <w:tr w14:paraId="4E27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7D1442E9">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5F7C1FA2">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原材料进场计划</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843" w:type="dxa"/>
            <w:noWrap w:val="0"/>
            <w:vAlign w:val="center"/>
          </w:tcPr>
          <w:p w14:paraId="54E6EE26">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原材料进场计划，包括但不限于以下几个方面：</w:t>
            </w:r>
          </w:p>
          <w:p w14:paraId="559E397B">
            <w:pPr>
              <w:numPr>
                <w:ilvl w:val="0"/>
                <w:numId w:val="13"/>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原材料投入计划</w:t>
            </w:r>
          </w:p>
          <w:p w14:paraId="3B2E5FFA">
            <w:pPr>
              <w:numPr>
                <w:ilvl w:val="0"/>
                <w:numId w:val="13"/>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原材料管理制度</w:t>
            </w:r>
          </w:p>
          <w:p w14:paraId="1A0735D2">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val="zh-CN"/>
              </w:rPr>
              <w:t>项方案进行阐述，每提供一小项内容适用于项目且无缺失的方案得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20BD9F14">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2AF9123F">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0-4</w:t>
            </w:r>
          </w:p>
        </w:tc>
      </w:tr>
      <w:tr w14:paraId="2852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7F3F145C">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057C6CD2">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劳动力进场计划</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843" w:type="dxa"/>
            <w:noWrap w:val="0"/>
            <w:vAlign w:val="center"/>
          </w:tcPr>
          <w:p w14:paraId="335065A5">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劳动力进场计划，包括但不限于以下几个方面：</w:t>
            </w:r>
          </w:p>
          <w:p w14:paraId="420D7B73">
            <w:pPr>
              <w:numPr>
                <w:ilvl w:val="0"/>
                <w:numId w:val="14"/>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劳动力投入计划</w:t>
            </w:r>
          </w:p>
          <w:p w14:paraId="7B377F64">
            <w:pPr>
              <w:numPr>
                <w:ilvl w:val="0"/>
                <w:numId w:val="14"/>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生活管理与保障措施</w:t>
            </w:r>
          </w:p>
          <w:p w14:paraId="7C6D8604">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val="zh-CN"/>
              </w:rPr>
              <w:t>项方案进行阐述，每提供一小项内容适用于项目且无缺失的方案得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491AE112">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60418205">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0-4</w:t>
            </w:r>
          </w:p>
        </w:tc>
      </w:tr>
      <w:tr w14:paraId="33C2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198" w:type="dxa"/>
            <w:vMerge w:val="continue"/>
            <w:noWrap w:val="0"/>
            <w:vAlign w:val="center"/>
          </w:tcPr>
          <w:p w14:paraId="4C9AF61D">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092AA216">
            <w:pPr>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紧急情况的处理措施、预案以及抵抗风险的措施</w:t>
            </w:r>
          </w:p>
          <w:p w14:paraId="2315BA8D">
            <w:pPr>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tc>
        <w:tc>
          <w:tcPr>
            <w:tcW w:w="5843" w:type="dxa"/>
            <w:noWrap w:val="0"/>
            <w:vAlign w:val="center"/>
          </w:tcPr>
          <w:p w14:paraId="3C8AE9C3">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紧急情况的处理措施、预案以及抵抗风险的措施，包括但不限于以下几个方面：</w:t>
            </w:r>
          </w:p>
          <w:p w14:paraId="061DC756">
            <w:pPr>
              <w:numPr>
                <w:ilvl w:val="0"/>
                <w:numId w:val="15"/>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抵抗风险能力及措施</w:t>
            </w:r>
          </w:p>
          <w:p w14:paraId="2002E4C7">
            <w:pPr>
              <w:numPr>
                <w:ilvl w:val="0"/>
                <w:numId w:val="15"/>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紧急情况处理预案</w:t>
            </w:r>
          </w:p>
          <w:p w14:paraId="09FD1888">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val="zh-CN"/>
              </w:rPr>
              <w:t>项方案进行阐述，每提供一小项内容适用于项目且无缺失的方案得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w:t>
            </w:r>
          </w:p>
          <w:p w14:paraId="1A19F0E8">
            <w:pPr>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c>
          <w:tcPr>
            <w:tcW w:w="709" w:type="dxa"/>
            <w:noWrap w:val="0"/>
            <w:vAlign w:val="center"/>
          </w:tcPr>
          <w:p w14:paraId="357656A9">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0-2</w:t>
            </w:r>
          </w:p>
        </w:tc>
      </w:tr>
      <w:tr w14:paraId="2C4D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198" w:type="dxa"/>
            <w:vMerge w:val="restart"/>
            <w:noWrap w:val="0"/>
            <w:vAlign w:val="center"/>
          </w:tcPr>
          <w:p w14:paraId="14019AAB">
            <w:pPr>
              <w:autoSpaceDE w:val="0"/>
              <w:autoSpaceDN w:val="0"/>
              <w:adjustRightInd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项目管理机构</w:t>
            </w:r>
          </w:p>
          <w:p w14:paraId="7356DE06">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1806" w:type="dxa"/>
            <w:noWrap w:val="0"/>
            <w:vAlign w:val="center"/>
          </w:tcPr>
          <w:p w14:paraId="6FA9F219">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企业业绩</w:t>
            </w:r>
          </w:p>
          <w:p w14:paraId="69BA8800">
            <w:pPr>
              <w:autoSpaceDE w:val="0"/>
              <w:autoSpaceDN w:val="0"/>
              <w:adjustRightInd w:val="0"/>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5843" w:type="dxa"/>
            <w:noWrap w:val="0"/>
            <w:vAlign w:val="center"/>
          </w:tcPr>
          <w:p w14:paraId="615E072D">
            <w:pPr>
              <w:autoSpaceDE w:val="0"/>
              <w:autoSpaceDN w:val="0"/>
              <w:adjustRightInd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2022年至今完成过类似工程，在一项业绩基础上，每增加一项得</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分，满分得</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分，没有或不满足不得分（应提供中标通知书或合同协议书或竣工验收报告。响应文件内附复印件加盖投标单位</w:t>
            </w:r>
            <w:r>
              <w:rPr>
                <w:rFonts w:hint="eastAsia" w:ascii="宋体" w:hAnsi="宋体" w:eastAsia="宋体" w:cs="宋体"/>
                <w:b w:val="0"/>
                <w:bCs/>
                <w:color w:val="auto"/>
                <w:sz w:val="21"/>
                <w:szCs w:val="21"/>
                <w:highlight w:val="none"/>
              </w:rPr>
              <w:t>公章</w:t>
            </w:r>
            <w:r>
              <w:rPr>
                <w:rFonts w:hint="eastAsia" w:ascii="宋体" w:hAnsi="宋体" w:eastAsia="宋体" w:cs="宋体"/>
                <w:b w:val="0"/>
                <w:bCs/>
                <w:color w:val="auto"/>
                <w:sz w:val="21"/>
                <w:szCs w:val="21"/>
                <w:highlight w:val="none"/>
                <w:lang w:val="en-US" w:eastAsia="zh-CN"/>
              </w:rPr>
              <w:t>。</w:t>
            </w:r>
          </w:p>
        </w:tc>
        <w:tc>
          <w:tcPr>
            <w:tcW w:w="709" w:type="dxa"/>
            <w:noWrap w:val="0"/>
            <w:vAlign w:val="center"/>
          </w:tcPr>
          <w:p w14:paraId="2B05A760">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p>
        </w:tc>
      </w:tr>
      <w:tr w14:paraId="0DCA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98" w:type="dxa"/>
            <w:vMerge w:val="continue"/>
            <w:noWrap w:val="0"/>
            <w:vAlign w:val="center"/>
          </w:tcPr>
          <w:p w14:paraId="6043014F">
            <w:pPr>
              <w:autoSpaceDE w:val="0"/>
              <w:autoSpaceDN w:val="0"/>
              <w:adjustRightInd w:val="0"/>
              <w:spacing w:line="240" w:lineRule="auto"/>
              <w:jc w:val="left"/>
              <w:rPr>
                <w:rFonts w:hint="eastAsia" w:ascii="宋体" w:hAnsi="宋体" w:eastAsia="宋体" w:cs="宋体"/>
                <w:color w:val="auto"/>
                <w:sz w:val="21"/>
                <w:szCs w:val="21"/>
                <w:highlight w:val="none"/>
                <w:lang w:val="zh-CN" w:eastAsia="zh-CN"/>
              </w:rPr>
            </w:pPr>
          </w:p>
        </w:tc>
        <w:tc>
          <w:tcPr>
            <w:tcW w:w="1806" w:type="dxa"/>
            <w:noWrap w:val="0"/>
            <w:vAlign w:val="center"/>
          </w:tcPr>
          <w:p w14:paraId="083E1D41">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其他主要人员</w:t>
            </w:r>
          </w:p>
          <w:p w14:paraId="52DB8420">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5843" w:type="dxa"/>
            <w:noWrap w:val="0"/>
            <w:vAlign w:val="center"/>
          </w:tcPr>
          <w:p w14:paraId="7B12EB5D">
            <w:pPr>
              <w:autoSpaceDE w:val="0"/>
              <w:autoSpaceDN w:val="0"/>
              <w:adjustRightInd w:val="0"/>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在磋商文件要求最低人员基础上，主要人员配备齐全满足施工要求，对人员配备情况进行比较，每增加1名其他类工种技术人员，加1分，最高得5分；</w:t>
            </w:r>
          </w:p>
          <w:p w14:paraId="3A3957A4">
            <w:pPr>
              <w:autoSpaceDE w:val="0"/>
              <w:autoSpaceDN w:val="0"/>
              <w:adjustRightIn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响应文件内附相应人员职称证书或岗位证书复印件加盖投标单位公章，启用电子证书的投标人，响应文件内附电子证书的有效查询网址，信息真伪由评标专家登录其提供的有效网址或扫描二维码标识进行查询确认。</w:t>
            </w:r>
          </w:p>
        </w:tc>
        <w:tc>
          <w:tcPr>
            <w:tcW w:w="709" w:type="dxa"/>
            <w:noWrap w:val="0"/>
            <w:vAlign w:val="center"/>
          </w:tcPr>
          <w:p w14:paraId="2C020CE8">
            <w:pPr>
              <w:autoSpaceDE w:val="0"/>
              <w:autoSpaceDN w:val="0"/>
              <w:adjustRightInd w:val="0"/>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0-5</w:t>
            </w:r>
          </w:p>
        </w:tc>
      </w:tr>
      <w:tr w14:paraId="6EF0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198" w:type="dxa"/>
            <w:noWrap w:val="0"/>
            <w:vAlign w:val="center"/>
          </w:tcPr>
          <w:p w14:paraId="4C5B8C25">
            <w:pPr>
              <w:autoSpaceDE w:val="0"/>
              <w:autoSpaceDN w:val="0"/>
              <w:adjustRightInd w:val="0"/>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投标报价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p>
        </w:tc>
        <w:tc>
          <w:tcPr>
            <w:tcW w:w="1806" w:type="dxa"/>
            <w:noWrap w:val="0"/>
            <w:vAlign w:val="center"/>
          </w:tcPr>
          <w:p w14:paraId="0201F353">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投标报价得分</w:t>
            </w:r>
          </w:p>
          <w:p w14:paraId="25B1C660">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eastAsia="zh-CN"/>
              </w:rPr>
              <w:t>）</w:t>
            </w:r>
          </w:p>
        </w:tc>
        <w:tc>
          <w:tcPr>
            <w:tcW w:w="5843" w:type="dxa"/>
            <w:noWrap w:val="0"/>
            <w:vAlign w:val="center"/>
          </w:tcPr>
          <w:p w14:paraId="615B34AC">
            <w:p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投标报价得分=（磋商基准价/最后投标报价）×价格权值</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zh-CN" w:eastAsia="zh-CN"/>
              </w:rPr>
              <w:t>%×100</w:t>
            </w:r>
          </w:p>
        </w:tc>
        <w:tc>
          <w:tcPr>
            <w:tcW w:w="709" w:type="dxa"/>
            <w:noWrap w:val="0"/>
            <w:vAlign w:val="center"/>
          </w:tcPr>
          <w:p w14:paraId="6822CFA3">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eastAsia="宋体" w:cs="宋体"/>
                <w:bCs/>
                <w:color w:val="auto"/>
                <w:sz w:val="21"/>
                <w:szCs w:val="21"/>
                <w:highlight w:val="none"/>
                <w:lang w:val="en-US" w:eastAsia="zh-CN"/>
              </w:rPr>
            </w:pPr>
            <w:r>
              <w:rPr>
                <w:rFonts w:hint="eastAsia" w:ascii="宋体" w:hAnsi="宋体" w:cs="宋体"/>
                <w:color w:val="auto"/>
                <w:sz w:val="21"/>
                <w:szCs w:val="21"/>
                <w:highlight w:val="none"/>
                <w:lang w:val="en-US" w:eastAsia="zh-CN"/>
              </w:rPr>
              <w:t>30</w:t>
            </w:r>
          </w:p>
        </w:tc>
      </w:tr>
      <w:tr w14:paraId="2EA5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198" w:type="dxa"/>
            <w:vMerge w:val="restart"/>
            <w:noWrap w:val="0"/>
            <w:vAlign w:val="center"/>
          </w:tcPr>
          <w:p w14:paraId="6F3F33AF">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其他因素</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p>
        </w:tc>
        <w:tc>
          <w:tcPr>
            <w:tcW w:w="1806" w:type="dxa"/>
            <w:noWrap w:val="0"/>
            <w:vAlign w:val="center"/>
          </w:tcPr>
          <w:p w14:paraId="23D73CE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质量保修服务</w:t>
            </w:r>
          </w:p>
          <w:p w14:paraId="55EB5350">
            <w:pPr>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（5分）</w:t>
            </w:r>
          </w:p>
        </w:tc>
        <w:tc>
          <w:tcPr>
            <w:tcW w:w="5843" w:type="dxa"/>
            <w:noWrap w:val="0"/>
            <w:vAlign w:val="center"/>
          </w:tcPr>
          <w:p w14:paraId="2A7C7469">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满足磋商文件质保期要求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基础上，每增加</w:t>
            </w:r>
            <w:r>
              <w:rPr>
                <w:rFonts w:hint="eastAsia" w:ascii="宋体" w:hAnsi="宋体" w:cs="宋体"/>
                <w:color w:val="auto"/>
                <w:sz w:val="21"/>
                <w:szCs w:val="21"/>
                <w:highlight w:val="none"/>
                <w:lang w:val="en-US" w:eastAsia="zh-CN"/>
              </w:rPr>
              <w:t>半</w:t>
            </w:r>
            <w:r>
              <w:rPr>
                <w:rFonts w:hint="eastAsia" w:ascii="宋体" w:hAnsi="宋体" w:eastAsia="宋体" w:cs="宋体"/>
                <w:color w:val="auto"/>
                <w:sz w:val="21"/>
                <w:szCs w:val="21"/>
                <w:highlight w:val="none"/>
                <w:lang w:val="zh-CN" w:eastAsia="zh-CN"/>
              </w:rPr>
              <w:t>年得</w:t>
            </w:r>
            <w:r>
              <w:rPr>
                <w:rFonts w:hint="eastAsia" w:ascii="宋体" w:hAnsi="宋体" w:eastAsia="宋体" w:cs="宋体"/>
                <w:color w:val="auto"/>
                <w:sz w:val="21"/>
                <w:szCs w:val="21"/>
                <w:highlight w:val="none"/>
                <w:lang w:val="en-US" w:eastAsia="zh-CN"/>
              </w:rPr>
              <w:t>2.5分，最多得5分</w:t>
            </w:r>
          </w:p>
        </w:tc>
        <w:tc>
          <w:tcPr>
            <w:tcW w:w="709" w:type="dxa"/>
            <w:noWrap w:val="0"/>
            <w:vAlign w:val="center"/>
          </w:tcPr>
          <w:p w14:paraId="549BA21D">
            <w:p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0-5</w:t>
            </w:r>
          </w:p>
        </w:tc>
      </w:tr>
      <w:tr w14:paraId="31F1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198" w:type="dxa"/>
            <w:vMerge w:val="continue"/>
            <w:noWrap w:val="0"/>
            <w:vAlign w:val="center"/>
          </w:tcPr>
          <w:p w14:paraId="005D5878">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sz w:val="21"/>
                <w:szCs w:val="21"/>
                <w:highlight w:val="none"/>
                <w:lang w:val="zh-CN"/>
              </w:rPr>
            </w:pPr>
          </w:p>
        </w:tc>
        <w:tc>
          <w:tcPr>
            <w:tcW w:w="1806" w:type="dxa"/>
            <w:noWrap w:val="0"/>
            <w:vAlign w:val="center"/>
          </w:tcPr>
          <w:p w14:paraId="35CF4552">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pacing w:val="-6"/>
                <w:sz w:val="21"/>
                <w:szCs w:val="21"/>
                <w:highlight w:val="none"/>
              </w:rPr>
              <w:t>优惠条件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843" w:type="dxa"/>
            <w:noWrap w:val="0"/>
            <w:vAlign w:val="center"/>
          </w:tcPr>
          <w:p w14:paraId="528C5360">
            <w:pPr>
              <w:spacing w:line="240" w:lineRule="auto"/>
              <w:rPr>
                <w:rFonts w:hint="default" w:ascii="宋体" w:hAnsi="宋体" w:eastAsia="宋体" w:cs="宋体"/>
                <w:bCs/>
                <w:color w:val="auto"/>
                <w:sz w:val="21"/>
                <w:szCs w:val="21"/>
                <w:highlight w:val="none"/>
                <w:lang w:val="en-US"/>
              </w:rPr>
            </w:pPr>
            <w:r>
              <w:rPr>
                <w:rFonts w:hint="eastAsia" w:ascii="宋体" w:hAnsi="宋体" w:eastAsia="宋体" w:cs="宋体"/>
                <w:color w:val="auto"/>
                <w:highlight w:val="none"/>
                <w:lang w:val="en-US" w:eastAsia="zh-CN"/>
              </w:rPr>
              <w:t>供应商提供的优势有实质性并经评委会认可的</w:t>
            </w:r>
            <w:r>
              <w:rPr>
                <w:rFonts w:hint="eastAsia" w:ascii="宋体" w:hAnsi="宋体" w:cs="宋体"/>
                <w:color w:val="auto"/>
                <w:highlight w:val="none"/>
                <w:lang w:val="en-US" w:eastAsia="zh-CN"/>
              </w:rPr>
              <w:t>优惠条件</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每提提供一项得1分，</w:t>
            </w:r>
            <w:r>
              <w:rPr>
                <w:rFonts w:hint="eastAsia" w:ascii="宋体" w:hAnsi="宋体" w:eastAsia="宋体" w:cs="宋体"/>
                <w:bCs/>
                <w:color w:val="auto"/>
                <w:szCs w:val="21"/>
                <w:highlight w:val="none"/>
                <w:lang w:val="zh-CN"/>
              </w:rPr>
              <w:t>最多得</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分</w:t>
            </w:r>
            <w:r>
              <w:rPr>
                <w:rFonts w:hint="eastAsia" w:ascii="宋体" w:hAnsi="宋体" w:eastAsia="宋体" w:cs="宋体"/>
                <w:bCs/>
                <w:color w:val="auto"/>
                <w:szCs w:val="21"/>
                <w:highlight w:val="none"/>
                <w:lang w:val="en-US" w:eastAsia="zh-CN"/>
              </w:rPr>
              <w:t>（工期提前、提供办公场所、提供食宿等不视为可接受的优惠</w:t>
            </w:r>
            <w:r>
              <w:rPr>
                <w:rFonts w:hint="eastAsia" w:ascii="宋体" w:hAnsi="宋体" w:eastAsia="宋体" w:cs="宋体"/>
                <w:bCs/>
                <w:color w:val="auto"/>
                <w:szCs w:val="21"/>
                <w:highlight w:val="none"/>
                <w:lang w:val="zh-CN"/>
              </w:rPr>
              <w:t>）</w:t>
            </w:r>
          </w:p>
        </w:tc>
        <w:tc>
          <w:tcPr>
            <w:tcW w:w="709" w:type="dxa"/>
            <w:noWrap w:val="0"/>
            <w:vAlign w:val="center"/>
          </w:tcPr>
          <w:p w14:paraId="12C2EBA1">
            <w:pPr>
              <w:autoSpaceDE w:val="0"/>
              <w:autoSpaceDN w:val="0"/>
              <w:adjustRightInd w:val="0"/>
              <w:spacing w:line="240" w:lineRule="auto"/>
              <w:jc w:val="center"/>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5</w:t>
            </w:r>
          </w:p>
        </w:tc>
      </w:tr>
    </w:tbl>
    <w:p w14:paraId="64E8A92F">
      <w:pPr>
        <w:autoSpaceDE w:val="0"/>
        <w:autoSpaceDN w:val="0"/>
        <w:adjustRightInd w:val="0"/>
        <w:spacing w:line="400" w:lineRule="exact"/>
        <w:jc w:val="left"/>
        <w:rPr>
          <w:rFonts w:hint="eastAsia" w:ascii="宋体" w:hAnsi="宋体" w:cs="宋体"/>
          <w:szCs w:val="21"/>
          <w:highlight w:val="none"/>
          <w:lang w:val="zh-CN"/>
        </w:rPr>
      </w:pPr>
    </w:p>
    <w:p w14:paraId="13717F95">
      <w:pPr>
        <w:autoSpaceDE w:val="0"/>
        <w:autoSpaceDN w:val="0"/>
        <w:adjustRightInd w:val="0"/>
        <w:spacing w:line="276" w:lineRule="auto"/>
        <w:jc w:val="both"/>
        <w:rPr>
          <w:rFonts w:hint="eastAsia" w:ascii="宋体" w:hAnsi="宋体" w:eastAsia="宋体" w:cs="宋体"/>
          <w:b w:val="0"/>
          <w:color w:val="auto"/>
          <w:sz w:val="21"/>
          <w:szCs w:val="21"/>
          <w:highlight w:val="none"/>
          <w:lang w:val="zh-CN"/>
        </w:rPr>
      </w:pPr>
    </w:p>
    <w:p w14:paraId="17B6F496">
      <w:pPr>
        <w:autoSpaceDE w:val="0"/>
        <w:autoSpaceDN w:val="0"/>
        <w:adjustRightInd w:val="0"/>
        <w:spacing w:line="276" w:lineRule="auto"/>
        <w:jc w:val="both"/>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※注：</w:t>
      </w:r>
    </w:p>
    <w:p w14:paraId="16821FA3">
      <w:pPr>
        <w:autoSpaceDE w:val="0"/>
        <w:autoSpaceDN w:val="0"/>
        <w:adjustRightInd w:val="0"/>
        <w:spacing w:line="276" w:lineRule="auto"/>
        <w:jc w:val="both"/>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1、上述表中要求提供的证书、合同文件和相关证明文件等证件的加盖单位公章的扫描件放入在投标文件中。</w:t>
      </w:r>
    </w:p>
    <w:p w14:paraId="09CC5676">
      <w:pPr>
        <w:autoSpaceDE w:val="0"/>
        <w:autoSpaceDN w:val="0"/>
        <w:adjustRightInd w:val="0"/>
        <w:spacing w:line="276" w:lineRule="auto"/>
        <w:jc w:val="both"/>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zh-CN"/>
        </w:rPr>
        <w:t>、上述内容中如某一证件正在年检或换证，需年检或换证部门出具有效证明方可确认。</w:t>
      </w:r>
    </w:p>
    <w:p w14:paraId="1360D310">
      <w:pPr>
        <w:autoSpaceDE w:val="0"/>
        <w:autoSpaceDN w:val="0"/>
        <w:adjustRightInd w:val="0"/>
        <w:spacing w:line="276" w:lineRule="auto"/>
        <w:jc w:val="both"/>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zh-CN"/>
        </w:rPr>
        <w:t>、若投标单位资格响应性评审不合格，评标委员会需注明评审不合格原因。</w:t>
      </w:r>
    </w:p>
    <w:p w14:paraId="7FAC6223">
      <w:pPr>
        <w:autoSpaceDE w:val="0"/>
        <w:autoSpaceDN w:val="0"/>
        <w:adjustRightInd w:val="0"/>
        <w:spacing w:line="276" w:lineRule="auto"/>
        <w:jc w:val="both"/>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4、评标委员会对以上各项进行评审，在形式评审、资格评审、响应性评审中如有一项不符合评审标准的，不进入到评标办法进行打分。</w:t>
      </w:r>
    </w:p>
    <w:p w14:paraId="1CA0C8BB">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eastAsia="宋体" w:cs="宋体"/>
          <w:b w:val="0"/>
          <w:color w:val="auto"/>
          <w:sz w:val="21"/>
          <w:szCs w:val="21"/>
          <w:highlight w:val="none"/>
          <w:lang w:val="zh-CN"/>
        </w:rPr>
        <w:t>5、当评标委员会对以上各项进行评审，在形式评审、资格评审、响应性评审后，合格投标人不足三家时，该项目依法重新招标。</w:t>
      </w:r>
      <w:r>
        <w:rPr>
          <w:rFonts w:hint="eastAsia" w:ascii="宋体" w:hAnsi="宋体" w:cs="宋体"/>
          <w:b w:val="0"/>
          <w:bCs w:val="0"/>
          <w:sz w:val="40"/>
          <w:szCs w:val="40"/>
          <w:highlight w:val="none"/>
          <w:lang w:val="zh-CN"/>
        </w:rPr>
        <w:br w:type="page"/>
      </w:r>
      <w:bookmarkStart w:id="19" w:name="_Toc28368"/>
      <w:r>
        <w:rPr>
          <w:rFonts w:hint="eastAsia" w:ascii="宋体" w:hAnsi="宋体" w:cs="宋体"/>
          <w:color w:val="auto"/>
          <w:szCs w:val="21"/>
          <w:highlight w:val="none"/>
          <w:lang w:val="zh-CN"/>
        </w:rPr>
        <w:t>1.评标方法</w:t>
      </w:r>
    </w:p>
    <w:p w14:paraId="398503E8">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评标委员会将只对商务和技术（符合性）审查符合招标文件要求的投标进行详细评审。</w:t>
      </w:r>
    </w:p>
    <w:p w14:paraId="14429949">
      <w:pPr>
        <w:autoSpaceDE w:val="0"/>
        <w:autoSpaceDN w:val="0"/>
        <w:adjustRightInd w:val="0"/>
        <w:ind w:firstLine="315" w:firstLineChars="15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本项目采用综合评分法评标，评标委员会将按下述标准评定中标人：按评审后投标人得分由高到低的顺序排列；得分相同的，按投标报价由低到高顺序排列；得分且投标报价相同的并列（中标候选人并列的，由评标委员会按照招标文件规定的方式确定中标人； 磋商文件未规定的，采取随机抽取的方式确定。）。投标文件满足招标文件全部实质性要求，且按照评审因素的量化指标评审得分最高的投标人为排名第一的中标候选人。</w:t>
      </w:r>
    </w:p>
    <w:p w14:paraId="7AAFC8DD">
      <w:pPr>
        <w:autoSpaceDE w:val="0"/>
        <w:autoSpaceDN w:val="0"/>
        <w:adjustRightInd w:val="0"/>
        <w:ind w:firstLine="315" w:firstLineChars="15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综合评分法评分方法（评分采用百分制，计算结果精确到小数点后两位）：</w:t>
      </w:r>
    </w:p>
    <w:p w14:paraId="6C03380E">
      <w:pPr>
        <w:autoSpaceDE w:val="0"/>
        <w:autoSpaceDN w:val="0"/>
        <w:adjustRightIn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2.1初步评审标准</w:t>
      </w:r>
    </w:p>
    <w:p w14:paraId="423FB290">
      <w:pPr>
        <w:autoSpaceDE w:val="0"/>
        <w:autoSpaceDN w:val="0"/>
        <w:adjustRightInd w:val="0"/>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2.1.1 形式评审标准：见评标办法前附表（</w:t>
      </w:r>
      <w:r>
        <w:rPr>
          <w:rFonts w:hint="eastAsia" w:ascii="宋体" w:hAnsi="宋体" w:cs="宋体"/>
          <w:bCs/>
          <w:color w:val="auto"/>
          <w:szCs w:val="21"/>
          <w:highlight w:val="none"/>
          <w:lang w:val="en-US" w:eastAsia="zh-CN"/>
        </w:rPr>
        <w:t>一</w:t>
      </w:r>
      <w:r>
        <w:rPr>
          <w:rFonts w:hint="eastAsia" w:ascii="宋体" w:hAnsi="宋体" w:cs="宋体"/>
          <w:bCs/>
          <w:color w:val="auto"/>
          <w:szCs w:val="21"/>
          <w:highlight w:val="none"/>
          <w:lang w:val="zh-CN"/>
        </w:rPr>
        <w:t>）。</w:t>
      </w:r>
    </w:p>
    <w:p w14:paraId="3A0135F8">
      <w:pPr>
        <w:autoSpaceDE w:val="0"/>
        <w:autoSpaceDN w:val="0"/>
        <w:adjustRightInd w:val="0"/>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2.1.2 资格评审标准：见评标办法前附表（</w:t>
      </w:r>
      <w:r>
        <w:rPr>
          <w:rFonts w:hint="eastAsia" w:ascii="宋体" w:hAnsi="宋体" w:cs="宋体"/>
          <w:bCs/>
          <w:color w:val="auto"/>
          <w:szCs w:val="21"/>
          <w:highlight w:val="none"/>
          <w:lang w:val="en-US" w:eastAsia="zh-CN"/>
        </w:rPr>
        <w:t>一</w:t>
      </w:r>
      <w:r>
        <w:rPr>
          <w:rFonts w:hint="eastAsia" w:ascii="宋体" w:hAnsi="宋体" w:cs="宋体"/>
          <w:bCs/>
          <w:color w:val="auto"/>
          <w:szCs w:val="21"/>
          <w:highlight w:val="none"/>
          <w:lang w:val="zh-CN"/>
        </w:rPr>
        <w:t>）。</w:t>
      </w:r>
    </w:p>
    <w:p w14:paraId="2B8F9E42">
      <w:pPr>
        <w:autoSpaceDE w:val="0"/>
        <w:autoSpaceDN w:val="0"/>
        <w:adjustRightInd w:val="0"/>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2.1.3 响应性评审标准：见评标办法前附表（</w:t>
      </w:r>
      <w:r>
        <w:rPr>
          <w:rFonts w:hint="eastAsia" w:ascii="宋体" w:hAnsi="宋体" w:cs="宋体"/>
          <w:bCs/>
          <w:color w:val="auto"/>
          <w:szCs w:val="21"/>
          <w:highlight w:val="none"/>
          <w:lang w:val="en-US" w:eastAsia="zh-CN"/>
        </w:rPr>
        <w:t>一</w:t>
      </w:r>
      <w:r>
        <w:rPr>
          <w:rFonts w:hint="eastAsia" w:ascii="宋体" w:hAnsi="宋体" w:cs="宋体"/>
          <w:bCs/>
          <w:color w:val="auto"/>
          <w:szCs w:val="21"/>
          <w:highlight w:val="none"/>
          <w:lang w:val="zh-CN"/>
        </w:rPr>
        <w:t>）。</w:t>
      </w:r>
    </w:p>
    <w:p w14:paraId="58D238ED">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2.2 分值构成与评分标准</w:t>
      </w:r>
    </w:p>
    <w:p w14:paraId="4E54130E">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2.2.1 分值构成</w:t>
      </w:r>
    </w:p>
    <w:p w14:paraId="2680A6E8">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w:t>
      </w:r>
      <w:r>
        <w:rPr>
          <w:rFonts w:hint="eastAsia" w:ascii="宋体" w:hAnsi="宋体" w:cs="宋体"/>
          <w:bCs/>
          <w:color w:val="auto"/>
          <w:szCs w:val="21"/>
          <w:highlight w:val="none"/>
          <w:lang w:val="en-US" w:eastAsia="zh-CN"/>
        </w:rPr>
        <w:t>施工组织设计</w:t>
      </w:r>
      <w:r>
        <w:rPr>
          <w:rFonts w:hint="eastAsia" w:ascii="宋体" w:hAnsi="宋体" w:cs="宋体"/>
          <w:bCs/>
          <w:color w:val="auto"/>
          <w:szCs w:val="21"/>
          <w:highlight w:val="none"/>
          <w:lang w:val="zh-CN"/>
        </w:rPr>
        <w:t>：见评标办法前附表（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3D5BFDB9">
      <w:pPr>
        <w:autoSpaceDE w:val="0"/>
        <w:autoSpaceDN w:val="0"/>
        <w:adjustRightInd w:val="0"/>
        <w:ind w:firstLine="840" w:firstLineChars="400"/>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rPr>
        <w:t>)</w:t>
      </w:r>
      <w:r>
        <w:rPr>
          <w:rFonts w:hint="eastAsia" w:ascii="宋体" w:hAnsi="宋体" w:eastAsia="宋体" w:cs="宋体"/>
          <w:bCs/>
          <w:color w:val="auto"/>
          <w:sz w:val="21"/>
          <w:szCs w:val="21"/>
          <w:highlight w:val="none"/>
          <w:lang w:val="zh-CN"/>
        </w:rPr>
        <w:t>项目管理机构：</w:t>
      </w:r>
      <w:r>
        <w:rPr>
          <w:rFonts w:hint="eastAsia" w:ascii="宋体" w:hAnsi="宋体" w:cs="宋体"/>
          <w:bCs/>
          <w:color w:val="auto"/>
          <w:szCs w:val="21"/>
          <w:highlight w:val="none"/>
          <w:lang w:val="zh-CN"/>
        </w:rPr>
        <w:t>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56BCDFD1">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)投标报价：见评标办法前附表（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1E20472B">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)其他因素：见评标办法前附表（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5283B5A1">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2.2.2 评标基准价计算</w:t>
      </w:r>
    </w:p>
    <w:p w14:paraId="2D699B18">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评标基准价计算方法：见评标办法前附表。</w:t>
      </w:r>
    </w:p>
    <w:p w14:paraId="1190DE3C">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2.2.3 投标报价的偏差率计算</w:t>
      </w:r>
    </w:p>
    <w:p w14:paraId="4716A323">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投标报价的偏差率计算公式：见评标办法前附表。</w:t>
      </w:r>
    </w:p>
    <w:p w14:paraId="4D0B0519">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2.2.4 评分标准</w:t>
      </w:r>
    </w:p>
    <w:p w14:paraId="57671193">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lang w:val="zh-CN"/>
        </w:rPr>
        <w:t>(1)</w:t>
      </w:r>
      <w:r>
        <w:rPr>
          <w:rFonts w:hint="eastAsia" w:ascii="宋体" w:hAnsi="宋体" w:cs="宋体"/>
          <w:bCs/>
          <w:color w:val="auto"/>
          <w:szCs w:val="21"/>
          <w:highlight w:val="none"/>
          <w:lang w:val="en-US" w:eastAsia="zh-CN"/>
        </w:rPr>
        <w:t>施工组织设计</w:t>
      </w:r>
      <w:r>
        <w:rPr>
          <w:rFonts w:hint="eastAsia" w:ascii="宋体" w:hAnsi="宋体" w:cs="宋体"/>
          <w:bCs/>
          <w:color w:val="auto"/>
          <w:szCs w:val="21"/>
          <w:highlight w:val="none"/>
          <w:lang w:val="zh-CN"/>
        </w:rPr>
        <w:t>：见评标办法前附表（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3D9D4133">
      <w:pPr>
        <w:autoSpaceDE w:val="0"/>
        <w:autoSpaceDN w:val="0"/>
        <w:adjustRightInd w:val="0"/>
        <w:ind w:firstLine="840" w:firstLineChars="400"/>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rPr>
        <w:t>)</w:t>
      </w:r>
      <w:r>
        <w:rPr>
          <w:rFonts w:hint="eastAsia" w:ascii="宋体" w:hAnsi="宋体" w:eastAsia="宋体" w:cs="宋体"/>
          <w:bCs/>
          <w:color w:val="auto"/>
          <w:sz w:val="21"/>
          <w:szCs w:val="21"/>
          <w:highlight w:val="none"/>
          <w:lang w:val="zh-CN"/>
        </w:rPr>
        <w:t>项目管理机构：</w:t>
      </w:r>
      <w:r>
        <w:rPr>
          <w:rFonts w:hint="eastAsia" w:ascii="宋体" w:hAnsi="宋体" w:cs="宋体"/>
          <w:bCs/>
          <w:color w:val="auto"/>
          <w:szCs w:val="21"/>
          <w:highlight w:val="none"/>
          <w:lang w:val="zh-CN"/>
        </w:rPr>
        <w:t>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5CD036FC">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)投标报价：见评标办法前附表（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7220FAED">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)其他因素：见评标办法前附表（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w:t>
      </w:r>
    </w:p>
    <w:p w14:paraId="2DC299CB">
      <w:pPr>
        <w:autoSpaceDE w:val="0"/>
        <w:autoSpaceDN w:val="0"/>
        <w:adjustRightInd w:val="0"/>
        <w:ind w:firstLine="525" w:firstLineChars="25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2.2.5小型和微型企业（含监狱企业）产品价格扣除：</w:t>
      </w:r>
    </w:p>
    <w:p w14:paraId="2635599F">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投标供应商为小型或微型企业或监狱企业（包括成员均为小型或微型企业或监狱企业的联合体）且投标产品/服务含小型或微型企业或监狱企业产品/服务时，报价给予K1的价格扣除（K1的取值为6%），即：评标价=核实后的投标价-小微企业产品核实价×K1；</w:t>
      </w:r>
    </w:p>
    <w:p w14:paraId="7C348BC9">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投标供应商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投标价-小微企业产品核实价×K2；</w:t>
      </w:r>
    </w:p>
    <w:p w14:paraId="00BC3FAF">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3）本条款所称小型或微型企业应当符合以下条件：符合《工业和信息化部、国家统计局、国家发展改革委员会、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044BA37">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（4）参加政府采购活动的中小微企业应当提供《中小微企业声明函》（见投标文件参考格式）。</w:t>
      </w:r>
    </w:p>
    <w:p w14:paraId="3F1723DB">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（5）组成联合体的大中型企业和其他自然人、法人或者其他组织，与联合体中的小型、微型企业之间不得存在投资关系；</w:t>
      </w:r>
    </w:p>
    <w:p w14:paraId="4DFE20D4">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（6）本条款中（1）和（2）两种价格扣除规则不得同时适用。</w:t>
      </w:r>
    </w:p>
    <w:p w14:paraId="18970684">
      <w:pPr>
        <w:autoSpaceDE w:val="0"/>
        <w:autoSpaceDN w:val="0"/>
        <w:adjustRightIn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3.评标程序</w:t>
      </w:r>
    </w:p>
    <w:p w14:paraId="42E7E704">
      <w:pPr>
        <w:autoSpaceDE w:val="0"/>
        <w:autoSpaceDN w:val="0"/>
        <w:adjustRightIn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3.1初步评审</w:t>
      </w:r>
    </w:p>
    <w:p w14:paraId="315C2BA4">
      <w:pPr>
        <w:autoSpaceDE w:val="0"/>
        <w:autoSpaceDN w:val="0"/>
        <w:adjustRightInd w:val="0"/>
        <w:jc w:val="left"/>
        <w:rPr>
          <w:rFonts w:hint="eastAsia" w:ascii="宋体" w:hAnsi="宋体" w:cs="宋体"/>
          <w:bCs/>
          <w:color w:val="auto"/>
          <w:szCs w:val="21"/>
          <w:highlight w:val="none"/>
          <w:shd w:val="pct10" w:color="auto" w:fill="FFFFFF"/>
          <w:lang w:val="zh-CN"/>
        </w:rPr>
      </w:pPr>
      <w:r>
        <w:rPr>
          <w:rFonts w:hint="eastAsia" w:ascii="宋体" w:hAnsi="宋体" w:cs="宋体"/>
          <w:bCs/>
          <w:color w:val="auto"/>
          <w:szCs w:val="21"/>
          <w:highlight w:val="none"/>
          <w:lang w:val="zh-CN"/>
        </w:rPr>
        <w:t xml:space="preserve">    3.1.1 评标委员会可以要求投标人提交第二章“投标人须知”规定的有关证明和证件的原件，以便核验。评标委员会依据本章第2.1款规定的标准对投标文件进行初步评审。有一项不符合评审标准的，作投标被否决处理。</w:t>
      </w:r>
    </w:p>
    <w:p w14:paraId="5CDF4A49">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3.1.2 投标人有以下情形之一的，其投标作否决处理：</w:t>
      </w:r>
    </w:p>
    <w:p w14:paraId="64851ECC">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(1)第二章“投标人须知”规定的任何一种禁止或限制投标的情形的；</w:t>
      </w:r>
    </w:p>
    <w:p w14:paraId="49DACE63">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(2)串通投标或弄虚作假或有其他违法行为的：</w:t>
      </w:r>
    </w:p>
    <w:p w14:paraId="0C81E7ED">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(3)不按评标委员会要求澄清、说明或补正的。</w:t>
      </w:r>
    </w:p>
    <w:p w14:paraId="54BD43B7">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2AD03C5E">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(1)投标文件中的大写金额与小写金额不一致的，以大写金额为准：</w:t>
      </w:r>
    </w:p>
    <w:p w14:paraId="3CC08684">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(2)总价金额与依据单价计算出的结果不一致的，以单价金额为准修正总价，但单价金额小数点有明显错误的除外。</w:t>
      </w:r>
    </w:p>
    <w:p w14:paraId="3CC5DE54">
      <w:pPr>
        <w:autoSpaceDE w:val="0"/>
        <w:autoSpaceDN w:val="0"/>
        <w:adjustRightIn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3.2 详细评审</w:t>
      </w:r>
    </w:p>
    <w:p w14:paraId="08FFD3AA">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3.2.1评标委员会按本章第2.2款规定的量化因素和分值进行打分，并计算出综合打分得分。</w:t>
      </w:r>
    </w:p>
    <w:p w14:paraId="4CCE5FB3">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(1)按本章第2.2.4(1)规定的评审因素和分值对技术部分计算出得分A；</w:t>
      </w:r>
    </w:p>
    <w:p w14:paraId="301FE3D6">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(2)按本章第2.2.4(2)规定的评审因素和分值对商务部分计算出得分B；</w:t>
      </w:r>
    </w:p>
    <w:p w14:paraId="46BAB0C2">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(3)按本章第2.2.4(3)规定的评审因素和分值对其他因素计算出得分C；</w:t>
      </w:r>
    </w:p>
    <w:p w14:paraId="6A059150">
      <w:pPr>
        <w:pStyle w:val="8"/>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 xml:space="preserve"> </w:t>
      </w:r>
      <w:r>
        <w:rPr>
          <w:rFonts w:hint="eastAsia" w:ascii="宋体" w:hAnsi="宋体" w:eastAsia="宋体" w:cs="宋体"/>
          <w:b w:val="0"/>
          <w:bCs/>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zh-CN" w:eastAsia="zh-CN" w:bidi="ar-SA"/>
        </w:rPr>
        <w:t>(</w:t>
      </w:r>
      <w:r>
        <w:rPr>
          <w:rFonts w:hint="eastAsia" w:ascii="宋体" w:hAnsi="宋体" w:eastAsia="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zh-CN" w:eastAsia="zh-CN" w:bidi="ar-SA"/>
        </w:rPr>
        <w:t>)按本章第2.2.4(</w:t>
      </w:r>
      <w:r>
        <w:rPr>
          <w:rFonts w:hint="eastAsia" w:ascii="宋体" w:hAnsi="宋体" w:eastAsia="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zh-CN" w:eastAsia="zh-CN" w:bidi="ar-SA"/>
        </w:rPr>
        <w:t>)规定的评审因素和分值对其他因素计算出得分</w:t>
      </w:r>
      <w:r>
        <w:rPr>
          <w:rFonts w:hint="eastAsia" w:ascii="宋体" w:hAnsi="宋体" w:eastAsia="宋体" w:cs="宋体"/>
          <w:b w:val="0"/>
          <w:bCs/>
          <w:color w:val="auto"/>
          <w:kern w:val="2"/>
          <w:sz w:val="21"/>
          <w:szCs w:val="21"/>
          <w:highlight w:val="none"/>
          <w:lang w:val="en-US" w:eastAsia="zh-CN" w:bidi="ar-SA"/>
        </w:rPr>
        <w:t>D</w:t>
      </w:r>
      <w:r>
        <w:rPr>
          <w:rFonts w:hint="eastAsia" w:ascii="宋体" w:hAnsi="宋体" w:eastAsia="宋体" w:cs="宋体"/>
          <w:b w:val="0"/>
          <w:bCs/>
          <w:color w:val="auto"/>
          <w:kern w:val="2"/>
          <w:sz w:val="21"/>
          <w:szCs w:val="21"/>
          <w:highlight w:val="none"/>
          <w:lang w:val="zh-CN" w:eastAsia="zh-CN" w:bidi="ar-SA"/>
        </w:rPr>
        <w:t>；</w:t>
      </w:r>
    </w:p>
    <w:p w14:paraId="2E31068A">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3.2.2 评分分值计算保留小数点后两位，小数点后第三位“四舍五入”。</w:t>
      </w:r>
    </w:p>
    <w:p w14:paraId="73791B93">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 w:val="24"/>
          <w:szCs w:val="24"/>
          <w:highlight w:val="none"/>
          <w:lang w:val="zh-CN"/>
        </w:rPr>
        <w:t xml:space="preserve">  </w:t>
      </w:r>
      <w:r>
        <w:rPr>
          <w:rFonts w:hint="eastAsia" w:ascii="宋体" w:hAnsi="宋体" w:cs="宋体"/>
          <w:bCs/>
          <w:color w:val="auto"/>
          <w:szCs w:val="21"/>
          <w:highlight w:val="none"/>
          <w:lang w:val="zh-CN"/>
        </w:rPr>
        <w:t xml:space="preserve">  3.2.3 投标人得分=A+B+C</w:t>
      </w:r>
      <w:r>
        <w:rPr>
          <w:rFonts w:hint="eastAsia" w:ascii="宋体" w:hAnsi="宋体" w:cs="宋体"/>
          <w:bCs/>
          <w:color w:val="auto"/>
          <w:szCs w:val="21"/>
          <w:highlight w:val="none"/>
          <w:lang w:val="en-US" w:eastAsia="zh-CN"/>
        </w:rPr>
        <w:t>+D</w:t>
      </w:r>
      <w:r>
        <w:rPr>
          <w:rFonts w:hint="eastAsia" w:ascii="宋体" w:hAnsi="宋体" w:cs="宋体"/>
          <w:bCs/>
          <w:color w:val="auto"/>
          <w:szCs w:val="21"/>
          <w:highlight w:val="none"/>
          <w:lang w:val="zh-CN"/>
        </w:rPr>
        <w:t>。</w:t>
      </w:r>
    </w:p>
    <w:p w14:paraId="580083E4">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244A7968">
      <w:pPr>
        <w:autoSpaceDE w:val="0"/>
        <w:autoSpaceDN w:val="0"/>
        <w:adjustRightIn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3.3 投标文件的澄清和补正</w:t>
      </w:r>
    </w:p>
    <w:p w14:paraId="6C145755">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245846CD">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3.3.2 澄清、说明和补正不得改变投标文件的实质性内容(算术性错误修正的除外)。投标人的书面澄清、说明和补正属于投标文件的组成部分。</w:t>
      </w:r>
    </w:p>
    <w:p w14:paraId="775A66B3">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3.3.3 评标委员会对投标人提交的澄清、说明或补正有疑问的，可以要求投标人进一步澄清、说明或补正，直至满足评标委员会的要求。</w:t>
      </w:r>
    </w:p>
    <w:p w14:paraId="0222068D">
      <w:pPr>
        <w:autoSpaceDE w:val="0"/>
        <w:autoSpaceDN w:val="0"/>
        <w:adjustRightIn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3.4 评标结果</w:t>
      </w:r>
    </w:p>
    <w:p w14:paraId="7081B53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3.4.1 除第二章“投标人须知”前附表授权直接确定中标人外，评标委员会按照得分由高到低的顺序推荐中标候选人。</w:t>
      </w:r>
      <w:r>
        <w:rPr>
          <w:rFonts w:hint="eastAsia" w:ascii="宋体" w:hAnsi="宋体" w:eastAsia="宋体" w:cs="宋体"/>
          <w:color w:val="auto"/>
          <w:highlight w:val="none"/>
          <w:lang w:val="zh-CN"/>
        </w:rPr>
        <w:t>原则上推荐第一中标候选人为中标人，如排名位于第一的</w:t>
      </w:r>
      <w:r>
        <w:rPr>
          <w:rFonts w:hint="eastAsia" w:ascii="宋体" w:hAnsi="宋体" w:eastAsia="宋体" w:cs="宋体"/>
          <w:color w:val="auto"/>
          <w:highlight w:val="none"/>
        </w:rPr>
        <w:t>中标候选人放弃中标、因不可抗力提出不能履行合同，或者招标文件规定应当提交履约保函而在规定的期限内未能提交，或者被查实存在影响中标结果的违法行为等情形，不符合中标条件的，招标人将按照评标委员会提出的中标候选人名单排序</w:t>
      </w:r>
      <w:r>
        <w:rPr>
          <w:rFonts w:hint="eastAsia" w:ascii="宋体" w:hAnsi="宋体" w:eastAsia="宋体" w:cs="宋体"/>
          <w:color w:val="auto"/>
          <w:highlight w:val="none"/>
          <w:lang w:val="en-US" w:eastAsia="zh-CN"/>
        </w:rPr>
        <w:t>顺延其他</w:t>
      </w:r>
      <w:r>
        <w:rPr>
          <w:rFonts w:hint="eastAsia" w:ascii="宋体" w:hAnsi="宋体" w:eastAsia="宋体" w:cs="宋体"/>
          <w:color w:val="auto"/>
          <w:highlight w:val="none"/>
        </w:rPr>
        <w:t>中标候选人为中标人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招标人</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重新招标。</w:t>
      </w:r>
    </w:p>
    <w:p w14:paraId="71A8D824">
      <w:pPr>
        <w:autoSpaceDE w:val="0"/>
        <w:autoSpaceDN w:val="0"/>
        <w:adjustRightIn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3.4.2 评标委员会完成评标后，应当向采购人提交书面评标报告。</w:t>
      </w:r>
    </w:p>
    <w:p w14:paraId="78AC7BF1">
      <w:pPr>
        <w:autoSpaceDE w:val="0"/>
        <w:autoSpaceDN w:val="0"/>
        <w:adjustRightInd w:val="0"/>
        <w:spacing w:line="276" w:lineRule="auto"/>
        <w:jc w:val="center"/>
        <w:rPr>
          <w:rFonts w:hint="eastAsia" w:ascii="宋体" w:hAnsi="宋体" w:cs="宋体"/>
          <w:b w:val="0"/>
          <w:bCs w:val="0"/>
          <w:sz w:val="40"/>
          <w:szCs w:val="40"/>
          <w:highlight w:val="none"/>
          <w:lang w:val="zh-CN"/>
        </w:rPr>
      </w:pPr>
      <w:r>
        <w:rPr>
          <w:rFonts w:hint="eastAsia" w:ascii="宋体" w:hAnsi="宋体" w:cs="宋体"/>
          <w:b w:val="0"/>
          <w:bCs w:val="0"/>
          <w:color w:val="auto"/>
          <w:sz w:val="40"/>
          <w:szCs w:val="40"/>
          <w:highlight w:val="none"/>
          <w:lang w:val="zh-CN"/>
        </w:rPr>
        <w:br w:type="page"/>
      </w:r>
      <w:r>
        <w:rPr>
          <w:rFonts w:hint="eastAsia" w:ascii="宋体" w:hAnsi="宋体" w:cs="宋体"/>
          <w:b w:val="0"/>
          <w:bCs w:val="0"/>
          <w:sz w:val="40"/>
          <w:szCs w:val="40"/>
          <w:highlight w:val="none"/>
          <w:lang w:val="zh-CN"/>
        </w:rPr>
        <w:t>第四章  合同条款及格式</w:t>
      </w:r>
      <w:bookmarkEnd w:id="15"/>
      <w:bookmarkEnd w:id="19"/>
    </w:p>
    <w:p w14:paraId="54561925">
      <w:pPr>
        <w:spacing w:line="560" w:lineRule="exact"/>
        <w:ind w:firstLine="607"/>
        <w:jc w:val="center"/>
        <w:rPr>
          <w:rFonts w:hint="eastAsia" w:ascii="宋体" w:hAnsi="宋体" w:eastAsia="宋体" w:cs="宋体"/>
          <w:b w:val="0"/>
          <w:highlight w:val="none"/>
          <w:lang w:eastAsia="zh-CN"/>
        </w:rPr>
      </w:pPr>
      <w:r>
        <w:rPr>
          <w:rFonts w:hint="eastAsia" w:ascii="宋体" w:hAnsi="宋体" w:cs="宋体"/>
          <w:b w:val="0"/>
          <w:sz w:val="21"/>
          <w:szCs w:val="21"/>
          <w:highlight w:val="none"/>
          <w:lang w:eastAsia="zh-CN"/>
        </w:rPr>
        <w:t>仅供参考、最终以双方签订合同为准</w:t>
      </w:r>
    </w:p>
    <w:p w14:paraId="5CB5664E">
      <w:pPr>
        <w:spacing w:line="560" w:lineRule="exact"/>
        <w:ind w:firstLine="607"/>
        <w:rPr>
          <w:rFonts w:hint="eastAsia" w:ascii="宋体" w:hAnsi="宋体" w:cs="宋体"/>
          <w:b w:val="0"/>
          <w:highlight w:val="none"/>
        </w:rPr>
      </w:pPr>
    </w:p>
    <w:p w14:paraId="2F03D140">
      <w:pPr>
        <w:spacing w:line="560" w:lineRule="exact"/>
        <w:ind w:firstLine="607"/>
        <w:rPr>
          <w:rFonts w:hint="eastAsia" w:ascii="宋体" w:hAnsi="宋体" w:cs="宋体"/>
          <w:b w:val="0"/>
          <w:highlight w:val="none"/>
        </w:rPr>
      </w:pPr>
    </w:p>
    <w:p w14:paraId="709E53D0">
      <w:pPr>
        <w:bidi w:val="0"/>
        <w:spacing w:line="360" w:lineRule="auto"/>
        <w:rPr>
          <w:rFonts w:hint="eastAsia" w:ascii="宋体" w:hAnsi="宋体" w:eastAsia="宋体" w:cs="宋体"/>
          <w:sz w:val="21"/>
          <w:szCs w:val="21"/>
          <w:highlight w:val="none"/>
        </w:rPr>
      </w:pPr>
      <w:r>
        <w:rPr>
          <w:rFonts w:hint="eastAsia" w:ascii="宋体" w:hAnsi="宋体" w:cs="宋体"/>
          <w:b w:val="0"/>
          <w:szCs w:val="21"/>
          <w:highlight w:val="none"/>
        </w:rPr>
        <w:br w:type="page"/>
      </w:r>
      <w:r>
        <w:rPr>
          <w:rFonts w:hint="eastAsia" w:ascii="宋体" w:hAnsi="宋体" w:eastAsia="宋体" w:cs="宋体"/>
          <w:sz w:val="21"/>
          <w:szCs w:val="21"/>
          <w:highlight w:val="none"/>
        </w:rPr>
        <w:t>第一部分 合同协议书</w:t>
      </w:r>
    </w:p>
    <w:p w14:paraId="6E3C7944">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发包人（全称）：                         </w:t>
      </w:r>
    </w:p>
    <w:p w14:paraId="7702E186">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承包人（全称）：                       </w:t>
      </w:r>
    </w:p>
    <w:p w14:paraId="1274ED5F">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w:t>
      </w:r>
      <w:r>
        <w:rPr>
          <w:rFonts w:hint="eastAsia" w:ascii="宋体" w:hAnsi="宋体" w:eastAsia="宋体" w:cs="宋体"/>
          <w:sz w:val="21"/>
          <w:szCs w:val="21"/>
          <w:highlight w:val="none"/>
          <w:lang w:val="en-US" w:eastAsia="zh-CN"/>
        </w:rPr>
        <w:t>民法典</w:t>
      </w:r>
      <w:r>
        <w:rPr>
          <w:rFonts w:hint="eastAsia" w:ascii="宋体" w:hAnsi="宋体" w:eastAsia="宋体" w:cs="宋体"/>
          <w:sz w:val="21"/>
          <w:szCs w:val="21"/>
          <w:highlight w:val="none"/>
        </w:rPr>
        <w:t>》、《中华人民共和国建筑法》及有关法律规定，遵循平等、自愿、公平和诚实信用的原则，双方就                       工程施工及有关事项协商一致，共同达成如下协议：</w:t>
      </w:r>
    </w:p>
    <w:p w14:paraId="54F7258F">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20" w:name="_Toc351203481"/>
      <w:r>
        <w:rPr>
          <w:rFonts w:hint="eastAsia" w:ascii="宋体" w:hAnsi="宋体" w:eastAsia="宋体" w:cs="宋体"/>
          <w:sz w:val="21"/>
          <w:szCs w:val="21"/>
          <w:highlight w:val="none"/>
        </w:rPr>
        <w:t>一、工程概况</w:t>
      </w:r>
      <w:bookmarkEnd w:id="20"/>
    </w:p>
    <w:p w14:paraId="0B430CA6">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1.工程名称：       。</w:t>
      </w:r>
    </w:p>
    <w:p w14:paraId="42F04FEB">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2.工程地点：       。</w:t>
      </w:r>
    </w:p>
    <w:p w14:paraId="2D8F0BB5">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3.工程立项批准文号：       。</w:t>
      </w:r>
    </w:p>
    <w:p w14:paraId="18AC660A">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4.资金来源：       。</w:t>
      </w:r>
    </w:p>
    <w:p w14:paraId="4DE2E3E9">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5.工程内容：       。</w:t>
      </w:r>
    </w:p>
    <w:p w14:paraId="44192566">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群体工程应附《承包人承揽工程项目一览表》（附件1）。</w:t>
      </w:r>
    </w:p>
    <w:p w14:paraId="763692FA">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6.工程承包范围：。</w:t>
      </w:r>
    </w:p>
    <w:p w14:paraId="56BF5288">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21" w:name="_Toc351203482"/>
      <w:r>
        <w:rPr>
          <w:rFonts w:hint="eastAsia" w:ascii="宋体" w:hAnsi="宋体" w:eastAsia="宋体" w:cs="宋体"/>
          <w:sz w:val="21"/>
          <w:szCs w:val="21"/>
          <w:highlight w:val="none"/>
        </w:rPr>
        <w:t>二、合同工期</w:t>
      </w:r>
      <w:bookmarkEnd w:id="21"/>
    </w:p>
    <w:p w14:paraId="07D730ED">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计划开工日期：年月日。</w:t>
      </w:r>
    </w:p>
    <w:p w14:paraId="60F8230B">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计划竣工日期：年月日。</w:t>
      </w:r>
    </w:p>
    <w:p w14:paraId="1C018BE4">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工期总日历天数：天。工期总日历天数与根据前述计划开竣工日期计算的工期天数不一致的，以工期总日历天数为准。</w:t>
      </w:r>
    </w:p>
    <w:p w14:paraId="30390184">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22" w:name="_Toc351203483"/>
      <w:r>
        <w:rPr>
          <w:rFonts w:hint="eastAsia" w:ascii="宋体" w:hAnsi="宋体" w:eastAsia="宋体" w:cs="宋体"/>
          <w:sz w:val="21"/>
          <w:szCs w:val="21"/>
          <w:highlight w:val="none"/>
        </w:rPr>
        <w:t>三、质量标准</w:t>
      </w:r>
      <w:bookmarkEnd w:id="22"/>
    </w:p>
    <w:p w14:paraId="206960CA">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工程质量符合标准。</w:t>
      </w:r>
    </w:p>
    <w:p w14:paraId="057D386C">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23" w:name="_Toc351203484"/>
      <w:r>
        <w:rPr>
          <w:rFonts w:hint="eastAsia" w:ascii="宋体" w:hAnsi="宋体" w:eastAsia="宋体" w:cs="宋体"/>
          <w:sz w:val="21"/>
          <w:szCs w:val="21"/>
          <w:highlight w:val="none"/>
        </w:rPr>
        <w:t>四、签约合同价与合同价格形式</w:t>
      </w:r>
      <w:bookmarkEnd w:id="23"/>
      <w:r>
        <w:rPr>
          <w:rFonts w:hint="eastAsia" w:ascii="宋体" w:hAnsi="宋体" w:eastAsia="宋体" w:cs="宋体"/>
          <w:sz w:val="21"/>
          <w:szCs w:val="21"/>
          <w:highlight w:val="none"/>
        </w:rPr>
        <w:tab/>
      </w:r>
    </w:p>
    <w:p w14:paraId="054927AA">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1.签约合同价为：</w:t>
      </w:r>
    </w:p>
    <w:p w14:paraId="4A94D95F">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                 (¥            元)；</w:t>
      </w:r>
    </w:p>
    <w:p w14:paraId="481AEEEC">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p w14:paraId="796612F3">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（1）安全文明施工费：</w:t>
      </w:r>
    </w:p>
    <w:p w14:paraId="33D2EA58">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               (¥          元)；</w:t>
      </w:r>
    </w:p>
    <w:p w14:paraId="35FACF8F">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（2）材料和工程设备暂估价金额：</w:t>
      </w:r>
    </w:p>
    <w:p w14:paraId="5CF14908">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               (¥          元)；</w:t>
      </w:r>
    </w:p>
    <w:p w14:paraId="55CD7050">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（3）专业工程暂估价金额：</w:t>
      </w:r>
    </w:p>
    <w:p w14:paraId="1FE64BB3">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               (¥          元)；</w:t>
      </w:r>
    </w:p>
    <w:p w14:paraId="399E7681">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（4）暂列金额：</w:t>
      </w:r>
    </w:p>
    <w:p w14:paraId="4DD35A8F">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               (¥          元)。</w:t>
      </w:r>
    </w:p>
    <w:p w14:paraId="4C19BFB7">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2.合同价格形式：                      。</w:t>
      </w:r>
    </w:p>
    <w:p w14:paraId="57285964">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24" w:name="_Toc351203485"/>
      <w:r>
        <w:rPr>
          <w:rFonts w:hint="eastAsia" w:ascii="宋体" w:hAnsi="宋体" w:eastAsia="宋体" w:cs="宋体"/>
          <w:sz w:val="21"/>
          <w:szCs w:val="21"/>
          <w:highlight w:val="none"/>
        </w:rPr>
        <w:t>五、</w:t>
      </w:r>
      <w:bookmarkEnd w:id="24"/>
      <w:r>
        <w:rPr>
          <w:rFonts w:hint="eastAsia" w:ascii="宋体" w:hAnsi="宋体" w:eastAsia="宋体" w:cs="宋体"/>
          <w:sz w:val="21"/>
          <w:szCs w:val="21"/>
          <w:highlight w:val="none"/>
        </w:rPr>
        <w:t>项目经理</w:t>
      </w:r>
    </w:p>
    <w:p w14:paraId="6CC1679E">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承包人项目经理：                     。</w:t>
      </w:r>
    </w:p>
    <w:p w14:paraId="19F2DE54">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25" w:name="_Toc351203486"/>
      <w:r>
        <w:rPr>
          <w:rFonts w:hint="eastAsia" w:ascii="宋体" w:hAnsi="宋体" w:eastAsia="宋体" w:cs="宋体"/>
          <w:sz w:val="21"/>
          <w:szCs w:val="21"/>
          <w:highlight w:val="none"/>
        </w:rPr>
        <w:t>六、合同文件构成</w:t>
      </w:r>
      <w:bookmarkEnd w:id="25"/>
    </w:p>
    <w:p w14:paraId="27C6B75C">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本协议书与下列文件一起构成合同文件：</w:t>
      </w:r>
    </w:p>
    <w:p w14:paraId="01ACB667">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（1）中标通知书（如果有）；</w:t>
      </w:r>
    </w:p>
    <w:p w14:paraId="11277F8D">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（2）投标函及其附录（如果有）； </w:t>
      </w:r>
    </w:p>
    <w:p w14:paraId="787015C0">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（3）专用合同条款及其附件；</w:t>
      </w:r>
    </w:p>
    <w:p w14:paraId="796B8475">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（4）通用合同条款；</w:t>
      </w:r>
    </w:p>
    <w:p w14:paraId="6EC5D06C">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（5）技术标准和要求；</w:t>
      </w:r>
    </w:p>
    <w:p w14:paraId="7604E8A2">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（6）图纸；</w:t>
      </w:r>
    </w:p>
    <w:p w14:paraId="1BCEC5DF">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（7）已标价工程量清单或预算书；</w:t>
      </w:r>
    </w:p>
    <w:p w14:paraId="31723F00">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（8）其他合同文件。</w:t>
      </w:r>
    </w:p>
    <w:p w14:paraId="2E75FD90">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在合同订立及履行过程中形成的与合同有关的文件均构成合同文件组成部分。</w:t>
      </w:r>
    </w:p>
    <w:p w14:paraId="4E23DEBB">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779ABCCD">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26" w:name="_Toc351203487"/>
      <w:r>
        <w:rPr>
          <w:rFonts w:hint="eastAsia" w:ascii="宋体" w:hAnsi="宋体" w:eastAsia="宋体" w:cs="宋体"/>
          <w:sz w:val="21"/>
          <w:szCs w:val="21"/>
          <w:highlight w:val="none"/>
        </w:rPr>
        <w:t>七、承诺</w:t>
      </w:r>
      <w:bookmarkEnd w:id="26"/>
    </w:p>
    <w:p w14:paraId="1AB74012">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1.发包人承诺按照法律规定履行项目审批手续、筹集工程建设资金并按照合同约定的期限和方式支付合同价款。</w:t>
      </w:r>
    </w:p>
    <w:p w14:paraId="7C8AD852">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2.承包人承诺按照法律规定及合同约定组织完成工程施工，确保工程质量和安全，不进行转包及违法分包，并在缺陷责任期及保修期内承担相应的工程维修责任。</w:t>
      </w:r>
    </w:p>
    <w:p w14:paraId="58116FC0">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3.发包人和承包人通过招投标形式签订合同的，双方理解并承诺不再就同一工程另行签订与合同实质性内容相背离的协议。</w:t>
      </w:r>
    </w:p>
    <w:p w14:paraId="116AA766">
      <w:pPr>
        <w:bidi w:val="0"/>
        <w:spacing w:line="360" w:lineRule="auto"/>
        <w:rPr>
          <w:rFonts w:hint="eastAsia" w:ascii="宋体" w:hAnsi="宋体" w:eastAsia="宋体" w:cs="宋体"/>
          <w:sz w:val="21"/>
          <w:szCs w:val="21"/>
          <w:highlight w:val="none"/>
        </w:rPr>
      </w:pPr>
      <w:bookmarkStart w:id="27" w:name="_Toc351203488"/>
      <w:r>
        <w:rPr>
          <w:rFonts w:hint="eastAsia" w:ascii="宋体" w:hAnsi="宋体" w:eastAsia="宋体" w:cs="宋体"/>
          <w:sz w:val="21"/>
          <w:szCs w:val="21"/>
          <w:highlight w:val="none"/>
        </w:rPr>
        <w:t xml:space="preserve">    八、词语含义</w:t>
      </w:r>
      <w:bookmarkEnd w:id="27"/>
    </w:p>
    <w:p w14:paraId="14F8675D">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本协议书中词语含义与第二部分通用合同条款中赋予的含义相同。</w:t>
      </w:r>
    </w:p>
    <w:p w14:paraId="1B78C713">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28" w:name="_Toc351203489"/>
      <w:r>
        <w:rPr>
          <w:rFonts w:hint="eastAsia" w:ascii="宋体" w:hAnsi="宋体" w:eastAsia="宋体" w:cs="宋体"/>
          <w:sz w:val="21"/>
          <w:szCs w:val="21"/>
          <w:highlight w:val="none"/>
        </w:rPr>
        <w:t>九、签订时间</w:t>
      </w:r>
      <w:bookmarkEnd w:id="28"/>
    </w:p>
    <w:p w14:paraId="313E42BF">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本合同于         年         月       日签订。</w:t>
      </w:r>
    </w:p>
    <w:p w14:paraId="20256677">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29" w:name="_Toc351203490"/>
      <w:r>
        <w:rPr>
          <w:rFonts w:hint="eastAsia" w:ascii="宋体" w:hAnsi="宋体" w:eastAsia="宋体" w:cs="宋体"/>
          <w:sz w:val="21"/>
          <w:szCs w:val="21"/>
          <w:highlight w:val="none"/>
        </w:rPr>
        <w:t>十、签订地点</w:t>
      </w:r>
      <w:bookmarkEnd w:id="29"/>
    </w:p>
    <w:p w14:paraId="293DA849">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本合同在                                    签订。</w:t>
      </w:r>
    </w:p>
    <w:p w14:paraId="288CE40F">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30" w:name="_Toc351203491"/>
      <w:r>
        <w:rPr>
          <w:rFonts w:hint="eastAsia" w:ascii="宋体" w:hAnsi="宋体" w:eastAsia="宋体" w:cs="宋体"/>
          <w:sz w:val="21"/>
          <w:szCs w:val="21"/>
          <w:highlight w:val="none"/>
        </w:rPr>
        <w:t>十一、补充协议</w:t>
      </w:r>
      <w:bookmarkEnd w:id="30"/>
    </w:p>
    <w:p w14:paraId="4B567F42">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合同未尽事宜，合同当事人另行签订补充协议，补充协议是合同的组成部分。</w:t>
      </w:r>
    </w:p>
    <w:p w14:paraId="0B136574">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31" w:name="_Toc351203492"/>
      <w:r>
        <w:rPr>
          <w:rFonts w:hint="eastAsia" w:ascii="宋体" w:hAnsi="宋体" w:eastAsia="宋体" w:cs="宋体"/>
          <w:sz w:val="21"/>
          <w:szCs w:val="21"/>
          <w:highlight w:val="none"/>
        </w:rPr>
        <w:t>十二、合同生效</w:t>
      </w:r>
      <w:bookmarkEnd w:id="31"/>
    </w:p>
    <w:p w14:paraId="77778846">
      <w:pPr>
        <w:bidi w:val="0"/>
        <w:spacing w:line="360" w:lineRule="auto"/>
        <w:rPr>
          <w:rFonts w:hint="eastAsia" w:ascii="宋体" w:hAnsi="宋体" w:cs="宋体"/>
          <w:b w:val="0"/>
          <w:szCs w:val="21"/>
          <w:highlight w:val="none"/>
        </w:rPr>
      </w:pPr>
      <w:r>
        <w:rPr>
          <w:rFonts w:hint="eastAsia" w:ascii="宋体" w:hAnsi="宋体" w:eastAsia="宋体" w:cs="宋体"/>
          <w:sz w:val="21"/>
          <w:szCs w:val="21"/>
          <w:highlight w:val="none"/>
        </w:rPr>
        <w:t>本合同自                                   生效</w:t>
      </w:r>
      <w:r>
        <w:rPr>
          <w:rFonts w:hint="eastAsia" w:ascii="宋体" w:hAnsi="宋体" w:cs="宋体"/>
          <w:b w:val="0"/>
          <w:szCs w:val="21"/>
          <w:highlight w:val="none"/>
        </w:rPr>
        <w:t>。</w:t>
      </w:r>
    </w:p>
    <w:p w14:paraId="45856256">
      <w:pPr>
        <w:bidi w:val="0"/>
        <w:rPr>
          <w:rFonts w:hint="eastAsia"/>
          <w:highlight w:val="none"/>
        </w:rPr>
      </w:pPr>
      <w:r>
        <w:rPr>
          <w:rFonts w:hint="eastAsia"/>
          <w:highlight w:val="none"/>
        </w:rPr>
        <w:t xml:space="preserve">    </w:t>
      </w:r>
      <w:bookmarkStart w:id="32" w:name="_Toc351203493"/>
      <w:r>
        <w:rPr>
          <w:rFonts w:hint="eastAsia"/>
          <w:highlight w:val="none"/>
        </w:rPr>
        <w:t>十三、合同份数</w:t>
      </w:r>
      <w:bookmarkEnd w:id="32"/>
    </w:p>
    <w:p w14:paraId="4B3A81A1">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本合同一式</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份，均具有同等法律效力，发包人执</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份，承包人执</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份。</w:t>
      </w:r>
    </w:p>
    <w:p w14:paraId="5A8B65A5">
      <w:pPr>
        <w:spacing w:line="360" w:lineRule="auto"/>
        <w:jc w:val="both"/>
        <w:rPr>
          <w:rFonts w:hint="eastAsia" w:ascii="宋体" w:hAnsi="宋体" w:cs="宋体"/>
          <w:b w:val="0"/>
          <w:sz w:val="21"/>
          <w:szCs w:val="21"/>
          <w:highlight w:val="none"/>
        </w:rPr>
      </w:pPr>
    </w:p>
    <w:p w14:paraId="1F9D992D">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发包人：  (公章)                                     承包人：  (公章)</w:t>
      </w:r>
    </w:p>
    <w:p w14:paraId="02922B28">
      <w:pPr>
        <w:spacing w:line="360" w:lineRule="auto"/>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 xml:space="preserve">                                 </w:t>
      </w:r>
    </w:p>
    <w:p w14:paraId="06D7E99F">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法定代表人或其委托代理人：                           法定代表人或其委托代理人：</w:t>
      </w:r>
    </w:p>
    <w:p w14:paraId="35FFE84E">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（签字）                                            （签字）</w:t>
      </w:r>
    </w:p>
    <w:p w14:paraId="3F1A3693">
      <w:pPr>
        <w:spacing w:line="360" w:lineRule="auto"/>
        <w:jc w:val="both"/>
        <w:rPr>
          <w:rFonts w:hint="eastAsia" w:ascii="宋体" w:hAnsi="宋体" w:cs="宋体"/>
          <w:b w:val="0"/>
          <w:sz w:val="21"/>
          <w:szCs w:val="21"/>
          <w:highlight w:val="none"/>
          <w:u w:val="single"/>
        </w:rPr>
      </w:pPr>
    </w:p>
    <w:p w14:paraId="56E45FAE">
      <w:pPr>
        <w:tabs>
          <w:tab w:val="left" w:pos="4410"/>
        </w:tabs>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组织机构代码：</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组织机构代码：</w:t>
      </w:r>
      <w:r>
        <w:rPr>
          <w:rFonts w:hint="eastAsia" w:ascii="宋体" w:hAnsi="宋体" w:cs="宋体"/>
          <w:b w:val="0"/>
          <w:sz w:val="21"/>
          <w:szCs w:val="21"/>
          <w:highlight w:val="none"/>
          <w:u w:val="single"/>
        </w:rPr>
        <w:t>               </w:t>
      </w:r>
    </w:p>
    <w:p w14:paraId="6AF4E9F3">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地  址：</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地  址：</w:t>
      </w:r>
      <w:r>
        <w:rPr>
          <w:rFonts w:hint="eastAsia" w:ascii="宋体" w:hAnsi="宋体" w:cs="宋体"/>
          <w:b w:val="0"/>
          <w:sz w:val="21"/>
          <w:szCs w:val="21"/>
          <w:highlight w:val="none"/>
          <w:u w:val="single"/>
        </w:rPr>
        <w:t>                 </w:t>
      </w:r>
    </w:p>
    <w:p w14:paraId="5C63124E">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邮政编码：</w:t>
      </w:r>
      <w:r>
        <w:rPr>
          <w:rFonts w:hint="eastAsia" w:ascii="宋体" w:hAnsi="宋体" w:cs="宋体"/>
          <w:b w:val="0"/>
          <w:sz w:val="21"/>
          <w:szCs w:val="21"/>
          <w:highlight w:val="none"/>
          <w:u w:val="single"/>
        </w:rPr>
        <w:t xml:space="preserve">           </w:t>
      </w:r>
      <w:r>
        <w:rPr>
          <w:rFonts w:hint="eastAsia" w:ascii="宋体" w:hAnsi="宋体" w:cs="宋体"/>
          <w:b w:val="0"/>
          <w:sz w:val="21"/>
          <w:szCs w:val="21"/>
          <w:highlight w:val="none"/>
        </w:rPr>
        <w:t xml:space="preserve">                    邮政编码：</w:t>
      </w:r>
      <w:r>
        <w:rPr>
          <w:rFonts w:hint="eastAsia" w:ascii="宋体" w:hAnsi="宋体" w:cs="宋体"/>
          <w:b w:val="0"/>
          <w:sz w:val="21"/>
          <w:szCs w:val="21"/>
          <w:highlight w:val="none"/>
          <w:u w:val="single"/>
        </w:rPr>
        <w:t>               </w:t>
      </w:r>
    </w:p>
    <w:p w14:paraId="34EF892E">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法定代表人：</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法定代表人：</w:t>
      </w:r>
      <w:r>
        <w:rPr>
          <w:rFonts w:hint="eastAsia" w:ascii="宋体" w:hAnsi="宋体" w:cs="宋体"/>
          <w:b w:val="0"/>
          <w:sz w:val="21"/>
          <w:szCs w:val="21"/>
          <w:highlight w:val="none"/>
          <w:u w:val="single"/>
        </w:rPr>
        <w:t>             </w:t>
      </w:r>
    </w:p>
    <w:p w14:paraId="6D4170FB">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委托代理人：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委托代理人：</w:t>
      </w:r>
      <w:r>
        <w:rPr>
          <w:rFonts w:hint="eastAsia" w:ascii="宋体" w:hAnsi="宋体" w:cs="宋体"/>
          <w:b w:val="0"/>
          <w:sz w:val="21"/>
          <w:szCs w:val="21"/>
          <w:highlight w:val="none"/>
          <w:u w:val="single"/>
        </w:rPr>
        <w:t>               </w:t>
      </w:r>
    </w:p>
    <w:p w14:paraId="3437177E">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电  话：</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电  话：</w:t>
      </w:r>
      <w:r>
        <w:rPr>
          <w:rFonts w:hint="eastAsia" w:ascii="宋体" w:hAnsi="宋体" w:cs="宋体"/>
          <w:b w:val="0"/>
          <w:sz w:val="21"/>
          <w:szCs w:val="21"/>
          <w:highlight w:val="none"/>
          <w:u w:val="single"/>
        </w:rPr>
        <w:t>                 </w:t>
      </w:r>
    </w:p>
    <w:p w14:paraId="590876AC">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传  真：</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传  真：</w:t>
      </w:r>
      <w:r>
        <w:rPr>
          <w:rFonts w:hint="eastAsia" w:ascii="宋体" w:hAnsi="宋体" w:cs="宋体"/>
          <w:b w:val="0"/>
          <w:sz w:val="21"/>
          <w:szCs w:val="21"/>
          <w:highlight w:val="none"/>
          <w:u w:val="single"/>
        </w:rPr>
        <w:t>                 </w:t>
      </w:r>
    </w:p>
    <w:p w14:paraId="0217FE48">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电子信箱：</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电子信箱：</w:t>
      </w:r>
      <w:r>
        <w:rPr>
          <w:rFonts w:hint="eastAsia" w:ascii="宋体" w:hAnsi="宋体" w:cs="宋体"/>
          <w:b w:val="0"/>
          <w:sz w:val="21"/>
          <w:szCs w:val="21"/>
          <w:highlight w:val="none"/>
          <w:u w:val="single"/>
        </w:rPr>
        <w:t>                 </w:t>
      </w:r>
    </w:p>
    <w:p w14:paraId="49AC0FC0">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开户银行：</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开户银行：</w:t>
      </w:r>
      <w:r>
        <w:rPr>
          <w:rFonts w:hint="eastAsia" w:ascii="宋体" w:hAnsi="宋体" w:cs="宋体"/>
          <w:b w:val="0"/>
          <w:sz w:val="21"/>
          <w:szCs w:val="21"/>
          <w:highlight w:val="none"/>
          <w:u w:val="single"/>
        </w:rPr>
        <w:t>             </w:t>
      </w:r>
    </w:p>
    <w:p w14:paraId="63BA0F48">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账    号：</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账    号：</w:t>
      </w:r>
      <w:r>
        <w:rPr>
          <w:rFonts w:hint="eastAsia" w:ascii="宋体" w:hAnsi="宋体" w:cs="宋体"/>
          <w:b w:val="0"/>
          <w:sz w:val="21"/>
          <w:szCs w:val="21"/>
          <w:highlight w:val="none"/>
          <w:u w:val="single"/>
        </w:rPr>
        <w:t>               </w:t>
      </w:r>
    </w:p>
    <w:p w14:paraId="0D446B5F">
      <w:pPr>
        <w:jc w:val="both"/>
        <w:rPr>
          <w:rFonts w:hint="eastAsia" w:ascii="宋体" w:hAnsi="宋体" w:cs="宋体"/>
          <w:b w:val="0"/>
          <w:sz w:val="21"/>
          <w:szCs w:val="21"/>
          <w:highlight w:val="none"/>
        </w:rPr>
      </w:pPr>
    </w:p>
    <w:p w14:paraId="6C118A03">
      <w:pPr>
        <w:bidi w:val="0"/>
        <w:rPr>
          <w:rFonts w:hint="eastAsia"/>
          <w:highlight w:val="none"/>
        </w:rPr>
      </w:pPr>
      <w:r>
        <w:rPr>
          <w:rFonts w:hint="eastAsia"/>
          <w:highlight w:val="none"/>
        </w:rPr>
        <w:t>行政管理部门备案意见：</w:t>
      </w:r>
    </w:p>
    <w:p w14:paraId="4F3D01FF">
      <w:pPr>
        <w:jc w:val="both"/>
        <w:rPr>
          <w:rFonts w:hint="eastAsia" w:ascii="宋体" w:hAnsi="宋体" w:cs="宋体"/>
          <w:b w:val="0"/>
          <w:sz w:val="21"/>
          <w:szCs w:val="21"/>
          <w:highlight w:val="none"/>
        </w:rPr>
      </w:pPr>
    </w:p>
    <w:p w14:paraId="7FAFD468">
      <w:pPr>
        <w:spacing w:line="360" w:lineRule="auto"/>
        <w:ind w:left="4830" w:hanging="4830" w:hangingChars="2300"/>
        <w:jc w:val="both"/>
        <w:rPr>
          <w:rFonts w:hint="eastAsia" w:ascii="宋体" w:hAnsi="宋体" w:cs="宋体"/>
          <w:b w:val="0"/>
          <w:sz w:val="21"/>
          <w:szCs w:val="21"/>
          <w:highlight w:val="none"/>
        </w:rPr>
      </w:pPr>
      <w:r>
        <w:rPr>
          <w:rFonts w:hint="eastAsia" w:ascii="宋体" w:hAnsi="宋体" w:cs="宋体"/>
          <w:b w:val="0"/>
          <w:sz w:val="21"/>
          <w:szCs w:val="21"/>
          <w:highlight w:val="none"/>
        </w:rPr>
        <w:t>经办人（章）                                                             （公章）</w:t>
      </w:r>
    </w:p>
    <w:p w14:paraId="16D1D8EA">
      <w:pPr>
        <w:spacing w:line="360" w:lineRule="auto"/>
        <w:ind w:firstLine="4410" w:firstLineChars="2100"/>
        <w:jc w:val="both"/>
        <w:rPr>
          <w:rFonts w:hint="eastAsia" w:ascii="宋体" w:hAnsi="宋体" w:cs="宋体"/>
          <w:b w:val="0"/>
          <w:sz w:val="21"/>
          <w:szCs w:val="21"/>
          <w:highlight w:val="none"/>
        </w:rPr>
      </w:pPr>
    </w:p>
    <w:p w14:paraId="3D5FDCB4">
      <w:pPr>
        <w:spacing w:line="360" w:lineRule="auto"/>
        <w:ind w:firstLine="4410" w:firstLineChars="2100"/>
        <w:jc w:val="right"/>
        <w:rPr>
          <w:rFonts w:hint="eastAsia" w:ascii="宋体" w:hAnsi="宋体" w:cs="宋体"/>
          <w:b w:val="0"/>
          <w:sz w:val="21"/>
          <w:szCs w:val="21"/>
          <w:highlight w:val="none"/>
        </w:rPr>
      </w:pPr>
      <w:r>
        <w:rPr>
          <w:rFonts w:hint="eastAsia" w:ascii="宋体" w:hAnsi="宋体" w:cs="宋体"/>
          <w:b w:val="0"/>
          <w:sz w:val="21"/>
          <w:szCs w:val="21"/>
          <w:highlight w:val="none"/>
        </w:rPr>
        <w:t>年     月     日</w:t>
      </w:r>
    </w:p>
    <w:p w14:paraId="482BFE2D">
      <w:pPr>
        <w:spacing w:line="360" w:lineRule="auto"/>
        <w:ind w:firstLine="4410" w:firstLineChars="2100"/>
        <w:jc w:val="both"/>
        <w:rPr>
          <w:rFonts w:hint="eastAsia" w:ascii="宋体" w:hAnsi="宋体" w:cs="宋体"/>
          <w:b w:val="0"/>
          <w:sz w:val="21"/>
          <w:szCs w:val="21"/>
          <w:highlight w:val="none"/>
        </w:rPr>
      </w:pPr>
    </w:p>
    <w:p w14:paraId="2B332F1C">
      <w:pPr>
        <w:numPr>
          <w:ilvl w:val="0"/>
          <w:numId w:val="16"/>
        </w:numPr>
        <w:bidi w:val="0"/>
        <w:rPr>
          <w:rFonts w:hint="eastAsia" w:ascii="宋体" w:hAnsi="宋体" w:cs="宋体"/>
          <w:b w:val="0"/>
          <w:szCs w:val="21"/>
          <w:highlight w:val="none"/>
        </w:rPr>
      </w:pPr>
      <w:r>
        <w:rPr>
          <w:rFonts w:hint="eastAsia" w:ascii="宋体" w:hAnsi="宋体" w:cs="宋体"/>
          <w:b w:val="0"/>
          <w:szCs w:val="21"/>
          <w:highlight w:val="none"/>
        </w:rPr>
        <w:br w:type="page"/>
      </w:r>
      <w:r>
        <w:rPr>
          <w:rFonts w:hint="eastAsia" w:ascii="宋体" w:hAnsi="宋体" w:cs="宋体"/>
          <w:b w:val="0"/>
          <w:szCs w:val="21"/>
          <w:highlight w:val="none"/>
        </w:rPr>
        <w:t>第二部分    通用合同条款</w:t>
      </w:r>
    </w:p>
    <w:p w14:paraId="5F319C19">
      <w:pPr>
        <w:rPr>
          <w:rFonts w:hint="eastAsia" w:ascii="宋体" w:hAnsi="宋体" w:cs="宋体"/>
          <w:b w:val="0"/>
          <w:sz w:val="21"/>
          <w:szCs w:val="21"/>
          <w:highlight w:val="none"/>
        </w:rPr>
      </w:pPr>
      <w:r>
        <w:rPr>
          <w:rFonts w:hint="eastAsia" w:ascii="宋体" w:hAnsi="宋体" w:cs="宋体"/>
          <w:b w:val="0"/>
          <w:sz w:val="21"/>
          <w:szCs w:val="21"/>
          <w:highlight w:val="none"/>
        </w:rPr>
        <w:t>详见（GF—201</w:t>
      </w:r>
      <w:r>
        <w:rPr>
          <w:rFonts w:hint="eastAsia" w:ascii="宋体" w:hAnsi="宋体" w:cs="宋体"/>
          <w:b w:val="0"/>
          <w:sz w:val="21"/>
          <w:szCs w:val="21"/>
          <w:highlight w:val="none"/>
          <w:lang w:val="en-US" w:eastAsia="zh-CN"/>
        </w:rPr>
        <w:t>7</w:t>
      </w:r>
      <w:r>
        <w:rPr>
          <w:rFonts w:hint="eastAsia" w:ascii="宋体" w:hAnsi="宋体" w:cs="宋体"/>
          <w:b w:val="0"/>
          <w:sz w:val="21"/>
          <w:szCs w:val="21"/>
          <w:highlight w:val="none"/>
        </w:rPr>
        <w:t>—0201）吉林省建设工程施工合同（示范文本）</w:t>
      </w:r>
    </w:p>
    <w:p w14:paraId="0206F347">
      <w:pPr>
        <w:rPr>
          <w:rFonts w:hint="eastAsia" w:ascii="宋体" w:hAnsi="宋体" w:cs="宋体"/>
          <w:b w:val="0"/>
          <w:szCs w:val="21"/>
          <w:highlight w:val="none"/>
        </w:rPr>
      </w:pPr>
    </w:p>
    <w:p w14:paraId="790CF45E">
      <w:pPr>
        <w:rPr>
          <w:rFonts w:hint="eastAsia" w:ascii="宋体" w:hAnsi="宋体" w:cs="宋体"/>
          <w:b w:val="0"/>
          <w:szCs w:val="21"/>
          <w:highlight w:val="none"/>
        </w:rPr>
      </w:pPr>
    </w:p>
    <w:p w14:paraId="3F561681">
      <w:pPr>
        <w:rPr>
          <w:rFonts w:hint="eastAsia" w:ascii="宋体" w:hAnsi="宋体" w:cs="宋体"/>
          <w:b w:val="0"/>
          <w:szCs w:val="21"/>
          <w:highlight w:val="none"/>
        </w:rPr>
      </w:pPr>
    </w:p>
    <w:p w14:paraId="41BB2A4E">
      <w:pPr>
        <w:rPr>
          <w:rFonts w:hint="eastAsia" w:ascii="宋体" w:hAnsi="宋体" w:cs="宋体"/>
          <w:b w:val="0"/>
          <w:szCs w:val="21"/>
          <w:highlight w:val="none"/>
        </w:rPr>
      </w:pPr>
    </w:p>
    <w:p w14:paraId="61D9374B">
      <w:pPr>
        <w:rPr>
          <w:rFonts w:hint="eastAsia" w:ascii="宋体" w:hAnsi="宋体" w:cs="宋体"/>
          <w:b w:val="0"/>
          <w:szCs w:val="21"/>
          <w:highlight w:val="none"/>
        </w:rPr>
      </w:pPr>
    </w:p>
    <w:p w14:paraId="543FC3E2">
      <w:pPr>
        <w:rPr>
          <w:rFonts w:hint="eastAsia" w:ascii="宋体" w:hAnsi="宋体" w:cs="宋体"/>
          <w:b w:val="0"/>
          <w:szCs w:val="21"/>
          <w:highlight w:val="none"/>
        </w:rPr>
      </w:pPr>
    </w:p>
    <w:p w14:paraId="32AE37D1">
      <w:pPr>
        <w:rPr>
          <w:rFonts w:hint="eastAsia" w:ascii="宋体" w:hAnsi="宋体" w:cs="宋体"/>
          <w:b w:val="0"/>
          <w:szCs w:val="21"/>
          <w:highlight w:val="none"/>
        </w:rPr>
      </w:pPr>
    </w:p>
    <w:p w14:paraId="4E7B4E86">
      <w:pPr>
        <w:rPr>
          <w:rFonts w:hint="eastAsia" w:ascii="宋体" w:hAnsi="宋体" w:cs="宋体"/>
          <w:b w:val="0"/>
          <w:szCs w:val="21"/>
          <w:highlight w:val="none"/>
        </w:rPr>
      </w:pPr>
    </w:p>
    <w:p w14:paraId="32B03E28">
      <w:pPr>
        <w:rPr>
          <w:rFonts w:hint="eastAsia" w:ascii="宋体" w:hAnsi="宋体" w:cs="宋体"/>
          <w:b w:val="0"/>
          <w:szCs w:val="21"/>
          <w:highlight w:val="none"/>
        </w:rPr>
      </w:pPr>
    </w:p>
    <w:p w14:paraId="4E6DD2D9">
      <w:pPr>
        <w:rPr>
          <w:rFonts w:hint="eastAsia" w:ascii="宋体" w:hAnsi="宋体" w:cs="宋体"/>
          <w:b w:val="0"/>
          <w:szCs w:val="21"/>
          <w:highlight w:val="none"/>
        </w:rPr>
      </w:pPr>
    </w:p>
    <w:p w14:paraId="76B99B82">
      <w:pPr>
        <w:rPr>
          <w:rFonts w:hint="eastAsia" w:ascii="宋体" w:hAnsi="宋体" w:cs="宋体"/>
          <w:b w:val="0"/>
          <w:szCs w:val="21"/>
          <w:highlight w:val="none"/>
        </w:rPr>
      </w:pPr>
    </w:p>
    <w:p w14:paraId="5DBE0A5E">
      <w:pPr>
        <w:rPr>
          <w:rFonts w:hint="eastAsia" w:ascii="宋体" w:hAnsi="宋体" w:cs="宋体"/>
          <w:b w:val="0"/>
          <w:szCs w:val="21"/>
          <w:highlight w:val="none"/>
        </w:rPr>
      </w:pPr>
    </w:p>
    <w:p w14:paraId="66D2E04C">
      <w:pPr>
        <w:rPr>
          <w:rFonts w:hint="eastAsia" w:ascii="宋体" w:hAnsi="宋体" w:cs="宋体"/>
          <w:b w:val="0"/>
          <w:szCs w:val="21"/>
          <w:highlight w:val="none"/>
        </w:rPr>
      </w:pPr>
    </w:p>
    <w:p w14:paraId="277932EA">
      <w:pPr>
        <w:rPr>
          <w:rFonts w:hint="eastAsia" w:ascii="宋体" w:hAnsi="宋体" w:cs="宋体"/>
          <w:b w:val="0"/>
          <w:szCs w:val="21"/>
          <w:highlight w:val="none"/>
        </w:rPr>
      </w:pPr>
    </w:p>
    <w:p w14:paraId="31F300D1">
      <w:pPr>
        <w:rPr>
          <w:rFonts w:hint="eastAsia" w:ascii="宋体" w:hAnsi="宋体" w:cs="宋体"/>
          <w:b w:val="0"/>
          <w:szCs w:val="21"/>
          <w:highlight w:val="none"/>
        </w:rPr>
      </w:pPr>
    </w:p>
    <w:p w14:paraId="7D223D7C">
      <w:pPr>
        <w:rPr>
          <w:rFonts w:hint="eastAsia" w:ascii="宋体" w:hAnsi="宋体" w:cs="宋体"/>
          <w:b w:val="0"/>
          <w:szCs w:val="21"/>
          <w:highlight w:val="none"/>
        </w:rPr>
      </w:pPr>
    </w:p>
    <w:p w14:paraId="77111DFF">
      <w:pPr>
        <w:rPr>
          <w:rFonts w:hint="eastAsia" w:ascii="宋体" w:hAnsi="宋体" w:cs="宋体"/>
          <w:b w:val="0"/>
          <w:szCs w:val="21"/>
          <w:highlight w:val="none"/>
        </w:rPr>
      </w:pPr>
    </w:p>
    <w:p w14:paraId="1671CB48">
      <w:pPr>
        <w:rPr>
          <w:rFonts w:hint="eastAsia" w:ascii="宋体" w:hAnsi="宋体" w:cs="宋体"/>
          <w:b w:val="0"/>
          <w:szCs w:val="21"/>
          <w:highlight w:val="none"/>
        </w:rPr>
      </w:pPr>
    </w:p>
    <w:p w14:paraId="2927D965">
      <w:pPr>
        <w:rPr>
          <w:rFonts w:hint="eastAsia" w:ascii="宋体" w:hAnsi="宋体" w:cs="宋体"/>
          <w:b w:val="0"/>
          <w:szCs w:val="21"/>
          <w:highlight w:val="none"/>
        </w:rPr>
      </w:pPr>
    </w:p>
    <w:p w14:paraId="682825CB">
      <w:pPr>
        <w:rPr>
          <w:rFonts w:hint="eastAsia" w:ascii="宋体" w:hAnsi="宋体" w:cs="宋体"/>
          <w:b w:val="0"/>
          <w:szCs w:val="21"/>
          <w:highlight w:val="none"/>
        </w:rPr>
      </w:pPr>
    </w:p>
    <w:p w14:paraId="349E7E91">
      <w:pPr>
        <w:rPr>
          <w:rFonts w:hint="eastAsia" w:ascii="宋体" w:hAnsi="宋体" w:cs="宋体"/>
          <w:b w:val="0"/>
          <w:szCs w:val="21"/>
          <w:highlight w:val="none"/>
        </w:rPr>
      </w:pPr>
    </w:p>
    <w:p w14:paraId="28D3A62D">
      <w:pPr>
        <w:rPr>
          <w:rFonts w:hint="eastAsia" w:ascii="宋体" w:hAnsi="宋体" w:cs="宋体"/>
          <w:b w:val="0"/>
          <w:szCs w:val="21"/>
          <w:highlight w:val="none"/>
        </w:rPr>
      </w:pPr>
    </w:p>
    <w:p w14:paraId="3F8C963A">
      <w:pPr>
        <w:numPr>
          <w:ilvl w:val="0"/>
          <w:numId w:val="16"/>
        </w:numPr>
        <w:bidi w:val="0"/>
        <w:rPr>
          <w:rFonts w:hint="eastAsia" w:ascii="宋体" w:hAnsi="宋体" w:cs="宋体"/>
          <w:b w:val="0"/>
          <w:szCs w:val="21"/>
          <w:highlight w:val="none"/>
        </w:rPr>
      </w:pPr>
      <w:r>
        <w:rPr>
          <w:rFonts w:hint="eastAsia" w:ascii="宋体" w:hAnsi="宋体" w:cs="宋体"/>
          <w:b w:val="0"/>
          <w:szCs w:val="21"/>
          <w:highlight w:val="none"/>
        </w:rPr>
        <w:br w:type="page"/>
      </w:r>
      <w:r>
        <w:rPr>
          <w:rFonts w:hint="eastAsia" w:ascii="宋体" w:hAnsi="宋体" w:cs="宋体"/>
          <w:b w:val="0"/>
          <w:szCs w:val="21"/>
          <w:highlight w:val="none"/>
        </w:rPr>
        <w:t>第三部分    专用合同条款</w:t>
      </w:r>
    </w:p>
    <w:p w14:paraId="2DF07060">
      <w:pPr>
        <w:spacing w:before="120" w:beforeLines="5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1.一般约定</w:t>
      </w:r>
    </w:p>
    <w:p w14:paraId="02A866ED">
      <w:pPr>
        <w:spacing w:before="48" w:beforeLines="20" w:after="48" w:after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1.1词语定义</w:t>
      </w:r>
    </w:p>
    <w:p w14:paraId="1BEC1D86">
      <w:pPr>
        <w:spacing w:before="48" w:beforeLines="20" w:line="3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1.1.2合同当事人和人员</w:t>
      </w:r>
    </w:p>
    <w:p w14:paraId="71D735AC">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1.1.2.2发包人：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5F33E3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1.1.2.6监理人：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613825A">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1.1.2.8发包人代表：指发包人指定的派驻施工场地(现场)的全权代表。</w:t>
      </w:r>
    </w:p>
    <w:p w14:paraId="087008C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姓    名：</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6E72F27">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职    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A5D159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联系电话：</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D89DECA">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电子信箱：</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4D00DF7">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通信地址：</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BCA4FDC">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1.1.2.9 专业分包人：指根据合同条款第15.8.1项的约定，由发包人和承包人以招标方式选择的分包人。</w:t>
      </w:r>
    </w:p>
    <w:p w14:paraId="1E274A34">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1.1.2.10 专项供应商：指根据合同条款第15.8.1项的约定，由发包人和承包人以招标方式选择的供应商。</w:t>
      </w:r>
    </w:p>
    <w:p w14:paraId="310C4A8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1.1.2.11独立承包人：指与发包人直接订立工程承包合同，负责实施与工程有关的其他工作的当事人。</w:t>
      </w:r>
    </w:p>
    <w:p w14:paraId="5631787F">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1.1.3工程和设备</w:t>
      </w:r>
    </w:p>
    <w:p w14:paraId="3CD15D56">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1.1.3.2永久工程：</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B9C49B1">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1.1.3.3临时工程：</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A0837C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1.1.3.4单位工程：指具有相对独立的设计文件，能够独立组织施工并能形成独立使用功能的永久工程的组成部分。</w:t>
      </w:r>
    </w:p>
    <w:p w14:paraId="66299F3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1.1.3.10永久占地：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0C6F051">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1.1.3.11临时占地：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578051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1.1.4日期</w:t>
      </w:r>
    </w:p>
    <w:p w14:paraId="14C09BE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1.1.4.5缺陷责任期期限：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p>
    <w:p w14:paraId="713D580C">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1.1.4.8保修期：是根据现行有关法律规定，在合同条款第19.7款中约定的由承包人负责对合同约定的保修范围内发生的质量问题履行保修义务并对造成的损失承担赔偿责任的期限。</w:t>
      </w:r>
    </w:p>
    <w:p w14:paraId="4F6F307A">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1.1.6其他</w:t>
      </w:r>
    </w:p>
    <w:p w14:paraId="51245EEE">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1.1.6.2材料：指构成或将构成永久工程组成部分的各类物品(工程设备除外)，包括合同中可能约定的承包人仅负责供应的材料。</w:t>
      </w:r>
    </w:p>
    <w:p w14:paraId="15DADCF5">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304C7EBF">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1.1.6.4除另有特别指明外，专用合同条款中使用的措辞“合同条款”指通用合同条款和(或)专用合同条款。</w:t>
      </w:r>
    </w:p>
    <w:p w14:paraId="5240B436">
      <w:pPr>
        <w:spacing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1.4合同文件的优先顺序</w:t>
      </w:r>
    </w:p>
    <w:p w14:paraId="7CDDF577">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合同文件的优先解释顺序如下：</w:t>
      </w:r>
    </w:p>
    <w:p w14:paraId="3BB175AC">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(1)合同协议书；</w:t>
      </w:r>
    </w:p>
    <w:p w14:paraId="68B8BDF3">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(2)中标通知书；</w:t>
      </w:r>
    </w:p>
    <w:p w14:paraId="46395BF9">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(3)投标函及投标函附录；</w:t>
      </w:r>
    </w:p>
    <w:p w14:paraId="6A0D952E">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(4)专用合同条款；</w:t>
      </w:r>
    </w:p>
    <w:p w14:paraId="5CC7711D">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(5)通用合同条款；</w:t>
      </w:r>
    </w:p>
    <w:p w14:paraId="51B32FCB">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 xml:space="preserve"> (说明：(6)、(7)、(8)填空内容分别限于技术标准和要求、图纸、已标价工程量清单三者之一。)</w:t>
      </w:r>
    </w:p>
    <w:p w14:paraId="0C16A686">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合同协议书采用总价合同形式，已标价工程量清单中的各项工程量对合同双方不具合同约束力。</w:t>
      </w:r>
    </w:p>
    <w:p w14:paraId="3A501742">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图纸与技术标准和要求之间有矛盾或者不一致的，以其中要求较严格的标准为准。</w:t>
      </w:r>
    </w:p>
    <w:p w14:paraId="490B86FA">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合同双方在合同履行过程中签订的补充协议亦构成合同文件的组成部分，其解释顺序视其内容与其他合同文件的相互关系而定。</w:t>
      </w:r>
    </w:p>
    <w:p w14:paraId="361B6865">
      <w:pPr>
        <w:spacing w:before="120" w:beforeLines="50" w:line="3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1.5合同协议书</w:t>
      </w:r>
    </w:p>
    <w:p w14:paraId="1315B684">
      <w:pPr>
        <w:spacing w:before="120" w:beforeLines="50" w:after="120" w:afterLines="50"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合同生效的条件：</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2F6ADEC">
      <w:pPr>
        <w:spacing w:before="240" w:beforeLines="10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1.6图纸和承包人文件</w:t>
      </w:r>
    </w:p>
    <w:p w14:paraId="5C26F6BE">
      <w:pPr>
        <w:spacing w:before="120" w:beforeLines="50" w:after="120" w:afterLines="50"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1.6.1图纸的提供</w:t>
      </w:r>
    </w:p>
    <w:p w14:paraId="51CC3C21">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(1)发包人按照合同条款本项的约定向承包人提供图纸。承包人需要增加图纸套数的，发包人应代为复制，复制费用由承包人承担。</w:t>
      </w:r>
    </w:p>
    <w:p w14:paraId="40D025AF">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w:t>
      </w:r>
      <w:r>
        <w:rPr>
          <w:rFonts w:hint="eastAsia" w:ascii="宋体" w:hAnsi="宋体" w:cs="宋体"/>
          <w:b w:val="0"/>
          <w:sz w:val="21"/>
          <w:szCs w:val="21"/>
          <w:highlight w:val="none"/>
          <w:lang w:eastAsia="zh-CN"/>
        </w:rPr>
        <w:t>本项</w:t>
      </w:r>
      <w:r>
        <w:rPr>
          <w:rFonts w:hint="eastAsia" w:ascii="宋体" w:hAnsi="宋体" w:cs="宋体"/>
          <w:b w:val="0"/>
          <w:sz w:val="21"/>
          <w:szCs w:val="21"/>
          <w:highlight w:val="none"/>
        </w:rPr>
        <w:t>目约定的时间向监理人提交图纸供应计划，致使发包人或者监理人未能在合理的时间内提供相应图纸或者承包人未按照图纸供应计划组织施工所造成的费用增加和(或)工期延误由承包人承担。</w:t>
      </w:r>
    </w:p>
    <w:p w14:paraId="13C301FD">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(3)发包人提供图纸的期限：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894B754">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(4)发包人提供图纸的数量：</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C26500D">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1.6.2承包人提供的文件</w:t>
      </w:r>
    </w:p>
    <w:p w14:paraId="125A7A52">
      <w:pPr>
        <w:spacing w:line="41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8F40321">
      <w:pPr>
        <w:spacing w:line="41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(2)承包人提供文件的期限：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06B3A28">
      <w:pPr>
        <w:spacing w:line="41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(3)承包人提供文件的数量：</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87E28DB">
      <w:pPr>
        <w:spacing w:line="41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(4)监理人批复承包人提供文件的期限：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354DEEF">
      <w:pPr>
        <w:spacing w:line="41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(5)其他约定：</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54FB072">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1.6.3图纸的修改</w:t>
      </w:r>
    </w:p>
    <w:p w14:paraId="094C33E5">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监理人应当按照合同条款第1.6.1(2)目约定的有合同约束力的图纸供应计划，签发图纸修改图给承包人。</w:t>
      </w:r>
    </w:p>
    <w:p w14:paraId="2601D256">
      <w:pPr>
        <w:spacing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1.7联络</w:t>
      </w:r>
    </w:p>
    <w:p w14:paraId="2D4C635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1.7.2联络来往函件的送达和接收</w:t>
      </w:r>
    </w:p>
    <w:p w14:paraId="4D00FC7E">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14:paraId="660AD13D">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(2)发包人指定的接收地点：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A1431D6">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(3)发包人指定的接收人为：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D17BD53">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(4)监理人指定的接收地点：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DAE710F">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(5)监理人指定的接收人为：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8AA4BF1">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62D4AA9D">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2A927CB7">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48E158E5">
      <w:pPr>
        <w:spacing w:before="120" w:beforeLines="50" w:line="41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2.发包人义务</w:t>
      </w:r>
    </w:p>
    <w:p w14:paraId="2809EBC0">
      <w:pPr>
        <w:spacing w:line="41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2.3提供施工场地</w:t>
      </w:r>
    </w:p>
    <w:p w14:paraId="0534935B">
      <w:pPr>
        <w:spacing w:line="410" w:lineRule="exact"/>
        <w:ind w:firstLine="525" w:firstLineChars="250"/>
        <w:jc w:val="both"/>
        <w:rPr>
          <w:rFonts w:hint="eastAsia" w:ascii="宋体" w:hAnsi="宋体" w:cs="宋体"/>
          <w:b w:val="0"/>
          <w:sz w:val="21"/>
          <w:szCs w:val="21"/>
          <w:highlight w:val="none"/>
        </w:rPr>
      </w:pPr>
      <w:r>
        <w:rPr>
          <w:rFonts w:hint="eastAsia" w:ascii="宋体" w:hAnsi="宋体" w:cs="宋体"/>
          <w:b w:val="0"/>
          <w:sz w:val="21"/>
          <w:szCs w:val="21"/>
          <w:highlight w:val="none"/>
        </w:rPr>
        <w:t>施工场地应当在监理人发出的开工通知中载明的开工日期前</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2839C5F4">
      <w:pPr>
        <w:spacing w:line="41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2.5组织设计交底</w:t>
      </w:r>
    </w:p>
    <w:p w14:paraId="530C4BBD">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44881277">
      <w:pPr>
        <w:spacing w:line="41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2.8其他义务</w:t>
      </w:r>
    </w:p>
    <w:p w14:paraId="55BCE61E">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向承包人提交对等的支付担保。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14:paraId="5C5A81FC">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(2)按有关规定及时办理工程质量监督手续。</w:t>
      </w:r>
    </w:p>
    <w:p w14:paraId="63E672B0">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(3)根据建设行政主管部门和(或)城市建设档案管理机构的规定，收集、整理、立卷、归档工程资料，并按规定时间向建设行政主管部门或者城市建设档案管理机构移交规定的工程档案。</w:t>
      </w:r>
    </w:p>
    <w:p w14:paraId="66622D04">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57DD9560">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(4)发包人应当履行合同约定的其他义务以及下述义务：</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E00A864">
      <w:pPr>
        <w:spacing w:before="120" w:beforeLines="5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3.监理人</w:t>
      </w:r>
    </w:p>
    <w:p w14:paraId="1FF7CDDC">
      <w:pPr>
        <w:spacing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3.1监理人的职责和权力</w:t>
      </w:r>
    </w:p>
    <w:p w14:paraId="4C081A25">
      <w:pPr>
        <w:spacing w:line="41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3.1.1须经发包人批准行使的权力：</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293554F">
      <w:pPr>
        <w:spacing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不管通用合同条款第3.1.1项如何约定，监理人履行须经发包人批准行使的权力时，应当向承包人出示其行使该权力已经取得发包人批准的文件或者其他合法有效的证明。</w:t>
      </w:r>
    </w:p>
    <w:p w14:paraId="4DB40E15">
      <w:pPr>
        <w:spacing w:before="48" w:before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3.3监理人员</w:t>
      </w:r>
    </w:p>
    <w:p w14:paraId="00A8331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3.3.4总监理工程师不应将第3.5款约定应由总监理工程师作出确定的权力授权或者委托给其他监理人员。</w:t>
      </w:r>
    </w:p>
    <w:p w14:paraId="5CABB26F">
      <w:pPr>
        <w:spacing w:before="48" w:before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3.4监理人的指示</w:t>
      </w:r>
    </w:p>
    <w:p w14:paraId="70DA3888">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3.4.4除通用合同条款已有的专门约定外，承包人只能从总监理工程师或按第3.3.1项授权的监理人员处取得指示，发包人应当通过监理人向承包人发出指示。</w:t>
      </w:r>
    </w:p>
    <w:p w14:paraId="29708FF3">
      <w:pPr>
        <w:spacing w:before="48" w:before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3.6监理人的宽恕</w:t>
      </w:r>
    </w:p>
    <w:p w14:paraId="6412A0AF">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41DEBB8">
      <w:pPr>
        <w:spacing w:before="120" w:beforeLines="5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4.承包人</w:t>
      </w:r>
    </w:p>
    <w:p w14:paraId="7F9CDD2A">
      <w:pPr>
        <w:spacing w:before="48" w:before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4.1承包人的一般义务</w:t>
      </w:r>
    </w:p>
    <w:p w14:paraId="0E93B11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309862B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4.1.8为他人提供方便</w:t>
      </w:r>
    </w:p>
    <w:p w14:paraId="1FD380B1">
      <w:pPr>
        <w:spacing w:line="39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2EB0A95">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14:paraId="1BCD2E0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4.1.10其他义务</w:t>
      </w:r>
    </w:p>
    <w:p w14:paraId="4CD4021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8367C0C">
      <w:pPr>
        <w:spacing w:line="39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(2)承包人应履行合同约定的其他义务以及下述义务：</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E89AAB9">
      <w:pPr>
        <w:spacing w:before="120" w:beforeLines="5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4.2履约担保</w:t>
      </w:r>
    </w:p>
    <w:p w14:paraId="181C9D32">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4.2.1履约担保的格式和金额</w:t>
      </w:r>
    </w:p>
    <w:p w14:paraId="5395506E">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。履约担保是本合同的附件。</w:t>
      </w:r>
    </w:p>
    <w:p w14:paraId="48007ACC">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4.2.2履约担保的有效期</w:t>
      </w:r>
    </w:p>
    <w:p w14:paraId="66210AAA">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768AB89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4.2.3履约担保的退还</w:t>
      </w:r>
    </w:p>
    <w:p w14:paraId="4D3BA4F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履约担保应在监理人向承包人颁发(出具)工程接收证书之日后28天内退还给承包人。</w:t>
      </w:r>
    </w:p>
    <w:p w14:paraId="181FC7B6">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发包人不承担承包人与履约担保有关的任何利息或其它类似的费用或者收益。</w:t>
      </w:r>
    </w:p>
    <w:p w14:paraId="07F0CD38">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4.2.4通知义务</w:t>
      </w:r>
    </w:p>
    <w:p w14:paraId="47A7BC64">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5C2C4C32">
      <w:pPr>
        <w:spacing w:before="72" w:beforeLines="30" w:after="48" w:after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4.3分包</w:t>
      </w:r>
    </w:p>
    <w:p w14:paraId="39835A55">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4.3.2发包人同意承包人分包的非主体、非关键性工作见投标函附录。除通用合同条款第4.3款的约定外，分包还应遵循以下约定：</w:t>
      </w:r>
    </w:p>
    <w:p w14:paraId="53E2365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1FAC9004">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4F4A80B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(3)在相关分包合同签订并报送有关建设行政主管部门备案后7天内，承包人应当将一份副本提交给监理人，承包人应保障分包工作不得再次分包。</w:t>
      </w:r>
    </w:p>
    <w:p w14:paraId="26840792">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E90267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(5)未经发包人和监理人审批同意的分包工程和分包人，发包人有权拒绝验收分包工程和支付相应款项，由此引起的发包人费用增加和(或)延误的工期由发包人承担。</w:t>
      </w:r>
    </w:p>
    <w:p w14:paraId="50B7EEF1">
      <w:pPr>
        <w:spacing w:before="72" w:beforeLines="30" w:after="48" w:after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4.5承包人项目经理</w:t>
      </w:r>
    </w:p>
    <w:p w14:paraId="4FB3C42E">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1C8C93AB">
      <w:pPr>
        <w:spacing w:before="72" w:beforeLines="30" w:after="48" w:after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4.11不利物质条件</w:t>
      </w:r>
    </w:p>
    <w:p w14:paraId="1FC6B4A4">
      <w:pPr>
        <w:spacing w:line="39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4.11.1不利物质条件的范围：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5DD6875">
      <w:pPr>
        <w:spacing w:before="120" w:beforeLines="50" w:after="48" w:afterLines="2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5.材料和工程设备</w:t>
      </w:r>
    </w:p>
    <w:p w14:paraId="1C64EDF2">
      <w:pPr>
        <w:spacing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5.1承包人提供的材料和工程设备</w:t>
      </w:r>
    </w:p>
    <w:p w14:paraId="1B56C114">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329A22C7">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5.1.2承包人将由其提供的材料和工程设备的供货人及品种、规格、数量和供货时间等报送监理人审批的期限：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5F90343">
      <w:pPr>
        <w:spacing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5.2发包人提供的材料和工程设备</w:t>
      </w:r>
    </w:p>
    <w:p w14:paraId="7E0B2632">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5.2.1发包人负责提供的材料和工程设备的名称、规格、数量、价格、交货方式、交货地点和计划交货日期等见合同附件三“发包人提供的材料和工程设备一览表”。</w:t>
      </w:r>
    </w:p>
    <w:p w14:paraId="63D72F38">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5.2.3由发包人提供的材料和工程设备验收后，由承包人负责接收、运输和保管。</w:t>
      </w:r>
    </w:p>
    <w:p w14:paraId="5AD72785">
      <w:pPr>
        <w:spacing w:before="72" w:beforeLines="30" w:after="72" w:afterLines="3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6.施工设备和临时设施</w:t>
      </w:r>
    </w:p>
    <w:p w14:paraId="71BA80E2">
      <w:pPr>
        <w:spacing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6.1承包人提供的施工设备和临时设施</w:t>
      </w:r>
    </w:p>
    <w:p w14:paraId="6EA7634D">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6.1.2发包人承担修建临时设施的费用的范围：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D584752">
      <w:pPr>
        <w:spacing w:line="42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需要发包人办理申请手续和承担相关费用的临时占地：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F4B77D7">
      <w:pPr>
        <w:spacing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6.2发包人提供的施工设备和临时设施</w:t>
      </w:r>
    </w:p>
    <w:p w14:paraId="13D01975">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发包人提供的施工设备和临时设施：</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1CFDDF8">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发包人提供的施工设备和临时设施的运行、维护、拆除、清运费用的承担人：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251E1C9">
      <w:pPr>
        <w:spacing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6.4施工设备和临时设施专用于合同工程</w:t>
      </w:r>
    </w:p>
    <w:p w14:paraId="36A306E1">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14:paraId="63BE581A">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7.交通运输</w:t>
      </w:r>
    </w:p>
    <w:p w14:paraId="61D23404">
      <w:pPr>
        <w:spacing w:line="41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7.1道路通行权和场外设施</w:t>
      </w:r>
    </w:p>
    <w:p w14:paraId="48B482EA">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取得道路通行权、场外设施修建权的办理人：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，其相关费用由承包人承担。</w:t>
      </w:r>
    </w:p>
    <w:p w14:paraId="07ED09CE">
      <w:pPr>
        <w:spacing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7.2场内施工道路</w:t>
      </w:r>
    </w:p>
    <w:p w14:paraId="6473B180">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7.2.1施工所需的场内临时道路和交通设施的修建、维护、养护和管理人：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，相关费用由</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承担。</w:t>
      </w:r>
    </w:p>
    <w:p w14:paraId="3F919097">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7.2.2发包人和监理人有权无偿使用承包人修建的临时道路和交通设施，不需要交纳任何费用。</w:t>
      </w:r>
    </w:p>
    <w:p w14:paraId="2490C847">
      <w:pPr>
        <w:spacing w:after="72" w:afterLines="3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7.4超大件和超重件的运输</w:t>
      </w:r>
    </w:p>
    <w:p w14:paraId="1E6FE7FA">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运输超大件或超重件所需的道路和桥梁临时加固改造等费用的承担人：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5EDE4F4">
      <w:pPr>
        <w:spacing w:before="192" w:beforeLines="8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8.测量放线</w:t>
      </w:r>
    </w:p>
    <w:p w14:paraId="55693E99">
      <w:pPr>
        <w:spacing w:before="120" w:beforeLines="5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8.1施工控制网</w:t>
      </w:r>
    </w:p>
    <w:p w14:paraId="57BDF373">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8.1.1发包人通过监理人提供测量基准点、基准线和水准点及其书面资料的期限：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1D601CD">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承包人测设施工控制网的要求：</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CAD4FC8">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承包人将施工控制网资料报送监理人审批的期限：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F563BBB">
      <w:pPr>
        <w:spacing w:before="192" w:beforeLines="8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9.施工安全、治安保卫和环境保护</w:t>
      </w:r>
    </w:p>
    <w:p w14:paraId="79B9CEE6">
      <w:pPr>
        <w:spacing w:before="120" w:beforeLines="5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9.2承包人的施工安全责任</w:t>
      </w:r>
    </w:p>
    <w:p w14:paraId="04488A49">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9.2.1承包人向监理人报送施工安全措施计划的期限：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15B7C2C">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监理人收到承包人报送的施工安全措施计划后应当在</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天内给予批复。</w:t>
      </w:r>
    </w:p>
    <w:p w14:paraId="483BC841">
      <w:pPr>
        <w:spacing w:before="120" w:beforeLines="5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9.3治安保卫</w:t>
      </w:r>
    </w:p>
    <w:p w14:paraId="0EADAEE1">
      <w:pPr>
        <w:spacing w:line="44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9.3.1承包人应当负责统一管理施工场地的治安保卫事项，履行合同工程的治安保卫职责。</w:t>
      </w:r>
    </w:p>
    <w:p w14:paraId="2B65DF24">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9.3.3施工场地治安管理计划和突发治安事件紧急预案的编制责任人：</w:t>
      </w:r>
      <w:r>
        <w:rPr>
          <w:rFonts w:hint="eastAsia" w:ascii="宋体" w:hAnsi="宋体" w:cs="宋体"/>
          <w:b w:val="0"/>
          <w:sz w:val="21"/>
          <w:szCs w:val="21"/>
          <w:highlight w:val="none"/>
          <w:u w:val="single"/>
        </w:rPr>
        <w:t xml:space="preserve"> 承包方 </w:t>
      </w:r>
      <w:r>
        <w:rPr>
          <w:rFonts w:hint="eastAsia" w:ascii="宋体" w:hAnsi="宋体" w:cs="宋体"/>
          <w:b w:val="0"/>
          <w:sz w:val="21"/>
          <w:szCs w:val="21"/>
          <w:highlight w:val="none"/>
        </w:rPr>
        <w:t>。</w:t>
      </w:r>
    </w:p>
    <w:p w14:paraId="075F13C0">
      <w:pPr>
        <w:spacing w:before="120" w:beforeLines="5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9.4环境保护</w:t>
      </w:r>
    </w:p>
    <w:p w14:paraId="5D135CFB">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9.4.2施工环保措施计划报送监理人审批的时间：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17FA788D">
      <w:pPr>
        <w:spacing w:line="44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监理人收到承包人报送的施工环保措施计划后应当在</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天内给予批复。</w:t>
      </w:r>
    </w:p>
    <w:p w14:paraId="742E46DB">
      <w:pPr>
        <w:spacing w:before="192" w:beforeLines="8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10.进度计划</w:t>
      </w:r>
    </w:p>
    <w:p w14:paraId="6619F77E">
      <w:pPr>
        <w:spacing w:before="120" w:beforeLines="50" w:after="48" w:after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10.1合同进度计划</w:t>
      </w:r>
    </w:p>
    <w:p w14:paraId="57DA259E">
      <w:pPr>
        <w:spacing w:line="4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b w:val="0"/>
          <w:sz w:val="21"/>
          <w:szCs w:val="21"/>
          <w:highlight w:val="none"/>
          <w:u w:val="single"/>
        </w:rPr>
        <w:t>中标文件承诺的内容</w:t>
      </w:r>
      <w:r>
        <w:rPr>
          <w:rFonts w:hint="eastAsia" w:ascii="宋体" w:hAnsi="宋体" w:cs="宋体"/>
          <w:b w:val="0"/>
          <w:sz w:val="21"/>
          <w:szCs w:val="21"/>
          <w:highlight w:val="none"/>
        </w:rPr>
        <w:t>，施工进度计划中还应载明要求发包人组织设计人进行阶段性工程设计交底的时间。</w:t>
      </w:r>
    </w:p>
    <w:p w14:paraId="1D578024">
      <w:pPr>
        <w:spacing w:line="4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(2)监理人批复或对施工进度计划和施工方案说明提出修改意见的期限：自监理人收到承包人报送的相关进度计划和施工方案说明后</w:t>
      </w:r>
      <w:r>
        <w:rPr>
          <w:rFonts w:hint="eastAsia" w:ascii="宋体" w:hAnsi="宋体" w:cs="宋体"/>
          <w:b w:val="0"/>
          <w:sz w:val="21"/>
          <w:szCs w:val="21"/>
          <w:highlight w:val="none"/>
          <w:u w:val="single"/>
        </w:rPr>
        <w:t xml:space="preserve"> 7 </w:t>
      </w:r>
      <w:r>
        <w:rPr>
          <w:rFonts w:hint="eastAsia" w:ascii="宋体" w:hAnsi="宋体" w:cs="宋体"/>
          <w:b w:val="0"/>
          <w:sz w:val="21"/>
          <w:szCs w:val="21"/>
          <w:highlight w:val="none"/>
        </w:rPr>
        <w:t>天内。</w:t>
      </w:r>
    </w:p>
    <w:p w14:paraId="69EE4C43">
      <w:pPr>
        <w:spacing w:line="48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(3)承包人编制分阶段或分项施工进度计划和施工方案说明的内容：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AA31308">
      <w:pPr>
        <w:spacing w:line="4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承包人报送分阶段或分项施工进度计划和施工方案说明的期限</w:t>
      </w:r>
      <w:r>
        <w:rPr>
          <w:rFonts w:hint="eastAsia" w:ascii="宋体" w:hAnsi="宋体" w:cs="宋体"/>
          <w:b w:val="0"/>
          <w:sz w:val="21"/>
          <w:szCs w:val="21"/>
          <w:highlight w:val="none"/>
          <w:u w:val="single"/>
        </w:rPr>
        <w:t xml:space="preserve">  7天  </w:t>
      </w:r>
      <w:r>
        <w:rPr>
          <w:rFonts w:hint="eastAsia" w:ascii="宋体" w:hAnsi="宋体" w:cs="宋体"/>
          <w:b w:val="0"/>
          <w:sz w:val="21"/>
          <w:szCs w:val="21"/>
          <w:highlight w:val="none"/>
        </w:rPr>
        <w:t>。</w:t>
      </w:r>
    </w:p>
    <w:p w14:paraId="05E53A60">
      <w:pPr>
        <w:spacing w:line="46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A23FAD8">
      <w:pPr>
        <w:spacing w:before="72" w:beforeLines="30" w:after="72" w:afterLines="30" w:line="46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10.2合同进度计划的修订</w:t>
      </w:r>
    </w:p>
    <w:p w14:paraId="5E3923BB">
      <w:pPr>
        <w:spacing w:line="4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(1)承包人报送修订合同进度计划申请报告和相关资料的期限：</w:t>
      </w:r>
      <w:r>
        <w:rPr>
          <w:rFonts w:hint="eastAsia" w:ascii="宋体" w:hAnsi="宋体" w:cs="宋体"/>
          <w:b w:val="0"/>
          <w:sz w:val="21"/>
          <w:szCs w:val="21"/>
          <w:highlight w:val="none"/>
          <w:u w:val="single"/>
        </w:rPr>
        <w:t xml:space="preserve"> 天 </w:t>
      </w:r>
      <w:r>
        <w:rPr>
          <w:rFonts w:hint="eastAsia" w:ascii="宋体" w:hAnsi="宋体" w:cs="宋体"/>
          <w:b w:val="0"/>
          <w:sz w:val="21"/>
          <w:szCs w:val="21"/>
          <w:highlight w:val="none"/>
        </w:rPr>
        <w:t>。</w:t>
      </w:r>
    </w:p>
    <w:p w14:paraId="6C588590">
      <w:pPr>
        <w:spacing w:line="4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(2)监理人批复修订合同进度计划申请报告的期限：</w:t>
      </w:r>
      <w:r>
        <w:rPr>
          <w:rFonts w:hint="eastAsia" w:ascii="宋体" w:hAnsi="宋体" w:cs="宋体"/>
          <w:b w:val="0"/>
          <w:sz w:val="21"/>
          <w:szCs w:val="21"/>
          <w:highlight w:val="none"/>
          <w:u w:val="single"/>
        </w:rPr>
        <w:t xml:space="preserve">  天   </w:t>
      </w:r>
      <w:r>
        <w:rPr>
          <w:rFonts w:hint="eastAsia" w:ascii="宋体" w:hAnsi="宋体" w:cs="宋体"/>
          <w:b w:val="0"/>
          <w:sz w:val="21"/>
          <w:szCs w:val="21"/>
          <w:highlight w:val="none"/>
        </w:rPr>
        <w:t>。</w:t>
      </w:r>
    </w:p>
    <w:p w14:paraId="7780E291">
      <w:pPr>
        <w:spacing w:line="4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(3)监理人批复修订合同进度计划的期限：</w:t>
      </w:r>
      <w:r>
        <w:rPr>
          <w:rFonts w:hint="eastAsia" w:ascii="宋体" w:hAnsi="宋体" w:cs="宋体"/>
          <w:b w:val="0"/>
          <w:sz w:val="21"/>
          <w:szCs w:val="21"/>
          <w:highlight w:val="none"/>
          <w:u w:val="single"/>
        </w:rPr>
        <w:t xml:space="preserve"> 天 </w:t>
      </w:r>
      <w:r>
        <w:rPr>
          <w:rFonts w:hint="eastAsia" w:ascii="宋体" w:hAnsi="宋体" w:cs="宋体"/>
          <w:b w:val="0"/>
          <w:sz w:val="21"/>
          <w:szCs w:val="21"/>
          <w:highlight w:val="none"/>
        </w:rPr>
        <w:t>。</w:t>
      </w:r>
    </w:p>
    <w:p w14:paraId="2C5A5BCF">
      <w:pPr>
        <w:spacing w:before="120" w:beforeLines="50" w:after="120" w:afterLines="50" w:line="46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11.开工和竣工</w:t>
      </w:r>
    </w:p>
    <w:p w14:paraId="0E348111">
      <w:pPr>
        <w:spacing w:before="72" w:beforeLines="30" w:after="72" w:afterLines="30" w:line="46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11.3发包人的工期延误</w:t>
      </w:r>
    </w:p>
    <w:p w14:paraId="0EE288BB">
      <w:pPr>
        <w:spacing w:line="46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等延误承包人关键线路工作的情况。</w:t>
      </w:r>
    </w:p>
    <w:p w14:paraId="328154B9">
      <w:pPr>
        <w:spacing w:before="72" w:beforeLines="30" w:after="72" w:afterLines="30" w:line="46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11.4异常恶劣的气候条件</w:t>
      </w:r>
    </w:p>
    <w:p w14:paraId="374E063D">
      <w:pPr>
        <w:spacing w:line="47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异常恶劣的气候条件的范围和标准：</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B8A9B4B">
      <w:pPr>
        <w:spacing w:before="72" w:beforeLines="30" w:after="72" w:afterLines="30" w:line="46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11.5承包人的工期延误</w:t>
      </w:r>
    </w:p>
    <w:p w14:paraId="4026B7FF">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1C196E1F">
      <w:pPr>
        <w:spacing w:line="5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逾期竣工违约金的计算标准：</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7678915">
      <w:pPr>
        <w:spacing w:line="5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逾期竣工违约金的计算方法：</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A7C5A2E">
      <w:pPr>
        <w:spacing w:line="5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逾期竣工违约金最高限额：</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171D6D2">
      <w:pPr>
        <w:spacing w:before="120" w:beforeLines="50" w:after="72" w:afterLines="3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11.6工期提前</w:t>
      </w:r>
    </w:p>
    <w:p w14:paraId="31C1172E">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提前竣工的奖励办法：</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EB0526C">
      <w:pPr>
        <w:spacing w:before="120" w:beforeLines="50" w:after="72" w:afterLines="3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12.暂停施工</w:t>
      </w:r>
    </w:p>
    <w:p w14:paraId="0816E49E">
      <w:pPr>
        <w:spacing w:before="120" w:beforeLines="50" w:after="72" w:afterLines="3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12.1承包人暂停施工的责任</w:t>
      </w:r>
    </w:p>
    <w:p w14:paraId="2D6727FB">
      <w:pPr>
        <w:spacing w:line="50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(5)承包人承担暂停施工责任的其他情形：</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1787D8A">
      <w:pPr>
        <w:spacing w:before="120" w:beforeLines="50" w:after="72" w:afterLines="3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12.4暂停施工后的复工</w:t>
      </w:r>
    </w:p>
    <w:p w14:paraId="31BD8EBF">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3E393048">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61BA8B12">
      <w:pPr>
        <w:spacing w:before="120" w:beforeLines="50" w:after="120" w:afterLines="5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13.工程质量</w:t>
      </w:r>
    </w:p>
    <w:p w14:paraId="651636EB">
      <w:pPr>
        <w:spacing w:after="72" w:afterLines="3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13.2承包人的质量管理</w:t>
      </w:r>
    </w:p>
    <w:p w14:paraId="5BA6A1B6">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13.2.1承包人向监理人提交工程质量保证措施文件的期限：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3E5FF43">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监理人审批工程质量保证措施文件的期限：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391D653">
      <w:pPr>
        <w:spacing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13.3承包人的质量检查</w:t>
      </w:r>
    </w:p>
    <w:p w14:paraId="2694B324">
      <w:pPr>
        <w:spacing w:before="72" w:beforeLines="3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承包人向监理人报送工程质量报表的期限：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5FB195C">
      <w:pPr>
        <w:spacing w:before="120" w:beforeLines="5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承包人向监理人报送工程质量报表的要求：</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AC45E9A">
      <w:pPr>
        <w:spacing w:before="120" w:beforeLines="5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监理人审查工程质量报表的期限：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18FDD43F">
      <w:pPr>
        <w:spacing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13.4监理人的质量检查</w:t>
      </w:r>
    </w:p>
    <w:p w14:paraId="51EE1DEB">
      <w:pPr>
        <w:spacing w:before="72" w:beforeLines="3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承包人应当为监理人的检查和检验提供方便，监理人可以进行察看和查阅施工原始记录的其他地方包括：</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5E667CE">
      <w:pPr>
        <w:spacing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13.5工程隐蔽部位覆盖前的检查</w:t>
      </w:r>
    </w:p>
    <w:p w14:paraId="326EDA24">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13.5.1监理人对工程隐蔽部位进行检查的期限：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C9D5DAF">
      <w:pPr>
        <w:spacing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13.7质量争议</w:t>
      </w:r>
    </w:p>
    <w:p w14:paraId="7A4172D5">
      <w:pPr>
        <w:spacing w:before="72" w:beforeLines="3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6AA535DB">
      <w:pPr>
        <w:spacing w:before="120" w:beforeLines="50" w:after="120" w:afterLines="5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15.变更</w:t>
      </w:r>
    </w:p>
    <w:p w14:paraId="40C07A99">
      <w:pPr>
        <w:spacing w:before="72" w:beforeLines="30" w:line="38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15.1变更的范围和内容</w:t>
      </w:r>
    </w:p>
    <w:p w14:paraId="422FAAE5">
      <w:pPr>
        <w:spacing w:line="42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应当进行变更的其他情形：</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1A482C17">
      <w:pPr>
        <w:spacing w:before="72" w:beforeLines="3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37FB846">
      <w:pPr>
        <w:spacing w:before="48" w:beforeLines="20" w:line="40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15.3变更程序</w:t>
      </w:r>
    </w:p>
    <w:p w14:paraId="5B73315C">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15.3.2变更估价</w:t>
      </w:r>
    </w:p>
    <w:p w14:paraId="7259771C">
      <w:pPr>
        <w:spacing w:before="72" w:beforeLines="30" w:line="38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(1)承包人提交变更报价书的期限：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E2AC641">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(3)监理人商定或确定变更价格的期限：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E9E68D4">
      <w:pPr>
        <w:spacing w:line="346"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(4)收到变更指示后，如承包人未在规定的期限内提交变更报价书的，合同价款不调整。</w:t>
      </w:r>
    </w:p>
    <w:p w14:paraId="22432AFB">
      <w:pPr>
        <w:spacing w:before="72" w:beforeLines="30" w:after="72" w:afterLines="3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15.4变更的估价原则</w:t>
      </w:r>
    </w:p>
    <w:p w14:paraId="38A15080">
      <w:pPr>
        <w:spacing w:line="346"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52F6DE8F">
      <w:pPr>
        <w:spacing w:line="346"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15.4.5合同协议书约定采用单价合同形式时，因非承包人原因引起已标价工程量清单中列明的工程量发生增减，且单个子目工程量变化幅度在</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％以内(含)时，应执行已标价工程量清单中列明的该子目的单价；单个子目工程量变化幅度在</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％以外(不含)，且导致分部分项工程费总额变化幅度超过</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％时，由承包人提出并由监理人按第3.5款商定或确定新的单价，该子目按修正后的新的单价计价。</w:t>
      </w:r>
    </w:p>
    <w:p w14:paraId="093A9843">
      <w:pPr>
        <w:spacing w:line="346"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15.4.6因变更引起价格调整的其他处理方式：</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3298913">
      <w:pPr>
        <w:spacing w:before="72" w:beforeLines="30" w:after="72" w:afterLines="3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15.5承包人的合理化建议</w:t>
      </w:r>
    </w:p>
    <w:p w14:paraId="427D552E">
      <w:pPr>
        <w:spacing w:line="35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15.5.2对承包人提出合理化建议的奖励方法：</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5252112">
      <w:pPr>
        <w:spacing w:before="144" w:beforeLines="60" w:after="144" w:afterLines="60" w:line="36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17.2预付款</w:t>
      </w:r>
    </w:p>
    <w:p w14:paraId="1D099A2D">
      <w:pPr>
        <w:spacing w:before="72" w:beforeLines="30" w:after="72" w:afterLines="30"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17.2.1预付款</w:t>
      </w:r>
    </w:p>
    <w:p w14:paraId="5D415410">
      <w:pPr>
        <w:spacing w:before="72" w:beforeLines="30" w:after="72" w:afterLines="30"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(1)预付款额度</w:t>
      </w:r>
    </w:p>
    <w:p w14:paraId="393A0A56">
      <w:pPr>
        <w:spacing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分部分项工程部分的预付款额度：</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64214A7">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措施项目部分预付款额度：</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5A8FFB6">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其中：安全文明施工费用预付额度：</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FF427ED">
      <w:pPr>
        <w:spacing w:before="72" w:beforeLines="30" w:after="72" w:afterLines="30"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(2)预付办法</w:t>
      </w:r>
    </w:p>
    <w:p w14:paraId="6757C3D2">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预付款预付办法：</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7C18A05">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预付款的支付时间：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95F469F">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安全文明施工费用的预付不受上述预付办法和支付时间约定的制约，发包人应当在不迟于通用合同条款第11.1.1项约定的开工日期前的7天内将安全文明施工费用的预付款一次性拨付给承包人。</w:t>
      </w:r>
    </w:p>
    <w:p w14:paraId="1BF92CA4">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14:paraId="12B3A089">
      <w:pPr>
        <w:spacing w:before="72" w:beforeLines="30" w:after="72" w:afterLines="30"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17.2.2预付款保函</w:t>
      </w:r>
    </w:p>
    <w:p w14:paraId="1E460EFA">
      <w:pPr>
        <w:spacing w:line="42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预付款保函的金额与预付款金额相同。预付款保函的提交时间：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23ED0C1">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1A67A3E0">
      <w:pPr>
        <w:spacing w:before="72" w:beforeLines="30" w:after="72" w:afterLines="30"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17.2.3预付款的扣回与还清</w:t>
      </w:r>
    </w:p>
    <w:p w14:paraId="1E49ECAE">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预付款的扣回办法：</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1E14AA28">
      <w:pPr>
        <w:spacing w:before="72" w:beforeLines="30" w:after="72" w:afterLines="30" w:line="36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17.2.4预付款保函的格式</w:t>
      </w:r>
    </w:p>
    <w:p w14:paraId="42715F5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承包人应当按照专用合同条款第17.2.2项约定的金额和时间以及发包人在本工程招标文件中规定的或者其他经过发包人事先认可的格式向发包人递交一份无条件兑付的和不可撤销的预付款保函。</w:t>
      </w:r>
    </w:p>
    <w:p w14:paraId="16E3DB24">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17.2.5预付款保函的有效期</w:t>
      </w:r>
    </w:p>
    <w:p w14:paraId="3DB744C2">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预付款保函的有效期应当自预付款支付给承包人之日起至发包人签认的进度付款证书说明预付款已完全扣清之日止。</w:t>
      </w:r>
    </w:p>
    <w:p w14:paraId="176AA89E">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17.2.6发包人的通知义务</w:t>
      </w:r>
    </w:p>
    <w:p w14:paraId="5802BFF8">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14:paraId="371DF745">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17.2.7预付款保函的退还</w:t>
      </w:r>
    </w:p>
    <w:p w14:paraId="4CD22CAD">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14:paraId="605B2241">
      <w:pPr>
        <w:spacing w:before="72" w:beforeLines="30" w:after="72" w:afterLines="3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17.3工程进度付款</w:t>
      </w:r>
    </w:p>
    <w:p w14:paraId="7F72E9AF">
      <w:pPr>
        <w:spacing w:before="72" w:beforeLines="30" w:after="72" w:afterLines="30" w:line="420" w:lineRule="exact"/>
        <w:ind w:firstLine="420"/>
        <w:jc w:val="both"/>
        <w:rPr>
          <w:rFonts w:hint="eastAsia" w:ascii="宋体" w:hAnsi="宋体" w:cs="宋体"/>
          <w:b w:val="0"/>
          <w:sz w:val="21"/>
          <w:szCs w:val="21"/>
          <w:highlight w:val="none"/>
        </w:rPr>
      </w:pPr>
      <w:r>
        <w:rPr>
          <w:rFonts w:hint="eastAsia" w:ascii="宋体" w:hAnsi="宋体" w:cs="宋体"/>
          <w:b w:val="0"/>
          <w:sz w:val="21"/>
          <w:szCs w:val="21"/>
          <w:highlight w:val="none"/>
        </w:rPr>
        <w:t>工程竣工验收合格后支付工程款为合同总额的</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，工程的质保金为合同金额的</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，工程质保期满后支付。</w:t>
      </w:r>
    </w:p>
    <w:p w14:paraId="05CF6417">
      <w:pPr>
        <w:spacing w:before="72" w:beforeLines="30" w:after="72" w:afterLines="30" w:line="420" w:lineRule="exact"/>
        <w:ind w:firstLine="420"/>
        <w:jc w:val="both"/>
        <w:rPr>
          <w:rFonts w:hint="eastAsia" w:ascii="宋体" w:hAnsi="宋体" w:cs="宋体"/>
          <w:b w:val="0"/>
          <w:sz w:val="21"/>
          <w:szCs w:val="21"/>
          <w:highlight w:val="none"/>
        </w:rPr>
      </w:pPr>
      <w:r>
        <w:rPr>
          <w:rFonts w:hint="eastAsia" w:ascii="宋体" w:hAnsi="宋体" w:cs="宋体"/>
          <w:b w:val="0"/>
          <w:sz w:val="21"/>
          <w:szCs w:val="21"/>
          <w:highlight w:val="none"/>
        </w:rPr>
        <w:t>17.3.5临时付款证书</w:t>
      </w:r>
    </w:p>
    <w:p w14:paraId="1A709F61">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512D21E">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499AD7DD">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5D672745">
      <w:pPr>
        <w:spacing w:before="48" w:beforeLines="20" w:after="48" w:afterLines="2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17.4质量保证金</w:t>
      </w:r>
    </w:p>
    <w:p w14:paraId="2B6C3661">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五(5％)扣留，直至质量保证金累计扣留金额达到签约合同价的百分之五(5％)为止。</w:t>
      </w:r>
    </w:p>
    <w:p w14:paraId="39EE3201">
      <w:pPr>
        <w:spacing w:before="48" w:beforeLines="20" w:after="48" w:afterLines="2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17.5竣工结算</w:t>
      </w:r>
    </w:p>
    <w:p w14:paraId="5BBDECC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17.5.1竣工付款申请单</w:t>
      </w:r>
    </w:p>
    <w:p w14:paraId="7AE2A8E8">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承包人提交竣工付款申请单的份数：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AD31742">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承包人提交竣工付款申请单的期限：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6CAAA95">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竣工付款申请单的内容：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0EC7606">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58DDC25F">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不管通用合同条款17.5.2项如何约定，发包人和承包人应当在监理人颁发(出具)工程接收证书后56天内办清竣工结算和竣工付款。</w:t>
      </w:r>
    </w:p>
    <w:p w14:paraId="0CB36E48">
      <w:pPr>
        <w:spacing w:before="48" w:beforeLines="20" w:after="48" w:afterLines="2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17.6最终结清</w:t>
      </w:r>
    </w:p>
    <w:p w14:paraId="010B95EA">
      <w:pPr>
        <w:spacing w:line="42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17.6.1最终结清申请单</w:t>
      </w:r>
    </w:p>
    <w:p w14:paraId="32043FDF">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承包人提交最终结清申请单的份数：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AC9EF27">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承包人提交最终结清申请单的期限：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FABBFF8">
      <w:pPr>
        <w:spacing w:before="72" w:beforeLines="30" w:after="72" w:afterLines="30"/>
        <w:jc w:val="both"/>
        <w:rPr>
          <w:rFonts w:hint="eastAsia" w:ascii="宋体" w:hAnsi="宋体" w:cs="宋体"/>
          <w:b w:val="0"/>
          <w:sz w:val="21"/>
          <w:szCs w:val="21"/>
          <w:highlight w:val="none"/>
        </w:rPr>
      </w:pPr>
      <w:r>
        <w:rPr>
          <w:rFonts w:hint="eastAsia" w:ascii="宋体" w:hAnsi="宋体" w:cs="宋体"/>
          <w:b w:val="0"/>
          <w:sz w:val="21"/>
          <w:szCs w:val="21"/>
          <w:highlight w:val="none"/>
        </w:rPr>
        <w:t>18.竣工验收</w:t>
      </w:r>
    </w:p>
    <w:p w14:paraId="645EDED2">
      <w:pPr>
        <w:spacing w:before="48" w:beforeLines="20" w:after="48" w:afterLines="20"/>
        <w:jc w:val="both"/>
        <w:rPr>
          <w:rFonts w:hint="eastAsia" w:ascii="宋体" w:hAnsi="宋体" w:cs="宋体"/>
          <w:b w:val="0"/>
          <w:sz w:val="21"/>
          <w:szCs w:val="21"/>
          <w:highlight w:val="none"/>
        </w:rPr>
      </w:pPr>
      <w:r>
        <w:rPr>
          <w:rFonts w:hint="eastAsia" w:ascii="宋体" w:hAnsi="宋体" w:cs="宋体"/>
          <w:b w:val="0"/>
          <w:sz w:val="21"/>
          <w:szCs w:val="21"/>
          <w:highlight w:val="none"/>
        </w:rPr>
        <w:t>18.2竣工验收申请报告</w:t>
      </w:r>
    </w:p>
    <w:p w14:paraId="4097F3F9">
      <w:pPr>
        <w:spacing w:line="39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1D7F31F">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竣工验收资料的份数：</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DB708B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竣工验收资料的费用支付方式：</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1DA730E8">
      <w:pPr>
        <w:spacing w:before="48" w:beforeLines="20" w:after="96" w:afterLines="4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18.3验收</w:t>
      </w:r>
    </w:p>
    <w:p w14:paraId="21D57C14">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18.3.5经验收合格的工程，实际竣工日期为承包人按照第18.2款提交竣工验收申请报告或按照本款重新提交竣工验收申请报告的日期(以两者中时间在后者为准)。</w:t>
      </w:r>
    </w:p>
    <w:p w14:paraId="0ACCC1E2">
      <w:pPr>
        <w:spacing w:before="48" w:beforeLines="20" w:after="96" w:afterLines="4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18.5施工期运行</w:t>
      </w:r>
    </w:p>
    <w:p w14:paraId="5A4DA673">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18.5.1需要施工期运行的单位工程或设备安装工程：</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568758E">
      <w:pPr>
        <w:spacing w:before="48" w:beforeLines="20" w:after="96" w:afterLines="4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18.6试运行</w:t>
      </w:r>
    </w:p>
    <w:p w14:paraId="23C5BA98">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18.6.1工程及工程设备试运行的组织与费用承担</w:t>
      </w:r>
    </w:p>
    <w:p w14:paraId="430F48D7">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（1）工程设备安装具备单机无负荷试运行条件，由承包人组织试运行，费用由承包人承担。</w:t>
      </w:r>
    </w:p>
    <w:p w14:paraId="3FDBA16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（2）工程设备安装具备无负荷联动试运行条件，由发包人组织试运行，费用由发包人承担。</w:t>
      </w:r>
    </w:p>
    <w:p w14:paraId="79B18B2F">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（3）投料试运行应在工程竣工验收后由发包人负责，如发包人要求在工程竣工验收前进行或需要承包人配合时，应征得承包人同意，另行签订补充协议。</w:t>
      </w:r>
    </w:p>
    <w:p w14:paraId="1A78E9FA">
      <w:pPr>
        <w:spacing w:before="48" w:beforeLines="20" w:after="96" w:afterLines="4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18.7竣工清场</w:t>
      </w:r>
    </w:p>
    <w:p w14:paraId="158F91F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18.7.1监理人颁发(出具)工程接收证书后，承包人负责按照通用合同条款本项约定的要求对施工场地进行清理并承担相关费用，直至监理人检验合格为止。</w:t>
      </w:r>
    </w:p>
    <w:p w14:paraId="6D4DE559">
      <w:pPr>
        <w:spacing w:before="48" w:beforeLines="20" w:after="96" w:afterLines="4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18.8施工队伍的撤离</w:t>
      </w:r>
    </w:p>
    <w:p w14:paraId="000C23A9">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55559886">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缺陷责任期满时，承包人可以继续在施工场地保留的人员和施工设备以及最终撤离的期限：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AFFC8BD">
      <w:pPr>
        <w:spacing w:before="48" w:beforeLines="20" w:after="96" w:afterLines="40" w:line="42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18.9中间验收</w:t>
      </w:r>
    </w:p>
    <w:p w14:paraId="34282A75">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本工程需要进行中间验收的部位如下：</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C71C19D">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期限内进行修改后重新验收。</w:t>
      </w:r>
    </w:p>
    <w:p w14:paraId="79DE846A">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27B12ABC">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经监理人验收后工程质量符合约定的验收标准，但验收24小时后监理人仍不在验收记录上签字的，视为监理人已经认可验收记录，承包人可继续施工。</w:t>
      </w:r>
    </w:p>
    <w:p w14:paraId="655E7366">
      <w:pPr>
        <w:spacing w:before="120" w:beforeLines="50" w:after="120" w:afterLines="50"/>
        <w:jc w:val="both"/>
        <w:rPr>
          <w:rFonts w:hint="eastAsia" w:ascii="宋体" w:hAnsi="宋体" w:cs="宋体"/>
          <w:b w:val="0"/>
          <w:sz w:val="21"/>
          <w:szCs w:val="21"/>
          <w:highlight w:val="none"/>
        </w:rPr>
      </w:pPr>
      <w:r>
        <w:rPr>
          <w:rFonts w:hint="eastAsia" w:ascii="宋体" w:hAnsi="宋体" w:cs="宋体"/>
          <w:b w:val="0"/>
          <w:sz w:val="21"/>
          <w:szCs w:val="21"/>
          <w:highlight w:val="none"/>
        </w:rPr>
        <w:t>19.缺陷责任与保修责任</w:t>
      </w:r>
    </w:p>
    <w:p w14:paraId="67EB458A">
      <w:pPr>
        <w:spacing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19.7保修责任</w:t>
      </w:r>
    </w:p>
    <w:p w14:paraId="68EFF44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(1)工程质量保修范围：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84420CA">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(2)工程质量保修期限：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0BB1674">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(3)工程质量保修责任：</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6AE244D">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5AC68505">
      <w:pPr>
        <w:spacing w:before="72" w:beforeLines="30" w:after="120" w:afterLines="5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20.保险</w:t>
      </w:r>
    </w:p>
    <w:p w14:paraId="34E43024">
      <w:pPr>
        <w:spacing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20.1工程保险</w:t>
      </w:r>
    </w:p>
    <w:p w14:paraId="07822855">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本工程</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(投保／不投保)工程保险。投保工程保险时，险种为：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，并符合以下约定。</w:t>
      </w:r>
    </w:p>
    <w:p w14:paraId="6621A7EE">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(1)投保人：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72C80CD">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(2)投保内容：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5539B2A0">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(3)保险费率：由投保人与合同双方同意的保险人商定。</w:t>
      </w:r>
    </w:p>
    <w:p w14:paraId="1437FDB6">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(4)保险金额：</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E276B3B">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(5)保险期限：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3EDA6FE">
      <w:pPr>
        <w:spacing w:before="72" w:beforeLines="30" w:after="120" w:afterLines="5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20.4第三者责任险</w:t>
      </w:r>
    </w:p>
    <w:p w14:paraId="148590E6">
      <w:pPr>
        <w:spacing w:line="39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20.4.2保险金额：</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，保险费率由承包人与发包人同意的保险人商定，相关保险费由</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承担。</w:t>
      </w:r>
    </w:p>
    <w:p w14:paraId="0406063A">
      <w:pPr>
        <w:spacing w:before="72" w:beforeLines="30" w:after="120" w:afterLines="5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20.5其他保险</w:t>
      </w:r>
    </w:p>
    <w:p w14:paraId="53848C63">
      <w:pPr>
        <w:spacing w:line="390" w:lineRule="exact"/>
        <w:ind w:firstLine="420" w:firstLineChars="200"/>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承包人应为其施工设备、进场材料和工程设备等办理的保险：</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9CA8872">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20.6对各项保险的一般要求</w:t>
      </w:r>
    </w:p>
    <w:p w14:paraId="2BDD5E3B">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20.6.1保险凭证</w:t>
      </w:r>
    </w:p>
    <w:p w14:paraId="4CEB6573">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承包人向发包人提交各项保险生效的证据和保险单副本的期限：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88F1EC4">
      <w:pPr>
        <w:spacing w:before="72" w:beforeLines="30" w:after="72" w:afterLines="30"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20.6.4保险金不足的补偿</w:t>
      </w:r>
    </w:p>
    <w:p w14:paraId="7900EFD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保险金不足以补偿损失时，承包人和发包人负责补偿的责任分摊：</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6AA68A3">
      <w:pPr>
        <w:spacing w:before="240" w:beforeLines="100" w:after="120" w:afterLines="50"/>
        <w:jc w:val="both"/>
        <w:rPr>
          <w:rFonts w:hint="eastAsia" w:ascii="宋体" w:hAnsi="宋体" w:cs="宋体"/>
          <w:b w:val="0"/>
          <w:sz w:val="21"/>
          <w:szCs w:val="21"/>
          <w:highlight w:val="none"/>
        </w:rPr>
      </w:pPr>
      <w:r>
        <w:rPr>
          <w:rFonts w:hint="eastAsia" w:ascii="宋体" w:hAnsi="宋体" w:cs="宋体"/>
          <w:b w:val="0"/>
          <w:sz w:val="21"/>
          <w:szCs w:val="21"/>
          <w:highlight w:val="none"/>
        </w:rPr>
        <w:t>21.不可抗力</w:t>
      </w:r>
    </w:p>
    <w:p w14:paraId="3B4B5AB8">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21.1不可抗力的确认</w:t>
      </w:r>
    </w:p>
    <w:p w14:paraId="0F839919">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21.1.1通用合同条款第21.1.1项约定的不可抗力以外的其他情形：</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60AEB452">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不可抗力的等级范围约定：</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A288E26">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21.3不可抗力后果及其处理</w:t>
      </w:r>
    </w:p>
    <w:p w14:paraId="0E484A19">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21.3.1不可抗力造成损害的责任</w:t>
      </w:r>
    </w:p>
    <w:p w14:paraId="65EA827B">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不可抗力导致的人员伤亡、财产损失、费用增加和(或)工期延误等后果，由合同双方按通用合同条款第21.3.1项约定的原则承担。</w:t>
      </w:r>
    </w:p>
    <w:p w14:paraId="69660812">
      <w:pPr>
        <w:adjustRightInd w:val="0"/>
        <w:snapToGrid w:val="0"/>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21.2合同中关于乙方违约的具体责任如下：</w:t>
      </w:r>
    </w:p>
    <w:p w14:paraId="3868A459">
      <w:pPr>
        <w:adjustRightInd w:val="0"/>
        <w:snapToGrid w:val="0"/>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本合同通用条款第()条约定乙方违约应承担的违约责任：乙方如未在规定的日期内完工的，每逾期一日应按工程总价款的＿％计算向发包方偿付逾期交工的违约金，违约金总额不超过合同总价款的＿％。若延期超过(  )，甲方有权单方解除本合同，并要求乙方赔偿相应的损失。</w:t>
      </w:r>
    </w:p>
    <w:p w14:paraId="5BDA2E38">
      <w:pPr>
        <w:adjustRightInd w:val="0"/>
        <w:snapToGrid w:val="0"/>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本合同通用条款第××条约定乙方违约应承担的违约责任：工程质量不合格，乙方应在30日内通过修理、重作使工程质量合格，并支付工程总价款＿％的违约金。超过30日工程质量仍未合格的，甲方有权单方解除本合同，并要求乙方赔偿相应的损失。</w:t>
      </w:r>
    </w:p>
    <w:p w14:paraId="470F9D6A">
      <w:pPr>
        <w:adjustRightInd w:val="0"/>
        <w:snapToGrid w:val="0"/>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(3)因乙方拖欠农民工工资导致农民工到甲方上访事件发生的，出现一次乙方须向甲方支付合同总价款2 %的违约金并承担由此给甲方造成的经济和名誉损失，同时乙方负责妥善解决上访问题。</w:t>
      </w:r>
    </w:p>
    <w:p w14:paraId="3E449130">
      <w:pPr>
        <w:snapToGrid w:val="0"/>
        <w:spacing w:before="100" w:beforeAutospacing="1" w:after="100" w:afterAutospacing="1"/>
        <w:ind w:firstLine="445" w:firstLineChars="212"/>
        <w:jc w:val="both"/>
        <w:rPr>
          <w:rFonts w:hint="eastAsia" w:ascii="宋体" w:hAnsi="宋体" w:cs="宋体"/>
          <w:b w:val="0"/>
          <w:sz w:val="21"/>
          <w:szCs w:val="21"/>
          <w:highlight w:val="none"/>
        </w:rPr>
      </w:pPr>
      <w:r>
        <w:rPr>
          <w:rFonts w:hint="eastAsia" w:ascii="宋体" w:hAnsi="宋体" w:cs="宋体"/>
          <w:b w:val="0"/>
          <w:sz w:val="21"/>
          <w:szCs w:val="21"/>
          <w:highlight w:val="none"/>
        </w:rPr>
        <w:t>乙方其他违约责任：如乙方违约，应按照上述条款约定支付违约金，当约定的违约金不足以弥补甲方所受到的损失时，还应赔偿损失。</w:t>
      </w:r>
    </w:p>
    <w:p w14:paraId="59486DA4">
      <w:pPr>
        <w:spacing w:before="240" w:beforeLines="100" w:after="120" w:afterLines="50"/>
        <w:jc w:val="both"/>
        <w:rPr>
          <w:rFonts w:hint="eastAsia" w:ascii="宋体" w:hAnsi="宋体" w:cs="宋体"/>
          <w:b w:val="0"/>
          <w:sz w:val="21"/>
          <w:szCs w:val="21"/>
          <w:highlight w:val="none"/>
        </w:rPr>
      </w:pPr>
      <w:r>
        <w:rPr>
          <w:rFonts w:hint="eastAsia" w:ascii="宋体" w:hAnsi="宋体" w:cs="宋体"/>
          <w:b w:val="0"/>
          <w:sz w:val="21"/>
          <w:szCs w:val="21"/>
          <w:highlight w:val="none"/>
        </w:rPr>
        <w:t>24.争议的解决</w:t>
      </w:r>
    </w:p>
    <w:p w14:paraId="0281369A">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24.1争议的解决方式</w:t>
      </w:r>
    </w:p>
    <w:p w14:paraId="12709A6A">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cs="宋体"/>
          <w:b w:val="0"/>
          <w:sz w:val="21"/>
          <w:szCs w:val="21"/>
          <w:highlight w:val="none"/>
          <w:u w:val="single"/>
        </w:rPr>
        <w:t xml:space="preserve"> 壹 </w:t>
      </w:r>
      <w:r>
        <w:rPr>
          <w:rFonts w:hint="eastAsia" w:ascii="宋体" w:hAnsi="宋体" w:cs="宋体"/>
          <w:b w:val="0"/>
          <w:sz w:val="21"/>
          <w:szCs w:val="21"/>
          <w:highlight w:val="none"/>
        </w:rPr>
        <w:t>种方式解决：</w:t>
      </w:r>
    </w:p>
    <w:p w14:paraId="30B479BA">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（壹）</w:t>
      </w:r>
      <w:r>
        <w:rPr>
          <w:rFonts w:hint="eastAsia" w:ascii="宋体" w:hAnsi="宋体" w:cs="宋体"/>
          <w:b w:val="0"/>
          <w:sz w:val="21"/>
          <w:szCs w:val="21"/>
          <w:highlight w:val="none"/>
        </w:rPr>
        <w:t>提请</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仲裁委员会按照该会仲裁规则进行仲裁，仲裁裁决是终局的，对合同双方均有约束力。</w:t>
      </w:r>
    </w:p>
    <w:p w14:paraId="6059B6AF">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（贰）</w:t>
      </w:r>
      <w:r>
        <w:rPr>
          <w:rFonts w:hint="eastAsia" w:ascii="宋体" w:hAnsi="宋体" w:cs="宋体"/>
          <w:b w:val="0"/>
          <w:sz w:val="21"/>
          <w:szCs w:val="21"/>
          <w:highlight w:val="none"/>
        </w:rPr>
        <w:t>向有管辖权的人民法院提起诉讼。</w:t>
      </w:r>
    </w:p>
    <w:p w14:paraId="0063DEC6">
      <w:pPr>
        <w:spacing w:before="72" w:beforeLines="30" w:after="72" w:afterLines="30" w:line="390" w:lineRule="exact"/>
        <w:jc w:val="both"/>
        <w:rPr>
          <w:rFonts w:hint="eastAsia" w:ascii="宋体" w:hAnsi="宋体" w:cs="宋体"/>
          <w:b w:val="0"/>
          <w:sz w:val="21"/>
          <w:szCs w:val="21"/>
          <w:highlight w:val="none"/>
        </w:rPr>
      </w:pPr>
      <w:r>
        <w:rPr>
          <w:rFonts w:hint="eastAsia" w:ascii="宋体" w:hAnsi="宋体" w:cs="宋体"/>
          <w:b w:val="0"/>
          <w:sz w:val="21"/>
          <w:szCs w:val="21"/>
          <w:highlight w:val="none"/>
        </w:rPr>
        <w:t>24.3争议评审</w:t>
      </w:r>
    </w:p>
    <w:p w14:paraId="194FEBB0">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24.3.4争议评审组邀请合同双方代表人和有关人员举行调查会的期限：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193A15C7">
      <w:pPr>
        <w:spacing w:line="400" w:lineRule="exact"/>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24.3.5争议评审组在调查会后作出争议评审意见的期限：</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5356C3F">
      <w:pPr>
        <w:spacing w:line="400" w:lineRule="exact"/>
        <w:ind w:firstLine="420" w:firstLineChars="200"/>
        <w:jc w:val="both"/>
        <w:rPr>
          <w:rFonts w:hint="eastAsia" w:ascii="宋体" w:hAnsi="宋体" w:cs="宋体"/>
          <w:b w:val="0"/>
          <w:sz w:val="21"/>
          <w:szCs w:val="21"/>
          <w:highlight w:val="none"/>
        </w:rPr>
      </w:pPr>
    </w:p>
    <w:p w14:paraId="6503DE63">
      <w:pPr>
        <w:spacing w:before="120" w:beforeLines="50" w:after="120" w:afterLines="50" w:line="440" w:lineRule="exact"/>
        <w:jc w:val="left"/>
        <w:rPr>
          <w:rFonts w:hint="eastAsia" w:ascii="宋体" w:hAnsi="宋体" w:cs="宋体"/>
          <w:b w:val="0"/>
          <w:sz w:val="30"/>
          <w:szCs w:val="30"/>
          <w:highlight w:val="none"/>
        </w:rPr>
        <w:sectPr>
          <w:headerReference r:id="rId10" w:type="default"/>
          <w:footerReference r:id="rId11" w:type="default"/>
          <w:pgSz w:w="11906" w:h="16838"/>
          <w:pgMar w:top="851" w:right="851" w:bottom="851" w:left="992" w:header="851" w:footer="992" w:gutter="0"/>
          <w:pgNumType w:fmt="decimal"/>
          <w:cols w:space="720" w:num="1"/>
          <w:titlePg/>
          <w:docGrid w:linePitch="312" w:charSpace="0"/>
        </w:sectPr>
      </w:pPr>
    </w:p>
    <w:p w14:paraId="025B2336">
      <w:pPr>
        <w:spacing w:before="120" w:beforeLines="50" w:after="120" w:afterLines="50" w:line="440" w:lineRule="exact"/>
        <w:rPr>
          <w:rFonts w:hint="eastAsia" w:ascii="宋体" w:hAnsi="宋体" w:cs="宋体"/>
          <w:b w:val="0"/>
          <w:sz w:val="30"/>
          <w:szCs w:val="30"/>
          <w:highlight w:val="none"/>
        </w:rPr>
      </w:pPr>
      <w:r>
        <w:rPr>
          <w:rFonts w:hint="eastAsia" w:ascii="宋体" w:hAnsi="宋体" w:cs="宋体"/>
          <w:b w:val="0"/>
          <w:sz w:val="30"/>
          <w:szCs w:val="30"/>
          <w:highlight w:val="none"/>
        </w:rPr>
        <w:t>附件1：承包人承揽工程项目一览表</w:t>
      </w:r>
    </w:p>
    <w:p w14:paraId="1B133FB1">
      <w:pPr>
        <w:spacing w:before="120" w:beforeLines="50" w:after="120" w:afterLines="50" w:line="440" w:lineRule="exact"/>
        <w:rPr>
          <w:rFonts w:hint="eastAsia" w:ascii="宋体" w:hAnsi="宋体" w:cs="宋体"/>
          <w:b w:val="0"/>
          <w:sz w:val="30"/>
          <w:szCs w:val="30"/>
          <w:highlight w:val="none"/>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487"/>
        <w:gridCol w:w="1438"/>
        <w:gridCol w:w="1621"/>
        <w:gridCol w:w="1111"/>
        <w:gridCol w:w="1440"/>
        <w:gridCol w:w="1980"/>
        <w:gridCol w:w="2109"/>
        <w:gridCol w:w="1000"/>
        <w:gridCol w:w="1000"/>
      </w:tblGrid>
      <w:tr w14:paraId="5F906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noWrap w:val="0"/>
            <w:vAlign w:val="center"/>
          </w:tcPr>
          <w:p w14:paraId="149F47AE">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单位工程名称</w:t>
            </w:r>
          </w:p>
        </w:tc>
        <w:tc>
          <w:tcPr>
            <w:tcW w:w="1487" w:type="dxa"/>
            <w:tcBorders>
              <w:top w:val="single" w:color="auto" w:sz="12" w:space="0"/>
              <w:bottom w:val="double" w:color="auto" w:sz="6" w:space="0"/>
            </w:tcBorders>
            <w:noWrap w:val="0"/>
            <w:vAlign w:val="center"/>
          </w:tcPr>
          <w:p w14:paraId="334045CD">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建设规模</w:t>
            </w:r>
          </w:p>
        </w:tc>
        <w:tc>
          <w:tcPr>
            <w:tcW w:w="1438" w:type="dxa"/>
            <w:tcBorders>
              <w:top w:val="single" w:color="auto" w:sz="12" w:space="0"/>
              <w:bottom w:val="double" w:color="auto" w:sz="6" w:space="0"/>
            </w:tcBorders>
            <w:noWrap w:val="0"/>
            <w:vAlign w:val="center"/>
          </w:tcPr>
          <w:p w14:paraId="5CE8ED1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建筑面积(平方米)</w:t>
            </w:r>
          </w:p>
        </w:tc>
        <w:tc>
          <w:tcPr>
            <w:tcW w:w="1621" w:type="dxa"/>
            <w:tcBorders>
              <w:top w:val="single" w:color="auto" w:sz="12" w:space="0"/>
              <w:bottom w:val="double" w:color="auto" w:sz="6" w:space="0"/>
            </w:tcBorders>
            <w:noWrap w:val="0"/>
            <w:vAlign w:val="center"/>
          </w:tcPr>
          <w:p w14:paraId="27689E73">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结构形式</w:t>
            </w:r>
          </w:p>
        </w:tc>
        <w:tc>
          <w:tcPr>
            <w:tcW w:w="1111" w:type="dxa"/>
            <w:tcBorders>
              <w:top w:val="single" w:color="auto" w:sz="12" w:space="0"/>
              <w:bottom w:val="double" w:color="auto" w:sz="6" w:space="0"/>
            </w:tcBorders>
            <w:noWrap w:val="0"/>
            <w:vAlign w:val="center"/>
          </w:tcPr>
          <w:p w14:paraId="17A3157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层数</w:t>
            </w:r>
          </w:p>
        </w:tc>
        <w:tc>
          <w:tcPr>
            <w:tcW w:w="1440" w:type="dxa"/>
            <w:tcBorders>
              <w:top w:val="single" w:color="auto" w:sz="12" w:space="0"/>
              <w:bottom w:val="double" w:color="auto" w:sz="6" w:space="0"/>
            </w:tcBorders>
            <w:noWrap w:val="0"/>
            <w:vAlign w:val="center"/>
          </w:tcPr>
          <w:p w14:paraId="7182EE72">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生产能力</w:t>
            </w:r>
          </w:p>
        </w:tc>
        <w:tc>
          <w:tcPr>
            <w:tcW w:w="1980" w:type="dxa"/>
            <w:tcBorders>
              <w:top w:val="single" w:color="auto" w:sz="12" w:space="0"/>
              <w:bottom w:val="double" w:color="auto" w:sz="6" w:space="0"/>
            </w:tcBorders>
            <w:noWrap w:val="0"/>
            <w:vAlign w:val="center"/>
          </w:tcPr>
          <w:p w14:paraId="0974D44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设备安装内容</w:t>
            </w:r>
          </w:p>
        </w:tc>
        <w:tc>
          <w:tcPr>
            <w:tcW w:w="2109" w:type="dxa"/>
            <w:tcBorders>
              <w:top w:val="single" w:color="auto" w:sz="12" w:space="0"/>
              <w:bottom w:val="double" w:color="auto" w:sz="6" w:space="0"/>
            </w:tcBorders>
            <w:noWrap w:val="0"/>
            <w:vAlign w:val="center"/>
          </w:tcPr>
          <w:p w14:paraId="1FA77E2B">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合同价格（元）</w:t>
            </w:r>
          </w:p>
        </w:tc>
        <w:tc>
          <w:tcPr>
            <w:tcW w:w="1000" w:type="dxa"/>
            <w:tcBorders>
              <w:top w:val="single" w:color="auto" w:sz="12" w:space="0"/>
              <w:bottom w:val="double" w:color="auto" w:sz="6" w:space="0"/>
            </w:tcBorders>
            <w:noWrap w:val="0"/>
            <w:vAlign w:val="center"/>
          </w:tcPr>
          <w:p w14:paraId="444543F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开工日期</w:t>
            </w:r>
          </w:p>
        </w:tc>
        <w:tc>
          <w:tcPr>
            <w:tcW w:w="1000" w:type="dxa"/>
            <w:tcBorders>
              <w:top w:val="single" w:color="auto" w:sz="12" w:space="0"/>
              <w:bottom w:val="double" w:color="auto" w:sz="6" w:space="0"/>
            </w:tcBorders>
            <w:noWrap w:val="0"/>
            <w:vAlign w:val="center"/>
          </w:tcPr>
          <w:p w14:paraId="25F01553">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竣工</w:t>
            </w:r>
          </w:p>
          <w:p w14:paraId="14DC8A37">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日期</w:t>
            </w:r>
          </w:p>
        </w:tc>
      </w:tr>
      <w:tr w14:paraId="6B5AD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bottom w:val="single" w:color="auto" w:sz="6" w:space="0"/>
            </w:tcBorders>
            <w:noWrap w:val="0"/>
            <w:vAlign w:val="center"/>
          </w:tcPr>
          <w:p w14:paraId="0FAF44E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double" w:color="auto" w:sz="6" w:space="0"/>
              <w:bottom w:val="single" w:color="auto" w:sz="6" w:space="0"/>
            </w:tcBorders>
            <w:noWrap w:val="0"/>
            <w:vAlign w:val="center"/>
          </w:tcPr>
          <w:p w14:paraId="134AB05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double" w:color="auto" w:sz="6" w:space="0"/>
              <w:bottom w:val="single" w:color="auto" w:sz="6" w:space="0"/>
            </w:tcBorders>
            <w:noWrap w:val="0"/>
            <w:vAlign w:val="center"/>
          </w:tcPr>
          <w:p w14:paraId="320BD4B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double" w:color="auto" w:sz="6" w:space="0"/>
              <w:bottom w:val="single" w:color="auto" w:sz="6" w:space="0"/>
            </w:tcBorders>
            <w:noWrap w:val="0"/>
            <w:vAlign w:val="center"/>
          </w:tcPr>
          <w:p w14:paraId="42E50E4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double" w:color="auto" w:sz="6" w:space="0"/>
              <w:bottom w:val="single" w:color="auto" w:sz="6" w:space="0"/>
            </w:tcBorders>
            <w:noWrap w:val="0"/>
            <w:vAlign w:val="center"/>
          </w:tcPr>
          <w:p w14:paraId="5B0A4BA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double" w:color="auto" w:sz="6" w:space="0"/>
              <w:bottom w:val="single" w:color="auto" w:sz="6" w:space="0"/>
            </w:tcBorders>
            <w:noWrap w:val="0"/>
            <w:vAlign w:val="center"/>
          </w:tcPr>
          <w:p w14:paraId="2C76FFB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double" w:color="auto" w:sz="6" w:space="0"/>
              <w:bottom w:val="single" w:color="auto" w:sz="6" w:space="0"/>
            </w:tcBorders>
            <w:noWrap w:val="0"/>
            <w:vAlign w:val="center"/>
          </w:tcPr>
          <w:p w14:paraId="10B31CB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double" w:color="auto" w:sz="6" w:space="0"/>
              <w:bottom w:val="single" w:color="auto" w:sz="6" w:space="0"/>
            </w:tcBorders>
            <w:noWrap w:val="0"/>
            <w:vAlign w:val="center"/>
          </w:tcPr>
          <w:p w14:paraId="603932B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double" w:color="auto" w:sz="6" w:space="0"/>
              <w:bottom w:val="single" w:color="auto" w:sz="6" w:space="0"/>
            </w:tcBorders>
            <w:noWrap w:val="0"/>
            <w:vAlign w:val="center"/>
          </w:tcPr>
          <w:p w14:paraId="5875C5C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double" w:color="auto" w:sz="6" w:space="0"/>
              <w:bottom w:val="single" w:color="auto" w:sz="6" w:space="0"/>
            </w:tcBorders>
            <w:noWrap w:val="0"/>
            <w:vAlign w:val="center"/>
          </w:tcPr>
          <w:p w14:paraId="2DBFFA7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29E87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0DB426D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nil"/>
            </w:tcBorders>
            <w:noWrap w:val="0"/>
            <w:vAlign w:val="center"/>
          </w:tcPr>
          <w:p w14:paraId="67BD169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nil"/>
            </w:tcBorders>
            <w:noWrap w:val="0"/>
            <w:vAlign w:val="center"/>
          </w:tcPr>
          <w:p w14:paraId="1AD4544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nil"/>
            </w:tcBorders>
            <w:noWrap w:val="0"/>
            <w:vAlign w:val="center"/>
          </w:tcPr>
          <w:p w14:paraId="5BC4A14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nil"/>
            </w:tcBorders>
            <w:noWrap w:val="0"/>
            <w:vAlign w:val="center"/>
          </w:tcPr>
          <w:p w14:paraId="3217C12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nil"/>
            </w:tcBorders>
            <w:noWrap w:val="0"/>
            <w:vAlign w:val="center"/>
          </w:tcPr>
          <w:p w14:paraId="5EBA01D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nil"/>
            </w:tcBorders>
            <w:noWrap w:val="0"/>
            <w:vAlign w:val="center"/>
          </w:tcPr>
          <w:p w14:paraId="5A72D27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nil"/>
            </w:tcBorders>
            <w:noWrap w:val="0"/>
            <w:vAlign w:val="center"/>
          </w:tcPr>
          <w:p w14:paraId="6B2E87E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7D013F1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3A1A41B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1D95B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2E5A4ED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nil"/>
            </w:tcBorders>
            <w:noWrap w:val="0"/>
            <w:vAlign w:val="center"/>
          </w:tcPr>
          <w:p w14:paraId="7C9DA34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nil"/>
            </w:tcBorders>
            <w:noWrap w:val="0"/>
            <w:vAlign w:val="center"/>
          </w:tcPr>
          <w:p w14:paraId="091DC85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nil"/>
            </w:tcBorders>
            <w:noWrap w:val="0"/>
            <w:vAlign w:val="center"/>
          </w:tcPr>
          <w:p w14:paraId="239E1EC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nil"/>
            </w:tcBorders>
            <w:noWrap w:val="0"/>
            <w:vAlign w:val="center"/>
          </w:tcPr>
          <w:p w14:paraId="3A16529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nil"/>
            </w:tcBorders>
            <w:noWrap w:val="0"/>
            <w:vAlign w:val="center"/>
          </w:tcPr>
          <w:p w14:paraId="62C8BC9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nil"/>
            </w:tcBorders>
            <w:noWrap w:val="0"/>
            <w:vAlign w:val="center"/>
          </w:tcPr>
          <w:p w14:paraId="02E812E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nil"/>
            </w:tcBorders>
            <w:noWrap w:val="0"/>
            <w:vAlign w:val="center"/>
          </w:tcPr>
          <w:p w14:paraId="404C965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7272D5C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0024863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5929C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2D89DED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noWrap w:val="0"/>
            <w:vAlign w:val="center"/>
          </w:tcPr>
          <w:p w14:paraId="154DA4C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noWrap w:val="0"/>
            <w:vAlign w:val="center"/>
          </w:tcPr>
          <w:p w14:paraId="12FE7FD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noWrap w:val="0"/>
            <w:vAlign w:val="center"/>
          </w:tcPr>
          <w:p w14:paraId="70585E9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noWrap w:val="0"/>
            <w:vAlign w:val="center"/>
          </w:tcPr>
          <w:p w14:paraId="503C6F3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noWrap w:val="0"/>
            <w:vAlign w:val="center"/>
          </w:tcPr>
          <w:p w14:paraId="7D6E0BE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noWrap w:val="0"/>
            <w:vAlign w:val="center"/>
          </w:tcPr>
          <w:p w14:paraId="0BC4778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noWrap w:val="0"/>
            <w:vAlign w:val="center"/>
          </w:tcPr>
          <w:p w14:paraId="3C7A9C5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500AE30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0F3A941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32408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1407484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nil"/>
            </w:tcBorders>
            <w:noWrap w:val="0"/>
            <w:vAlign w:val="center"/>
          </w:tcPr>
          <w:p w14:paraId="7F326CF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nil"/>
            </w:tcBorders>
            <w:noWrap w:val="0"/>
            <w:vAlign w:val="center"/>
          </w:tcPr>
          <w:p w14:paraId="62C7423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nil"/>
            </w:tcBorders>
            <w:noWrap w:val="0"/>
            <w:vAlign w:val="center"/>
          </w:tcPr>
          <w:p w14:paraId="6606794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nil"/>
            </w:tcBorders>
            <w:noWrap w:val="0"/>
            <w:vAlign w:val="center"/>
          </w:tcPr>
          <w:p w14:paraId="5570573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nil"/>
            </w:tcBorders>
            <w:noWrap w:val="0"/>
            <w:vAlign w:val="center"/>
          </w:tcPr>
          <w:p w14:paraId="12117D9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nil"/>
            </w:tcBorders>
            <w:noWrap w:val="0"/>
            <w:vAlign w:val="center"/>
          </w:tcPr>
          <w:p w14:paraId="1604DA0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nil"/>
            </w:tcBorders>
            <w:noWrap w:val="0"/>
            <w:vAlign w:val="center"/>
          </w:tcPr>
          <w:p w14:paraId="745095F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3E3B5DA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4FB4476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29A4E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148CE75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noWrap w:val="0"/>
            <w:vAlign w:val="center"/>
          </w:tcPr>
          <w:p w14:paraId="3E9E819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noWrap w:val="0"/>
            <w:vAlign w:val="center"/>
          </w:tcPr>
          <w:p w14:paraId="742B7FA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noWrap w:val="0"/>
            <w:vAlign w:val="center"/>
          </w:tcPr>
          <w:p w14:paraId="52C6AB1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noWrap w:val="0"/>
            <w:vAlign w:val="center"/>
          </w:tcPr>
          <w:p w14:paraId="7FA4DC1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noWrap w:val="0"/>
            <w:vAlign w:val="center"/>
          </w:tcPr>
          <w:p w14:paraId="2DE10C7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noWrap w:val="0"/>
            <w:vAlign w:val="center"/>
          </w:tcPr>
          <w:p w14:paraId="443F75C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noWrap w:val="0"/>
            <w:vAlign w:val="center"/>
          </w:tcPr>
          <w:p w14:paraId="672FA7C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1F81D9A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731FAD4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2E23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3EBDE34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nil"/>
            </w:tcBorders>
            <w:noWrap w:val="0"/>
            <w:vAlign w:val="center"/>
          </w:tcPr>
          <w:p w14:paraId="5077BE9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nil"/>
            </w:tcBorders>
            <w:noWrap w:val="0"/>
            <w:vAlign w:val="center"/>
          </w:tcPr>
          <w:p w14:paraId="4F12466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nil"/>
            </w:tcBorders>
            <w:noWrap w:val="0"/>
            <w:vAlign w:val="center"/>
          </w:tcPr>
          <w:p w14:paraId="3F28E3C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nil"/>
            </w:tcBorders>
            <w:noWrap w:val="0"/>
            <w:vAlign w:val="center"/>
          </w:tcPr>
          <w:p w14:paraId="543E34C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nil"/>
            </w:tcBorders>
            <w:noWrap w:val="0"/>
            <w:vAlign w:val="center"/>
          </w:tcPr>
          <w:p w14:paraId="63C9797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nil"/>
            </w:tcBorders>
            <w:noWrap w:val="0"/>
            <w:vAlign w:val="center"/>
          </w:tcPr>
          <w:p w14:paraId="1CD2B4A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nil"/>
            </w:tcBorders>
            <w:noWrap w:val="0"/>
            <w:vAlign w:val="center"/>
          </w:tcPr>
          <w:p w14:paraId="165B371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76BDC4E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5D350AD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7865E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11088CD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nil"/>
            </w:tcBorders>
            <w:noWrap w:val="0"/>
            <w:vAlign w:val="center"/>
          </w:tcPr>
          <w:p w14:paraId="3B46EC8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nil"/>
            </w:tcBorders>
            <w:noWrap w:val="0"/>
            <w:vAlign w:val="center"/>
          </w:tcPr>
          <w:p w14:paraId="5A869E5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nil"/>
            </w:tcBorders>
            <w:noWrap w:val="0"/>
            <w:vAlign w:val="center"/>
          </w:tcPr>
          <w:p w14:paraId="13D250A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nil"/>
            </w:tcBorders>
            <w:noWrap w:val="0"/>
            <w:vAlign w:val="center"/>
          </w:tcPr>
          <w:p w14:paraId="3A2A8C7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nil"/>
            </w:tcBorders>
            <w:noWrap w:val="0"/>
            <w:vAlign w:val="center"/>
          </w:tcPr>
          <w:p w14:paraId="787C906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nil"/>
            </w:tcBorders>
            <w:noWrap w:val="0"/>
            <w:vAlign w:val="center"/>
          </w:tcPr>
          <w:p w14:paraId="3D11EF7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nil"/>
            </w:tcBorders>
            <w:noWrap w:val="0"/>
            <w:vAlign w:val="center"/>
          </w:tcPr>
          <w:p w14:paraId="2E3C83C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1326F07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34784A8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62B3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2EB9F34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noWrap w:val="0"/>
            <w:vAlign w:val="center"/>
          </w:tcPr>
          <w:p w14:paraId="22149B8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noWrap w:val="0"/>
            <w:vAlign w:val="center"/>
          </w:tcPr>
          <w:p w14:paraId="2E543FB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noWrap w:val="0"/>
            <w:vAlign w:val="center"/>
          </w:tcPr>
          <w:p w14:paraId="4C2229A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noWrap w:val="0"/>
            <w:vAlign w:val="center"/>
          </w:tcPr>
          <w:p w14:paraId="0DC208D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noWrap w:val="0"/>
            <w:vAlign w:val="center"/>
          </w:tcPr>
          <w:p w14:paraId="3026A34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noWrap w:val="0"/>
            <w:vAlign w:val="center"/>
          </w:tcPr>
          <w:p w14:paraId="390D890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noWrap w:val="0"/>
            <w:vAlign w:val="center"/>
          </w:tcPr>
          <w:p w14:paraId="2EAF922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1755CBB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7A086AC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4E8D4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51B9C67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tcBorders>
              <w:top w:val="nil"/>
            </w:tcBorders>
            <w:noWrap w:val="0"/>
            <w:vAlign w:val="center"/>
          </w:tcPr>
          <w:p w14:paraId="77FCD89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tcBorders>
              <w:top w:val="nil"/>
            </w:tcBorders>
            <w:noWrap w:val="0"/>
            <w:vAlign w:val="center"/>
          </w:tcPr>
          <w:p w14:paraId="2CF034A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tcBorders>
              <w:top w:val="nil"/>
            </w:tcBorders>
            <w:noWrap w:val="0"/>
            <w:vAlign w:val="center"/>
          </w:tcPr>
          <w:p w14:paraId="1DE6600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tcBorders>
              <w:top w:val="nil"/>
            </w:tcBorders>
            <w:noWrap w:val="0"/>
            <w:vAlign w:val="center"/>
          </w:tcPr>
          <w:p w14:paraId="766003F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tcBorders>
              <w:top w:val="nil"/>
            </w:tcBorders>
            <w:noWrap w:val="0"/>
            <w:vAlign w:val="center"/>
          </w:tcPr>
          <w:p w14:paraId="510B391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tcBorders>
              <w:top w:val="nil"/>
            </w:tcBorders>
            <w:noWrap w:val="0"/>
            <w:vAlign w:val="center"/>
          </w:tcPr>
          <w:p w14:paraId="1C6084E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tcBorders>
              <w:top w:val="nil"/>
            </w:tcBorders>
            <w:noWrap w:val="0"/>
            <w:vAlign w:val="center"/>
          </w:tcPr>
          <w:p w14:paraId="473ACAD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4FB9DEF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tcBorders>
              <w:top w:val="nil"/>
            </w:tcBorders>
            <w:noWrap w:val="0"/>
            <w:vAlign w:val="center"/>
          </w:tcPr>
          <w:p w14:paraId="33AE8F7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2FCDC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581221C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87" w:type="dxa"/>
            <w:noWrap w:val="0"/>
            <w:vAlign w:val="center"/>
          </w:tcPr>
          <w:p w14:paraId="3D929F4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38" w:type="dxa"/>
            <w:noWrap w:val="0"/>
            <w:vAlign w:val="center"/>
          </w:tcPr>
          <w:p w14:paraId="502B36D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1" w:type="dxa"/>
            <w:noWrap w:val="0"/>
            <w:vAlign w:val="center"/>
          </w:tcPr>
          <w:p w14:paraId="3AF3D2B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11" w:type="dxa"/>
            <w:noWrap w:val="0"/>
            <w:vAlign w:val="center"/>
          </w:tcPr>
          <w:p w14:paraId="581C2E7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40" w:type="dxa"/>
            <w:noWrap w:val="0"/>
            <w:vAlign w:val="center"/>
          </w:tcPr>
          <w:p w14:paraId="72BD9F2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980" w:type="dxa"/>
            <w:noWrap w:val="0"/>
            <w:vAlign w:val="center"/>
          </w:tcPr>
          <w:p w14:paraId="094DD58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2109" w:type="dxa"/>
            <w:noWrap w:val="0"/>
            <w:vAlign w:val="center"/>
          </w:tcPr>
          <w:p w14:paraId="270ABC8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3295880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00" w:type="dxa"/>
            <w:noWrap w:val="0"/>
            <w:vAlign w:val="center"/>
          </w:tcPr>
          <w:p w14:paraId="58217F0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bl>
    <w:p w14:paraId="59B4151F">
      <w:pPr>
        <w:spacing w:line="440" w:lineRule="exact"/>
        <w:rPr>
          <w:rFonts w:hint="eastAsia" w:ascii="宋体" w:hAnsi="宋体" w:cs="宋体"/>
          <w:b w:val="0"/>
          <w:sz w:val="30"/>
          <w:szCs w:val="30"/>
          <w:highlight w:val="none"/>
        </w:rPr>
        <w:sectPr>
          <w:pgSz w:w="16838" w:h="11906" w:orient="landscape"/>
          <w:pgMar w:top="851" w:right="851" w:bottom="851" w:left="992" w:header="851" w:footer="992" w:gutter="0"/>
          <w:pgNumType w:fmt="decimal"/>
          <w:cols w:space="720" w:num="1"/>
          <w:titlePg/>
          <w:docGrid w:linePitch="312" w:charSpace="0"/>
        </w:sectPr>
      </w:pPr>
    </w:p>
    <w:p w14:paraId="3EB2D146">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t>附</w:t>
      </w:r>
      <w:bookmarkStart w:id="33" w:name="_Toc296503225"/>
      <w:bookmarkStart w:id="34" w:name="_Toc296346726"/>
      <w:bookmarkStart w:id="35" w:name="_Toc296347224"/>
      <w:bookmarkStart w:id="36" w:name="_Toc267261692"/>
      <w:bookmarkStart w:id="37" w:name="_Toc296891053"/>
      <w:bookmarkStart w:id="38" w:name="_Toc296944564"/>
      <w:bookmarkStart w:id="39" w:name="_Toc296891265"/>
      <w:r>
        <w:rPr>
          <w:rFonts w:hint="eastAsia" w:ascii="宋体" w:hAnsi="宋体" w:cs="宋体"/>
          <w:b w:val="0"/>
          <w:sz w:val="30"/>
          <w:szCs w:val="30"/>
          <w:highlight w:val="none"/>
        </w:rPr>
        <w:t>件2：</w:t>
      </w:r>
      <w:bookmarkEnd w:id="33"/>
      <w:bookmarkEnd w:id="34"/>
      <w:bookmarkEnd w:id="35"/>
      <w:bookmarkEnd w:id="36"/>
      <w:bookmarkEnd w:id="37"/>
      <w:bookmarkEnd w:id="38"/>
      <w:bookmarkEnd w:id="39"/>
      <w:r>
        <w:rPr>
          <w:rFonts w:hint="eastAsia" w:ascii="宋体" w:hAnsi="宋体" w:cs="宋体"/>
          <w:b w:val="0"/>
          <w:sz w:val="30"/>
          <w:szCs w:val="30"/>
          <w:highlight w:val="none"/>
        </w:rPr>
        <w:t>发包人供应材料设备一览表</w:t>
      </w:r>
    </w:p>
    <w:p w14:paraId="7836BD7E">
      <w:pPr>
        <w:spacing w:before="156" w:beforeLines="50" w:after="156" w:afterLines="50" w:line="440" w:lineRule="exact"/>
        <w:rPr>
          <w:rFonts w:hint="eastAsia" w:ascii="宋体" w:hAnsi="宋体" w:cs="宋体"/>
          <w:b w:val="0"/>
          <w:sz w:val="30"/>
          <w:szCs w:val="30"/>
          <w:highlight w:val="none"/>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6"/>
        <w:gridCol w:w="1620"/>
        <w:gridCol w:w="1080"/>
        <w:gridCol w:w="720"/>
        <w:gridCol w:w="720"/>
        <w:gridCol w:w="1052"/>
        <w:gridCol w:w="1184"/>
        <w:gridCol w:w="1260"/>
        <w:gridCol w:w="1260"/>
        <w:gridCol w:w="900"/>
      </w:tblGrid>
      <w:tr w14:paraId="6271E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6" w:type="dxa"/>
            <w:tcBorders>
              <w:top w:val="single" w:color="auto" w:sz="12" w:space="0"/>
              <w:bottom w:val="double" w:color="auto" w:sz="6" w:space="0"/>
            </w:tcBorders>
            <w:noWrap w:val="0"/>
            <w:vAlign w:val="center"/>
          </w:tcPr>
          <w:p w14:paraId="27FE4A8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序号</w:t>
            </w:r>
          </w:p>
        </w:tc>
        <w:tc>
          <w:tcPr>
            <w:tcW w:w="1620" w:type="dxa"/>
            <w:tcBorders>
              <w:top w:val="single" w:color="auto" w:sz="12" w:space="0"/>
              <w:bottom w:val="double" w:color="auto" w:sz="6" w:space="0"/>
            </w:tcBorders>
            <w:noWrap w:val="0"/>
            <w:vAlign w:val="center"/>
          </w:tcPr>
          <w:p w14:paraId="48FB10D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材料、设备品种</w:t>
            </w:r>
          </w:p>
        </w:tc>
        <w:tc>
          <w:tcPr>
            <w:tcW w:w="1080" w:type="dxa"/>
            <w:tcBorders>
              <w:top w:val="single" w:color="auto" w:sz="12" w:space="0"/>
              <w:bottom w:val="double" w:color="auto" w:sz="6" w:space="0"/>
            </w:tcBorders>
            <w:noWrap w:val="0"/>
            <w:vAlign w:val="center"/>
          </w:tcPr>
          <w:p w14:paraId="5E5261C2">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规格型号</w:t>
            </w:r>
          </w:p>
        </w:tc>
        <w:tc>
          <w:tcPr>
            <w:tcW w:w="720" w:type="dxa"/>
            <w:tcBorders>
              <w:top w:val="single" w:color="auto" w:sz="12" w:space="0"/>
              <w:bottom w:val="double" w:color="auto" w:sz="6" w:space="0"/>
            </w:tcBorders>
            <w:noWrap w:val="0"/>
            <w:vAlign w:val="center"/>
          </w:tcPr>
          <w:p w14:paraId="243FA2FD">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单位</w:t>
            </w:r>
          </w:p>
        </w:tc>
        <w:tc>
          <w:tcPr>
            <w:tcW w:w="720" w:type="dxa"/>
            <w:tcBorders>
              <w:top w:val="single" w:color="auto" w:sz="12" w:space="0"/>
              <w:bottom w:val="double" w:color="auto" w:sz="6" w:space="0"/>
            </w:tcBorders>
            <w:noWrap w:val="0"/>
            <w:vAlign w:val="center"/>
          </w:tcPr>
          <w:p w14:paraId="10200CF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数量</w:t>
            </w:r>
          </w:p>
        </w:tc>
        <w:tc>
          <w:tcPr>
            <w:tcW w:w="1052" w:type="dxa"/>
            <w:tcBorders>
              <w:top w:val="single" w:color="auto" w:sz="12" w:space="0"/>
              <w:bottom w:val="double" w:color="auto" w:sz="6" w:space="0"/>
            </w:tcBorders>
            <w:noWrap w:val="0"/>
            <w:vAlign w:val="center"/>
          </w:tcPr>
          <w:p w14:paraId="4C303AA3">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单价（元）</w:t>
            </w:r>
          </w:p>
        </w:tc>
        <w:tc>
          <w:tcPr>
            <w:tcW w:w="1184" w:type="dxa"/>
            <w:tcBorders>
              <w:top w:val="single" w:color="auto" w:sz="12" w:space="0"/>
              <w:bottom w:val="double" w:color="auto" w:sz="6" w:space="0"/>
            </w:tcBorders>
            <w:noWrap w:val="0"/>
            <w:vAlign w:val="center"/>
          </w:tcPr>
          <w:p w14:paraId="06EA60D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质量等级</w:t>
            </w:r>
          </w:p>
        </w:tc>
        <w:tc>
          <w:tcPr>
            <w:tcW w:w="1260" w:type="dxa"/>
            <w:tcBorders>
              <w:top w:val="single" w:color="auto" w:sz="12" w:space="0"/>
              <w:bottom w:val="double" w:color="auto" w:sz="6" w:space="0"/>
            </w:tcBorders>
            <w:noWrap w:val="0"/>
            <w:vAlign w:val="center"/>
          </w:tcPr>
          <w:p w14:paraId="599A8DBE">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供应时间</w:t>
            </w:r>
          </w:p>
        </w:tc>
        <w:tc>
          <w:tcPr>
            <w:tcW w:w="1260" w:type="dxa"/>
            <w:tcBorders>
              <w:top w:val="single" w:color="auto" w:sz="12" w:space="0"/>
              <w:bottom w:val="double" w:color="auto" w:sz="6" w:space="0"/>
            </w:tcBorders>
            <w:noWrap w:val="0"/>
            <w:vAlign w:val="center"/>
          </w:tcPr>
          <w:p w14:paraId="698AF3EB">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送达地点</w:t>
            </w:r>
          </w:p>
        </w:tc>
        <w:tc>
          <w:tcPr>
            <w:tcW w:w="900" w:type="dxa"/>
            <w:tcBorders>
              <w:top w:val="single" w:color="auto" w:sz="12" w:space="0"/>
              <w:bottom w:val="double" w:color="auto" w:sz="6" w:space="0"/>
            </w:tcBorders>
            <w:noWrap w:val="0"/>
            <w:vAlign w:val="center"/>
          </w:tcPr>
          <w:p w14:paraId="4D77EF66">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备注</w:t>
            </w:r>
          </w:p>
        </w:tc>
      </w:tr>
      <w:tr w14:paraId="51AED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tcBorders>
              <w:top w:val="double" w:color="auto" w:sz="6" w:space="0"/>
              <w:bottom w:val="single" w:color="auto" w:sz="6" w:space="0"/>
            </w:tcBorders>
            <w:noWrap w:val="0"/>
            <w:vAlign w:val="center"/>
          </w:tcPr>
          <w:p w14:paraId="1B29DD1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tcBorders>
              <w:top w:val="double" w:color="auto" w:sz="6" w:space="0"/>
              <w:bottom w:val="single" w:color="auto" w:sz="6" w:space="0"/>
            </w:tcBorders>
            <w:noWrap w:val="0"/>
            <w:vAlign w:val="center"/>
          </w:tcPr>
          <w:p w14:paraId="50BE19D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tcBorders>
              <w:top w:val="double" w:color="auto" w:sz="6" w:space="0"/>
              <w:bottom w:val="single" w:color="auto" w:sz="6" w:space="0"/>
            </w:tcBorders>
            <w:noWrap w:val="0"/>
            <w:vAlign w:val="center"/>
          </w:tcPr>
          <w:p w14:paraId="320727F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tcBorders>
              <w:top w:val="double" w:color="auto" w:sz="6" w:space="0"/>
              <w:bottom w:val="single" w:color="auto" w:sz="6" w:space="0"/>
            </w:tcBorders>
            <w:noWrap w:val="0"/>
            <w:vAlign w:val="center"/>
          </w:tcPr>
          <w:p w14:paraId="5C9F9BE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tcBorders>
              <w:top w:val="double" w:color="auto" w:sz="6" w:space="0"/>
              <w:bottom w:val="single" w:color="auto" w:sz="6" w:space="0"/>
            </w:tcBorders>
            <w:noWrap w:val="0"/>
            <w:vAlign w:val="center"/>
          </w:tcPr>
          <w:p w14:paraId="2241363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tcBorders>
              <w:top w:val="double" w:color="auto" w:sz="6" w:space="0"/>
              <w:bottom w:val="single" w:color="auto" w:sz="6" w:space="0"/>
            </w:tcBorders>
            <w:noWrap w:val="0"/>
            <w:vAlign w:val="center"/>
          </w:tcPr>
          <w:p w14:paraId="63AA3D3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tcBorders>
              <w:top w:val="double" w:color="auto" w:sz="6" w:space="0"/>
              <w:bottom w:val="single" w:color="auto" w:sz="6" w:space="0"/>
            </w:tcBorders>
            <w:noWrap w:val="0"/>
            <w:vAlign w:val="center"/>
          </w:tcPr>
          <w:p w14:paraId="1FB319D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tcBorders>
              <w:top w:val="double" w:color="auto" w:sz="6" w:space="0"/>
              <w:bottom w:val="single" w:color="auto" w:sz="6" w:space="0"/>
            </w:tcBorders>
            <w:noWrap w:val="0"/>
            <w:vAlign w:val="center"/>
          </w:tcPr>
          <w:p w14:paraId="61F8B2A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tcBorders>
              <w:top w:val="double" w:color="auto" w:sz="6" w:space="0"/>
              <w:bottom w:val="single" w:color="auto" w:sz="6" w:space="0"/>
            </w:tcBorders>
            <w:noWrap w:val="0"/>
            <w:vAlign w:val="center"/>
          </w:tcPr>
          <w:p w14:paraId="25FFD3F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tcBorders>
              <w:top w:val="double" w:color="auto" w:sz="6" w:space="0"/>
              <w:bottom w:val="single" w:color="auto" w:sz="6" w:space="0"/>
            </w:tcBorders>
            <w:noWrap w:val="0"/>
            <w:vAlign w:val="center"/>
          </w:tcPr>
          <w:p w14:paraId="097D76C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2B8B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tcBorders>
              <w:top w:val="nil"/>
            </w:tcBorders>
            <w:noWrap w:val="0"/>
            <w:vAlign w:val="center"/>
          </w:tcPr>
          <w:p w14:paraId="3562CF0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tcBorders>
              <w:top w:val="nil"/>
            </w:tcBorders>
            <w:noWrap w:val="0"/>
            <w:vAlign w:val="center"/>
          </w:tcPr>
          <w:p w14:paraId="7E7F493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tcBorders>
              <w:top w:val="nil"/>
            </w:tcBorders>
            <w:noWrap w:val="0"/>
            <w:vAlign w:val="center"/>
          </w:tcPr>
          <w:p w14:paraId="262324D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tcBorders>
              <w:top w:val="nil"/>
            </w:tcBorders>
            <w:noWrap w:val="0"/>
            <w:vAlign w:val="center"/>
          </w:tcPr>
          <w:p w14:paraId="013337D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tcBorders>
              <w:top w:val="nil"/>
            </w:tcBorders>
            <w:noWrap w:val="0"/>
            <w:vAlign w:val="center"/>
          </w:tcPr>
          <w:p w14:paraId="32402D7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tcBorders>
              <w:top w:val="nil"/>
            </w:tcBorders>
            <w:noWrap w:val="0"/>
            <w:vAlign w:val="center"/>
          </w:tcPr>
          <w:p w14:paraId="5960008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tcBorders>
              <w:top w:val="nil"/>
            </w:tcBorders>
            <w:noWrap w:val="0"/>
            <w:vAlign w:val="center"/>
          </w:tcPr>
          <w:p w14:paraId="764CCA7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tcBorders>
              <w:top w:val="nil"/>
            </w:tcBorders>
            <w:noWrap w:val="0"/>
            <w:vAlign w:val="center"/>
          </w:tcPr>
          <w:p w14:paraId="2A8E301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tcBorders>
              <w:top w:val="nil"/>
            </w:tcBorders>
            <w:noWrap w:val="0"/>
            <w:vAlign w:val="center"/>
          </w:tcPr>
          <w:p w14:paraId="341BB63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tcBorders>
              <w:top w:val="nil"/>
            </w:tcBorders>
            <w:noWrap w:val="0"/>
            <w:vAlign w:val="center"/>
          </w:tcPr>
          <w:p w14:paraId="37DDED3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70C61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2EA374B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4191A76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05DB745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40A2A58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0A2B8DE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412C74C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6FB86F2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16E1EE7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27F8845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6FDC758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79AD3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7F259A2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5A1D355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425F824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6503CE0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1F20017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715057F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546AC5D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19B582E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3E2ABD7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771D563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7588A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73CF29C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46EDC54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7B0F230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26685B1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64A4C1E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22BF65A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43FDEBA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0218D50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4827B6E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34B9D58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2EED2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4D47DF8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3815A27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499FF90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0E19F5C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051CF01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0E8A13A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0B5A267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1FAE512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2066735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4444C62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1968D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28DD198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115D789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2D5202D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708E4C3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7F60C90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7C29373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247293A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774348C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78FFC5C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421DB23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491B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630ADED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308230D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4AEEEA6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31BDDEE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3874AC6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18A2A12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7956C17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28F3D11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2E1B672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6758169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15D9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731DAC9B">
            <w:pPr>
              <w:rPr>
                <w:rFonts w:hint="eastAsia" w:ascii="宋体" w:hAnsi="宋体" w:cs="宋体"/>
                <w:b w:val="0"/>
                <w:sz w:val="30"/>
                <w:szCs w:val="30"/>
                <w:highlight w:val="none"/>
              </w:rPr>
            </w:pPr>
          </w:p>
        </w:tc>
        <w:tc>
          <w:tcPr>
            <w:tcW w:w="1620" w:type="dxa"/>
            <w:noWrap w:val="0"/>
            <w:vAlign w:val="center"/>
          </w:tcPr>
          <w:p w14:paraId="34E24F07">
            <w:pPr>
              <w:rPr>
                <w:rFonts w:hint="eastAsia" w:ascii="宋体" w:hAnsi="宋体" w:cs="宋体"/>
                <w:b w:val="0"/>
                <w:sz w:val="30"/>
                <w:szCs w:val="30"/>
                <w:highlight w:val="none"/>
              </w:rPr>
            </w:pPr>
          </w:p>
        </w:tc>
        <w:tc>
          <w:tcPr>
            <w:tcW w:w="1080" w:type="dxa"/>
            <w:noWrap w:val="0"/>
            <w:vAlign w:val="center"/>
          </w:tcPr>
          <w:p w14:paraId="5371D85F">
            <w:pPr>
              <w:rPr>
                <w:rFonts w:hint="eastAsia" w:ascii="宋体" w:hAnsi="宋体" w:cs="宋体"/>
                <w:b w:val="0"/>
                <w:sz w:val="30"/>
                <w:szCs w:val="30"/>
                <w:highlight w:val="none"/>
              </w:rPr>
            </w:pPr>
          </w:p>
        </w:tc>
        <w:tc>
          <w:tcPr>
            <w:tcW w:w="720" w:type="dxa"/>
            <w:noWrap w:val="0"/>
            <w:vAlign w:val="center"/>
          </w:tcPr>
          <w:p w14:paraId="11A79210">
            <w:pPr>
              <w:rPr>
                <w:rFonts w:hint="eastAsia" w:ascii="宋体" w:hAnsi="宋体" w:cs="宋体"/>
                <w:b w:val="0"/>
                <w:sz w:val="30"/>
                <w:szCs w:val="30"/>
                <w:highlight w:val="none"/>
              </w:rPr>
            </w:pPr>
          </w:p>
        </w:tc>
        <w:tc>
          <w:tcPr>
            <w:tcW w:w="720" w:type="dxa"/>
            <w:noWrap w:val="0"/>
            <w:vAlign w:val="center"/>
          </w:tcPr>
          <w:p w14:paraId="6C889806">
            <w:pPr>
              <w:rPr>
                <w:rFonts w:hint="eastAsia" w:ascii="宋体" w:hAnsi="宋体" w:cs="宋体"/>
                <w:b w:val="0"/>
                <w:sz w:val="30"/>
                <w:szCs w:val="30"/>
                <w:highlight w:val="none"/>
              </w:rPr>
            </w:pPr>
          </w:p>
        </w:tc>
        <w:tc>
          <w:tcPr>
            <w:tcW w:w="1052" w:type="dxa"/>
            <w:noWrap w:val="0"/>
            <w:vAlign w:val="center"/>
          </w:tcPr>
          <w:p w14:paraId="4AD462C0">
            <w:pPr>
              <w:rPr>
                <w:rFonts w:hint="eastAsia" w:ascii="宋体" w:hAnsi="宋体" w:cs="宋体"/>
                <w:b w:val="0"/>
                <w:sz w:val="30"/>
                <w:szCs w:val="30"/>
                <w:highlight w:val="none"/>
              </w:rPr>
            </w:pPr>
          </w:p>
        </w:tc>
        <w:tc>
          <w:tcPr>
            <w:tcW w:w="1184" w:type="dxa"/>
            <w:noWrap w:val="0"/>
            <w:vAlign w:val="center"/>
          </w:tcPr>
          <w:p w14:paraId="6887D332">
            <w:pPr>
              <w:rPr>
                <w:rFonts w:hint="eastAsia" w:ascii="宋体" w:hAnsi="宋体" w:cs="宋体"/>
                <w:b w:val="0"/>
                <w:sz w:val="30"/>
                <w:szCs w:val="30"/>
                <w:highlight w:val="none"/>
              </w:rPr>
            </w:pPr>
          </w:p>
        </w:tc>
        <w:tc>
          <w:tcPr>
            <w:tcW w:w="1260" w:type="dxa"/>
            <w:noWrap w:val="0"/>
            <w:vAlign w:val="center"/>
          </w:tcPr>
          <w:p w14:paraId="1314B90E">
            <w:pPr>
              <w:rPr>
                <w:rFonts w:hint="eastAsia" w:ascii="宋体" w:hAnsi="宋体" w:cs="宋体"/>
                <w:b w:val="0"/>
                <w:sz w:val="30"/>
                <w:szCs w:val="30"/>
                <w:highlight w:val="none"/>
              </w:rPr>
            </w:pPr>
          </w:p>
        </w:tc>
        <w:tc>
          <w:tcPr>
            <w:tcW w:w="1260" w:type="dxa"/>
            <w:noWrap w:val="0"/>
            <w:vAlign w:val="center"/>
          </w:tcPr>
          <w:p w14:paraId="024609A2">
            <w:pPr>
              <w:rPr>
                <w:rFonts w:hint="eastAsia" w:ascii="宋体" w:hAnsi="宋体" w:cs="宋体"/>
                <w:b w:val="0"/>
                <w:sz w:val="30"/>
                <w:szCs w:val="30"/>
                <w:highlight w:val="none"/>
              </w:rPr>
            </w:pPr>
          </w:p>
        </w:tc>
        <w:tc>
          <w:tcPr>
            <w:tcW w:w="900" w:type="dxa"/>
            <w:noWrap w:val="0"/>
            <w:vAlign w:val="center"/>
          </w:tcPr>
          <w:p w14:paraId="34124315">
            <w:pPr>
              <w:rPr>
                <w:rFonts w:hint="eastAsia" w:ascii="宋体" w:hAnsi="宋体" w:cs="宋体"/>
                <w:b w:val="0"/>
                <w:sz w:val="30"/>
                <w:szCs w:val="30"/>
                <w:highlight w:val="none"/>
              </w:rPr>
            </w:pPr>
          </w:p>
        </w:tc>
      </w:tr>
      <w:tr w14:paraId="64FFC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21DAB3C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20" w:type="dxa"/>
            <w:noWrap w:val="0"/>
            <w:vAlign w:val="center"/>
          </w:tcPr>
          <w:p w14:paraId="34589D4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31FCA5E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029E4A5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720" w:type="dxa"/>
            <w:noWrap w:val="0"/>
            <w:vAlign w:val="center"/>
          </w:tcPr>
          <w:p w14:paraId="09FE6D6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52" w:type="dxa"/>
            <w:noWrap w:val="0"/>
            <w:vAlign w:val="center"/>
          </w:tcPr>
          <w:p w14:paraId="45D9C00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184" w:type="dxa"/>
            <w:noWrap w:val="0"/>
            <w:vAlign w:val="center"/>
          </w:tcPr>
          <w:p w14:paraId="486F2CC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134D0DB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60" w:type="dxa"/>
            <w:noWrap w:val="0"/>
            <w:vAlign w:val="center"/>
          </w:tcPr>
          <w:p w14:paraId="0A53D37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718144E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3953D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76F63A4B">
            <w:pPr>
              <w:rPr>
                <w:rFonts w:hint="eastAsia" w:ascii="宋体" w:hAnsi="宋体" w:cs="宋体"/>
                <w:b w:val="0"/>
                <w:sz w:val="30"/>
                <w:szCs w:val="30"/>
                <w:highlight w:val="none"/>
              </w:rPr>
            </w:pPr>
          </w:p>
        </w:tc>
        <w:tc>
          <w:tcPr>
            <w:tcW w:w="1620" w:type="dxa"/>
            <w:noWrap w:val="0"/>
            <w:vAlign w:val="center"/>
          </w:tcPr>
          <w:p w14:paraId="698FE408">
            <w:pPr>
              <w:rPr>
                <w:rFonts w:hint="eastAsia" w:ascii="宋体" w:hAnsi="宋体" w:cs="宋体"/>
                <w:b w:val="0"/>
                <w:sz w:val="30"/>
                <w:szCs w:val="30"/>
                <w:highlight w:val="none"/>
              </w:rPr>
            </w:pPr>
          </w:p>
        </w:tc>
        <w:tc>
          <w:tcPr>
            <w:tcW w:w="1080" w:type="dxa"/>
            <w:noWrap w:val="0"/>
            <w:vAlign w:val="center"/>
          </w:tcPr>
          <w:p w14:paraId="40C05CEB">
            <w:pPr>
              <w:rPr>
                <w:rFonts w:hint="eastAsia" w:ascii="宋体" w:hAnsi="宋体" w:cs="宋体"/>
                <w:b w:val="0"/>
                <w:sz w:val="30"/>
                <w:szCs w:val="30"/>
                <w:highlight w:val="none"/>
              </w:rPr>
            </w:pPr>
          </w:p>
        </w:tc>
        <w:tc>
          <w:tcPr>
            <w:tcW w:w="720" w:type="dxa"/>
            <w:noWrap w:val="0"/>
            <w:vAlign w:val="center"/>
          </w:tcPr>
          <w:p w14:paraId="170C5421">
            <w:pPr>
              <w:rPr>
                <w:rFonts w:hint="eastAsia" w:ascii="宋体" w:hAnsi="宋体" w:cs="宋体"/>
                <w:b w:val="0"/>
                <w:sz w:val="30"/>
                <w:szCs w:val="30"/>
                <w:highlight w:val="none"/>
              </w:rPr>
            </w:pPr>
          </w:p>
        </w:tc>
        <w:tc>
          <w:tcPr>
            <w:tcW w:w="720" w:type="dxa"/>
            <w:noWrap w:val="0"/>
            <w:vAlign w:val="center"/>
          </w:tcPr>
          <w:p w14:paraId="5043C9FF">
            <w:pPr>
              <w:rPr>
                <w:rFonts w:hint="eastAsia" w:ascii="宋体" w:hAnsi="宋体" w:cs="宋体"/>
                <w:b w:val="0"/>
                <w:sz w:val="30"/>
                <w:szCs w:val="30"/>
                <w:highlight w:val="none"/>
              </w:rPr>
            </w:pPr>
          </w:p>
        </w:tc>
        <w:tc>
          <w:tcPr>
            <w:tcW w:w="1052" w:type="dxa"/>
            <w:noWrap w:val="0"/>
            <w:vAlign w:val="center"/>
          </w:tcPr>
          <w:p w14:paraId="7E319FBA">
            <w:pPr>
              <w:rPr>
                <w:rFonts w:hint="eastAsia" w:ascii="宋体" w:hAnsi="宋体" w:cs="宋体"/>
                <w:b w:val="0"/>
                <w:sz w:val="30"/>
                <w:szCs w:val="30"/>
                <w:highlight w:val="none"/>
              </w:rPr>
            </w:pPr>
          </w:p>
        </w:tc>
        <w:tc>
          <w:tcPr>
            <w:tcW w:w="1184" w:type="dxa"/>
            <w:noWrap w:val="0"/>
            <w:vAlign w:val="center"/>
          </w:tcPr>
          <w:p w14:paraId="1478BE14">
            <w:pPr>
              <w:rPr>
                <w:rFonts w:hint="eastAsia" w:ascii="宋体" w:hAnsi="宋体" w:cs="宋体"/>
                <w:b w:val="0"/>
                <w:sz w:val="30"/>
                <w:szCs w:val="30"/>
                <w:highlight w:val="none"/>
              </w:rPr>
            </w:pPr>
          </w:p>
        </w:tc>
        <w:tc>
          <w:tcPr>
            <w:tcW w:w="1260" w:type="dxa"/>
            <w:noWrap w:val="0"/>
            <w:vAlign w:val="center"/>
          </w:tcPr>
          <w:p w14:paraId="51218762">
            <w:pPr>
              <w:rPr>
                <w:rFonts w:hint="eastAsia" w:ascii="宋体" w:hAnsi="宋体" w:cs="宋体"/>
                <w:b w:val="0"/>
                <w:sz w:val="30"/>
                <w:szCs w:val="30"/>
                <w:highlight w:val="none"/>
              </w:rPr>
            </w:pPr>
          </w:p>
        </w:tc>
        <w:tc>
          <w:tcPr>
            <w:tcW w:w="1260" w:type="dxa"/>
            <w:noWrap w:val="0"/>
            <w:vAlign w:val="center"/>
          </w:tcPr>
          <w:p w14:paraId="01A76B41">
            <w:pPr>
              <w:rPr>
                <w:rFonts w:hint="eastAsia" w:ascii="宋体" w:hAnsi="宋体" w:cs="宋体"/>
                <w:b w:val="0"/>
                <w:sz w:val="30"/>
                <w:szCs w:val="30"/>
                <w:highlight w:val="none"/>
              </w:rPr>
            </w:pPr>
          </w:p>
        </w:tc>
        <w:tc>
          <w:tcPr>
            <w:tcW w:w="900" w:type="dxa"/>
            <w:noWrap w:val="0"/>
            <w:vAlign w:val="center"/>
          </w:tcPr>
          <w:p w14:paraId="30CF3B38">
            <w:pPr>
              <w:rPr>
                <w:rFonts w:hint="eastAsia" w:ascii="宋体" w:hAnsi="宋体" w:cs="宋体"/>
                <w:b w:val="0"/>
                <w:sz w:val="30"/>
                <w:szCs w:val="30"/>
                <w:highlight w:val="none"/>
              </w:rPr>
            </w:pPr>
          </w:p>
        </w:tc>
      </w:tr>
      <w:tr w14:paraId="3C0D7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3DF80A9A">
            <w:pPr>
              <w:rPr>
                <w:rFonts w:hint="eastAsia" w:ascii="宋体" w:hAnsi="宋体" w:cs="宋体"/>
                <w:b w:val="0"/>
                <w:sz w:val="30"/>
                <w:szCs w:val="30"/>
                <w:highlight w:val="none"/>
              </w:rPr>
            </w:pPr>
          </w:p>
        </w:tc>
        <w:tc>
          <w:tcPr>
            <w:tcW w:w="1620" w:type="dxa"/>
            <w:noWrap w:val="0"/>
            <w:vAlign w:val="center"/>
          </w:tcPr>
          <w:p w14:paraId="0F2C0ED7">
            <w:pPr>
              <w:rPr>
                <w:rFonts w:hint="eastAsia" w:ascii="宋体" w:hAnsi="宋体" w:cs="宋体"/>
                <w:b w:val="0"/>
                <w:sz w:val="30"/>
                <w:szCs w:val="30"/>
                <w:highlight w:val="none"/>
              </w:rPr>
            </w:pPr>
          </w:p>
        </w:tc>
        <w:tc>
          <w:tcPr>
            <w:tcW w:w="1080" w:type="dxa"/>
            <w:noWrap w:val="0"/>
            <w:vAlign w:val="center"/>
          </w:tcPr>
          <w:p w14:paraId="34C26190">
            <w:pPr>
              <w:rPr>
                <w:rFonts w:hint="eastAsia" w:ascii="宋体" w:hAnsi="宋体" w:cs="宋体"/>
                <w:b w:val="0"/>
                <w:sz w:val="30"/>
                <w:szCs w:val="30"/>
                <w:highlight w:val="none"/>
              </w:rPr>
            </w:pPr>
          </w:p>
        </w:tc>
        <w:tc>
          <w:tcPr>
            <w:tcW w:w="720" w:type="dxa"/>
            <w:noWrap w:val="0"/>
            <w:vAlign w:val="center"/>
          </w:tcPr>
          <w:p w14:paraId="5812D11C">
            <w:pPr>
              <w:rPr>
                <w:rFonts w:hint="eastAsia" w:ascii="宋体" w:hAnsi="宋体" w:cs="宋体"/>
                <w:b w:val="0"/>
                <w:sz w:val="30"/>
                <w:szCs w:val="30"/>
                <w:highlight w:val="none"/>
              </w:rPr>
            </w:pPr>
          </w:p>
        </w:tc>
        <w:tc>
          <w:tcPr>
            <w:tcW w:w="720" w:type="dxa"/>
            <w:noWrap w:val="0"/>
            <w:vAlign w:val="center"/>
          </w:tcPr>
          <w:p w14:paraId="01119385">
            <w:pPr>
              <w:rPr>
                <w:rFonts w:hint="eastAsia" w:ascii="宋体" w:hAnsi="宋体" w:cs="宋体"/>
                <w:b w:val="0"/>
                <w:sz w:val="30"/>
                <w:szCs w:val="30"/>
                <w:highlight w:val="none"/>
              </w:rPr>
            </w:pPr>
          </w:p>
        </w:tc>
        <w:tc>
          <w:tcPr>
            <w:tcW w:w="1052" w:type="dxa"/>
            <w:noWrap w:val="0"/>
            <w:vAlign w:val="center"/>
          </w:tcPr>
          <w:p w14:paraId="0118EB9D">
            <w:pPr>
              <w:rPr>
                <w:rFonts w:hint="eastAsia" w:ascii="宋体" w:hAnsi="宋体" w:cs="宋体"/>
                <w:b w:val="0"/>
                <w:sz w:val="30"/>
                <w:szCs w:val="30"/>
                <w:highlight w:val="none"/>
              </w:rPr>
            </w:pPr>
          </w:p>
        </w:tc>
        <w:tc>
          <w:tcPr>
            <w:tcW w:w="1184" w:type="dxa"/>
            <w:noWrap w:val="0"/>
            <w:vAlign w:val="center"/>
          </w:tcPr>
          <w:p w14:paraId="2F25497B">
            <w:pPr>
              <w:rPr>
                <w:rFonts w:hint="eastAsia" w:ascii="宋体" w:hAnsi="宋体" w:cs="宋体"/>
                <w:b w:val="0"/>
                <w:sz w:val="30"/>
                <w:szCs w:val="30"/>
                <w:highlight w:val="none"/>
              </w:rPr>
            </w:pPr>
          </w:p>
        </w:tc>
        <w:tc>
          <w:tcPr>
            <w:tcW w:w="1260" w:type="dxa"/>
            <w:noWrap w:val="0"/>
            <w:vAlign w:val="center"/>
          </w:tcPr>
          <w:p w14:paraId="7DFA47B5">
            <w:pPr>
              <w:rPr>
                <w:rFonts w:hint="eastAsia" w:ascii="宋体" w:hAnsi="宋体" w:cs="宋体"/>
                <w:b w:val="0"/>
                <w:sz w:val="30"/>
                <w:szCs w:val="30"/>
                <w:highlight w:val="none"/>
              </w:rPr>
            </w:pPr>
          </w:p>
        </w:tc>
        <w:tc>
          <w:tcPr>
            <w:tcW w:w="1260" w:type="dxa"/>
            <w:noWrap w:val="0"/>
            <w:vAlign w:val="center"/>
          </w:tcPr>
          <w:p w14:paraId="0F4DBBD9">
            <w:pPr>
              <w:rPr>
                <w:rFonts w:hint="eastAsia" w:ascii="宋体" w:hAnsi="宋体" w:cs="宋体"/>
                <w:b w:val="0"/>
                <w:sz w:val="30"/>
                <w:szCs w:val="30"/>
                <w:highlight w:val="none"/>
              </w:rPr>
            </w:pPr>
          </w:p>
        </w:tc>
        <w:tc>
          <w:tcPr>
            <w:tcW w:w="900" w:type="dxa"/>
            <w:noWrap w:val="0"/>
            <w:vAlign w:val="center"/>
          </w:tcPr>
          <w:p w14:paraId="111540A2">
            <w:pPr>
              <w:rPr>
                <w:rFonts w:hint="eastAsia" w:ascii="宋体" w:hAnsi="宋体" w:cs="宋体"/>
                <w:b w:val="0"/>
                <w:sz w:val="30"/>
                <w:szCs w:val="30"/>
                <w:highlight w:val="none"/>
              </w:rPr>
            </w:pPr>
          </w:p>
        </w:tc>
      </w:tr>
      <w:tr w14:paraId="56A77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527061EF">
            <w:pPr>
              <w:rPr>
                <w:rFonts w:hint="eastAsia" w:ascii="宋体" w:hAnsi="宋体" w:cs="宋体"/>
                <w:b w:val="0"/>
                <w:sz w:val="30"/>
                <w:szCs w:val="30"/>
                <w:highlight w:val="none"/>
              </w:rPr>
            </w:pPr>
          </w:p>
        </w:tc>
        <w:tc>
          <w:tcPr>
            <w:tcW w:w="1620" w:type="dxa"/>
            <w:noWrap w:val="0"/>
            <w:vAlign w:val="center"/>
          </w:tcPr>
          <w:p w14:paraId="792E3594">
            <w:pPr>
              <w:rPr>
                <w:rFonts w:hint="eastAsia" w:ascii="宋体" w:hAnsi="宋体" w:cs="宋体"/>
                <w:b w:val="0"/>
                <w:sz w:val="30"/>
                <w:szCs w:val="30"/>
                <w:highlight w:val="none"/>
              </w:rPr>
            </w:pPr>
          </w:p>
        </w:tc>
        <w:tc>
          <w:tcPr>
            <w:tcW w:w="1080" w:type="dxa"/>
            <w:noWrap w:val="0"/>
            <w:vAlign w:val="center"/>
          </w:tcPr>
          <w:p w14:paraId="2E1A80B1">
            <w:pPr>
              <w:rPr>
                <w:rFonts w:hint="eastAsia" w:ascii="宋体" w:hAnsi="宋体" w:cs="宋体"/>
                <w:b w:val="0"/>
                <w:sz w:val="30"/>
                <w:szCs w:val="30"/>
                <w:highlight w:val="none"/>
              </w:rPr>
            </w:pPr>
          </w:p>
        </w:tc>
        <w:tc>
          <w:tcPr>
            <w:tcW w:w="720" w:type="dxa"/>
            <w:noWrap w:val="0"/>
            <w:vAlign w:val="center"/>
          </w:tcPr>
          <w:p w14:paraId="1A7AD998">
            <w:pPr>
              <w:rPr>
                <w:rFonts w:hint="eastAsia" w:ascii="宋体" w:hAnsi="宋体" w:cs="宋体"/>
                <w:b w:val="0"/>
                <w:sz w:val="30"/>
                <w:szCs w:val="30"/>
                <w:highlight w:val="none"/>
              </w:rPr>
            </w:pPr>
          </w:p>
        </w:tc>
        <w:tc>
          <w:tcPr>
            <w:tcW w:w="720" w:type="dxa"/>
            <w:noWrap w:val="0"/>
            <w:vAlign w:val="center"/>
          </w:tcPr>
          <w:p w14:paraId="2D8A3AB8">
            <w:pPr>
              <w:rPr>
                <w:rFonts w:hint="eastAsia" w:ascii="宋体" w:hAnsi="宋体" w:cs="宋体"/>
                <w:b w:val="0"/>
                <w:sz w:val="30"/>
                <w:szCs w:val="30"/>
                <w:highlight w:val="none"/>
              </w:rPr>
            </w:pPr>
          </w:p>
        </w:tc>
        <w:tc>
          <w:tcPr>
            <w:tcW w:w="1052" w:type="dxa"/>
            <w:noWrap w:val="0"/>
            <w:vAlign w:val="center"/>
          </w:tcPr>
          <w:p w14:paraId="7572FCAD">
            <w:pPr>
              <w:rPr>
                <w:rFonts w:hint="eastAsia" w:ascii="宋体" w:hAnsi="宋体" w:cs="宋体"/>
                <w:b w:val="0"/>
                <w:sz w:val="30"/>
                <w:szCs w:val="30"/>
                <w:highlight w:val="none"/>
              </w:rPr>
            </w:pPr>
          </w:p>
        </w:tc>
        <w:tc>
          <w:tcPr>
            <w:tcW w:w="1184" w:type="dxa"/>
            <w:noWrap w:val="0"/>
            <w:vAlign w:val="center"/>
          </w:tcPr>
          <w:p w14:paraId="1ECE973D">
            <w:pPr>
              <w:rPr>
                <w:rFonts w:hint="eastAsia" w:ascii="宋体" w:hAnsi="宋体" w:cs="宋体"/>
                <w:b w:val="0"/>
                <w:sz w:val="30"/>
                <w:szCs w:val="30"/>
                <w:highlight w:val="none"/>
              </w:rPr>
            </w:pPr>
          </w:p>
        </w:tc>
        <w:tc>
          <w:tcPr>
            <w:tcW w:w="1260" w:type="dxa"/>
            <w:noWrap w:val="0"/>
            <w:vAlign w:val="center"/>
          </w:tcPr>
          <w:p w14:paraId="63DF939E">
            <w:pPr>
              <w:rPr>
                <w:rFonts w:hint="eastAsia" w:ascii="宋体" w:hAnsi="宋体" w:cs="宋体"/>
                <w:b w:val="0"/>
                <w:sz w:val="30"/>
                <w:szCs w:val="30"/>
                <w:highlight w:val="none"/>
              </w:rPr>
            </w:pPr>
          </w:p>
        </w:tc>
        <w:tc>
          <w:tcPr>
            <w:tcW w:w="1260" w:type="dxa"/>
            <w:noWrap w:val="0"/>
            <w:vAlign w:val="center"/>
          </w:tcPr>
          <w:p w14:paraId="7D7B546C">
            <w:pPr>
              <w:rPr>
                <w:rFonts w:hint="eastAsia" w:ascii="宋体" w:hAnsi="宋体" w:cs="宋体"/>
                <w:b w:val="0"/>
                <w:sz w:val="30"/>
                <w:szCs w:val="30"/>
                <w:highlight w:val="none"/>
              </w:rPr>
            </w:pPr>
          </w:p>
        </w:tc>
        <w:tc>
          <w:tcPr>
            <w:tcW w:w="900" w:type="dxa"/>
            <w:noWrap w:val="0"/>
            <w:vAlign w:val="center"/>
          </w:tcPr>
          <w:p w14:paraId="538A72C4">
            <w:pPr>
              <w:rPr>
                <w:rFonts w:hint="eastAsia" w:ascii="宋体" w:hAnsi="宋体" w:cs="宋体"/>
                <w:b w:val="0"/>
                <w:sz w:val="30"/>
                <w:szCs w:val="30"/>
                <w:highlight w:val="none"/>
              </w:rPr>
            </w:pPr>
          </w:p>
        </w:tc>
      </w:tr>
      <w:tr w14:paraId="09EA7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6721466E">
            <w:pPr>
              <w:rPr>
                <w:rFonts w:hint="eastAsia" w:ascii="宋体" w:hAnsi="宋体" w:cs="宋体"/>
                <w:b w:val="0"/>
                <w:sz w:val="30"/>
                <w:szCs w:val="30"/>
                <w:highlight w:val="none"/>
              </w:rPr>
            </w:pPr>
          </w:p>
        </w:tc>
        <w:tc>
          <w:tcPr>
            <w:tcW w:w="1620" w:type="dxa"/>
            <w:noWrap w:val="0"/>
            <w:vAlign w:val="center"/>
          </w:tcPr>
          <w:p w14:paraId="0FF0BD59">
            <w:pPr>
              <w:rPr>
                <w:rFonts w:hint="eastAsia" w:ascii="宋体" w:hAnsi="宋体" w:cs="宋体"/>
                <w:b w:val="0"/>
                <w:sz w:val="30"/>
                <w:szCs w:val="30"/>
                <w:highlight w:val="none"/>
              </w:rPr>
            </w:pPr>
          </w:p>
        </w:tc>
        <w:tc>
          <w:tcPr>
            <w:tcW w:w="1080" w:type="dxa"/>
            <w:noWrap w:val="0"/>
            <w:vAlign w:val="center"/>
          </w:tcPr>
          <w:p w14:paraId="4B5F0F43">
            <w:pPr>
              <w:rPr>
                <w:rFonts w:hint="eastAsia" w:ascii="宋体" w:hAnsi="宋体" w:cs="宋体"/>
                <w:b w:val="0"/>
                <w:sz w:val="30"/>
                <w:szCs w:val="30"/>
                <w:highlight w:val="none"/>
              </w:rPr>
            </w:pPr>
          </w:p>
        </w:tc>
        <w:tc>
          <w:tcPr>
            <w:tcW w:w="720" w:type="dxa"/>
            <w:noWrap w:val="0"/>
            <w:vAlign w:val="center"/>
          </w:tcPr>
          <w:p w14:paraId="65F60AC5">
            <w:pPr>
              <w:rPr>
                <w:rFonts w:hint="eastAsia" w:ascii="宋体" w:hAnsi="宋体" w:cs="宋体"/>
                <w:b w:val="0"/>
                <w:sz w:val="30"/>
                <w:szCs w:val="30"/>
                <w:highlight w:val="none"/>
              </w:rPr>
            </w:pPr>
          </w:p>
        </w:tc>
        <w:tc>
          <w:tcPr>
            <w:tcW w:w="720" w:type="dxa"/>
            <w:noWrap w:val="0"/>
            <w:vAlign w:val="center"/>
          </w:tcPr>
          <w:p w14:paraId="6A9867B5">
            <w:pPr>
              <w:rPr>
                <w:rFonts w:hint="eastAsia" w:ascii="宋体" w:hAnsi="宋体" w:cs="宋体"/>
                <w:b w:val="0"/>
                <w:sz w:val="30"/>
                <w:szCs w:val="30"/>
                <w:highlight w:val="none"/>
              </w:rPr>
            </w:pPr>
          </w:p>
        </w:tc>
        <w:tc>
          <w:tcPr>
            <w:tcW w:w="1052" w:type="dxa"/>
            <w:noWrap w:val="0"/>
            <w:vAlign w:val="center"/>
          </w:tcPr>
          <w:p w14:paraId="6314F48E">
            <w:pPr>
              <w:rPr>
                <w:rFonts w:hint="eastAsia" w:ascii="宋体" w:hAnsi="宋体" w:cs="宋体"/>
                <w:b w:val="0"/>
                <w:sz w:val="30"/>
                <w:szCs w:val="30"/>
                <w:highlight w:val="none"/>
              </w:rPr>
            </w:pPr>
          </w:p>
        </w:tc>
        <w:tc>
          <w:tcPr>
            <w:tcW w:w="1184" w:type="dxa"/>
            <w:noWrap w:val="0"/>
            <w:vAlign w:val="center"/>
          </w:tcPr>
          <w:p w14:paraId="21E41E30">
            <w:pPr>
              <w:rPr>
                <w:rFonts w:hint="eastAsia" w:ascii="宋体" w:hAnsi="宋体" w:cs="宋体"/>
                <w:b w:val="0"/>
                <w:sz w:val="30"/>
                <w:szCs w:val="30"/>
                <w:highlight w:val="none"/>
              </w:rPr>
            </w:pPr>
          </w:p>
        </w:tc>
        <w:tc>
          <w:tcPr>
            <w:tcW w:w="1260" w:type="dxa"/>
            <w:noWrap w:val="0"/>
            <w:vAlign w:val="center"/>
          </w:tcPr>
          <w:p w14:paraId="3680970E">
            <w:pPr>
              <w:rPr>
                <w:rFonts w:hint="eastAsia" w:ascii="宋体" w:hAnsi="宋体" w:cs="宋体"/>
                <w:b w:val="0"/>
                <w:sz w:val="30"/>
                <w:szCs w:val="30"/>
                <w:highlight w:val="none"/>
              </w:rPr>
            </w:pPr>
          </w:p>
        </w:tc>
        <w:tc>
          <w:tcPr>
            <w:tcW w:w="1260" w:type="dxa"/>
            <w:noWrap w:val="0"/>
            <w:vAlign w:val="center"/>
          </w:tcPr>
          <w:p w14:paraId="67627C3B">
            <w:pPr>
              <w:rPr>
                <w:rFonts w:hint="eastAsia" w:ascii="宋体" w:hAnsi="宋体" w:cs="宋体"/>
                <w:b w:val="0"/>
                <w:sz w:val="30"/>
                <w:szCs w:val="30"/>
                <w:highlight w:val="none"/>
              </w:rPr>
            </w:pPr>
          </w:p>
        </w:tc>
        <w:tc>
          <w:tcPr>
            <w:tcW w:w="900" w:type="dxa"/>
            <w:noWrap w:val="0"/>
            <w:vAlign w:val="center"/>
          </w:tcPr>
          <w:p w14:paraId="25F5026B">
            <w:pPr>
              <w:rPr>
                <w:rFonts w:hint="eastAsia" w:ascii="宋体" w:hAnsi="宋体" w:cs="宋体"/>
                <w:b w:val="0"/>
                <w:sz w:val="30"/>
                <w:szCs w:val="30"/>
                <w:highlight w:val="none"/>
              </w:rPr>
            </w:pPr>
          </w:p>
        </w:tc>
      </w:tr>
      <w:tr w14:paraId="36DF1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507B5972">
            <w:pPr>
              <w:rPr>
                <w:rFonts w:hint="eastAsia" w:ascii="宋体" w:hAnsi="宋体" w:cs="宋体"/>
                <w:b w:val="0"/>
                <w:sz w:val="30"/>
                <w:szCs w:val="30"/>
                <w:highlight w:val="none"/>
              </w:rPr>
            </w:pPr>
          </w:p>
        </w:tc>
        <w:tc>
          <w:tcPr>
            <w:tcW w:w="1620" w:type="dxa"/>
            <w:noWrap w:val="0"/>
            <w:vAlign w:val="center"/>
          </w:tcPr>
          <w:p w14:paraId="6AAC5E6A">
            <w:pPr>
              <w:rPr>
                <w:rFonts w:hint="eastAsia" w:ascii="宋体" w:hAnsi="宋体" w:cs="宋体"/>
                <w:b w:val="0"/>
                <w:sz w:val="30"/>
                <w:szCs w:val="30"/>
                <w:highlight w:val="none"/>
              </w:rPr>
            </w:pPr>
          </w:p>
        </w:tc>
        <w:tc>
          <w:tcPr>
            <w:tcW w:w="1080" w:type="dxa"/>
            <w:noWrap w:val="0"/>
            <w:vAlign w:val="center"/>
          </w:tcPr>
          <w:p w14:paraId="55363066">
            <w:pPr>
              <w:rPr>
                <w:rFonts w:hint="eastAsia" w:ascii="宋体" w:hAnsi="宋体" w:cs="宋体"/>
                <w:b w:val="0"/>
                <w:sz w:val="30"/>
                <w:szCs w:val="30"/>
                <w:highlight w:val="none"/>
              </w:rPr>
            </w:pPr>
          </w:p>
        </w:tc>
        <w:tc>
          <w:tcPr>
            <w:tcW w:w="720" w:type="dxa"/>
            <w:noWrap w:val="0"/>
            <w:vAlign w:val="center"/>
          </w:tcPr>
          <w:p w14:paraId="00D3A860">
            <w:pPr>
              <w:rPr>
                <w:rFonts w:hint="eastAsia" w:ascii="宋体" w:hAnsi="宋体" w:cs="宋体"/>
                <w:b w:val="0"/>
                <w:sz w:val="30"/>
                <w:szCs w:val="30"/>
                <w:highlight w:val="none"/>
              </w:rPr>
            </w:pPr>
          </w:p>
        </w:tc>
        <w:tc>
          <w:tcPr>
            <w:tcW w:w="720" w:type="dxa"/>
            <w:noWrap w:val="0"/>
            <w:vAlign w:val="center"/>
          </w:tcPr>
          <w:p w14:paraId="510B6273">
            <w:pPr>
              <w:rPr>
                <w:rFonts w:hint="eastAsia" w:ascii="宋体" w:hAnsi="宋体" w:cs="宋体"/>
                <w:b w:val="0"/>
                <w:sz w:val="30"/>
                <w:szCs w:val="30"/>
                <w:highlight w:val="none"/>
              </w:rPr>
            </w:pPr>
          </w:p>
        </w:tc>
        <w:tc>
          <w:tcPr>
            <w:tcW w:w="1052" w:type="dxa"/>
            <w:noWrap w:val="0"/>
            <w:vAlign w:val="center"/>
          </w:tcPr>
          <w:p w14:paraId="1743433D">
            <w:pPr>
              <w:rPr>
                <w:rFonts w:hint="eastAsia" w:ascii="宋体" w:hAnsi="宋体" w:cs="宋体"/>
                <w:b w:val="0"/>
                <w:sz w:val="30"/>
                <w:szCs w:val="30"/>
                <w:highlight w:val="none"/>
              </w:rPr>
            </w:pPr>
          </w:p>
        </w:tc>
        <w:tc>
          <w:tcPr>
            <w:tcW w:w="1184" w:type="dxa"/>
            <w:noWrap w:val="0"/>
            <w:vAlign w:val="center"/>
          </w:tcPr>
          <w:p w14:paraId="7228DE73">
            <w:pPr>
              <w:rPr>
                <w:rFonts w:hint="eastAsia" w:ascii="宋体" w:hAnsi="宋体" w:cs="宋体"/>
                <w:b w:val="0"/>
                <w:sz w:val="30"/>
                <w:szCs w:val="30"/>
                <w:highlight w:val="none"/>
              </w:rPr>
            </w:pPr>
          </w:p>
        </w:tc>
        <w:tc>
          <w:tcPr>
            <w:tcW w:w="1260" w:type="dxa"/>
            <w:noWrap w:val="0"/>
            <w:vAlign w:val="center"/>
          </w:tcPr>
          <w:p w14:paraId="566C23A6">
            <w:pPr>
              <w:rPr>
                <w:rFonts w:hint="eastAsia" w:ascii="宋体" w:hAnsi="宋体" w:cs="宋体"/>
                <w:b w:val="0"/>
                <w:sz w:val="30"/>
                <w:szCs w:val="30"/>
                <w:highlight w:val="none"/>
              </w:rPr>
            </w:pPr>
          </w:p>
        </w:tc>
        <w:tc>
          <w:tcPr>
            <w:tcW w:w="1260" w:type="dxa"/>
            <w:noWrap w:val="0"/>
            <w:vAlign w:val="center"/>
          </w:tcPr>
          <w:p w14:paraId="1988929B">
            <w:pPr>
              <w:rPr>
                <w:rFonts w:hint="eastAsia" w:ascii="宋体" w:hAnsi="宋体" w:cs="宋体"/>
                <w:b w:val="0"/>
                <w:sz w:val="30"/>
                <w:szCs w:val="30"/>
                <w:highlight w:val="none"/>
              </w:rPr>
            </w:pPr>
          </w:p>
        </w:tc>
        <w:tc>
          <w:tcPr>
            <w:tcW w:w="900" w:type="dxa"/>
            <w:noWrap w:val="0"/>
            <w:vAlign w:val="center"/>
          </w:tcPr>
          <w:p w14:paraId="0DF648CC">
            <w:pPr>
              <w:rPr>
                <w:rFonts w:hint="eastAsia" w:ascii="宋体" w:hAnsi="宋体" w:cs="宋体"/>
                <w:b w:val="0"/>
                <w:sz w:val="30"/>
                <w:szCs w:val="30"/>
                <w:highlight w:val="none"/>
              </w:rPr>
            </w:pPr>
          </w:p>
        </w:tc>
      </w:tr>
      <w:tr w14:paraId="10EF9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5ABE9FF6">
            <w:pPr>
              <w:rPr>
                <w:rFonts w:hint="eastAsia" w:ascii="宋体" w:hAnsi="宋体" w:cs="宋体"/>
                <w:b w:val="0"/>
                <w:sz w:val="30"/>
                <w:szCs w:val="30"/>
                <w:highlight w:val="none"/>
              </w:rPr>
            </w:pPr>
          </w:p>
        </w:tc>
        <w:tc>
          <w:tcPr>
            <w:tcW w:w="1620" w:type="dxa"/>
            <w:noWrap w:val="0"/>
            <w:vAlign w:val="center"/>
          </w:tcPr>
          <w:p w14:paraId="78AD4F95">
            <w:pPr>
              <w:rPr>
                <w:rFonts w:hint="eastAsia" w:ascii="宋体" w:hAnsi="宋体" w:cs="宋体"/>
                <w:b w:val="0"/>
                <w:sz w:val="30"/>
                <w:szCs w:val="30"/>
                <w:highlight w:val="none"/>
              </w:rPr>
            </w:pPr>
          </w:p>
        </w:tc>
        <w:tc>
          <w:tcPr>
            <w:tcW w:w="1080" w:type="dxa"/>
            <w:noWrap w:val="0"/>
            <w:vAlign w:val="center"/>
          </w:tcPr>
          <w:p w14:paraId="45E04499">
            <w:pPr>
              <w:rPr>
                <w:rFonts w:hint="eastAsia" w:ascii="宋体" w:hAnsi="宋体" w:cs="宋体"/>
                <w:b w:val="0"/>
                <w:sz w:val="30"/>
                <w:szCs w:val="30"/>
                <w:highlight w:val="none"/>
              </w:rPr>
            </w:pPr>
          </w:p>
        </w:tc>
        <w:tc>
          <w:tcPr>
            <w:tcW w:w="720" w:type="dxa"/>
            <w:noWrap w:val="0"/>
            <w:vAlign w:val="center"/>
          </w:tcPr>
          <w:p w14:paraId="30619B5B">
            <w:pPr>
              <w:rPr>
                <w:rFonts w:hint="eastAsia" w:ascii="宋体" w:hAnsi="宋体" w:cs="宋体"/>
                <w:b w:val="0"/>
                <w:sz w:val="30"/>
                <w:szCs w:val="30"/>
                <w:highlight w:val="none"/>
              </w:rPr>
            </w:pPr>
          </w:p>
        </w:tc>
        <w:tc>
          <w:tcPr>
            <w:tcW w:w="720" w:type="dxa"/>
            <w:noWrap w:val="0"/>
            <w:vAlign w:val="center"/>
          </w:tcPr>
          <w:p w14:paraId="6CEFD53A">
            <w:pPr>
              <w:rPr>
                <w:rFonts w:hint="eastAsia" w:ascii="宋体" w:hAnsi="宋体" w:cs="宋体"/>
                <w:b w:val="0"/>
                <w:sz w:val="30"/>
                <w:szCs w:val="30"/>
                <w:highlight w:val="none"/>
              </w:rPr>
            </w:pPr>
          </w:p>
        </w:tc>
        <w:tc>
          <w:tcPr>
            <w:tcW w:w="1052" w:type="dxa"/>
            <w:noWrap w:val="0"/>
            <w:vAlign w:val="center"/>
          </w:tcPr>
          <w:p w14:paraId="502709BF">
            <w:pPr>
              <w:rPr>
                <w:rFonts w:hint="eastAsia" w:ascii="宋体" w:hAnsi="宋体" w:cs="宋体"/>
                <w:b w:val="0"/>
                <w:sz w:val="30"/>
                <w:szCs w:val="30"/>
                <w:highlight w:val="none"/>
              </w:rPr>
            </w:pPr>
          </w:p>
        </w:tc>
        <w:tc>
          <w:tcPr>
            <w:tcW w:w="1184" w:type="dxa"/>
            <w:noWrap w:val="0"/>
            <w:vAlign w:val="center"/>
          </w:tcPr>
          <w:p w14:paraId="52AEBD6F">
            <w:pPr>
              <w:rPr>
                <w:rFonts w:hint="eastAsia" w:ascii="宋体" w:hAnsi="宋体" w:cs="宋体"/>
                <w:b w:val="0"/>
                <w:sz w:val="30"/>
                <w:szCs w:val="30"/>
                <w:highlight w:val="none"/>
              </w:rPr>
            </w:pPr>
          </w:p>
        </w:tc>
        <w:tc>
          <w:tcPr>
            <w:tcW w:w="1260" w:type="dxa"/>
            <w:noWrap w:val="0"/>
            <w:vAlign w:val="center"/>
          </w:tcPr>
          <w:p w14:paraId="67C110AC">
            <w:pPr>
              <w:rPr>
                <w:rFonts w:hint="eastAsia" w:ascii="宋体" w:hAnsi="宋体" w:cs="宋体"/>
                <w:b w:val="0"/>
                <w:sz w:val="30"/>
                <w:szCs w:val="30"/>
                <w:highlight w:val="none"/>
              </w:rPr>
            </w:pPr>
          </w:p>
        </w:tc>
        <w:tc>
          <w:tcPr>
            <w:tcW w:w="1260" w:type="dxa"/>
            <w:noWrap w:val="0"/>
            <w:vAlign w:val="center"/>
          </w:tcPr>
          <w:p w14:paraId="6B7E9A76">
            <w:pPr>
              <w:rPr>
                <w:rFonts w:hint="eastAsia" w:ascii="宋体" w:hAnsi="宋体" w:cs="宋体"/>
                <w:b w:val="0"/>
                <w:sz w:val="30"/>
                <w:szCs w:val="30"/>
                <w:highlight w:val="none"/>
              </w:rPr>
            </w:pPr>
          </w:p>
        </w:tc>
        <w:tc>
          <w:tcPr>
            <w:tcW w:w="900" w:type="dxa"/>
            <w:noWrap w:val="0"/>
            <w:vAlign w:val="center"/>
          </w:tcPr>
          <w:p w14:paraId="6775D3D0">
            <w:pPr>
              <w:rPr>
                <w:rFonts w:hint="eastAsia" w:ascii="宋体" w:hAnsi="宋体" w:cs="宋体"/>
                <w:b w:val="0"/>
                <w:sz w:val="30"/>
                <w:szCs w:val="30"/>
                <w:highlight w:val="none"/>
              </w:rPr>
            </w:pPr>
          </w:p>
        </w:tc>
      </w:tr>
      <w:tr w14:paraId="74E3A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6DA5191B">
            <w:pPr>
              <w:rPr>
                <w:rFonts w:hint="eastAsia" w:ascii="宋体" w:hAnsi="宋体" w:cs="宋体"/>
                <w:b w:val="0"/>
                <w:sz w:val="30"/>
                <w:szCs w:val="30"/>
                <w:highlight w:val="none"/>
              </w:rPr>
            </w:pPr>
          </w:p>
        </w:tc>
        <w:tc>
          <w:tcPr>
            <w:tcW w:w="1620" w:type="dxa"/>
            <w:noWrap w:val="0"/>
            <w:vAlign w:val="center"/>
          </w:tcPr>
          <w:p w14:paraId="072E79BE">
            <w:pPr>
              <w:rPr>
                <w:rFonts w:hint="eastAsia" w:ascii="宋体" w:hAnsi="宋体" w:cs="宋体"/>
                <w:b w:val="0"/>
                <w:sz w:val="30"/>
                <w:szCs w:val="30"/>
                <w:highlight w:val="none"/>
              </w:rPr>
            </w:pPr>
          </w:p>
        </w:tc>
        <w:tc>
          <w:tcPr>
            <w:tcW w:w="1080" w:type="dxa"/>
            <w:noWrap w:val="0"/>
            <w:vAlign w:val="center"/>
          </w:tcPr>
          <w:p w14:paraId="409A3BF9">
            <w:pPr>
              <w:rPr>
                <w:rFonts w:hint="eastAsia" w:ascii="宋体" w:hAnsi="宋体" w:cs="宋体"/>
                <w:b w:val="0"/>
                <w:sz w:val="30"/>
                <w:szCs w:val="30"/>
                <w:highlight w:val="none"/>
              </w:rPr>
            </w:pPr>
          </w:p>
        </w:tc>
        <w:tc>
          <w:tcPr>
            <w:tcW w:w="720" w:type="dxa"/>
            <w:noWrap w:val="0"/>
            <w:vAlign w:val="center"/>
          </w:tcPr>
          <w:p w14:paraId="7E316C9C">
            <w:pPr>
              <w:rPr>
                <w:rFonts w:hint="eastAsia" w:ascii="宋体" w:hAnsi="宋体" w:cs="宋体"/>
                <w:b w:val="0"/>
                <w:sz w:val="30"/>
                <w:szCs w:val="30"/>
                <w:highlight w:val="none"/>
              </w:rPr>
            </w:pPr>
          </w:p>
        </w:tc>
        <w:tc>
          <w:tcPr>
            <w:tcW w:w="720" w:type="dxa"/>
            <w:noWrap w:val="0"/>
            <w:vAlign w:val="center"/>
          </w:tcPr>
          <w:p w14:paraId="4EB396F4">
            <w:pPr>
              <w:rPr>
                <w:rFonts w:hint="eastAsia" w:ascii="宋体" w:hAnsi="宋体" w:cs="宋体"/>
                <w:b w:val="0"/>
                <w:sz w:val="30"/>
                <w:szCs w:val="30"/>
                <w:highlight w:val="none"/>
              </w:rPr>
            </w:pPr>
          </w:p>
        </w:tc>
        <w:tc>
          <w:tcPr>
            <w:tcW w:w="1052" w:type="dxa"/>
            <w:noWrap w:val="0"/>
            <w:vAlign w:val="center"/>
          </w:tcPr>
          <w:p w14:paraId="4F89C054">
            <w:pPr>
              <w:rPr>
                <w:rFonts w:hint="eastAsia" w:ascii="宋体" w:hAnsi="宋体" w:cs="宋体"/>
                <w:b w:val="0"/>
                <w:sz w:val="30"/>
                <w:szCs w:val="30"/>
                <w:highlight w:val="none"/>
              </w:rPr>
            </w:pPr>
          </w:p>
        </w:tc>
        <w:tc>
          <w:tcPr>
            <w:tcW w:w="1184" w:type="dxa"/>
            <w:noWrap w:val="0"/>
            <w:vAlign w:val="center"/>
          </w:tcPr>
          <w:p w14:paraId="0D47BF9D">
            <w:pPr>
              <w:rPr>
                <w:rFonts w:hint="eastAsia" w:ascii="宋体" w:hAnsi="宋体" w:cs="宋体"/>
                <w:b w:val="0"/>
                <w:sz w:val="30"/>
                <w:szCs w:val="30"/>
                <w:highlight w:val="none"/>
              </w:rPr>
            </w:pPr>
          </w:p>
        </w:tc>
        <w:tc>
          <w:tcPr>
            <w:tcW w:w="1260" w:type="dxa"/>
            <w:noWrap w:val="0"/>
            <w:vAlign w:val="center"/>
          </w:tcPr>
          <w:p w14:paraId="74EDA7DA">
            <w:pPr>
              <w:rPr>
                <w:rFonts w:hint="eastAsia" w:ascii="宋体" w:hAnsi="宋体" w:cs="宋体"/>
                <w:b w:val="0"/>
                <w:sz w:val="30"/>
                <w:szCs w:val="30"/>
                <w:highlight w:val="none"/>
              </w:rPr>
            </w:pPr>
          </w:p>
        </w:tc>
        <w:tc>
          <w:tcPr>
            <w:tcW w:w="1260" w:type="dxa"/>
            <w:noWrap w:val="0"/>
            <w:vAlign w:val="center"/>
          </w:tcPr>
          <w:p w14:paraId="69ADB2B2">
            <w:pPr>
              <w:rPr>
                <w:rFonts w:hint="eastAsia" w:ascii="宋体" w:hAnsi="宋体" w:cs="宋体"/>
                <w:b w:val="0"/>
                <w:sz w:val="30"/>
                <w:szCs w:val="30"/>
                <w:highlight w:val="none"/>
              </w:rPr>
            </w:pPr>
          </w:p>
        </w:tc>
        <w:tc>
          <w:tcPr>
            <w:tcW w:w="900" w:type="dxa"/>
            <w:noWrap w:val="0"/>
            <w:vAlign w:val="center"/>
          </w:tcPr>
          <w:p w14:paraId="4933751A">
            <w:pPr>
              <w:rPr>
                <w:rFonts w:hint="eastAsia" w:ascii="宋体" w:hAnsi="宋体" w:cs="宋体"/>
                <w:b w:val="0"/>
                <w:sz w:val="30"/>
                <w:szCs w:val="30"/>
                <w:highlight w:val="none"/>
              </w:rPr>
            </w:pPr>
          </w:p>
        </w:tc>
      </w:tr>
      <w:tr w14:paraId="10F6C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56" w:type="dxa"/>
            <w:noWrap w:val="0"/>
            <w:vAlign w:val="center"/>
          </w:tcPr>
          <w:p w14:paraId="6E6BAEFF">
            <w:pPr>
              <w:rPr>
                <w:rFonts w:hint="eastAsia" w:ascii="宋体" w:hAnsi="宋体" w:cs="宋体"/>
                <w:b w:val="0"/>
                <w:sz w:val="30"/>
                <w:szCs w:val="30"/>
                <w:highlight w:val="none"/>
              </w:rPr>
            </w:pPr>
          </w:p>
        </w:tc>
        <w:tc>
          <w:tcPr>
            <w:tcW w:w="1620" w:type="dxa"/>
            <w:noWrap w:val="0"/>
            <w:vAlign w:val="center"/>
          </w:tcPr>
          <w:p w14:paraId="628782B0">
            <w:pPr>
              <w:rPr>
                <w:rFonts w:hint="eastAsia" w:ascii="宋体" w:hAnsi="宋体" w:cs="宋体"/>
                <w:b w:val="0"/>
                <w:sz w:val="30"/>
                <w:szCs w:val="30"/>
                <w:highlight w:val="none"/>
              </w:rPr>
            </w:pPr>
          </w:p>
        </w:tc>
        <w:tc>
          <w:tcPr>
            <w:tcW w:w="1080" w:type="dxa"/>
            <w:noWrap w:val="0"/>
            <w:vAlign w:val="center"/>
          </w:tcPr>
          <w:p w14:paraId="3F970FE4">
            <w:pPr>
              <w:rPr>
                <w:rFonts w:hint="eastAsia" w:ascii="宋体" w:hAnsi="宋体" w:cs="宋体"/>
                <w:b w:val="0"/>
                <w:sz w:val="30"/>
                <w:szCs w:val="30"/>
                <w:highlight w:val="none"/>
              </w:rPr>
            </w:pPr>
          </w:p>
        </w:tc>
        <w:tc>
          <w:tcPr>
            <w:tcW w:w="720" w:type="dxa"/>
            <w:noWrap w:val="0"/>
            <w:vAlign w:val="center"/>
          </w:tcPr>
          <w:p w14:paraId="6994479D">
            <w:pPr>
              <w:rPr>
                <w:rFonts w:hint="eastAsia" w:ascii="宋体" w:hAnsi="宋体" w:cs="宋体"/>
                <w:b w:val="0"/>
                <w:sz w:val="30"/>
                <w:szCs w:val="30"/>
                <w:highlight w:val="none"/>
              </w:rPr>
            </w:pPr>
          </w:p>
        </w:tc>
        <w:tc>
          <w:tcPr>
            <w:tcW w:w="720" w:type="dxa"/>
            <w:noWrap w:val="0"/>
            <w:vAlign w:val="center"/>
          </w:tcPr>
          <w:p w14:paraId="15B143E2">
            <w:pPr>
              <w:rPr>
                <w:rFonts w:hint="eastAsia" w:ascii="宋体" w:hAnsi="宋体" w:cs="宋体"/>
                <w:b w:val="0"/>
                <w:sz w:val="30"/>
                <w:szCs w:val="30"/>
                <w:highlight w:val="none"/>
              </w:rPr>
            </w:pPr>
          </w:p>
        </w:tc>
        <w:tc>
          <w:tcPr>
            <w:tcW w:w="1052" w:type="dxa"/>
            <w:noWrap w:val="0"/>
            <w:vAlign w:val="center"/>
          </w:tcPr>
          <w:p w14:paraId="5BB6C83B">
            <w:pPr>
              <w:rPr>
                <w:rFonts w:hint="eastAsia" w:ascii="宋体" w:hAnsi="宋体" w:cs="宋体"/>
                <w:b w:val="0"/>
                <w:sz w:val="30"/>
                <w:szCs w:val="30"/>
                <w:highlight w:val="none"/>
              </w:rPr>
            </w:pPr>
          </w:p>
        </w:tc>
        <w:tc>
          <w:tcPr>
            <w:tcW w:w="1184" w:type="dxa"/>
            <w:noWrap w:val="0"/>
            <w:vAlign w:val="center"/>
          </w:tcPr>
          <w:p w14:paraId="3DC01DEA">
            <w:pPr>
              <w:rPr>
                <w:rFonts w:hint="eastAsia" w:ascii="宋体" w:hAnsi="宋体" w:cs="宋体"/>
                <w:b w:val="0"/>
                <w:sz w:val="30"/>
                <w:szCs w:val="30"/>
                <w:highlight w:val="none"/>
              </w:rPr>
            </w:pPr>
          </w:p>
        </w:tc>
        <w:tc>
          <w:tcPr>
            <w:tcW w:w="1260" w:type="dxa"/>
            <w:noWrap w:val="0"/>
            <w:vAlign w:val="center"/>
          </w:tcPr>
          <w:p w14:paraId="0F6E2458">
            <w:pPr>
              <w:rPr>
                <w:rFonts w:hint="eastAsia" w:ascii="宋体" w:hAnsi="宋体" w:cs="宋体"/>
                <w:b w:val="0"/>
                <w:sz w:val="30"/>
                <w:szCs w:val="30"/>
                <w:highlight w:val="none"/>
              </w:rPr>
            </w:pPr>
          </w:p>
        </w:tc>
        <w:tc>
          <w:tcPr>
            <w:tcW w:w="1260" w:type="dxa"/>
            <w:noWrap w:val="0"/>
            <w:vAlign w:val="center"/>
          </w:tcPr>
          <w:p w14:paraId="57A70DE3">
            <w:pPr>
              <w:rPr>
                <w:rFonts w:hint="eastAsia" w:ascii="宋体" w:hAnsi="宋体" w:cs="宋体"/>
                <w:b w:val="0"/>
                <w:sz w:val="30"/>
                <w:szCs w:val="30"/>
                <w:highlight w:val="none"/>
              </w:rPr>
            </w:pPr>
          </w:p>
        </w:tc>
        <w:tc>
          <w:tcPr>
            <w:tcW w:w="900" w:type="dxa"/>
            <w:noWrap w:val="0"/>
            <w:vAlign w:val="center"/>
          </w:tcPr>
          <w:p w14:paraId="5543A9F0">
            <w:pPr>
              <w:rPr>
                <w:rFonts w:hint="eastAsia" w:ascii="宋体" w:hAnsi="宋体" w:cs="宋体"/>
                <w:b w:val="0"/>
                <w:sz w:val="30"/>
                <w:szCs w:val="30"/>
                <w:highlight w:val="none"/>
              </w:rPr>
            </w:pPr>
          </w:p>
        </w:tc>
      </w:tr>
    </w:tbl>
    <w:p w14:paraId="3C0E1C9D">
      <w:pPr>
        <w:spacing w:line="440" w:lineRule="exact"/>
        <w:rPr>
          <w:rFonts w:hint="eastAsia" w:ascii="宋体" w:hAnsi="宋体" w:cs="宋体"/>
          <w:b w:val="0"/>
          <w:sz w:val="30"/>
          <w:szCs w:val="30"/>
          <w:highlight w:val="none"/>
        </w:rPr>
      </w:pPr>
    </w:p>
    <w:p w14:paraId="5A7D38BF">
      <w:pPr>
        <w:spacing w:line="440" w:lineRule="exact"/>
        <w:rPr>
          <w:rFonts w:hint="eastAsia" w:ascii="宋体" w:hAnsi="宋体" w:cs="宋体"/>
          <w:b w:val="0"/>
          <w:sz w:val="30"/>
          <w:szCs w:val="30"/>
          <w:highlight w:val="none"/>
        </w:rPr>
      </w:pPr>
    </w:p>
    <w:p w14:paraId="28997365">
      <w:pPr>
        <w:spacing w:line="440" w:lineRule="exact"/>
        <w:rPr>
          <w:rFonts w:hint="eastAsia" w:ascii="宋体" w:hAnsi="宋体" w:cs="宋体"/>
          <w:b w:val="0"/>
          <w:sz w:val="30"/>
          <w:szCs w:val="30"/>
          <w:highlight w:val="none"/>
        </w:rPr>
      </w:pPr>
    </w:p>
    <w:p w14:paraId="7EFA05C1">
      <w:pPr>
        <w:spacing w:line="440" w:lineRule="exact"/>
        <w:rPr>
          <w:rFonts w:hint="eastAsia" w:ascii="宋体" w:hAnsi="宋体" w:cs="宋体"/>
          <w:b w:val="0"/>
          <w:sz w:val="30"/>
          <w:szCs w:val="30"/>
          <w:highlight w:val="none"/>
        </w:rPr>
      </w:pPr>
    </w:p>
    <w:p w14:paraId="5C8CCA02">
      <w:pPr>
        <w:spacing w:line="440" w:lineRule="exact"/>
        <w:rPr>
          <w:rFonts w:hint="eastAsia" w:ascii="宋体" w:hAnsi="宋体" w:cs="宋体"/>
          <w:b w:val="0"/>
          <w:sz w:val="30"/>
          <w:szCs w:val="30"/>
          <w:highlight w:val="none"/>
        </w:rPr>
      </w:pPr>
    </w:p>
    <w:p w14:paraId="49D93828">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t>附</w:t>
      </w:r>
      <w:bookmarkStart w:id="40" w:name="_Toc296346727"/>
      <w:bookmarkStart w:id="41" w:name="_Toc296347225"/>
      <w:bookmarkStart w:id="42" w:name="_Toc267261693"/>
      <w:bookmarkStart w:id="43" w:name="_Toc296891266"/>
      <w:bookmarkStart w:id="44" w:name="_Toc296944565"/>
      <w:bookmarkStart w:id="45" w:name="_Toc296503226"/>
      <w:bookmarkStart w:id="46" w:name="_Toc296891054"/>
      <w:r>
        <w:rPr>
          <w:rFonts w:hint="eastAsia" w:ascii="宋体" w:hAnsi="宋体" w:cs="宋体"/>
          <w:b w:val="0"/>
          <w:sz w:val="30"/>
          <w:szCs w:val="30"/>
          <w:highlight w:val="none"/>
        </w:rPr>
        <w:t>件3：</w:t>
      </w:r>
      <w:bookmarkEnd w:id="40"/>
      <w:bookmarkEnd w:id="41"/>
      <w:bookmarkEnd w:id="42"/>
      <w:bookmarkEnd w:id="43"/>
      <w:bookmarkEnd w:id="44"/>
      <w:bookmarkEnd w:id="45"/>
      <w:bookmarkEnd w:id="46"/>
      <w:r>
        <w:rPr>
          <w:rFonts w:hint="eastAsia" w:ascii="宋体" w:hAnsi="宋体" w:cs="宋体"/>
          <w:b w:val="0"/>
          <w:sz w:val="30"/>
          <w:szCs w:val="30"/>
          <w:highlight w:val="none"/>
        </w:rPr>
        <w:t>工程质量保修书</w:t>
      </w:r>
    </w:p>
    <w:p w14:paraId="754F1273">
      <w:pPr>
        <w:bidi w:val="0"/>
        <w:rPr>
          <w:rFonts w:hint="eastAsia"/>
          <w:highlight w:val="none"/>
        </w:rPr>
      </w:pPr>
      <w:r>
        <w:rPr>
          <w:rFonts w:hint="eastAsia"/>
          <w:highlight w:val="none"/>
        </w:rPr>
        <w:t xml:space="preserve">发包人（全称）：                                 </w:t>
      </w:r>
    </w:p>
    <w:p w14:paraId="3B139397">
      <w:pPr>
        <w:bidi w:val="0"/>
        <w:rPr>
          <w:rFonts w:hint="eastAsia"/>
          <w:highlight w:val="none"/>
        </w:rPr>
      </w:pPr>
      <w:r>
        <w:rPr>
          <w:rFonts w:hint="eastAsia"/>
          <w:highlight w:val="none"/>
        </w:rPr>
        <w:t xml:space="preserve">承包人（全称）：                                 </w:t>
      </w:r>
    </w:p>
    <w:p w14:paraId="49F0E4AE">
      <w:pPr>
        <w:bidi w:val="0"/>
        <w:rPr>
          <w:rFonts w:hint="eastAsia"/>
          <w:highlight w:val="none"/>
        </w:rPr>
      </w:pPr>
      <w:r>
        <w:rPr>
          <w:rFonts w:hint="eastAsia"/>
          <w:highlight w:val="none"/>
        </w:rPr>
        <w:t>　　发包人和承包人根据《中华人民共和国建筑法》和《建设工程质量管理条例》，经协商一致就                （工程全称）签订工程质量保修书。</w:t>
      </w:r>
    </w:p>
    <w:p w14:paraId="1B2CF1FC">
      <w:pPr>
        <w:bidi w:val="0"/>
        <w:rPr>
          <w:rFonts w:hint="eastAsia"/>
          <w:highlight w:val="none"/>
        </w:rPr>
      </w:pPr>
      <w:r>
        <w:rPr>
          <w:rFonts w:hint="eastAsia"/>
          <w:highlight w:val="none"/>
        </w:rPr>
        <w:t>　　一、工程质量保修范围和内容</w:t>
      </w:r>
    </w:p>
    <w:p w14:paraId="79759706">
      <w:pPr>
        <w:bidi w:val="0"/>
        <w:rPr>
          <w:rFonts w:hint="eastAsia"/>
          <w:highlight w:val="none"/>
        </w:rPr>
      </w:pPr>
      <w:r>
        <w:rPr>
          <w:rFonts w:hint="eastAsia"/>
          <w:highlight w:val="none"/>
        </w:rPr>
        <w:t>　　承包人在质量保修期内，按照有关法律规定和合同约定，承担工程质量保修责任。</w:t>
      </w:r>
    </w:p>
    <w:p w14:paraId="4B177FE2">
      <w:pPr>
        <w:bidi w:val="0"/>
        <w:rPr>
          <w:rFonts w:hint="eastAsia"/>
          <w:highlight w:val="none"/>
        </w:rPr>
      </w:pPr>
      <w:r>
        <w:rPr>
          <w:rFonts w:hint="eastAsia"/>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FB9363D">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　　</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33616E1A">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　　二、质量保修期</w:t>
      </w:r>
    </w:p>
    <w:p w14:paraId="2B8F6EAA">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根据《建设工程质量管理条例》及有关规定，工程的质量保修期如下：</w:t>
      </w:r>
    </w:p>
    <w:p w14:paraId="682BDA2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1．地基基础工程和主体结构工程为设计文件规定的工程合理使用年限；</w:t>
      </w:r>
    </w:p>
    <w:p w14:paraId="33FE4BEA">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2．屋面防水工程、有防水要求的卫生间、房间和外墙面的防渗     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p>
    <w:p w14:paraId="00E73F27">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3．装修工程为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p>
    <w:p w14:paraId="6DAC8E51">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4．电气管线、给排水管道、设备安装工程为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p>
    <w:p w14:paraId="44D82668">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5．供热与供冷系统为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个采暖期、供冷期；</w:t>
      </w:r>
    </w:p>
    <w:p w14:paraId="59DA5C9D">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6．住宅小区内的给排水设施、道路等配套工程为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p>
    <w:p w14:paraId="13DF445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7．其他项目保修期限约定如下：</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0AEA54A">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　　质量保修期自工程竣工验收合格之日起计算。</w:t>
      </w:r>
    </w:p>
    <w:p w14:paraId="0066E523">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三、缺陷责任期</w:t>
      </w:r>
    </w:p>
    <w:p w14:paraId="60281194">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工程缺陷责任期为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个月，缺陷责任期自工程竣工验收合格之日起计算。单位工程先于全部工程进行验收，单位工程缺陷责任期自单位工程验收合格之日起算。</w:t>
      </w:r>
    </w:p>
    <w:p w14:paraId="4C975ACB">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缺陷责任期终止后，发包人应退还剩余的质量保证金。</w:t>
      </w:r>
    </w:p>
    <w:p w14:paraId="02E52B5D">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 xml:space="preserve">    四、质量保修责任</w:t>
      </w:r>
    </w:p>
    <w:p w14:paraId="3E85ED55">
      <w:pPr>
        <w:spacing w:line="360" w:lineRule="auto"/>
        <w:ind w:left="105" w:leftChars="50" w:firstLine="430" w:firstLineChars="205"/>
        <w:jc w:val="both"/>
        <w:rPr>
          <w:rFonts w:hint="eastAsia" w:ascii="宋体" w:hAnsi="宋体" w:cs="宋体"/>
          <w:b w:val="0"/>
          <w:sz w:val="21"/>
          <w:szCs w:val="21"/>
          <w:highlight w:val="none"/>
        </w:rPr>
      </w:pPr>
      <w:r>
        <w:rPr>
          <w:rFonts w:hint="eastAsia" w:ascii="宋体" w:hAnsi="宋体" w:cs="宋体"/>
          <w:b w:val="0"/>
          <w:sz w:val="21"/>
          <w:szCs w:val="21"/>
          <w:highlight w:val="none"/>
        </w:rPr>
        <w:t>1．属于保修范围、内容的项目，承包人应当在接到保修通知之日起7天内派人保修。承包人不在约定期限内派人保修的，发包人可以委托他人修理。</w:t>
      </w:r>
    </w:p>
    <w:p w14:paraId="7804C079">
      <w:pPr>
        <w:spacing w:line="360" w:lineRule="auto"/>
        <w:ind w:left="105" w:leftChars="50" w:firstLine="430" w:firstLineChars="205"/>
        <w:jc w:val="both"/>
        <w:rPr>
          <w:rFonts w:hint="eastAsia" w:ascii="宋体" w:hAnsi="宋体" w:cs="宋体"/>
          <w:b w:val="0"/>
          <w:sz w:val="21"/>
          <w:szCs w:val="21"/>
          <w:highlight w:val="none"/>
        </w:rPr>
      </w:pPr>
      <w:r>
        <w:rPr>
          <w:rFonts w:hint="eastAsia" w:ascii="宋体" w:hAnsi="宋体" w:cs="宋体"/>
          <w:b w:val="0"/>
          <w:sz w:val="21"/>
          <w:szCs w:val="21"/>
          <w:highlight w:val="none"/>
        </w:rPr>
        <w:t>2．发生紧急事故需抢修的，承包人在接到事故通知后，应当立即到达事故现场抢修。</w:t>
      </w:r>
    </w:p>
    <w:p w14:paraId="255B270A">
      <w:pPr>
        <w:spacing w:line="360" w:lineRule="auto"/>
        <w:ind w:left="105" w:leftChars="50" w:firstLine="430" w:firstLineChars="205"/>
        <w:jc w:val="both"/>
        <w:rPr>
          <w:rFonts w:hint="eastAsia" w:ascii="宋体" w:hAnsi="宋体" w:cs="宋体"/>
          <w:b w:val="0"/>
          <w:sz w:val="21"/>
          <w:szCs w:val="21"/>
          <w:highlight w:val="none"/>
        </w:rPr>
      </w:pPr>
      <w:r>
        <w:rPr>
          <w:rFonts w:hint="eastAsia" w:ascii="宋体" w:hAnsi="宋体" w:cs="宋体"/>
          <w:b w:val="0"/>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1A03926">
      <w:pPr>
        <w:spacing w:line="360" w:lineRule="auto"/>
        <w:ind w:firstLine="630" w:firstLineChars="300"/>
        <w:jc w:val="both"/>
        <w:rPr>
          <w:rFonts w:hint="eastAsia" w:ascii="宋体" w:hAnsi="宋体" w:cs="宋体"/>
          <w:b w:val="0"/>
          <w:sz w:val="21"/>
          <w:szCs w:val="21"/>
          <w:highlight w:val="none"/>
        </w:rPr>
      </w:pPr>
      <w:r>
        <w:rPr>
          <w:rFonts w:hint="eastAsia" w:ascii="宋体" w:hAnsi="宋体" w:cs="宋体"/>
          <w:b w:val="0"/>
          <w:sz w:val="21"/>
          <w:szCs w:val="21"/>
          <w:highlight w:val="none"/>
        </w:rPr>
        <w:t>4．质量保修完成后，由发包人组织验收。</w:t>
      </w:r>
    </w:p>
    <w:p w14:paraId="4EDF4F00">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　　五、保修费用</w:t>
      </w:r>
    </w:p>
    <w:p w14:paraId="5E9FBC9D">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　　保修费用由造成质量缺陷的责任方承担。</w:t>
      </w:r>
    </w:p>
    <w:p w14:paraId="2C590A84">
      <w:pPr>
        <w:spacing w:line="360" w:lineRule="auto"/>
        <w:ind w:firstLine="600"/>
        <w:jc w:val="both"/>
        <w:rPr>
          <w:rFonts w:hint="eastAsia" w:ascii="宋体" w:hAnsi="宋体" w:cs="宋体"/>
          <w:b w:val="0"/>
          <w:sz w:val="21"/>
          <w:szCs w:val="21"/>
          <w:highlight w:val="none"/>
        </w:rPr>
      </w:pPr>
      <w:r>
        <w:rPr>
          <w:rFonts w:hint="eastAsia" w:ascii="宋体" w:hAnsi="宋体" w:cs="宋体"/>
          <w:b w:val="0"/>
          <w:sz w:val="21"/>
          <w:szCs w:val="21"/>
          <w:highlight w:val="none"/>
        </w:rPr>
        <w:t>六、双方约定的其他工程质量保修事项：</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441F8254">
      <w:pPr>
        <w:spacing w:line="360" w:lineRule="auto"/>
        <w:ind w:firstLine="399" w:firstLineChars="190"/>
        <w:jc w:val="both"/>
        <w:rPr>
          <w:rFonts w:hint="eastAsia" w:ascii="宋体" w:hAnsi="宋体" w:cs="宋体"/>
          <w:b w:val="0"/>
          <w:sz w:val="21"/>
          <w:szCs w:val="21"/>
          <w:highlight w:val="none"/>
        </w:rPr>
      </w:pPr>
      <w:r>
        <w:rPr>
          <w:rFonts w:hint="eastAsia" w:ascii="宋体" w:hAnsi="宋体" w:cs="宋体"/>
          <w:b w:val="0"/>
          <w:sz w:val="21"/>
          <w:szCs w:val="21"/>
          <w:highlight w:val="none"/>
        </w:rPr>
        <w:t>工程质量保修书由发包人、承包人在工程竣工验收前共同签署，作为施工合同附件，其有效期限至保修期满。</w:t>
      </w:r>
    </w:p>
    <w:p w14:paraId="2E224D15">
      <w:pPr>
        <w:spacing w:line="360" w:lineRule="auto"/>
        <w:ind w:firstLine="420"/>
        <w:jc w:val="both"/>
        <w:rPr>
          <w:rFonts w:hint="eastAsia" w:ascii="宋体" w:hAnsi="宋体" w:cs="宋体"/>
          <w:b w:val="0"/>
          <w:sz w:val="21"/>
          <w:szCs w:val="21"/>
          <w:highlight w:val="none"/>
        </w:rPr>
      </w:pPr>
    </w:p>
    <w:p w14:paraId="7C602546">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发包人(公章)：</w:t>
      </w:r>
      <w:r>
        <w:rPr>
          <w:rFonts w:hint="eastAsia" w:ascii="宋体" w:hAnsi="宋体" w:cs="宋体"/>
          <w:b w:val="0"/>
          <w:sz w:val="21"/>
          <w:szCs w:val="21"/>
          <w:highlight w:val="none"/>
          <w:u w:val="single"/>
        </w:rPr>
        <w:t xml:space="preserve">           </w:t>
      </w:r>
      <w:r>
        <w:rPr>
          <w:rFonts w:hint="eastAsia" w:ascii="宋体" w:hAnsi="宋体" w:cs="宋体"/>
          <w:b w:val="0"/>
          <w:sz w:val="21"/>
          <w:szCs w:val="21"/>
          <w:highlight w:val="none"/>
        </w:rPr>
        <w:t xml:space="preserve">               承包人(公章)：</w:t>
      </w:r>
      <w:r>
        <w:rPr>
          <w:rFonts w:hint="eastAsia" w:ascii="宋体" w:hAnsi="宋体" w:cs="宋体"/>
          <w:b w:val="0"/>
          <w:sz w:val="21"/>
          <w:szCs w:val="21"/>
          <w:highlight w:val="none"/>
          <w:u w:val="single"/>
        </w:rPr>
        <w:t>                 </w:t>
      </w:r>
    </w:p>
    <w:p w14:paraId="56D4FCDB">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地  址：</w:t>
      </w:r>
      <w:r>
        <w:rPr>
          <w:rFonts w:hint="eastAsia" w:ascii="宋体" w:hAnsi="宋体" w:cs="宋体"/>
          <w:b w:val="0"/>
          <w:sz w:val="21"/>
          <w:szCs w:val="21"/>
          <w:highlight w:val="none"/>
          <w:u w:val="single"/>
        </w:rPr>
        <w:t xml:space="preserve">         </w:t>
      </w:r>
      <w:r>
        <w:rPr>
          <w:rFonts w:hint="eastAsia" w:ascii="宋体" w:hAnsi="宋体" w:cs="宋体"/>
          <w:b w:val="0"/>
          <w:sz w:val="21"/>
          <w:szCs w:val="21"/>
          <w:highlight w:val="none"/>
        </w:rPr>
        <w:t xml:space="preserve">               地  址：</w:t>
      </w:r>
      <w:r>
        <w:rPr>
          <w:rFonts w:hint="eastAsia" w:ascii="宋体" w:hAnsi="宋体" w:cs="宋体"/>
          <w:b w:val="0"/>
          <w:sz w:val="21"/>
          <w:szCs w:val="21"/>
          <w:highlight w:val="none"/>
          <w:u w:val="single"/>
        </w:rPr>
        <w:t>             </w:t>
      </w:r>
    </w:p>
    <w:p w14:paraId="6A1905B9">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法定代表人(签字)：</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法定代表人(签字)：</w:t>
      </w:r>
      <w:r>
        <w:rPr>
          <w:rFonts w:hint="eastAsia" w:ascii="宋体" w:hAnsi="宋体" w:cs="宋体"/>
          <w:b w:val="0"/>
          <w:sz w:val="21"/>
          <w:szCs w:val="21"/>
          <w:highlight w:val="none"/>
          <w:u w:val="single"/>
        </w:rPr>
        <w:t>             </w:t>
      </w:r>
    </w:p>
    <w:p w14:paraId="5BFCDFF5">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委托代理人(签字)：</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委托代理人(签字)：</w:t>
      </w:r>
      <w:r>
        <w:rPr>
          <w:rFonts w:hint="eastAsia" w:ascii="宋体" w:hAnsi="宋体" w:cs="宋体"/>
          <w:b w:val="0"/>
          <w:sz w:val="21"/>
          <w:szCs w:val="21"/>
          <w:highlight w:val="none"/>
          <w:u w:val="single"/>
        </w:rPr>
        <w:t>             </w:t>
      </w:r>
    </w:p>
    <w:p w14:paraId="7524B900">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电  话：</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电  话：</w:t>
      </w:r>
      <w:r>
        <w:rPr>
          <w:rFonts w:hint="eastAsia" w:ascii="宋体" w:hAnsi="宋体" w:cs="宋体"/>
          <w:b w:val="0"/>
          <w:sz w:val="21"/>
          <w:szCs w:val="21"/>
          <w:highlight w:val="none"/>
          <w:u w:val="single"/>
        </w:rPr>
        <w:t>           </w:t>
      </w:r>
    </w:p>
    <w:p w14:paraId="344B371B">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传  真：</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传  真：</w:t>
      </w:r>
      <w:r>
        <w:rPr>
          <w:rFonts w:hint="eastAsia" w:ascii="宋体" w:hAnsi="宋体" w:cs="宋体"/>
          <w:b w:val="0"/>
          <w:sz w:val="21"/>
          <w:szCs w:val="21"/>
          <w:highlight w:val="none"/>
          <w:u w:val="single"/>
        </w:rPr>
        <w:t>           </w:t>
      </w:r>
    </w:p>
    <w:p w14:paraId="46722526">
      <w:pPr>
        <w:spacing w:line="360" w:lineRule="auto"/>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开户银行：</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开户银行：</w:t>
      </w:r>
      <w:r>
        <w:rPr>
          <w:rFonts w:hint="eastAsia" w:ascii="宋体" w:hAnsi="宋体" w:cs="宋体"/>
          <w:b w:val="0"/>
          <w:sz w:val="21"/>
          <w:szCs w:val="21"/>
          <w:highlight w:val="none"/>
          <w:u w:val="single"/>
        </w:rPr>
        <w:t>         </w:t>
      </w:r>
    </w:p>
    <w:p w14:paraId="27D94FBD">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账  号：</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账  号：</w:t>
      </w:r>
      <w:r>
        <w:rPr>
          <w:rFonts w:hint="eastAsia" w:ascii="宋体" w:hAnsi="宋体" w:cs="宋体"/>
          <w:b w:val="0"/>
          <w:sz w:val="21"/>
          <w:szCs w:val="21"/>
          <w:highlight w:val="none"/>
          <w:u w:val="single"/>
        </w:rPr>
        <w:t>           </w:t>
      </w:r>
    </w:p>
    <w:p w14:paraId="5F16F846">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邮政编码：</w:t>
      </w:r>
      <w:r>
        <w:rPr>
          <w:rFonts w:hint="eastAsia" w:ascii="宋体" w:hAnsi="宋体" w:cs="宋体"/>
          <w:b w:val="0"/>
          <w:sz w:val="21"/>
          <w:szCs w:val="21"/>
          <w:highlight w:val="none"/>
          <w:u w:val="single"/>
        </w:rPr>
        <w:t xml:space="preserve">         </w:t>
      </w:r>
      <w:r>
        <w:rPr>
          <w:rFonts w:hint="eastAsia" w:ascii="宋体" w:hAnsi="宋体" w:cs="宋体"/>
          <w:b w:val="0"/>
          <w:sz w:val="21"/>
          <w:szCs w:val="21"/>
          <w:highlight w:val="none"/>
        </w:rPr>
        <w:t xml:space="preserve">               邮政编码：</w:t>
      </w:r>
      <w:r>
        <w:rPr>
          <w:rFonts w:hint="eastAsia" w:ascii="宋体" w:hAnsi="宋体" w:cs="宋体"/>
          <w:b w:val="0"/>
          <w:sz w:val="21"/>
          <w:szCs w:val="21"/>
          <w:highlight w:val="none"/>
          <w:u w:val="single"/>
        </w:rPr>
        <w:t>         </w:t>
      </w:r>
    </w:p>
    <w:p w14:paraId="02A073C6">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附件4：主要建设工程文件目录</w:t>
      </w:r>
    </w:p>
    <w:p w14:paraId="0338C997">
      <w:pPr>
        <w:spacing w:before="156" w:beforeLines="50" w:after="156" w:afterLines="50" w:line="440" w:lineRule="exact"/>
        <w:rPr>
          <w:rFonts w:hint="eastAsia" w:ascii="宋体" w:hAnsi="宋体" w:cs="宋体"/>
          <w:b w:val="0"/>
          <w:sz w:val="30"/>
          <w:szCs w:val="30"/>
          <w:highlight w:val="none"/>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EA28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222AEB36">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文件名称</w:t>
            </w:r>
          </w:p>
        </w:tc>
        <w:tc>
          <w:tcPr>
            <w:tcW w:w="1276" w:type="dxa"/>
            <w:tcBorders>
              <w:top w:val="single" w:color="auto" w:sz="12" w:space="0"/>
              <w:bottom w:val="double" w:color="auto" w:sz="6" w:space="0"/>
            </w:tcBorders>
            <w:noWrap w:val="0"/>
            <w:vAlign w:val="center"/>
          </w:tcPr>
          <w:p w14:paraId="64DDBE9F">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套数</w:t>
            </w:r>
          </w:p>
        </w:tc>
        <w:tc>
          <w:tcPr>
            <w:tcW w:w="1450" w:type="dxa"/>
            <w:tcBorders>
              <w:top w:val="single" w:color="auto" w:sz="12" w:space="0"/>
              <w:bottom w:val="double" w:color="auto" w:sz="6" w:space="0"/>
            </w:tcBorders>
            <w:noWrap w:val="0"/>
            <w:vAlign w:val="center"/>
          </w:tcPr>
          <w:p w14:paraId="4BCCA01C">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费用（元）</w:t>
            </w:r>
          </w:p>
        </w:tc>
        <w:tc>
          <w:tcPr>
            <w:tcW w:w="1243" w:type="dxa"/>
            <w:tcBorders>
              <w:top w:val="single" w:color="auto" w:sz="12" w:space="0"/>
              <w:bottom w:val="double" w:color="auto" w:sz="6" w:space="0"/>
            </w:tcBorders>
            <w:noWrap w:val="0"/>
            <w:vAlign w:val="center"/>
          </w:tcPr>
          <w:p w14:paraId="674C25B5">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质量</w:t>
            </w:r>
          </w:p>
        </w:tc>
        <w:tc>
          <w:tcPr>
            <w:tcW w:w="1450" w:type="dxa"/>
            <w:tcBorders>
              <w:top w:val="single" w:color="auto" w:sz="12" w:space="0"/>
              <w:bottom w:val="double" w:color="auto" w:sz="6" w:space="0"/>
            </w:tcBorders>
            <w:noWrap w:val="0"/>
            <w:vAlign w:val="top"/>
          </w:tcPr>
          <w:p w14:paraId="41417182">
            <w:pPr>
              <w:spacing w:line="440" w:lineRule="exact"/>
              <w:rPr>
                <w:rFonts w:hint="eastAsia" w:ascii="宋体" w:hAnsi="宋体" w:cs="宋体"/>
                <w:b w:val="0"/>
                <w:sz w:val="21"/>
                <w:szCs w:val="21"/>
                <w:highlight w:val="none"/>
              </w:rPr>
            </w:pPr>
            <w:r>
              <w:rPr>
                <w:rFonts w:hint="eastAsia" w:ascii="宋体" w:hAnsi="宋体" w:cs="宋体"/>
                <w:b w:val="0"/>
                <w:sz w:val="21"/>
                <w:szCs w:val="21"/>
                <w:highlight w:val="none"/>
              </w:rPr>
              <w:t>移交时间</w:t>
            </w:r>
          </w:p>
        </w:tc>
        <w:tc>
          <w:tcPr>
            <w:tcW w:w="1667" w:type="dxa"/>
            <w:tcBorders>
              <w:top w:val="single" w:color="auto" w:sz="12" w:space="0"/>
              <w:bottom w:val="double" w:color="auto" w:sz="6" w:space="0"/>
            </w:tcBorders>
            <w:noWrap w:val="0"/>
            <w:vAlign w:val="top"/>
          </w:tcPr>
          <w:p w14:paraId="75A6E73E">
            <w:pPr>
              <w:spacing w:line="440" w:lineRule="exact"/>
              <w:rPr>
                <w:rFonts w:hint="eastAsia" w:ascii="宋体" w:hAnsi="宋体" w:cs="宋体"/>
                <w:b w:val="0"/>
                <w:sz w:val="21"/>
                <w:szCs w:val="21"/>
                <w:highlight w:val="none"/>
              </w:rPr>
            </w:pPr>
            <w:r>
              <w:rPr>
                <w:rFonts w:hint="eastAsia" w:ascii="宋体" w:hAnsi="宋体" w:cs="宋体"/>
                <w:b w:val="0"/>
                <w:sz w:val="21"/>
                <w:szCs w:val="21"/>
                <w:highlight w:val="none"/>
              </w:rPr>
              <w:t>责任人</w:t>
            </w:r>
          </w:p>
        </w:tc>
      </w:tr>
      <w:tr w14:paraId="4B2E6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545D41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tcBorders>
              <w:top w:val="double" w:color="auto" w:sz="6" w:space="0"/>
              <w:bottom w:val="single" w:color="auto" w:sz="6" w:space="0"/>
            </w:tcBorders>
            <w:noWrap w:val="0"/>
            <w:vAlign w:val="center"/>
          </w:tcPr>
          <w:p w14:paraId="4BDB5AB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tcBorders>
              <w:top w:val="double" w:color="auto" w:sz="6" w:space="0"/>
              <w:bottom w:val="single" w:color="auto" w:sz="6" w:space="0"/>
            </w:tcBorders>
            <w:noWrap w:val="0"/>
            <w:vAlign w:val="center"/>
          </w:tcPr>
          <w:p w14:paraId="6AD8939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tcBorders>
              <w:top w:val="double" w:color="auto" w:sz="6" w:space="0"/>
              <w:bottom w:val="single" w:color="auto" w:sz="6" w:space="0"/>
            </w:tcBorders>
            <w:noWrap w:val="0"/>
            <w:vAlign w:val="center"/>
          </w:tcPr>
          <w:p w14:paraId="73569B8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tcBorders>
              <w:top w:val="double" w:color="auto" w:sz="6" w:space="0"/>
              <w:bottom w:val="single" w:color="auto" w:sz="6" w:space="0"/>
            </w:tcBorders>
            <w:noWrap w:val="0"/>
            <w:vAlign w:val="center"/>
          </w:tcPr>
          <w:p w14:paraId="15B37FB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tcBorders>
              <w:top w:val="double" w:color="auto" w:sz="6" w:space="0"/>
              <w:bottom w:val="single" w:color="auto" w:sz="6" w:space="0"/>
            </w:tcBorders>
            <w:noWrap w:val="0"/>
            <w:vAlign w:val="center"/>
          </w:tcPr>
          <w:p w14:paraId="60D6B39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1891F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EBD941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tcBorders>
              <w:top w:val="nil"/>
            </w:tcBorders>
            <w:noWrap w:val="0"/>
            <w:vAlign w:val="center"/>
          </w:tcPr>
          <w:p w14:paraId="3F6BEC2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tcBorders>
              <w:top w:val="nil"/>
            </w:tcBorders>
            <w:noWrap w:val="0"/>
            <w:vAlign w:val="center"/>
          </w:tcPr>
          <w:p w14:paraId="6DEC341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tcBorders>
              <w:top w:val="nil"/>
            </w:tcBorders>
            <w:noWrap w:val="0"/>
            <w:vAlign w:val="center"/>
          </w:tcPr>
          <w:p w14:paraId="11E6F93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tcBorders>
              <w:top w:val="nil"/>
            </w:tcBorders>
            <w:noWrap w:val="0"/>
            <w:vAlign w:val="center"/>
          </w:tcPr>
          <w:p w14:paraId="4030F43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tcBorders>
              <w:top w:val="nil"/>
            </w:tcBorders>
            <w:noWrap w:val="0"/>
            <w:vAlign w:val="center"/>
          </w:tcPr>
          <w:p w14:paraId="6B69481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57A39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F341EF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4BCB46A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694D383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7DF2959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461E504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35CC5EF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6CD41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335457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12A1024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1416190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7E6B083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78EAA29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064419E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31767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2EBCE0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46DF5E5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5326158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0C98EFE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1939362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7D5B5A2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4C7A2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5E8391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52BECFE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4D259E1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59EAAAB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027EDF0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7B56E2E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15DB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22838A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37BB09B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59C1862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5F32ED5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245239C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0BA42C8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56548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10CF26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0276568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37E3917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0A7EB31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1FBF2EE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3CA5E265">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73AA7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94FAF09">
            <w:pPr>
              <w:rPr>
                <w:rFonts w:hint="eastAsia" w:ascii="宋体" w:hAnsi="宋体" w:cs="宋体"/>
                <w:b w:val="0"/>
                <w:sz w:val="30"/>
                <w:szCs w:val="30"/>
                <w:highlight w:val="none"/>
              </w:rPr>
            </w:pPr>
          </w:p>
        </w:tc>
        <w:tc>
          <w:tcPr>
            <w:tcW w:w="1276" w:type="dxa"/>
            <w:noWrap w:val="0"/>
            <w:vAlign w:val="top"/>
          </w:tcPr>
          <w:p w14:paraId="6DB7A223">
            <w:pPr>
              <w:rPr>
                <w:rFonts w:hint="eastAsia" w:ascii="宋体" w:hAnsi="宋体" w:cs="宋体"/>
                <w:b w:val="0"/>
                <w:sz w:val="30"/>
                <w:szCs w:val="30"/>
                <w:highlight w:val="none"/>
              </w:rPr>
            </w:pPr>
          </w:p>
        </w:tc>
        <w:tc>
          <w:tcPr>
            <w:tcW w:w="1450" w:type="dxa"/>
            <w:noWrap w:val="0"/>
            <w:vAlign w:val="top"/>
          </w:tcPr>
          <w:p w14:paraId="31A36D6B">
            <w:pPr>
              <w:rPr>
                <w:rFonts w:hint="eastAsia" w:ascii="宋体" w:hAnsi="宋体" w:cs="宋体"/>
                <w:b w:val="0"/>
                <w:sz w:val="30"/>
                <w:szCs w:val="30"/>
                <w:highlight w:val="none"/>
              </w:rPr>
            </w:pPr>
          </w:p>
        </w:tc>
        <w:tc>
          <w:tcPr>
            <w:tcW w:w="1243" w:type="dxa"/>
            <w:noWrap w:val="0"/>
            <w:vAlign w:val="top"/>
          </w:tcPr>
          <w:p w14:paraId="069CE3CC">
            <w:pPr>
              <w:rPr>
                <w:rFonts w:hint="eastAsia" w:ascii="宋体" w:hAnsi="宋体" w:cs="宋体"/>
                <w:b w:val="0"/>
                <w:sz w:val="30"/>
                <w:szCs w:val="30"/>
                <w:highlight w:val="none"/>
              </w:rPr>
            </w:pPr>
          </w:p>
        </w:tc>
        <w:tc>
          <w:tcPr>
            <w:tcW w:w="1450" w:type="dxa"/>
            <w:noWrap w:val="0"/>
            <w:vAlign w:val="top"/>
          </w:tcPr>
          <w:p w14:paraId="5D0617AA">
            <w:pPr>
              <w:rPr>
                <w:rFonts w:hint="eastAsia" w:ascii="宋体" w:hAnsi="宋体" w:cs="宋体"/>
                <w:b w:val="0"/>
                <w:sz w:val="30"/>
                <w:szCs w:val="30"/>
                <w:highlight w:val="none"/>
              </w:rPr>
            </w:pPr>
          </w:p>
        </w:tc>
        <w:tc>
          <w:tcPr>
            <w:tcW w:w="1667" w:type="dxa"/>
            <w:noWrap w:val="0"/>
            <w:vAlign w:val="top"/>
          </w:tcPr>
          <w:p w14:paraId="6ED2F720">
            <w:pPr>
              <w:rPr>
                <w:rFonts w:hint="eastAsia" w:ascii="宋体" w:hAnsi="宋体" w:cs="宋体"/>
                <w:b w:val="0"/>
                <w:sz w:val="30"/>
                <w:szCs w:val="30"/>
                <w:highlight w:val="none"/>
              </w:rPr>
            </w:pPr>
          </w:p>
        </w:tc>
      </w:tr>
      <w:tr w14:paraId="01FFA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36FB3F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76" w:type="dxa"/>
            <w:noWrap w:val="0"/>
            <w:vAlign w:val="center"/>
          </w:tcPr>
          <w:p w14:paraId="28D2EF8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68D79BD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43" w:type="dxa"/>
            <w:noWrap w:val="0"/>
            <w:vAlign w:val="center"/>
          </w:tcPr>
          <w:p w14:paraId="3E5F2FB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450" w:type="dxa"/>
            <w:noWrap w:val="0"/>
            <w:vAlign w:val="center"/>
          </w:tcPr>
          <w:p w14:paraId="614A8BB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667" w:type="dxa"/>
            <w:noWrap w:val="0"/>
            <w:vAlign w:val="center"/>
          </w:tcPr>
          <w:p w14:paraId="045220A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62499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1DD24E1">
            <w:pPr>
              <w:rPr>
                <w:rFonts w:hint="eastAsia" w:ascii="宋体" w:hAnsi="宋体" w:cs="宋体"/>
                <w:b w:val="0"/>
                <w:sz w:val="30"/>
                <w:szCs w:val="30"/>
                <w:highlight w:val="none"/>
              </w:rPr>
            </w:pPr>
          </w:p>
        </w:tc>
        <w:tc>
          <w:tcPr>
            <w:tcW w:w="1276" w:type="dxa"/>
            <w:noWrap w:val="0"/>
            <w:vAlign w:val="top"/>
          </w:tcPr>
          <w:p w14:paraId="07054282">
            <w:pPr>
              <w:rPr>
                <w:rFonts w:hint="eastAsia" w:ascii="宋体" w:hAnsi="宋体" w:cs="宋体"/>
                <w:b w:val="0"/>
                <w:sz w:val="30"/>
                <w:szCs w:val="30"/>
                <w:highlight w:val="none"/>
              </w:rPr>
            </w:pPr>
          </w:p>
        </w:tc>
        <w:tc>
          <w:tcPr>
            <w:tcW w:w="1450" w:type="dxa"/>
            <w:noWrap w:val="0"/>
            <w:vAlign w:val="top"/>
          </w:tcPr>
          <w:p w14:paraId="58341B76">
            <w:pPr>
              <w:rPr>
                <w:rFonts w:hint="eastAsia" w:ascii="宋体" w:hAnsi="宋体" w:cs="宋体"/>
                <w:b w:val="0"/>
                <w:sz w:val="30"/>
                <w:szCs w:val="30"/>
                <w:highlight w:val="none"/>
              </w:rPr>
            </w:pPr>
          </w:p>
        </w:tc>
        <w:tc>
          <w:tcPr>
            <w:tcW w:w="1243" w:type="dxa"/>
            <w:noWrap w:val="0"/>
            <w:vAlign w:val="top"/>
          </w:tcPr>
          <w:p w14:paraId="3394464E">
            <w:pPr>
              <w:rPr>
                <w:rFonts w:hint="eastAsia" w:ascii="宋体" w:hAnsi="宋体" w:cs="宋体"/>
                <w:b w:val="0"/>
                <w:sz w:val="30"/>
                <w:szCs w:val="30"/>
                <w:highlight w:val="none"/>
              </w:rPr>
            </w:pPr>
          </w:p>
        </w:tc>
        <w:tc>
          <w:tcPr>
            <w:tcW w:w="1450" w:type="dxa"/>
            <w:noWrap w:val="0"/>
            <w:vAlign w:val="top"/>
          </w:tcPr>
          <w:p w14:paraId="2FB121EB">
            <w:pPr>
              <w:rPr>
                <w:rFonts w:hint="eastAsia" w:ascii="宋体" w:hAnsi="宋体" w:cs="宋体"/>
                <w:b w:val="0"/>
                <w:sz w:val="30"/>
                <w:szCs w:val="30"/>
                <w:highlight w:val="none"/>
              </w:rPr>
            </w:pPr>
          </w:p>
        </w:tc>
        <w:tc>
          <w:tcPr>
            <w:tcW w:w="1667" w:type="dxa"/>
            <w:noWrap w:val="0"/>
            <w:vAlign w:val="top"/>
          </w:tcPr>
          <w:p w14:paraId="4B977102">
            <w:pPr>
              <w:rPr>
                <w:rFonts w:hint="eastAsia" w:ascii="宋体" w:hAnsi="宋体" w:cs="宋体"/>
                <w:b w:val="0"/>
                <w:sz w:val="30"/>
                <w:szCs w:val="30"/>
                <w:highlight w:val="none"/>
              </w:rPr>
            </w:pPr>
          </w:p>
        </w:tc>
      </w:tr>
      <w:tr w14:paraId="4F3B0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6E03863">
            <w:pPr>
              <w:rPr>
                <w:rFonts w:hint="eastAsia" w:ascii="宋体" w:hAnsi="宋体" w:cs="宋体"/>
                <w:b w:val="0"/>
                <w:sz w:val="30"/>
                <w:szCs w:val="30"/>
                <w:highlight w:val="none"/>
              </w:rPr>
            </w:pPr>
          </w:p>
        </w:tc>
        <w:tc>
          <w:tcPr>
            <w:tcW w:w="1276" w:type="dxa"/>
            <w:noWrap w:val="0"/>
            <w:vAlign w:val="top"/>
          </w:tcPr>
          <w:p w14:paraId="16E8C94E">
            <w:pPr>
              <w:rPr>
                <w:rFonts w:hint="eastAsia" w:ascii="宋体" w:hAnsi="宋体" w:cs="宋体"/>
                <w:b w:val="0"/>
                <w:sz w:val="30"/>
                <w:szCs w:val="30"/>
                <w:highlight w:val="none"/>
              </w:rPr>
            </w:pPr>
          </w:p>
        </w:tc>
        <w:tc>
          <w:tcPr>
            <w:tcW w:w="1450" w:type="dxa"/>
            <w:noWrap w:val="0"/>
            <w:vAlign w:val="top"/>
          </w:tcPr>
          <w:p w14:paraId="7B35F3F4">
            <w:pPr>
              <w:rPr>
                <w:rFonts w:hint="eastAsia" w:ascii="宋体" w:hAnsi="宋体" w:cs="宋体"/>
                <w:b w:val="0"/>
                <w:sz w:val="30"/>
                <w:szCs w:val="30"/>
                <w:highlight w:val="none"/>
              </w:rPr>
            </w:pPr>
          </w:p>
        </w:tc>
        <w:tc>
          <w:tcPr>
            <w:tcW w:w="1243" w:type="dxa"/>
            <w:noWrap w:val="0"/>
            <w:vAlign w:val="top"/>
          </w:tcPr>
          <w:p w14:paraId="515028A2">
            <w:pPr>
              <w:rPr>
                <w:rFonts w:hint="eastAsia" w:ascii="宋体" w:hAnsi="宋体" w:cs="宋体"/>
                <w:b w:val="0"/>
                <w:sz w:val="30"/>
                <w:szCs w:val="30"/>
                <w:highlight w:val="none"/>
              </w:rPr>
            </w:pPr>
          </w:p>
        </w:tc>
        <w:tc>
          <w:tcPr>
            <w:tcW w:w="1450" w:type="dxa"/>
            <w:noWrap w:val="0"/>
            <w:vAlign w:val="top"/>
          </w:tcPr>
          <w:p w14:paraId="58AEDC5A">
            <w:pPr>
              <w:rPr>
                <w:rFonts w:hint="eastAsia" w:ascii="宋体" w:hAnsi="宋体" w:cs="宋体"/>
                <w:b w:val="0"/>
                <w:sz w:val="30"/>
                <w:szCs w:val="30"/>
                <w:highlight w:val="none"/>
              </w:rPr>
            </w:pPr>
          </w:p>
        </w:tc>
        <w:tc>
          <w:tcPr>
            <w:tcW w:w="1667" w:type="dxa"/>
            <w:noWrap w:val="0"/>
            <w:vAlign w:val="top"/>
          </w:tcPr>
          <w:p w14:paraId="547B0151">
            <w:pPr>
              <w:rPr>
                <w:rFonts w:hint="eastAsia" w:ascii="宋体" w:hAnsi="宋体" w:cs="宋体"/>
                <w:b w:val="0"/>
                <w:sz w:val="30"/>
                <w:szCs w:val="30"/>
                <w:highlight w:val="none"/>
              </w:rPr>
            </w:pPr>
          </w:p>
        </w:tc>
      </w:tr>
      <w:tr w14:paraId="54EF9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5ECD8B4">
            <w:pPr>
              <w:rPr>
                <w:rFonts w:hint="eastAsia" w:ascii="宋体" w:hAnsi="宋体" w:cs="宋体"/>
                <w:b w:val="0"/>
                <w:sz w:val="30"/>
                <w:szCs w:val="30"/>
                <w:highlight w:val="none"/>
              </w:rPr>
            </w:pPr>
          </w:p>
        </w:tc>
        <w:tc>
          <w:tcPr>
            <w:tcW w:w="1276" w:type="dxa"/>
            <w:noWrap w:val="0"/>
            <w:vAlign w:val="top"/>
          </w:tcPr>
          <w:p w14:paraId="3CA5D700">
            <w:pPr>
              <w:rPr>
                <w:rFonts w:hint="eastAsia" w:ascii="宋体" w:hAnsi="宋体" w:cs="宋体"/>
                <w:b w:val="0"/>
                <w:sz w:val="30"/>
                <w:szCs w:val="30"/>
                <w:highlight w:val="none"/>
              </w:rPr>
            </w:pPr>
          </w:p>
        </w:tc>
        <w:tc>
          <w:tcPr>
            <w:tcW w:w="1450" w:type="dxa"/>
            <w:noWrap w:val="0"/>
            <w:vAlign w:val="top"/>
          </w:tcPr>
          <w:p w14:paraId="4E5B291C">
            <w:pPr>
              <w:rPr>
                <w:rFonts w:hint="eastAsia" w:ascii="宋体" w:hAnsi="宋体" w:cs="宋体"/>
                <w:b w:val="0"/>
                <w:sz w:val="30"/>
                <w:szCs w:val="30"/>
                <w:highlight w:val="none"/>
              </w:rPr>
            </w:pPr>
          </w:p>
        </w:tc>
        <w:tc>
          <w:tcPr>
            <w:tcW w:w="1243" w:type="dxa"/>
            <w:noWrap w:val="0"/>
            <w:vAlign w:val="top"/>
          </w:tcPr>
          <w:p w14:paraId="79F1DEC4">
            <w:pPr>
              <w:rPr>
                <w:rFonts w:hint="eastAsia" w:ascii="宋体" w:hAnsi="宋体" w:cs="宋体"/>
                <w:b w:val="0"/>
                <w:sz w:val="30"/>
                <w:szCs w:val="30"/>
                <w:highlight w:val="none"/>
              </w:rPr>
            </w:pPr>
          </w:p>
        </w:tc>
        <w:tc>
          <w:tcPr>
            <w:tcW w:w="1450" w:type="dxa"/>
            <w:noWrap w:val="0"/>
            <w:vAlign w:val="top"/>
          </w:tcPr>
          <w:p w14:paraId="189727EB">
            <w:pPr>
              <w:rPr>
                <w:rFonts w:hint="eastAsia" w:ascii="宋体" w:hAnsi="宋体" w:cs="宋体"/>
                <w:b w:val="0"/>
                <w:sz w:val="30"/>
                <w:szCs w:val="30"/>
                <w:highlight w:val="none"/>
              </w:rPr>
            </w:pPr>
          </w:p>
        </w:tc>
        <w:tc>
          <w:tcPr>
            <w:tcW w:w="1667" w:type="dxa"/>
            <w:noWrap w:val="0"/>
            <w:vAlign w:val="top"/>
          </w:tcPr>
          <w:p w14:paraId="0EBCADBF">
            <w:pPr>
              <w:rPr>
                <w:rFonts w:hint="eastAsia" w:ascii="宋体" w:hAnsi="宋体" w:cs="宋体"/>
                <w:b w:val="0"/>
                <w:sz w:val="30"/>
                <w:szCs w:val="30"/>
                <w:highlight w:val="none"/>
              </w:rPr>
            </w:pPr>
          </w:p>
        </w:tc>
      </w:tr>
      <w:tr w14:paraId="36C69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49A9D71">
            <w:pPr>
              <w:rPr>
                <w:rFonts w:hint="eastAsia" w:ascii="宋体" w:hAnsi="宋体" w:cs="宋体"/>
                <w:b w:val="0"/>
                <w:sz w:val="30"/>
                <w:szCs w:val="30"/>
                <w:highlight w:val="none"/>
              </w:rPr>
            </w:pPr>
          </w:p>
        </w:tc>
        <w:tc>
          <w:tcPr>
            <w:tcW w:w="1276" w:type="dxa"/>
            <w:noWrap w:val="0"/>
            <w:vAlign w:val="top"/>
          </w:tcPr>
          <w:p w14:paraId="659ED531">
            <w:pPr>
              <w:rPr>
                <w:rFonts w:hint="eastAsia" w:ascii="宋体" w:hAnsi="宋体" w:cs="宋体"/>
                <w:b w:val="0"/>
                <w:sz w:val="30"/>
                <w:szCs w:val="30"/>
                <w:highlight w:val="none"/>
              </w:rPr>
            </w:pPr>
          </w:p>
        </w:tc>
        <w:tc>
          <w:tcPr>
            <w:tcW w:w="1450" w:type="dxa"/>
            <w:noWrap w:val="0"/>
            <w:vAlign w:val="top"/>
          </w:tcPr>
          <w:p w14:paraId="2D4D6352">
            <w:pPr>
              <w:rPr>
                <w:rFonts w:hint="eastAsia" w:ascii="宋体" w:hAnsi="宋体" w:cs="宋体"/>
                <w:b w:val="0"/>
                <w:sz w:val="30"/>
                <w:szCs w:val="30"/>
                <w:highlight w:val="none"/>
              </w:rPr>
            </w:pPr>
          </w:p>
        </w:tc>
        <w:tc>
          <w:tcPr>
            <w:tcW w:w="1243" w:type="dxa"/>
            <w:noWrap w:val="0"/>
            <w:vAlign w:val="top"/>
          </w:tcPr>
          <w:p w14:paraId="0845B233">
            <w:pPr>
              <w:rPr>
                <w:rFonts w:hint="eastAsia" w:ascii="宋体" w:hAnsi="宋体" w:cs="宋体"/>
                <w:b w:val="0"/>
                <w:sz w:val="30"/>
                <w:szCs w:val="30"/>
                <w:highlight w:val="none"/>
              </w:rPr>
            </w:pPr>
          </w:p>
        </w:tc>
        <w:tc>
          <w:tcPr>
            <w:tcW w:w="1450" w:type="dxa"/>
            <w:noWrap w:val="0"/>
            <w:vAlign w:val="top"/>
          </w:tcPr>
          <w:p w14:paraId="1EA403B3">
            <w:pPr>
              <w:rPr>
                <w:rFonts w:hint="eastAsia" w:ascii="宋体" w:hAnsi="宋体" w:cs="宋体"/>
                <w:b w:val="0"/>
                <w:sz w:val="30"/>
                <w:szCs w:val="30"/>
                <w:highlight w:val="none"/>
              </w:rPr>
            </w:pPr>
          </w:p>
        </w:tc>
        <w:tc>
          <w:tcPr>
            <w:tcW w:w="1667" w:type="dxa"/>
            <w:noWrap w:val="0"/>
            <w:vAlign w:val="top"/>
          </w:tcPr>
          <w:p w14:paraId="30D2EFB7">
            <w:pPr>
              <w:rPr>
                <w:rFonts w:hint="eastAsia" w:ascii="宋体" w:hAnsi="宋体" w:cs="宋体"/>
                <w:b w:val="0"/>
                <w:sz w:val="30"/>
                <w:szCs w:val="30"/>
                <w:highlight w:val="none"/>
              </w:rPr>
            </w:pPr>
          </w:p>
        </w:tc>
      </w:tr>
      <w:tr w14:paraId="134FE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5437FFB">
            <w:pPr>
              <w:rPr>
                <w:rFonts w:hint="eastAsia" w:ascii="宋体" w:hAnsi="宋体" w:cs="宋体"/>
                <w:b w:val="0"/>
                <w:sz w:val="30"/>
                <w:szCs w:val="30"/>
                <w:highlight w:val="none"/>
              </w:rPr>
            </w:pPr>
          </w:p>
        </w:tc>
        <w:tc>
          <w:tcPr>
            <w:tcW w:w="1276" w:type="dxa"/>
            <w:noWrap w:val="0"/>
            <w:vAlign w:val="top"/>
          </w:tcPr>
          <w:p w14:paraId="1EF6790D">
            <w:pPr>
              <w:rPr>
                <w:rFonts w:hint="eastAsia" w:ascii="宋体" w:hAnsi="宋体" w:cs="宋体"/>
                <w:b w:val="0"/>
                <w:sz w:val="30"/>
                <w:szCs w:val="30"/>
                <w:highlight w:val="none"/>
              </w:rPr>
            </w:pPr>
          </w:p>
        </w:tc>
        <w:tc>
          <w:tcPr>
            <w:tcW w:w="1450" w:type="dxa"/>
            <w:noWrap w:val="0"/>
            <w:vAlign w:val="top"/>
          </w:tcPr>
          <w:p w14:paraId="60D8F5EB">
            <w:pPr>
              <w:rPr>
                <w:rFonts w:hint="eastAsia" w:ascii="宋体" w:hAnsi="宋体" w:cs="宋体"/>
                <w:b w:val="0"/>
                <w:sz w:val="30"/>
                <w:szCs w:val="30"/>
                <w:highlight w:val="none"/>
              </w:rPr>
            </w:pPr>
          </w:p>
        </w:tc>
        <w:tc>
          <w:tcPr>
            <w:tcW w:w="1243" w:type="dxa"/>
            <w:noWrap w:val="0"/>
            <w:vAlign w:val="top"/>
          </w:tcPr>
          <w:p w14:paraId="1E7DAA96">
            <w:pPr>
              <w:rPr>
                <w:rFonts w:hint="eastAsia" w:ascii="宋体" w:hAnsi="宋体" w:cs="宋体"/>
                <w:b w:val="0"/>
                <w:sz w:val="30"/>
                <w:szCs w:val="30"/>
                <w:highlight w:val="none"/>
              </w:rPr>
            </w:pPr>
          </w:p>
        </w:tc>
        <w:tc>
          <w:tcPr>
            <w:tcW w:w="1450" w:type="dxa"/>
            <w:noWrap w:val="0"/>
            <w:vAlign w:val="top"/>
          </w:tcPr>
          <w:p w14:paraId="2603B64B">
            <w:pPr>
              <w:rPr>
                <w:rFonts w:hint="eastAsia" w:ascii="宋体" w:hAnsi="宋体" w:cs="宋体"/>
                <w:b w:val="0"/>
                <w:sz w:val="30"/>
                <w:szCs w:val="30"/>
                <w:highlight w:val="none"/>
              </w:rPr>
            </w:pPr>
          </w:p>
        </w:tc>
        <w:tc>
          <w:tcPr>
            <w:tcW w:w="1667" w:type="dxa"/>
            <w:noWrap w:val="0"/>
            <w:vAlign w:val="top"/>
          </w:tcPr>
          <w:p w14:paraId="20FA225B">
            <w:pPr>
              <w:rPr>
                <w:rFonts w:hint="eastAsia" w:ascii="宋体" w:hAnsi="宋体" w:cs="宋体"/>
                <w:b w:val="0"/>
                <w:sz w:val="30"/>
                <w:szCs w:val="30"/>
                <w:highlight w:val="none"/>
              </w:rPr>
            </w:pPr>
          </w:p>
        </w:tc>
      </w:tr>
      <w:tr w14:paraId="7AE8A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F490838">
            <w:pPr>
              <w:rPr>
                <w:rFonts w:hint="eastAsia" w:ascii="宋体" w:hAnsi="宋体" w:cs="宋体"/>
                <w:b w:val="0"/>
                <w:sz w:val="30"/>
                <w:szCs w:val="30"/>
                <w:highlight w:val="none"/>
              </w:rPr>
            </w:pPr>
          </w:p>
        </w:tc>
        <w:tc>
          <w:tcPr>
            <w:tcW w:w="1276" w:type="dxa"/>
            <w:noWrap w:val="0"/>
            <w:vAlign w:val="top"/>
          </w:tcPr>
          <w:p w14:paraId="1854D9A2">
            <w:pPr>
              <w:rPr>
                <w:rFonts w:hint="eastAsia" w:ascii="宋体" w:hAnsi="宋体" w:cs="宋体"/>
                <w:b w:val="0"/>
                <w:sz w:val="30"/>
                <w:szCs w:val="30"/>
                <w:highlight w:val="none"/>
              </w:rPr>
            </w:pPr>
          </w:p>
        </w:tc>
        <w:tc>
          <w:tcPr>
            <w:tcW w:w="1450" w:type="dxa"/>
            <w:noWrap w:val="0"/>
            <w:vAlign w:val="top"/>
          </w:tcPr>
          <w:p w14:paraId="21E942BD">
            <w:pPr>
              <w:rPr>
                <w:rFonts w:hint="eastAsia" w:ascii="宋体" w:hAnsi="宋体" w:cs="宋体"/>
                <w:b w:val="0"/>
                <w:sz w:val="30"/>
                <w:szCs w:val="30"/>
                <w:highlight w:val="none"/>
              </w:rPr>
            </w:pPr>
          </w:p>
        </w:tc>
        <w:tc>
          <w:tcPr>
            <w:tcW w:w="1243" w:type="dxa"/>
            <w:noWrap w:val="0"/>
            <w:vAlign w:val="top"/>
          </w:tcPr>
          <w:p w14:paraId="66C69AC5">
            <w:pPr>
              <w:rPr>
                <w:rFonts w:hint="eastAsia" w:ascii="宋体" w:hAnsi="宋体" w:cs="宋体"/>
                <w:b w:val="0"/>
                <w:sz w:val="30"/>
                <w:szCs w:val="30"/>
                <w:highlight w:val="none"/>
              </w:rPr>
            </w:pPr>
          </w:p>
        </w:tc>
        <w:tc>
          <w:tcPr>
            <w:tcW w:w="1450" w:type="dxa"/>
            <w:noWrap w:val="0"/>
            <w:vAlign w:val="top"/>
          </w:tcPr>
          <w:p w14:paraId="22541071">
            <w:pPr>
              <w:rPr>
                <w:rFonts w:hint="eastAsia" w:ascii="宋体" w:hAnsi="宋体" w:cs="宋体"/>
                <w:b w:val="0"/>
                <w:sz w:val="30"/>
                <w:szCs w:val="30"/>
                <w:highlight w:val="none"/>
              </w:rPr>
            </w:pPr>
          </w:p>
        </w:tc>
        <w:tc>
          <w:tcPr>
            <w:tcW w:w="1667" w:type="dxa"/>
            <w:noWrap w:val="0"/>
            <w:vAlign w:val="top"/>
          </w:tcPr>
          <w:p w14:paraId="583B5DC3">
            <w:pPr>
              <w:rPr>
                <w:rFonts w:hint="eastAsia" w:ascii="宋体" w:hAnsi="宋体" w:cs="宋体"/>
                <w:b w:val="0"/>
                <w:sz w:val="30"/>
                <w:szCs w:val="30"/>
                <w:highlight w:val="none"/>
              </w:rPr>
            </w:pPr>
          </w:p>
        </w:tc>
      </w:tr>
      <w:tr w14:paraId="3A4A1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9E91674">
            <w:pPr>
              <w:rPr>
                <w:rFonts w:hint="eastAsia" w:ascii="宋体" w:hAnsi="宋体" w:cs="宋体"/>
                <w:b w:val="0"/>
                <w:sz w:val="30"/>
                <w:szCs w:val="30"/>
                <w:highlight w:val="none"/>
              </w:rPr>
            </w:pPr>
          </w:p>
        </w:tc>
        <w:tc>
          <w:tcPr>
            <w:tcW w:w="1276" w:type="dxa"/>
            <w:noWrap w:val="0"/>
            <w:vAlign w:val="top"/>
          </w:tcPr>
          <w:p w14:paraId="69A7A444">
            <w:pPr>
              <w:rPr>
                <w:rFonts w:hint="eastAsia" w:ascii="宋体" w:hAnsi="宋体" w:cs="宋体"/>
                <w:b w:val="0"/>
                <w:sz w:val="30"/>
                <w:szCs w:val="30"/>
                <w:highlight w:val="none"/>
              </w:rPr>
            </w:pPr>
          </w:p>
        </w:tc>
        <w:tc>
          <w:tcPr>
            <w:tcW w:w="1450" w:type="dxa"/>
            <w:noWrap w:val="0"/>
            <w:vAlign w:val="top"/>
          </w:tcPr>
          <w:p w14:paraId="566EE918">
            <w:pPr>
              <w:rPr>
                <w:rFonts w:hint="eastAsia" w:ascii="宋体" w:hAnsi="宋体" w:cs="宋体"/>
                <w:b w:val="0"/>
                <w:sz w:val="30"/>
                <w:szCs w:val="30"/>
                <w:highlight w:val="none"/>
              </w:rPr>
            </w:pPr>
          </w:p>
        </w:tc>
        <w:tc>
          <w:tcPr>
            <w:tcW w:w="1243" w:type="dxa"/>
            <w:noWrap w:val="0"/>
            <w:vAlign w:val="top"/>
          </w:tcPr>
          <w:p w14:paraId="748198B1">
            <w:pPr>
              <w:rPr>
                <w:rFonts w:hint="eastAsia" w:ascii="宋体" w:hAnsi="宋体" w:cs="宋体"/>
                <w:b w:val="0"/>
                <w:sz w:val="30"/>
                <w:szCs w:val="30"/>
                <w:highlight w:val="none"/>
              </w:rPr>
            </w:pPr>
          </w:p>
        </w:tc>
        <w:tc>
          <w:tcPr>
            <w:tcW w:w="1450" w:type="dxa"/>
            <w:noWrap w:val="0"/>
            <w:vAlign w:val="top"/>
          </w:tcPr>
          <w:p w14:paraId="7B883D3E">
            <w:pPr>
              <w:rPr>
                <w:rFonts w:hint="eastAsia" w:ascii="宋体" w:hAnsi="宋体" w:cs="宋体"/>
                <w:b w:val="0"/>
                <w:sz w:val="30"/>
                <w:szCs w:val="30"/>
                <w:highlight w:val="none"/>
              </w:rPr>
            </w:pPr>
          </w:p>
        </w:tc>
        <w:tc>
          <w:tcPr>
            <w:tcW w:w="1667" w:type="dxa"/>
            <w:noWrap w:val="0"/>
            <w:vAlign w:val="top"/>
          </w:tcPr>
          <w:p w14:paraId="142196F6">
            <w:pPr>
              <w:rPr>
                <w:rFonts w:hint="eastAsia" w:ascii="宋体" w:hAnsi="宋体" w:cs="宋体"/>
                <w:b w:val="0"/>
                <w:sz w:val="30"/>
                <w:szCs w:val="30"/>
                <w:highlight w:val="none"/>
              </w:rPr>
            </w:pPr>
          </w:p>
        </w:tc>
      </w:tr>
      <w:tr w14:paraId="1B26B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5E583C2">
            <w:pPr>
              <w:rPr>
                <w:rFonts w:hint="eastAsia" w:ascii="宋体" w:hAnsi="宋体" w:cs="宋体"/>
                <w:b w:val="0"/>
                <w:sz w:val="30"/>
                <w:szCs w:val="30"/>
                <w:highlight w:val="none"/>
              </w:rPr>
            </w:pPr>
          </w:p>
        </w:tc>
        <w:tc>
          <w:tcPr>
            <w:tcW w:w="1276" w:type="dxa"/>
            <w:noWrap w:val="0"/>
            <w:vAlign w:val="top"/>
          </w:tcPr>
          <w:p w14:paraId="0D32A068">
            <w:pPr>
              <w:rPr>
                <w:rFonts w:hint="eastAsia" w:ascii="宋体" w:hAnsi="宋体" w:cs="宋体"/>
                <w:b w:val="0"/>
                <w:sz w:val="30"/>
                <w:szCs w:val="30"/>
                <w:highlight w:val="none"/>
              </w:rPr>
            </w:pPr>
          </w:p>
        </w:tc>
        <w:tc>
          <w:tcPr>
            <w:tcW w:w="1450" w:type="dxa"/>
            <w:noWrap w:val="0"/>
            <w:vAlign w:val="top"/>
          </w:tcPr>
          <w:p w14:paraId="3C2FC977">
            <w:pPr>
              <w:rPr>
                <w:rFonts w:hint="eastAsia" w:ascii="宋体" w:hAnsi="宋体" w:cs="宋体"/>
                <w:b w:val="0"/>
                <w:sz w:val="30"/>
                <w:szCs w:val="30"/>
                <w:highlight w:val="none"/>
              </w:rPr>
            </w:pPr>
          </w:p>
        </w:tc>
        <w:tc>
          <w:tcPr>
            <w:tcW w:w="1243" w:type="dxa"/>
            <w:noWrap w:val="0"/>
            <w:vAlign w:val="top"/>
          </w:tcPr>
          <w:p w14:paraId="7878080F">
            <w:pPr>
              <w:rPr>
                <w:rFonts w:hint="eastAsia" w:ascii="宋体" w:hAnsi="宋体" w:cs="宋体"/>
                <w:b w:val="0"/>
                <w:sz w:val="30"/>
                <w:szCs w:val="30"/>
                <w:highlight w:val="none"/>
              </w:rPr>
            </w:pPr>
          </w:p>
        </w:tc>
        <w:tc>
          <w:tcPr>
            <w:tcW w:w="1450" w:type="dxa"/>
            <w:noWrap w:val="0"/>
            <w:vAlign w:val="top"/>
          </w:tcPr>
          <w:p w14:paraId="1BB53A26">
            <w:pPr>
              <w:rPr>
                <w:rFonts w:hint="eastAsia" w:ascii="宋体" w:hAnsi="宋体" w:cs="宋体"/>
                <w:b w:val="0"/>
                <w:sz w:val="30"/>
                <w:szCs w:val="30"/>
                <w:highlight w:val="none"/>
              </w:rPr>
            </w:pPr>
          </w:p>
        </w:tc>
        <w:tc>
          <w:tcPr>
            <w:tcW w:w="1667" w:type="dxa"/>
            <w:noWrap w:val="0"/>
            <w:vAlign w:val="top"/>
          </w:tcPr>
          <w:p w14:paraId="60691C6F">
            <w:pPr>
              <w:rPr>
                <w:rFonts w:hint="eastAsia" w:ascii="宋体" w:hAnsi="宋体" w:cs="宋体"/>
                <w:b w:val="0"/>
                <w:sz w:val="30"/>
                <w:szCs w:val="30"/>
                <w:highlight w:val="none"/>
              </w:rPr>
            </w:pPr>
          </w:p>
        </w:tc>
      </w:tr>
      <w:tr w14:paraId="1EE2E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6294B95">
            <w:pPr>
              <w:rPr>
                <w:rFonts w:hint="eastAsia" w:ascii="宋体" w:hAnsi="宋体" w:cs="宋体"/>
                <w:b w:val="0"/>
                <w:sz w:val="30"/>
                <w:szCs w:val="30"/>
                <w:highlight w:val="none"/>
              </w:rPr>
            </w:pPr>
          </w:p>
        </w:tc>
        <w:tc>
          <w:tcPr>
            <w:tcW w:w="1276" w:type="dxa"/>
            <w:noWrap w:val="0"/>
            <w:vAlign w:val="top"/>
          </w:tcPr>
          <w:p w14:paraId="76E90BE4">
            <w:pPr>
              <w:rPr>
                <w:rFonts w:hint="eastAsia" w:ascii="宋体" w:hAnsi="宋体" w:cs="宋体"/>
                <w:b w:val="0"/>
                <w:sz w:val="30"/>
                <w:szCs w:val="30"/>
                <w:highlight w:val="none"/>
              </w:rPr>
            </w:pPr>
          </w:p>
        </w:tc>
        <w:tc>
          <w:tcPr>
            <w:tcW w:w="1450" w:type="dxa"/>
            <w:noWrap w:val="0"/>
            <w:vAlign w:val="top"/>
          </w:tcPr>
          <w:p w14:paraId="2E925DD2">
            <w:pPr>
              <w:rPr>
                <w:rFonts w:hint="eastAsia" w:ascii="宋体" w:hAnsi="宋体" w:cs="宋体"/>
                <w:b w:val="0"/>
                <w:sz w:val="30"/>
                <w:szCs w:val="30"/>
                <w:highlight w:val="none"/>
              </w:rPr>
            </w:pPr>
          </w:p>
        </w:tc>
        <w:tc>
          <w:tcPr>
            <w:tcW w:w="1243" w:type="dxa"/>
            <w:noWrap w:val="0"/>
            <w:vAlign w:val="top"/>
          </w:tcPr>
          <w:p w14:paraId="12EE3DA8">
            <w:pPr>
              <w:rPr>
                <w:rFonts w:hint="eastAsia" w:ascii="宋体" w:hAnsi="宋体" w:cs="宋体"/>
                <w:b w:val="0"/>
                <w:sz w:val="30"/>
                <w:szCs w:val="30"/>
                <w:highlight w:val="none"/>
              </w:rPr>
            </w:pPr>
          </w:p>
        </w:tc>
        <w:tc>
          <w:tcPr>
            <w:tcW w:w="1450" w:type="dxa"/>
            <w:noWrap w:val="0"/>
            <w:vAlign w:val="top"/>
          </w:tcPr>
          <w:p w14:paraId="4F9DBD73">
            <w:pPr>
              <w:rPr>
                <w:rFonts w:hint="eastAsia" w:ascii="宋体" w:hAnsi="宋体" w:cs="宋体"/>
                <w:b w:val="0"/>
                <w:sz w:val="30"/>
                <w:szCs w:val="30"/>
                <w:highlight w:val="none"/>
              </w:rPr>
            </w:pPr>
          </w:p>
        </w:tc>
        <w:tc>
          <w:tcPr>
            <w:tcW w:w="1667" w:type="dxa"/>
            <w:noWrap w:val="0"/>
            <w:vAlign w:val="top"/>
          </w:tcPr>
          <w:p w14:paraId="08848E68">
            <w:pPr>
              <w:rPr>
                <w:rFonts w:hint="eastAsia" w:ascii="宋体" w:hAnsi="宋体" w:cs="宋体"/>
                <w:b w:val="0"/>
                <w:sz w:val="30"/>
                <w:szCs w:val="30"/>
                <w:highlight w:val="none"/>
              </w:rPr>
            </w:pPr>
          </w:p>
        </w:tc>
      </w:tr>
    </w:tbl>
    <w:p w14:paraId="1B0FE8FC">
      <w:pPr>
        <w:spacing w:line="440" w:lineRule="exact"/>
        <w:rPr>
          <w:rFonts w:hint="eastAsia" w:ascii="宋体" w:hAnsi="宋体" w:cs="宋体"/>
          <w:b w:val="0"/>
          <w:sz w:val="30"/>
          <w:szCs w:val="30"/>
          <w:highlight w:val="none"/>
        </w:rPr>
      </w:pPr>
    </w:p>
    <w:p w14:paraId="3DCFE9CB">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附</w:t>
      </w:r>
      <w:bookmarkStart w:id="47" w:name="_Toc296891267"/>
      <w:bookmarkStart w:id="48" w:name="_Toc296503227"/>
      <w:bookmarkStart w:id="49" w:name="_Toc296346728"/>
      <w:bookmarkStart w:id="50" w:name="_Toc296891055"/>
      <w:bookmarkStart w:id="51" w:name="_Toc296944566"/>
      <w:bookmarkStart w:id="52" w:name="_Toc296347226"/>
      <w:bookmarkStart w:id="53" w:name="_Toc267261698"/>
      <w:r>
        <w:rPr>
          <w:rFonts w:hint="eastAsia" w:ascii="宋体" w:hAnsi="宋体" w:cs="宋体"/>
          <w:b w:val="0"/>
          <w:sz w:val="30"/>
          <w:szCs w:val="30"/>
          <w:highlight w:val="none"/>
        </w:rPr>
        <w:t>件5：</w:t>
      </w:r>
      <w:bookmarkEnd w:id="47"/>
      <w:bookmarkEnd w:id="48"/>
      <w:bookmarkEnd w:id="49"/>
      <w:bookmarkEnd w:id="50"/>
      <w:bookmarkEnd w:id="51"/>
      <w:bookmarkEnd w:id="52"/>
      <w:bookmarkEnd w:id="53"/>
      <w:r>
        <w:rPr>
          <w:rFonts w:hint="eastAsia" w:ascii="宋体" w:hAnsi="宋体" w:cs="宋体"/>
          <w:b w:val="0"/>
          <w:sz w:val="30"/>
          <w:szCs w:val="30"/>
          <w:highlight w:val="none"/>
        </w:rPr>
        <w:t>承包人用于本工程施工的机械设备表</w:t>
      </w:r>
    </w:p>
    <w:p w14:paraId="5DB5A430">
      <w:pPr>
        <w:spacing w:before="156" w:beforeLines="50" w:after="156" w:afterLines="50" w:line="440" w:lineRule="exact"/>
        <w:rPr>
          <w:rFonts w:hint="eastAsia" w:ascii="宋体" w:hAnsi="宋体" w:cs="宋体"/>
          <w:b w:val="0"/>
          <w:sz w:val="30"/>
          <w:szCs w:val="30"/>
          <w:highlight w:val="none"/>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3"/>
        <w:gridCol w:w="1807"/>
        <w:gridCol w:w="1202"/>
        <w:gridCol w:w="642"/>
        <w:gridCol w:w="682"/>
        <w:gridCol w:w="1080"/>
        <w:gridCol w:w="1516"/>
        <w:gridCol w:w="1222"/>
        <w:gridCol w:w="900"/>
      </w:tblGrid>
      <w:tr w14:paraId="10F93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3" w:type="dxa"/>
            <w:tcBorders>
              <w:top w:val="single" w:color="auto" w:sz="12" w:space="0"/>
              <w:bottom w:val="double" w:color="auto" w:sz="6" w:space="0"/>
            </w:tcBorders>
            <w:noWrap w:val="0"/>
            <w:vAlign w:val="center"/>
          </w:tcPr>
          <w:p w14:paraId="2902855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序号</w:t>
            </w:r>
          </w:p>
        </w:tc>
        <w:tc>
          <w:tcPr>
            <w:tcW w:w="1807" w:type="dxa"/>
            <w:tcBorders>
              <w:top w:val="single" w:color="auto" w:sz="12" w:space="0"/>
              <w:bottom w:val="double" w:color="auto" w:sz="6" w:space="0"/>
            </w:tcBorders>
            <w:noWrap w:val="0"/>
            <w:vAlign w:val="center"/>
          </w:tcPr>
          <w:p w14:paraId="5691B397">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机械或设备名称</w:t>
            </w:r>
          </w:p>
        </w:tc>
        <w:tc>
          <w:tcPr>
            <w:tcW w:w="1202" w:type="dxa"/>
            <w:tcBorders>
              <w:top w:val="single" w:color="auto" w:sz="12" w:space="0"/>
              <w:bottom w:val="double" w:color="auto" w:sz="6" w:space="0"/>
            </w:tcBorders>
            <w:noWrap w:val="0"/>
            <w:vAlign w:val="center"/>
          </w:tcPr>
          <w:p w14:paraId="4AEEB98F">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规格型号</w:t>
            </w:r>
          </w:p>
        </w:tc>
        <w:tc>
          <w:tcPr>
            <w:tcW w:w="642" w:type="dxa"/>
            <w:tcBorders>
              <w:top w:val="single" w:color="auto" w:sz="12" w:space="0"/>
              <w:bottom w:val="double" w:color="auto" w:sz="6" w:space="0"/>
            </w:tcBorders>
            <w:noWrap w:val="0"/>
            <w:vAlign w:val="center"/>
          </w:tcPr>
          <w:p w14:paraId="09FB8CD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数量</w:t>
            </w:r>
          </w:p>
        </w:tc>
        <w:tc>
          <w:tcPr>
            <w:tcW w:w="682" w:type="dxa"/>
            <w:tcBorders>
              <w:top w:val="single" w:color="auto" w:sz="12" w:space="0"/>
              <w:bottom w:val="double" w:color="auto" w:sz="6" w:space="0"/>
            </w:tcBorders>
            <w:noWrap w:val="0"/>
            <w:vAlign w:val="center"/>
          </w:tcPr>
          <w:p w14:paraId="0B5600E7">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产地</w:t>
            </w:r>
          </w:p>
        </w:tc>
        <w:tc>
          <w:tcPr>
            <w:tcW w:w="1080" w:type="dxa"/>
            <w:tcBorders>
              <w:top w:val="single" w:color="auto" w:sz="12" w:space="0"/>
              <w:bottom w:val="double" w:color="auto" w:sz="6" w:space="0"/>
            </w:tcBorders>
            <w:noWrap w:val="0"/>
            <w:vAlign w:val="center"/>
          </w:tcPr>
          <w:p w14:paraId="780F2BA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制造年份</w:t>
            </w:r>
          </w:p>
        </w:tc>
        <w:tc>
          <w:tcPr>
            <w:tcW w:w="1516" w:type="dxa"/>
            <w:tcBorders>
              <w:top w:val="single" w:color="auto" w:sz="12" w:space="0"/>
              <w:bottom w:val="double" w:color="auto" w:sz="6" w:space="0"/>
            </w:tcBorders>
            <w:noWrap w:val="0"/>
            <w:vAlign w:val="center"/>
          </w:tcPr>
          <w:p w14:paraId="06D01F7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额定功率(kW)</w:t>
            </w:r>
          </w:p>
        </w:tc>
        <w:tc>
          <w:tcPr>
            <w:tcW w:w="1222" w:type="dxa"/>
            <w:tcBorders>
              <w:top w:val="single" w:color="auto" w:sz="12" w:space="0"/>
              <w:bottom w:val="double" w:color="auto" w:sz="6" w:space="0"/>
            </w:tcBorders>
            <w:noWrap w:val="0"/>
            <w:vAlign w:val="center"/>
          </w:tcPr>
          <w:p w14:paraId="1DE95357">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生产能力</w:t>
            </w:r>
          </w:p>
        </w:tc>
        <w:tc>
          <w:tcPr>
            <w:tcW w:w="900" w:type="dxa"/>
            <w:tcBorders>
              <w:top w:val="single" w:color="auto" w:sz="12" w:space="0"/>
              <w:bottom w:val="double" w:color="auto" w:sz="6" w:space="0"/>
            </w:tcBorders>
            <w:noWrap w:val="0"/>
            <w:vAlign w:val="center"/>
          </w:tcPr>
          <w:p w14:paraId="682AB099">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备注</w:t>
            </w:r>
          </w:p>
        </w:tc>
      </w:tr>
      <w:tr w14:paraId="7406B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tcBorders>
              <w:top w:val="double" w:color="auto" w:sz="6" w:space="0"/>
              <w:bottom w:val="single" w:color="auto" w:sz="6" w:space="0"/>
            </w:tcBorders>
            <w:noWrap w:val="0"/>
            <w:vAlign w:val="center"/>
          </w:tcPr>
          <w:p w14:paraId="78BFFA3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tcBorders>
              <w:top w:val="double" w:color="auto" w:sz="6" w:space="0"/>
              <w:bottom w:val="single" w:color="auto" w:sz="6" w:space="0"/>
            </w:tcBorders>
            <w:noWrap w:val="0"/>
            <w:vAlign w:val="center"/>
          </w:tcPr>
          <w:p w14:paraId="2F02913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tcBorders>
              <w:top w:val="double" w:color="auto" w:sz="6" w:space="0"/>
              <w:bottom w:val="single" w:color="auto" w:sz="6" w:space="0"/>
            </w:tcBorders>
            <w:noWrap w:val="0"/>
            <w:vAlign w:val="center"/>
          </w:tcPr>
          <w:p w14:paraId="351F2BA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tcBorders>
              <w:top w:val="double" w:color="auto" w:sz="6" w:space="0"/>
              <w:bottom w:val="single" w:color="auto" w:sz="6" w:space="0"/>
            </w:tcBorders>
            <w:noWrap w:val="0"/>
            <w:vAlign w:val="center"/>
          </w:tcPr>
          <w:p w14:paraId="50907E7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tcBorders>
              <w:top w:val="double" w:color="auto" w:sz="6" w:space="0"/>
              <w:bottom w:val="single" w:color="auto" w:sz="6" w:space="0"/>
            </w:tcBorders>
            <w:noWrap w:val="0"/>
            <w:vAlign w:val="center"/>
          </w:tcPr>
          <w:p w14:paraId="57AA823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tcBorders>
              <w:top w:val="double" w:color="auto" w:sz="6" w:space="0"/>
              <w:bottom w:val="single" w:color="auto" w:sz="6" w:space="0"/>
            </w:tcBorders>
            <w:noWrap w:val="0"/>
            <w:vAlign w:val="center"/>
          </w:tcPr>
          <w:p w14:paraId="517B6D5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tcBorders>
              <w:top w:val="double" w:color="auto" w:sz="6" w:space="0"/>
              <w:bottom w:val="single" w:color="auto" w:sz="6" w:space="0"/>
            </w:tcBorders>
            <w:noWrap w:val="0"/>
            <w:vAlign w:val="center"/>
          </w:tcPr>
          <w:p w14:paraId="5727096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tcBorders>
              <w:top w:val="double" w:color="auto" w:sz="6" w:space="0"/>
              <w:bottom w:val="single" w:color="auto" w:sz="6" w:space="0"/>
            </w:tcBorders>
            <w:noWrap w:val="0"/>
            <w:vAlign w:val="center"/>
          </w:tcPr>
          <w:p w14:paraId="79AE1CA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tcBorders>
              <w:top w:val="double" w:color="auto" w:sz="6" w:space="0"/>
              <w:bottom w:val="single" w:color="auto" w:sz="6" w:space="0"/>
            </w:tcBorders>
            <w:noWrap w:val="0"/>
            <w:vAlign w:val="center"/>
          </w:tcPr>
          <w:p w14:paraId="382D51F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3F228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tcBorders>
              <w:top w:val="nil"/>
            </w:tcBorders>
            <w:noWrap w:val="0"/>
            <w:vAlign w:val="center"/>
          </w:tcPr>
          <w:p w14:paraId="5D407B4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tcBorders>
              <w:top w:val="nil"/>
            </w:tcBorders>
            <w:noWrap w:val="0"/>
            <w:vAlign w:val="center"/>
          </w:tcPr>
          <w:p w14:paraId="2F4EB73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tcBorders>
              <w:top w:val="nil"/>
            </w:tcBorders>
            <w:noWrap w:val="0"/>
            <w:vAlign w:val="center"/>
          </w:tcPr>
          <w:p w14:paraId="04EB617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tcBorders>
              <w:top w:val="nil"/>
            </w:tcBorders>
            <w:noWrap w:val="0"/>
            <w:vAlign w:val="center"/>
          </w:tcPr>
          <w:p w14:paraId="2959089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tcBorders>
              <w:top w:val="nil"/>
            </w:tcBorders>
            <w:noWrap w:val="0"/>
            <w:vAlign w:val="center"/>
          </w:tcPr>
          <w:p w14:paraId="29D8607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tcBorders>
              <w:top w:val="nil"/>
            </w:tcBorders>
            <w:noWrap w:val="0"/>
            <w:vAlign w:val="center"/>
          </w:tcPr>
          <w:p w14:paraId="5F7480E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tcBorders>
              <w:top w:val="nil"/>
            </w:tcBorders>
            <w:noWrap w:val="0"/>
            <w:vAlign w:val="center"/>
          </w:tcPr>
          <w:p w14:paraId="56BD7B2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tcBorders>
              <w:top w:val="nil"/>
            </w:tcBorders>
            <w:noWrap w:val="0"/>
            <w:vAlign w:val="center"/>
          </w:tcPr>
          <w:p w14:paraId="57482BD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tcBorders>
              <w:top w:val="nil"/>
            </w:tcBorders>
            <w:noWrap w:val="0"/>
            <w:vAlign w:val="center"/>
          </w:tcPr>
          <w:p w14:paraId="40ADD82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95CD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255B8C7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36924BE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1253142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6E1D062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11CCC49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7D0D68C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7531DEC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344CCE1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2553EB3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13832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05F4069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6369497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1A12E49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6752B04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38ABA62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7F475B6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1C43C96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3DB49B7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34AF73E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0357B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417B6BA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144092B7">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3122A7C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4F121E4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511F483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6F20017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2F64C4F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0559CB1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7A7F3AC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61D48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4519FB5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1E91ECA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13294819">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5B9E2FF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0AC741B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771304B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0200236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19FDB2D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6DF3BF1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3F140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470D6972">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1A8D493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327C608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7067752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6700E1A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6D7656E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0B24CBBC">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3E402D6E">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283BA6B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722EE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253C30C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7F585B4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263B6B5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59685AD8">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48A089EA">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6945C0B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1B2A7E0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6C4C56E3">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20966BFD">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36A6C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520CB5E8">
            <w:pPr>
              <w:rPr>
                <w:rFonts w:hint="eastAsia" w:ascii="宋体" w:hAnsi="宋体" w:cs="宋体"/>
                <w:b w:val="0"/>
                <w:sz w:val="30"/>
                <w:szCs w:val="30"/>
                <w:highlight w:val="none"/>
              </w:rPr>
            </w:pPr>
          </w:p>
        </w:tc>
        <w:tc>
          <w:tcPr>
            <w:tcW w:w="1807" w:type="dxa"/>
            <w:noWrap w:val="0"/>
            <w:vAlign w:val="top"/>
          </w:tcPr>
          <w:p w14:paraId="2B5D85FA">
            <w:pPr>
              <w:rPr>
                <w:rFonts w:hint="eastAsia" w:ascii="宋体" w:hAnsi="宋体" w:cs="宋体"/>
                <w:b w:val="0"/>
                <w:sz w:val="30"/>
                <w:szCs w:val="30"/>
                <w:highlight w:val="none"/>
              </w:rPr>
            </w:pPr>
          </w:p>
        </w:tc>
        <w:tc>
          <w:tcPr>
            <w:tcW w:w="1202" w:type="dxa"/>
            <w:noWrap w:val="0"/>
            <w:vAlign w:val="top"/>
          </w:tcPr>
          <w:p w14:paraId="518B1FD0">
            <w:pPr>
              <w:rPr>
                <w:rFonts w:hint="eastAsia" w:ascii="宋体" w:hAnsi="宋体" w:cs="宋体"/>
                <w:b w:val="0"/>
                <w:sz w:val="30"/>
                <w:szCs w:val="30"/>
                <w:highlight w:val="none"/>
              </w:rPr>
            </w:pPr>
          </w:p>
        </w:tc>
        <w:tc>
          <w:tcPr>
            <w:tcW w:w="642" w:type="dxa"/>
            <w:noWrap w:val="0"/>
            <w:vAlign w:val="top"/>
          </w:tcPr>
          <w:p w14:paraId="6EC3A7A3">
            <w:pPr>
              <w:rPr>
                <w:rFonts w:hint="eastAsia" w:ascii="宋体" w:hAnsi="宋体" w:cs="宋体"/>
                <w:b w:val="0"/>
                <w:sz w:val="30"/>
                <w:szCs w:val="30"/>
                <w:highlight w:val="none"/>
              </w:rPr>
            </w:pPr>
          </w:p>
        </w:tc>
        <w:tc>
          <w:tcPr>
            <w:tcW w:w="682" w:type="dxa"/>
            <w:noWrap w:val="0"/>
            <w:vAlign w:val="top"/>
          </w:tcPr>
          <w:p w14:paraId="3535B4CF">
            <w:pPr>
              <w:rPr>
                <w:rFonts w:hint="eastAsia" w:ascii="宋体" w:hAnsi="宋体" w:cs="宋体"/>
                <w:b w:val="0"/>
                <w:sz w:val="30"/>
                <w:szCs w:val="30"/>
                <w:highlight w:val="none"/>
              </w:rPr>
            </w:pPr>
          </w:p>
        </w:tc>
        <w:tc>
          <w:tcPr>
            <w:tcW w:w="1080" w:type="dxa"/>
            <w:noWrap w:val="0"/>
            <w:vAlign w:val="top"/>
          </w:tcPr>
          <w:p w14:paraId="490EBAA1">
            <w:pPr>
              <w:rPr>
                <w:rFonts w:hint="eastAsia" w:ascii="宋体" w:hAnsi="宋体" w:cs="宋体"/>
                <w:b w:val="0"/>
                <w:sz w:val="30"/>
                <w:szCs w:val="30"/>
                <w:highlight w:val="none"/>
              </w:rPr>
            </w:pPr>
          </w:p>
        </w:tc>
        <w:tc>
          <w:tcPr>
            <w:tcW w:w="1516" w:type="dxa"/>
            <w:noWrap w:val="0"/>
            <w:vAlign w:val="top"/>
          </w:tcPr>
          <w:p w14:paraId="217316E0">
            <w:pPr>
              <w:rPr>
                <w:rFonts w:hint="eastAsia" w:ascii="宋体" w:hAnsi="宋体" w:cs="宋体"/>
                <w:b w:val="0"/>
                <w:sz w:val="30"/>
                <w:szCs w:val="30"/>
                <w:highlight w:val="none"/>
              </w:rPr>
            </w:pPr>
          </w:p>
        </w:tc>
        <w:tc>
          <w:tcPr>
            <w:tcW w:w="1222" w:type="dxa"/>
            <w:noWrap w:val="0"/>
            <w:vAlign w:val="top"/>
          </w:tcPr>
          <w:p w14:paraId="0721AC53">
            <w:pPr>
              <w:rPr>
                <w:rFonts w:hint="eastAsia" w:ascii="宋体" w:hAnsi="宋体" w:cs="宋体"/>
                <w:b w:val="0"/>
                <w:sz w:val="30"/>
                <w:szCs w:val="30"/>
                <w:highlight w:val="none"/>
              </w:rPr>
            </w:pPr>
          </w:p>
        </w:tc>
        <w:tc>
          <w:tcPr>
            <w:tcW w:w="900" w:type="dxa"/>
            <w:noWrap w:val="0"/>
            <w:vAlign w:val="top"/>
          </w:tcPr>
          <w:p w14:paraId="7F4D4451">
            <w:pPr>
              <w:rPr>
                <w:rFonts w:hint="eastAsia" w:ascii="宋体" w:hAnsi="宋体" w:cs="宋体"/>
                <w:b w:val="0"/>
                <w:sz w:val="30"/>
                <w:szCs w:val="30"/>
                <w:highlight w:val="none"/>
              </w:rPr>
            </w:pPr>
          </w:p>
        </w:tc>
      </w:tr>
      <w:tr w14:paraId="6EB82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center"/>
          </w:tcPr>
          <w:p w14:paraId="3C06522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807" w:type="dxa"/>
            <w:noWrap w:val="0"/>
            <w:vAlign w:val="center"/>
          </w:tcPr>
          <w:p w14:paraId="32C26EB6">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02" w:type="dxa"/>
            <w:noWrap w:val="0"/>
            <w:vAlign w:val="center"/>
          </w:tcPr>
          <w:p w14:paraId="68FF335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42" w:type="dxa"/>
            <w:noWrap w:val="0"/>
            <w:vAlign w:val="center"/>
          </w:tcPr>
          <w:p w14:paraId="785C30D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682" w:type="dxa"/>
            <w:noWrap w:val="0"/>
            <w:vAlign w:val="center"/>
          </w:tcPr>
          <w:p w14:paraId="6188EC21">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080" w:type="dxa"/>
            <w:noWrap w:val="0"/>
            <w:vAlign w:val="center"/>
          </w:tcPr>
          <w:p w14:paraId="13529F9B">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516" w:type="dxa"/>
            <w:noWrap w:val="0"/>
            <w:vAlign w:val="center"/>
          </w:tcPr>
          <w:p w14:paraId="4CC185B0">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1222" w:type="dxa"/>
            <w:noWrap w:val="0"/>
            <w:vAlign w:val="center"/>
          </w:tcPr>
          <w:p w14:paraId="2E7A3C2F">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c>
          <w:tcPr>
            <w:tcW w:w="900" w:type="dxa"/>
            <w:noWrap w:val="0"/>
            <w:vAlign w:val="center"/>
          </w:tcPr>
          <w:p w14:paraId="63EFA2A4">
            <w:pPr>
              <w:keepNext/>
              <w:adjustRightInd w:val="0"/>
              <w:spacing w:line="440" w:lineRule="exact"/>
              <w:ind w:left="63" w:leftChars="30" w:right="63" w:rightChars="30"/>
              <w:textAlignment w:val="baseline"/>
              <w:rPr>
                <w:rFonts w:hint="eastAsia" w:ascii="宋体" w:hAnsi="宋体" w:cs="宋体"/>
                <w:b w:val="0"/>
                <w:sz w:val="30"/>
                <w:szCs w:val="30"/>
                <w:highlight w:val="none"/>
              </w:rPr>
            </w:pPr>
          </w:p>
        </w:tc>
      </w:tr>
      <w:tr w14:paraId="23F17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05FCA642">
            <w:pPr>
              <w:rPr>
                <w:rFonts w:hint="eastAsia" w:ascii="宋体" w:hAnsi="宋体" w:cs="宋体"/>
                <w:b w:val="0"/>
                <w:sz w:val="30"/>
                <w:szCs w:val="30"/>
                <w:highlight w:val="none"/>
              </w:rPr>
            </w:pPr>
          </w:p>
        </w:tc>
        <w:tc>
          <w:tcPr>
            <w:tcW w:w="1807" w:type="dxa"/>
            <w:noWrap w:val="0"/>
            <w:vAlign w:val="top"/>
          </w:tcPr>
          <w:p w14:paraId="5853375F">
            <w:pPr>
              <w:rPr>
                <w:rFonts w:hint="eastAsia" w:ascii="宋体" w:hAnsi="宋体" w:cs="宋体"/>
                <w:b w:val="0"/>
                <w:sz w:val="30"/>
                <w:szCs w:val="30"/>
                <w:highlight w:val="none"/>
              </w:rPr>
            </w:pPr>
          </w:p>
        </w:tc>
        <w:tc>
          <w:tcPr>
            <w:tcW w:w="1202" w:type="dxa"/>
            <w:noWrap w:val="0"/>
            <w:vAlign w:val="top"/>
          </w:tcPr>
          <w:p w14:paraId="1E9071CC">
            <w:pPr>
              <w:rPr>
                <w:rFonts w:hint="eastAsia" w:ascii="宋体" w:hAnsi="宋体" w:cs="宋体"/>
                <w:b w:val="0"/>
                <w:sz w:val="30"/>
                <w:szCs w:val="30"/>
                <w:highlight w:val="none"/>
              </w:rPr>
            </w:pPr>
          </w:p>
        </w:tc>
        <w:tc>
          <w:tcPr>
            <w:tcW w:w="642" w:type="dxa"/>
            <w:noWrap w:val="0"/>
            <w:vAlign w:val="top"/>
          </w:tcPr>
          <w:p w14:paraId="7CACE592">
            <w:pPr>
              <w:rPr>
                <w:rFonts w:hint="eastAsia" w:ascii="宋体" w:hAnsi="宋体" w:cs="宋体"/>
                <w:b w:val="0"/>
                <w:sz w:val="30"/>
                <w:szCs w:val="30"/>
                <w:highlight w:val="none"/>
              </w:rPr>
            </w:pPr>
          </w:p>
        </w:tc>
        <w:tc>
          <w:tcPr>
            <w:tcW w:w="682" w:type="dxa"/>
            <w:noWrap w:val="0"/>
            <w:vAlign w:val="top"/>
          </w:tcPr>
          <w:p w14:paraId="76FAF88C">
            <w:pPr>
              <w:rPr>
                <w:rFonts w:hint="eastAsia" w:ascii="宋体" w:hAnsi="宋体" w:cs="宋体"/>
                <w:b w:val="0"/>
                <w:sz w:val="30"/>
                <w:szCs w:val="30"/>
                <w:highlight w:val="none"/>
              </w:rPr>
            </w:pPr>
          </w:p>
        </w:tc>
        <w:tc>
          <w:tcPr>
            <w:tcW w:w="1080" w:type="dxa"/>
            <w:noWrap w:val="0"/>
            <w:vAlign w:val="top"/>
          </w:tcPr>
          <w:p w14:paraId="1646A159">
            <w:pPr>
              <w:rPr>
                <w:rFonts w:hint="eastAsia" w:ascii="宋体" w:hAnsi="宋体" w:cs="宋体"/>
                <w:b w:val="0"/>
                <w:sz w:val="30"/>
                <w:szCs w:val="30"/>
                <w:highlight w:val="none"/>
              </w:rPr>
            </w:pPr>
          </w:p>
        </w:tc>
        <w:tc>
          <w:tcPr>
            <w:tcW w:w="1516" w:type="dxa"/>
            <w:noWrap w:val="0"/>
            <w:vAlign w:val="top"/>
          </w:tcPr>
          <w:p w14:paraId="11F90185">
            <w:pPr>
              <w:rPr>
                <w:rFonts w:hint="eastAsia" w:ascii="宋体" w:hAnsi="宋体" w:cs="宋体"/>
                <w:b w:val="0"/>
                <w:sz w:val="30"/>
                <w:szCs w:val="30"/>
                <w:highlight w:val="none"/>
              </w:rPr>
            </w:pPr>
          </w:p>
        </w:tc>
        <w:tc>
          <w:tcPr>
            <w:tcW w:w="1222" w:type="dxa"/>
            <w:noWrap w:val="0"/>
            <w:vAlign w:val="top"/>
          </w:tcPr>
          <w:p w14:paraId="0F3DEFBA">
            <w:pPr>
              <w:rPr>
                <w:rFonts w:hint="eastAsia" w:ascii="宋体" w:hAnsi="宋体" w:cs="宋体"/>
                <w:b w:val="0"/>
                <w:sz w:val="30"/>
                <w:szCs w:val="30"/>
                <w:highlight w:val="none"/>
              </w:rPr>
            </w:pPr>
          </w:p>
        </w:tc>
        <w:tc>
          <w:tcPr>
            <w:tcW w:w="900" w:type="dxa"/>
            <w:noWrap w:val="0"/>
            <w:vAlign w:val="top"/>
          </w:tcPr>
          <w:p w14:paraId="0C6519C3">
            <w:pPr>
              <w:rPr>
                <w:rFonts w:hint="eastAsia" w:ascii="宋体" w:hAnsi="宋体" w:cs="宋体"/>
                <w:b w:val="0"/>
                <w:sz w:val="30"/>
                <w:szCs w:val="30"/>
                <w:highlight w:val="none"/>
              </w:rPr>
            </w:pPr>
          </w:p>
        </w:tc>
      </w:tr>
      <w:tr w14:paraId="51686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5532F8C9">
            <w:pPr>
              <w:rPr>
                <w:rFonts w:hint="eastAsia" w:ascii="宋体" w:hAnsi="宋体" w:cs="宋体"/>
                <w:b w:val="0"/>
                <w:sz w:val="30"/>
                <w:szCs w:val="30"/>
                <w:highlight w:val="none"/>
              </w:rPr>
            </w:pPr>
          </w:p>
        </w:tc>
        <w:tc>
          <w:tcPr>
            <w:tcW w:w="1807" w:type="dxa"/>
            <w:noWrap w:val="0"/>
            <w:vAlign w:val="top"/>
          </w:tcPr>
          <w:p w14:paraId="0950FEB6">
            <w:pPr>
              <w:rPr>
                <w:rFonts w:hint="eastAsia" w:ascii="宋体" w:hAnsi="宋体" w:cs="宋体"/>
                <w:b w:val="0"/>
                <w:sz w:val="30"/>
                <w:szCs w:val="30"/>
                <w:highlight w:val="none"/>
              </w:rPr>
            </w:pPr>
          </w:p>
        </w:tc>
        <w:tc>
          <w:tcPr>
            <w:tcW w:w="1202" w:type="dxa"/>
            <w:noWrap w:val="0"/>
            <w:vAlign w:val="top"/>
          </w:tcPr>
          <w:p w14:paraId="583271E6">
            <w:pPr>
              <w:rPr>
                <w:rFonts w:hint="eastAsia" w:ascii="宋体" w:hAnsi="宋体" w:cs="宋体"/>
                <w:b w:val="0"/>
                <w:sz w:val="30"/>
                <w:szCs w:val="30"/>
                <w:highlight w:val="none"/>
              </w:rPr>
            </w:pPr>
          </w:p>
        </w:tc>
        <w:tc>
          <w:tcPr>
            <w:tcW w:w="642" w:type="dxa"/>
            <w:noWrap w:val="0"/>
            <w:vAlign w:val="top"/>
          </w:tcPr>
          <w:p w14:paraId="21FDFC49">
            <w:pPr>
              <w:rPr>
                <w:rFonts w:hint="eastAsia" w:ascii="宋体" w:hAnsi="宋体" w:cs="宋体"/>
                <w:b w:val="0"/>
                <w:sz w:val="30"/>
                <w:szCs w:val="30"/>
                <w:highlight w:val="none"/>
              </w:rPr>
            </w:pPr>
          </w:p>
        </w:tc>
        <w:tc>
          <w:tcPr>
            <w:tcW w:w="682" w:type="dxa"/>
            <w:noWrap w:val="0"/>
            <w:vAlign w:val="top"/>
          </w:tcPr>
          <w:p w14:paraId="4B1FAB9E">
            <w:pPr>
              <w:rPr>
                <w:rFonts w:hint="eastAsia" w:ascii="宋体" w:hAnsi="宋体" w:cs="宋体"/>
                <w:b w:val="0"/>
                <w:sz w:val="30"/>
                <w:szCs w:val="30"/>
                <w:highlight w:val="none"/>
              </w:rPr>
            </w:pPr>
          </w:p>
        </w:tc>
        <w:tc>
          <w:tcPr>
            <w:tcW w:w="1080" w:type="dxa"/>
            <w:noWrap w:val="0"/>
            <w:vAlign w:val="top"/>
          </w:tcPr>
          <w:p w14:paraId="7460AC22">
            <w:pPr>
              <w:rPr>
                <w:rFonts w:hint="eastAsia" w:ascii="宋体" w:hAnsi="宋体" w:cs="宋体"/>
                <w:b w:val="0"/>
                <w:sz w:val="30"/>
                <w:szCs w:val="30"/>
                <w:highlight w:val="none"/>
              </w:rPr>
            </w:pPr>
          </w:p>
        </w:tc>
        <w:tc>
          <w:tcPr>
            <w:tcW w:w="1516" w:type="dxa"/>
            <w:noWrap w:val="0"/>
            <w:vAlign w:val="top"/>
          </w:tcPr>
          <w:p w14:paraId="5BD67B6E">
            <w:pPr>
              <w:rPr>
                <w:rFonts w:hint="eastAsia" w:ascii="宋体" w:hAnsi="宋体" w:cs="宋体"/>
                <w:b w:val="0"/>
                <w:sz w:val="30"/>
                <w:szCs w:val="30"/>
                <w:highlight w:val="none"/>
              </w:rPr>
            </w:pPr>
          </w:p>
        </w:tc>
        <w:tc>
          <w:tcPr>
            <w:tcW w:w="1222" w:type="dxa"/>
            <w:noWrap w:val="0"/>
            <w:vAlign w:val="top"/>
          </w:tcPr>
          <w:p w14:paraId="4539CE7F">
            <w:pPr>
              <w:rPr>
                <w:rFonts w:hint="eastAsia" w:ascii="宋体" w:hAnsi="宋体" w:cs="宋体"/>
                <w:b w:val="0"/>
                <w:sz w:val="30"/>
                <w:szCs w:val="30"/>
                <w:highlight w:val="none"/>
              </w:rPr>
            </w:pPr>
          </w:p>
        </w:tc>
        <w:tc>
          <w:tcPr>
            <w:tcW w:w="900" w:type="dxa"/>
            <w:noWrap w:val="0"/>
            <w:vAlign w:val="top"/>
          </w:tcPr>
          <w:p w14:paraId="433E31AF">
            <w:pPr>
              <w:rPr>
                <w:rFonts w:hint="eastAsia" w:ascii="宋体" w:hAnsi="宋体" w:cs="宋体"/>
                <w:b w:val="0"/>
                <w:sz w:val="30"/>
                <w:szCs w:val="30"/>
                <w:highlight w:val="none"/>
              </w:rPr>
            </w:pPr>
          </w:p>
        </w:tc>
      </w:tr>
      <w:tr w14:paraId="73BD3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6FCBDB29">
            <w:pPr>
              <w:rPr>
                <w:rFonts w:hint="eastAsia" w:ascii="宋体" w:hAnsi="宋体" w:cs="宋体"/>
                <w:b w:val="0"/>
                <w:sz w:val="30"/>
                <w:szCs w:val="30"/>
                <w:highlight w:val="none"/>
              </w:rPr>
            </w:pPr>
          </w:p>
        </w:tc>
        <w:tc>
          <w:tcPr>
            <w:tcW w:w="1807" w:type="dxa"/>
            <w:noWrap w:val="0"/>
            <w:vAlign w:val="top"/>
          </w:tcPr>
          <w:p w14:paraId="0BB81813">
            <w:pPr>
              <w:rPr>
                <w:rFonts w:hint="eastAsia" w:ascii="宋体" w:hAnsi="宋体" w:cs="宋体"/>
                <w:b w:val="0"/>
                <w:sz w:val="30"/>
                <w:szCs w:val="30"/>
                <w:highlight w:val="none"/>
              </w:rPr>
            </w:pPr>
          </w:p>
        </w:tc>
        <w:tc>
          <w:tcPr>
            <w:tcW w:w="1202" w:type="dxa"/>
            <w:noWrap w:val="0"/>
            <w:vAlign w:val="top"/>
          </w:tcPr>
          <w:p w14:paraId="0E1F3EA2">
            <w:pPr>
              <w:rPr>
                <w:rFonts w:hint="eastAsia" w:ascii="宋体" w:hAnsi="宋体" w:cs="宋体"/>
                <w:b w:val="0"/>
                <w:sz w:val="30"/>
                <w:szCs w:val="30"/>
                <w:highlight w:val="none"/>
              </w:rPr>
            </w:pPr>
          </w:p>
        </w:tc>
        <w:tc>
          <w:tcPr>
            <w:tcW w:w="642" w:type="dxa"/>
            <w:noWrap w:val="0"/>
            <w:vAlign w:val="top"/>
          </w:tcPr>
          <w:p w14:paraId="1E95B9B5">
            <w:pPr>
              <w:rPr>
                <w:rFonts w:hint="eastAsia" w:ascii="宋体" w:hAnsi="宋体" w:cs="宋体"/>
                <w:b w:val="0"/>
                <w:sz w:val="30"/>
                <w:szCs w:val="30"/>
                <w:highlight w:val="none"/>
              </w:rPr>
            </w:pPr>
          </w:p>
        </w:tc>
        <w:tc>
          <w:tcPr>
            <w:tcW w:w="682" w:type="dxa"/>
            <w:noWrap w:val="0"/>
            <w:vAlign w:val="top"/>
          </w:tcPr>
          <w:p w14:paraId="0E7A10C5">
            <w:pPr>
              <w:rPr>
                <w:rFonts w:hint="eastAsia" w:ascii="宋体" w:hAnsi="宋体" w:cs="宋体"/>
                <w:b w:val="0"/>
                <w:sz w:val="30"/>
                <w:szCs w:val="30"/>
                <w:highlight w:val="none"/>
              </w:rPr>
            </w:pPr>
          </w:p>
        </w:tc>
        <w:tc>
          <w:tcPr>
            <w:tcW w:w="1080" w:type="dxa"/>
            <w:noWrap w:val="0"/>
            <w:vAlign w:val="top"/>
          </w:tcPr>
          <w:p w14:paraId="5A7EF72A">
            <w:pPr>
              <w:rPr>
                <w:rFonts w:hint="eastAsia" w:ascii="宋体" w:hAnsi="宋体" w:cs="宋体"/>
                <w:b w:val="0"/>
                <w:sz w:val="30"/>
                <w:szCs w:val="30"/>
                <w:highlight w:val="none"/>
              </w:rPr>
            </w:pPr>
          </w:p>
        </w:tc>
        <w:tc>
          <w:tcPr>
            <w:tcW w:w="1516" w:type="dxa"/>
            <w:noWrap w:val="0"/>
            <w:vAlign w:val="top"/>
          </w:tcPr>
          <w:p w14:paraId="4D6ED300">
            <w:pPr>
              <w:rPr>
                <w:rFonts w:hint="eastAsia" w:ascii="宋体" w:hAnsi="宋体" w:cs="宋体"/>
                <w:b w:val="0"/>
                <w:sz w:val="30"/>
                <w:szCs w:val="30"/>
                <w:highlight w:val="none"/>
              </w:rPr>
            </w:pPr>
          </w:p>
        </w:tc>
        <w:tc>
          <w:tcPr>
            <w:tcW w:w="1222" w:type="dxa"/>
            <w:noWrap w:val="0"/>
            <w:vAlign w:val="top"/>
          </w:tcPr>
          <w:p w14:paraId="292A1182">
            <w:pPr>
              <w:rPr>
                <w:rFonts w:hint="eastAsia" w:ascii="宋体" w:hAnsi="宋体" w:cs="宋体"/>
                <w:b w:val="0"/>
                <w:sz w:val="30"/>
                <w:szCs w:val="30"/>
                <w:highlight w:val="none"/>
              </w:rPr>
            </w:pPr>
          </w:p>
        </w:tc>
        <w:tc>
          <w:tcPr>
            <w:tcW w:w="900" w:type="dxa"/>
            <w:noWrap w:val="0"/>
            <w:vAlign w:val="top"/>
          </w:tcPr>
          <w:p w14:paraId="2F0ED7DA">
            <w:pPr>
              <w:rPr>
                <w:rFonts w:hint="eastAsia" w:ascii="宋体" w:hAnsi="宋体" w:cs="宋体"/>
                <w:b w:val="0"/>
                <w:sz w:val="30"/>
                <w:szCs w:val="30"/>
                <w:highlight w:val="none"/>
              </w:rPr>
            </w:pPr>
          </w:p>
        </w:tc>
      </w:tr>
      <w:tr w14:paraId="7C6E8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2BD2B595">
            <w:pPr>
              <w:rPr>
                <w:rFonts w:hint="eastAsia" w:ascii="宋体" w:hAnsi="宋体" w:cs="宋体"/>
                <w:b w:val="0"/>
                <w:sz w:val="30"/>
                <w:szCs w:val="30"/>
                <w:highlight w:val="none"/>
              </w:rPr>
            </w:pPr>
          </w:p>
        </w:tc>
        <w:tc>
          <w:tcPr>
            <w:tcW w:w="1807" w:type="dxa"/>
            <w:noWrap w:val="0"/>
            <w:vAlign w:val="top"/>
          </w:tcPr>
          <w:p w14:paraId="5D0F7A49">
            <w:pPr>
              <w:rPr>
                <w:rFonts w:hint="eastAsia" w:ascii="宋体" w:hAnsi="宋体" w:cs="宋体"/>
                <w:b w:val="0"/>
                <w:sz w:val="30"/>
                <w:szCs w:val="30"/>
                <w:highlight w:val="none"/>
              </w:rPr>
            </w:pPr>
          </w:p>
        </w:tc>
        <w:tc>
          <w:tcPr>
            <w:tcW w:w="1202" w:type="dxa"/>
            <w:noWrap w:val="0"/>
            <w:vAlign w:val="top"/>
          </w:tcPr>
          <w:p w14:paraId="49289C70">
            <w:pPr>
              <w:rPr>
                <w:rFonts w:hint="eastAsia" w:ascii="宋体" w:hAnsi="宋体" w:cs="宋体"/>
                <w:b w:val="0"/>
                <w:sz w:val="30"/>
                <w:szCs w:val="30"/>
                <w:highlight w:val="none"/>
              </w:rPr>
            </w:pPr>
          </w:p>
        </w:tc>
        <w:tc>
          <w:tcPr>
            <w:tcW w:w="642" w:type="dxa"/>
            <w:noWrap w:val="0"/>
            <w:vAlign w:val="top"/>
          </w:tcPr>
          <w:p w14:paraId="77EA9F5B">
            <w:pPr>
              <w:rPr>
                <w:rFonts w:hint="eastAsia" w:ascii="宋体" w:hAnsi="宋体" w:cs="宋体"/>
                <w:b w:val="0"/>
                <w:sz w:val="30"/>
                <w:szCs w:val="30"/>
                <w:highlight w:val="none"/>
              </w:rPr>
            </w:pPr>
          </w:p>
        </w:tc>
        <w:tc>
          <w:tcPr>
            <w:tcW w:w="682" w:type="dxa"/>
            <w:noWrap w:val="0"/>
            <w:vAlign w:val="top"/>
          </w:tcPr>
          <w:p w14:paraId="163CD5C3">
            <w:pPr>
              <w:rPr>
                <w:rFonts w:hint="eastAsia" w:ascii="宋体" w:hAnsi="宋体" w:cs="宋体"/>
                <w:b w:val="0"/>
                <w:sz w:val="30"/>
                <w:szCs w:val="30"/>
                <w:highlight w:val="none"/>
              </w:rPr>
            </w:pPr>
          </w:p>
        </w:tc>
        <w:tc>
          <w:tcPr>
            <w:tcW w:w="1080" w:type="dxa"/>
            <w:noWrap w:val="0"/>
            <w:vAlign w:val="top"/>
          </w:tcPr>
          <w:p w14:paraId="75B35137">
            <w:pPr>
              <w:rPr>
                <w:rFonts w:hint="eastAsia" w:ascii="宋体" w:hAnsi="宋体" w:cs="宋体"/>
                <w:b w:val="0"/>
                <w:sz w:val="30"/>
                <w:szCs w:val="30"/>
                <w:highlight w:val="none"/>
              </w:rPr>
            </w:pPr>
          </w:p>
        </w:tc>
        <w:tc>
          <w:tcPr>
            <w:tcW w:w="1516" w:type="dxa"/>
            <w:noWrap w:val="0"/>
            <w:vAlign w:val="top"/>
          </w:tcPr>
          <w:p w14:paraId="55AC31A0">
            <w:pPr>
              <w:rPr>
                <w:rFonts w:hint="eastAsia" w:ascii="宋体" w:hAnsi="宋体" w:cs="宋体"/>
                <w:b w:val="0"/>
                <w:sz w:val="30"/>
                <w:szCs w:val="30"/>
                <w:highlight w:val="none"/>
              </w:rPr>
            </w:pPr>
          </w:p>
        </w:tc>
        <w:tc>
          <w:tcPr>
            <w:tcW w:w="1222" w:type="dxa"/>
            <w:noWrap w:val="0"/>
            <w:vAlign w:val="top"/>
          </w:tcPr>
          <w:p w14:paraId="181AB02C">
            <w:pPr>
              <w:rPr>
                <w:rFonts w:hint="eastAsia" w:ascii="宋体" w:hAnsi="宋体" w:cs="宋体"/>
                <w:b w:val="0"/>
                <w:sz w:val="30"/>
                <w:szCs w:val="30"/>
                <w:highlight w:val="none"/>
              </w:rPr>
            </w:pPr>
          </w:p>
        </w:tc>
        <w:tc>
          <w:tcPr>
            <w:tcW w:w="900" w:type="dxa"/>
            <w:noWrap w:val="0"/>
            <w:vAlign w:val="top"/>
          </w:tcPr>
          <w:p w14:paraId="2E828B46">
            <w:pPr>
              <w:rPr>
                <w:rFonts w:hint="eastAsia" w:ascii="宋体" w:hAnsi="宋体" w:cs="宋体"/>
                <w:b w:val="0"/>
                <w:sz w:val="30"/>
                <w:szCs w:val="30"/>
                <w:highlight w:val="none"/>
              </w:rPr>
            </w:pPr>
          </w:p>
        </w:tc>
      </w:tr>
      <w:tr w14:paraId="26018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148E5FB1">
            <w:pPr>
              <w:rPr>
                <w:rFonts w:hint="eastAsia" w:ascii="宋体" w:hAnsi="宋体" w:cs="宋体"/>
                <w:b w:val="0"/>
                <w:sz w:val="30"/>
                <w:szCs w:val="30"/>
                <w:highlight w:val="none"/>
              </w:rPr>
            </w:pPr>
          </w:p>
        </w:tc>
        <w:tc>
          <w:tcPr>
            <w:tcW w:w="1807" w:type="dxa"/>
            <w:noWrap w:val="0"/>
            <w:vAlign w:val="top"/>
          </w:tcPr>
          <w:p w14:paraId="77905444">
            <w:pPr>
              <w:rPr>
                <w:rFonts w:hint="eastAsia" w:ascii="宋体" w:hAnsi="宋体" w:cs="宋体"/>
                <w:b w:val="0"/>
                <w:sz w:val="30"/>
                <w:szCs w:val="30"/>
                <w:highlight w:val="none"/>
              </w:rPr>
            </w:pPr>
          </w:p>
        </w:tc>
        <w:tc>
          <w:tcPr>
            <w:tcW w:w="1202" w:type="dxa"/>
            <w:noWrap w:val="0"/>
            <w:vAlign w:val="top"/>
          </w:tcPr>
          <w:p w14:paraId="19613DDB">
            <w:pPr>
              <w:rPr>
                <w:rFonts w:hint="eastAsia" w:ascii="宋体" w:hAnsi="宋体" w:cs="宋体"/>
                <w:b w:val="0"/>
                <w:sz w:val="30"/>
                <w:szCs w:val="30"/>
                <w:highlight w:val="none"/>
              </w:rPr>
            </w:pPr>
          </w:p>
        </w:tc>
        <w:tc>
          <w:tcPr>
            <w:tcW w:w="642" w:type="dxa"/>
            <w:noWrap w:val="0"/>
            <w:vAlign w:val="top"/>
          </w:tcPr>
          <w:p w14:paraId="7EEF6DF0">
            <w:pPr>
              <w:rPr>
                <w:rFonts w:hint="eastAsia" w:ascii="宋体" w:hAnsi="宋体" w:cs="宋体"/>
                <w:b w:val="0"/>
                <w:sz w:val="30"/>
                <w:szCs w:val="30"/>
                <w:highlight w:val="none"/>
              </w:rPr>
            </w:pPr>
          </w:p>
        </w:tc>
        <w:tc>
          <w:tcPr>
            <w:tcW w:w="682" w:type="dxa"/>
            <w:noWrap w:val="0"/>
            <w:vAlign w:val="top"/>
          </w:tcPr>
          <w:p w14:paraId="762E091C">
            <w:pPr>
              <w:rPr>
                <w:rFonts w:hint="eastAsia" w:ascii="宋体" w:hAnsi="宋体" w:cs="宋体"/>
                <w:b w:val="0"/>
                <w:sz w:val="30"/>
                <w:szCs w:val="30"/>
                <w:highlight w:val="none"/>
              </w:rPr>
            </w:pPr>
          </w:p>
        </w:tc>
        <w:tc>
          <w:tcPr>
            <w:tcW w:w="1080" w:type="dxa"/>
            <w:noWrap w:val="0"/>
            <w:vAlign w:val="top"/>
          </w:tcPr>
          <w:p w14:paraId="22ADF583">
            <w:pPr>
              <w:rPr>
                <w:rFonts w:hint="eastAsia" w:ascii="宋体" w:hAnsi="宋体" w:cs="宋体"/>
                <w:b w:val="0"/>
                <w:sz w:val="30"/>
                <w:szCs w:val="30"/>
                <w:highlight w:val="none"/>
              </w:rPr>
            </w:pPr>
          </w:p>
        </w:tc>
        <w:tc>
          <w:tcPr>
            <w:tcW w:w="1516" w:type="dxa"/>
            <w:noWrap w:val="0"/>
            <w:vAlign w:val="top"/>
          </w:tcPr>
          <w:p w14:paraId="6CCAB2B3">
            <w:pPr>
              <w:rPr>
                <w:rFonts w:hint="eastAsia" w:ascii="宋体" w:hAnsi="宋体" w:cs="宋体"/>
                <w:b w:val="0"/>
                <w:sz w:val="30"/>
                <w:szCs w:val="30"/>
                <w:highlight w:val="none"/>
              </w:rPr>
            </w:pPr>
          </w:p>
        </w:tc>
        <w:tc>
          <w:tcPr>
            <w:tcW w:w="1222" w:type="dxa"/>
            <w:noWrap w:val="0"/>
            <w:vAlign w:val="top"/>
          </w:tcPr>
          <w:p w14:paraId="78EB66CB">
            <w:pPr>
              <w:rPr>
                <w:rFonts w:hint="eastAsia" w:ascii="宋体" w:hAnsi="宋体" w:cs="宋体"/>
                <w:b w:val="0"/>
                <w:sz w:val="30"/>
                <w:szCs w:val="30"/>
                <w:highlight w:val="none"/>
              </w:rPr>
            </w:pPr>
          </w:p>
        </w:tc>
        <w:tc>
          <w:tcPr>
            <w:tcW w:w="900" w:type="dxa"/>
            <w:noWrap w:val="0"/>
            <w:vAlign w:val="top"/>
          </w:tcPr>
          <w:p w14:paraId="1997A6F0">
            <w:pPr>
              <w:rPr>
                <w:rFonts w:hint="eastAsia" w:ascii="宋体" w:hAnsi="宋体" w:cs="宋体"/>
                <w:b w:val="0"/>
                <w:sz w:val="30"/>
                <w:szCs w:val="30"/>
                <w:highlight w:val="none"/>
              </w:rPr>
            </w:pPr>
          </w:p>
        </w:tc>
      </w:tr>
      <w:tr w14:paraId="7C2F4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3D482CE8">
            <w:pPr>
              <w:rPr>
                <w:rFonts w:hint="eastAsia" w:ascii="宋体" w:hAnsi="宋体" w:cs="宋体"/>
                <w:b w:val="0"/>
                <w:sz w:val="30"/>
                <w:szCs w:val="30"/>
                <w:highlight w:val="none"/>
              </w:rPr>
            </w:pPr>
          </w:p>
        </w:tc>
        <w:tc>
          <w:tcPr>
            <w:tcW w:w="1807" w:type="dxa"/>
            <w:noWrap w:val="0"/>
            <w:vAlign w:val="top"/>
          </w:tcPr>
          <w:p w14:paraId="3AC34729">
            <w:pPr>
              <w:rPr>
                <w:rFonts w:hint="eastAsia" w:ascii="宋体" w:hAnsi="宋体" w:cs="宋体"/>
                <w:b w:val="0"/>
                <w:sz w:val="30"/>
                <w:szCs w:val="30"/>
                <w:highlight w:val="none"/>
              </w:rPr>
            </w:pPr>
          </w:p>
        </w:tc>
        <w:tc>
          <w:tcPr>
            <w:tcW w:w="1202" w:type="dxa"/>
            <w:noWrap w:val="0"/>
            <w:vAlign w:val="top"/>
          </w:tcPr>
          <w:p w14:paraId="169E6BED">
            <w:pPr>
              <w:rPr>
                <w:rFonts w:hint="eastAsia" w:ascii="宋体" w:hAnsi="宋体" w:cs="宋体"/>
                <w:b w:val="0"/>
                <w:sz w:val="30"/>
                <w:szCs w:val="30"/>
                <w:highlight w:val="none"/>
              </w:rPr>
            </w:pPr>
          </w:p>
        </w:tc>
        <w:tc>
          <w:tcPr>
            <w:tcW w:w="642" w:type="dxa"/>
            <w:noWrap w:val="0"/>
            <w:vAlign w:val="top"/>
          </w:tcPr>
          <w:p w14:paraId="56BC8238">
            <w:pPr>
              <w:rPr>
                <w:rFonts w:hint="eastAsia" w:ascii="宋体" w:hAnsi="宋体" w:cs="宋体"/>
                <w:b w:val="0"/>
                <w:sz w:val="30"/>
                <w:szCs w:val="30"/>
                <w:highlight w:val="none"/>
              </w:rPr>
            </w:pPr>
          </w:p>
        </w:tc>
        <w:tc>
          <w:tcPr>
            <w:tcW w:w="682" w:type="dxa"/>
            <w:noWrap w:val="0"/>
            <w:vAlign w:val="top"/>
          </w:tcPr>
          <w:p w14:paraId="58649D6E">
            <w:pPr>
              <w:rPr>
                <w:rFonts w:hint="eastAsia" w:ascii="宋体" w:hAnsi="宋体" w:cs="宋体"/>
                <w:b w:val="0"/>
                <w:sz w:val="30"/>
                <w:szCs w:val="30"/>
                <w:highlight w:val="none"/>
              </w:rPr>
            </w:pPr>
          </w:p>
        </w:tc>
        <w:tc>
          <w:tcPr>
            <w:tcW w:w="1080" w:type="dxa"/>
            <w:noWrap w:val="0"/>
            <w:vAlign w:val="top"/>
          </w:tcPr>
          <w:p w14:paraId="343D4748">
            <w:pPr>
              <w:rPr>
                <w:rFonts w:hint="eastAsia" w:ascii="宋体" w:hAnsi="宋体" w:cs="宋体"/>
                <w:b w:val="0"/>
                <w:sz w:val="30"/>
                <w:szCs w:val="30"/>
                <w:highlight w:val="none"/>
              </w:rPr>
            </w:pPr>
          </w:p>
        </w:tc>
        <w:tc>
          <w:tcPr>
            <w:tcW w:w="1516" w:type="dxa"/>
            <w:noWrap w:val="0"/>
            <w:vAlign w:val="top"/>
          </w:tcPr>
          <w:p w14:paraId="0D0D5A39">
            <w:pPr>
              <w:rPr>
                <w:rFonts w:hint="eastAsia" w:ascii="宋体" w:hAnsi="宋体" w:cs="宋体"/>
                <w:b w:val="0"/>
                <w:sz w:val="30"/>
                <w:szCs w:val="30"/>
                <w:highlight w:val="none"/>
              </w:rPr>
            </w:pPr>
          </w:p>
        </w:tc>
        <w:tc>
          <w:tcPr>
            <w:tcW w:w="1222" w:type="dxa"/>
            <w:noWrap w:val="0"/>
            <w:vAlign w:val="top"/>
          </w:tcPr>
          <w:p w14:paraId="4AAEF2F2">
            <w:pPr>
              <w:rPr>
                <w:rFonts w:hint="eastAsia" w:ascii="宋体" w:hAnsi="宋体" w:cs="宋体"/>
                <w:b w:val="0"/>
                <w:sz w:val="30"/>
                <w:szCs w:val="30"/>
                <w:highlight w:val="none"/>
              </w:rPr>
            </w:pPr>
          </w:p>
        </w:tc>
        <w:tc>
          <w:tcPr>
            <w:tcW w:w="900" w:type="dxa"/>
            <w:noWrap w:val="0"/>
            <w:vAlign w:val="top"/>
          </w:tcPr>
          <w:p w14:paraId="2BC624CB">
            <w:pPr>
              <w:rPr>
                <w:rFonts w:hint="eastAsia" w:ascii="宋体" w:hAnsi="宋体" w:cs="宋体"/>
                <w:b w:val="0"/>
                <w:sz w:val="30"/>
                <w:szCs w:val="30"/>
                <w:highlight w:val="none"/>
              </w:rPr>
            </w:pPr>
          </w:p>
        </w:tc>
      </w:tr>
      <w:tr w14:paraId="4B4DD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66A20AED">
            <w:pPr>
              <w:rPr>
                <w:rFonts w:hint="eastAsia" w:ascii="宋体" w:hAnsi="宋体" w:cs="宋体"/>
                <w:b w:val="0"/>
                <w:sz w:val="30"/>
                <w:szCs w:val="30"/>
                <w:highlight w:val="none"/>
              </w:rPr>
            </w:pPr>
          </w:p>
        </w:tc>
        <w:tc>
          <w:tcPr>
            <w:tcW w:w="1807" w:type="dxa"/>
            <w:noWrap w:val="0"/>
            <w:vAlign w:val="top"/>
          </w:tcPr>
          <w:p w14:paraId="238800A8">
            <w:pPr>
              <w:rPr>
                <w:rFonts w:hint="eastAsia" w:ascii="宋体" w:hAnsi="宋体" w:cs="宋体"/>
                <w:b w:val="0"/>
                <w:sz w:val="30"/>
                <w:szCs w:val="30"/>
                <w:highlight w:val="none"/>
              </w:rPr>
            </w:pPr>
          </w:p>
        </w:tc>
        <w:tc>
          <w:tcPr>
            <w:tcW w:w="1202" w:type="dxa"/>
            <w:noWrap w:val="0"/>
            <w:vAlign w:val="top"/>
          </w:tcPr>
          <w:p w14:paraId="2073C386">
            <w:pPr>
              <w:rPr>
                <w:rFonts w:hint="eastAsia" w:ascii="宋体" w:hAnsi="宋体" w:cs="宋体"/>
                <w:b w:val="0"/>
                <w:sz w:val="30"/>
                <w:szCs w:val="30"/>
                <w:highlight w:val="none"/>
              </w:rPr>
            </w:pPr>
          </w:p>
        </w:tc>
        <w:tc>
          <w:tcPr>
            <w:tcW w:w="642" w:type="dxa"/>
            <w:noWrap w:val="0"/>
            <w:vAlign w:val="top"/>
          </w:tcPr>
          <w:p w14:paraId="57249FDD">
            <w:pPr>
              <w:rPr>
                <w:rFonts w:hint="eastAsia" w:ascii="宋体" w:hAnsi="宋体" w:cs="宋体"/>
                <w:b w:val="0"/>
                <w:sz w:val="30"/>
                <w:szCs w:val="30"/>
                <w:highlight w:val="none"/>
              </w:rPr>
            </w:pPr>
          </w:p>
        </w:tc>
        <w:tc>
          <w:tcPr>
            <w:tcW w:w="682" w:type="dxa"/>
            <w:noWrap w:val="0"/>
            <w:vAlign w:val="top"/>
          </w:tcPr>
          <w:p w14:paraId="74856E58">
            <w:pPr>
              <w:rPr>
                <w:rFonts w:hint="eastAsia" w:ascii="宋体" w:hAnsi="宋体" w:cs="宋体"/>
                <w:b w:val="0"/>
                <w:sz w:val="30"/>
                <w:szCs w:val="30"/>
                <w:highlight w:val="none"/>
              </w:rPr>
            </w:pPr>
          </w:p>
        </w:tc>
        <w:tc>
          <w:tcPr>
            <w:tcW w:w="1080" w:type="dxa"/>
            <w:noWrap w:val="0"/>
            <w:vAlign w:val="top"/>
          </w:tcPr>
          <w:p w14:paraId="6ACCE3FB">
            <w:pPr>
              <w:rPr>
                <w:rFonts w:hint="eastAsia" w:ascii="宋体" w:hAnsi="宋体" w:cs="宋体"/>
                <w:b w:val="0"/>
                <w:sz w:val="30"/>
                <w:szCs w:val="30"/>
                <w:highlight w:val="none"/>
              </w:rPr>
            </w:pPr>
          </w:p>
        </w:tc>
        <w:tc>
          <w:tcPr>
            <w:tcW w:w="1516" w:type="dxa"/>
            <w:noWrap w:val="0"/>
            <w:vAlign w:val="top"/>
          </w:tcPr>
          <w:p w14:paraId="6D4A8174">
            <w:pPr>
              <w:rPr>
                <w:rFonts w:hint="eastAsia" w:ascii="宋体" w:hAnsi="宋体" w:cs="宋体"/>
                <w:b w:val="0"/>
                <w:sz w:val="30"/>
                <w:szCs w:val="30"/>
                <w:highlight w:val="none"/>
              </w:rPr>
            </w:pPr>
          </w:p>
        </w:tc>
        <w:tc>
          <w:tcPr>
            <w:tcW w:w="1222" w:type="dxa"/>
            <w:noWrap w:val="0"/>
            <w:vAlign w:val="top"/>
          </w:tcPr>
          <w:p w14:paraId="052735FB">
            <w:pPr>
              <w:rPr>
                <w:rFonts w:hint="eastAsia" w:ascii="宋体" w:hAnsi="宋体" w:cs="宋体"/>
                <w:b w:val="0"/>
                <w:sz w:val="30"/>
                <w:szCs w:val="30"/>
                <w:highlight w:val="none"/>
              </w:rPr>
            </w:pPr>
          </w:p>
        </w:tc>
        <w:tc>
          <w:tcPr>
            <w:tcW w:w="900" w:type="dxa"/>
            <w:noWrap w:val="0"/>
            <w:vAlign w:val="top"/>
          </w:tcPr>
          <w:p w14:paraId="73B5CF03">
            <w:pPr>
              <w:rPr>
                <w:rFonts w:hint="eastAsia" w:ascii="宋体" w:hAnsi="宋体" w:cs="宋体"/>
                <w:b w:val="0"/>
                <w:sz w:val="30"/>
                <w:szCs w:val="30"/>
                <w:highlight w:val="none"/>
              </w:rPr>
            </w:pPr>
          </w:p>
        </w:tc>
      </w:tr>
      <w:tr w14:paraId="13B1C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48489961">
            <w:pPr>
              <w:rPr>
                <w:rFonts w:hint="eastAsia" w:ascii="宋体" w:hAnsi="宋体" w:cs="宋体"/>
                <w:b w:val="0"/>
                <w:sz w:val="30"/>
                <w:szCs w:val="30"/>
                <w:highlight w:val="none"/>
              </w:rPr>
            </w:pPr>
          </w:p>
        </w:tc>
        <w:tc>
          <w:tcPr>
            <w:tcW w:w="1807" w:type="dxa"/>
            <w:noWrap w:val="0"/>
            <w:vAlign w:val="top"/>
          </w:tcPr>
          <w:p w14:paraId="7657105B">
            <w:pPr>
              <w:rPr>
                <w:rFonts w:hint="eastAsia" w:ascii="宋体" w:hAnsi="宋体" w:cs="宋体"/>
                <w:b w:val="0"/>
                <w:sz w:val="30"/>
                <w:szCs w:val="30"/>
                <w:highlight w:val="none"/>
              </w:rPr>
            </w:pPr>
          </w:p>
        </w:tc>
        <w:tc>
          <w:tcPr>
            <w:tcW w:w="1202" w:type="dxa"/>
            <w:noWrap w:val="0"/>
            <w:vAlign w:val="top"/>
          </w:tcPr>
          <w:p w14:paraId="1D98275D">
            <w:pPr>
              <w:rPr>
                <w:rFonts w:hint="eastAsia" w:ascii="宋体" w:hAnsi="宋体" w:cs="宋体"/>
                <w:b w:val="0"/>
                <w:sz w:val="30"/>
                <w:szCs w:val="30"/>
                <w:highlight w:val="none"/>
              </w:rPr>
            </w:pPr>
          </w:p>
        </w:tc>
        <w:tc>
          <w:tcPr>
            <w:tcW w:w="642" w:type="dxa"/>
            <w:noWrap w:val="0"/>
            <w:vAlign w:val="top"/>
          </w:tcPr>
          <w:p w14:paraId="002F4E69">
            <w:pPr>
              <w:rPr>
                <w:rFonts w:hint="eastAsia" w:ascii="宋体" w:hAnsi="宋体" w:cs="宋体"/>
                <w:b w:val="0"/>
                <w:sz w:val="30"/>
                <w:szCs w:val="30"/>
                <w:highlight w:val="none"/>
              </w:rPr>
            </w:pPr>
          </w:p>
        </w:tc>
        <w:tc>
          <w:tcPr>
            <w:tcW w:w="682" w:type="dxa"/>
            <w:noWrap w:val="0"/>
            <w:vAlign w:val="top"/>
          </w:tcPr>
          <w:p w14:paraId="6F751970">
            <w:pPr>
              <w:rPr>
                <w:rFonts w:hint="eastAsia" w:ascii="宋体" w:hAnsi="宋体" w:cs="宋体"/>
                <w:b w:val="0"/>
                <w:sz w:val="30"/>
                <w:szCs w:val="30"/>
                <w:highlight w:val="none"/>
              </w:rPr>
            </w:pPr>
          </w:p>
        </w:tc>
        <w:tc>
          <w:tcPr>
            <w:tcW w:w="1080" w:type="dxa"/>
            <w:noWrap w:val="0"/>
            <w:vAlign w:val="top"/>
          </w:tcPr>
          <w:p w14:paraId="40B90044">
            <w:pPr>
              <w:rPr>
                <w:rFonts w:hint="eastAsia" w:ascii="宋体" w:hAnsi="宋体" w:cs="宋体"/>
                <w:b w:val="0"/>
                <w:sz w:val="30"/>
                <w:szCs w:val="30"/>
                <w:highlight w:val="none"/>
              </w:rPr>
            </w:pPr>
          </w:p>
        </w:tc>
        <w:tc>
          <w:tcPr>
            <w:tcW w:w="1516" w:type="dxa"/>
            <w:noWrap w:val="0"/>
            <w:vAlign w:val="top"/>
          </w:tcPr>
          <w:p w14:paraId="6741C2E8">
            <w:pPr>
              <w:rPr>
                <w:rFonts w:hint="eastAsia" w:ascii="宋体" w:hAnsi="宋体" w:cs="宋体"/>
                <w:b w:val="0"/>
                <w:sz w:val="30"/>
                <w:szCs w:val="30"/>
                <w:highlight w:val="none"/>
              </w:rPr>
            </w:pPr>
          </w:p>
        </w:tc>
        <w:tc>
          <w:tcPr>
            <w:tcW w:w="1222" w:type="dxa"/>
            <w:noWrap w:val="0"/>
            <w:vAlign w:val="top"/>
          </w:tcPr>
          <w:p w14:paraId="6140F5B3">
            <w:pPr>
              <w:rPr>
                <w:rFonts w:hint="eastAsia" w:ascii="宋体" w:hAnsi="宋体" w:cs="宋体"/>
                <w:b w:val="0"/>
                <w:sz w:val="30"/>
                <w:szCs w:val="30"/>
                <w:highlight w:val="none"/>
              </w:rPr>
            </w:pPr>
          </w:p>
        </w:tc>
        <w:tc>
          <w:tcPr>
            <w:tcW w:w="900" w:type="dxa"/>
            <w:noWrap w:val="0"/>
            <w:vAlign w:val="top"/>
          </w:tcPr>
          <w:p w14:paraId="6FC07FA6">
            <w:pPr>
              <w:rPr>
                <w:rFonts w:hint="eastAsia" w:ascii="宋体" w:hAnsi="宋体" w:cs="宋体"/>
                <w:b w:val="0"/>
                <w:sz w:val="30"/>
                <w:szCs w:val="30"/>
                <w:highlight w:val="none"/>
              </w:rPr>
            </w:pPr>
          </w:p>
        </w:tc>
      </w:tr>
      <w:tr w14:paraId="7374D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3" w:type="dxa"/>
            <w:noWrap w:val="0"/>
            <w:vAlign w:val="top"/>
          </w:tcPr>
          <w:p w14:paraId="7491B5FE">
            <w:pPr>
              <w:rPr>
                <w:rFonts w:hint="eastAsia" w:ascii="宋体" w:hAnsi="宋体" w:cs="宋体"/>
                <w:b w:val="0"/>
                <w:sz w:val="30"/>
                <w:szCs w:val="30"/>
                <w:highlight w:val="none"/>
              </w:rPr>
            </w:pPr>
          </w:p>
        </w:tc>
        <w:tc>
          <w:tcPr>
            <w:tcW w:w="1807" w:type="dxa"/>
            <w:noWrap w:val="0"/>
            <w:vAlign w:val="top"/>
          </w:tcPr>
          <w:p w14:paraId="45390445">
            <w:pPr>
              <w:rPr>
                <w:rFonts w:hint="eastAsia" w:ascii="宋体" w:hAnsi="宋体" w:cs="宋体"/>
                <w:b w:val="0"/>
                <w:sz w:val="30"/>
                <w:szCs w:val="30"/>
                <w:highlight w:val="none"/>
              </w:rPr>
            </w:pPr>
          </w:p>
        </w:tc>
        <w:tc>
          <w:tcPr>
            <w:tcW w:w="1202" w:type="dxa"/>
            <w:noWrap w:val="0"/>
            <w:vAlign w:val="top"/>
          </w:tcPr>
          <w:p w14:paraId="7060CD7F">
            <w:pPr>
              <w:rPr>
                <w:rFonts w:hint="eastAsia" w:ascii="宋体" w:hAnsi="宋体" w:cs="宋体"/>
                <w:b w:val="0"/>
                <w:sz w:val="30"/>
                <w:szCs w:val="30"/>
                <w:highlight w:val="none"/>
              </w:rPr>
            </w:pPr>
          </w:p>
        </w:tc>
        <w:tc>
          <w:tcPr>
            <w:tcW w:w="642" w:type="dxa"/>
            <w:noWrap w:val="0"/>
            <w:vAlign w:val="top"/>
          </w:tcPr>
          <w:p w14:paraId="478F1C97">
            <w:pPr>
              <w:rPr>
                <w:rFonts w:hint="eastAsia" w:ascii="宋体" w:hAnsi="宋体" w:cs="宋体"/>
                <w:b w:val="0"/>
                <w:sz w:val="30"/>
                <w:szCs w:val="30"/>
                <w:highlight w:val="none"/>
              </w:rPr>
            </w:pPr>
          </w:p>
        </w:tc>
        <w:tc>
          <w:tcPr>
            <w:tcW w:w="682" w:type="dxa"/>
            <w:noWrap w:val="0"/>
            <w:vAlign w:val="top"/>
          </w:tcPr>
          <w:p w14:paraId="17BA21D1">
            <w:pPr>
              <w:rPr>
                <w:rFonts w:hint="eastAsia" w:ascii="宋体" w:hAnsi="宋体" w:cs="宋体"/>
                <w:b w:val="0"/>
                <w:sz w:val="30"/>
                <w:szCs w:val="30"/>
                <w:highlight w:val="none"/>
              </w:rPr>
            </w:pPr>
          </w:p>
        </w:tc>
        <w:tc>
          <w:tcPr>
            <w:tcW w:w="1080" w:type="dxa"/>
            <w:noWrap w:val="0"/>
            <w:vAlign w:val="top"/>
          </w:tcPr>
          <w:p w14:paraId="3DAA4F87">
            <w:pPr>
              <w:rPr>
                <w:rFonts w:hint="eastAsia" w:ascii="宋体" w:hAnsi="宋体" w:cs="宋体"/>
                <w:b w:val="0"/>
                <w:sz w:val="30"/>
                <w:szCs w:val="30"/>
                <w:highlight w:val="none"/>
              </w:rPr>
            </w:pPr>
          </w:p>
        </w:tc>
        <w:tc>
          <w:tcPr>
            <w:tcW w:w="1516" w:type="dxa"/>
            <w:noWrap w:val="0"/>
            <w:vAlign w:val="top"/>
          </w:tcPr>
          <w:p w14:paraId="77E65494">
            <w:pPr>
              <w:rPr>
                <w:rFonts w:hint="eastAsia" w:ascii="宋体" w:hAnsi="宋体" w:cs="宋体"/>
                <w:b w:val="0"/>
                <w:sz w:val="30"/>
                <w:szCs w:val="30"/>
                <w:highlight w:val="none"/>
              </w:rPr>
            </w:pPr>
          </w:p>
        </w:tc>
        <w:tc>
          <w:tcPr>
            <w:tcW w:w="1222" w:type="dxa"/>
            <w:noWrap w:val="0"/>
            <w:vAlign w:val="top"/>
          </w:tcPr>
          <w:p w14:paraId="29E7AA33">
            <w:pPr>
              <w:rPr>
                <w:rFonts w:hint="eastAsia" w:ascii="宋体" w:hAnsi="宋体" w:cs="宋体"/>
                <w:b w:val="0"/>
                <w:sz w:val="30"/>
                <w:szCs w:val="30"/>
                <w:highlight w:val="none"/>
              </w:rPr>
            </w:pPr>
          </w:p>
        </w:tc>
        <w:tc>
          <w:tcPr>
            <w:tcW w:w="900" w:type="dxa"/>
            <w:noWrap w:val="0"/>
            <w:vAlign w:val="top"/>
          </w:tcPr>
          <w:p w14:paraId="11203F6B">
            <w:pPr>
              <w:rPr>
                <w:rFonts w:hint="eastAsia" w:ascii="宋体" w:hAnsi="宋体" w:cs="宋体"/>
                <w:b w:val="0"/>
                <w:sz w:val="30"/>
                <w:szCs w:val="30"/>
                <w:highlight w:val="none"/>
              </w:rPr>
            </w:pPr>
          </w:p>
        </w:tc>
      </w:tr>
    </w:tbl>
    <w:p w14:paraId="3A3A801C">
      <w:pPr>
        <w:spacing w:line="440" w:lineRule="exact"/>
        <w:rPr>
          <w:rFonts w:hint="eastAsia" w:ascii="宋体" w:hAnsi="宋体" w:cs="宋体"/>
          <w:b w:val="0"/>
          <w:sz w:val="30"/>
          <w:szCs w:val="30"/>
          <w:highlight w:val="none"/>
        </w:rPr>
      </w:pPr>
    </w:p>
    <w:p w14:paraId="5C1FF81C">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附</w:t>
      </w:r>
      <w:bookmarkStart w:id="54" w:name="_Toc296347227"/>
      <w:bookmarkStart w:id="55" w:name="_Toc296346729"/>
      <w:bookmarkStart w:id="56" w:name="_Toc296503228"/>
      <w:bookmarkStart w:id="57" w:name="_Toc296944567"/>
      <w:bookmarkStart w:id="58" w:name="_Toc267261699"/>
      <w:bookmarkStart w:id="59" w:name="_Toc296891056"/>
      <w:bookmarkStart w:id="60" w:name="_Toc296891268"/>
      <w:r>
        <w:rPr>
          <w:rFonts w:hint="eastAsia" w:ascii="宋体" w:hAnsi="宋体" w:cs="宋体"/>
          <w:b w:val="0"/>
          <w:sz w:val="30"/>
          <w:szCs w:val="30"/>
          <w:highlight w:val="none"/>
        </w:rPr>
        <w:t>件6：</w:t>
      </w:r>
      <w:bookmarkEnd w:id="54"/>
      <w:bookmarkEnd w:id="55"/>
      <w:bookmarkEnd w:id="56"/>
      <w:bookmarkEnd w:id="57"/>
      <w:bookmarkEnd w:id="58"/>
      <w:bookmarkEnd w:id="59"/>
      <w:bookmarkEnd w:id="60"/>
      <w:r>
        <w:rPr>
          <w:rFonts w:hint="eastAsia" w:ascii="宋体" w:hAnsi="宋体" w:cs="宋体"/>
          <w:b w:val="0"/>
          <w:sz w:val="30"/>
          <w:szCs w:val="30"/>
          <w:highlight w:val="none"/>
        </w:rPr>
        <w:t>承包人主要施工管理人员表</w:t>
      </w:r>
    </w:p>
    <w:p w14:paraId="6337526F">
      <w:pPr>
        <w:spacing w:before="156" w:beforeLines="50" w:after="156" w:afterLines="50" w:line="440" w:lineRule="exact"/>
        <w:rPr>
          <w:rFonts w:hint="eastAsia" w:ascii="宋体" w:hAnsi="宋体" w:cs="宋体"/>
          <w:b w:val="0"/>
          <w:sz w:val="21"/>
          <w:szCs w:val="21"/>
          <w:highlight w:val="none"/>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09"/>
        <w:gridCol w:w="1447"/>
        <w:gridCol w:w="1157"/>
        <w:gridCol w:w="1157"/>
        <w:gridCol w:w="4338"/>
      </w:tblGrid>
      <w:tr w14:paraId="77E2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12" w:space="0"/>
              <w:bottom w:val="double" w:color="auto" w:sz="6" w:space="0"/>
            </w:tcBorders>
            <w:noWrap w:val="0"/>
            <w:vAlign w:val="center"/>
          </w:tcPr>
          <w:p w14:paraId="4467DC22">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名    称</w:t>
            </w:r>
          </w:p>
        </w:tc>
        <w:tc>
          <w:tcPr>
            <w:tcW w:w="1447" w:type="dxa"/>
            <w:tcBorders>
              <w:top w:val="single" w:color="auto" w:sz="12" w:space="0"/>
              <w:bottom w:val="double" w:color="auto" w:sz="6" w:space="0"/>
            </w:tcBorders>
            <w:noWrap w:val="0"/>
            <w:vAlign w:val="center"/>
          </w:tcPr>
          <w:p w14:paraId="656CAC2F">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姓名</w:t>
            </w:r>
          </w:p>
        </w:tc>
        <w:tc>
          <w:tcPr>
            <w:tcW w:w="1157" w:type="dxa"/>
            <w:tcBorders>
              <w:top w:val="single" w:color="auto" w:sz="12" w:space="0"/>
              <w:bottom w:val="double" w:color="auto" w:sz="6" w:space="0"/>
            </w:tcBorders>
            <w:noWrap w:val="0"/>
            <w:vAlign w:val="center"/>
          </w:tcPr>
          <w:p w14:paraId="46662C22">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职务</w:t>
            </w:r>
          </w:p>
        </w:tc>
        <w:tc>
          <w:tcPr>
            <w:tcW w:w="1157" w:type="dxa"/>
            <w:tcBorders>
              <w:top w:val="single" w:color="auto" w:sz="12" w:space="0"/>
              <w:bottom w:val="double" w:color="auto" w:sz="6" w:space="0"/>
            </w:tcBorders>
            <w:noWrap w:val="0"/>
            <w:vAlign w:val="center"/>
          </w:tcPr>
          <w:p w14:paraId="61CEEB86">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职称</w:t>
            </w:r>
          </w:p>
        </w:tc>
        <w:tc>
          <w:tcPr>
            <w:tcW w:w="4338" w:type="dxa"/>
            <w:tcBorders>
              <w:top w:val="single" w:color="auto" w:sz="12" w:space="0"/>
              <w:bottom w:val="double" w:color="auto" w:sz="6" w:space="0"/>
            </w:tcBorders>
            <w:noWrap w:val="0"/>
            <w:vAlign w:val="center"/>
          </w:tcPr>
          <w:p w14:paraId="30583CA9">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主要资历、经验及承担过的项目</w:t>
            </w:r>
          </w:p>
        </w:tc>
      </w:tr>
      <w:tr w14:paraId="7E423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0" w:hRule="atLeast"/>
          <w:jc w:val="center"/>
        </w:trPr>
        <w:tc>
          <w:tcPr>
            <w:tcW w:w="10008" w:type="dxa"/>
            <w:gridSpan w:val="5"/>
            <w:tcBorders>
              <w:top w:val="double" w:color="auto" w:sz="6" w:space="0"/>
              <w:bottom w:val="single" w:color="auto" w:sz="6" w:space="0"/>
            </w:tcBorders>
            <w:noWrap w:val="0"/>
            <w:vAlign w:val="center"/>
          </w:tcPr>
          <w:p w14:paraId="26954ABF">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一、总部人员</w:t>
            </w:r>
          </w:p>
        </w:tc>
      </w:tr>
      <w:tr w14:paraId="6D893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nil"/>
              <w:bottom w:val="nil"/>
            </w:tcBorders>
            <w:noWrap w:val="0"/>
            <w:vAlign w:val="center"/>
          </w:tcPr>
          <w:p w14:paraId="0D02C733">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项目主管</w:t>
            </w:r>
          </w:p>
        </w:tc>
        <w:tc>
          <w:tcPr>
            <w:tcW w:w="1447" w:type="dxa"/>
            <w:tcBorders>
              <w:top w:val="nil"/>
            </w:tcBorders>
            <w:noWrap w:val="0"/>
            <w:vAlign w:val="center"/>
          </w:tcPr>
          <w:p w14:paraId="6F21A27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top w:val="nil"/>
            </w:tcBorders>
            <w:noWrap w:val="0"/>
            <w:vAlign w:val="center"/>
          </w:tcPr>
          <w:p w14:paraId="231F39F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top w:val="nil"/>
            </w:tcBorders>
            <w:noWrap w:val="0"/>
            <w:vAlign w:val="center"/>
          </w:tcPr>
          <w:p w14:paraId="1E68B9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tcBorders>
              <w:top w:val="nil"/>
            </w:tcBorders>
            <w:noWrap w:val="0"/>
            <w:vAlign w:val="center"/>
          </w:tcPr>
          <w:p w14:paraId="09EB500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1BCD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1909" w:type="dxa"/>
            <w:tcBorders>
              <w:top w:val="single" w:color="auto" w:sz="6" w:space="0"/>
              <w:bottom w:val="nil"/>
            </w:tcBorders>
            <w:noWrap w:val="0"/>
            <w:vAlign w:val="center"/>
          </w:tcPr>
          <w:p w14:paraId="6AA6DBB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0ADBA15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036E41B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20F86D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39B5CB1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A9A3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nil"/>
              <w:bottom w:val="nil"/>
            </w:tcBorders>
            <w:noWrap w:val="0"/>
            <w:vAlign w:val="center"/>
          </w:tcPr>
          <w:p w14:paraId="5DCE8D0C">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其他人员</w:t>
            </w:r>
          </w:p>
        </w:tc>
        <w:tc>
          <w:tcPr>
            <w:tcW w:w="1447" w:type="dxa"/>
            <w:noWrap w:val="0"/>
            <w:vAlign w:val="center"/>
          </w:tcPr>
          <w:p w14:paraId="4926E56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0D20F2C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BBA420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32F4049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AD7B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nil"/>
              <w:bottom w:val="nil"/>
            </w:tcBorders>
            <w:noWrap w:val="0"/>
            <w:vAlign w:val="center"/>
          </w:tcPr>
          <w:p w14:paraId="2A9FB18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5487A90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F1F332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4AFF4E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31B6AD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40B9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0008" w:type="dxa"/>
            <w:gridSpan w:val="5"/>
            <w:tcBorders>
              <w:top w:val="single" w:color="auto" w:sz="6" w:space="0"/>
              <w:bottom w:val="single" w:color="auto" w:sz="6" w:space="0"/>
            </w:tcBorders>
            <w:noWrap w:val="0"/>
            <w:vAlign w:val="center"/>
          </w:tcPr>
          <w:p w14:paraId="53185A09">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二、现场人员</w:t>
            </w:r>
          </w:p>
        </w:tc>
      </w:tr>
      <w:tr w14:paraId="65976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3BCCE120">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项目经理</w:t>
            </w:r>
          </w:p>
        </w:tc>
        <w:tc>
          <w:tcPr>
            <w:tcW w:w="1447" w:type="dxa"/>
            <w:noWrap w:val="0"/>
            <w:vAlign w:val="center"/>
          </w:tcPr>
          <w:p w14:paraId="4A26843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0C0443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54A2E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66975A1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3AF0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0D9AF101">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项目副经理</w:t>
            </w:r>
          </w:p>
        </w:tc>
        <w:tc>
          <w:tcPr>
            <w:tcW w:w="1447" w:type="dxa"/>
            <w:noWrap w:val="0"/>
            <w:vAlign w:val="center"/>
          </w:tcPr>
          <w:p w14:paraId="510142D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6D316C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00639F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1E5C2C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00B2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1909" w:type="dxa"/>
            <w:tcBorders>
              <w:top w:val="single" w:color="auto" w:sz="6" w:space="0"/>
              <w:bottom w:val="single" w:color="auto" w:sz="6" w:space="0"/>
            </w:tcBorders>
            <w:noWrap w:val="0"/>
            <w:vAlign w:val="center"/>
          </w:tcPr>
          <w:p w14:paraId="7A05C011">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技术负责人</w:t>
            </w:r>
          </w:p>
        </w:tc>
        <w:tc>
          <w:tcPr>
            <w:tcW w:w="1447" w:type="dxa"/>
            <w:noWrap w:val="0"/>
            <w:vAlign w:val="center"/>
          </w:tcPr>
          <w:p w14:paraId="1210F0A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78BED9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5BBCC2D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ECD8B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28CC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5C27809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造价管理</w:t>
            </w:r>
          </w:p>
        </w:tc>
        <w:tc>
          <w:tcPr>
            <w:tcW w:w="1447" w:type="dxa"/>
            <w:noWrap w:val="0"/>
            <w:vAlign w:val="center"/>
          </w:tcPr>
          <w:p w14:paraId="69201E6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4BA1B2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C3DCA2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1BA6F7D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6E48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66289C81">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质量管理</w:t>
            </w:r>
          </w:p>
        </w:tc>
        <w:tc>
          <w:tcPr>
            <w:tcW w:w="1447" w:type="dxa"/>
            <w:noWrap w:val="0"/>
            <w:vAlign w:val="center"/>
          </w:tcPr>
          <w:p w14:paraId="457258A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13F088A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2F089E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60B175C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2ED6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06199DFD">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材料管理</w:t>
            </w:r>
          </w:p>
        </w:tc>
        <w:tc>
          <w:tcPr>
            <w:tcW w:w="1447" w:type="dxa"/>
            <w:noWrap w:val="0"/>
            <w:vAlign w:val="center"/>
          </w:tcPr>
          <w:p w14:paraId="6FEF8FA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07800D0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0DDA025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05809AC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8FAF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5DA474C1">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计划管理</w:t>
            </w:r>
          </w:p>
        </w:tc>
        <w:tc>
          <w:tcPr>
            <w:tcW w:w="1447" w:type="dxa"/>
            <w:noWrap w:val="0"/>
            <w:vAlign w:val="center"/>
          </w:tcPr>
          <w:p w14:paraId="055D32D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E4B5DC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A8DBDB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1805F9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0AA8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909" w:type="dxa"/>
            <w:tcBorders>
              <w:top w:val="single" w:color="auto" w:sz="6" w:space="0"/>
              <w:bottom w:val="single" w:color="auto" w:sz="6" w:space="0"/>
            </w:tcBorders>
            <w:noWrap w:val="0"/>
            <w:vAlign w:val="center"/>
          </w:tcPr>
          <w:p w14:paraId="1B7FEE69">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安全管理</w:t>
            </w:r>
          </w:p>
        </w:tc>
        <w:tc>
          <w:tcPr>
            <w:tcW w:w="1447" w:type="dxa"/>
            <w:noWrap w:val="0"/>
            <w:vAlign w:val="center"/>
          </w:tcPr>
          <w:p w14:paraId="47EB63E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025170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5B861C8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49F9AC9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C329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1909" w:type="dxa"/>
            <w:vMerge w:val="restart"/>
            <w:tcBorders>
              <w:top w:val="single" w:color="auto" w:sz="6" w:space="0"/>
            </w:tcBorders>
            <w:noWrap w:val="0"/>
            <w:vAlign w:val="center"/>
          </w:tcPr>
          <w:p w14:paraId="0D64A26C">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其他人员</w:t>
            </w:r>
          </w:p>
        </w:tc>
        <w:tc>
          <w:tcPr>
            <w:tcW w:w="1447" w:type="dxa"/>
            <w:noWrap w:val="0"/>
            <w:vAlign w:val="center"/>
          </w:tcPr>
          <w:p w14:paraId="3646871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676A18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14FC651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133CFC5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F948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1909" w:type="dxa"/>
            <w:vMerge w:val="continue"/>
            <w:noWrap w:val="0"/>
            <w:vAlign w:val="center"/>
          </w:tcPr>
          <w:p w14:paraId="2A7297C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tcBorders>
              <w:bottom w:val="nil"/>
            </w:tcBorders>
            <w:noWrap w:val="0"/>
            <w:vAlign w:val="center"/>
          </w:tcPr>
          <w:p w14:paraId="1C14CB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nil"/>
            </w:tcBorders>
            <w:noWrap w:val="0"/>
            <w:vAlign w:val="center"/>
          </w:tcPr>
          <w:p w14:paraId="0B61D18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nil"/>
            </w:tcBorders>
            <w:noWrap w:val="0"/>
            <w:vAlign w:val="center"/>
          </w:tcPr>
          <w:p w14:paraId="56EE8D5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tcBorders>
              <w:bottom w:val="nil"/>
            </w:tcBorders>
            <w:noWrap w:val="0"/>
            <w:vAlign w:val="center"/>
          </w:tcPr>
          <w:p w14:paraId="6254FE8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358F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1909" w:type="dxa"/>
            <w:vMerge w:val="continue"/>
            <w:noWrap w:val="0"/>
            <w:vAlign w:val="center"/>
          </w:tcPr>
          <w:p w14:paraId="286901A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4F0CD4D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7E49FDF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7F308E0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321376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8724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1909" w:type="dxa"/>
            <w:vMerge w:val="continue"/>
            <w:noWrap w:val="0"/>
            <w:vAlign w:val="center"/>
          </w:tcPr>
          <w:p w14:paraId="2A37870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77FFBE6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5453EA0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0D05E03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7815C4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8663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1909" w:type="dxa"/>
            <w:vMerge w:val="continue"/>
            <w:noWrap w:val="0"/>
            <w:vAlign w:val="center"/>
          </w:tcPr>
          <w:p w14:paraId="743F881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5F2F276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098683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0A91D0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72CA921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0197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1909" w:type="dxa"/>
            <w:vMerge w:val="continue"/>
            <w:tcBorders>
              <w:bottom w:val="single" w:color="auto" w:sz="12" w:space="0"/>
            </w:tcBorders>
            <w:noWrap w:val="0"/>
            <w:vAlign w:val="center"/>
          </w:tcPr>
          <w:p w14:paraId="24B20A4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tcBorders>
              <w:bottom w:val="single" w:color="auto" w:sz="12" w:space="0"/>
            </w:tcBorders>
            <w:noWrap w:val="0"/>
            <w:vAlign w:val="center"/>
          </w:tcPr>
          <w:p w14:paraId="0218E87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single" w:color="auto" w:sz="12" w:space="0"/>
            </w:tcBorders>
            <w:noWrap w:val="0"/>
            <w:vAlign w:val="center"/>
          </w:tcPr>
          <w:p w14:paraId="0A45874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single" w:color="auto" w:sz="12" w:space="0"/>
            </w:tcBorders>
            <w:noWrap w:val="0"/>
            <w:vAlign w:val="center"/>
          </w:tcPr>
          <w:p w14:paraId="7DBAC38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tcBorders>
              <w:bottom w:val="single" w:color="auto" w:sz="12" w:space="0"/>
            </w:tcBorders>
            <w:noWrap w:val="0"/>
            <w:vAlign w:val="center"/>
          </w:tcPr>
          <w:p w14:paraId="2C1821D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bl>
    <w:p w14:paraId="6FA9FA07">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附</w:t>
      </w:r>
      <w:bookmarkStart w:id="61" w:name="_Toc296891269"/>
      <w:bookmarkStart w:id="62" w:name="_Toc296891057"/>
      <w:bookmarkStart w:id="63" w:name="_Toc296944568"/>
      <w:bookmarkStart w:id="64" w:name="_Toc296503229"/>
      <w:bookmarkStart w:id="65" w:name="_Toc296347228"/>
      <w:bookmarkStart w:id="66" w:name="_Toc296346730"/>
      <w:r>
        <w:rPr>
          <w:rFonts w:hint="eastAsia" w:ascii="宋体" w:hAnsi="宋体" w:cs="宋体"/>
          <w:b w:val="0"/>
          <w:sz w:val="30"/>
          <w:szCs w:val="30"/>
          <w:highlight w:val="none"/>
        </w:rPr>
        <w:t>件7：</w:t>
      </w:r>
      <w:bookmarkEnd w:id="61"/>
      <w:bookmarkEnd w:id="62"/>
      <w:bookmarkEnd w:id="63"/>
      <w:bookmarkEnd w:id="64"/>
      <w:bookmarkEnd w:id="65"/>
      <w:bookmarkEnd w:id="66"/>
      <w:r>
        <w:rPr>
          <w:rFonts w:hint="eastAsia" w:ascii="宋体" w:hAnsi="宋体" w:cs="宋体"/>
          <w:b w:val="0"/>
          <w:sz w:val="30"/>
          <w:szCs w:val="30"/>
          <w:highlight w:val="none"/>
        </w:rPr>
        <w:t>分包人主要施工管理人员表</w:t>
      </w:r>
    </w:p>
    <w:p w14:paraId="3C7830FC">
      <w:pPr>
        <w:spacing w:before="156" w:beforeLines="50" w:after="156" w:afterLines="50" w:line="440" w:lineRule="exact"/>
        <w:rPr>
          <w:rFonts w:hint="eastAsia" w:ascii="宋体" w:hAnsi="宋体" w:cs="宋体"/>
          <w:b w:val="0"/>
          <w:sz w:val="30"/>
          <w:szCs w:val="30"/>
          <w:highlight w:val="none"/>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09"/>
        <w:gridCol w:w="1447"/>
        <w:gridCol w:w="1157"/>
        <w:gridCol w:w="1157"/>
        <w:gridCol w:w="4338"/>
      </w:tblGrid>
      <w:tr w14:paraId="14D3F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12" w:space="0"/>
              <w:bottom w:val="double" w:color="auto" w:sz="6" w:space="0"/>
            </w:tcBorders>
            <w:noWrap w:val="0"/>
            <w:vAlign w:val="center"/>
          </w:tcPr>
          <w:p w14:paraId="0A715C6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名    称</w:t>
            </w:r>
          </w:p>
        </w:tc>
        <w:tc>
          <w:tcPr>
            <w:tcW w:w="1447" w:type="dxa"/>
            <w:tcBorders>
              <w:top w:val="single" w:color="auto" w:sz="12" w:space="0"/>
              <w:bottom w:val="double" w:color="auto" w:sz="6" w:space="0"/>
            </w:tcBorders>
            <w:noWrap w:val="0"/>
            <w:vAlign w:val="center"/>
          </w:tcPr>
          <w:p w14:paraId="22E6FF73">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姓名</w:t>
            </w:r>
          </w:p>
        </w:tc>
        <w:tc>
          <w:tcPr>
            <w:tcW w:w="1157" w:type="dxa"/>
            <w:tcBorders>
              <w:top w:val="single" w:color="auto" w:sz="12" w:space="0"/>
              <w:bottom w:val="double" w:color="auto" w:sz="6" w:space="0"/>
            </w:tcBorders>
            <w:noWrap w:val="0"/>
            <w:vAlign w:val="center"/>
          </w:tcPr>
          <w:p w14:paraId="4E03D9BE">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职务</w:t>
            </w:r>
          </w:p>
        </w:tc>
        <w:tc>
          <w:tcPr>
            <w:tcW w:w="1157" w:type="dxa"/>
            <w:tcBorders>
              <w:top w:val="single" w:color="auto" w:sz="12" w:space="0"/>
              <w:bottom w:val="double" w:color="auto" w:sz="6" w:space="0"/>
            </w:tcBorders>
            <w:noWrap w:val="0"/>
            <w:vAlign w:val="center"/>
          </w:tcPr>
          <w:p w14:paraId="7B7F679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职称</w:t>
            </w:r>
          </w:p>
        </w:tc>
        <w:tc>
          <w:tcPr>
            <w:tcW w:w="4338" w:type="dxa"/>
            <w:tcBorders>
              <w:top w:val="single" w:color="auto" w:sz="12" w:space="0"/>
              <w:bottom w:val="double" w:color="auto" w:sz="6" w:space="0"/>
            </w:tcBorders>
            <w:noWrap w:val="0"/>
            <w:vAlign w:val="center"/>
          </w:tcPr>
          <w:p w14:paraId="158673DD">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主要资历、经验及承担过的项目</w:t>
            </w:r>
          </w:p>
        </w:tc>
      </w:tr>
      <w:tr w14:paraId="6771C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0008" w:type="dxa"/>
            <w:gridSpan w:val="5"/>
            <w:tcBorders>
              <w:top w:val="double" w:color="auto" w:sz="6" w:space="0"/>
              <w:bottom w:val="single" w:color="auto" w:sz="6" w:space="0"/>
            </w:tcBorders>
            <w:noWrap w:val="0"/>
            <w:vAlign w:val="center"/>
          </w:tcPr>
          <w:p w14:paraId="585170F0">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一、总部人员</w:t>
            </w:r>
          </w:p>
        </w:tc>
      </w:tr>
      <w:tr w14:paraId="28345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nil"/>
              <w:bottom w:val="nil"/>
            </w:tcBorders>
            <w:noWrap w:val="0"/>
            <w:vAlign w:val="center"/>
          </w:tcPr>
          <w:p w14:paraId="38DB818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项目主管</w:t>
            </w:r>
          </w:p>
        </w:tc>
        <w:tc>
          <w:tcPr>
            <w:tcW w:w="1447" w:type="dxa"/>
            <w:tcBorders>
              <w:top w:val="nil"/>
            </w:tcBorders>
            <w:noWrap w:val="0"/>
            <w:vAlign w:val="center"/>
          </w:tcPr>
          <w:p w14:paraId="1273069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top w:val="nil"/>
            </w:tcBorders>
            <w:noWrap w:val="0"/>
            <w:vAlign w:val="center"/>
          </w:tcPr>
          <w:p w14:paraId="1F5D054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top w:val="nil"/>
            </w:tcBorders>
            <w:noWrap w:val="0"/>
            <w:vAlign w:val="center"/>
          </w:tcPr>
          <w:p w14:paraId="16A1440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tcBorders>
              <w:top w:val="nil"/>
            </w:tcBorders>
            <w:noWrap w:val="0"/>
            <w:vAlign w:val="center"/>
          </w:tcPr>
          <w:p w14:paraId="2A9268B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81DE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nil"/>
            </w:tcBorders>
            <w:noWrap w:val="0"/>
            <w:vAlign w:val="center"/>
          </w:tcPr>
          <w:p w14:paraId="4AA63F6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47621EE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11C47A1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F760EB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3F0ACC2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C087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jc w:val="center"/>
        </w:trPr>
        <w:tc>
          <w:tcPr>
            <w:tcW w:w="1909" w:type="dxa"/>
            <w:tcBorders>
              <w:top w:val="nil"/>
              <w:bottom w:val="nil"/>
            </w:tcBorders>
            <w:noWrap w:val="0"/>
            <w:vAlign w:val="center"/>
          </w:tcPr>
          <w:p w14:paraId="44ED4055">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其他人员</w:t>
            </w:r>
          </w:p>
        </w:tc>
        <w:tc>
          <w:tcPr>
            <w:tcW w:w="1447" w:type="dxa"/>
            <w:noWrap w:val="0"/>
            <w:vAlign w:val="center"/>
          </w:tcPr>
          <w:p w14:paraId="5BD41A4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B249F4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757181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1000238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D9F8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nil"/>
              <w:bottom w:val="nil"/>
            </w:tcBorders>
            <w:noWrap w:val="0"/>
            <w:vAlign w:val="center"/>
          </w:tcPr>
          <w:p w14:paraId="3995E62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3579DA3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F1C398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0AF80F9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7BA48B5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C685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0008" w:type="dxa"/>
            <w:gridSpan w:val="5"/>
            <w:tcBorders>
              <w:top w:val="single" w:color="auto" w:sz="6" w:space="0"/>
              <w:bottom w:val="single" w:color="auto" w:sz="6" w:space="0"/>
            </w:tcBorders>
            <w:noWrap w:val="0"/>
            <w:vAlign w:val="center"/>
          </w:tcPr>
          <w:p w14:paraId="56632E5D">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二、现场人员</w:t>
            </w:r>
          </w:p>
        </w:tc>
      </w:tr>
      <w:tr w14:paraId="059C4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3F255543">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项目经理</w:t>
            </w:r>
          </w:p>
        </w:tc>
        <w:tc>
          <w:tcPr>
            <w:tcW w:w="1447" w:type="dxa"/>
            <w:noWrap w:val="0"/>
            <w:vAlign w:val="center"/>
          </w:tcPr>
          <w:p w14:paraId="44D313D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6E3550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7ED3826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13F096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FB32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0EC53DC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项目副经理</w:t>
            </w:r>
          </w:p>
        </w:tc>
        <w:tc>
          <w:tcPr>
            <w:tcW w:w="1447" w:type="dxa"/>
            <w:noWrap w:val="0"/>
            <w:vAlign w:val="center"/>
          </w:tcPr>
          <w:p w14:paraId="45A1D60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77796E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CEAA14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0FA25C6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E7EE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0BAE751B">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技术负责人</w:t>
            </w:r>
          </w:p>
        </w:tc>
        <w:tc>
          <w:tcPr>
            <w:tcW w:w="1447" w:type="dxa"/>
            <w:noWrap w:val="0"/>
            <w:vAlign w:val="center"/>
          </w:tcPr>
          <w:p w14:paraId="63D7A00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1BC247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B8139C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09E0E3F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B23A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jc w:val="center"/>
        </w:trPr>
        <w:tc>
          <w:tcPr>
            <w:tcW w:w="1909" w:type="dxa"/>
            <w:tcBorders>
              <w:top w:val="single" w:color="auto" w:sz="6" w:space="0"/>
              <w:bottom w:val="single" w:color="auto" w:sz="6" w:space="0"/>
            </w:tcBorders>
            <w:noWrap w:val="0"/>
            <w:vAlign w:val="center"/>
          </w:tcPr>
          <w:p w14:paraId="0BCB73D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造价管理</w:t>
            </w:r>
          </w:p>
        </w:tc>
        <w:tc>
          <w:tcPr>
            <w:tcW w:w="1447" w:type="dxa"/>
            <w:noWrap w:val="0"/>
            <w:vAlign w:val="center"/>
          </w:tcPr>
          <w:p w14:paraId="3477E9E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8B738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5622FE0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692D1B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B732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2906968B">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质量管理</w:t>
            </w:r>
          </w:p>
        </w:tc>
        <w:tc>
          <w:tcPr>
            <w:tcW w:w="1447" w:type="dxa"/>
            <w:noWrap w:val="0"/>
            <w:vAlign w:val="center"/>
          </w:tcPr>
          <w:p w14:paraId="6CA9D43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87E09F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5C48EE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664D19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5BD2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0B7F8A5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材料管理</w:t>
            </w:r>
          </w:p>
        </w:tc>
        <w:tc>
          <w:tcPr>
            <w:tcW w:w="1447" w:type="dxa"/>
            <w:noWrap w:val="0"/>
            <w:vAlign w:val="center"/>
          </w:tcPr>
          <w:p w14:paraId="241004A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197D82D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3113D48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5FD547B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A237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61A8F121">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计划管理</w:t>
            </w:r>
          </w:p>
        </w:tc>
        <w:tc>
          <w:tcPr>
            <w:tcW w:w="1447" w:type="dxa"/>
            <w:noWrap w:val="0"/>
            <w:vAlign w:val="center"/>
          </w:tcPr>
          <w:p w14:paraId="4A5EA14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956809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943F93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04F4837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10B3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tcBorders>
              <w:top w:val="single" w:color="auto" w:sz="6" w:space="0"/>
              <w:bottom w:val="single" w:color="auto" w:sz="6" w:space="0"/>
            </w:tcBorders>
            <w:noWrap w:val="0"/>
            <w:vAlign w:val="center"/>
          </w:tcPr>
          <w:p w14:paraId="1F7DCBDE">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安全管理</w:t>
            </w:r>
          </w:p>
        </w:tc>
        <w:tc>
          <w:tcPr>
            <w:tcW w:w="1447" w:type="dxa"/>
            <w:noWrap w:val="0"/>
            <w:vAlign w:val="center"/>
          </w:tcPr>
          <w:p w14:paraId="28FD723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9AA8FD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6E2D9E2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613F9B6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7925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909" w:type="dxa"/>
            <w:vMerge w:val="restart"/>
            <w:tcBorders>
              <w:top w:val="single" w:color="auto" w:sz="6" w:space="0"/>
            </w:tcBorders>
            <w:noWrap w:val="0"/>
            <w:vAlign w:val="center"/>
          </w:tcPr>
          <w:p w14:paraId="0225A01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其他人员</w:t>
            </w:r>
          </w:p>
        </w:tc>
        <w:tc>
          <w:tcPr>
            <w:tcW w:w="1447" w:type="dxa"/>
            <w:noWrap w:val="0"/>
            <w:vAlign w:val="center"/>
          </w:tcPr>
          <w:p w14:paraId="763DD15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1621B30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B73A14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78E41FE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4ADC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 w:hRule="atLeast"/>
          <w:jc w:val="center"/>
        </w:trPr>
        <w:tc>
          <w:tcPr>
            <w:tcW w:w="1909" w:type="dxa"/>
            <w:vMerge w:val="continue"/>
            <w:noWrap w:val="0"/>
            <w:vAlign w:val="center"/>
          </w:tcPr>
          <w:p w14:paraId="77802D2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tcBorders>
              <w:bottom w:val="nil"/>
            </w:tcBorders>
            <w:noWrap w:val="0"/>
            <w:vAlign w:val="center"/>
          </w:tcPr>
          <w:p w14:paraId="729C831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nil"/>
            </w:tcBorders>
            <w:noWrap w:val="0"/>
            <w:vAlign w:val="center"/>
          </w:tcPr>
          <w:p w14:paraId="3163E1C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nil"/>
            </w:tcBorders>
            <w:noWrap w:val="0"/>
            <w:vAlign w:val="center"/>
          </w:tcPr>
          <w:p w14:paraId="1119DBD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tcBorders>
              <w:bottom w:val="nil"/>
            </w:tcBorders>
            <w:noWrap w:val="0"/>
            <w:vAlign w:val="center"/>
          </w:tcPr>
          <w:p w14:paraId="0AD41B9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CA7A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 w:hRule="atLeast"/>
          <w:jc w:val="center"/>
        </w:trPr>
        <w:tc>
          <w:tcPr>
            <w:tcW w:w="1909" w:type="dxa"/>
            <w:vMerge w:val="continue"/>
            <w:noWrap w:val="0"/>
            <w:vAlign w:val="center"/>
          </w:tcPr>
          <w:p w14:paraId="550FE6D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6A2CB2C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4036D4B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10333AC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176C038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ABB0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 w:hRule="atLeast"/>
          <w:jc w:val="center"/>
        </w:trPr>
        <w:tc>
          <w:tcPr>
            <w:tcW w:w="1909" w:type="dxa"/>
            <w:vMerge w:val="continue"/>
            <w:noWrap w:val="0"/>
            <w:vAlign w:val="center"/>
          </w:tcPr>
          <w:p w14:paraId="3A06B9B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64D16EC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20F18C3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7D97AC5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32CB977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561D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 w:hRule="atLeast"/>
          <w:jc w:val="center"/>
        </w:trPr>
        <w:tc>
          <w:tcPr>
            <w:tcW w:w="1909" w:type="dxa"/>
            <w:vMerge w:val="continue"/>
            <w:noWrap w:val="0"/>
            <w:vAlign w:val="center"/>
          </w:tcPr>
          <w:p w14:paraId="745526E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noWrap w:val="0"/>
            <w:vAlign w:val="center"/>
          </w:tcPr>
          <w:p w14:paraId="6B19CE3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7BE1724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noWrap w:val="0"/>
            <w:vAlign w:val="center"/>
          </w:tcPr>
          <w:p w14:paraId="506F7DE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noWrap w:val="0"/>
            <w:vAlign w:val="center"/>
          </w:tcPr>
          <w:p w14:paraId="2B92FFE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2F27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 w:hRule="atLeast"/>
          <w:jc w:val="center"/>
        </w:trPr>
        <w:tc>
          <w:tcPr>
            <w:tcW w:w="1909" w:type="dxa"/>
            <w:vMerge w:val="continue"/>
            <w:tcBorders>
              <w:bottom w:val="single" w:color="auto" w:sz="12" w:space="0"/>
            </w:tcBorders>
            <w:noWrap w:val="0"/>
            <w:vAlign w:val="center"/>
          </w:tcPr>
          <w:p w14:paraId="5FA2E3E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47" w:type="dxa"/>
            <w:tcBorders>
              <w:bottom w:val="single" w:color="auto" w:sz="12" w:space="0"/>
            </w:tcBorders>
            <w:noWrap w:val="0"/>
            <w:vAlign w:val="center"/>
          </w:tcPr>
          <w:p w14:paraId="5E03DA8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single" w:color="auto" w:sz="12" w:space="0"/>
            </w:tcBorders>
            <w:noWrap w:val="0"/>
            <w:vAlign w:val="center"/>
          </w:tcPr>
          <w:p w14:paraId="5FEE80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157" w:type="dxa"/>
            <w:tcBorders>
              <w:bottom w:val="single" w:color="auto" w:sz="12" w:space="0"/>
            </w:tcBorders>
            <w:noWrap w:val="0"/>
            <w:vAlign w:val="center"/>
          </w:tcPr>
          <w:p w14:paraId="7AC8B1A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4338" w:type="dxa"/>
            <w:tcBorders>
              <w:bottom w:val="single" w:color="auto" w:sz="12" w:space="0"/>
            </w:tcBorders>
            <w:noWrap w:val="0"/>
            <w:vAlign w:val="center"/>
          </w:tcPr>
          <w:p w14:paraId="06FF82C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bl>
    <w:p w14:paraId="72ECBDE5">
      <w:pPr>
        <w:spacing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bookmarkStart w:id="67" w:name="_Toc267261701"/>
      <w:r>
        <w:rPr>
          <w:rFonts w:hint="eastAsia" w:ascii="宋体" w:hAnsi="宋体" w:cs="宋体"/>
          <w:b w:val="0"/>
          <w:sz w:val="30"/>
          <w:szCs w:val="30"/>
          <w:highlight w:val="none"/>
        </w:rPr>
        <w:t>附</w:t>
      </w:r>
      <w:bookmarkStart w:id="68" w:name="_Toc296891059"/>
      <w:bookmarkStart w:id="69" w:name="_Toc296346732"/>
      <w:bookmarkStart w:id="70" w:name="_Toc296891271"/>
      <w:bookmarkStart w:id="71" w:name="_Toc296944570"/>
      <w:bookmarkStart w:id="72" w:name="_Toc296347230"/>
      <w:bookmarkStart w:id="73" w:name="_Toc296503231"/>
      <w:r>
        <w:rPr>
          <w:rFonts w:hint="eastAsia" w:ascii="宋体" w:hAnsi="宋体" w:cs="宋体"/>
          <w:b w:val="0"/>
          <w:sz w:val="30"/>
          <w:szCs w:val="30"/>
          <w:highlight w:val="none"/>
        </w:rPr>
        <w:t>件8：</w:t>
      </w:r>
      <w:bookmarkEnd w:id="67"/>
      <w:bookmarkEnd w:id="68"/>
      <w:bookmarkEnd w:id="69"/>
      <w:bookmarkEnd w:id="70"/>
      <w:bookmarkEnd w:id="71"/>
      <w:bookmarkEnd w:id="72"/>
      <w:bookmarkEnd w:id="73"/>
      <w:r>
        <w:rPr>
          <w:rFonts w:hint="eastAsia" w:ascii="宋体" w:hAnsi="宋体" w:cs="宋体"/>
          <w:b w:val="0"/>
          <w:sz w:val="30"/>
          <w:szCs w:val="30"/>
          <w:highlight w:val="none"/>
        </w:rPr>
        <w:t>履约担保</w:t>
      </w:r>
    </w:p>
    <w:p w14:paraId="2F81587E">
      <w:pPr>
        <w:spacing w:line="440" w:lineRule="exact"/>
        <w:jc w:val="both"/>
        <w:rPr>
          <w:rFonts w:hint="eastAsia" w:ascii="宋体" w:hAnsi="宋体" w:cs="宋体"/>
          <w:b w:val="0"/>
          <w:sz w:val="21"/>
          <w:szCs w:val="21"/>
          <w:highlight w:val="none"/>
          <w:u w:val="single"/>
        </w:rPr>
      </w:pPr>
    </w:p>
    <w:p w14:paraId="518244C3">
      <w:pPr>
        <w:spacing w:line="440" w:lineRule="exact"/>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rPr>
        <w:t>（发包人名称）：</w:t>
      </w:r>
    </w:p>
    <w:p w14:paraId="77B30F9B">
      <w:pPr>
        <w:spacing w:line="440" w:lineRule="exact"/>
        <w:jc w:val="both"/>
        <w:rPr>
          <w:rFonts w:hint="eastAsia" w:ascii="宋体" w:hAnsi="宋体" w:cs="宋体"/>
          <w:b w:val="0"/>
          <w:sz w:val="21"/>
          <w:szCs w:val="21"/>
          <w:highlight w:val="none"/>
        </w:rPr>
      </w:pPr>
    </w:p>
    <w:p w14:paraId="7270E612">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鉴于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（发包人名称，以下简称“发包人”）与 </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（承包人名称）（以下称“承包人”）于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日就</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（工程名称）施工及有关事项协商一致共同签订《建设工程施工合同》。我方愿意无条件地、不可撤销地就承包人履行与你方签订的合同，向你方提供连带责任担保。 </w:t>
      </w:r>
    </w:p>
    <w:p w14:paraId="0017241D">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担保金额人民币（大写）</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元（¥</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717330B6">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担保有效期自你方与承包人签订的合同生效之日起至你方签发或应签发工程接收证书之日止。</w:t>
      </w:r>
    </w:p>
    <w:p w14:paraId="06404FBE">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在本担保有效期内，因承包人违反合同约定的义务给你方造成经济损失时，我方在收到你方以书面形式提出的在担保金额内的赔偿要求后，在7天内无条件支付。</w:t>
      </w:r>
    </w:p>
    <w:p w14:paraId="4DD4975D">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 你方和承包人按合同约定变更合同时，我方承担本担保规定的义务不变。</w:t>
      </w:r>
    </w:p>
    <w:p w14:paraId="13740DC0">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 因本保函发生的纠纷，可由双方协商解决，协商不成的，任何一方均可提请</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仲裁委员会仲裁。</w:t>
      </w:r>
    </w:p>
    <w:p w14:paraId="134FBAE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6. 本保函自我方法定代表人（或其授权代理人）签字并加盖公章之日起生效。</w:t>
      </w:r>
    </w:p>
    <w:p w14:paraId="5005B85F">
      <w:pPr>
        <w:spacing w:line="360" w:lineRule="auto"/>
        <w:jc w:val="both"/>
        <w:rPr>
          <w:rFonts w:hint="eastAsia" w:ascii="宋体" w:hAnsi="宋体" w:cs="宋体"/>
          <w:b w:val="0"/>
          <w:sz w:val="21"/>
          <w:szCs w:val="21"/>
          <w:highlight w:val="none"/>
        </w:rPr>
      </w:pPr>
    </w:p>
    <w:p w14:paraId="0A4A3939">
      <w:pPr>
        <w:spacing w:line="360" w:lineRule="auto"/>
        <w:jc w:val="both"/>
        <w:rPr>
          <w:rFonts w:hint="eastAsia" w:ascii="宋体" w:hAnsi="宋体" w:cs="宋体"/>
          <w:b w:val="0"/>
          <w:sz w:val="21"/>
          <w:szCs w:val="21"/>
          <w:highlight w:val="none"/>
        </w:rPr>
      </w:pPr>
    </w:p>
    <w:p w14:paraId="160C7B39">
      <w:pPr>
        <w:spacing w:line="360" w:lineRule="auto"/>
        <w:jc w:val="both"/>
        <w:rPr>
          <w:rFonts w:hint="eastAsia" w:ascii="宋体" w:hAnsi="宋体" w:cs="宋体"/>
          <w:b w:val="0"/>
          <w:sz w:val="21"/>
          <w:szCs w:val="21"/>
          <w:highlight w:val="none"/>
        </w:rPr>
      </w:pPr>
    </w:p>
    <w:p w14:paraId="4F8DDB56">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担 保 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（盖单位章）</w:t>
      </w:r>
    </w:p>
    <w:p w14:paraId="3BAEDD50">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法定代表人或其委托代理人：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（签字）</w:t>
      </w:r>
    </w:p>
    <w:p w14:paraId="4C651E39">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地    址：</w:t>
      </w:r>
      <w:r>
        <w:rPr>
          <w:rFonts w:hint="eastAsia" w:ascii="宋体" w:hAnsi="宋体" w:cs="宋体"/>
          <w:b w:val="0"/>
          <w:sz w:val="21"/>
          <w:szCs w:val="21"/>
          <w:highlight w:val="none"/>
          <w:u w:val="single"/>
        </w:rPr>
        <w:t xml:space="preserve">                                      </w:t>
      </w:r>
    </w:p>
    <w:p w14:paraId="1C8F22C5">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邮政编码：</w:t>
      </w:r>
      <w:r>
        <w:rPr>
          <w:rFonts w:hint="eastAsia" w:ascii="宋体" w:hAnsi="宋体" w:cs="宋体"/>
          <w:b w:val="0"/>
          <w:sz w:val="21"/>
          <w:szCs w:val="21"/>
          <w:highlight w:val="none"/>
          <w:u w:val="single"/>
        </w:rPr>
        <w:t xml:space="preserve">                                      </w:t>
      </w:r>
    </w:p>
    <w:p w14:paraId="38BA9780">
      <w:pPr>
        <w:spacing w:line="360" w:lineRule="auto"/>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电    话：</w:t>
      </w:r>
      <w:r>
        <w:rPr>
          <w:rFonts w:hint="eastAsia" w:ascii="宋体" w:hAnsi="宋体" w:cs="宋体"/>
          <w:b w:val="0"/>
          <w:sz w:val="21"/>
          <w:szCs w:val="21"/>
          <w:highlight w:val="none"/>
          <w:u w:val="single"/>
        </w:rPr>
        <w:t xml:space="preserve">                                      </w:t>
      </w:r>
    </w:p>
    <w:p w14:paraId="1B577AB5">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传    真：</w:t>
      </w:r>
      <w:r>
        <w:rPr>
          <w:rFonts w:hint="eastAsia" w:ascii="宋体" w:hAnsi="宋体" w:cs="宋体"/>
          <w:b w:val="0"/>
          <w:sz w:val="21"/>
          <w:szCs w:val="21"/>
          <w:highlight w:val="none"/>
          <w:u w:val="single"/>
        </w:rPr>
        <w:t xml:space="preserve">                                      </w:t>
      </w:r>
    </w:p>
    <w:p w14:paraId="1D933566">
      <w:pPr>
        <w:spacing w:line="360" w:lineRule="auto"/>
        <w:ind w:left="941" w:leftChars="168" w:hanging="588" w:hangingChars="280"/>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w:t>
      </w:r>
    </w:p>
    <w:p w14:paraId="691798CC">
      <w:pPr>
        <w:spacing w:line="360" w:lineRule="auto"/>
        <w:jc w:val="both"/>
        <w:rPr>
          <w:rFonts w:hint="eastAsia" w:ascii="宋体" w:hAnsi="宋体" w:cs="宋体"/>
          <w:b w:val="0"/>
          <w:sz w:val="30"/>
          <w:szCs w:val="30"/>
          <w:highlight w:val="none"/>
        </w:rPr>
      </w:pPr>
    </w:p>
    <w:p w14:paraId="35C490E1">
      <w:pPr>
        <w:spacing w:line="360" w:lineRule="auto"/>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附</w:t>
      </w:r>
      <w:bookmarkStart w:id="74" w:name="_Toc296944571"/>
      <w:bookmarkStart w:id="75" w:name="_Toc267261702"/>
      <w:bookmarkStart w:id="76" w:name="_Toc296346733"/>
      <w:bookmarkStart w:id="77" w:name="_Toc296347231"/>
      <w:bookmarkStart w:id="78" w:name="_Toc296503232"/>
      <w:bookmarkStart w:id="79" w:name="_Toc296891272"/>
      <w:bookmarkStart w:id="80" w:name="_Toc296891060"/>
      <w:r>
        <w:rPr>
          <w:rFonts w:hint="eastAsia" w:ascii="宋体" w:hAnsi="宋体" w:cs="宋体"/>
          <w:b w:val="0"/>
          <w:sz w:val="30"/>
          <w:szCs w:val="30"/>
          <w:highlight w:val="none"/>
        </w:rPr>
        <w:t>件9：</w:t>
      </w:r>
      <w:bookmarkEnd w:id="74"/>
      <w:bookmarkEnd w:id="75"/>
      <w:bookmarkEnd w:id="76"/>
      <w:bookmarkEnd w:id="77"/>
      <w:bookmarkEnd w:id="78"/>
      <w:bookmarkEnd w:id="79"/>
      <w:bookmarkEnd w:id="80"/>
      <w:r>
        <w:rPr>
          <w:rFonts w:hint="eastAsia" w:ascii="宋体" w:hAnsi="宋体" w:cs="宋体"/>
          <w:b w:val="0"/>
          <w:sz w:val="30"/>
          <w:szCs w:val="30"/>
          <w:highlight w:val="none"/>
        </w:rPr>
        <w:t>预付款担保</w:t>
      </w:r>
    </w:p>
    <w:p w14:paraId="6E1ABF6B">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 xml:space="preserve"> （发包人名称）：</w:t>
      </w:r>
    </w:p>
    <w:p w14:paraId="71AE4386">
      <w:pPr>
        <w:spacing w:line="360" w:lineRule="auto"/>
        <w:jc w:val="both"/>
        <w:rPr>
          <w:rFonts w:hint="eastAsia" w:ascii="宋体" w:hAnsi="宋体" w:cs="宋体"/>
          <w:b w:val="0"/>
          <w:sz w:val="21"/>
          <w:szCs w:val="21"/>
          <w:highlight w:val="none"/>
        </w:rPr>
      </w:pPr>
    </w:p>
    <w:p w14:paraId="3F3BAC0F">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根据</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（承包人名称）（以下称“承包人”）与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（发包人名称）（以下简称“发包人”）于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日签订的</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7B48D40">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担保金额人民币（大写）</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元（¥</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2E14956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担保有效期自预付款支付给承包人起生效，至你方签发的进度款支付证书说明已完全扣清止。</w:t>
      </w:r>
    </w:p>
    <w:p w14:paraId="574BD73E">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587D347">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 你方和承包人按合同约定变更合同时，我方承担本保函规定的义务不变。</w:t>
      </w:r>
    </w:p>
    <w:p w14:paraId="13117A78">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 因本保函发生的纠纷，可由双方协商解决，协商不成的，任何一方均可提请</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仲裁委员会仲裁。</w:t>
      </w:r>
    </w:p>
    <w:p w14:paraId="29E59902">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6. 本保函自我方法定代表人（或其授权代理人）签字并加盖公章之日起生效。</w:t>
      </w:r>
    </w:p>
    <w:p w14:paraId="00DD2FEB">
      <w:pPr>
        <w:spacing w:line="360" w:lineRule="auto"/>
        <w:jc w:val="both"/>
        <w:rPr>
          <w:rFonts w:hint="eastAsia" w:ascii="宋体" w:hAnsi="宋体" w:cs="宋体"/>
          <w:b w:val="0"/>
          <w:sz w:val="21"/>
          <w:szCs w:val="21"/>
          <w:highlight w:val="none"/>
        </w:rPr>
      </w:pPr>
    </w:p>
    <w:p w14:paraId="561FC35E">
      <w:pPr>
        <w:spacing w:line="360" w:lineRule="auto"/>
        <w:jc w:val="both"/>
        <w:rPr>
          <w:rFonts w:hint="eastAsia" w:ascii="宋体" w:hAnsi="宋体" w:cs="宋体"/>
          <w:b w:val="0"/>
          <w:sz w:val="21"/>
          <w:szCs w:val="21"/>
          <w:highlight w:val="none"/>
        </w:rPr>
      </w:pPr>
    </w:p>
    <w:p w14:paraId="114FD039">
      <w:pPr>
        <w:spacing w:line="360" w:lineRule="auto"/>
        <w:jc w:val="both"/>
        <w:rPr>
          <w:rFonts w:hint="eastAsia" w:ascii="宋体" w:hAnsi="宋体" w:cs="宋体"/>
          <w:b w:val="0"/>
          <w:sz w:val="21"/>
          <w:szCs w:val="21"/>
          <w:highlight w:val="none"/>
        </w:rPr>
      </w:pPr>
    </w:p>
    <w:p w14:paraId="2B6E9351">
      <w:pPr>
        <w:spacing w:line="360" w:lineRule="auto"/>
        <w:jc w:val="both"/>
        <w:rPr>
          <w:rFonts w:hint="eastAsia" w:ascii="宋体" w:hAnsi="宋体" w:cs="宋体"/>
          <w:b w:val="0"/>
          <w:sz w:val="21"/>
          <w:szCs w:val="21"/>
          <w:highlight w:val="none"/>
        </w:rPr>
      </w:pPr>
    </w:p>
    <w:p w14:paraId="6325801B">
      <w:pPr>
        <w:spacing w:line="360" w:lineRule="auto"/>
        <w:jc w:val="both"/>
        <w:rPr>
          <w:rFonts w:hint="eastAsia" w:ascii="宋体" w:hAnsi="宋体" w:cs="宋体"/>
          <w:b w:val="0"/>
          <w:sz w:val="21"/>
          <w:szCs w:val="21"/>
          <w:highlight w:val="none"/>
        </w:rPr>
      </w:pPr>
    </w:p>
    <w:p w14:paraId="21ADF705">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担保人：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（盖单位章）</w:t>
      </w:r>
    </w:p>
    <w:p w14:paraId="75C1A360">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法定代表人或其委托代理人：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（签字）</w:t>
      </w:r>
    </w:p>
    <w:p w14:paraId="2F772747">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地    址：</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p>
    <w:p w14:paraId="5D949054">
      <w:pPr>
        <w:spacing w:line="360" w:lineRule="auto"/>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邮政编码：</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p>
    <w:p w14:paraId="1D34EFA7">
      <w:pPr>
        <w:spacing w:line="360" w:lineRule="auto"/>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电    话：</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p>
    <w:p w14:paraId="4BC4F734">
      <w:pPr>
        <w:spacing w:line="360" w:lineRule="auto"/>
        <w:jc w:val="both"/>
        <w:rPr>
          <w:rFonts w:hint="eastAsia" w:ascii="宋体" w:hAnsi="宋体" w:cs="宋体"/>
          <w:b w:val="0"/>
          <w:sz w:val="21"/>
          <w:szCs w:val="21"/>
          <w:highlight w:val="none"/>
          <w:u w:val="single"/>
        </w:rPr>
      </w:pPr>
      <w:r>
        <w:rPr>
          <w:rFonts w:hint="eastAsia" w:ascii="宋体" w:hAnsi="宋体" w:cs="宋体"/>
          <w:b w:val="0"/>
          <w:sz w:val="21"/>
          <w:szCs w:val="21"/>
          <w:highlight w:val="none"/>
        </w:rPr>
        <w:t>传    真：</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ab/>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u w:val="single"/>
        </w:rPr>
        <w:tab/>
      </w:r>
    </w:p>
    <w:p w14:paraId="38423BCC">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w:t>
      </w:r>
    </w:p>
    <w:p w14:paraId="739E4F51">
      <w:pPr>
        <w:spacing w:line="440" w:lineRule="exact"/>
        <w:rPr>
          <w:rFonts w:hint="eastAsia" w:ascii="宋体" w:hAnsi="宋体" w:cs="宋体"/>
          <w:b w:val="0"/>
          <w:sz w:val="30"/>
          <w:szCs w:val="30"/>
          <w:highlight w:val="none"/>
        </w:rPr>
      </w:pPr>
      <w:r>
        <w:rPr>
          <w:rFonts w:hint="eastAsia" w:ascii="宋体" w:hAnsi="宋体" w:cs="宋体"/>
          <w:b w:val="0"/>
          <w:sz w:val="21"/>
          <w:szCs w:val="21"/>
          <w:highlight w:val="none"/>
        </w:rPr>
        <w:br w:type="page"/>
      </w:r>
      <w:r>
        <w:rPr>
          <w:rFonts w:hint="eastAsia" w:ascii="宋体" w:hAnsi="宋体" w:cs="宋体"/>
          <w:b w:val="0"/>
          <w:sz w:val="30"/>
          <w:szCs w:val="30"/>
          <w:highlight w:val="none"/>
        </w:rPr>
        <w:t>附</w:t>
      </w:r>
      <w:bookmarkStart w:id="81" w:name="_Toc296891061"/>
      <w:bookmarkStart w:id="82" w:name="_Toc296347232"/>
      <w:bookmarkStart w:id="83" w:name="_Toc296346734"/>
      <w:bookmarkStart w:id="84" w:name="_Toc296944572"/>
      <w:bookmarkStart w:id="85" w:name="_Toc296891273"/>
      <w:bookmarkStart w:id="86" w:name="_Toc296503233"/>
      <w:r>
        <w:rPr>
          <w:rFonts w:hint="eastAsia" w:ascii="宋体" w:hAnsi="宋体" w:cs="宋体"/>
          <w:b w:val="0"/>
          <w:sz w:val="30"/>
          <w:szCs w:val="30"/>
          <w:highlight w:val="none"/>
        </w:rPr>
        <w:t>件10:</w:t>
      </w:r>
      <w:bookmarkEnd w:id="81"/>
      <w:bookmarkEnd w:id="82"/>
      <w:bookmarkEnd w:id="83"/>
      <w:bookmarkEnd w:id="84"/>
      <w:bookmarkEnd w:id="85"/>
      <w:bookmarkEnd w:id="86"/>
      <w:r>
        <w:rPr>
          <w:rFonts w:hint="eastAsia" w:ascii="宋体" w:hAnsi="宋体" w:cs="宋体"/>
          <w:b w:val="0"/>
          <w:sz w:val="30"/>
          <w:szCs w:val="30"/>
          <w:highlight w:val="none"/>
        </w:rPr>
        <w:t>支付担保</w:t>
      </w:r>
    </w:p>
    <w:p w14:paraId="49650826">
      <w:pPr>
        <w:spacing w:line="440" w:lineRule="exact"/>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（承包人）：</w:t>
      </w:r>
    </w:p>
    <w:p w14:paraId="3C8AFE37">
      <w:pPr>
        <w:spacing w:line="440" w:lineRule="exact"/>
        <w:jc w:val="both"/>
        <w:rPr>
          <w:rFonts w:hint="eastAsia" w:ascii="宋体" w:hAnsi="宋体" w:cs="宋体"/>
          <w:b w:val="0"/>
          <w:sz w:val="21"/>
          <w:szCs w:val="21"/>
          <w:highlight w:val="none"/>
        </w:rPr>
      </w:pPr>
    </w:p>
    <w:p w14:paraId="592200B8">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鉴于你方作为承包人已经与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（发包人名称）（以下称“发包人”）于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日签订了</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（工程名称）《建设工程施工合同》（以下称“主合同”），应发包人的申请，我方愿就发包人履行主合同约定的工程款支付义务以保证的方式向你方提供如下担保：</w:t>
      </w:r>
    </w:p>
    <w:p w14:paraId="7EA0C1A0">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一、保证的范围及保证金额</w:t>
      </w:r>
    </w:p>
    <w:p w14:paraId="45C24E27">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我方的保证范围是主合同约定的工程款。</w:t>
      </w:r>
    </w:p>
    <w:p w14:paraId="16F5914E">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本保函所称主合同约定的工程款是指主合同约定的除工程质量保证金以外的合同价款。</w:t>
      </w:r>
    </w:p>
    <w:p w14:paraId="0CF0940D">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我方保证的金额是主合同约定的工程款的</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%，数额最高不超过人民币元（大写：</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w:t>
      </w:r>
    </w:p>
    <w:p w14:paraId="0DE85DFE">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二、保证的方式及保证期间</w:t>
      </w:r>
    </w:p>
    <w:p w14:paraId="7FE2EA96">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我方保证的方式为：连带责任保证。</w:t>
      </w:r>
    </w:p>
    <w:p w14:paraId="5571BC5C">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我方保证的期间为：自本合同生效之日起至主合同约定的工程款支付完毕之日后</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日内。</w:t>
      </w:r>
    </w:p>
    <w:p w14:paraId="7D0FCB94">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你方与发包人协议变更工程款支付日期的，经我方书面同意后，保证期间按照变更后的支付日期做相应调整。</w:t>
      </w:r>
    </w:p>
    <w:p w14:paraId="63449A4E">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三、承担保证责任的形式</w:t>
      </w:r>
    </w:p>
    <w:p w14:paraId="54C0C7BB">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我方承担保证责任的形式是代为支付。发包人未按主合同约定向你方支付工程款的，由我方在保证金额内代为支付。</w:t>
      </w:r>
    </w:p>
    <w:p w14:paraId="45E975ED">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四、代偿的安排</w:t>
      </w:r>
    </w:p>
    <w:p w14:paraId="266521CB">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46B2A22F">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0ACEE6B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我方收到你方的书面索赔通知及相应的证明材料后７天内无条件支付。</w:t>
      </w:r>
    </w:p>
    <w:p w14:paraId="1B196466">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五、保证责任的解除</w:t>
      </w:r>
    </w:p>
    <w:p w14:paraId="34C2AB60">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在本保函承诺的保证期间内，你方未书面向我方主张保证责任的，自保证期间届满次日起，我方保证责任解除。</w:t>
      </w:r>
    </w:p>
    <w:p w14:paraId="1C7A0FB9">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发包人按主合同约定履行了工程款的全部支付义务的，自本保函承诺的保证期间届满次日起，我方保证责任解除。</w:t>
      </w:r>
    </w:p>
    <w:p w14:paraId="06F6CB7D">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我方按照本保函向你方履行保证责任所支付金额达到本保函保证金额时，自我方向你方支付（支付款项从我方账户划出）之日起，保证责任即解除。</w:t>
      </w:r>
    </w:p>
    <w:p w14:paraId="6C243CA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 按照法律法规的规定或出现应解除我方保证责任的其他情形的，我方在本保函项下的保证责任亦解除。</w:t>
      </w:r>
    </w:p>
    <w:p w14:paraId="76146B80">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5. 我方解除保证责任后，你方应自我方保证责任解除之日起</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个工作日内，将本保函原件返还我方。</w:t>
      </w:r>
    </w:p>
    <w:p w14:paraId="24985796">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六、免责条款</w:t>
      </w:r>
    </w:p>
    <w:p w14:paraId="39E07064">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 因你方违约致使发包人不能履行义务的，我方不承担保证责任。</w:t>
      </w:r>
    </w:p>
    <w:p w14:paraId="1CD9876F">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 依照法律法规的规定或你方与发包人的另行约定，免除发包人部分或全部义务的，我方亦免除其相应的保证责任。</w:t>
      </w:r>
    </w:p>
    <w:p w14:paraId="48C2F599">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1ED57309">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4. 因不可抗力造成发包人不能履行义务的，我方不承担保证责任。</w:t>
      </w:r>
    </w:p>
    <w:p w14:paraId="2A618CE9">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七、争议解决</w:t>
      </w:r>
    </w:p>
    <w:p w14:paraId="0ECA41B5">
      <w:pPr>
        <w:spacing w:after="120"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因本保函或本保函相关事项发生的纠纷，可由双方协商解决，协商不成的，按下列第</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种方式解决：</w:t>
      </w:r>
    </w:p>
    <w:p w14:paraId="20F940C1">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（1）向</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仲裁委员会申请仲裁；</w:t>
      </w:r>
    </w:p>
    <w:p w14:paraId="16017F77">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（2）向</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人民法院起诉。</w:t>
      </w:r>
    </w:p>
    <w:p w14:paraId="297AC23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八、保函的生效</w:t>
      </w:r>
    </w:p>
    <w:p w14:paraId="4D349EF5">
      <w:pPr>
        <w:spacing w:line="360" w:lineRule="auto"/>
        <w:ind w:firstLine="420" w:firstLineChars="200"/>
        <w:jc w:val="both"/>
        <w:rPr>
          <w:rFonts w:hint="eastAsia" w:ascii="宋体" w:hAnsi="宋体" w:cs="宋体"/>
          <w:b w:val="0"/>
          <w:sz w:val="21"/>
          <w:szCs w:val="21"/>
          <w:highlight w:val="none"/>
        </w:rPr>
      </w:pPr>
      <w:r>
        <w:rPr>
          <w:rFonts w:hint="eastAsia" w:ascii="宋体" w:hAnsi="宋体" w:cs="宋体"/>
          <w:b w:val="0"/>
          <w:sz w:val="21"/>
          <w:szCs w:val="21"/>
          <w:highlight w:val="none"/>
        </w:rPr>
        <w:t>本保函自我方法定代表人（或其授权代理人）签字并加盖公章之日起生效。</w:t>
      </w:r>
    </w:p>
    <w:p w14:paraId="7634FA81">
      <w:pPr>
        <w:spacing w:line="360" w:lineRule="auto"/>
        <w:ind w:firstLine="420" w:firstLineChars="200"/>
        <w:jc w:val="both"/>
        <w:rPr>
          <w:rFonts w:hint="eastAsia" w:ascii="宋体" w:hAnsi="宋体" w:cs="宋体"/>
          <w:b w:val="0"/>
          <w:sz w:val="21"/>
          <w:szCs w:val="21"/>
          <w:highlight w:val="none"/>
        </w:rPr>
      </w:pPr>
    </w:p>
    <w:p w14:paraId="1F6A185E">
      <w:pPr>
        <w:spacing w:line="360" w:lineRule="auto"/>
        <w:ind w:right="600"/>
        <w:jc w:val="both"/>
        <w:rPr>
          <w:rFonts w:hint="eastAsia" w:ascii="宋体" w:hAnsi="宋体" w:cs="宋体"/>
          <w:b w:val="0"/>
          <w:sz w:val="21"/>
          <w:szCs w:val="21"/>
          <w:highlight w:val="none"/>
        </w:rPr>
      </w:pPr>
    </w:p>
    <w:p w14:paraId="071C109A">
      <w:pPr>
        <w:spacing w:line="360" w:lineRule="auto"/>
        <w:ind w:right="600"/>
        <w:jc w:val="both"/>
        <w:rPr>
          <w:rFonts w:hint="eastAsia" w:ascii="宋体" w:hAnsi="宋体" w:cs="宋体"/>
          <w:b w:val="0"/>
          <w:sz w:val="21"/>
          <w:szCs w:val="21"/>
          <w:highlight w:val="none"/>
        </w:rPr>
      </w:pPr>
      <w:r>
        <w:rPr>
          <w:rFonts w:hint="eastAsia" w:ascii="宋体" w:hAnsi="宋体" w:cs="宋体"/>
          <w:b w:val="0"/>
          <w:sz w:val="21"/>
          <w:szCs w:val="21"/>
          <w:highlight w:val="none"/>
        </w:rPr>
        <w:t>担保人：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（盖章）</w:t>
      </w:r>
    </w:p>
    <w:p w14:paraId="6D699E76">
      <w:pPr>
        <w:spacing w:line="360" w:lineRule="auto"/>
        <w:ind w:right="1200"/>
        <w:jc w:val="both"/>
        <w:rPr>
          <w:rFonts w:hint="eastAsia" w:ascii="宋体" w:hAnsi="宋体" w:cs="宋体"/>
          <w:b w:val="0"/>
          <w:sz w:val="21"/>
          <w:szCs w:val="21"/>
          <w:highlight w:val="none"/>
        </w:rPr>
      </w:pPr>
      <w:r>
        <w:rPr>
          <w:rFonts w:hint="eastAsia" w:ascii="宋体" w:hAnsi="宋体" w:cs="宋体"/>
          <w:b w:val="0"/>
          <w:sz w:val="21"/>
          <w:szCs w:val="21"/>
          <w:highlight w:val="none"/>
        </w:rPr>
        <w:t>法定代表人或委托代理人：</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（签字）</w:t>
      </w:r>
    </w:p>
    <w:p w14:paraId="00CBC8FF">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地    址：</w:t>
      </w:r>
      <w:r>
        <w:rPr>
          <w:rFonts w:hint="eastAsia" w:ascii="宋体" w:hAnsi="宋体" w:cs="宋体"/>
          <w:b w:val="0"/>
          <w:sz w:val="21"/>
          <w:szCs w:val="21"/>
          <w:highlight w:val="none"/>
          <w:u w:val="single"/>
        </w:rPr>
        <w:t xml:space="preserve">                                        </w:t>
      </w:r>
    </w:p>
    <w:p w14:paraId="47181624">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邮政编码：</w:t>
      </w:r>
      <w:r>
        <w:rPr>
          <w:rFonts w:hint="eastAsia" w:ascii="宋体" w:hAnsi="宋体" w:cs="宋体"/>
          <w:b w:val="0"/>
          <w:sz w:val="21"/>
          <w:szCs w:val="21"/>
          <w:highlight w:val="none"/>
          <w:u w:val="single"/>
        </w:rPr>
        <w:t xml:space="preserve">                                        </w:t>
      </w:r>
    </w:p>
    <w:p w14:paraId="7BE6537D">
      <w:pPr>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传    真：</w:t>
      </w:r>
      <w:r>
        <w:rPr>
          <w:rFonts w:hint="eastAsia" w:ascii="宋体" w:hAnsi="宋体" w:cs="宋体"/>
          <w:b w:val="0"/>
          <w:sz w:val="21"/>
          <w:szCs w:val="21"/>
          <w:highlight w:val="none"/>
          <w:u w:val="single"/>
        </w:rPr>
        <w:t xml:space="preserve">                                        </w:t>
      </w:r>
    </w:p>
    <w:p w14:paraId="682EA9BF">
      <w:pPr>
        <w:spacing w:line="360" w:lineRule="auto"/>
        <w:ind w:right="150"/>
        <w:jc w:val="both"/>
        <w:rPr>
          <w:rFonts w:hint="eastAsia" w:ascii="宋体" w:hAnsi="宋体" w:cs="宋体"/>
          <w:b w:val="0"/>
          <w:sz w:val="21"/>
          <w:szCs w:val="21"/>
          <w:highlight w:val="none"/>
        </w:rPr>
      </w:pP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年</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月</w:t>
      </w:r>
      <w:r>
        <w:rPr>
          <w:rFonts w:hint="eastAsia" w:ascii="宋体" w:hAnsi="宋体" w:cs="宋体"/>
          <w:b w:val="0"/>
          <w:sz w:val="21"/>
          <w:szCs w:val="21"/>
          <w:highlight w:val="none"/>
          <w:u w:val="single"/>
        </w:rPr>
        <w:t xml:space="preserve">               </w:t>
      </w:r>
      <w:r>
        <w:rPr>
          <w:rFonts w:hint="eastAsia" w:ascii="宋体" w:hAnsi="宋体" w:cs="宋体"/>
          <w:b w:val="0"/>
          <w:sz w:val="21"/>
          <w:szCs w:val="21"/>
          <w:highlight w:val="none"/>
        </w:rPr>
        <w:t>日</w:t>
      </w:r>
    </w:p>
    <w:p w14:paraId="2FF27A75">
      <w:pPr>
        <w:spacing w:line="440" w:lineRule="exact"/>
        <w:rPr>
          <w:rFonts w:hint="eastAsia" w:ascii="宋体" w:hAnsi="宋体" w:cs="宋体"/>
          <w:b w:val="0"/>
          <w:sz w:val="30"/>
          <w:szCs w:val="30"/>
          <w:highlight w:val="none"/>
        </w:rPr>
      </w:pPr>
      <w:r>
        <w:rPr>
          <w:rFonts w:hint="eastAsia" w:ascii="宋体" w:hAnsi="宋体" w:cs="宋体"/>
          <w:b w:val="0"/>
          <w:sz w:val="21"/>
          <w:szCs w:val="21"/>
          <w:highlight w:val="none"/>
        </w:rPr>
        <w:br w:type="page"/>
      </w:r>
      <w:r>
        <w:rPr>
          <w:rFonts w:hint="eastAsia" w:ascii="宋体" w:hAnsi="宋体" w:cs="宋体"/>
          <w:b w:val="0"/>
          <w:sz w:val="30"/>
          <w:szCs w:val="30"/>
          <w:highlight w:val="none"/>
        </w:rPr>
        <w:t>附件11：     11-1：材料暂估价表</w:t>
      </w:r>
    </w:p>
    <w:p w14:paraId="6C7F6F96">
      <w:pPr>
        <w:spacing w:before="156" w:beforeLines="50" w:after="156" w:afterLines="50" w:line="440" w:lineRule="exact"/>
        <w:rPr>
          <w:rFonts w:hint="eastAsia" w:ascii="宋体" w:hAnsi="宋体" w:cs="宋体"/>
          <w:b w:val="0"/>
          <w:sz w:val="30"/>
          <w:szCs w:val="30"/>
          <w:highlight w:val="none"/>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403"/>
        <w:gridCol w:w="1500"/>
        <w:gridCol w:w="1568"/>
      </w:tblGrid>
      <w:tr w14:paraId="68523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93" w:type="dxa"/>
            <w:tcBorders>
              <w:top w:val="single" w:color="auto" w:sz="12" w:space="0"/>
              <w:bottom w:val="double" w:color="auto" w:sz="6" w:space="0"/>
            </w:tcBorders>
            <w:noWrap w:val="0"/>
            <w:vAlign w:val="top"/>
          </w:tcPr>
          <w:p w14:paraId="67E45DE2">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序号</w:t>
            </w:r>
          </w:p>
        </w:tc>
        <w:tc>
          <w:tcPr>
            <w:tcW w:w="1984" w:type="dxa"/>
            <w:tcBorders>
              <w:top w:val="single" w:color="auto" w:sz="12" w:space="0"/>
              <w:bottom w:val="double" w:color="auto" w:sz="6" w:space="0"/>
            </w:tcBorders>
            <w:noWrap w:val="0"/>
            <w:vAlign w:val="top"/>
          </w:tcPr>
          <w:p w14:paraId="7A9DC23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名称</w:t>
            </w:r>
          </w:p>
        </w:tc>
        <w:tc>
          <w:tcPr>
            <w:tcW w:w="851" w:type="dxa"/>
            <w:tcBorders>
              <w:top w:val="single" w:color="auto" w:sz="12" w:space="0"/>
              <w:bottom w:val="double" w:color="auto" w:sz="6" w:space="0"/>
            </w:tcBorders>
            <w:noWrap w:val="0"/>
            <w:vAlign w:val="top"/>
          </w:tcPr>
          <w:p w14:paraId="7A85317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单位</w:t>
            </w:r>
          </w:p>
        </w:tc>
        <w:tc>
          <w:tcPr>
            <w:tcW w:w="774" w:type="dxa"/>
            <w:tcBorders>
              <w:top w:val="single" w:color="auto" w:sz="12" w:space="0"/>
              <w:bottom w:val="double" w:color="auto" w:sz="6" w:space="0"/>
            </w:tcBorders>
            <w:noWrap w:val="0"/>
            <w:vAlign w:val="top"/>
          </w:tcPr>
          <w:p w14:paraId="42E3470F">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数量</w:t>
            </w:r>
          </w:p>
        </w:tc>
        <w:tc>
          <w:tcPr>
            <w:tcW w:w="1403" w:type="dxa"/>
            <w:tcBorders>
              <w:top w:val="single" w:color="auto" w:sz="12" w:space="0"/>
              <w:bottom w:val="double" w:color="auto" w:sz="6" w:space="0"/>
            </w:tcBorders>
            <w:noWrap w:val="0"/>
            <w:vAlign w:val="top"/>
          </w:tcPr>
          <w:p w14:paraId="311D0AB0">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单价（元）</w:t>
            </w:r>
          </w:p>
        </w:tc>
        <w:tc>
          <w:tcPr>
            <w:tcW w:w="1500" w:type="dxa"/>
            <w:tcBorders>
              <w:top w:val="single" w:color="auto" w:sz="12" w:space="0"/>
              <w:bottom w:val="double" w:color="auto" w:sz="6" w:space="0"/>
            </w:tcBorders>
            <w:noWrap w:val="0"/>
            <w:vAlign w:val="top"/>
          </w:tcPr>
          <w:p w14:paraId="6DABB570">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合价（元）</w:t>
            </w:r>
          </w:p>
        </w:tc>
        <w:tc>
          <w:tcPr>
            <w:tcW w:w="1568" w:type="dxa"/>
            <w:tcBorders>
              <w:top w:val="single" w:color="auto" w:sz="12" w:space="0"/>
              <w:bottom w:val="double" w:color="auto" w:sz="6" w:space="0"/>
            </w:tcBorders>
            <w:noWrap w:val="0"/>
            <w:vAlign w:val="top"/>
          </w:tcPr>
          <w:p w14:paraId="0DE8E66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备注</w:t>
            </w:r>
          </w:p>
        </w:tc>
      </w:tr>
      <w:tr w14:paraId="2A1DE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063A91B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tcBorders>
              <w:top w:val="double" w:color="auto" w:sz="6" w:space="0"/>
              <w:bottom w:val="single" w:color="auto" w:sz="6" w:space="0"/>
            </w:tcBorders>
            <w:noWrap w:val="0"/>
            <w:vAlign w:val="top"/>
          </w:tcPr>
          <w:p w14:paraId="58C3B2B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tcBorders>
              <w:top w:val="double" w:color="auto" w:sz="6" w:space="0"/>
              <w:bottom w:val="single" w:color="auto" w:sz="6" w:space="0"/>
            </w:tcBorders>
            <w:noWrap w:val="0"/>
            <w:vAlign w:val="top"/>
          </w:tcPr>
          <w:p w14:paraId="158CCF8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tcBorders>
              <w:top w:val="double" w:color="auto" w:sz="6" w:space="0"/>
              <w:bottom w:val="single" w:color="auto" w:sz="6" w:space="0"/>
            </w:tcBorders>
            <w:noWrap w:val="0"/>
            <w:vAlign w:val="top"/>
          </w:tcPr>
          <w:p w14:paraId="67AA3A8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tcBorders>
              <w:top w:val="double" w:color="auto" w:sz="6" w:space="0"/>
              <w:bottom w:val="single" w:color="auto" w:sz="6" w:space="0"/>
            </w:tcBorders>
            <w:noWrap w:val="0"/>
            <w:vAlign w:val="top"/>
          </w:tcPr>
          <w:p w14:paraId="34FB706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tcBorders>
              <w:top w:val="double" w:color="auto" w:sz="6" w:space="0"/>
              <w:bottom w:val="single" w:color="auto" w:sz="6" w:space="0"/>
            </w:tcBorders>
            <w:noWrap w:val="0"/>
            <w:vAlign w:val="top"/>
          </w:tcPr>
          <w:p w14:paraId="42FE110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tcBorders>
              <w:top w:val="double" w:color="auto" w:sz="6" w:space="0"/>
              <w:bottom w:val="single" w:color="auto" w:sz="6" w:space="0"/>
            </w:tcBorders>
            <w:noWrap w:val="0"/>
            <w:vAlign w:val="top"/>
          </w:tcPr>
          <w:p w14:paraId="1647E27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011F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4FAFD31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tcBorders>
              <w:top w:val="nil"/>
            </w:tcBorders>
            <w:noWrap w:val="0"/>
            <w:vAlign w:val="top"/>
          </w:tcPr>
          <w:p w14:paraId="5BD5B9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tcBorders>
              <w:top w:val="nil"/>
            </w:tcBorders>
            <w:noWrap w:val="0"/>
            <w:vAlign w:val="top"/>
          </w:tcPr>
          <w:p w14:paraId="4E61319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tcBorders>
              <w:top w:val="nil"/>
            </w:tcBorders>
            <w:noWrap w:val="0"/>
            <w:vAlign w:val="top"/>
          </w:tcPr>
          <w:p w14:paraId="1E36028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tcBorders>
              <w:top w:val="nil"/>
            </w:tcBorders>
            <w:noWrap w:val="0"/>
            <w:vAlign w:val="top"/>
          </w:tcPr>
          <w:p w14:paraId="4C9A6C1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tcBorders>
              <w:top w:val="nil"/>
            </w:tcBorders>
            <w:noWrap w:val="0"/>
            <w:vAlign w:val="top"/>
          </w:tcPr>
          <w:p w14:paraId="7A04A68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tcBorders>
              <w:top w:val="nil"/>
            </w:tcBorders>
            <w:noWrap w:val="0"/>
            <w:vAlign w:val="top"/>
          </w:tcPr>
          <w:p w14:paraId="0330731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2C2A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6BAF06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A2BAC1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E9FF32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CA6114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2D271E7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4B38F2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5271893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B5DB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47FAD2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23BED6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291BA0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3D0EB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27FA979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5BA354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07C0F22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7592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9F6475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8E3CC1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5C8835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9F4AB8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5795F1A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003D23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66468DC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F846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31E804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7A52EC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2E20B6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4115EBE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3A788EC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CB9674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4BEF9C9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7C84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B654BB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03837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4DCBBA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72494F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26D4E07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3B183E6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1634E30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9017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5DEE03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05E90EC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E02661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6FFB85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0D0D3FA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47D6C6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1B3CB7B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7AD6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E54CE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90A5E4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0B3C84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8DD748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43D518D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B569B9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25F4BB1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D63E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5FB72E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D628A0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94FD31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53A25E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622090F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15CFA85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12E5534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EA3F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BE20A4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05DA8C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BA95BA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638C3B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67F0C89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5C289A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2AE771C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0AD8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5DB7A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3DC705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5D1541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787910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1BE2DB3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14B6A34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50F6046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5D33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D56F80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EE8EAE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076C39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B058DD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36112F2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5919B9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3D9887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9F8F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B7C982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274804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2AF90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E33FE7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6AE4A16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E6E4D8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317206E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B674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17C548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5686A3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3D6F01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164BD17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73239BC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72E5EB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3AE001A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C2E1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F7DA32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32012F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4E6C88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4DFB31E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74FBD42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D1446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18A70C9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CE1D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FC022C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0C00C6C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C694AE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A410C0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5B39C5C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35D027F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6C1E94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6C91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EC2991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E10AF8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2EBBBE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FD3584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6E0C62F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8E469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459CACB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A11E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2FF1D8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C1ECC5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20E2CD5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25AC49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2A5A473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B0EEA8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2732EBE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5B53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487706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F21C69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0F6020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CAE6DA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798705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0D5384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736F32E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FD65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7445A8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B81595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B9BE01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B195B2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6D36BFA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386071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5EEC678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FF1A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B11C08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D9152F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A136CC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FCFF5A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50F8709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2695FB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10689B9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7291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0C1EBD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EC04D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F1D4E3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ACB841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1545DF2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C3D2A5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2494D8A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E3D8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969B41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95DE9A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96E19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1D87F90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72B0D35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636560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003124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77F7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7097FB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DB1D2F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27F79B6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351777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03" w:type="dxa"/>
            <w:noWrap w:val="0"/>
            <w:vAlign w:val="top"/>
          </w:tcPr>
          <w:p w14:paraId="0483CC0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438943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68" w:type="dxa"/>
            <w:noWrap w:val="0"/>
            <w:vAlign w:val="top"/>
          </w:tcPr>
          <w:p w14:paraId="1F3125A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bl>
    <w:p w14:paraId="09F9F892">
      <w:pPr>
        <w:spacing w:before="156" w:beforeLines="50" w:after="156" w:afterLines="50" w:line="440" w:lineRule="exact"/>
        <w:rPr>
          <w:rFonts w:hint="eastAsia" w:ascii="宋体" w:hAnsi="宋体" w:cs="宋体"/>
          <w:b w:val="0"/>
          <w:sz w:val="30"/>
          <w:szCs w:val="30"/>
          <w:highlight w:val="none"/>
        </w:rPr>
      </w:pPr>
    </w:p>
    <w:p w14:paraId="576292ED">
      <w:pPr>
        <w:spacing w:before="156" w:beforeLines="50" w:after="156" w:afterLines="50"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11-2：工程设备暂估价表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503"/>
        <w:gridCol w:w="1500"/>
        <w:gridCol w:w="1468"/>
      </w:tblGrid>
      <w:tr w14:paraId="24D18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378B27DB">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序号</w:t>
            </w:r>
          </w:p>
        </w:tc>
        <w:tc>
          <w:tcPr>
            <w:tcW w:w="1984" w:type="dxa"/>
            <w:tcBorders>
              <w:top w:val="single" w:color="auto" w:sz="12" w:space="0"/>
              <w:bottom w:val="double" w:color="auto" w:sz="6" w:space="0"/>
            </w:tcBorders>
            <w:noWrap w:val="0"/>
            <w:vAlign w:val="top"/>
          </w:tcPr>
          <w:p w14:paraId="2158C86A">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名称</w:t>
            </w:r>
          </w:p>
        </w:tc>
        <w:tc>
          <w:tcPr>
            <w:tcW w:w="851" w:type="dxa"/>
            <w:tcBorders>
              <w:top w:val="single" w:color="auto" w:sz="12" w:space="0"/>
              <w:bottom w:val="double" w:color="auto" w:sz="6" w:space="0"/>
            </w:tcBorders>
            <w:noWrap w:val="0"/>
            <w:vAlign w:val="top"/>
          </w:tcPr>
          <w:p w14:paraId="0DDED292">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单位</w:t>
            </w:r>
          </w:p>
        </w:tc>
        <w:tc>
          <w:tcPr>
            <w:tcW w:w="774" w:type="dxa"/>
            <w:tcBorders>
              <w:top w:val="single" w:color="auto" w:sz="12" w:space="0"/>
              <w:bottom w:val="double" w:color="auto" w:sz="6" w:space="0"/>
            </w:tcBorders>
            <w:noWrap w:val="0"/>
            <w:vAlign w:val="top"/>
          </w:tcPr>
          <w:p w14:paraId="192C9059">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数量</w:t>
            </w:r>
          </w:p>
        </w:tc>
        <w:tc>
          <w:tcPr>
            <w:tcW w:w="1503" w:type="dxa"/>
            <w:tcBorders>
              <w:top w:val="single" w:color="auto" w:sz="12" w:space="0"/>
              <w:bottom w:val="double" w:color="auto" w:sz="6" w:space="0"/>
            </w:tcBorders>
            <w:noWrap w:val="0"/>
            <w:vAlign w:val="top"/>
          </w:tcPr>
          <w:p w14:paraId="24ADAC27">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单价（元）</w:t>
            </w:r>
          </w:p>
        </w:tc>
        <w:tc>
          <w:tcPr>
            <w:tcW w:w="1500" w:type="dxa"/>
            <w:tcBorders>
              <w:top w:val="single" w:color="auto" w:sz="12" w:space="0"/>
              <w:bottom w:val="double" w:color="auto" w:sz="6" w:space="0"/>
            </w:tcBorders>
            <w:noWrap w:val="0"/>
            <w:vAlign w:val="top"/>
          </w:tcPr>
          <w:p w14:paraId="5F9142A6">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合价（元）</w:t>
            </w:r>
          </w:p>
        </w:tc>
        <w:tc>
          <w:tcPr>
            <w:tcW w:w="1468" w:type="dxa"/>
            <w:tcBorders>
              <w:top w:val="single" w:color="auto" w:sz="12" w:space="0"/>
              <w:bottom w:val="double" w:color="auto" w:sz="6" w:space="0"/>
            </w:tcBorders>
            <w:noWrap w:val="0"/>
            <w:vAlign w:val="top"/>
          </w:tcPr>
          <w:p w14:paraId="3455E8A8">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备注</w:t>
            </w:r>
          </w:p>
        </w:tc>
      </w:tr>
      <w:tr w14:paraId="099E2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5598909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tcBorders>
              <w:top w:val="double" w:color="auto" w:sz="6" w:space="0"/>
              <w:bottom w:val="single" w:color="auto" w:sz="6" w:space="0"/>
            </w:tcBorders>
            <w:noWrap w:val="0"/>
            <w:vAlign w:val="top"/>
          </w:tcPr>
          <w:p w14:paraId="1178BFE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tcBorders>
              <w:top w:val="double" w:color="auto" w:sz="6" w:space="0"/>
              <w:bottom w:val="single" w:color="auto" w:sz="6" w:space="0"/>
            </w:tcBorders>
            <w:noWrap w:val="0"/>
            <w:vAlign w:val="top"/>
          </w:tcPr>
          <w:p w14:paraId="0350A47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tcBorders>
              <w:top w:val="double" w:color="auto" w:sz="6" w:space="0"/>
              <w:bottom w:val="single" w:color="auto" w:sz="6" w:space="0"/>
            </w:tcBorders>
            <w:noWrap w:val="0"/>
            <w:vAlign w:val="top"/>
          </w:tcPr>
          <w:p w14:paraId="2582B91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tcBorders>
              <w:top w:val="double" w:color="auto" w:sz="6" w:space="0"/>
              <w:bottom w:val="single" w:color="auto" w:sz="6" w:space="0"/>
            </w:tcBorders>
            <w:noWrap w:val="0"/>
            <w:vAlign w:val="top"/>
          </w:tcPr>
          <w:p w14:paraId="7F998A1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tcBorders>
              <w:top w:val="double" w:color="auto" w:sz="6" w:space="0"/>
              <w:bottom w:val="single" w:color="auto" w:sz="6" w:space="0"/>
            </w:tcBorders>
            <w:noWrap w:val="0"/>
            <w:vAlign w:val="top"/>
          </w:tcPr>
          <w:p w14:paraId="631FE8D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tcBorders>
              <w:top w:val="double" w:color="auto" w:sz="6" w:space="0"/>
              <w:bottom w:val="single" w:color="auto" w:sz="6" w:space="0"/>
            </w:tcBorders>
            <w:noWrap w:val="0"/>
            <w:vAlign w:val="top"/>
          </w:tcPr>
          <w:p w14:paraId="2DD3387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C26B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3ED66DC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tcBorders>
              <w:top w:val="nil"/>
            </w:tcBorders>
            <w:noWrap w:val="0"/>
            <w:vAlign w:val="top"/>
          </w:tcPr>
          <w:p w14:paraId="7FA3BB0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tcBorders>
              <w:top w:val="nil"/>
            </w:tcBorders>
            <w:noWrap w:val="0"/>
            <w:vAlign w:val="top"/>
          </w:tcPr>
          <w:p w14:paraId="6FBFF93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tcBorders>
              <w:top w:val="nil"/>
            </w:tcBorders>
            <w:noWrap w:val="0"/>
            <w:vAlign w:val="top"/>
          </w:tcPr>
          <w:p w14:paraId="7052483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tcBorders>
              <w:top w:val="nil"/>
            </w:tcBorders>
            <w:noWrap w:val="0"/>
            <w:vAlign w:val="top"/>
          </w:tcPr>
          <w:p w14:paraId="3D3BDF2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tcBorders>
              <w:top w:val="nil"/>
            </w:tcBorders>
            <w:noWrap w:val="0"/>
            <w:vAlign w:val="top"/>
          </w:tcPr>
          <w:p w14:paraId="337F5A3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tcBorders>
              <w:top w:val="nil"/>
            </w:tcBorders>
            <w:noWrap w:val="0"/>
            <w:vAlign w:val="top"/>
          </w:tcPr>
          <w:p w14:paraId="23AF85A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A7A8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983538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1C6E30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9AFA8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291DC5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05CC98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40EA45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7F3B36A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66FC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2C2ED0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24221F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7A0B6F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5EF53E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6BCD8E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5AC104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26B9A4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C3CB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BB9FA4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6C21AE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DB41E5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AF8CE6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AA0CF5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36B3854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8054E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0180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93611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732998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1207CF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F7B691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DD2145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4C6BAC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AF7944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3D66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FF2A00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D34F83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E548DF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068C6BC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101C7B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942D91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0199DFE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C353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F0BA65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DF33B6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0ED61F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0A7C58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062A366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7DC4E4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09E3A12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A730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134E97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2E9F90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C02A18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299E01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0E7CA47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F880E1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2DF721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07CA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9A2DD1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4DBA43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E1CBAE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41C9C4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92F1C1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FDD4DB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E09D10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41C2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45F140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3D572D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97404A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F8D478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871E1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3D534B1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2AF7BA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C675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544462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FDEE9B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1FA9BC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EDADD6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CB7A66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6C66ED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EACA5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7078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443DB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EFB8F1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2ED7E97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608ED3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B17268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66C792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087D733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61CB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8B006C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72C90D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D3908E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1948A26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99090E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A65908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98AAE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F1E8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E66296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E0DB75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CD0DB2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3B4AD9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3343B1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65A323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1F2FC1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EF23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7851E2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4249E2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3A980C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43B6EC0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BF7684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5E880B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10EE24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08B6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492034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7E7DDC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EAB287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E65923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77DFB7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19AA03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8E94B8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5D78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946997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57D15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FD046C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5F02CB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085977F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1FF0EF1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A1E4A6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4ABD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DF352A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F89CF6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83104B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7FE6FF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1EA80A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7F4E0B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57E04E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CB76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B7BF52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07601A3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D65774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50276B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2E608E5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6A5BAF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00F458F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C936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29216F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E05E5E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2A5229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4EDC889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7DDC13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F2E1A0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33BD97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1557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A10924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064366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5944C4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3E7FB0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40620C4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7E8336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05D9490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FFC1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FCC9B9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6F8F0B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502D75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1B838C7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0B75FED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D16CEC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957E3D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DF34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104AD9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685064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1BD88F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F1E4E6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8CA6B4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F4A9A9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7D85C93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33A7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DAF33C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A40C66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D3550B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EB92DD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013D7C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0FBC94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01A7E5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bl>
    <w:p w14:paraId="17D4E50A">
      <w:pPr>
        <w:spacing w:line="440" w:lineRule="exact"/>
        <w:rPr>
          <w:rFonts w:hint="eastAsia" w:ascii="宋体" w:hAnsi="宋体" w:cs="宋体"/>
          <w:b w:val="0"/>
          <w:sz w:val="30"/>
          <w:szCs w:val="30"/>
          <w:highlight w:val="none"/>
        </w:rPr>
      </w:pPr>
    </w:p>
    <w:p w14:paraId="7D13215D">
      <w:pPr>
        <w:spacing w:before="156" w:beforeLines="50" w:after="156" w:afterLines="50" w:line="440" w:lineRule="exact"/>
        <w:rPr>
          <w:rFonts w:hint="eastAsia" w:ascii="宋体" w:hAnsi="宋体" w:cs="宋体"/>
          <w:b w:val="0"/>
          <w:sz w:val="30"/>
          <w:szCs w:val="30"/>
          <w:highlight w:val="none"/>
        </w:rPr>
      </w:pPr>
      <w:r>
        <w:rPr>
          <w:rFonts w:hint="eastAsia" w:ascii="宋体" w:hAnsi="宋体" w:cs="宋体"/>
          <w:b w:val="0"/>
          <w:sz w:val="30"/>
          <w:szCs w:val="30"/>
          <w:highlight w:val="none"/>
        </w:rPr>
        <w:br w:type="page"/>
      </w:r>
      <w:r>
        <w:rPr>
          <w:rFonts w:hint="eastAsia" w:ascii="宋体" w:hAnsi="宋体" w:cs="宋体"/>
          <w:b w:val="0"/>
          <w:sz w:val="30"/>
          <w:szCs w:val="30"/>
          <w:highlight w:val="none"/>
        </w:rPr>
        <w:t>11-3：专业工程暂估价表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503"/>
        <w:gridCol w:w="1500"/>
        <w:gridCol w:w="1468"/>
      </w:tblGrid>
      <w:tr w14:paraId="78F29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32D61CEC">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序号</w:t>
            </w:r>
          </w:p>
        </w:tc>
        <w:tc>
          <w:tcPr>
            <w:tcW w:w="1984" w:type="dxa"/>
            <w:tcBorders>
              <w:top w:val="single" w:color="auto" w:sz="12" w:space="0"/>
              <w:bottom w:val="double" w:color="auto" w:sz="6" w:space="0"/>
            </w:tcBorders>
            <w:noWrap w:val="0"/>
            <w:vAlign w:val="top"/>
          </w:tcPr>
          <w:p w14:paraId="0E2C8529">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名称</w:t>
            </w:r>
          </w:p>
        </w:tc>
        <w:tc>
          <w:tcPr>
            <w:tcW w:w="851" w:type="dxa"/>
            <w:tcBorders>
              <w:top w:val="single" w:color="auto" w:sz="12" w:space="0"/>
              <w:bottom w:val="double" w:color="auto" w:sz="6" w:space="0"/>
            </w:tcBorders>
            <w:noWrap w:val="0"/>
            <w:vAlign w:val="top"/>
          </w:tcPr>
          <w:p w14:paraId="235D9DBD">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单位</w:t>
            </w:r>
          </w:p>
        </w:tc>
        <w:tc>
          <w:tcPr>
            <w:tcW w:w="774" w:type="dxa"/>
            <w:tcBorders>
              <w:top w:val="single" w:color="auto" w:sz="12" w:space="0"/>
              <w:bottom w:val="double" w:color="auto" w:sz="6" w:space="0"/>
            </w:tcBorders>
            <w:noWrap w:val="0"/>
            <w:vAlign w:val="top"/>
          </w:tcPr>
          <w:p w14:paraId="3147E535">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数量</w:t>
            </w:r>
          </w:p>
        </w:tc>
        <w:tc>
          <w:tcPr>
            <w:tcW w:w="1503" w:type="dxa"/>
            <w:tcBorders>
              <w:top w:val="single" w:color="auto" w:sz="12" w:space="0"/>
              <w:bottom w:val="double" w:color="auto" w:sz="6" w:space="0"/>
            </w:tcBorders>
            <w:noWrap w:val="0"/>
            <w:vAlign w:val="top"/>
          </w:tcPr>
          <w:p w14:paraId="0A70AA8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单价（元）</w:t>
            </w:r>
          </w:p>
        </w:tc>
        <w:tc>
          <w:tcPr>
            <w:tcW w:w="1500" w:type="dxa"/>
            <w:tcBorders>
              <w:top w:val="single" w:color="auto" w:sz="12" w:space="0"/>
              <w:bottom w:val="double" w:color="auto" w:sz="6" w:space="0"/>
            </w:tcBorders>
            <w:noWrap w:val="0"/>
            <w:vAlign w:val="top"/>
          </w:tcPr>
          <w:p w14:paraId="5D42FE14">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合价（元）</w:t>
            </w:r>
          </w:p>
        </w:tc>
        <w:tc>
          <w:tcPr>
            <w:tcW w:w="1468" w:type="dxa"/>
            <w:tcBorders>
              <w:top w:val="single" w:color="auto" w:sz="12" w:space="0"/>
              <w:bottom w:val="double" w:color="auto" w:sz="6" w:space="0"/>
            </w:tcBorders>
            <w:noWrap w:val="0"/>
            <w:vAlign w:val="top"/>
          </w:tcPr>
          <w:p w14:paraId="3B4C2E11">
            <w:pPr>
              <w:keepNext/>
              <w:adjustRightInd w:val="0"/>
              <w:spacing w:line="440" w:lineRule="exact"/>
              <w:ind w:left="63" w:leftChars="30" w:right="63" w:rightChars="30"/>
              <w:textAlignment w:val="baseline"/>
              <w:rPr>
                <w:rFonts w:hint="eastAsia" w:ascii="宋体" w:hAnsi="宋体" w:cs="宋体"/>
                <w:b w:val="0"/>
                <w:sz w:val="21"/>
                <w:szCs w:val="21"/>
                <w:highlight w:val="none"/>
              </w:rPr>
            </w:pPr>
            <w:r>
              <w:rPr>
                <w:rFonts w:hint="eastAsia" w:ascii="宋体" w:hAnsi="宋体" w:cs="宋体"/>
                <w:b w:val="0"/>
                <w:sz w:val="21"/>
                <w:szCs w:val="21"/>
                <w:highlight w:val="none"/>
              </w:rPr>
              <w:t>备注</w:t>
            </w:r>
          </w:p>
        </w:tc>
      </w:tr>
      <w:tr w14:paraId="5D97D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3205564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tcBorders>
              <w:top w:val="double" w:color="auto" w:sz="6" w:space="0"/>
              <w:bottom w:val="single" w:color="auto" w:sz="6" w:space="0"/>
            </w:tcBorders>
            <w:noWrap w:val="0"/>
            <w:vAlign w:val="top"/>
          </w:tcPr>
          <w:p w14:paraId="4F7D305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tcBorders>
              <w:top w:val="double" w:color="auto" w:sz="6" w:space="0"/>
              <w:bottom w:val="single" w:color="auto" w:sz="6" w:space="0"/>
            </w:tcBorders>
            <w:noWrap w:val="0"/>
            <w:vAlign w:val="top"/>
          </w:tcPr>
          <w:p w14:paraId="4C07207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tcBorders>
              <w:top w:val="double" w:color="auto" w:sz="6" w:space="0"/>
              <w:bottom w:val="single" w:color="auto" w:sz="6" w:space="0"/>
            </w:tcBorders>
            <w:noWrap w:val="0"/>
            <w:vAlign w:val="top"/>
          </w:tcPr>
          <w:p w14:paraId="27253E1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tcBorders>
              <w:top w:val="double" w:color="auto" w:sz="6" w:space="0"/>
              <w:bottom w:val="single" w:color="auto" w:sz="6" w:space="0"/>
            </w:tcBorders>
            <w:noWrap w:val="0"/>
            <w:vAlign w:val="top"/>
          </w:tcPr>
          <w:p w14:paraId="3856168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tcBorders>
              <w:top w:val="double" w:color="auto" w:sz="6" w:space="0"/>
              <w:bottom w:val="single" w:color="auto" w:sz="6" w:space="0"/>
            </w:tcBorders>
            <w:noWrap w:val="0"/>
            <w:vAlign w:val="top"/>
          </w:tcPr>
          <w:p w14:paraId="60C46C7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tcBorders>
              <w:top w:val="double" w:color="auto" w:sz="6" w:space="0"/>
              <w:bottom w:val="single" w:color="auto" w:sz="6" w:space="0"/>
            </w:tcBorders>
            <w:noWrap w:val="0"/>
            <w:vAlign w:val="top"/>
          </w:tcPr>
          <w:p w14:paraId="15E39E6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839A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1023A31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tcBorders>
              <w:top w:val="nil"/>
            </w:tcBorders>
            <w:noWrap w:val="0"/>
            <w:vAlign w:val="top"/>
          </w:tcPr>
          <w:p w14:paraId="633AEB3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tcBorders>
              <w:top w:val="nil"/>
            </w:tcBorders>
            <w:noWrap w:val="0"/>
            <w:vAlign w:val="top"/>
          </w:tcPr>
          <w:p w14:paraId="1B69838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tcBorders>
              <w:top w:val="nil"/>
            </w:tcBorders>
            <w:noWrap w:val="0"/>
            <w:vAlign w:val="top"/>
          </w:tcPr>
          <w:p w14:paraId="2661479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tcBorders>
              <w:top w:val="nil"/>
            </w:tcBorders>
            <w:noWrap w:val="0"/>
            <w:vAlign w:val="top"/>
          </w:tcPr>
          <w:p w14:paraId="3768A08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tcBorders>
              <w:top w:val="nil"/>
            </w:tcBorders>
            <w:noWrap w:val="0"/>
            <w:vAlign w:val="top"/>
          </w:tcPr>
          <w:p w14:paraId="25AE2CE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tcBorders>
              <w:top w:val="nil"/>
            </w:tcBorders>
            <w:noWrap w:val="0"/>
            <w:vAlign w:val="top"/>
          </w:tcPr>
          <w:p w14:paraId="763C6A9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3D33C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B4C601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691822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2B26A72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6D9FAC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FFD1FE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279C5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4AA6321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7736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CBA297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4329CE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AE1E06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1FDF034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67B6DF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3142E51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5B531BD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5D2C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69FD3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5FF355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AD02E1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B9598D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4ADC4E3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CAB6E6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DF4C64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787E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93D433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3A8A314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84C2B3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6FB114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AECD4D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0EB7613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4368184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2083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2DCBFB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35CDD2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FBDDA7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1297D6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28B44B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15FB704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4C5335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28E0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3F7D45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A2A097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BD03A6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15BBE8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3A054C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B9701A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51571E0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014B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60FA68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9D662C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712AA5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4B89F7B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259789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CE31B9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7855CC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A289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78B173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775D4F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199C690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2B8885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31419B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71B2C1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D8DD4F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AF8D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E22E67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E082F6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237CFEB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DA5D50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85AE1F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486A50D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339CC0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2829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605887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B3EF93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CB9DAE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01330A7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094A327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D6539A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18CAF7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7BD88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7EE178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DDBB73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49FF666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1BDE1A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23BDC94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FB603A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F91FDD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28F68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7FD1F26">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14C6D6C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431896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56ABEC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304A3EB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2BF4D8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B7B921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5D8B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B00F48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9AD589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C8D926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DC9AF4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976F3B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77B9735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12DA2CD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C436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51843D3">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913767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7BBEEE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1E4F295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2A09CE5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FAFBB4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7A27C8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48845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967A66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0115C72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DFB95C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18FB2D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466C348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2572BC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110343C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E79E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CC22AE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27F982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05CBF8B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478E8A6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5CED5C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3F6CD4F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4391851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E0C0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8F4546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0596F2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3CDD9D3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3ED78A9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1DEB90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6E8C18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14D2EB3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66668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D1CF31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6536CF4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26976A3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50CA0DA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78C17A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F79CEA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45E8A1C1">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0936A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1F29E4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5790380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D19E41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8CBBA3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7E3C233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2EA8C7B7">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1BF7515B">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DC98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F17BC7E">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53BF98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AE5B2D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144B41C">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0D027AE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71738E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36CCFC1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58E6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AFDD66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79BF089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7C7E32A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487297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5D8C5CC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1B3D416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1B88620F">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1C5EF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80EC8A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26052F6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5C4AC27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72FDDB5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F59198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5A403DD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61DA91A5">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r w14:paraId="53925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184C399">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984" w:type="dxa"/>
            <w:noWrap w:val="0"/>
            <w:vAlign w:val="top"/>
          </w:tcPr>
          <w:p w14:paraId="459D0F8A">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851" w:type="dxa"/>
            <w:noWrap w:val="0"/>
            <w:vAlign w:val="top"/>
          </w:tcPr>
          <w:p w14:paraId="67B4526D">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774" w:type="dxa"/>
            <w:noWrap w:val="0"/>
            <w:vAlign w:val="top"/>
          </w:tcPr>
          <w:p w14:paraId="2E24F814">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3" w:type="dxa"/>
            <w:noWrap w:val="0"/>
            <w:vAlign w:val="top"/>
          </w:tcPr>
          <w:p w14:paraId="6705C1F2">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500" w:type="dxa"/>
            <w:noWrap w:val="0"/>
            <w:vAlign w:val="top"/>
          </w:tcPr>
          <w:p w14:paraId="1317EEB0">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c>
          <w:tcPr>
            <w:tcW w:w="1468" w:type="dxa"/>
            <w:noWrap w:val="0"/>
            <w:vAlign w:val="top"/>
          </w:tcPr>
          <w:p w14:paraId="2C3B5EA8">
            <w:pPr>
              <w:keepNext/>
              <w:adjustRightInd w:val="0"/>
              <w:spacing w:line="440" w:lineRule="exact"/>
              <w:ind w:left="63" w:leftChars="30" w:right="63" w:rightChars="30"/>
              <w:textAlignment w:val="baseline"/>
              <w:rPr>
                <w:rFonts w:hint="eastAsia" w:ascii="宋体" w:hAnsi="宋体" w:cs="宋体"/>
                <w:b w:val="0"/>
                <w:sz w:val="21"/>
                <w:szCs w:val="21"/>
                <w:highlight w:val="none"/>
              </w:rPr>
            </w:pPr>
          </w:p>
        </w:tc>
      </w:tr>
    </w:tbl>
    <w:p w14:paraId="1B4C62A4">
      <w:pPr>
        <w:pStyle w:val="5"/>
        <w:numPr>
          <w:ilvl w:val="0"/>
          <w:numId w:val="0"/>
        </w:numPr>
        <w:ind w:leftChars="0"/>
        <w:jc w:val="both"/>
        <w:outlineLvl w:val="0"/>
        <w:rPr>
          <w:rFonts w:hint="eastAsia" w:ascii="宋体" w:hAnsi="宋体" w:eastAsia="宋体" w:cs="宋体"/>
          <w:szCs w:val="32"/>
          <w:highlight w:val="none"/>
          <w:lang w:eastAsia="zh-CN"/>
        </w:rPr>
      </w:pPr>
      <w:bookmarkStart w:id="87" w:name="_Toc21501"/>
      <w:bookmarkStart w:id="88" w:name="_Toc382396565"/>
    </w:p>
    <w:p w14:paraId="66190D0F">
      <w:pPr>
        <w:rPr>
          <w:rFonts w:hint="eastAsia"/>
          <w:highlight w:val="none"/>
          <w:lang w:eastAsia="zh-CN"/>
        </w:rPr>
      </w:pPr>
    </w:p>
    <w:p w14:paraId="2EA15FA4">
      <w:pPr>
        <w:pStyle w:val="5"/>
        <w:numPr>
          <w:ilvl w:val="0"/>
          <w:numId w:val="17"/>
        </w:numPr>
        <w:ind w:leftChars="0"/>
        <w:jc w:val="center"/>
        <w:outlineLvl w:val="0"/>
        <w:rPr>
          <w:rFonts w:hint="eastAsia"/>
          <w:sz w:val="52"/>
          <w:szCs w:val="52"/>
          <w:highlight w:val="none"/>
          <w:lang w:val="zh-CN"/>
        </w:rPr>
      </w:pPr>
      <w:r>
        <w:rPr>
          <w:rFonts w:hint="eastAsia"/>
          <w:sz w:val="52"/>
          <w:szCs w:val="52"/>
          <w:highlight w:val="none"/>
          <w:lang w:val="zh-CN"/>
        </w:rPr>
        <w:t xml:space="preserve"> 工程量清单</w:t>
      </w:r>
      <w:bookmarkEnd w:id="87"/>
      <w:bookmarkEnd w:id="88"/>
      <w:r>
        <w:rPr>
          <w:rFonts w:hint="eastAsia"/>
          <w:sz w:val="52"/>
          <w:szCs w:val="52"/>
          <w:highlight w:val="none"/>
          <w:lang w:val="zh-CN"/>
        </w:rPr>
        <w:t>（另册）</w:t>
      </w:r>
    </w:p>
    <w:p w14:paraId="36580C20">
      <w:pPr>
        <w:rPr>
          <w:rStyle w:val="23"/>
          <w:rFonts w:hint="eastAsia"/>
          <w:b w:val="0"/>
          <w:bCs/>
          <w:highlight w:val="none"/>
          <w:lang w:val="zh-CN"/>
        </w:rPr>
      </w:pPr>
      <w:bookmarkStart w:id="89" w:name="_Toc382396567"/>
      <w:bookmarkStart w:id="90" w:name="_Toc14358"/>
      <w:r>
        <w:rPr>
          <w:rStyle w:val="23"/>
          <w:rFonts w:hint="eastAsia"/>
          <w:b w:val="0"/>
          <w:bCs/>
          <w:highlight w:val="none"/>
          <w:lang w:val="zh-CN"/>
        </w:rPr>
        <w:br w:type="page"/>
      </w:r>
    </w:p>
    <w:p w14:paraId="4423115F">
      <w:pPr>
        <w:bidi w:val="0"/>
        <w:jc w:val="center"/>
        <w:rPr>
          <w:rFonts w:hint="eastAsia" w:ascii="宋体" w:hAnsi="宋体" w:eastAsia="宋体" w:cs="宋体"/>
          <w:szCs w:val="32"/>
          <w:highlight w:val="none"/>
          <w:lang w:eastAsia="zh-CN"/>
        </w:rPr>
      </w:pPr>
      <w:r>
        <w:rPr>
          <w:rStyle w:val="23"/>
          <w:rFonts w:hint="eastAsia"/>
          <w:b w:val="0"/>
          <w:bCs/>
          <w:highlight w:val="none"/>
          <w:lang w:val="zh-CN"/>
        </w:rPr>
        <w:t>第</w:t>
      </w:r>
      <w:r>
        <w:rPr>
          <w:rStyle w:val="23"/>
          <w:rFonts w:hint="eastAsia"/>
          <w:b w:val="0"/>
          <w:bCs/>
          <w:highlight w:val="none"/>
          <w:lang w:val="en-US" w:eastAsia="zh-CN"/>
        </w:rPr>
        <w:t>六</w:t>
      </w:r>
      <w:r>
        <w:rPr>
          <w:rStyle w:val="23"/>
          <w:rFonts w:hint="eastAsia"/>
          <w:b w:val="0"/>
          <w:bCs/>
          <w:highlight w:val="none"/>
          <w:lang w:val="zh-CN"/>
        </w:rPr>
        <w:t>章</w:t>
      </w:r>
      <w:r>
        <w:rPr>
          <w:rStyle w:val="23"/>
          <w:rFonts w:hint="eastAsia"/>
          <w:b w:val="0"/>
          <w:bCs/>
          <w:highlight w:val="none"/>
          <w:lang w:val="en-US" w:eastAsia="zh-CN"/>
        </w:rPr>
        <w:t xml:space="preserve">  图纸（另册）</w:t>
      </w:r>
      <w:r>
        <w:rPr>
          <w:rFonts w:hint="eastAsia" w:ascii="宋体" w:hAnsi="宋体" w:cs="宋体"/>
          <w:b w:val="0"/>
          <w:bCs w:val="0"/>
          <w:szCs w:val="18"/>
          <w:highlight w:val="none"/>
          <w:lang w:val="zh-CN"/>
        </w:rPr>
        <w:br w:type="page"/>
      </w:r>
      <w:r>
        <w:rPr>
          <w:rStyle w:val="23"/>
          <w:rFonts w:hint="eastAsia"/>
          <w:b w:val="0"/>
          <w:bCs/>
          <w:highlight w:val="none"/>
          <w:lang w:val="zh-CN"/>
        </w:rPr>
        <w:t>第</w:t>
      </w:r>
      <w:r>
        <w:rPr>
          <w:rStyle w:val="23"/>
          <w:rFonts w:hint="eastAsia"/>
          <w:b w:val="0"/>
          <w:bCs/>
          <w:highlight w:val="none"/>
          <w:lang w:val="en-US" w:eastAsia="zh-CN"/>
        </w:rPr>
        <w:t>七</w:t>
      </w:r>
      <w:r>
        <w:rPr>
          <w:rStyle w:val="23"/>
          <w:rFonts w:hint="eastAsia"/>
          <w:b w:val="0"/>
          <w:bCs/>
          <w:highlight w:val="none"/>
          <w:lang w:val="zh-CN"/>
        </w:rPr>
        <w:t xml:space="preserve">章  </w:t>
      </w:r>
      <w:bookmarkEnd w:id="89"/>
      <w:r>
        <w:rPr>
          <w:rStyle w:val="23"/>
          <w:rFonts w:hint="eastAsia"/>
          <w:b w:val="0"/>
          <w:bCs/>
          <w:highlight w:val="none"/>
          <w:lang w:eastAsia="zh-CN"/>
        </w:rPr>
        <w:t>技术要求</w:t>
      </w:r>
      <w:bookmarkEnd w:id="90"/>
    </w:p>
    <w:p w14:paraId="50D383E9">
      <w:pPr>
        <w:pStyle w:val="14"/>
        <w:jc w:val="center"/>
        <w:rPr>
          <w:rFonts w:hint="eastAsia" w:ascii="宋体" w:hAnsi="宋体" w:cs="宋体"/>
          <w:b w:val="0"/>
          <w:bCs w:val="0"/>
          <w:szCs w:val="44"/>
          <w:highlight w:val="none"/>
          <w:lang w:val="zh-CN"/>
        </w:rPr>
      </w:pPr>
      <w:bookmarkStart w:id="91" w:name="_Toc382396568"/>
      <w:bookmarkStart w:id="92" w:name="_Toc8670"/>
      <w:r>
        <w:rPr>
          <w:rFonts w:hint="eastAsia" w:ascii="宋体" w:hAnsi="宋体" w:cs="宋体"/>
          <w:b w:val="0"/>
          <w:bCs w:val="0"/>
          <w:sz w:val="32"/>
          <w:szCs w:val="32"/>
          <w:highlight w:val="none"/>
          <w:lang w:val="zh-CN"/>
        </w:rPr>
        <w:t>详见工程量清单、图纸要求</w:t>
      </w:r>
      <w:r>
        <w:rPr>
          <w:rFonts w:hint="eastAsia" w:ascii="宋体" w:hAnsi="宋体" w:cs="宋体"/>
          <w:b w:val="0"/>
          <w:bCs w:val="0"/>
          <w:szCs w:val="44"/>
          <w:highlight w:val="none"/>
          <w:lang w:val="zh-CN"/>
        </w:rPr>
        <w:br w:type="page"/>
      </w:r>
      <w:r>
        <w:rPr>
          <w:rStyle w:val="23"/>
          <w:rFonts w:hint="eastAsia"/>
          <w:b w:val="0"/>
          <w:bCs w:val="0"/>
          <w:highlight w:val="none"/>
          <w:lang w:val="zh-CN"/>
        </w:rPr>
        <w:t>第</w:t>
      </w:r>
      <w:r>
        <w:rPr>
          <w:rStyle w:val="23"/>
          <w:rFonts w:hint="eastAsia"/>
          <w:b w:val="0"/>
          <w:bCs w:val="0"/>
          <w:highlight w:val="none"/>
          <w:lang w:val="en-US" w:eastAsia="zh-CN"/>
        </w:rPr>
        <w:t>八</w:t>
      </w:r>
      <w:r>
        <w:rPr>
          <w:rStyle w:val="23"/>
          <w:rFonts w:hint="eastAsia"/>
          <w:b w:val="0"/>
          <w:bCs w:val="0"/>
          <w:highlight w:val="none"/>
          <w:lang w:val="zh-CN"/>
        </w:rPr>
        <w:t>章  投标文件格式</w:t>
      </w:r>
      <w:bookmarkEnd w:id="91"/>
      <w:bookmarkEnd w:id="92"/>
    </w:p>
    <w:p w14:paraId="172B1B65">
      <w:pPr>
        <w:autoSpaceDE w:val="0"/>
        <w:autoSpaceDN w:val="0"/>
        <w:adjustRightInd w:val="0"/>
        <w:spacing w:line="600" w:lineRule="exact"/>
        <w:jc w:val="left"/>
        <w:rPr>
          <w:rFonts w:hint="eastAsia" w:ascii="宋体" w:hAnsi="宋体" w:cs="宋体"/>
          <w:b w:val="0"/>
          <w:szCs w:val="18"/>
          <w:highlight w:val="none"/>
          <w:lang w:val="zh-CN"/>
        </w:rPr>
      </w:pPr>
    </w:p>
    <w:p w14:paraId="70E4AE96">
      <w:pPr>
        <w:autoSpaceDE w:val="0"/>
        <w:autoSpaceDN w:val="0"/>
        <w:adjustRightInd w:val="0"/>
        <w:spacing w:line="600" w:lineRule="exact"/>
        <w:jc w:val="left"/>
        <w:rPr>
          <w:rFonts w:hint="eastAsia" w:ascii="宋体" w:hAnsi="宋体" w:cs="宋体"/>
          <w:b w:val="0"/>
          <w:szCs w:val="18"/>
          <w:highlight w:val="none"/>
          <w:lang w:val="zh-CN"/>
        </w:rPr>
      </w:pPr>
    </w:p>
    <w:p w14:paraId="5BC33DDE">
      <w:pPr>
        <w:spacing w:line="360" w:lineRule="auto"/>
        <w:ind w:firstLine="1400" w:firstLineChars="500"/>
        <w:rPr>
          <w:rFonts w:ascii="宋体" w:hAnsi="宋体"/>
          <w:color w:val="auto"/>
          <w:sz w:val="28"/>
          <w:szCs w:val="28"/>
          <w:highlight w:val="none"/>
          <w:u w:val="single"/>
        </w:rPr>
      </w:pPr>
    </w:p>
    <w:p w14:paraId="62F96FBB">
      <w:pPr>
        <w:spacing w:line="360" w:lineRule="auto"/>
        <w:ind w:firstLine="1400" w:firstLineChars="500"/>
        <w:rPr>
          <w:rFonts w:ascii="宋体" w:hAnsi="宋体"/>
          <w:color w:val="auto"/>
          <w:sz w:val="28"/>
          <w:szCs w:val="28"/>
          <w:highlight w:val="none"/>
          <w:u w:val="single"/>
        </w:rPr>
      </w:pPr>
    </w:p>
    <w:p w14:paraId="208D95BF">
      <w:pPr>
        <w:spacing w:line="360" w:lineRule="auto"/>
        <w:ind w:firstLine="1400" w:firstLineChars="500"/>
        <w:rPr>
          <w:rFonts w:ascii="宋体" w:hAnsi="宋体"/>
          <w:color w:val="auto"/>
          <w:sz w:val="20"/>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（项目名称）</w:t>
      </w:r>
    </w:p>
    <w:p w14:paraId="66B88B53">
      <w:pPr>
        <w:spacing w:line="360" w:lineRule="auto"/>
        <w:rPr>
          <w:rFonts w:hint="eastAsia" w:ascii="宋体" w:hAnsi="宋体"/>
          <w:color w:val="auto"/>
          <w:sz w:val="20"/>
          <w:highlight w:val="none"/>
        </w:rPr>
      </w:pPr>
    </w:p>
    <w:p w14:paraId="34609619">
      <w:pPr>
        <w:spacing w:line="360" w:lineRule="auto"/>
        <w:rPr>
          <w:rFonts w:hint="eastAsia" w:ascii="宋体" w:hAnsi="宋体"/>
          <w:color w:val="auto"/>
          <w:sz w:val="20"/>
          <w:highlight w:val="none"/>
        </w:rPr>
      </w:pPr>
    </w:p>
    <w:p w14:paraId="367A7261">
      <w:pPr>
        <w:spacing w:line="360" w:lineRule="auto"/>
        <w:rPr>
          <w:rFonts w:hint="eastAsia" w:ascii="宋体" w:hAnsi="宋体"/>
          <w:color w:val="auto"/>
          <w:sz w:val="20"/>
          <w:highlight w:val="none"/>
        </w:rPr>
      </w:pPr>
    </w:p>
    <w:p w14:paraId="7125A33E">
      <w:pPr>
        <w:spacing w:line="360" w:lineRule="auto"/>
        <w:rPr>
          <w:rFonts w:hint="eastAsia" w:ascii="宋体" w:hAnsi="宋体"/>
          <w:color w:val="auto"/>
          <w:sz w:val="20"/>
          <w:highlight w:val="none"/>
        </w:rPr>
      </w:pPr>
    </w:p>
    <w:p w14:paraId="7EB53C35">
      <w:pPr>
        <w:spacing w:line="360" w:lineRule="auto"/>
        <w:jc w:val="center"/>
        <w:rPr>
          <w:rFonts w:hint="eastAsia" w:ascii="宋体" w:hAnsi="宋体"/>
          <w:color w:val="auto"/>
          <w:sz w:val="72"/>
          <w:szCs w:val="72"/>
          <w:highlight w:val="none"/>
        </w:rPr>
      </w:pPr>
      <w:r>
        <w:rPr>
          <w:rFonts w:hint="eastAsia" w:ascii="宋体" w:hAnsi="宋体"/>
          <w:color w:val="auto"/>
          <w:sz w:val="72"/>
          <w:szCs w:val="72"/>
          <w:highlight w:val="none"/>
        </w:rPr>
        <w:t>磋商响应文件</w:t>
      </w:r>
    </w:p>
    <w:p w14:paraId="2A0CD7F4">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项目编号：</w:t>
      </w:r>
    </w:p>
    <w:p w14:paraId="111CDAE5">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w:t>
      </w:r>
    </w:p>
    <w:p w14:paraId="644DAD46">
      <w:pPr>
        <w:spacing w:line="360" w:lineRule="auto"/>
        <w:rPr>
          <w:rFonts w:ascii="宋体" w:hAnsi="宋体"/>
          <w:color w:val="auto"/>
          <w:sz w:val="28"/>
          <w:szCs w:val="28"/>
          <w:highlight w:val="none"/>
        </w:rPr>
      </w:pPr>
    </w:p>
    <w:p w14:paraId="6B8D60EC">
      <w:pPr>
        <w:spacing w:line="360" w:lineRule="auto"/>
        <w:rPr>
          <w:rFonts w:ascii="宋体" w:hAnsi="宋体"/>
          <w:color w:val="auto"/>
          <w:sz w:val="28"/>
          <w:szCs w:val="28"/>
          <w:highlight w:val="none"/>
        </w:rPr>
      </w:pPr>
    </w:p>
    <w:p w14:paraId="1A4CCBBF">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rPr>
        <w:t xml:space="preserve"> 供应商：</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14:paraId="658BBD41">
      <w:pPr>
        <w:spacing w:line="360" w:lineRule="auto"/>
        <w:ind w:firstLine="1120" w:firstLineChars="400"/>
        <w:jc w:val="left"/>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（签字）</w:t>
      </w:r>
    </w:p>
    <w:p w14:paraId="01853FE4">
      <w:pPr>
        <w:spacing w:line="360" w:lineRule="auto"/>
        <w:jc w:val="center"/>
        <w:rPr>
          <w:rFonts w:ascii="宋体" w:hAnsi="宋体"/>
          <w:color w:val="auto"/>
          <w:sz w:val="28"/>
          <w:szCs w:val="28"/>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rPr>
        <w:t>日</w:t>
      </w:r>
    </w:p>
    <w:p w14:paraId="2177E2F6">
      <w:pPr>
        <w:rPr>
          <w:rFonts w:hint="eastAsia" w:ascii="宋体" w:hAnsi="宋体" w:eastAsia="宋体" w:cs="宋体"/>
          <w:color w:val="auto"/>
          <w:highlight w:val="none"/>
        </w:rPr>
      </w:pPr>
    </w:p>
    <w:p w14:paraId="0E515E3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00CCD8F">
      <w:pPr>
        <w:jc w:val="center"/>
        <w:rPr>
          <w:rFonts w:hint="eastAsia" w:ascii="宋体" w:hAnsi="宋体" w:eastAsia="宋体" w:cs="宋体"/>
          <w:b/>
          <w:color w:val="auto"/>
          <w:sz w:val="36"/>
          <w:szCs w:val="36"/>
          <w:highlight w:val="none"/>
        </w:rPr>
      </w:pPr>
      <w:bookmarkStart w:id="93" w:name="_Toc238552299"/>
      <w:bookmarkStart w:id="94" w:name="_Toc152042576"/>
      <w:bookmarkStart w:id="95" w:name="_Toc285981643"/>
      <w:bookmarkStart w:id="96" w:name="_Toc152045787"/>
      <w:bookmarkStart w:id="97" w:name="_Toc144974856"/>
      <w:bookmarkStart w:id="98" w:name="_Toc262740152"/>
      <w:bookmarkStart w:id="99" w:name="_Toc238797661"/>
      <w:r>
        <w:rPr>
          <w:rFonts w:hint="eastAsia" w:ascii="宋体" w:hAnsi="宋体" w:eastAsia="宋体" w:cs="宋体"/>
          <w:b/>
          <w:color w:val="auto"/>
          <w:sz w:val="36"/>
          <w:szCs w:val="36"/>
          <w:highlight w:val="none"/>
        </w:rPr>
        <w:t>目  录</w:t>
      </w:r>
      <w:bookmarkEnd w:id="93"/>
      <w:bookmarkEnd w:id="94"/>
      <w:bookmarkEnd w:id="95"/>
      <w:bookmarkEnd w:id="96"/>
      <w:bookmarkEnd w:id="97"/>
      <w:bookmarkEnd w:id="98"/>
      <w:bookmarkEnd w:id="99"/>
    </w:p>
    <w:p w14:paraId="755C2974">
      <w:pPr>
        <w:spacing w:line="480" w:lineRule="auto"/>
        <w:rPr>
          <w:rFonts w:hint="eastAsia" w:ascii="宋体" w:hAnsi="宋体" w:eastAsia="宋体" w:cs="宋体"/>
          <w:color w:val="auto"/>
          <w:highlight w:val="none"/>
        </w:rPr>
      </w:pPr>
    </w:p>
    <w:p w14:paraId="09DF5297">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一、投标函及投标函附录</w:t>
      </w:r>
    </w:p>
    <w:p w14:paraId="3BC65A59">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p>
    <w:p w14:paraId="28412653">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法定代表人身份证明的授权委托书</w:t>
      </w:r>
    </w:p>
    <w:p w14:paraId="1B901044">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首次</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一览表</w:t>
      </w:r>
    </w:p>
    <w:p w14:paraId="0766881E">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、已标价工程量清单</w:t>
      </w:r>
    </w:p>
    <w:p w14:paraId="21A7C682">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、施工组织设计</w:t>
      </w:r>
    </w:p>
    <w:p w14:paraId="71D728FD">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、项目管理机构</w:t>
      </w:r>
    </w:p>
    <w:p w14:paraId="108B0E31">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、资格审查资料</w:t>
      </w:r>
    </w:p>
    <w:p w14:paraId="4738BAD3">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近</w:t>
      </w:r>
      <w:r>
        <w:rPr>
          <w:rFonts w:hint="eastAsia" w:ascii="宋体" w:hAnsi="宋体" w:eastAsia="宋体" w:cs="宋体"/>
          <w:color w:val="auto"/>
          <w:sz w:val="24"/>
          <w:szCs w:val="24"/>
          <w:highlight w:val="none"/>
        </w:rPr>
        <w:t>年承担的类似项目情况表</w:t>
      </w:r>
    </w:p>
    <w:p w14:paraId="2196A8D5">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十、正在承接的和新承接的项目情况表</w:t>
      </w:r>
    </w:p>
    <w:p w14:paraId="14896EAD">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、近年发生的诉讼及仲裁情况</w:t>
      </w:r>
    </w:p>
    <w:p w14:paraId="4B7DD39F">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、其他材料</w:t>
      </w:r>
    </w:p>
    <w:p w14:paraId="408E58DF">
      <w:pPr>
        <w:pStyle w:val="24"/>
        <w:shd w:val="clear" w:color="auto" w:fil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十</w:t>
      </w: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、中小企业和残疾人福利性单位声明函</w:t>
      </w:r>
    </w:p>
    <w:p w14:paraId="6A03ACF4">
      <w:pPr>
        <w:spacing w:line="480" w:lineRule="auto"/>
        <w:rPr>
          <w:rFonts w:hint="eastAsia" w:ascii="宋体" w:hAnsi="宋体" w:eastAsia="宋体" w:cs="宋体"/>
          <w:color w:val="auto"/>
          <w:highlight w:val="none"/>
        </w:rPr>
      </w:pPr>
    </w:p>
    <w:p w14:paraId="7C0B3D3E">
      <w:pPr>
        <w:spacing w:line="5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700D07C7">
      <w:pPr>
        <w:spacing w:line="540" w:lineRule="exact"/>
        <w:rPr>
          <w:rFonts w:hint="eastAsia" w:ascii="宋体" w:hAnsi="宋体" w:eastAsia="宋体" w:cs="宋体"/>
          <w:color w:val="auto"/>
          <w:highlight w:val="none"/>
        </w:rPr>
      </w:pPr>
    </w:p>
    <w:p w14:paraId="2F492DFB">
      <w:pPr>
        <w:pStyle w:val="5"/>
        <w:bidi w:val="0"/>
        <w:rPr>
          <w:rFonts w:hint="eastAsia" w:ascii="宋体" w:hAnsi="宋体" w:eastAsia="宋体" w:cs="宋体"/>
          <w:color w:val="auto"/>
          <w:sz w:val="32"/>
          <w:szCs w:val="32"/>
          <w:highlight w:val="none"/>
        </w:rPr>
      </w:pPr>
      <w:bookmarkStart w:id="100" w:name="_Toc144974857"/>
      <w:bookmarkStart w:id="101" w:name="_Toc238552300"/>
      <w:bookmarkStart w:id="102" w:name="_Toc238797662"/>
      <w:bookmarkStart w:id="103" w:name="_Toc152042577"/>
      <w:bookmarkStart w:id="104" w:name="_Toc152045788"/>
      <w:bookmarkStart w:id="105" w:name="_Toc262740153"/>
      <w:r>
        <w:rPr>
          <w:rFonts w:hint="eastAsia" w:ascii="宋体" w:hAnsi="宋体" w:eastAsia="宋体" w:cs="宋体"/>
          <w:color w:val="auto"/>
          <w:highlight w:val="none"/>
        </w:rPr>
        <w:br w:type="page"/>
      </w:r>
      <w:bookmarkEnd w:id="100"/>
      <w:bookmarkEnd w:id="101"/>
      <w:bookmarkEnd w:id="102"/>
      <w:bookmarkEnd w:id="103"/>
      <w:bookmarkEnd w:id="104"/>
      <w:bookmarkEnd w:id="105"/>
      <w:bookmarkStart w:id="106" w:name="_Toc497206141"/>
      <w:bookmarkStart w:id="107" w:name="_Toc22190331"/>
      <w:bookmarkStart w:id="108" w:name="_Toc238797663"/>
      <w:bookmarkStart w:id="109" w:name="_Toc144974860"/>
      <w:bookmarkStart w:id="110" w:name="_Toc238552301"/>
      <w:bookmarkStart w:id="111" w:name="_Toc152042580"/>
      <w:bookmarkStart w:id="112" w:name="_Toc152045791"/>
      <w:bookmarkStart w:id="113" w:name="_Toc285981645"/>
      <w:bookmarkStart w:id="114" w:name="_Toc262740154"/>
      <w:r>
        <w:rPr>
          <w:rFonts w:hint="eastAsia" w:ascii="宋体" w:hAnsi="宋体" w:eastAsia="宋体" w:cs="宋体"/>
          <w:b/>
          <w:bCs/>
          <w:color w:val="auto"/>
          <w:sz w:val="32"/>
          <w:szCs w:val="32"/>
          <w:highlight w:val="none"/>
        </w:rPr>
        <w:t>一、投标函及投标函附录</w:t>
      </w:r>
      <w:bookmarkEnd w:id="106"/>
      <w:bookmarkEnd w:id="107"/>
    </w:p>
    <w:p w14:paraId="4E9A04F1">
      <w:pPr>
        <w:shd w:val="clear" w:color="auto" w:fill="auto"/>
        <w:spacing w:beforeLines="50" w:afterLines="50" w:line="360" w:lineRule="auto"/>
        <w:jc w:val="center"/>
        <w:rPr>
          <w:rFonts w:hint="eastAsia" w:ascii="宋体" w:hAnsi="宋体" w:eastAsia="宋体" w:cs="宋体"/>
          <w:color w:val="auto"/>
          <w:sz w:val="28"/>
          <w:szCs w:val="28"/>
          <w:highlight w:val="none"/>
        </w:rPr>
      </w:pPr>
      <w:bookmarkStart w:id="115" w:name="bookmark177"/>
      <w:bookmarkEnd w:id="115"/>
      <w:bookmarkStart w:id="116" w:name="_Toc152045789"/>
      <w:bookmarkStart w:id="117" w:name="_Toc247527829"/>
      <w:bookmarkStart w:id="118" w:name="_Toc152042578"/>
      <w:bookmarkStart w:id="119" w:name="_Toc247514248"/>
      <w:bookmarkStart w:id="120" w:name="_Toc423327228"/>
      <w:bookmarkStart w:id="121" w:name="_Toc144974858"/>
      <w:r>
        <w:rPr>
          <w:rFonts w:hint="eastAsia" w:ascii="宋体" w:hAnsi="宋体" w:eastAsia="宋体" w:cs="宋体"/>
          <w:b/>
          <w:color w:val="auto"/>
          <w:sz w:val="28"/>
          <w:szCs w:val="28"/>
          <w:highlight w:val="none"/>
        </w:rPr>
        <w:t>（一）投标函</w:t>
      </w:r>
      <w:bookmarkEnd w:id="116"/>
      <w:bookmarkEnd w:id="117"/>
      <w:bookmarkEnd w:id="118"/>
      <w:bookmarkEnd w:id="119"/>
      <w:bookmarkEnd w:id="120"/>
      <w:bookmarkEnd w:id="121"/>
    </w:p>
    <w:p w14:paraId="43EC7AC7">
      <w:pPr>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none"/>
        </w:rPr>
        <w:t>（采购人全称）</w:t>
      </w:r>
    </w:p>
    <w:p w14:paraId="297CF54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我单位收到贵公司</w:t>
      </w:r>
      <w:r>
        <w:rPr>
          <w:rFonts w:hint="eastAsia" w:ascii="宋体" w:hAnsi="宋体" w:eastAsia="宋体" w:cs="宋体"/>
          <w:color w:val="auto"/>
          <w:sz w:val="24"/>
          <w:szCs w:val="24"/>
          <w:highlight w:val="none"/>
          <w:u w:val="single"/>
        </w:rPr>
        <w:t>（项目名称、编号）　　　　　　　</w:t>
      </w:r>
      <w:r>
        <w:rPr>
          <w:rFonts w:hint="eastAsia" w:ascii="宋体" w:hAnsi="宋体" w:eastAsia="宋体" w:cs="宋体"/>
          <w:color w:val="auto"/>
          <w:sz w:val="24"/>
          <w:szCs w:val="24"/>
          <w:highlight w:val="none"/>
        </w:rPr>
        <w:t>竞争性磋商文件，经详细研究，我们决定参加组织</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项目（编号为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）的竞争性磋商活动，为此，我方着重声明如下：</w:t>
      </w:r>
    </w:p>
    <w:p w14:paraId="3D9D389F">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1、我方愿意按照竞争性磋商响应文件中的一切要求，</w:t>
      </w:r>
      <w:r>
        <w:rPr>
          <w:rFonts w:hint="eastAsia" w:ascii="宋体" w:hAnsi="宋体" w:eastAsia="宋体" w:cs="Times New Roman"/>
          <w:color w:val="auto"/>
          <w:sz w:val="24"/>
          <w:szCs w:val="24"/>
          <w:highlight w:val="none"/>
          <w:lang w:val="zh-CN"/>
        </w:rPr>
        <w:t>按合同约定实施和完成承包工程，修补工程中的任何缺陷，工程质量达到</w:t>
      </w:r>
      <w:r>
        <w:rPr>
          <w:rFonts w:hint="eastAsia" w:ascii="宋体" w:hAnsi="宋体" w:eastAsia="宋体" w:cs="Times New Roman"/>
          <w:color w:val="auto"/>
          <w:sz w:val="24"/>
          <w:szCs w:val="24"/>
          <w:highlight w:val="none"/>
          <w:u w:val="single"/>
          <w:lang w:val="zh-CN"/>
        </w:rPr>
        <w:t xml:space="preserve">           </w:t>
      </w:r>
      <w:r>
        <w:rPr>
          <w:rFonts w:hint="eastAsia" w:ascii="宋体" w:hAnsi="宋体" w:eastAsia="宋体" w:cs="Times New Roman"/>
          <w:color w:val="auto"/>
          <w:sz w:val="24"/>
          <w:szCs w:val="24"/>
          <w:highlight w:val="none"/>
          <w:lang w:val="zh-CN"/>
        </w:rPr>
        <w:t>。</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eastAsia="zh-CN"/>
        </w:rPr>
        <w:t>首次</w:t>
      </w:r>
      <w:r>
        <w:rPr>
          <w:rFonts w:hint="eastAsia" w:ascii="宋体" w:hAnsi="宋体" w:eastAsia="宋体" w:cs="宋体"/>
          <w:color w:val="auto"/>
          <w:sz w:val="24"/>
          <w:szCs w:val="24"/>
          <w:highlight w:val="none"/>
        </w:rPr>
        <w:t>报价为：</w:t>
      </w:r>
      <w:r>
        <w:rPr>
          <w:rFonts w:hint="eastAsia" w:ascii="宋体" w:hAnsi="宋体" w:eastAsia="宋体" w:cs="Times New Roman"/>
          <w:color w:val="auto"/>
          <w:sz w:val="24"/>
          <w:szCs w:val="24"/>
          <w:highlight w:val="none"/>
          <w:lang w:val="zh-CN"/>
        </w:rPr>
        <w:t>人民币</w:t>
      </w:r>
      <w:r>
        <w:rPr>
          <w:rFonts w:ascii="宋体" w:hAnsi="宋体" w:eastAsia="宋体" w:cs="Times New Roman"/>
          <w:color w:val="auto"/>
          <w:sz w:val="24"/>
          <w:szCs w:val="24"/>
          <w:highlight w:val="none"/>
          <w:lang w:val="zh-CN"/>
        </w:rPr>
        <w:t>(</w:t>
      </w:r>
      <w:r>
        <w:rPr>
          <w:rFonts w:hint="eastAsia" w:ascii="宋体" w:hAnsi="宋体" w:eastAsia="宋体" w:cs="Times New Roman"/>
          <w:color w:val="auto"/>
          <w:sz w:val="24"/>
          <w:szCs w:val="24"/>
          <w:highlight w:val="none"/>
          <w:lang w:val="zh-CN"/>
        </w:rPr>
        <w:t>大写</w:t>
      </w:r>
      <w:r>
        <w:rPr>
          <w:rFonts w:ascii="宋体" w:hAnsi="宋体" w:eastAsia="宋体" w:cs="Times New Roman"/>
          <w:color w:val="auto"/>
          <w:sz w:val="24"/>
          <w:szCs w:val="24"/>
          <w:highlight w:val="none"/>
          <w:lang w:val="zh-CN"/>
        </w:rPr>
        <w:t>)</w:t>
      </w:r>
      <w:r>
        <w:rPr>
          <w:rFonts w:hint="eastAsia" w:ascii="宋体" w:hAnsi="宋体" w:eastAsia="宋体" w:cs="Times New Roman"/>
          <w:color w:val="auto"/>
          <w:sz w:val="24"/>
          <w:szCs w:val="24"/>
          <w:highlight w:val="none"/>
          <w:u w:val="single"/>
          <w:lang w:val="zh-CN"/>
        </w:rPr>
        <w:t xml:space="preserve">        </w:t>
      </w:r>
      <w:r>
        <w:rPr>
          <w:rFonts w:hint="eastAsia" w:ascii="宋体" w:hAnsi="宋体" w:eastAsia="宋体" w:cs="Times New Roman"/>
          <w:color w:val="auto"/>
          <w:sz w:val="24"/>
          <w:szCs w:val="24"/>
          <w:highlight w:val="none"/>
          <w:lang w:val="zh-CN"/>
        </w:rPr>
        <w:t>元</w:t>
      </w:r>
      <w:r>
        <w:rPr>
          <w:rFonts w:ascii="宋体" w:hAnsi="宋体" w:eastAsia="宋体" w:cs="Times New Roman"/>
          <w:color w:val="auto"/>
          <w:sz w:val="24"/>
          <w:szCs w:val="24"/>
          <w:highlight w:val="none"/>
          <w:lang w:val="zh-CN"/>
        </w:rPr>
        <w:t>(</w:t>
      </w:r>
      <w:r>
        <w:rPr>
          <w:rFonts w:hint="eastAsia" w:ascii="宋体" w:hAnsi="宋体" w:eastAsia="宋体" w:cs="Times New Roman"/>
          <w:color w:val="auto"/>
          <w:sz w:val="24"/>
          <w:szCs w:val="24"/>
          <w:highlight w:val="none"/>
          <w:lang w:val="zh-CN"/>
        </w:rPr>
        <w:t>￥</w:t>
      </w:r>
      <w:r>
        <w:rPr>
          <w:rFonts w:hint="eastAsia" w:ascii="宋体" w:hAnsi="宋体" w:eastAsia="宋体" w:cs="Times New Roman"/>
          <w:color w:val="auto"/>
          <w:sz w:val="24"/>
          <w:szCs w:val="24"/>
          <w:highlight w:val="none"/>
          <w:u w:val="single"/>
          <w:lang w:val="zh-CN"/>
        </w:rPr>
        <w:t xml:space="preserve">         </w:t>
      </w:r>
      <w:r>
        <w:rPr>
          <w:rFonts w:ascii="宋体" w:hAnsi="宋体" w:eastAsia="宋体" w:cs="Times New Roman"/>
          <w:color w:val="auto"/>
          <w:sz w:val="24"/>
          <w:szCs w:val="24"/>
          <w:highlight w:val="none"/>
          <w:lang w:val="zh-CN"/>
        </w:rPr>
        <w:t>)</w:t>
      </w:r>
      <w:r>
        <w:rPr>
          <w:rFonts w:hint="eastAsia" w:ascii="宋体" w:hAnsi="宋体" w:eastAsia="宋体" w:cs="Times New Roman"/>
          <w:color w:val="auto"/>
          <w:sz w:val="24"/>
          <w:szCs w:val="24"/>
          <w:highlight w:val="none"/>
          <w:lang w:val="zh-CN"/>
        </w:rPr>
        <w:t>的磋商首次总报价，计划工期</w:t>
      </w:r>
      <w:r>
        <w:rPr>
          <w:rFonts w:hint="eastAsia" w:ascii="宋体" w:hAnsi="宋体" w:eastAsia="宋体" w:cs="Times New Roman"/>
          <w:color w:val="auto"/>
          <w:sz w:val="24"/>
          <w:szCs w:val="24"/>
          <w:highlight w:val="none"/>
          <w:u w:val="single"/>
          <w:lang w:val="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zh-CN"/>
        </w:rPr>
        <w:t>。</w:t>
      </w:r>
    </w:p>
    <w:p w14:paraId="380889D9">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2、我方承诺已经具备〈中华人民共和国政府采购法〉中规定的参加政府采购活动的供应商应当具备的条件：</w:t>
      </w:r>
    </w:p>
    <w:p w14:paraId="36E774CC">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CABA32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E45D154">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2E6529F9">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（4）参加此项采购活动前三年内，在经营活动中没有重大违法记录。</w:t>
      </w:r>
    </w:p>
    <w:p w14:paraId="0DA55405">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3、提供磋商须知规定的全部磋商响应文件，包括磋商响应文件正本、副本、首次报价一览表和电子文档。</w:t>
      </w:r>
    </w:p>
    <w:p w14:paraId="48F4325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4、按磋商文件要求提供和交付的服务的磋商报价详见首次报价一览表。</w:t>
      </w:r>
    </w:p>
    <w:p w14:paraId="26B9BF8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5、我方承诺：完全理解磋商报价超过磋商时公布的预算金额时，响应文件将被拒绝。</w:t>
      </w:r>
    </w:p>
    <w:p w14:paraId="4D183BC5">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6、保证忠实地执行双方所签订的合同，并承担合同规定的责任和义务。</w:t>
      </w:r>
    </w:p>
    <w:p w14:paraId="6BFDA2B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7、承诺完全满足和响应磋商文件中的各项商务和技术要求，若有偏差，已在磋商响应文件商务条款偏离表中予以明确特别说明。</w:t>
      </w:r>
    </w:p>
    <w:p w14:paraId="3EC18E1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8、保证遵守磋商文件的规定。</w:t>
      </w:r>
    </w:p>
    <w:p w14:paraId="16E4FBE9">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9、我方完全理解贵方不一定接受最低价的磋商或收到的任何响应文件。</w:t>
      </w:r>
    </w:p>
    <w:p w14:paraId="04102987">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10、我方愿意向贵方提供任何与本项磋商有关的数据、情况和技术资料。若贵方需要，我方愿意提供我方作出的一切承诺的证明材料。</w:t>
      </w:r>
    </w:p>
    <w:p w14:paraId="0223B4D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11、我方已详细审核全部磋商响应文件，包括磋商响应文件修改书（如有的话）、参考资料及有关附件，确认无误。</w:t>
      </w:r>
    </w:p>
    <w:p w14:paraId="1096DA30">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12、我方承诺：采购人若需追回采购本项目磋商文件所列相关服务的，在不改变合同其他实质性条款的前提下，按相同或更优惠的折扣率保证供货。</w:t>
      </w:r>
    </w:p>
    <w:p w14:paraId="45939A2F">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13、我方承诺接受磋商文件中〈商务主要条款〉的全部条款且无任何异议。</w:t>
      </w:r>
    </w:p>
    <w:p w14:paraId="5E3B8F7C">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14、我方将严格遵守〈中华人民共和国政府采购法〉的有关规定，若有下列情形之一的，将被处理以采购金额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％发上</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30FD8B11">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（1）提供虚假材料谋取中标、成交的；</w:t>
      </w:r>
    </w:p>
    <w:p w14:paraId="3F07F1D1">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（2）采取不正当手段诋毁、排挤其他供应商的；</w:t>
      </w:r>
    </w:p>
    <w:p w14:paraId="00B4FEED">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（3）与采购人、其它供应商或者代理机构工作人员恶意串通的；</w:t>
      </w:r>
    </w:p>
    <w:p w14:paraId="39BA5898">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（4）向采购人、代理机构工作人员行贿或提供其他不正当利益的；</w:t>
      </w:r>
    </w:p>
    <w:p w14:paraId="17143B75">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（5）未经代理机构同意，在采购过程中与采购人进行协商谈判的；</w:t>
      </w:r>
    </w:p>
    <w:p w14:paraId="6EA563AB">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（6）拒绝有关部门监督检查虚假情况的。</w:t>
      </w:r>
    </w:p>
    <w:p w14:paraId="6DBEF30E">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15、所有关于本次磋商的函电，请按下列地址联系。</w:t>
      </w:r>
    </w:p>
    <w:p w14:paraId="0A90320D">
      <w:pPr>
        <w:spacing w:after="0" w:line="360" w:lineRule="auto"/>
        <w:ind w:firstLine="480" w:firstLineChars="200"/>
        <w:rPr>
          <w:rFonts w:hint="eastAsia" w:ascii="宋体" w:hAnsi="宋体" w:eastAsia="宋体" w:cs="宋体"/>
          <w:color w:val="auto"/>
          <w:sz w:val="24"/>
          <w:szCs w:val="24"/>
          <w:highlight w:val="none"/>
        </w:rPr>
      </w:pPr>
    </w:p>
    <w:p w14:paraId="7BBFF241">
      <w:pPr>
        <w:spacing w:after="0" w:line="360" w:lineRule="auto"/>
        <w:ind w:left="0" w:leftChars="0" w:firstLine="2880" w:firstLineChars="1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供应商全称（印章）：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ADFD23D">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14:paraId="06A32BCE">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41BE85DB">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4296916B">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7D369D0C">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38B7595F">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1E2A6553">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3337C16B">
      <w:pPr>
        <w:spacing w:after="0" w:line="360" w:lineRule="auto"/>
        <w:ind w:left="0" w:leftChars="0"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FD5471A">
      <w:pPr>
        <w:rPr>
          <w:rFonts w:hint="eastAsia" w:ascii="宋体" w:hAnsi="宋体" w:eastAsia="宋体" w:cs="宋体"/>
          <w:color w:val="auto"/>
          <w:szCs w:val="21"/>
          <w:highlight w:val="none"/>
        </w:rPr>
      </w:pPr>
    </w:p>
    <w:p w14:paraId="23F68F10">
      <w:pPr>
        <w:jc w:val="center"/>
        <w:outlineLvl w:val="9"/>
        <w:rPr>
          <w:rFonts w:hint="eastAsia" w:ascii="宋体" w:hAnsi="宋体" w:eastAsia="宋体" w:cs="宋体"/>
          <w:color w:val="auto"/>
          <w:szCs w:val="21"/>
          <w:highlight w:val="none"/>
        </w:rPr>
      </w:pPr>
    </w:p>
    <w:p w14:paraId="01D3B898">
      <w:pPr>
        <w:shd w:val="clear" w:color="auto" w:fill="auto"/>
        <w:spacing w:beforeLines="50" w:afterLines="50" w:line="360" w:lineRule="auto"/>
        <w:jc w:val="center"/>
        <w:rPr>
          <w:rFonts w:hint="eastAsia" w:ascii="宋体" w:hAnsi="宋体" w:eastAsia="宋体" w:cs="宋体"/>
          <w:b/>
          <w:color w:val="auto"/>
          <w:sz w:val="28"/>
          <w:szCs w:val="28"/>
          <w:highlight w:val="none"/>
        </w:rPr>
      </w:pPr>
      <w:bookmarkStart w:id="122" w:name="_Toc26075"/>
      <w:bookmarkStart w:id="123" w:name="_Toc435802466"/>
    </w:p>
    <w:p w14:paraId="00FAC9DE">
      <w:pPr>
        <w:keepNext w:val="0"/>
        <w:keepLines w:val="0"/>
        <w:pageBreakBefore/>
        <w:widowControl w:val="0"/>
        <w:shd w:val="clear" w:color="auto" w:fill="auto"/>
        <w:kinsoku/>
        <w:wordWrap/>
        <w:overflowPunct/>
        <w:topLinePunct w:val="0"/>
        <w:autoSpaceDE/>
        <w:autoSpaceDN/>
        <w:bidi w:val="0"/>
        <w:adjustRightInd/>
        <w:snapToGrid/>
        <w:spacing w:beforeLines="50" w:afterLines="50"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（二）投标函附录</w:t>
      </w:r>
    </w:p>
    <w:tbl>
      <w:tblPr>
        <w:tblStyle w:val="15"/>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455"/>
        <w:gridCol w:w="6120"/>
        <w:gridCol w:w="1333"/>
      </w:tblGrid>
      <w:tr w14:paraId="480D4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A2EE32B">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B255FA5">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名称</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B570C60">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E1EFB72">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是否响应</w:t>
            </w:r>
          </w:p>
        </w:tc>
      </w:tr>
      <w:tr w14:paraId="1196D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7BC93479">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1</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05B6094">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项目经理</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DC7B1E5">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姓名：</w:t>
            </w:r>
          </w:p>
          <w:p w14:paraId="52D74734">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证书编号：</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31BDD4D">
            <w:pPr>
              <w:autoSpaceDE w:val="0"/>
              <w:autoSpaceDN w:val="0"/>
              <w:adjustRightInd w:val="0"/>
              <w:spacing w:line="300" w:lineRule="exact"/>
              <w:rPr>
                <w:rFonts w:hint="eastAsia" w:ascii="宋体" w:hAnsi="宋体" w:cs="宋体"/>
                <w:b w:val="0"/>
                <w:sz w:val="21"/>
                <w:szCs w:val="21"/>
                <w:highlight w:val="none"/>
                <w:lang w:val="zh-CN"/>
              </w:rPr>
            </w:pPr>
          </w:p>
        </w:tc>
      </w:tr>
      <w:tr w14:paraId="19CBB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1C60B2AC">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964D698">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en-US" w:eastAsia="zh-CN"/>
              </w:rPr>
              <w:t>计划</w:t>
            </w:r>
            <w:r>
              <w:rPr>
                <w:rFonts w:hint="eastAsia" w:ascii="宋体" w:hAnsi="宋体" w:cs="宋体"/>
                <w:b w:val="0"/>
                <w:sz w:val="21"/>
                <w:szCs w:val="21"/>
                <w:highlight w:val="none"/>
                <w:lang w:val="zh-CN"/>
              </w:rPr>
              <w:t>工期</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2144664">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B00F366">
            <w:pPr>
              <w:autoSpaceDE w:val="0"/>
              <w:autoSpaceDN w:val="0"/>
              <w:adjustRightInd w:val="0"/>
              <w:spacing w:line="300" w:lineRule="exact"/>
              <w:rPr>
                <w:rFonts w:hint="eastAsia" w:ascii="宋体" w:hAnsi="宋体" w:cs="宋体"/>
                <w:b w:val="0"/>
                <w:sz w:val="21"/>
                <w:szCs w:val="21"/>
                <w:highlight w:val="none"/>
                <w:lang w:val="zh-CN"/>
              </w:rPr>
            </w:pPr>
          </w:p>
        </w:tc>
      </w:tr>
      <w:tr w14:paraId="0D422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5BE7B84">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3</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9C0E627">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rPr>
              <w:t>保修期</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1FBB23C">
            <w:pPr>
              <w:autoSpaceDE w:val="0"/>
              <w:autoSpaceDN w:val="0"/>
              <w:adjustRightInd w:val="0"/>
              <w:spacing w:line="300" w:lineRule="exact"/>
              <w:jc w:val="left"/>
              <w:rPr>
                <w:rFonts w:hint="eastAsia" w:ascii="宋体" w:hAnsi="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569064C7">
            <w:pPr>
              <w:autoSpaceDE w:val="0"/>
              <w:autoSpaceDN w:val="0"/>
              <w:adjustRightInd w:val="0"/>
              <w:spacing w:line="300" w:lineRule="exact"/>
              <w:rPr>
                <w:rFonts w:hint="eastAsia" w:ascii="宋体" w:hAnsi="宋体" w:cs="宋体"/>
                <w:b w:val="0"/>
                <w:sz w:val="21"/>
                <w:szCs w:val="21"/>
                <w:highlight w:val="none"/>
                <w:lang w:val="zh-CN"/>
              </w:rPr>
            </w:pPr>
          </w:p>
        </w:tc>
      </w:tr>
      <w:tr w14:paraId="6D3CA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28AF320">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4</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17F7D94">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分包</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8B1545D">
            <w:pPr>
              <w:autoSpaceDE w:val="0"/>
              <w:autoSpaceDN w:val="0"/>
              <w:adjustRightInd w:val="0"/>
              <w:spacing w:line="300" w:lineRule="exact"/>
              <w:jc w:val="left"/>
              <w:rPr>
                <w:rFonts w:hint="eastAsia" w:ascii="宋体" w:hAnsi="宋体" w:cs="宋体"/>
                <w:b w:val="0"/>
                <w:sz w:val="21"/>
                <w:szCs w:val="21"/>
                <w:highlight w:val="none"/>
                <w:lang w:val="zh-CN"/>
              </w:rPr>
            </w:pPr>
            <w:r>
              <w:rPr>
                <w:rFonts w:hint="eastAsia" w:ascii="宋体" w:hAnsi="宋体" w:cs="宋体"/>
                <w:b w:val="0"/>
                <w:kern w:val="15"/>
                <w:sz w:val="21"/>
                <w:szCs w:val="21"/>
                <w:highlight w:val="none"/>
              </w:rPr>
              <w:t>本工程不</w:t>
            </w:r>
            <w:r>
              <w:rPr>
                <w:rFonts w:hint="eastAsia" w:ascii="宋体" w:hAnsi="宋体" w:cs="宋体"/>
                <w:b w:val="0"/>
                <w:sz w:val="21"/>
                <w:szCs w:val="21"/>
                <w:highlight w:val="none"/>
                <w:lang w:val="zh-CN"/>
              </w:rPr>
              <w:t>允许分包。</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352BD27">
            <w:pPr>
              <w:autoSpaceDE w:val="0"/>
              <w:autoSpaceDN w:val="0"/>
              <w:adjustRightInd w:val="0"/>
              <w:spacing w:line="300" w:lineRule="exact"/>
              <w:rPr>
                <w:rFonts w:hint="eastAsia" w:ascii="宋体" w:hAnsi="宋体" w:cs="宋体"/>
                <w:b w:val="0"/>
                <w:sz w:val="21"/>
                <w:szCs w:val="21"/>
                <w:highlight w:val="none"/>
                <w:lang w:val="zh-CN"/>
              </w:rPr>
            </w:pPr>
          </w:p>
        </w:tc>
      </w:tr>
      <w:tr w14:paraId="7AECE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78482E6A">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5</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5DA2639">
            <w:pPr>
              <w:autoSpaceDE w:val="0"/>
              <w:autoSpaceDN w:val="0"/>
              <w:adjustRightInd w:val="0"/>
              <w:spacing w:line="300" w:lineRule="exact"/>
              <w:rPr>
                <w:rFonts w:hint="eastAsia" w:ascii="宋体" w:hAnsi="宋体" w:cs="宋体"/>
                <w:b w:val="0"/>
                <w:sz w:val="21"/>
                <w:szCs w:val="21"/>
                <w:highlight w:val="none"/>
              </w:rPr>
            </w:pPr>
            <w:r>
              <w:rPr>
                <w:rFonts w:hint="eastAsia" w:ascii="宋体" w:hAnsi="宋体" w:cs="宋体"/>
                <w:b w:val="0"/>
                <w:sz w:val="21"/>
                <w:szCs w:val="21"/>
                <w:highlight w:val="none"/>
                <w:lang w:val="zh-CN"/>
              </w:rPr>
              <w:t>工期提前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43FE4A74">
            <w:pPr>
              <w:autoSpaceDE w:val="0"/>
              <w:autoSpaceDN w:val="0"/>
              <w:adjustRightInd w:val="0"/>
              <w:spacing w:line="300" w:lineRule="exact"/>
              <w:jc w:val="left"/>
              <w:rPr>
                <w:rFonts w:hint="eastAsia" w:ascii="宋体" w:hAnsi="宋体" w:cs="宋体"/>
                <w:b w:val="0"/>
                <w:sz w:val="21"/>
                <w:szCs w:val="21"/>
                <w:highlight w:val="none"/>
              </w:rPr>
            </w:pPr>
            <w:r>
              <w:rPr>
                <w:rFonts w:hint="eastAsia" w:ascii="宋体" w:hAnsi="宋体" w:cs="宋体"/>
                <w:b w:val="0"/>
                <w:sz w:val="21"/>
                <w:szCs w:val="21"/>
                <w:highlight w:val="none"/>
                <w:lang w:val="zh-CN"/>
              </w:rPr>
              <w:t>承包人提前竣工，不奖励。</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89A7015">
            <w:pPr>
              <w:autoSpaceDE w:val="0"/>
              <w:autoSpaceDN w:val="0"/>
              <w:adjustRightInd w:val="0"/>
              <w:spacing w:line="300" w:lineRule="exact"/>
              <w:rPr>
                <w:rFonts w:hint="eastAsia" w:ascii="宋体" w:hAnsi="宋体" w:cs="宋体"/>
                <w:b w:val="0"/>
                <w:sz w:val="21"/>
                <w:szCs w:val="21"/>
                <w:highlight w:val="none"/>
                <w:lang w:val="zh-CN"/>
              </w:rPr>
            </w:pPr>
          </w:p>
        </w:tc>
      </w:tr>
      <w:tr w14:paraId="4C421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EF2101B">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6</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E984AAC">
            <w:pPr>
              <w:autoSpaceDE w:val="0"/>
              <w:autoSpaceDN w:val="0"/>
              <w:adjustRightInd w:val="0"/>
              <w:spacing w:line="300" w:lineRule="exact"/>
              <w:rPr>
                <w:rFonts w:hint="eastAsia" w:ascii="宋体" w:hAnsi="宋体" w:cs="宋体"/>
                <w:b w:val="0"/>
                <w:sz w:val="21"/>
                <w:szCs w:val="21"/>
                <w:highlight w:val="none"/>
                <w:lang w:val="zh-CN"/>
              </w:rPr>
            </w:pPr>
            <w:r>
              <w:rPr>
                <w:rFonts w:hint="eastAsia" w:ascii="宋体" w:hAnsi="宋体" w:cs="宋体"/>
                <w:b w:val="0"/>
                <w:sz w:val="21"/>
                <w:szCs w:val="21"/>
                <w:highlight w:val="none"/>
              </w:rPr>
              <w:t>质量标准</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05C9033D">
            <w:pPr>
              <w:autoSpaceDE w:val="0"/>
              <w:autoSpaceDN w:val="0"/>
              <w:adjustRightInd w:val="0"/>
              <w:spacing w:line="300" w:lineRule="exact"/>
              <w:jc w:val="left"/>
              <w:rPr>
                <w:rFonts w:hint="eastAsia" w:ascii="宋体" w:hAnsi="宋体" w:eastAsia="宋体" w:cs="宋体"/>
                <w:b w:val="0"/>
                <w:kern w:val="15"/>
                <w:sz w:val="21"/>
                <w:szCs w:val="21"/>
                <w:highlight w:val="none"/>
                <w:u w:val="singl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B201D83">
            <w:pPr>
              <w:autoSpaceDE w:val="0"/>
              <w:autoSpaceDN w:val="0"/>
              <w:adjustRightInd w:val="0"/>
              <w:spacing w:line="300" w:lineRule="exact"/>
              <w:rPr>
                <w:rFonts w:hint="eastAsia" w:ascii="宋体" w:hAnsi="宋体" w:cs="宋体"/>
                <w:b w:val="0"/>
                <w:sz w:val="21"/>
                <w:szCs w:val="21"/>
                <w:highlight w:val="none"/>
                <w:lang w:val="zh-CN"/>
              </w:rPr>
            </w:pPr>
          </w:p>
        </w:tc>
      </w:tr>
      <w:tr w14:paraId="09F70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D85C960">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b w:val="0"/>
                <w:sz w:val="21"/>
                <w:szCs w:val="21"/>
                <w:highlight w:val="none"/>
                <w:lang w:val="en-US" w:eastAsia="zh-CN"/>
              </w:rPr>
              <w:t>7</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7EE8848">
            <w:pPr>
              <w:autoSpaceDE w:val="0"/>
              <w:autoSpaceDN w:val="0"/>
              <w:adjustRightInd w:val="0"/>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安全标准</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2954CAE">
            <w:pPr>
              <w:autoSpaceDE w:val="0"/>
              <w:autoSpaceDN w:val="0"/>
              <w:adjustRightInd w:val="0"/>
              <w:spacing w:line="300" w:lineRule="exact"/>
              <w:jc w:val="left"/>
              <w:rPr>
                <w:rFonts w:hint="eastAsia" w:ascii="宋体" w:hAnsi="宋体" w:eastAsia="宋体" w:cs="宋体"/>
                <w:b w:val="0"/>
                <w:kern w:val="15"/>
                <w:sz w:val="21"/>
                <w:szCs w:val="21"/>
                <w:highlight w:val="none"/>
                <w:u w:val="singl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99193FB">
            <w:pPr>
              <w:autoSpaceDE w:val="0"/>
              <w:autoSpaceDN w:val="0"/>
              <w:adjustRightInd w:val="0"/>
              <w:spacing w:line="300" w:lineRule="exact"/>
              <w:rPr>
                <w:rFonts w:hint="eastAsia" w:ascii="宋体" w:hAnsi="宋体" w:cs="宋体"/>
                <w:b w:val="0"/>
                <w:sz w:val="21"/>
                <w:szCs w:val="21"/>
                <w:highlight w:val="none"/>
                <w:lang w:val="zh-CN"/>
              </w:rPr>
            </w:pPr>
          </w:p>
        </w:tc>
      </w:tr>
      <w:tr w14:paraId="439AB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7BB9ADE3">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8</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156C383">
            <w:pPr>
              <w:autoSpaceDE w:val="0"/>
              <w:autoSpaceDN w:val="0"/>
              <w:adjustRightInd w:val="0"/>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投标有效期</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E04D3FB">
            <w:pPr>
              <w:autoSpaceDE w:val="0"/>
              <w:autoSpaceDN w:val="0"/>
              <w:adjustRightInd w:val="0"/>
              <w:spacing w:line="300" w:lineRule="exact"/>
              <w:jc w:val="left"/>
              <w:rPr>
                <w:rFonts w:hint="default"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7FD4806">
            <w:pPr>
              <w:autoSpaceDE w:val="0"/>
              <w:autoSpaceDN w:val="0"/>
              <w:adjustRightInd w:val="0"/>
              <w:spacing w:line="300" w:lineRule="exact"/>
              <w:rPr>
                <w:rFonts w:hint="eastAsia" w:ascii="宋体" w:hAnsi="宋体" w:cs="宋体"/>
                <w:b w:val="0"/>
                <w:sz w:val="21"/>
                <w:szCs w:val="21"/>
                <w:highlight w:val="none"/>
                <w:lang w:val="zh-CN"/>
              </w:rPr>
            </w:pPr>
          </w:p>
        </w:tc>
      </w:tr>
      <w:tr w14:paraId="333FC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2CD2BB0">
            <w:pPr>
              <w:autoSpaceDE w:val="0"/>
              <w:autoSpaceDN w:val="0"/>
              <w:adjustRightInd w:val="0"/>
              <w:spacing w:line="300" w:lineRule="exact"/>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9</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2F867CB">
            <w:pPr>
              <w:autoSpaceDE w:val="0"/>
              <w:autoSpaceDN w:val="0"/>
              <w:adjustRightInd w:val="0"/>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24EC549">
            <w:pPr>
              <w:autoSpaceDE w:val="0"/>
              <w:autoSpaceDN w:val="0"/>
              <w:adjustRightInd w:val="0"/>
              <w:spacing w:line="300" w:lineRule="exact"/>
              <w:jc w:val="lef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A4C07D6">
            <w:pPr>
              <w:autoSpaceDE w:val="0"/>
              <w:autoSpaceDN w:val="0"/>
              <w:adjustRightInd w:val="0"/>
              <w:spacing w:line="300" w:lineRule="exact"/>
              <w:rPr>
                <w:rFonts w:hint="eastAsia" w:ascii="宋体" w:hAnsi="宋体" w:cs="宋体"/>
                <w:b w:val="0"/>
                <w:sz w:val="21"/>
                <w:szCs w:val="21"/>
                <w:highlight w:val="none"/>
                <w:lang w:val="zh-CN"/>
              </w:rPr>
            </w:pPr>
          </w:p>
        </w:tc>
      </w:tr>
    </w:tbl>
    <w:p w14:paraId="2271AA54">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080" w:firstLineChars="1700"/>
        <w:textAlignment w:val="auto"/>
        <w:rPr>
          <w:rFonts w:hint="eastAsia" w:ascii="宋体" w:hAnsi="宋体" w:eastAsia="宋体" w:cs="宋体"/>
          <w:color w:val="auto"/>
          <w:sz w:val="24"/>
          <w:szCs w:val="24"/>
          <w:highlight w:val="none"/>
        </w:rPr>
      </w:pPr>
    </w:p>
    <w:p w14:paraId="277A5B92">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10962D88">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6C8D5E7F">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F662964">
      <w:pPr>
        <w:pStyle w:val="4"/>
        <w:jc w:val="center"/>
        <w:outlineLvl w:val="9"/>
        <w:rPr>
          <w:rFonts w:hint="eastAsia" w:ascii="宋体" w:hAnsi="宋体" w:eastAsia="宋体" w:cs="宋体"/>
          <w:color w:val="auto"/>
          <w:highlight w:val="none"/>
        </w:rPr>
      </w:pPr>
    </w:p>
    <w:p w14:paraId="1CBBB4B2">
      <w:pPr>
        <w:pStyle w:val="4"/>
        <w:keepNext/>
        <w:keepLines/>
        <w:pageBreakBefore/>
        <w:widowControl w:val="0"/>
        <w:kinsoku/>
        <w:wordWrap/>
        <w:overflowPunct/>
        <w:topLinePunct w:val="0"/>
        <w:autoSpaceDE/>
        <w:autoSpaceDN/>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w:t>
      </w:r>
      <w:bookmarkEnd w:id="108"/>
      <w:bookmarkEnd w:id="109"/>
      <w:bookmarkEnd w:id="110"/>
      <w:bookmarkEnd w:id="111"/>
      <w:bookmarkEnd w:id="112"/>
      <w:bookmarkEnd w:id="113"/>
      <w:bookmarkEnd w:id="114"/>
      <w:bookmarkEnd w:id="122"/>
      <w:bookmarkEnd w:id="123"/>
    </w:p>
    <w:p w14:paraId="2242C8BC">
      <w:pPr>
        <w:spacing w:line="440" w:lineRule="exact"/>
        <w:rPr>
          <w:rFonts w:hint="eastAsia" w:ascii="宋体" w:hAnsi="宋体" w:eastAsia="宋体" w:cs="宋体"/>
          <w:color w:val="auto"/>
          <w:sz w:val="20"/>
          <w:szCs w:val="20"/>
          <w:highlight w:val="none"/>
        </w:rPr>
      </w:pPr>
    </w:p>
    <w:p w14:paraId="2676D961">
      <w:pPr>
        <w:autoSpaceDE w:val="0"/>
        <w:autoSpaceDN w:val="0"/>
        <w:adjustRightInd w:val="0"/>
        <w:spacing w:line="360" w:lineRule="auto"/>
        <w:jc w:val="lef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p>
    <w:p w14:paraId="418A4903">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单位性质：</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p>
    <w:p w14:paraId="5833157D">
      <w:pPr>
        <w:autoSpaceDE w:val="0"/>
        <w:autoSpaceDN w:val="0"/>
        <w:adjustRightInd w:val="0"/>
        <w:spacing w:line="360" w:lineRule="auto"/>
        <w:jc w:val="lef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p>
    <w:p w14:paraId="283FEAD7">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成立时间：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71A61AEE">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经营期限：</w:t>
      </w:r>
      <w:r>
        <w:rPr>
          <w:rFonts w:hint="eastAsia" w:ascii="宋体" w:hAnsi="宋体" w:eastAsia="宋体" w:cs="宋体"/>
          <w:color w:val="auto"/>
          <w:sz w:val="24"/>
          <w:szCs w:val="24"/>
          <w:highlight w:val="none"/>
          <w:u w:val="single"/>
          <w:lang w:val="zh-CN"/>
        </w:rPr>
        <w:t xml:space="preserve">                                </w:t>
      </w:r>
    </w:p>
    <w:p w14:paraId="0B4FC3EF">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姓名：</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性别：</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年龄：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职务：</w:t>
      </w:r>
      <w:r>
        <w:rPr>
          <w:rFonts w:hint="eastAsia" w:ascii="宋体" w:hAnsi="宋体" w:eastAsia="宋体" w:cs="宋体"/>
          <w:color w:val="auto"/>
          <w:sz w:val="24"/>
          <w:szCs w:val="24"/>
          <w:highlight w:val="none"/>
          <w:u w:val="single"/>
          <w:lang w:val="zh-CN"/>
        </w:rPr>
        <w:t xml:space="preserve">              </w:t>
      </w:r>
    </w:p>
    <w:p w14:paraId="1BEF60CB">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(供应商名称)的法定代表人。</w:t>
      </w:r>
    </w:p>
    <w:p w14:paraId="25B33635">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特此证明。</w:t>
      </w:r>
    </w:p>
    <w:p w14:paraId="773A58FC">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0E5C4E3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后附：法定代表人身份证复印件加盖公章。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2200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4B0A24E5">
            <w:pPr>
              <w:spacing w:line="315" w:lineRule="auto"/>
              <w:ind w:firstLine="480" w:firstLineChars="200"/>
              <w:rPr>
                <w:rFonts w:hint="eastAsia" w:ascii="宋体" w:hAnsi="宋体" w:eastAsia="宋体" w:cs="宋体"/>
                <w:color w:val="auto"/>
                <w:sz w:val="24"/>
                <w:szCs w:val="24"/>
                <w:highlight w:val="none"/>
              </w:rPr>
            </w:pPr>
          </w:p>
          <w:p w14:paraId="03CFFB15">
            <w:pPr>
              <w:spacing w:line="315" w:lineRule="auto"/>
              <w:ind w:firstLine="480" w:firstLineChars="200"/>
              <w:rPr>
                <w:rFonts w:hint="eastAsia" w:ascii="宋体" w:hAnsi="宋体" w:eastAsia="宋体" w:cs="宋体"/>
                <w:color w:val="auto"/>
                <w:sz w:val="24"/>
                <w:szCs w:val="24"/>
                <w:highlight w:val="none"/>
              </w:rPr>
            </w:pPr>
          </w:p>
          <w:p w14:paraId="36FA0A7A">
            <w:pPr>
              <w:spacing w:line="315" w:lineRule="auto"/>
              <w:ind w:firstLine="480" w:firstLineChars="200"/>
              <w:rPr>
                <w:rFonts w:hint="eastAsia" w:ascii="宋体" w:hAnsi="宋体" w:eastAsia="宋体" w:cs="宋体"/>
                <w:color w:val="auto"/>
                <w:sz w:val="24"/>
                <w:szCs w:val="24"/>
                <w:highlight w:val="none"/>
              </w:rPr>
            </w:pPr>
          </w:p>
          <w:p w14:paraId="0D84B1E0">
            <w:pPr>
              <w:spacing w:line="315" w:lineRule="auto"/>
              <w:ind w:firstLine="480" w:firstLineChars="200"/>
              <w:jc w:val="center"/>
              <w:rPr>
                <w:rFonts w:hint="eastAsia" w:ascii="宋体" w:hAnsi="宋体" w:eastAsia="宋体" w:cs="宋体"/>
                <w:color w:val="auto"/>
                <w:sz w:val="24"/>
                <w:szCs w:val="24"/>
                <w:highlight w:val="none"/>
              </w:rPr>
            </w:pPr>
          </w:p>
          <w:p w14:paraId="6DEF3476">
            <w:pPr>
              <w:spacing w:line="315" w:lineRule="auto"/>
              <w:ind w:firstLine="480" w:firstLineChars="200"/>
              <w:jc w:val="center"/>
              <w:rPr>
                <w:rFonts w:hint="eastAsia" w:ascii="宋体" w:hAnsi="宋体" w:eastAsia="宋体" w:cs="宋体"/>
                <w:color w:val="auto"/>
                <w:sz w:val="24"/>
                <w:szCs w:val="24"/>
                <w:highlight w:val="none"/>
              </w:rPr>
            </w:pPr>
          </w:p>
          <w:p w14:paraId="515D000E">
            <w:pPr>
              <w:spacing w:line="315"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w:t>
            </w:r>
            <w:r>
              <w:rPr>
                <w:rFonts w:hint="eastAsia" w:ascii="宋体" w:hAnsi="宋体" w:eastAsia="宋体" w:cs="宋体"/>
                <w:color w:val="auto"/>
                <w:sz w:val="24"/>
                <w:szCs w:val="24"/>
                <w:highlight w:val="none"/>
              </w:rPr>
              <w:t>身份证复印件</w:t>
            </w:r>
          </w:p>
          <w:p w14:paraId="1FA002D6">
            <w:pPr>
              <w:spacing w:line="315" w:lineRule="auto"/>
              <w:ind w:firstLine="480" w:firstLineChars="200"/>
              <w:jc w:val="center"/>
              <w:rPr>
                <w:rFonts w:hint="eastAsia" w:ascii="宋体" w:hAnsi="宋体" w:eastAsia="宋体" w:cs="宋体"/>
                <w:color w:val="auto"/>
                <w:sz w:val="24"/>
                <w:szCs w:val="24"/>
                <w:highlight w:val="none"/>
              </w:rPr>
            </w:pPr>
          </w:p>
          <w:p w14:paraId="0E8896C3">
            <w:pPr>
              <w:spacing w:line="315" w:lineRule="auto"/>
              <w:ind w:firstLine="480" w:firstLineChars="200"/>
              <w:jc w:val="center"/>
              <w:rPr>
                <w:rFonts w:hint="eastAsia" w:ascii="宋体" w:hAnsi="宋体" w:eastAsia="宋体" w:cs="宋体"/>
                <w:color w:val="auto"/>
                <w:sz w:val="24"/>
                <w:szCs w:val="24"/>
                <w:highlight w:val="none"/>
              </w:rPr>
            </w:pPr>
          </w:p>
          <w:p w14:paraId="512C61A0">
            <w:pPr>
              <w:spacing w:line="315" w:lineRule="auto"/>
              <w:ind w:firstLine="480" w:firstLineChars="200"/>
              <w:jc w:val="center"/>
              <w:rPr>
                <w:rFonts w:hint="eastAsia" w:ascii="宋体" w:hAnsi="宋体" w:eastAsia="宋体" w:cs="宋体"/>
                <w:color w:val="auto"/>
                <w:sz w:val="24"/>
                <w:szCs w:val="24"/>
                <w:highlight w:val="none"/>
              </w:rPr>
            </w:pPr>
          </w:p>
          <w:p w14:paraId="5DE44A12">
            <w:pPr>
              <w:spacing w:line="315" w:lineRule="auto"/>
              <w:ind w:firstLine="480" w:firstLineChars="200"/>
              <w:jc w:val="center"/>
              <w:rPr>
                <w:rFonts w:hint="eastAsia" w:ascii="宋体" w:hAnsi="宋体" w:eastAsia="宋体" w:cs="宋体"/>
                <w:color w:val="auto"/>
                <w:sz w:val="24"/>
                <w:szCs w:val="24"/>
                <w:highlight w:val="none"/>
              </w:rPr>
            </w:pPr>
          </w:p>
        </w:tc>
      </w:tr>
    </w:tbl>
    <w:p w14:paraId="45C11F2A">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1A2F8632">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4222F6FF">
      <w:pPr>
        <w:autoSpaceDE w:val="0"/>
        <w:autoSpaceDN w:val="0"/>
        <w:adjustRightInd w:val="0"/>
        <w:spacing w:line="360" w:lineRule="auto"/>
        <w:ind w:firstLine="2880" w:firstLineChars="1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(盖单位章)</w:t>
      </w:r>
    </w:p>
    <w:p w14:paraId="37BC2062">
      <w:pPr>
        <w:autoSpaceDE w:val="0"/>
        <w:autoSpaceDN w:val="0"/>
        <w:adjustRightInd w:val="0"/>
        <w:spacing w:line="360" w:lineRule="auto"/>
        <w:ind w:firstLine="2880" w:firstLineChars="1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28E2D3EB">
      <w:pPr>
        <w:autoSpaceDE w:val="0"/>
        <w:autoSpaceDN w:val="0"/>
        <w:adjustRightInd w:val="0"/>
        <w:spacing w:line="360" w:lineRule="auto"/>
        <w:ind w:firstLine="2880" w:firstLineChars="1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2025A716">
      <w:pPr>
        <w:spacing w:line="440" w:lineRule="exact"/>
        <w:rPr>
          <w:rFonts w:hint="eastAsia" w:ascii="宋体" w:hAnsi="宋体" w:eastAsia="宋体" w:cs="宋体"/>
          <w:color w:val="auto"/>
          <w:sz w:val="20"/>
          <w:szCs w:val="20"/>
          <w:highlight w:val="none"/>
        </w:rPr>
      </w:pPr>
    </w:p>
    <w:p w14:paraId="5D08C198">
      <w:pPr>
        <w:spacing w:line="319" w:lineRule="exact"/>
        <w:rPr>
          <w:rFonts w:hint="eastAsia" w:ascii="宋体" w:hAnsi="宋体" w:eastAsia="宋体" w:cs="宋体"/>
          <w:color w:val="auto"/>
          <w:sz w:val="21"/>
          <w:szCs w:val="18"/>
          <w:highlight w:val="none"/>
          <w:lang w:val="en-US" w:eastAsia="zh-CN"/>
        </w:rPr>
      </w:pPr>
      <w:bookmarkStart w:id="124" w:name="_Toc238552302"/>
      <w:bookmarkStart w:id="125" w:name="_Toc238797664"/>
      <w:bookmarkStart w:id="126" w:name="_Toc152045792"/>
      <w:bookmarkStart w:id="127" w:name="_Toc152042581"/>
      <w:bookmarkStart w:id="128" w:name="_Toc285981646"/>
      <w:bookmarkStart w:id="129" w:name="_Toc262740155"/>
      <w:bookmarkStart w:id="130" w:name="_Toc144974861"/>
      <w:r>
        <w:rPr>
          <w:rFonts w:hint="eastAsia" w:ascii="宋体" w:hAnsi="宋体" w:eastAsia="宋体" w:cs="宋体"/>
          <w:color w:val="auto"/>
          <w:sz w:val="21"/>
          <w:szCs w:val="18"/>
          <w:highlight w:val="none"/>
          <w:lang w:val="en-US" w:eastAsia="zh-CN"/>
        </w:rPr>
        <w:t>注：法定代表人作为供应商代表时需提供此页</w:t>
      </w:r>
    </w:p>
    <w:p w14:paraId="563E2A20">
      <w:pPr>
        <w:pStyle w:val="4"/>
        <w:keepNext/>
        <w:keepLines/>
        <w:pageBreakBefore/>
        <w:widowControl w:val="0"/>
        <w:kinsoku/>
        <w:wordWrap/>
        <w:overflowPunct/>
        <w:topLinePunct w:val="0"/>
        <w:autoSpaceDE/>
        <w:autoSpaceDN/>
        <w:bidi w:val="0"/>
        <w:adjustRightInd/>
        <w:snapToGrid/>
        <w:jc w:val="center"/>
        <w:textAlignment w:val="auto"/>
        <w:rPr>
          <w:rFonts w:hint="eastAsia" w:ascii="宋体" w:hAnsi="宋体" w:eastAsia="宋体" w:cs="宋体"/>
          <w:color w:val="auto"/>
          <w:highlight w:val="none"/>
        </w:rPr>
      </w:pPr>
      <w:bookmarkStart w:id="131" w:name="_Toc25608"/>
      <w:bookmarkStart w:id="132" w:name="_Toc435802467"/>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、授权委托书</w:t>
      </w:r>
      <w:bookmarkEnd w:id="124"/>
      <w:bookmarkEnd w:id="125"/>
      <w:bookmarkEnd w:id="126"/>
      <w:bookmarkEnd w:id="127"/>
      <w:bookmarkEnd w:id="128"/>
      <w:bookmarkEnd w:id="129"/>
      <w:bookmarkEnd w:id="130"/>
      <w:bookmarkEnd w:id="131"/>
      <w:bookmarkEnd w:id="132"/>
    </w:p>
    <w:p w14:paraId="4312412E">
      <w:pPr>
        <w:spacing w:line="315"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致： </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u w:val="none"/>
        </w:rPr>
        <w:t>（采购人全称）</w:t>
      </w:r>
    </w:p>
    <w:p w14:paraId="07FAB897">
      <w:pPr>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（供应商全称）法定代表人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（全权代表名称）为全权代表，参加贵公司组织的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）竞争性磋商活动，其在磋商中的一切活动本公司均予承认。</w:t>
      </w:r>
    </w:p>
    <w:p w14:paraId="59A6519C">
      <w:pPr>
        <w:spacing w:line="315" w:lineRule="auto"/>
        <w:ind w:firstLine="480" w:firstLineChars="200"/>
        <w:jc w:val="center"/>
        <w:rPr>
          <w:rFonts w:hint="eastAsia" w:ascii="宋体" w:hAnsi="宋体" w:cs="宋体"/>
          <w:color w:val="auto"/>
          <w:sz w:val="24"/>
          <w:szCs w:val="24"/>
          <w:highlight w:val="none"/>
        </w:rPr>
      </w:pPr>
    </w:p>
    <w:p w14:paraId="3CEAAE20">
      <w:pPr>
        <w:spacing w:line="315" w:lineRule="auto"/>
        <w:ind w:firstLine="480" w:firstLineChars="200"/>
        <w:jc w:val="center"/>
        <w:rPr>
          <w:rFonts w:hint="eastAsia" w:ascii="宋体" w:hAnsi="宋体" w:cs="宋体"/>
          <w:color w:val="auto"/>
          <w:sz w:val="24"/>
          <w:szCs w:val="24"/>
          <w:highlight w:val="none"/>
        </w:rPr>
      </w:pPr>
    </w:p>
    <w:p w14:paraId="4F33E1C9">
      <w:pPr>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13078A2">
      <w:pPr>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全权代表姓名：</w:t>
      </w:r>
      <w:r>
        <w:rPr>
          <w:rFonts w:hint="eastAsia" w:ascii="宋体" w:hAnsi="宋体" w:cs="宋体"/>
          <w:color w:val="auto"/>
          <w:sz w:val="24"/>
          <w:szCs w:val="24"/>
          <w:highlight w:val="none"/>
          <w:u w:val="single"/>
        </w:rPr>
        <w:t>　　　　　　　　　　　</w:t>
      </w:r>
    </w:p>
    <w:p w14:paraId="361F7BDE">
      <w:pPr>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w:t>
      </w:r>
    </w:p>
    <w:p w14:paraId="72C0BA7C">
      <w:pPr>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详细通讯地址：</w:t>
      </w:r>
      <w:r>
        <w:rPr>
          <w:rFonts w:hint="eastAsia" w:ascii="宋体" w:hAnsi="宋体" w:cs="宋体"/>
          <w:color w:val="auto"/>
          <w:sz w:val="24"/>
          <w:szCs w:val="24"/>
          <w:highlight w:val="none"/>
          <w:u w:val="single"/>
        </w:rPr>
        <w:t>　　　　　　　　　　　</w:t>
      </w:r>
    </w:p>
    <w:p w14:paraId="46ADD045">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w:t>
      </w:r>
    </w:p>
    <w:p w14:paraId="17E712D6">
      <w:pPr>
        <w:spacing w:line="315"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                                        法定代表人签字：</w:t>
      </w:r>
      <w:r>
        <w:rPr>
          <w:rFonts w:hint="eastAsia" w:ascii="宋体" w:hAnsi="宋体" w:cs="宋体"/>
          <w:color w:val="auto"/>
          <w:sz w:val="24"/>
          <w:szCs w:val="24"/>
          <w:highlight w:val="none"/>
          <w:u w:val="single"/>
          <w:lang w:val="en-US" w:eastAsia="zh-CN"/>
        </w:rPr>
        <w:t xml:space="preserve">       </w:t>
      </w:r>
    </w:p>
    <w:p w14:paraId="1D590974">
      <w:pPr>
        <w:spacing w:line="315"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                                        单位公章：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p>
    <w:p w14:paraId="6809E44E">
      <w:pPr>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51CF571">
      <w:pPr>
        <w:spacing w:line="480" w:lineRule="auto"/>
        <w:ind w:firstLine="480" w:firstLineChars="200"/>
        <w:rPr>
          <w:rFonts w:ascii="宋体" w:hAnsi="宋体" w:cs="宋体"/>
          <w:color w:val="auto"/>
          <w:sz w:val="24"/>
          <w:szCs w:val="24"/>
          <w:highlight w:val="none"/>
        </w:rPr>
      </w:pPr>
    </w:p>
    <w:p w14:paraId="23F9CC09">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后附</w:t>
      </w:r>
      <w:r>
        <w:rPr>
          <w:rFonts w:hint="eastAsia" w:ascii="宋体" w:hAnsi="宋体" w:cs="宋体"/>
          <w:color w:val="auto"/>
          <w:sz w:val="24"/>
          <w:szCs w:val="24"/>
          <w:highlight w:val="none"/>
        </w:rPr>
        <w:t>被授权代理人</w:t>
      </w:r>
      <w:r>
        <w:rPr>
          <w:rFonts w:hint="eastAsia" w:ascii="宋体" w:hAnsi="宋体"/>
          <w:bCs/>
          <w:color w:val="auto"/>
          <w:sz w:val="24"/>
          <w:szCs w:val="24"/>
          <w:highlight w:val="none"/>
        </w:rPr>
        <w:t>身份证复印件加盖公章。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39DD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334BAF55">
            <w:pPr>
              <w:spacing w:line="315" w:lineRule="auto"/>
              <w:ind w:firstLine="480" w:firstLineChars="200"/>
              <w:rPr>
                <w:rFonts w:hint="eastAsia" w:ascii="宋体" w:hAnsi="宋体" w:cs="宋体"/>
                <w:color w:val="auto"/>
                <w:sz w:val="24"/>
                <w:szCs w:val="24"/>
                <w:highlight w:val="none"/>
              </w:rPr>
            </w:pPr>
          </w:p>
          <w:p w14:paraId="3B7F139E">
            <w:pPr>
              <w:spacing w:line="315" w:lineRule="auto"/>
              <w:ind w:firstLine="480" w:firstLineChars="200"/>
              <w:rPr>
                <w:rFonts w:hint="eastAsia" w:ascii="宋体" w:hAnsi="宋体" w:cs="宋体"/>
                <w:color w:val="auto"/>
                <w:sz w:val="24"/>
                <w:szCs w:val="24"/>
                <w:highlight w:val="none"/>
              </w:rPr>
            </w:pPr>
          </w:p>
          <w:p w14:paraId="7CFE0A92">
            <w:pPr>
              <w:spacing w:line="315" w:lineRule="auto"/>
              <w:ind w:firstLine="480" w:firstLineChars="200"/>
              <w:rPr>
                <w:rFonts w:hint="eastAsia" w:ascii="宋体" w:hAnsi="宋体" w:cs="宋体"/>
                <w:color w:val="auto"/>
                <w:sz w:val="24"/>
                <w:szCs w:val="24"/>
                <w:highlight w:val="none"/>
              </w:rPr>
            </w:pPr>
          </w:p>
          <w:p w14:paraId="7605030B">
            <w:pPr>
              <w:spacing w:line="315" w:lineRule="auto"/>
              <w:ind w:firstLine="480" w:firstLineChars="200"/>
              <w:jc w:val="center"/>
              <w:rPr>
                <w:rFonts w:hint="eastAsia" w:ascii="宋体" w:hAnsi="宋体" w:cs="宋体"/>
                <w:color w:val="auto"/>
                <w:sz w:val="24"/>
                <w:szCs w:val="24"/>
                <w:highlight w:val="none"/>
              </w:rPr>
            </w:pPr>
          </w:p>
          <w:p w14:paraId="13736EE2">
            <w:pPr>
              <w:spacing w:line="315" w:lineRule="auto"/>
              <w:ind w:firstLine="480" w:firstLineChars="200"/>
              <w:jc w:val="center"/>
              <w:rPr>
                <w:rFonts w:hint="eastAsia" w:ascii="宋体" w:hAnsi="宋体" w:cs="宋体"/>
                <w:color w:val="auto"/>
                <w:sz w:val="24"/>
                <w:szCs w:val="24"/>
                <w:highlight w:val="none"/>
              </w:rPr>
            </w:pPr>
          </w:p>
          <w:p w14:paraId="23BF1711">
            <w:pPr>
              <w:spacing w:line="315"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被授权代理人身份证复印件</w:t>
            </w:r>
          </w:p>
          <w:p w14:paraId="6A4A2AD4">
            <w:pPr>
              <w:spacing w:line="315" w:lineRule="auto"/>
              <w:ind w:firstLine="480" w:firstLineChars="200"/>
              <w:jc w:val="center"/>
              <w:rPr>
                <w:rFonts w:hint="eastAsia" w:ascii="宋体" w:hAnsi="宋体" w:cs="宋体"/>
                <w:color w:val="auto"/>
                <w:sz w:val="24"/>
                <w:szCs w:val="24"/>
                <w:highlight w:val="none"/>
              </w:rPr>
            </w:pPr>
          </w:p>
          <w:p w14:paraId="45F8B920">
            <w:pPr>
              <w:spacing w:line="315" w:lineRule="auto"/>
              <w:ind w:firstLine="480" w:firstLineChars="200"/>
              <w:jc w:val="center"/>
              <w:rPr>
                <w:rFonts w:hint="eastAsia" w:ascii="宋体" w:hAnsi="宋体" w:cs="宋体"/>
                <w:color w:val="auto"/>
                <w:sz w:val="24"/>
                <w:szCs w:val="24"/>
                <w:highlight w:val="none"/>
              </w:rPr>
            </w:pPr>
          </w:p>
          <w:p w14:paraId="208BEC87">
            <w:pPr>
              <w:spacing w:line="315" w:lineRule="auto"/>
              <w:ind w:firstLine="480" w:firstLineChars="200"/>
              <w:jc w:val="center"/>
              <w:rPr>
                <w:rFonts w:hint="eastAsia" w:ascii="宋体" w:hAnsi="宋体" w:cs="宋体"/>
                <w:color w:val="auto"/>
                <w:sz w:val="24"/>
                <w:szCs w:val="24"/>
                <w:highlight w:val="none"/>
              </w:rPr>
            </w:pPr>
          </w:p>
          <w:p w14:paraId="620EB61B">
            <w:pPr>
              <w:spacing w:line="315" w:lineRule="auto"/>
              <w:ind w:firstLine="480" w:firstLineChars="200"/>
              <w:jc w:val="center"/>
              <w:rPr>
                <w:rFonts w:hint="eastAsia" w:ascii="宋体" w:hAnsi="宋体" w:cs="宋体"/>
                <w:color w:val="auto"/>
                <w:sz w:val="24"/>
                <w:szCs w:val="24"/>
                <w:highlight w:val="none"/>
              </w:rPr>
            </w:pPr>
          </w:p>
        </w:tc>
      </w:tr>
    </w:tbl>
    <w:p w14:paraId="3E7EA3D5">
      <w:pPr>
        <w:spacing w:line="315" w:lineRule="auto"/>
        <w:rPr>
          <w:rFonts w:hint="eastAsia" w:ascii="宋体" w:hAnsi="宋体" w:cs="宋体"/>
          <w:color w:val="auto"/>
          <w:sz w:val="24"/>
          <w:szCs w:val="24"/>
          <w:highlight w:val="none"/>
        </w:rPr>
      </w:pPr>
    </w:p>
    <w:p w14:paraId="6F114C7C">
      <w:pPr>
        <w:spacing w:line="319" w:lineRule="exact"/>
        <w:rPr>
          <w:rFonts w:hint="eastAsia" w:ascii="宋体" w:hAnsi="宋体" w:eastAsia="宋体" w:cs="宋体"/>
          <w:color w:val="auto"/>
          <w:sz w:val="24"/>
          <w:szCs w:val="24"/>
          <w:highlight w:val="none"/>
        </w:rPr>
      </w:pPr>
    </w:p>
    <w:p w14:paraId="3CBDBDD6">
      <w:pPr>
        <w:spacing w:line="319"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注：被授权委托人作为供应商代表时需提供此页</w:t>
      </w:r>
    </w:p>
    <w:p w14:paraId="5A928CDB">
      <w:pPr>
        <w:spacing w:line="319" w:lineRule="exact"/>
        <w:rPr>
          <w:rFonts w:hint="eastAsia" w:ascii="宋体" w:hAnsi="宋体" w:eastAsia="宋体" w:cs="宋体"/>
          <w:color w:val="auto"/>
          <w:sz w:val="30"/>
          <w:highlight w:val="none"/>
        </w:rPr>
      </w:pPr>
    </w:p>
    <w:p w14:paraId="7C01BCBD">
      <w:pPr>
        <w:numPr>
          <w:ilvl w:val="0"/>
          <w:numId w:val="18"/>
        </w:numPr>
        <w:spacing w:before="120" w:beforeLines="50" w:after="120" w:afterLines="50" w:line="360" w:lineRule="auto"/>
        <w:jc w:val="center"/>
        <w:rPr>
          <w:rFonts w:hint="eastAsia" w:ascii="宋体" w:hAnsi="宋体" w:eastAsia="宋体" w:cs="宋体"/>
          <w:b/>
          <w:bCs/>
          <w:color w:val="auto"/>
          <w:kern w:val="0"/>
          <w:sz w:val="32"/>
          <w:szCs w:val="32"/>
          <w:highlight w:val="none"/>
        </w:rPr>
      </w:pPr>
      <w:bookmarkStart w:id="133" w:name="_Toc435802469"/>
      <w:bookmarkStart w:id="134" w:name="_Toc238797667"/>
      <w:bookmarkStart w:id="135" w:name="_Toc262740157"/>
      <w:bookmarkStart w:id="136" w:name="_Toc238552305"/>
      <w:bookmarkStart w:id="137" w:name="_Toc285981648"/>
      <w:r>
        <w:rPr>
          <w:rFonts w:hint="eastAsia" w:ascii="宋体" w:hAnsi="宋体" w:cs="宋体"/>
          <w:b/>
          <w:bCs/>
          <w:color w:val="auto"/>
          <w:kern w:val="0"/>
          <w:sz w:val="32"/>
          <w:szCs w:val="32"/>
          <w:highlight w:val="none"/>
          <w:lang w:val="en-US" w:eastAsia="zh-CN"/>
        </w:rPr>
        <w:t>首次</w:t>
      </w:r>
      <w:r>
        <w:rPr>
          <w:rFonts w:hint="eastAsia" w:ascii="宋体" w:hAnsi="宋体" w:eastAsia="宋体" w:cs="宋体"/>
          <w:b/>
          <w:bCs/>
          <w:color w:val="auto"/>
          <w:kern w:val="0"/>
          <w:sz w:val="32"/>
          <w:szCs w:val="32"/>
          <w:highlight w:val="none"/>
        </w:rPr>
        <w:t>报价一览表</w:t>
      </w:r>
    </w:p>
    <w:p w14:paraId="070C8099">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60BF5A34">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43D708B9">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w:t>
      </w:r>
      <w:r>
        <w:rPr>
          <w:rFonts w:hint="eastAsia" w:ascii="宋体" w:hAnsi="宋体" w:eastAsia="宋体" w:cs="宋体"/>
          <w:b w:val="0"/>
          <w:sz w:val="21"/>
          <w:szCs w:val="21"/>
          <w:highlight w:val="none"/>
          <w:u w:val="none"/>
        </w:rPr>
        <w:t>（北京时间）</w:t>
      </w:r>
    </w:p>
    <w:tbl>
      <w:tblPr>
        <w:tblStyle w:val="15"/>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580"/>
        <w:gridCol w:w="1683"/>
        <w:gridCol w:w="2609"/>
        <w:gridCol w:w="1275"/>
        <w:gridCol w:w="1161"/>
      </w:tblGrid>
      <w:tr w14:paraId="5987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486" w:type="dxa"/>
            <w:noWrap w:val="0"/>
            <w:vAlign w:val="center"/>
          </w:tcPr>
          <w:p w14:paraId="6589AF58">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580" w:type="dxa"/>
            <w:noWrap w:val="0"/>
            <w:vAlign w:val="center"/>
          </w:tcPr>
          <w:p w14:paraId="212D9075">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14:paraId="7B91C3AB">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1683" w:type="dxa"/>
            <w:noWrap w:val="0"/>
            <w:vAlign w:val="center"/>
          </w:tcPr>
          <w:p w14:paraId="3466F4A4">
            <w:pPr>
              <w:jc w:val="center"/>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计划工期</w:t>
            </w:r>
          </w:p>
        </w:tc>
        <w:tc>
          <w:tcPr>
            <w:tcW w:w="2609" w:type="dxa"/>
            <w:noWrap w:val="0"/>
            <w:vAlign w:val="center"/>
          </w:tcPr>
          <w:p w14:paraId="7F36F09E">
            <w:pPr>
              <w:jc w:val="center"/>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项目负责人姓名、等级、证书编号</w:t>
            </w:r>
          </w:p>
        </w:tc>
        <w:tc>
          <w:tcPr>
            <w:tcW w:w="1275" w:type="dxa"/>
            <w:noWrap w:val="0"/>
            <w:vAlign w:val="center"/>
          </w:tcPr>
          <w:p w14:paraId="2471FA40">
            <w:pPr>
              <w:jc w:val="both"/>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质量标准</w:t>
            </w:r>
          </w:p>
        </w:tc>
        <w:tc>
          <w:tcPr>
            <w:tcW w:w="1161" w:type="dxa"/>
            <w:noWrap w:val="0"/>
            <w:vAlign w:val="center"/>
          </w:tcPr>
          <w:p w14:paraId="2A029A19">
            <w:pPr>
              <w:jc w:val="center"/>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备注</w:t>
            </w:r>
          </w:p>
        </w:tc>
      </w:tr>
      <w:tr w14:paraId="6258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1486" w:type="dxa"/>
            <w:noWrap w:val="0"/>
            <w:vAlign w:val="center"/>
          </w:tcPr>
          <w:p w14:paraId="6D477719">
            <w:pPr>
              <w:jc w:val="center"/>
              <w:rPr>
                <w:rFonts w:hint="eastAsia" w:ascii="宋体" w:hAnsi="宋体" w:eastAsia="宋体" w:cs="宋体"/>
                <w:b w:val="0"/>
                <w:sz w:val="21"/>
                <w:szCs w:val="21"/>
                <w:highlight w:val="none"/>
              </w:rPr>
            </w:pPr>
          </w:p>
        </w:tc>
        <w:tc>
          <w:tcPr>
            <w:tcW w:w="1580" w:type="dxa"/>
            <w:noWrap w:val="0"/>
            <w:vAlign w:val="center"/>
          </w:tcPr>
          <w:p w14:paraId="65BBF2E2">
            <w:pPr>
              <w:jc w:val="center"/>
              <w:rPr>
                <w:rFonts w:hint="eastAsia" w:ascii="宋体" w:hAnsi="宋体" w:eastAsia="宋体" w:cs="宋体"/>
                <w:b w:val="0"/>
                <w:sz w:val="21"/>
                <w:szCs w:val="21"/>
                <w:highlight w:val="none"/>
              </w:rPr>
            </w:pPr>
          </w:p>
        </w:tc>
        <w:tc>
          <w:tcPr>
            <w:tcW w:w="1683" w:type="dxa"/>
            <w:noWrap w:val="0"/>
            <w:vAlign w:val="center"/>
          </w:tcPr>
          <w:p w14:paraId="57EAFDCB">
            <w:pPr>
              <w:jc w:val="center"/>
              <w:rPr>
                <w:rFonts w:hint="eastAsia" w:ascii="宋体" w:hAnsi="宋体" w:eastAsia="宋体" w:cs="宋体"/>
                <w:b w:val="0"/>
                <w:sz w:val="21"/>
                <w:szCs w:val="21"/>
                <w:highlight w:val="none"/>
                <w:u w:val="single"/>
              </w:rPr>
            </w:pPr>
          </w:p>
        </w:tc>
        <w:tc>
          <w:tcPr>
            <w:tcW w:w="2609" w:type="dxa"/>
            <w:noWrap w:val="0"/>
            <w:vAlign w:val="center"/>
          </w:tcPr>
          <w:p w14:paraId="328B7AE9">
            <w:pPr>
              <w:jc w:val="center"/>
              <w:rPr>
                <w:rFonts w:hint="eastAsia" w:ascii="宋体" w:hAnsi="宋体" w:eastAsia="宋体" w:cs="宋体"/>
                <w:b w:val="0"/>
                <w:sz w:val="21"/>
                <w:szCs w:val="21"/>
                <w:highlight w:val="none"/>
              </w:rPr>
            </w:pPr>
          </w:p>
        </w:tc>
        <w:tc>
          <w:tcPr>
            <w:tcW w:w="1275" w:type="dxa"/>
            <w:noWrap w:val="0"/>
            <w:vAlign w:val="center"/>
          </w:tcPr>
          <w:p w14:paraId="1C2FB94A">
            <w:pPr>
              <w:jc w:val="center"/>
              <w:rPr>
                <w:rFonts w:hint="eastAsia" w:ascii="宋体" w:hAnsi="宋体" w:eastAsia="宋体" w:cs="宋体"/>
                <w:b w:val="0"/>
                <w:sz w:val="21"/>
                <w:szCs w:val="21"/>
                <w:highlight w:val="none"/>
              </w:rPr>
            </w:pPr>
          </w:p>
        </w:tc>
        <w:tc>
          <w:tcPr>
            <w:tcW w:w="1161" w:type="dxa"/>
            <w:noWrap w:val="0"/>
            <w:vAlign w:val="center"/>
          </w:tcPr>
          <w:p w14:paraId="55CE1DBA">
            <w:pPr>
              <w:jc w:val="center"/>
              <w:rPr>
                <w:rFonts w:hint="eastAsia" w:ascii="宋体" w:hAnsi="宋体" w:eastAsia="宋体" w:cs="宋体"/>
                <w:b w:val="0"/>
                <w:sz w:val="21"/>
                <w:szCs w:val="21"/>
                <w:highlight w:val="none"/>
              </w:rPr>
            </w:pPr>
          </w:p>
        </w:tc>
      </w:tr>
    </w:tbl>
    <w:p w14:paraId="68847991">
      <w:pPr>
        <w:autoSpaceDE w:val="0"/>
        <w:autoSpaceDN w:val="0"/>
        <w:adjustRightInd w:val="0"/>
        <w:spacing w:line="360" w:lineRule="auto"/>
        <w:ind w:firstLine="210" w:firstLineChars="100"/>
        <w:rPr>
          <w:rFonts w:hint="eastAsia" w:ascii="宋体" w:hAnsi="宋体" w:eastAsia="宋体" w:cs="宋体"/>
          <w:b w:val="0"/>
          <w:sz w:val="21"/>
          <w:szCs w:val="21"/>
          <w:highlight w:val="none"/>
        </w:rPr>
      </w:pPr>
    </w:p>
    <w:p w14:paraId="16A563C5">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578D3751">
      <w:pPr>
        <w:autoSpaceDE w:val="0"/>
        <w:autoSpaceDN w:val="0"/>
        <w:adjustRightInd w:val="0"/>
        <w:spacing w:line="360" w:lineRule="auto"/>
        <w:ind w:firstLine="688" w:firstLineChars="328"/>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.“开标一览表”中各个栏目都必须完整、准确填写。开标时，“开标一览表”的所有内容都不允许补充或者修改。</w:t>
      </w:r>
    </w:p>
    <w:p w14:paraId="1EC2C02A">
      <w:pPr>
        <w:ind w:firstLine="420" w:firstLineChars="200"/>
        <w:jc w:val="both"/>
        <w:rPr>
          <w:rFonts w:hint="eastAsia" w:ascii="宋体" w:hAnsi="宋体" w:eastAsia="宋体" w:cs="宋体"/>
          <w:b w:val="0"/>
          <w:sz w:val="21"/>
          <w:szCs w:val="21"/>
          <w:highlight w:val="none"/>
        </w:rPr>
      </w:pPr>
    </w:p>
    <w:p w14:paraId="2C8A1254">
      <w:pPr>
        <w:ind w:left="5040"/>
        <w:jc w:val="left"/>
        <w:rPr>
          <w:rFonts w:hint="eastAsia" w:ascii="宋体" w:hAnsi="宋体" w:eastAsia="宋体" w:cs="宋体"/>
          <w:b w:val="0"/>
          <w:sz w:val="21"/>
          <w:szCs w:val="21"/>
          <w:highlight w:val="none"/>
        </w:rPr>
      </w:pPr>
    </w:p>
    <w:p w14:paraId="54B89F21">
      <w:pPr>
        <w:ind w:left="5040"/>
        <w:jc w:val="left"/>
        <w:rPr>
          <w:rFonts w:hint="eastAsia" w:ascii="宋体" w:hAnsi="宋体" w:eastAsia="宋体" w:cs="宋体"/>
          <w:b w:val="0"/>
          <w:sz w:val="21"/>
          <w:szCs w:val="21"/>
          <w:highlight w:val="none"/>
        </w:rPr>
      </w:pPr>
    </w:p>
    <w:p w14:paraId="23896995">
      <w:pPr>
        <w:ind w:left="5040"/>
        <w:jc w:val="left"/>
        <w:rPr>
          <w:rFonts w:hint="eastAsia" w:ascii="宋体" w:hAnsi="宋体" w:eastAsia="宋体" w:cs="宋体"/>
          <w:b w:val="0"/>
          <w:sz w:val="21"/>
          <w:szCs w:val="21"/>
          <w:highlight w:val="none"/>
        </w:rPr>
      </w:pPr>
    </w:p>
    <w:p w14:paraId="632BB2DF">
      <w:pPr>
        <w:jc w:val="left"/>
        <w:rPr>
          <w:rFonts w:hint="eastAsia" w:ascii="宋体" w:hAnsi="宋体" w:eastAsia="宋体" w:cs="宋体"/>
          <w:b w:val="0"/>
          <w:sz w:val="21"/>
          <w:szCs w:val="21"/>
          <w:highlight w:val="none"/>
        </w:rPr>
      </w:pPr>
    </w:p>
    <w:p w14:paraId="79F19A67">
      <w:pPr>
        <w:ind w:left="5040"/>
        <w:jc w:val="left"/>
        <w:rPr>
          <w:rFonts w:hint="eastAsia" w:ascii="宋体" w:hAnsi="宋体" w:eastAsia="宋体" w:cs="宋体"/>
          <w:b w:val="0"/>
          <w:sz w:val="21"/>
          <w:szCs w:val="21"/>
          <w:highlight w:val="none"/>
        </w:rPr>
      </w:pPr>
    </w:p>
    <w:p w14:paraId="04B2E8B5">
      <w:pPr>
        <w:autoSpaceDE w:val="0"/>
        <w:autoSpaceDN w:val="0"/>
        <w:adjustRightInd w:val="0"/>
        <w:spacing w:line="360" w:lineRule="auto"/>
        <w:ind w:firstLine="2880" w:firstLineChars="1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(盖单位章)</w:t>
      </w:r>
    </w:p>
    <w:p w14:paraId="57AE6B28">
      <w:pPr>
        <w:autoSpaceDE w:val="0"/>
        <w:autoSpaceDN w:val="0"/>
        <w:adjustRightInd w:val="0"/>
        <w:spacing w:line="360" w:lineRule="auto"/>
        <w:ind w:firstLine="2880" w:firstLineChars="1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237ACF98">
      <w:pPr>
        <w:autoSpaceDE w:val="0"/>
        <w:autoSpaceDN w:val="0"/>
        <w:adjustRightInd w:val="0"/>
        <w:spacing w:line="360" w:lineRule="auto"/>
        <w:ind w:firstLine="2880" w:firstLineChars="1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6487B4CA">
      <w:pPr>
        <w:bidi w:val="0"/>
        <w:rPr>
          <w:rFonts w:hint="eastAsia"/>
          <w:highlight w:val="none"/>
          <w:lang w:eastAsia="zh-CN"/>
        </w:rPr>
      </w:pPr>
    </w:p>
    <w:p w14:paraId="03D424AB">
      <w:pPr>
        <w:keepNext w:val="0"/>
        <w:keepLines w:val="0"/>
        <w:pageBreakBefore/>
        <w:widowControl w:val="0"/>
        <w:shd w:val="clear" w:color="auto" w:fill="auto"/>
        <w:kinsoku/>
        <w:wordWrap/>
        <w:overflowPunct/>
        <w:topLinePunct w:val="0"/>
        <w:autoSpaceDE/>
        <w:autoSpaceDN/>
        <w:bidi w:val="0"/>
        <w:adjustRightInd/>
        <w:snapToGrid/>
        <w:spacing w:beforeLines="50" w:afterLines="50" w:line="360" w:lineRule="auto"/>
        <w:jc w:val="center"/>
        <w:textAlignment w:val="auto"/>
        <w:rPr>
          <w:rFonts w:hint="eastAsia" w:ascii="宋体" w:hAnsi="宋体" w:eastAsia="宋体" w:cs="宋体"/>
          <w:color w:val="auto"/>
          <w:kern w:val="0"/>
          <w:highlight w:val="none"/>
        </w:rPr>
      </w:pPr>
      <w:bookmarkStart w:id="138" w:name="_Toc423327235"/>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bookmarkEnd w:id="138"/>
      <w:r>
        <w:rPr>
          <w:rFonts w:hint="eastAsia" w:ascii="宋体" w:hAnsi="宋体" w:eastAsia="宋体" w:cs="宋体"/>
          <w:b/>
          <w:color w:val="auto"/>
          <w:sz w:val="32"/>
          <w:szCs w:val="32"/>
          <w:highlight w:val="none"/>
        </w:rPr>
        <w:t>已标价工程量清单</w:t>
      </w:r>
    </w:p>
    <w:p w14:paraId="49BBEA45">
      <w:pPr>
        <w:spacing w:line="360" w:lineRule="auto"/>
        <w:rPr>
          <w:rFonts w:hint="eastAsia" w:ascii="宋体" w:hAnsi="宋体"/>
          <w:color w:val="auto"/>
          <w:highlight w:val="none"/>
        </w:rPr>
      </w:pPr>
    </w:p>
    <w:tbl>
      <w:tblPr>
        <w:tblStyle w:val="15"/>
        <w:tblW w:w="0" w:type="auto"/>
        <w:jc w:val="center"/>
        <w:tblLayout w:type="fixed"/>
        <w:tblCellMar>
          <w:top w:w="0" w:type="dxa"/>
          <w:left w:w="108" w:type="dxa"/>
          <w:bottom w:w="0" w:type="dxa"/>
          <w:right w:w="108" w:type="dxa"/>
        </w:tblCellMar>
      </w:tblPr>
      <w:tblGrid>
        <w:gridCol w:w="1705"/>
        <w:gridCol w:w="40"/>
        <w:gridCol w:w="140"/>
        <w:gridCol w:w="500"/>
        <w:gridCol w:w="140"/>
        <w:gridCol w:w="100"/>
        <w:gridCol w:w="5850"/>
        <w:gridCol w:w="530"/>
        <w:gridCol w:w="355"/>
      </w:tblGrid>
      <w:tr w14:paraId="1E6CE3FA">
        <w:tblPrEx>
          <w:tblCellMar>
            <w:top w:w="0" w:type="dxa"/>
            <w:left w:w="108" w:type="dxa"/>
            <w:bottom w:w="0" w:type="dxa"/>
            <w:right w:w="108" w:type="dxa"/>
          </w:tblCellMar>
        </w:tblPrEx>
        <w:trPr>
          <w:trHeight w:val="1110" w:hRule="atLeast"/>
          <w:jc w:val="center"/>
        </w:trPr>
        <w:tc>
          <w:tcPr>
            <w:tcW w:w="9360" w:type="dxa"/>
            <w:gridSpan w:val="9"/>
            <w:tcBorders>
              <w:top w:val="nil"/>
              <w:left w:val="nil"/>
              <w:bottom w:val="nil"/>
              <w:right w:val="nil"/>
            </w:tcBorders>
            <w:noWrap w:val="0"/>
            <w:vAlign w:val="bottom"/>
          </w:tcPr>
          <w:p w14:paraId="4D70DA0A">
            <w:pPr>
              <w:widowControl/>
              <w:spacing w:line="360" w:lineRule="auto"/>
              <w:rPr>
                <w:rFonts w:hint="eastAsia"/>
                <w:color w:val="auto"/>
                <w:highlight w:val="none"/>
              </w:rPr>
            </w:pPr>
          </w:p>
          <w:p w14:paraId="7DDA49FD">
            <w:pPr>
              <w:widowControl/>
              <w:spacing w:line="360" w:lineRule="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附件：已标价工程量清单封皮</w:t>
            </w:r>
          </w:p>
          <w:p w14:paraId="69EF81B7">
            <w:pPr>
              <w:widowControl/>
              <w:spacing w:line="360" w:lineRule="auto"/>
              <w:jc w:val="center"/>
              <w:rPr>
                <w:rFonts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投  标  总  价</w:t>
            </w:r>
          </w:p>
        </w:tc>
      </w:tr>
      <w:tr w14:paraId="12D39955">
        <w:tblPrEx>
          <w:tblCellMar>
            <w:top w:w="0" w:type="dxa"/>
            <w:left w:w="108" w:type="dxa"/>
            <w:bottom w:w="0" w:type="dxa"/>
            <w:right w:w="108" w:type="dxa"/>
          </w:tblCellMar>
        </w:tblPrEx>
        <w:trPr>
          <w:trHeight w:val="1155" w:hRule="atLeast"/>
          <w:jc w:val="center"/>
        </w:trPr>
        <w:tc>
          <w:tcPr>
            <w:tcW w:w="2385" w:type="dxa"/>
            <w:gridSpan w:val="4"/>
            <w:tcBorders>
              <w:top w:val="nil"/>
              <w:left w:val="nil"/>
              <w:bottom w:val="nil"/>
              <w:right w:val="nil"/>
            </w:tcBorders>
            <w:noWrap w:val="0"/>
            <w:vAlign w:val="bottom"/>
          </w:tcPr>
          <w:p w14:paraId="280BAD1E">
            <w:pPr>
              <w:widowControl/>
              <w:spacing w:line="360" w:lineRule="auto"/>
              <w:ind w:right="6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购</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人:</w:t>
            </w:r>
          </w:p>
        </w:tc>
        <w:tc>
          <w:tcPr>
            <w:tcW w:w="6090" w:type="dxa"/>
            <w:gridSpan w:val="3"/>
            <w:tcBorders>
              <w:top w:val="nil"/>
              <w:left w:val="nil"/>
              <w:bottom w:val="single" w:color="auto" w:sz="4" w:space="0"/>
              <w:right w:val="nil"/>
            </w:tcBorders>
            <w:noWrap w:val="0"/>
            <w:vAlign w:val="bottom"/>
          </w:tcPr>
          <w:p w14:paraId="7FC34872">
            <w:pPr>
              <w:widowControl/>
              <w:spacing w:line="360" w:lineRule="auto"/>
              <w:rPr>
                <w:rFonts w:ascii="宋体" w:hAnsi="宋体" w:cs="宋体"/>
                <w:color w:val="auto"/>
                <w:kern w:val="0"/>
                <w:sz w:val="24"/>
                <w:szCs w:val="24"/>
                <w:highlight w:val="none"/>
              </w:rPr>
            </w:pPr>
          </w:p>
        </w:tc>
        <w:tc>
          <w:tcPr>
            <w:tcW w:w="885" w:type="dxa"/>
            <w:gridSpan w:val="2"/>
            <w:tcBorders>
              <w:top w:val="nil"/>
              <w:left w:val="nil"/>
              <w:bottom w:val="nil"/>
              <w:right w:val="nil"/>
            </w:tcBorders>
            <w:noWrap w:val="0"/>
            <w:vAlign w:val="bottom"/>
          </w:tcPr>
          <w:p w14:paraId="06B7DA53">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2E7581C">
        <w:tblPrEx>
          <w:tblCellMar>
            <w:top w:w="0" w:type="dxa"/>
            <w:left w:w="108" w:type="dxa"/>
            <w:bottom w:w="0" w:type="dxa"/>
            <w:right w:w="108" w:type="dxa"/>
          </w:tblCellMar>
        </w:tblPrEx>
        <w:trPr>
          <w:trHeight w:val="915" w:hRule="atLeast"/>
          <w:jc w:val="center"/>
        </w:trPr>
        <w:tc>
          <w:tcPr>
            <w:tcW w:w="2385" w:type="dxa"/>
            <w:gridSpan w:val="4"/>
            <w:tcBorders>
              <w:top w:val="nil"/>
              <w:left w:val="nil"/>
              <w:bottom w:val="nil"/>
              <w:right w:val="nil"/>
            </w:tcBorders>
            <w:noWrap w:val="0"/>
            <w:vAlign w:val="bottom"/>
          </w:tcPr>
          <w:p w14:paraId="1BAC4627">
            <w:pPr>
              <w:widowControl/>
              <w:spacing w:line="360" w:lineRule="auto"/>
              <w:ind w:right="48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工程名称:</w:t>
            </w:r>
          </w:p>
        </w:tc>
        <w:tc>
          <w:tcPr>
            <w:tcW w:w="6090" w:type="dxa"/>
            <w:gridSpan w:val="3"/>
            <w:tcBorders>
              <w:top w:val="nil"/>
              <w:left w:val="nil"/>
              <w:bottom w:val="single" w:color="auto" w:sz="4" w:space="0"/>
              <w:right w:val="nil"/>
            </w:tcBorders>
            <w:noWrap w:val="0"/>
            <w:vAlign w:val="bottom"/>
          </w:tcPr>
          <w:p w14:paraId="3F7608DD">
            <w:pPr>
              <w:widowControl/>
              <w:spacing w:line="360" w:lineRule="auto"/>
              <w:jc w:val="center"/>
              <w:rPr>
                <w:rFonts w:ascii="宋体" w:hAnsi="宋体" w:cs="宋体"/>
                <w:color w:val="auto"/>
                <w:kern w:val="0"/>
                <w:sz w:val="24"/>
                <w:szCs w:val="24"/>
                <w:highlight w:val="none"/>
              </w:rPr>
            </w:pPr>
          </w:p>
        </w:tc>
        <w:tc>
          <w:tcPr>
            <w:tcW w:w="885" w:type="dxa"/>
            <w:gridSpan w:val="2"/>
            <w:tcBorders>
              <w:top w:val="nil"/>
              <w:left w:val="nil"/>
              <w:bottom w:val="nil"/>
              <w:right w:val="nil"/>
            </w:tcBorders>
            <w:noWrap w:val="0"/>
            <w:vAlign w:val="bottom"/>
          </w:tcPr>
          <w:p w14:paraId="53A566B8">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C6BF01B">
        <w:tblPrEx>
          <w:tblCellMar>
            <w:top w:w="0" w:type="dxa"/>
            <w:left w:w="108" w:type="dxa"/>
            <w:bottom w:w="0" w:type="dxa"/>
            <w:right w:w="108" w:type="dxa"/>
          </w:tblCellMar>
        </w:tblPrEx>
        <w:trPr>
          <w:trHeight w:val="795" w:hRule="atLeast"/>
          <w:jc w:val="center"/>
        </w:trPr>
        <w:tc>
          <w:tcPr>
            <w:tcW w:w="2385" w:type="dxa"/>
            <w:gridSpan w:val="4"/>
            <w:tcBorders>
              <w:top w:val="nil"/>
              <w:left w:val="nil"/>
              <w:bottom w:val="nil"/>
              <w:right w:val="nil"/>
            </w:tcBorders>
            <w:noWrap w:val="0"/>
            <w:vAlign w:val="bottom"/>
          </w:tcPr>
          <w:p w14:paraId="6F8ADFAF">
            <w:pPr>
              <w:widowControl/>
              <w:spacing w:line="360" w:lineRule="auto"/>
              <w:ind w:right="-3"/>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响应总价(小写):</w:t>
            </w:r>
          </w:p>
        </w:tc>
        <w:tc>
          <w:tcPr>
            <w:tcW w:w="6090" w:type="dxa"/>
            <w:gridSpan w:val="3"/>
            <w:tcBorders>
              <w:top w:val="nil"/>
              <w:left w:val="nil"/>
              <w:bottom w:val="single" w:color="auto" w:sz="4" w:space="0"/>
              <w:right w:val="nil"/>
            </w:tcBorders>
            <w:noWrap w:val="0"/>
            <w:vAlign w:val="bottom"/>
          </w:tcPr>
          <w:p w14:paraId="54E5737F">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85" w:type="dxa"/>
            <w:gridSpan w:val="2"/>
            <w:tcBorders>
              <w:top w:val="nil"/>
              <w:left w:val="nil"/>
              <w:bottom w:val="nil"/>
              <w:right w:val="nil"/>
            </w:tcBorders>
            <w:noWrap w:val="0"/>
            <w:vAlign w:val="bottom"/>
          </w:tcPr>
          <w:p w14:paraId="244A7916">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9F77C56">
        <w:tblPrEx>
          <w:tblCellMar>
            <w:top w:w="0" w:type="dxa"/>
            <w:left w:w="108" w:type="dxa"/>
            <w:bottom w:w="0" w:type="dxa"/>
            <w:right w:w="108" w:type="dxa"/>
          </w:tblCellMar>
        </w:tblPrEx>
        <w:trPr>
          <w:trHeight w:val="468" w:hRule="atLeast"/>
          <w:jc w:val="center"/>
        </w:trPr>
        <w:tc>
          <w:tcPr>
            <w:tcW w:w="2385" w:type="dxa"/>
            <w:gridSpan w:val="4"/>
            <w:vMerge w:val="restart"/>
            <w:tcBorders>
              <w:top w:val="nil"/>
              <w:left w:val="nil"/>
              <w:bottom w:val="nil"/>
              <w:right w:val="nil"/>
            </w:tcBorders>
            <w:noWrap w:val="0"/>
            <w:vAlign w:val="bottom"/>
          </w:tcPr>
          <w:p w14:paraId="02689179">
            <w:pPr>
              <w:widowControl/>
              <w:spacing w:line="360" w:lineRule="auto"/>
              <w:ind w:right="480" w:firstLine="843" w:firstLineChars="35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(大写):</w:t>
            </w:r>
          </w:p>
        </w:tc>
        <w:tc>
          <w:tcPr>
            <w:tcW w:w="6090" w:type="dxa"/>
            <w:gridSpan w:val="3"/>
            <w:vMerge w:val="restart"/>
            <w:tcBorders>
              <w:top w:val="nil"/>
              <w:left w:val="nil"/>
              <w:bottom w:val="single" w:color="auto" w:sz="4" w:space="0"/>
              <w:right w:val="nil"/>
            </w:tcBorders>
            <w:noWrap w:val="0"/>
            <w:vAlign w:val="bottom"/>
          </w:tcPr>
          <w:p w14:paraId="490A7EE5">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85" w:type="dxa"/>
            <w:gridSpan w:val="2"/>
            <w:vMerge w:val="restart"/>
            <w:tcBorders>
              <w:top w:val="nil"/>
              <w:left w:val="nil"/>
              <w:bottom w:val="nil"/>
              <w:right w:val="nil"/>
            </w:tcBorders>
            <w:noWrap w:val="0"/>
            <w:vAlign w:val="bottom"/>
          </w:tcPr>
          <w:p w14:paraId="637E713E">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8CCD2C3">
        <w:tblPrEx>
          <w:tblCellMar>
            <w:top w:w="0" w:type="dxa"/>
            <w:left w:w="108" w:type="dxa"/>
            <w:bottom w:w="0" w:type="dxa"/>
            <w:right w:w="108" w:type="dxa"/>
          </w:tblCellMar>
        </w:tblPrEx>
        <w:trPr>
          <w:trHeight w:val="468" w:hRule="atLeast"/>
          <w:jc w:val="center"/>
        </w:trPr>
        <w:tc>
          <w:tcPr>
            <w:tcW w:w="2385" w:type="dxa"/>
            <w:gridSpan w:val="4"/>
            <w:vMerge w:val="continue"/>
            <w:tcBorders>
              <w:top w:val="nil"/>
              <w:left w:val="nil"/>
              <w:bottom w:val="nil"/>
              <w:right w:val="nil"/>
            </w:tcBorders>
            <w:noWrap w:val="0"/>
            <w:vAlign w:val="center"/>
          </w:tcPr>
          <w:p w14:paraId="586BBBD0">
            <w:pPr>
              <w:widowControl/>
              <w:spacing w:line="360" w:lineRule="auto"/>
              <w:jc w:val="left"/>
              <w:rPr>
                <w:rFonts w:ascii="宋体" w:hAnsi="宋体" w:cs="宋体"/>
                <w:b/>
                <w:bCs/>
                <w:color w:val="auto"/>
                <w:kern w:val="0"/>
                <w:sz w:val="24"/>
                <w:szCs w:val="24"/>
                <w:highlight w:val="none"/>
              </w:rPr>
            </w:pPr>
          </w:p>
        </w:tc>
        <w:tc>
          <w:tcPr>
            <w:tcW w:w="6090" w:type="dxa"/>
            <w:gridSpan w:val="3"/>
            <w:vMerge w:val="continue"/>
            <w:tcBorders>
              <w:top w:val="nil"/>
              <w:left w:val="nil"/>
              <w:bottom w:val="single" w:color="auto" w:sz="4" w:space="0"/>
              <w:right w:val="nil"/>
            </w:tcBorders>
            <w:noWrap w:val="0"/>
            <w:vAlign w:val="center"/>
          </w:tcPr>
          <w:p w14:paraId="6AA46143">
            <w:pPr>
              <w:widowControl/>
              <w:spacing w:line="360" w:lineRule="auto"/>
              <w:jc w:val="left"/>
              <w:rPr>
                <w:rFonts w:ascii="宋体" w:hAnsi="宋体" w:cs="宋体"/>
                <w:color w:val="auto"/>
                <w:kern w:val="0"/>
                <w:sz w:val="24"/>
                <w:szCs w:val="24"/>
                <w:highlight w:val="none"/>
              </w:rPr>
            </w:pPr>
          </w:p>
        </w:tc>
        <w:tc>
          <w:tcPr>
            <w:tcW w:w="885" w:type="dxa"/>
            <w:gridSpan w:val="2"/>
            <w:vMerge w:val="continue"/>
            <w:tcBorders>
              <w:top w:val="nil"/>
              <w:left w:val="nil"/>
              <w:bottom w:val="nil"/>
              <w:right w:val="nil"/>
            </w:tcBorders>
            <w:noWrap w:val="0"/>
            <w:vAlign w:val="center"/>
          </w:tcPr>
          <w:p w14:paraId="115BE112">
            <w:pPr>
              <w:widowControl/>
              <w:spacing w:line="360" w:lineRule="auto"/>
              <w:jc w:val="left"/>
              <w:rPr>
                <w:rFonts w:ascii="宋体" w:hAnsi="宋体" w:cs="宋体"/>
                <w:color w:val="auto"/>
                <w:kern w:val="0"/>
                <w:sz w:val="24"/>
                <w:szCs w:val="24"/>
                <w:highlight w:val="none"/>
              </w:rPr>
            </w:pPr>
          </w:p>
        </w:tc>
      </w:tr>
      <w:tr w14:paraId="7DB0049B">
        <w:tblPrEx>
          <w:tblCellMar>
            <w:top w:w="0" w:type="dxa"/>
            <w:left w:w="108" w:type="dxa"/>
            <w:bottom w:w="0" w:type="dxa"/>
            <w:right w:w="108" w:type="dxa"/>
          </w:tblCellMar>
        </w:tblPrEx>
        <w:trPr>
          <w:trHeight w:val="780" w:hRule="atLeast"/>
          <w:jc w:val="center"/>
        </w:trPr>
        <w:tc>
          <w:tcPr>
            <w:tcW w:w="9360" w:type="dxa"/>
            <w:gridSpan w:val="9"/>
            <w:tcBorders>
              <w:top w:val="nil"/>
              <w:left w:val="nil"/>
              <w:bottom w:val="nil"/>
              <w:right w:val="nil"/>
            </w:tcBorders>
            <w:noWrap w:val="0"/>
            <w:vAlign w:val="bottom"/>
          </w:tcPr>
          <w:p w14:paraId="166FB2C8">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D31A16B">
        <w:tblPrEx>
          <w:tblCellMar>
            <w:top w:w="0" w:type="dxa"/>
            <w:left w:w="108" w:type="dxa"/>
            <w:bottom w:w="0" w:type="dxa"/>
            <w:right w:w="108" w:type="dxa"/>
          </w:tblCellMar>
        </w:tblPrEx>
        <w:trPr>
          <w:trHeight w:val="1095" w:hRule="atLeast"/>
          <w:jc w:val="center"/>
        </w:trPr>
        <w:tc>
          <w:tcPr>
            <w:tcW w:w="2385" w:type="dxa"/>
            <w:gridSpan w:val="4"/>
            <w:tcBorders>
              <w:top w:val="nil"/>
              <w:left w:val="nil"/>
              <w:bottom w:val="nil"/>
              <w:right w:val="nil"/>
            </w:tcBorders>
            <w:noWrap w:val="0"/>
            <w:vAlign w:val="bottom"/>
          </w:tcPr>
          <w:p w14:paraId="2AFB44ED">
            <w:pPr>
              <w:widowControl/>
              <w:spacing w:line="360" w:lineRule="auto"/>
              <w:ind w:right="48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供  应  商:</w:t>
            </w:r>
          </w:p>
        </w:tc>
        <w:tc>
          <w:tcPr>
            <w:tcW w:w="6090" w:type="dxa"/>
            <w:gridSpan w:val="3"/>
            <w:tcBorders>
              <w:top w:val="nil"/>
              <w:left w:val="nil"/>
              <w:bottom w:val="single" w:color="auto" w:sz="4" w:space="0"/>
              <w:right w:val="nil"/>
            </w:tcBorders>
            <w:noWrap w:val="0"/>
            <w:vAlign w:val="bottom"/>
          </w:tcPr>
          <w:p w14:paraId="6D334E8E">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tc>
        <w:tc>
          <w:tcPr>
            <w:tcW w:w="885" w:type="dxa"/>
            <w:gridSpan w:val="2"/>
            <w:tcBorders>
              <w:top w:val="nil"/>
              <w:left w:val="nil"/>
              <w:bottom w:val="nil"/>
              <w:right w:val="nil"/>
            </w:tcBorders>
            <w:noWrap w:val="0"/>
            <w:vAlign w:val="bottom"/>
          </w:tcPr>
          <w:p w14:paraId="1226E987">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96509B3">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noWrap w:val="0"/>
            <w:vAlign w:val="bottom"/>
          </w:tcPr>
          <w:p w14:paraId="10F7B45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615" w:type="dxa"/>
            <w:gridSpan w:val="7"/>
            <w:tcBorders>
              <w:top w:val="nil"/>
              <w:left w:val="nil"/>
              <w:bottom w:val="nil"/>
              <w:right w:val="nil"/>
            </w:tcBorders>
            <w:noWrap w:val="0"/>
            <w:vAlign w:val="center"/>
          </w:tcPr>
          <w:p w14:paraId="3006FC74">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(单位盖章)</w:t>
            </w:r>
          </w:p>
        </w:tc>
      </w:tr>
      <w:tr w14:paraId="65183B0B">
        <w:tblPrEx>
          <w:tblCellMar>
            <w:top w:w="0" w:type="dxa"/>
            <w:left w:w="108" w:type="dxa"/>
            <w:bottom w:w="0" w:type="dxa"/>
            <w:right w:w="108" w:type="dxa"/>
          </w:tblCellMar>
        </w:tblPrEx>
        <w:trPr>
          <w:trHeight w:val="1560" w:hRule="atLeast"/>
          <w:jc w:val="center"/>
        </w:trPr>
        <w:tc>
          <w:tcPr>
            <w:tcW w:w="2625" w:type="dxa"/>
            <w:gridSpan w:val="6"/>
            <w:tcBorders>
              <w:top w:val="nil"/>
              <w:left w:val="nil"/>
              <w:bottom w:val="nil"/>
              <w:right w:val="nil"/>
            </w:tcBorders>
            <w:noWrap w:val="0"/>
            <w:vAlign w:val="bottom"/>
          </w:tcPr>
          <w:p w14:paraId="08A864F1">
            <w:pPr>
              <w:widowControl/>
              <w:spacing w:line="360" w:lineRule="auto"/>
              <w:ind w:right="48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法定代表人 </w:t>
            </w:r>
          </w:p>
          <w:p w14:paraId="63532A35">
            <w:pPr>
              <w:widowControl/>
              <w:spacing w:line="360" w:lineRule="auto"/>
              <w:ind w:right="48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或其授权人:</w:t>
            </w:r>
          </w:p>
        </w:tc>
        <w:tc>
          <w:tcPr>
            <w:tcW w:w="5850" w:type="dxa"/>
            <w:tcBorders>
              <w:top w:val="nil"/>
              <w:left w:val="nil"/>
              <w:bottom w:val="single" w:color="auto" w:sz="4" w:space="0"/>
              <w:right w:val="nil"/>
            </w:tcBorders>
            <w:noWrap w:val="0"/>
            <w:vAlign w:val="bottom"/>
          </w:tcPr>
          <w:p w14:paraId="3A971F97">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tc>
        <w:tc>
          <w:tcPr>
            <w:tcW w:w="885" w:type="dxa"/>
            <w:gridSpan w:val="2"/>
            <w:tcBorders>
              <w:top w:val="nil"/>
              <w:left w:val="nil"/>
              <w:bottom w:val="nil"/>
              <w:right w:val="nil"/>
            </w:tcBorders>
            <w:noWrap w:val="0"/>
            <w:vAlign w:val="bottom"/>
          </w:tcPr>
          <w:p w14:paraId="6BF6E461">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5460043">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noWrap w:val="0"/>
            <w:vAlign w:val="bottom"/>
          </w:tcPr>
          <w:p w14:paraId="3DD5F02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tc>
        <w:tc>
          <w:tcPr>
            <w:tcW w:w="7655" w:type="dxa"/>
            <w:gridSpan w:val="8"/>
            <w:tcBorders>
              <w:top w:val="nil"/>
              <w:left w:val="nil"/>
              <w:bottom w:val="nil"/>
              <w:right w:val="nil"/>
            </w:tcBorders>
            <w:noWrap w:val="0"/>
            <w:vAlign w:val="center"/>
          </w:tcPr>
          <w:p w14:paraId="6BB9FEC9">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(签字或盖章)</w:t>
            </w:r>
          </w:p>
        </w:tc>
      </w:tr>
      <w:tr w14:paraId="22AC6034">
        <w:tblPrEx>
          <w:tblCellMar>
            <w:top w:w="0" w:type="dxa"/>
            <w:left w:w="108" w:type="dxa"/>
            <w:bottom w:w="0" w:type="dxa"/>
            <w:right w:w="108" w:type="dxa"/>
          </w:tblCellMar>
        </w:tblPrEx>
        <w:trPr>
          <w:trHeight w:val="1545" w:hRule="atLeast"/>
          <w:jc w:val="center"/>
        </w:trPr>
        <w:tc>
          <w:tcPr>
            <w:tcW w:w="2625" w:type="dxa"/>
            <w:gridSpan w:val="6"/>
            <w:tcBorders>
              <w:top w:val="nil"/>
              <w:left w:val="nil"/>
              <w:bottom w:val="nil"/>
              <w:right w:val="nil"/>
            </w:tcBorders>
            <w:noWrap w:val="0"/>
            <w:vAlign w:val="bottom"/>
          </w:tcPr>
          <w:p w14:paraId="69DEA72D">
            <w:pPr>
              <w:widowControl/>
              <w:spacing w:line="360" w:lineRule="auto"/>
              <w:ind w:right="48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编　制　人:</w:t>
            </w:r>
          </w:p>
        </w:tc>
        <w:tc>
          <w:tcPr>
            <w:tcW w:w="5850" w:type="dxa"/>
            <w:tcBorders>
              <w:top w:val="nil"/>
              <w:left w:val="nil"/>
              <w:bottom w:val="single" w:color="auto" w:sz="4" w:space="0"/>
              <w:right w:val="nil"/>
            </w:tcBorders>
            <w:noWrap w:val="0"/>
            <w:vAlign w:val="bottom"/>
          </w:tcPr>
          <w:p w14:paraId="69B69B90">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tc>
        <w:tc>
          <w:tcPr>
            <w:tcW w:w="885" w:type="dxa"/>
            <w:gridSpan w:val="2"/>
            <w:tcBorders>
              <w:top w:val="nil"/>
              <w:left w:val="nil"/>
              <w:bottom w:val="nil"/>
              <w:right w:val="nil"/>
            </w:tcBorders>
            <w:noWrap w:val="0"/>
            <w:vAlign w:val="bottom"/>
          </w:tcPr>
          <w:p w14:paraId="76E9121B">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46AFB46">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noWrap w:val="0"/>
            <w:vAlign w:val="bottom"/>
          </w:tcPr>
          <w:p w14:paraId="29E89C9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475" w:type="dxa"/>
            <w:gridSpan w:val="6"/>
            <w:tcBorders>
              <w:top w:val="nil"/>
              <w:left w:val="nil"/>
              <w:bottom w:val="nil"/>
              <w:right w:val="nil"/>
            </w:tcBorders>
            <w:noWrap w:val="0"/>
            <w:vAlign w:val="center"/>
          </w:tcPr>
          <w:p w14:paraId="1C859267">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em w:val="dot"/>
              </w:rPr>
              <w:t>注册造价人员</w:t>
            </w:r>
            <w:r>
              <w:rPr>
                <w:rFonts w:hint="eastAsia" w:ascii="宋体" w:hAnsi="宋体" w:cs="宋体"/>
                <w:color w:val="auto"/>
                <w:kern w:val="0"/>
                <w:sz w:val="24"/>
                <w:szCs w:val="24"/>
                <w:highlight w:val="none"/>
              </w:rPr>
              <w:t>签字并盖专用章)</w:t>
            </w:r>
          </w:p>
        </w:tc>
      </w:tr>
      <w:tr w14:paraId="5D135F8D">
        <w:tblPrEx>
          <w:tblCellMar>
            <w:top w:w="0" w:type="dxa"/>
            <w:left w:w="108" w:type="dxa"/>
            <w:bottom w:w="0" w:type="dxa"/>
            <w:right w:w="108" w:type="dxa"/>
          </w:tblCellMar>
        </w:tblPrEx>
        <w:trPr>
          <w:trHeight w:val="1485" w:hRule="atLeast"/>
          <w:jc w:val="center"/>
        </w:trPr>
        <w:tc>
          <w:tcPr>
            <w:tcW w:w="2525" w:type="dxa"/>
            <w:gridSpan w:val="5"/>
            <w:tcBorders>
              <w:top w:val="nil"/>
              <w:left w:val="nil"/>
              <w:bottom w:val="nil"/>
              <w:right w:val="nil"/>
            </w:tcBorders>
            <w:noWrap w:val="0"/>
            <w:vAlign w:val="bottom"/>
          </w:tcPr>
          <w:p w14:paraId="4350A9B2">
            <w:pPr>
              <w:widowControl/>
              <w:spacing w:line="360" w:lineRule="auto"/>
              <w:ind w:right="48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 编制时间:</w:t>
            </w:r>
          </w:p>
        </w:tc>
        <w:tc>
          <w:tcPr>
            <w:tcW w:w="6480" w:type="dxa"/>
            <w:gridSpan w:val="3"/>
            <w:tcBorders>
              <w:top w:val="nil"/>
              <w:left w:val="nil"/>
              <w:bottom w:val="nil"/>
              <w:right w:val="nil"/>
            </w:tcBorders>
            <w:noWrap w:val="0"/>
            <w:vAlign w:val="bottom"/>
          </w:tcPr>
          <w:p w14:paraId="1CDDAF73">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p>
        </w:tc>
        <w:tc>
          <w:tcPr>
            <w:tcW w:w="355" w:type="dxa"/>
            <w:tcBorders>
              <w:top w:val="nil"/>
              <w:left w:val="nil"/>
              <w:bottom w:val="nil"/>
              <w:right w:val="nil"/>
            </w:tcBorders>
            <w:noWrap w:val="0"/>
            <w:vAlign w:val="bottom"/>
          </w:tcPr>
          <w:p w14:paraId="09F36F2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bookmarkEnd w:id="133"/>
    </w:tbl>
    <w:p w14:paraId="1334D96E">
      <w:pPr>
        <w:keepNext w:val="0"/>
        <w:keepLines w:val="0"/>
        <w:pageBreakBefore/>
        <w:widowControl w:val="0"/>
        <w:shd w:val="clear" w:color="auto" w:fill="auto"/>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color w:val="auto"/>
          <w:kern w:val="0"/>
          <w:sz w:val="24"/>
          <w:szCs w:val="24"/>
          <w:highlight w:val="none"/>
        </w:rPr>
      </w:pPr>
      <w:bookmarkStart w:id="139" w:name="_Toc29787"/>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bCs/>
          <w:color w:val="auto"/>
          <w:kern w:val="0"/>
          <w:sz w:val="24"/>
          <w:szCs w:val="24"/>
          <w:highlight w:val="none"/>
        </w:rPr>
        <w:t>施工组织设计</w:t>
      </w:r>
    </w:p>
    <w:p w14:paraId="194C551A">
      <w:pPr>
        <w:spacing w:line="360" w:lineRule="auto"/>
        <w:jc w:val="center"/>
        <w:outlineLvl w:val="9"/>
        <w:rPr>
          <w:rStyle w:val="25"/>
          <w:rFonts w:hint="eastAsia" w:ascii="宋体" w:hAnsi="宋体" w:eastAsia="宋体" w:cs="宋体"/>
          <w:color w:val="auto"/>
          <w:sz w:val="28"/>
          <w:szCs w:val="28"/>
          <w:highlight w:val="none"/>
        </w:rPr>
      </w:pPr>
    </w:p>
    <w:p w14:paraId="56DD9881">
      <w:pPr>
        <w:bidi w:val="0"/>
        <w:rPr>
          <w:rStyle w:val="25"/>
          <w:rFonts w:hint="eastAsia" w:ascii="宋体" w:hAnsi="宋体" w:eastAsia="宋体" w:cs="宋体"/>
          <w:color w:val="auto"/>
          <w:sz w:val="28"/>
          <w:szCs w:val="28"/>
          <w:highlight w:val="none"/>
        </w:rPr>
      </w:pPr>
    </w:p>
    <w:p w14:paraId="586278A7">
      <w:pPr>
        <w:bidi w:val="0"/>
        <w:rPr>
          <w:rStyle w:val="25"/>
          <w:rFonts w:hint="eastAsia" w:ascii="宋体" w:hAnsi="宋体" w:eastAsia="宋体" w:cs="宋体"/>
          <w:color w:val="auto"/>
          <w:sz w:val="28"/>
          <w:szCs w:val="28"/>
          <w:highlight w:val="none"/>
        </w:rPr>
      </w:pPr>
    </w:p>
    <w:p w14:paraId="3D1B814E">
      <w:pPr>
        <w:bidi w:val="0"/>
        <w:rPr>
          <w:rStyle w:val="25"/>
          <w:rFonts w:hint="eastAsia" w:ascii="宋体" w:hAnsi="宋体" w:eastAsia="宋体" w:cs="宋体"/>
          <w:color w:val="auto"/>
          <w:sz w:val="28"/>
          <w:szCs w:val="28"/>
          <w:highlight w:val="none"/>
        </w:rPr>
      </w:pPr>
    </w:p>
    <w:p w14:paraId="2E7FE242">
      <w:pPr>
        <w:bidi w:val="0"/>
        <w:rPr>
          <w:rStyle w:val="25"/>
          <w:rFonts w:hint="eastAsia" w:ascii="宋体" w:hAnsi="宋体" w:eastAsia="宋体" w:cs="宋体"/>
          <w:color w:val="auto"/>
          <w:sz w:val="28"/>
          <w:szCs w:val="28"/>
          <w:highlight w:val="none"/>
        </w:rPr>
      </w:pPr>
    </w:p>
    <w:p w14:paraId="493606F0">
      <w:pPr>
        <w:bidi w:val="0"/>
        <w:rPr>
          <w:rStyle w:val="25"/>
          <w:rFonts w:hint="eastAsia" w:ascii="宋体" w:hAnsi="宋体" w:eastAsia="宋体" w:cs="宋体"/>
          <w:color w:val="auto"/>
          <w:sz w:val="28"/>
          <w:szCs w:val="28"/>
          <w:highlight w:val="none"/>
        </w:rPr>
      </w:pPr>
    </w:p>
    <w:p w14:paraId="0E2AE0C6">
      <w:pPr>
        <w:bidi w:val="0"/>
        <w:rPr>
          <w:rStyle w:val="25"/>
          <w:rFonts w:hint="eastAsia" w:ascii="宋体" w:hAnsi="宋体" w:eastAsia="宋体" w:cs="宋体"/>
          <w:color w:val="auto"/>
          <w:sz w:val="28"/>
          <w:szCs w:val="28"/>
          <w:highlight w:val="none"/>
        </w:rPr>
      </w:pPr>
    </w:p>
    <w:p w14:paraId="4E221F3F">
      <w:pPr>
        <w:bidi w:val="0"/>
        <w:rPr>
          <w:rStyle w:val="25"/>
          <w:rFonts w:hint="eastAsia" w:ascii="宋体" w:hAnsi="宋体" w:eastAsia="宋体" w:cs="宋体"/>
          <w:color w:val="auto"/>
          <w:sz w:val="28"/>
          <w:szCs w:val="28"/>
          <w:highlight w:val="none"/>
        </w:rPr>
      </w:pPr>
    </w:p>
    <w:p w14:paraId="57722D6F">
      <w:pPr>
        <w:bidi w:val="0"/>
        <w:rPr>
          <w:rStyle w:val="25"/>
          <w:rFonts w:hint="eastAsia" w:ascii="宋体" w:hAnsi="宋体" w:eastAsia="宋体" w:cs="宋体"/>
          <w:color w:val="auto"/>
          <w:sz w:val="28"/>
          <w:szCs w:val="28"/>
          <w:highlight w:val="none"/>
        </w:rPr>
      </w:pPr>
    </w:p>
    <w:p w14:paraId="604935F9">
      <w:pPr>
        <w:bidi w:val="0"/>
        <w:rPr>
          <w:rStyle w:val="25"/>
          <w:rFonts w:hint="eastAsia" w:ascii="宋体" w:hAnsi="宋体" w:eastAsia="宋体" w:cs="宋体"/>
          <w:color w:val="auto"/>
          <w:sz w:val="28"/>
          <w:szCs w:val="28"/>
          <w:highlight w:val="none"/>
        </w:rPr>
      </w:pPr>
    </w:p>
    <w:p w14:paraId="11A0BE3E">
      <w:pPr>
        <w:bidi w:val="0"/>
        <w:rPr>
          <w:rStyle w:val="25"/>
          <w:rFonts w:hint="eastAsia" w:ascii="宋体" w:hAnsi="宋体" w:eastAsia="宋体" w:cs="宋体"/>
          <w:color w:val="auto"/>
          <w:sz w:val="28"/>
          <w:szCs w:val="28"/>
          <w:highlight w:val="none"/>
        </w:rPr>
      </w:pPr>
    </w:p>
    <w:p w14:paraId="32C310E8">
      <w:pPr>
        <w:bidi w:val="0"/>
        <w:rPr>
          <w:rStyle w:val="25"/>
          <w:rFonts w:hint="eastAsia" w:ascii="宋体" w:hAnsi="宋体" w:eastAsia="宋体" w:cs="宋体"/>
          <w:color w:val="auto"/>
          <w:sz w:val="28"/>
          <w:szCs w:val="28"/>
          <w:highlight w:val="none"/>
        </w:rPr>
      </w:pPr>
    </w:p>
    <w:p w14:paraId="29BAE3EE">
      <w:pPr>
        <w:bidi w:val="0"/>
        <w:rPr>
          <w:rStyle w:val="25"/>
          <w:rFonts w:hint="eastAsia" w:ascii="宋体" w:hAnsi="宋体" w:eastAsia="宋体" w:cs="宋体"/>
          <w:color w:val="auto"/>
          <w:sz w:val="28"/>
          <w:szCs w:val="28"/>
          <w:highlight w:val="none"/>
        </w:rPr>
      </w:pPr>
    </w:p>
    <w:p w14:paraId="295006E8">
      <w:pPr>
        <w:bidi w:val="0"/>
        <w:rPr>
          <w:rStyle w:val="25"/>
          <w:rFonts w:hint="eastAsia" w:ascii="宋体" w:hAnsi="宋体" w:eastAsia="宋体" w:cs="宋体"/>
          <w:color w:val="auto"/>
          <w:sz w:val="28"/>
          <w:szCs w:val="28"/>
          <w:highlight w:val="none"/>
        </w:rPr>
      </w:pPr>
    </w:p>
    <w:p w14:paraId="04AD2559">
      <w:pPr>
        <w:keepNext w:val="0"/>
        <w:keepLines w:val="0"/>
        <w:pageBreakBefore/>
        <w:widowControl w:val="0"/>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附表一：拟投入本工程的主要施工设备表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49"/>
        <w:gridCol w:w="781"/>
        <w:gridCol w:w="842"/>
        <w:gridCol w:w="851"/>
        <w:gridCol w:w="850"/>
        <w:gridCol w:w="1134"/>
        <w:gridCol w:w="1084"/>
        <w:gridCol w:w="1274"/>
        <w:gridCol w:w="1175"/>
      </w:tblGrid>
      <w:tr w14:paraId="5DAD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3" w:type="dxa"/>
            <w:noWrap w:val="0"/>
            <w:vAlign w:val="center"/>
          </w:tcPr>
          <w:p w14:paraId="1AF7A022">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49" w:type="dxa"/>
            <w:noWrap w:val="0"/>
            <w:vAlign w:val="center"/>
          </w:tcPr>
          <w:p w14:paraId="40E97358">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w:t>
            </w:r>
          </w:p>
          <w:p w14:paraId="195D2694">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781" w:type="dxa"/>
            <w:noWrap w:val="0"/>
            <w:vAlign w:val="center"/>
          </w:tcPr>
          <w:p w14:paraId="36078D2F">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6EC1709C">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842" w:type="dxa"/>
            <w:noWrap w:val="0"/>
            <w:vAlign w:val="center"/>
          </w:tcPr>
          <w:p w14:paraId="7E456E97">
            <w:pPr>
              <w:keepNext w:val="0"/>
              <w:keepLines w:val="0"/>
              <w:pageBreakBefore w:val="0"/>
              <w:widowControl w:val="0"/>
              <w:shd w:val="clear" w:color="auto" w:fill="auto"/>
              <w:kinsoku/>
              <w:wordWrap/>
              <w:overflowPunct/>
              <w:topLinePunct w:val="0"/>
              <w:autoSpaceDE w:val="0"/>
              <w:autoSpaceDN w:val="0"/>
              <w:bidi w:val="0"/>
              <w:spacing w:line="2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851" w:type="dxa"/>
            <w:noWrap w:val="0"/>
            <w:vAlign w:val="center"/>
          </w:tcPr>
          <w:p w14:paraId="7B8EE2DB">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5295E8EA">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50" w:type="dxa"/>
            <w:noWrap w:val="0"/>
            <w:vAlign w:val="center"/>
          </w:tcPr>
          <w:p w14:paraId="661EEB6D">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14:paraId="772E90BD">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34" w:type="dxa"/>
            <w:noWrap w:val="0"/>
            <w:vAlign w:val="center"/>
          </w:tcPr>
          <w:p w14:paraId="10A244B2">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14:paraId="71982D36">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（KW）</w:t>
            </w:r>
          </w:p>
        </w:tc>
        <w:tc>
          <w:tcPr>
            <w:tcW w:w="1084" w:type="dxa"/>
            <w:noWrap w:val="0"/>
            <w:vAlign w:val="center"/>
          </w:tcPr>
          <w:p w14:paraId="04FD233B">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7F8FDF40">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w:t>
            </w:r>
          </w:p>
        </w:tc>
        <w:tc>
          <w:tcPr>
            <w:tcW w:w="1274" w:type="dxa"/>
            <w:noWrap w:val="0"/>
            <w:vAlign w:val="center"/>
          </w:tcPr>
          <w:p w14:paraId="6F8F7184">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w:t>
            </w:r>
          </w:p>
          <w:p w14:paraId="09D297A9">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工部位</w:t>
            </w:r>
          </w:p>
        </w:tc>
        <w:tc>
          <w:tcPr>
            <w:tcW w:w="1175" w:type="dxa"/>
            <w:noWrap w:val="0"/>
            <w:vAlign w:val="center"/>
          </w:tcPr>
          <w:p w14:paraId="68DB81B3">
            <w:pPr>
              <w:keepNext w:val="0"/>
              <w:keepLines w:val="0"/>
              <w:pageBreakBefore w:val="0"/>
              <w:widowControl w:val="0"/>
              <w:shd w:val="clear" w:color="auto" w:fill="auto"/>
              <w:kinsoku/>
              <w:wordWrap/>
              <w:overflowPunct/>
              <w:topLinePunct w:val="0"/>
              <w:autoSpaceDE w:val="0"/>
              <w:autoSpaceDN w:val="0"/>
              <w:bidi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CB0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22D5D6E1">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749" w:type="dxa"/>
            <w:noWrap w:val="0"/>
            <w:vAlign w:val="center"/>
          </w:tcPr>
          <w:p w14:paraId="43C049ED">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781" w:type="dxa"/>
            <w:noWrap w:val="0"/>
            <w:vAlign w:val="center"/>
          </w:tcPr>
          <w:p w14:paraId="50A41525">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842" w:type="dxa"/>
            <w:noWrap w:val="0"/>
            <w:vAlign w:val="center"/>
          </w:tcPr>
          <w:p w14:paraId="3CAB69A2">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851" w:type="dxa"/>
            <w:noWrap w:val="0"/>
            <w:vAlign w:val="center"/>
          </w:tcPr>
          <w:p w14:paraId="72E8E80C">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850" w:type="dxa"/>
            <w:noWrap w:val="0"/>
            <w:vAlign w:val="center"/>
          </w:tcPr>
          <w:p w14:paraId="79213095">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134" w:type="dxa"/>
            <w:noWrap w:val="0"/>
            <w:vAlign w:val="center"/>
          </w:tcPr>
          <w:p w14:paraId="74259632">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084" w:type="dxa"/>
            <w:noWrap w:val="0"/>
            <w:vAlign w:val="center"/>
          </w:tcPr>
          <w:p w14:paraId="1830AB1E">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274" w:type="dxa"/>
            <w:noWrap w:val="0"/>
            <w:vAlign w:val="center"/>
          </w:tcPr>
          <w:p w14:paraId="46365954">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175" w:type="dxa"/>
            <w:noWrap w:val="0"/>
            <w:vAlign w:val="center"/>
          </w:tcPr>
          <w:p w14:paraId="3E7447CC">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r>
      <w:tr w14:paraId="04B1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5319CBE5">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749" w:type="dxa"/>
            <w:noWrap w:val="0"/>
            <w:vAlign w:val="center"/>
          </w:tcPr>
          <w:p w14:paraId="158B4BA5">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781" w:type="dxa"/>
            <w:noWrap w:val="0"/>
            <w:vAlign w:val="center"/>
          </w:tcPr>
          <w:p w14:paraId="5640B1C3">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842" w:type="dxa"/>
            <w:noWrap w:val="0"/>
            <w:vAlign w:val="center"/>
          </w:tcPr>
          <w:p w14:paraId="3DD4136B">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851" w:type="dxa"/>
            <w:noWrap w:val="0"/>
            <w:vAlign w:val="center"/>
          </w:tcPr>
          <w:p w14:paraId="5745C52E">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850" w:type="dxa"/>
            <w:noWrap w:val="0"/>
            <w:vAlign w:val="center"/>
          </w:tcPr>
          <w:p w14:paraId="12600BDE">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134" w:type="dxa"/>
            <w:noWrap w:val="0"/>
            <w:vAlign w:val="center"/>
          </w:tcPr>
          <w:p w14:paraId="0A224C95">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084" w:type="dxa"/>
            <w:noWrap w:val="0"/>
            <w:vAlign w:val="center"/>
          </w:tcPr>
          <w:p w14:paraId="0B1E2A37">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274" w:type="dxa"/>
            <w:noWrap w:val="0"/>
            <w:vAlign w:val="center"/>
          </w:tcPr>
          <w:p w14:paraId="7CFE513B">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c>
          <w:tcPr>
            <w:tcW w:w="1175" w:type="dxa"/>
            <w:noWrap w:val="0"/>
            <w:vAlign w:val="center"/>
          </w:tcPr>
          <w:p w14:paraId="44713E41">
            <w:pPr>
              <w:keepNext w:val="0"/>
              <w:keepLines w:val="0"/>
              <w:pageBreakBefore w:val="0"/>
              <w:widowControl w:val="0"/>
              <w:shd w:val="clear" w:color="auto" w:fill="auto"/>
              <w:kinsoku/>
              <w:wordWrap/>
              <w:overflowPunct/>
              <w:topLinePunct w:val="0"/>
              <w:autoSpaceDE w:val="0"/>
              <w:autoSpaceDN w:val="0"/>
              <w:bidi w:val="0"/>
              <w:jc w:val="center"/>
              <w:textAlignment w:val="auto"/>
              <w:rPr>
                <w:rFonts w:hint="eastAsia" w:ascii="宋体" w:hAnsi="宋体" w:eastAsia="宋体" w:cs="宋体"/>
                <w:color w:val="auto"/>
                <w:szCs w:val="21"/>
                <w:highlight w:val="none"/>
              </w:rPr>
            </w:pPr>
          </w:p>
        </w:tc>
      </w:tr>
      <w:tr w14:paraId="4EE1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32BE8723">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3221319E">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0CCA47D7">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1CBA4534">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24F819A0">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2DABC2D4">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2DD345B3">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703688A4">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43447F27">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D08B354">
            <w:pPr>
              <w:shd w:val="clear" w:color="auto" w:fill="auto"/>
              <w:jc w:val="center"/>
              <w:rPr>
                <w:rFonts w:hint="eastAsia" w:ascii="宋体" w:hAnsi="宋体" w:eastAsia="宋体" w:cs="宋体"/>
                <w:color w:val="auto"/>
                <w:szCs w:val="21"/>
                <w:highlight w:val="none"/>
              </w:rPr>
            </w:pPr>
          </w:p>
        </w:tc>
      </w:tr>
      <w:tr w14:paraId="3C94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2C4FC861">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9DB61BD">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10991F26">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256218EF">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04957638">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70C36FCD">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0A27917B">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6E24682F">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574F5EC8">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410936B">
            <w:pPr>
              <w:shd w:val="clear" w:color="auto" w:fill="auto"/>
              <w:jc w:val="center"/>
              <w:rPr>
                <w:rFonts w:hint="eastAsia" w:ascii="宋体" w:hAnsi="宋体" w:eastAsia="宋体" w:cs="宋体"/>
                <w:color w:val="auto"/>
                <w:szCs w:val="21"/>
                <w:highlight w:val="none"/>
              </w:rPr>
            </w:pPr>
          </w:p>
        </w:tc>
      </w:tr>
      <w:tr w14:paraId="662E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32C39044">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69753F87">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2FC5BBC9">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4F5478FB">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38636CF2">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606B3C75">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347F0AF4">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17ADA296">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1910C425">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693DDC4">
            <w:pPr>
              <w:shd w:val="clear" w:color="auto" w:fill="auto"/>
              <w:jc w:val="center"/>
              <w:rPr>
                <w:rFonts w:hint="eastAsia" w:ascii="宋体" w:hAnsi="宋体" w:eastAsia="宋体" w:cs="宋体"/>
                <w:color w:val="auto"/>
                <w:szCs w:val="21"/>
                <w:highlight w:val="none"/>
              </w:rPr>
            </w:pPr>
          </w:p>
        </w:tc>
      </w:tr>
      <w:tr w14:paraId="73AE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6E9FB14E">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3E3C2D3B">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5AF722EC">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3D676573">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64CF983D">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0206D850">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7058C4A8">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3425F25E">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5CB6D660">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0E3A5AF7">
            <w:pPr>
              <w:shd w:val="clear" w:color="auto" w:fill="auto"/>
              <w:jc w:val="center"/>
              <w:rPr>
                <w:rFonts w:hint="eastAsia" w:ascii="宋体" w:hAnsi="宋体" w:eastAsia="宋体" w:cs="宋体"/>
                <w:color w:val="auto"/>
                <w:szCs w:val="21"/>
                <w:highlight w:val="none"/>
              </w:rPr>
            </w:pPr>
          </w:p>
        </w:tc>
      </w:tr>
      <w:tr w14:paraId="37FC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49FCBBAB">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41D98CA8">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5EA0B4AA">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6378D9C3">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567EC508">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643F0DC4">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67E373D1">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21C76B7F">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66AE7F81">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64A12E63">
            <w:pPr>
              <w:shd w:val="clear" w:color="auto" w:fill="auto"/>
              <w:jc w:val="center"/>
              <w:rPr>
                <w:rFonts w:hint="eastAsia" w:ascii="宋体" w:hAnsi="宋体" w:eastAsia="宋体" w:cs="宋体"/>
                <w:color w:val="auto"/>
                <w:szCs w:val="21"/>
                <w:highlight w:val="none"/>
              </w:rPr>
            </w:pPr>
          </w:p>
        </w:tc>
      </w:tr>
      <w:tr w14:paraId="0AD4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3F7AA7D6">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72510541">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0377DFB0">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8322827">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1613E49A">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0A85CF51">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2A188AD2">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28495DED">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1E36DB80">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750CD873">
            <w:pPr>
              <w:shd w:val="clear" w:color="auto" w:fill="auto"/>
              <w:jc w:val="center"/>
              <w:rPr>
                <w:rFonts w:hint="eastAsia" w:ascii="宋体" w:hAnsi="宋体" w:eastAsia="宋体" w:cs="宋体"/>
                <w:color w:val="auto"/>
                <w:szCs w:val="21"/>
                <w:highlight w:val="none"/>
              </w:rPr>
            </w:pPr>
          </w:p>
        </w:tc>
      </w:tr>
      <w:tr w14:paraId="6F4F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44BBE301">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02D0EAA6">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0D9BBC89">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35A877EB">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19EBD73A">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3B50BD3E">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11839754">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1478202A">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7F9A2BC6">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D0ED1C4">
            <w:pPr>
              <w:shd w:val="clear" w:color="auto" w:fill="auto"/>
              <w:jc w:val="center"/>
              <w:rPr>
                <w:rFonts w:hint="eastAsia" w:ascii="宋体" w:hAnsi="宋体" w:eastAsia="宋体" w:cs="宋体"/>
                <w:color w:val="auto"/>
                <w:szCs w:val="21"/>
                <w:highlight w:val="none"/>
              </w:rPr>
            </w:pPr>
          </w:p>
        </w:tc>
      </w:tr>
      <w:tr w14:paraId="5F16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1951868C">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468C9EB">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71D866ED">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6B1682D0">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73903BCC">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3BE448EE">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52A0DB82">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43606DF2">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5455C69A">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7F44A374">
            <w:pPr>
              <w:shd w:val="clear" w:color="auto" w:fill="auto"/>
              <w:jc w:val="center"/>
              <w:rPr>
                <w:rFonts w:hint="eastAsia" w:ascii="宋体" w:hAnsi="宋体" w:eastAsia="宋体" w:cs="宋体"/>
                <w:color w:val="auto"/>
                <w:szCs w:val="21"/>
                <w:highlight w:val="none"/>
              </w:rPr>
            </w:pPr>
          </w:p>
        </w:tc>
      </w:tr>
      <w:tr w14:paraId="2303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005FB126">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48444C48">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29893485">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2F1E75CF">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37090B9C">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58CAD825">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083FE34C">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0B68D85E">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2061EDAE">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37B0299">
            <w:pPr>
              <w:shd w:val="clear" w:color="auto" w:fill="auto"/>
              <w:jc w:val="center"/>
              <w:rPr>
                <w:rFonts w:hint="eastAsia" w:ascii="宋体" w:hAnsi="宋体" w:eastAsia="宋体" w:cs="宋体"/>
                <w:color w:val="auto"/>
                <w:szCs w:val="21"/>
                <w:highlight w:val="none"/>
              </w:rPr>
            </w:pPr>
          </w:p>
        </w:tc>
      </w:tr>
      <w:tr w14:paraId="3C94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2A68AD0F">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65FC5E8E">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6EFE2D48">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978929B">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5C4187C9">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4DD0BB4E">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544C47C4">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2EB6C762">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1C10D885">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3446A6E2">
            <w:pPr>
              <w:shd w:val="clear" w:color="auto" w:fill="auto"/>
              <w:jc w:val="center"/>
              <w:rPr>
                <w:rFonts w:hint="eastAsia" w:ascii="宋体" w:hAnsi="宋体" w:eastAsia="宋体" w:cs="宋体"/>
                <w:color w:val="auto"/>
                <w:szCs w:val="21"/>
                <w:highlight w:val="none"/>
              </w:rPr>
            </w:pPr>
          </w:p>
        </w:tc>
      </w:tr>
      <w:tr w14:paraId="2D9C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66E532D9">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70AE1ED0">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30F3499D">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7E42F1C1">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537841A8">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24DA3BF7">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68485063">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65B81F2C">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71A1C5F0">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028DE131">
            <w:pPr>
              <w:shd w:val="clear" w:color="auto" w:fill="auto"/>
              <w:jc w:val="center"/>
              <w:rPr>
                <w:rFonts w:hint="eastAsia" w:ascii="宋体" w:hAnsi="宋体" w:eastAsia="宋体" w:cs="宋体"/>
                <w:color w:val="auto"/>
                <w:szCs w:val="21"/>
                <w:highlight w:val="none"/>
              </w:rPr>
            </w:pPr>
          </w:p>
        </w:tc>
      </w:tr>
      <w:tr w14:paraId="7AF9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4E1928B0">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136DE671">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0CC463B5">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7AF7831">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42F372EC">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78433575">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583C4675">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7F59EEC3">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0C4CB302">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086A4919">
            <w:pPr>
              <w:shd w:val="clear" w:color="auto" w:fill="auto"/>
              <w:jc w:val="center"/>
              <w:rPr>
                <w:rFonts w:hint="eastAsia" w:ascii="宋体" w:hAnsi="宋体" w:eastAsia="宋体" w:cs="宋体"/>
                <w:color w:val="auto"/>
                <w:szCs w:val="21"/>
                <w:highlight w:val="none"/>
              </w:rPr>
            </w:pPr>
          </w:p>
        </w:tc>
      </w:tr>
      <w:tr w14:paraId="49DC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7BE648ED">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4D6FC697">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4A44B01A">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20FEA0BD">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2A2F42A0">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6F45AFCD">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5D4C62B2">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2CC66F6B">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21CCACE5">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C3EE21F">
            <w:pPr>
              <w:shd w:val="clear" w:color="auto" w:fill="auto"/>
              <w:jc w:val="center"/>
              <w:rPr>
                <w:rFonts w:hint="eastAsia" w:ascii="宋体" w:hAnsi="宋体" w:eastAsia="宋体" w:cs="宋体"/>
                <w:color w:val="auto"/>
                <w:szCs w:val="21"/>
                <w:highlight w:val="none"/>
              </w:rPr>
            </w:pPr>
          </w:p>
        </w:tc>
      </w:tr>
      <w:tr w14:paraId="40A1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6EEA30ED">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B2D75C7">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365032C2">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24C85E86">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661E577C">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40B980B5">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16174DBE">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28B3126E">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2110F5D3">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4F8F0C76">
            <w:pPr>
              <w:shd w:val="clear" w:color="auto" w:fill="auto"/>
              <w:jc w:val="center"/>
              <w:rPr>
                <w:rFonts w:hint="eastAsia" w:ascii="宋体" w:hAnsi="宋体" w:eastAsia="宋体" w:cs="宋体"/>
                <w:color w:val="auto"/>
                <w:szCs w:val="21"/>
                <w:highlight w:val="none"/>
              </w:rPr>
            </w:pPr>
          </w:p>
        </w:tc>
      </w:tr>
      <w:tr w14:paraId="2CE5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34559B6A">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0089473D">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3E2BBA13">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647185C">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5E72B3A3">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2ADDD398">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468F02F7">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32891C8C">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2FAB6A05">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85F0D12">
            <w:pPr>
              <w:shd w:val="clear" w:color="auto" w:fill="auto"/>
              <w:jc w:val="center"/>
              <w:rPr>
                <w:rFonts w:hint="eastAsia" w:ascii="宋体" w:hAnsi="宋体" w:eastAsia="宋体" w:cs="宋体"/>
                <w:color w:val="auto"/>
                <w:szCs w:val="21"/>
                <w:highlight w:val="none"/>
              </w:rPr>
            </w:pPr>
          </w:p>
        </w:tc>
      </w:tr>
      <w:tr w14:paraId="3047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189E467E">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75EEC674">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028B3A80">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6BA2638A">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6634BCF6">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245AB7EC">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644C397A">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7D31B85E">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17BB59A0">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20EB841B">
            <w:pPr>
              <w:shd w:val="clear" w:color="auto" w:fill="auto"/>
              <w:jc w:val="center"/>
              <w:rPr>
                <w:rFonts w:hint="eastAsia" w:ascii="宋体" w:hAnsi="宋体" w:eastAsia="宋体" w:cs="宋体"/>
                <w:color w:val="auto"/>
                <w:szCs w:val="21"/>
                <w:highlight w:val="none"/>
              </w:rPr>
            </w:pPr>
          </w:p>
        </w:tc>
      </w:tr>
      <w:tr w14:paraId="31EB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41618EF9">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6C6CCF7">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27CF3881">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4F4CC5D5">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1B815A45">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79AB91AB">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40A898D8">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4424FAAD">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1D859706">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327B2CB0">
            <w:pPr>
              <w:shd w:val="clear" w:color="auto" w:fill="auto"/>
              <w:jc w:val="center"/>
              <w:rPr>
                <w:rFonts w:hint="eastAsia" w:ascii="宋体" w:hAnsi="宋体" w:eastAsia="宋体" w:cs="宋体"/>
                <w:color w:val="auto"/>
                <w:szCs w:val="21"/>
                <w:highlight w:val="none"/>
              </w:rPr>
            </w:pPr>
          </w:p>
        </w:tc>
      </w:tr>
      <w:tr w14:paraId="5EC2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60ED49E1">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7432B96D">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61DC20D9">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810FB4F">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637AD28F">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17F78CC0">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5F587180">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46D138B3">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259D3CB2">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3BC20FB1">
            <w:pPr>
              <w:shd w:val="clear" w:color="auto" w:fill="auto"/>
              <w:jc w:val="center"/>
              <w:rPr>
                <w:rFonts w:hint="eastAsia" w:ascii="宋体" w:hAnsi="宋体" w:eastAsia="宋体" w:cs="宋体"/>
                <w:color w:val="auto"/>
                <w:szCs w:val="21"/>
                <w:highlight w:val="none"/>
              </w:rPr>
            </w:pPr>
          </w:p>
        </w:tc>
      </w:tr>
      <w:tr w14:paraId="2377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0A741501">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F497D69">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5248D8E4">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7CDF38DB">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1F53347A">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06B74FF0">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4577685F">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2CED994F">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4E4E4DC6">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61F79BAD">
            <w:pPr>
              <w:shd w:val="clear" w:color="auto" w:fill="auto"/>
              <w:jc w:val="center"/>
              <w:rPr>
                <w:rFonts w:hint="eastAsia" w:ascii="宋体" w:hAnsi="宋体" w:eastAsia="宋体" w:cs="宋体"/>
                <w:color w:val="auto"/>
                <w:szCs w:val="21"/>
                <w:highlight w:val="none"/>
              </w:rPr>
            </w:pPr>
          </w:p>
        </w:tc>
      </w:tr>
      <w:tr w14:paraId="769E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075C7B5B">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4386F6AE">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1F79F808">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63193757">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492218E9">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34AC3DCD">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0F0399C1">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4F102D21">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4A742AD6">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0DEA352F">
            <w:pPr>
              <w:shd w:val="clear" w:color="auto" w:fill="auto"/>
              <w:jc w:val="center"/>
              <w:rPr>
                <w:rFonts w:hint="eastAsia" w:ascii="宋体" w:hAnsi="宋体" w:eastAsia="宋体" w:cs="宋体"/>
                <w:color w:val="auto"/>
                <w:szCs w:val="21"/>
                <w:highlight w:val="none"/>
              </w:rPr>
            </w:pPr>
          </w:p>
        </w:tc>
      </w:tr>
      <w:tr w14:paraId="42D4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14A74903">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5F7649E">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4F17FBF2">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345D5D0D">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29F8C044">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1978FA6C">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70D6DE20">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76B267C3">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2716110D">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0AF76CFF">
            <w:pPr>
              <w:shd w:val="clear" w:color="auto" w:fill="auto"/>
              <w:jc w:val="center"/>
              <w:rPr>
                <w:rFonts w:hint="eastAsia" w:ascii="宋体" w:hAnsi="宋体" w:eastAsia="宋体" w:cs="宋体"/>
                <w:color w:val="auto"/>
                <w:szCs w:val="21"/>
                <w:highlight w:val="none"/>
              </w:rPr>
            </w:pPr>
          </w:p>
        </w:tc>
      </w:tr>
      <w:tr w14:paraId="2A2C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2FD9D2C1">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651A45F3">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56C27CE6">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ECE7C3F">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0FECC409">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197245CF">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7D467393">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510D4F49">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61857E14">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3864B4D6">
            <w:pPr>
              <w:shd w:val="clear" w:color="auto" w:fill="auto"/>
              <w:jc w:val="center"/>
              <w:rPr>
                <w:rFonts w:hint="eastAsia" w:ascii="宋体" w:hAnsi="宋体" w:eastAsia="宋体" w:cs="宋体"/>
                <w:color w:val="auto"/>
                <w:szCs w:val="21"/>
                <w:highlight w:val="none"/>
              </w:rPr>
            </w:pPr>
          </w:p>
        </w:tc>
      </w:tr>
      <w:tr w14:paraId="55C6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095FC903">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3EC9CC8">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3D822756">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3F33F34C">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774E1928">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6734D81E">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40FFC3C5">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345C9B0B">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0B8834F4">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7B9F9F90">
            <w:pPr>
              <w:shd w:val="clear" w:color="auto" w:fill="auto"/>
              <w:jc w:val="center"/>
              <w:rPr>
                <w:rFonts w:hint="eastAsia" w:ascii="宋体" w:hAnsi="宋体" w:eastAsia="宋体" w:cs="宋体"/>
                <w:color w:val="auto"/>
                <w:szCs w:val="21"/>
                <w:highlight w:val="none"/>
              </w:rPr>
            </w:pPr>
          </w:p>
        </w:tc>
      </w:tr>
      <w:tr w14:paraId="64DE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noWrap w:val="0"/>
            <w:vAlign w:val="center"/>
          </w:tcPr>
          <w:p w14:paraId="252559DF">
            <w:pPr>
              <w:shd w:val="clear" w:color="auto" w:fill="auto"/>
              <w:jc w:val="center"/>
              <w:rPr>
                <w:rFonts w:hint="eastAsia" w:ascii="宋体" w:hAnsi="宋体" w:eastAsia="宋体" w:cs="宋体"/>
                <w:color w:val="auto"/>
                <w:szCs w:val="21"/>
                <w:highlight w:val="none"/>
              </w:rPr>
            </w:pPr>
          </w:p>
        </w:tc>
        <w:tc>
          <w:tcPr>
            <w:tcW w:w="749" w:type="dxa"/>
            <w:noWrap w:val="0"/>
            <w:vAlign w:val="center"/>
          </w:tcPr>
          <w:p w14:paraId="58C13C1B">
            <w:pPr>
              <w:shd w:val="clear" w:color="auto" w:fill="auto"/>
              <w:jc w:val="center"/>
              <w:rPr>
                <w:rFonts w:hint="eastAsia" w:ascii="宋体" w:hAnsi="宋体" w:eastAsia="宋体" w:cs="宋体"/>
                <w:color w:val="auto"/>
                <w:szCs w:val="21"/>
                <w:highlight w:val="none"/>
              </w:rPr>
            </w:pPr>
          </w:p>
        </w:tc>
        <w:tc>
          <w:tcPr>
            <w:tcW w:w="781" w:type="dxa"/>
            <w:noWrap w:val="0"/>
            <w:vAlign w:val="center"/>
          </w:tcPr>
          <w:p w14:paraId="133D285B">
            <w:pPr>
              <w:shd w:val="clear" w:color="auto" w:fill="auto"/>
              <w:jc w:val="center"/>
              <w:rPr>
                <w:rFonts w:hint="eastAsia" w:ascii="宋体" w:hAnsi="宋体" w:eastAsia="宋体" w:cs="宋体"/>
                <w:color w:val="auto"/>
                <w:szCs w:val="21"/>
                <w:highlight w:val="none"/>
              </w:rPr>
            </w:pPr>
          </w:p>
        </w:tc>
        <w:tc>
          <w:tcPr>
            <w:tcW w:w="842" w:type="dxa"/>
            <w:noWrap w:val="0"/>
            <w:vAlign w:val="center"/>
          </w:tcPr>
          <w:p w14:paraId="5FDD40E7">
            <w:pPr>
              <w:shd w:val="clear" w:color="auto" w:fill="auto"/>
              <w:jc w:val="center"/>
              <w:rPr>
                <w:rFonts w:hint="eastAsia" w:ascii="宋体" w:hAnsi="宋体" w:eastAsia="宋体" w:cs="宋体"/>
                <w:color w:val="auto"/>
                <w:szCs w:val="21"/>
                <w:highlight w:val="none"/>
              </w:rPr>
            </w:pPr>
          </w:p>
        </w:tc>
        <w:tc>
          <w:tcPr>
            <w:tcW w:w="851" w:type="dxa"/>
            <w:noWrap w:val="0"/>
            <w:vAlign w:val="center"/>
          </w:tcPr>
          <w:p w14:paraId="6D845F93">
            <w:pPr>
              <w:shd w:val="clear" w:color="auto" w:fill="auto"/>
              <w:jc w:val="center"/>
              <w:rPr>
                <w:rFonts w:hint="eastAsia" w:ascii="宋体" w:hAnsi="宋体" w:eastAsia="宋体" w:cs="宋体"/>
                <w:color w:val="auto"/>
                <w:szCs w:val="21"/>
                <w:highlight w:val="none"/>
              </w:rPr>
            </w:pPr>
          </w:p>
        </w:tc>
        <w:tc>
          <w:tcPr>
            <w:tcW w:w="850" w:type="dxa"/>
            <w:noWrap w:val="0"/>
            <w:vAlign w:val="center"/>
          </w:tcPr>
          <w:p w14:paraId="593701FB">
            <w:pPr>
              <w:shd w:val="clear" w:color="auto" w:fill="auto"/>
              <w:jc w:val="center"/>
              <w:rPr>
                <w:rFonts w:hint="eastAsia" w:ascii="宋体" w:hAnsi="宋体" w:eastAsia="宋体" w:cs="宋体"/>
                <w:color w:val="auto"/>
                <w:szCs w:val="21"/>
                <w:highlight w:val="none"/>
              </w:rPr>
            </w:pPr>
          </w:p>
        </w:tc>
        <w:tc>
          <w:tcPr>
            <w:tcW w:w="1134" w:type="dxa"/>
            <w:noWrap w:val="0"/>
            <w:vAlign w:val="center"/>
          </w:tcPr>
          <w:p w14:paraId="279B7F41">
            <w:pPr>
              <w:shd w:val="clear" w:color="auto" w:fill="auto"/>
              <w:jc w:val="center"/>
              <w:rPr>
                <w:rFonts w:hint="eastAsia" w:ascii="宋体" w:hAnsi="宋体" w:eastAsia="宋体" w:cs="宋体"/>
                <w:color w:val="auto"/>
                <w:szCs w:val="21"/>
                <w:highlight w:val="none"/>
              </w:rPr>
            </w:pPr>
          </w:p>
        </w:tc>
        <w:tc>
          <w:tcPr>
            <w:tcW w:w="1084" w:type="dxa"/>
            <w:noWrap w:val="0"/>
            <w:vAlign w:val="center"/>
          </w:tcPr>
          <w:p w14:paraId="0FBCC2C4">
            <w:pPr>
              <w:shd w:val="clear" w:color="auto" w:fill="auto"/>
              <w:jc w:val="center"/>
              <w:rPr>
                <w:rFonts w:hint="eastAsia" w:ascii="宋体" w:hAnsi="宋体" w:eastAsia="宋体" w:cs="宋体"/>
                <w:color w:val="auto"/>
                <w:szCs w:val="21"/>
                <w:highlight w:val="none"/>
              </w:rPr>
            </w:pPr>
          </w:p>
        </w:tc>
        <w:tc>
          <w:tcPr>
            <w:tcW w:w="1274" w:type="dxa"/>
            <w:noWrap w:val="0"/>
            <w:vAlign w:val="center"/>
          </w:tcPr>
          <w:p w14:paraId="660AEB0A">
            <w:pPr>
              <w:shd w:val="clear" w:color="auto" w:fill="auto"/>
              <w:jc w:val="center"/>
              <w:rPr>
                <w:rFonts w:hint="eastAsia" w:ascii="宋体" w:hAnsi="宋体" w:eastAsia="宋体" w:cs="宋体"/>
                <w:color w:val="auto"/>
                <w:szCs w:val="21"/>
                <w:highlight w:val="none"/>
              </w:rPr>
            </w:pPr>
          </w:p>
        </w:tc>
        <w:tc>
          <w:tcPr>
            <w:tcW w:w="1175" w:type="dxa"/>
            <w:noWrap w:val="0"/>
            <w:vAlign w:val="center"/>
          </w:tcPr>
          <w:p w14:paraId="3DB34247">
            <w:pPr>
              <w:shd w:val="clear" w:color="auto" w:fill="auto"/>
              <w:jc w:val="center"/>
              <w:rPr>
                <w:rFonts w:hint="eastAsia" w:ascii="宋体" w:hAnsi="宋体" w:eastAsia="宋体" w:cs="宋体"/>
                <w:color w:val="auto"/>
                <w:szCs w:val="21"/>
                <w:highlight w:val="none"/>
              </w:rPr>
            </w:pPr>
          </w:p>
        </w:tc>
      </w:tr>
      <w:bookmarkEnd w:id="139"/>
    </w:tbl>
    <w:p w14:paraId="04B3B58E">
      <w:pPr>
        <w:shd w:val="clear" w:color="auto" w:fill="auto"/>
        <w:spacing w:beforeLines="50" w:afterLines="100" w:line="420" w:lineRule="exact"/>
        <w:rPr>
          <w:rFonts w:hint="eastAsia" w:ascii="宋体" w:hAnsi="宋体" w:eastAsia="宋体" w:cs="宋体"/>
          <w:b/>
          <w:bCs/>
          <w:color w:val="auto"/>
          <w:sz w:val="24"/>
          <w:highlight w:val="none"/>
        </w:rPr>
      </w:pPr>
      <w:bookmarkStart w:id="140" w:name="_Toc435802475"/>
    </w:p>
    <w:p w14:paraId="28028077">
      <w:pPr>
        <w:shd w:val="clear" w:color="auto" w:fill="auto"/>
        <w:spacing w:beforeLines="50" w:afterLines="100" w:line="420" w:lineRule="exact"/>
        <w:rPr>
          <w:rFonts w:hint="eastAsia" w:ascii="宋体" w:hAnsi="宋体" w:eastAsia="宋体" w:cs="宋体"/>
          <w:b/>
          <w:bCs/>
          <w:color w:val="auto"/>
          <w:sz w:val="24"/>
          <w:highlight w:val="none"/>
        </w:rPr>
      </w:pPr>
    </w:p>
    <w:p w14:paraId="53816BFB">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3B68C0DE">
      <w:pPr>
        <w:keepNext w:val="0"/>
        <w:keepLines w:val="0"/>
        <w:pageBreakBefore/>
        <w:widowControl w:val="0"/>
        <w:shd w:val="clear" w:color="auto" w:fill="auto"/>
        <w:kinsoku/>
        <w:wordWrap/>
        <w:overflowPunct/>
        <w:topLinePunct w:val="0"/>
        <w:autoSpaceDE/>
        <w:autoSpaceDN/>
        <w:bidi w:val="0"/>
        <w:adjustRightInd/>
        <w:snapToGrid/>
        <w:spacing w:beforeLines="50" w:afterLines="100"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附表</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：计划开、竣工日期和施工进度网络图</w:t>
      </w:r>
    </w:p>
    <w:p w14:paraId="2FCA762A">
      <w:pPr>
        <w:shd w:val="clear" w:color="auto" w:fill="auto"/>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应递交施工进度网络图或施工进度表，说明按</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计划工期</w:t>
      </w:r>
      <w:r>
        <w:rPr>
          <w:rFonts w:hint="eastAsia" w:ascii="宋体" w:hAnsi="宋体" w:eastAsia="宋体" w:cs="宋体"/>
          <w:color w:val="auto"/>
          <w:sz w:val="24"/>
          <w:szCs w:val="24"/>
          <w:highlight w:val="none"/>
        </w:rPr>
        <w:t>进行施工的各个关键日期。</w:t>
      </w:r>
    </w:p>
    <w:p w14:paraId="7DC7EF58">
      <w:pPr>
        <w:shd w:val="clear" w:color="auto" w:fill="auto"/>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2．施工进度表可采用网络图和（或）横道图表示。</w:t>
      </w:r>
    </w:p>
    <w:p w14:paraId="0E697DD3">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502B632C">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13F84CBD">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1AEF130">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3ACC857D">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36BCC49">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6D7B044B">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9149F46">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35D059E3">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3178738C">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6F82E821">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4CBA0D56">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1729A37C">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4ABAA0A8">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43DBD22C">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742A8660">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56A545F4">
      <w:pPr>
        <w:shd w:val="clear" w:color="auto" w:fill="auto"/>
        <w:spacing w:beforeLines="50" w:afterLines="100" w:line="420" w:lineRule="exact"/>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附表</w:t>
      </w: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：施工总平面图</w:t>
      </w:r>
    </w:p>
    <w:p w14:paraId="689BA9D4">
      <w:pPr>
        <w:shd w:val="clear" w:color="auto" w:fill="auto"/>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应递交一份施工总平面图，绘出现场临时设施布置图表并附文字说明，说明临时设施、加工车间、现场办公、设备及仓储、供电、供水、卫生、生活、道路、消防等设施的情况和布置。</w:t>
      </w:r>
    </w:p>
    <w:p w14:paraId="79811A93">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746CCFD8">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226C0CF7">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510066AA">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485A9D8C">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11203A34">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6AF4CDBE">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7E249906">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45497A6">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093935B">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2455FDAA">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F17F639">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1EAF287D">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023C4A9D">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42A7F718">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72B2091A">
      <w:pPr>
        <w:shd w:val="clear" w:color="auto" w:fill="auto"/>
        <w:spacing w:beforeLines="50" w:afterLines="50" w:line="360" w:lineRule="auto"/>
        <w:jc w:val="center"/>
        <w:rPr>
          <w:rFonts w:hint="eastAsia" w:ascii="宋体" w:hAnsi="宋体" w:eastAsia="宋体" w:cs="宋体"/>
          <w:b/>
          <w:color w:val="auto"/>
          <w:sz w:val="32"/>
          <w:szCs w:val="32"/>
          <w:highlight w:val="none"/>
        </w:rPr>
      </w:pPr>
    </w:p>
    <w:p w14:paraId="4EBFE46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br w:type="page"/>
      </w:r>
      <w:r>
        <w:rPr>
          <w:rFonts w:hint="eastAsia" w:ascii="宋体" w:hAnsi="宋体" w:cs="宋体"/>
          <w:b/>
          <w:color w:val="auto"/>
          <w:sz w:val="32"/>
          <w:szCs w:val="32"/>
          <w:highlight w:val="none"/>
          <w:lang w:val="en-US" w:eastAsia="zh-CN"/>
        </w:rPr>
        <w:t>七</w:t>
      </w:r>
      <w:r>
        <w:rPr>
          <w:rFonts w:hint="eastAsia" w:ascii="宋体" w:hAnsi="宋体" w:eastAsia="宋体" w:cs="宋体"/>
          <w:b/>
          <w:color w:val="auto"/>
          <w:sz w:val="32"/>
          <w:szCs w:val="32"/>
          <w:highlight w:val="none"/>
        </w:rPr>
        <w:t>、</w:t>
      </w:r>
      <w:r>
        <w:rPr>
          <w:rFonts w:hint="eastAsia" w:ascii="宋体" w:hAnsi="宋体" w:eastAsia="宋体" w:cs="宋体"/>
          <w:b/>
          <w:color w:val="auto"/>
          <w:sz w:val="36"/>
          <w:szCs w:val="36"/>
          <w:highlight w:val="none"/>
        </w:rPr>
        <w:t>项目管理机构</w:t>
      </w:r>
    </w:p>
    <w:p w14:paraId="181D4B3B">
      <w:pPr>
        <w:jc w:val="center"/>
        <w:rPr>
          <w:rFonts w:hint="eastAsia" w:ascii="宋体" w:hAnsi="宋体"/>
          <w:b/>
          <w:color w:val="auto"/>
          <w:sz w:val="28"/>
          <w:highlight w:val="none"/>
        </w:rPr>
      </w:pPr>
      <w:bookmarkStart w:id="141" w:name="_Toc211162743"/>
      <w:bookmarkStart w:id="142" w:name="_Toc247079406"/>
      <w:r>
        <w:rPr>
          <w:rFonts w:hint="eastAsia" w:ascii="宋体" w:hAnsi="宋体"/>
          <w:b/>
          <w:color w:val="auto"/>
          <w:sz w:val="28"/>
          <w:highlight w:val="none"/>
        </w:rPr>
        <w:t>（一）项目管理机构组成表</w:t>
      </w:r>
      <w:bookmarkEnd w:id="141"/>
      <w:bookmarkEnd w:id="142"/>
    </w:p>
    <w:p w14:paraId="726FDC6B">
      <w:pPr>
        <w:spacing w:line="360" w:lineRule="auto"/>
        <w:rPr>
          <w:rFonts w:hint="eastAsia" w:ascii="宋体" w:hAnsi="宋体"/>
          <w:color w:val="auto"/>
          <w:szCs w:val="21"/>
          <w:highlight w:val="none"/>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987"/>
        <w:gridCol w:w="993"/>
        <w:gridCol w:w="1420"/>
        <w:gridCol w:w="1420"/>
        <w:gridCol w:w="1420"/>
        <w:gridCol w:w="1420"/>
        <w:gridCol w:w="1069"/>
      </w:tblGrid>
      <w:tr w14:paraId="48894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714" w:type="dxa"/>
            <w:vMerge w:val="restart"/>
            <w:noWrap w:val="0"/>
            <w:vAlign w:val="center"/>
          </w:tcPr>
          <w:p w14:paraId="35F73EF3">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职务</w:t>
            </w:r>
          </w:p>
        </w:tc>
        <w:tc>
          <w:tcPr>
            <w:tcW w:w="987" w:type="dxa"/>
            <w:vMerge w:val="restart"/>
            <w:noWrap w:val="0"/>
            <w:vAlign w:val="center"/>
          </w:tcPr>
          <w:p w14:paraId="5759368C">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姓名</w:t>
            </w:r>
          </w:p>
        </w:tc>
        <w:tc>
          <w:tcPr>
            <w:tcW w:w="993" w:type="dxa"/>
            <w:vMerge w:val="restart"/>
            <w:noWrap w:val="0"/>
            <w:vAlign w:val="center"/>
          </w:tcPr>
          <w:p w14:paraId="3893D216">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职称</w:t>
            </w:r>
          </w:p>
        </w:tc>
        <w:tc>
          <w:tcPr>
            <w:tcW w:w="5680" w:type="dxa"/>
            <w:gridSpan w:val="4"/>
            <w:noWrap w:val="0"/>
            <w:vAlign w:val="center"/>
          </w:tcPr>
          <w:p w14:paraId="3139D024">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执业或职业资格证明</w:t>
            </w:r>
          </w:p>
        </w:tc>
        <w:tc>
          <w:tcPr>
            <w:tcW w:w="1069" w:type="dxa"/>
            <w:vMerge w:val="restart"/>
            <w:noWrap w:val="0"/>
            <w:vAlign w:val="center"/>
          </w:tcPr>
          <w:p w14:paraId="52C6A46E">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4C798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14" w:type="dxa"/>
            <w:vMerge w:val="continue"/>
            <w:noWrap w:val="0"/>
            <w:vAlign w:val="center"/>
          </w:tcPr>
          <w:p w14:paraId="573CFDBE">
            <w:pPr>
              <w:spacing w:line="340" w:lineRule="exact"/>
              <w:jc w:val="center"/>
              <w:rPr>
                <w:rFonts w:hint="eastAsia" w:ascii="宋体" w:hAnsi="宋体"/>
                <w:color w:val="auto"/>
                <w:szCs w:val="21"/>
                <w:highlight w:val="none"/>
              </w:rPr>
            </w:pPr>
          </w:p>
        </w:tc>
        <w:tc>
          <w:tcPr>
            <w:tcW w:w="987" w:type="dxa"/>
            <w:vMerge w:val="continue"/>
            <w:noWrap w:val="0"/>
            <w:vAlign w:val="center"/>
          </w:tcPr>
          <w:p w14:paraId="46B97E80">
            <w:pPr>
              <w:spacing w:line="340" w:lineRule="exact"/>
              <w:jc w:val="center"/>
              <w:rPr>
                <w:rFonts w:hint="eastAsia" w:ascii="宋体" w:hAnsi="宋体"/>
                <w:color w:val="auto"/>
                <w:szCs w:val="21"/>
                <w:highlight w:val="none"/>
              </w:rPr>
            </w:pPr>
          </w:p>
        </w:tc>
        <w:tc>
          <w:tcPr>
            <w:tcW w:w="993" w:type="dxa"/>
            <w:vMerge w:val="continue"/>
            <w:noWrap w:val="0"/>
            <w:vAlign w:val="center"/>
          </w:tcPr>
          <w:p w14:paraId="4602F36D">
            <w:pPr>
              <w:spacing w:line="340" w:lineRule="exact"/>
              <w:jc w:val="center"/>
              <w:rPr>
                <w:rFonts w:hint="eastAsia" w:ascii="宋体" w:hAnsi="宋体"/>
                <w:color w:val="auto"/>
                <w:szCs w:val="21"/>
                <w:highlight w:val="none"/>
              </w:rPr>
            </w:pPr>
          </w:p>
        </w:tc>
        <w:tc>
          <w:tcPr>
            <w:tcW w:w="1420" w:type="dxa"/>
            <w:noWrap w:val="0"/>
            <w:vAlign w:val="center"/>
          </w:tcPr>
          <w:p w14:paraId="7D86BD40">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证书名称</w:t>
            </w:r>
          </w:p>
        </w:tc>
        <w:tc>
          <w:tcPr>
            <w:tcW w:w="1420" w:type="dxa"/>
            <w:noWrap w:val="0"/>
            <w:vAlign w:val="center"/>
          </w:tcPr>
          <w:p w14:paraId="7D1634E1">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级别</w:t>
            </w:r>
          </w:p>
        </w:tc>
        <w:tc>
          <w:tcPr>
            <w:tcW w:w="1420" w:type="dxa"/>
            <w:tcBorders>
              <w:right w:val="single" w:color="auto" w:sz="8" w:space="0"/>
            </w:tcBorders>
            <w:noWrap w:val="0"/>
            <w:vAlign w:val="center"/>
          </w:tcPr>
          <w:p w14:paraId="0E1F9928">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证号</w:t>
            </w:r>
          </w:p>
        </w:tc>
        <w:tc>
          <w:tcPr>
            <w:tcW w:w="1420" w:type="dxa"/>
            <w:tcBorders>
              <w:left w:val="single" w:color="auto" w:sz="8" w:space="0"/>
            </w:tcBorders>
            <w:noWrap w:val="0"/>
            <w:vAlign w:val="center"/>
          </w:tcPr>
          <w:p w14:paraId="75A07022">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专业</w:t>
            </w:r>
          </w:p>
        </w:tc>
        <w:tc>
          <w:tcPr>
            <w:tcW w:w="1069" w:type="dxa"/>
            <w:vMerge w:val="continue"/>
            <w:noWrap w:val="0"/>
            <w:vAlign w:val="center"/>
          </w:tcPr>
          <w:p w14:paraId="053EFC04">
            <w:pPr>
              <w:spacing w:line="340" w:lineRule="exact"/>
              <w:jc w:val="center"/>
              <w:rPr>
                <w:rFonts w:hint="eastAsia" w:ascii="宋体" w:hAnsi="宋体"/>
                <w:color w:val="auto"/>
                <w:szCs w:val="21"/>
                <w:highlight w:val="none"/>
              </w:rPr>
            </w:pPr>
          </w:p>
        </w:tc>
      </w:tr>
      <w:tr w14:paraId="02443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2E8CAC2B">
            <w:pPr>
              <w:spacing w:line="340" w:lineRule="exact"/>
              <w:jc w:val="center"/>
              <w:rPr>
                <w:rFonts w:hint="eastAsia" w:ascii="宋体" w:hAnsi="宋体"/>
                <w:color w:val="auto"/>
                <w:szCs w:val="21"/>
                <w:highlight w:val="none"/>
              </w:rPr>
            </w:pPr>
          </w:p>
        </w:tc>
        <w:tc>
          <w:tcPr>
            <w:tcW w:w="987" w:type="dxa"/>
            <w:noWrap w:val="0"/>
            <w:vAlign w:val="center"/>
          </w:tcPr>
          <w:p w14:paraId="4FF5C9A4">
            <w:pPr>
              <w:spacing w:line="340" w:lineRule="exact"/>
              <w:jc w:val="center"/>
              <w:rPr>
                <w:rFonts w:hint="eastAsia" w:ascii="宋体" w:hAnsi="宋体"/>
                <w:color w:val="auto"/>
                <w:szCs w:val="21"/>
                <w:highlight w:val="none"/>
              </w:rPr>
            </w:pPr>
          </w:p>
        </w:tc>
        <w:tc>
          <w:tcPr>
            <w:tcW w:w="993" w:type="dxa"/>
            <w:noWrap w:val="0"/>
            <w:vAlign w:val="center"/>
          </w:tcPr>
          <w:p w14:paraId="752B5C7B">
            <w:pPr>
              <w:spacing w:line="340" w:lineRule="exact"/>
              <w:jc w:val="center"/>
              <w:rPr>
                <w:rFonts w:hint="eastAsia" w:ascii="宋体" w:hAnsi="宋体"/>
                <w:color w:val="auto"/>
                <w:szCs w:val="21"/>
                <w:highlight w:val="none"/>
              </w:rPr>
            </w:pPr>
          </w:p>
        </w:tc>
        <w:tc>
          <w:tcPr>
            <w:tcW w:w="1420" w:type="dxa"/>
            <w:noWrap w:val="0"/>
            <w:vAlign w:val="center"/>
          </w:tcPr>
          <w:p w14:paraId="5A0170B4">
            <w:pPr>
              <w:spacing w:line="340" w:lineRule="exact"/>
              <w:jc w:val="center"/>
              <w:rPr>
                <w:rFonts w:hint="eastAsia" w:ascii="宋体" w:hAnsi="宋体"/>
                <w:color w:val="auto"/>
                <w:szCs w:val="21"/>
                <w:highlight w:val="none"/>
              </w:rPr>
            </w:pPr>
          </w:p>
        </w:tc>
        <w:tc>
          <w:tcPr>
            <w:tcW w:w="1420" w:type="dxa"/>
            <w:noWrap w:val="0"/>
            <w:vAlign w:val="center"/>
          </w:tcPr>
          <w:p w14:paraId="32BD34A4">
            <w:pPr>
              <w:spacing w:line="34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2CD6ADF3">
            <w:pPr>
              <w:spacing w:line="34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729A1BA2">
            <w:pPr>
              <w:spacing w:line="340" w:lineRule="exact"/>
              <w:ind w:firstLine="420" w:firstLineChars="200"/>
              <w:jc w:val="center"/>
              <w:rPr>
                <w:rFonts w:hint="eastAsia" w:ascii="宋体" w:hAnsi="宋体"/>
                <w:color w:val="auto"/>
                <w:szCs w:val="21"/>
                <w:highlight w:val="none"/>
              </w:rPr>
            </w:pPr>
          </w:p>
        </w:tc>
        <w:tc>
          <w:tcPr>
            <w:tcW w:w="1069" w:type="dxa"/>
            <w:noWrap w:val="0"/>
            <w:vAlign w:val="center"/>
          </w:tcPr>
          <w:p w14:paraId="1A2F62F1">
            <w:pPr>
              <w:spacing w:line="340" w:lineRule="exact"/>
              <w:jc w:val="center"/>
              <w:rPr>
                <w:rFonts w:hint="eastAsia" w:ascii="宋体" w:hAnsi="宋体"/>
                <w:color w:val="auto"/>
                <w:szCs w:val="21"/>
                <w:highlight w:val="none"/>
              </w:rPr>
            </w:pPr>
          </w:p>
        </w:tc>
      </w:tr>
      <w:tr w14:paraId="02E87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696AE291">
            <w:pPr>
              <w:spacing w:line="300" w:lineRule="exact"/>
              <w:jc w:val="center"/>
              <w:rPr>
                <w:rFonts w:hint="eastAsia" w:ascii="宋体" w:hAnsi="宋体"/>
                <w:color w:val="auto"/>
                <w:szCs w:val="21"/>
                <w:highlight w:val="none"/>
              </w:rPr>
            </w:pPr>
          </w:p>
        </w:tc>
        <w:tc>
          <w:tcPr>
            <w:tcW w:w="987" w:type="dxa"/>
            <w:noWrap w:val="0"/>
            <w:vAlign w:val="center"/>
          </w:tcPr>
          <w:p w14:paraId="07E7E1FF">
            <w:pPr>
              <w:spacing w:line="300" w:lineRule="exact"/>
              <w:jc w:val="center"/>
              <w:rPr>
                <w:rFonts w:hint="eastAsia" w:ascii="宋体" w:hAnsi="宋体"/>
                <w:color w:val="auto"/>
                <w:szCs w:val="21"/>
                <w:highlight w:val="none"/>
              </w:rPr>
            </w:pPr>
          </w:p>
        </w:tc>
        <w:tc>
          <w:tcPr>
            <w:tcW w:w="993" w:type="dxa"/>
            <w:noWrap w:val="0"/>
            <w:vAlign w:val="center"/>
          </w:tcPr>
          <w:p w14:paraId="56DE549A">
            <w:pPr>
              <w:spacing w:line="300" w:lineRule="exact"/>
              <w:jc w:val="center"/>
              <w:rPr>
                <w:rFonts w:hint="eastAsia" w:ascii="宋体" w:hAnsi="宋体"/>
                <w:color w:val="auto"/>
                <w:szCs w:val="21"/>
                <w:highlight w:val="none"/>
              </w:rPr>
            </w:pPr>
          </w:p>
        </w:tc>
        <w:tc>
          <w:tcPr>
            <w:tcW w:w="1420" w:type="dxa"/>
            <w:noWrap w:val="0"/>
            <w:vAlign w:val="center"/>
          </w:tcPr>
          <w:p w14:paraId="2B279084">
            <w:pPr>
              <w:spacing w:line="300" w:lineRule="exact"/>
              <w:jc w:val="center"/>
              <w:rPr>
                <w:rFonts w:hint="eastAsia" w:ascii="宋体" w:hAnsi="宋体"/>
                <w:color w:val="auto"/>
                <w:szCs w:val="21"/>
                <w:highlight w:val="none"/>
              </w:rPr>
            </w:pPr>
          </w:p>
        </w:tc>
        <w:tc>
          <w:tcPr>
            <w:tcW w:w="1420" w:type="dxa"/>
            <w:noWrap w:val="0"/>
            <w:vAlign w:val="center"/>
          </w:tcPr>
          <w:p w14:paraId="1EE02111">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1E306E64">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470258B9">
            <w:pPr>
              <w:spacing w:line="300" w:lineRule="exact"/>
              <w:jc w:val="center"/>
              <w:rPr>
                <w:rFonts w:hint="eastAsia" w:ascii="宋体" w:hAnsi="宋体"/>
                <w:color w:val="auto"/>
                <w:szCs w:val="21"/>
                <w:highlight w:val="none"/>
              </w:rPr>
            </w:pPr>
          </w:p>
        </w:tc>
        <w:tc>
          <w:tcPr>
            <w:tcW w:w="1069" w:type="dxa"/>
            <w:noWrap w:val="0"/>
            <w:vAlign w:val="center"/>
          </w:tcPr>
          <w:p w14:paraId="666E973F">
            <w:pPr>
              <w:spacing w:line="300" w:lineRule="exact"/>
              <w:jc w:val="center"/>
              <w:rPr>
                <w:rFonts w:hint="eastAsia" w:ascii="宋体" w:hAnsi="宋体"/>
                <w:color w:val="auto"/>
                <w:szCs w:val="21"/>
                <w:highlight w:val="none"/>
              </w:rPr>
            </w:pPr>
          </w:p>
        </w:tc>
      </w:tr>
      <w:tr w14:paraId="16094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2EBD8186">
            <w:pPr>
              <w:spacing w:line="300" w:lineRule="exact"/>
              <w:jc w:val="center"/>
              <w:rPr>
                <w:rFonts w:hint="eastAsia" w:ascii="宋体" w:hAnsi="宋体"/>
                <w:color w:val="auto"/>
                <w:szCs w:val="21"/>
                <w:highlight w:val="none"/>
              </w:rPr>
            </w:pPr>
          </w:p>
        </w:tc>
        <w:tc>
          <w:tcPr>
            <w:tcW w:w="987" w:type="dxa"/>
            <w:noWrap w:val="0"/>
            <w:vAlign w:val="center"/>
          </w:tcPr>
          <w:p w14:paraId="66E8E73A">
            <w:pPr>
              <w:spacing w:line="300" w:lineRule="exact"/>
              <w:jc w:val="center"/>
              <w:rPr>
                <w:rFonts w:hint="eastAsia" w:ascii="宋体" w:hAnsi="宋体"/>
                <w:color w:val="auto"/>
                <w:szCs w:val="21"/>
                <w:highlight w:val="none"/>
              </w:rPr>
            </w:pPr>
          </w:p>
        </w:tc>
        <w:tc>
          <w:tcPr>
            <w:tcW w:w="993" w:type="dxa"/>
            <w:noWrap w:val="0"/>
            <w:vAlign w:val="center"/>
          </w:tcPr>
          <w:p w14:paraId="472490D5">
            <w:pPr>
              <w:spacing w:line="300" w:lineRule="exact"/>
              <w:jc w:val="center"/>
              <w:rPr>
                <w:rFonts w:hint="eastAsia" w:ascii="宋体" w:hAnsi="宋体"/>
                <w:color w:val="auto"/>
                <w:szCs w:val="21"/>
                <w:highlight w:val="none"/>
              </w:rPr>
            </w:pPr>
          </w:p>
        </w:tc>
        <w:tc>
          <w:tcPr>
            <w:tcW w:w="1420" w:type="dxa"/>
            <w:noWrap w:val="0"/>
            <w:vAlign w:val="center"/>
          </w:tcPr>
          <w:p w14:paraId="2F9E3E56">
            <w:pPr>
              <w:spacing w:line="300" w:lineRule="exact"/>
              <w:jc w:val="center"/>
              <w:rPr>
                <w:rFonts w:hint="eastAsia" w:ascii="宋体" w:hAnsi="宋体"/>
                <w:color w:val="auto"/>
                <w:szCs w:val="21"/>
                <w:highlight w:val="none"/>
              </w:rPr>
            </w:pPr>
          </w:p>
        </w:tc>
        <w:tc>
          <w:tcPr>
            <w:tcW w:w="1420" w:type="dxa"/>
            <w:noWrap w:val="0"/>
            <w:vAlign w:val="center"/>
          </w:tcPr>
          <w:p w14:paraId="7C504F64">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3B021D1D">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4ACCD667">
            <w:pPr>
              <w:spacing w:line="300" w:lineRule="exact"/>
              <w:jc w:val="center"/>
              <w:rPr>
                <w:rFonts w:hint="eastAsia" w:ascii="宋体" w:hAnsi="宋体"/>
                <w:color w:val="auto"/>
                <w:szCs w:val="21"/>
                <w:highlight w:val="none"/>
              </w:rPr>
            </w:pPr>
          </w:p>
        </w:tc>
        <w:tc>
          <w:tcPr>
            <w:tcW w:w="1069" w:type="dxa"/>
            <w:noWrap w:val="0"/>
            <w:vAlign w:val="center"/>
          </w:tcPr>
          <w:p w14:paraId="0B4EA442">
            <w:pPr>
              <w:spacing w:line="300" w:lineRule="exact"/>
              <w:jc w:val="center"/>
              <w:rPr>
                <w:rFonts w:hint="eastAsia" w:ascii="宋体" w:hAnsi="宋体"/>
                <w:color w:val="auto"/>
                <w:szCs w:val="21"/>
                <w:highlight w:val="none"/>
              </w:rPr>
            </w:pPr>
          </w:p>
        </w:tc>
      </w:tr>
      <w:tr w14:paraId="5CF17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5157BE3C">
            <w:pPr>
              <w:spacing w:line="300" w:lineRule="exact"/>
              <w:jc w:val="center"/>
              <w:rPr>
                <w:rFonts w:hint="eastAsia" w:ascii="宋体" w:hAnsi="宋体"/>
                <w:color w:val="auto"/>
                <w:szCs w:val="21"/>
                <w:highlight w:val="none"/>
              </w:rPr>
            </w:pPr>
          </w:p>
        </w:tc>
        <w:tc>
          <w:tcPr>
            <w:tcW w:w="987" w:type="dxa"/>
            <w:noWrap w:val="0"/>
            <w:vAlign w:val="center"/>
          </w:tcPr>
          <w:p w14:paraId="486C9FE5">
            <w:pPr>
              <w:spacing w:line="300" w:lineRule="exact"/>
              <w:jc w:val="center"/>
              <w:rPr>
                <w:rFonts w:hint="eastAsia" w:ascii="宋体" w:hAnsi="宋体"/>
                <w:color w:val="auto"/>
                <w:szCs w:val="21"/>
                <w:highlight w:val="none"/>
              </w:rPr>
            </w:pPr>
          </w:p>
        </w:tc>
        <w:tc>
          <w:tcPr>
            <w:tcW w:w="993" w:type="dxa"/>
            <w:noWrap w:val="0"/>
            <w:vAlign w:val="center"/>
          </w:tcPr>
          <w:p w14:paraId="25A73447">
            <w:pPr>
              <w:spacing w:line="300" w:lineRule="exact"/>
              <w:jc w:val="center"/>
              <w:rPr>
                <w:rFonts w:hint="eastAsia" w:ascii="宋体" w:hAnsi="宋体"/>
                <w:color w:val="auto"/>
                <w:szCs w:val="21"/>
                <w:highlight w:val="none"/>
              </w:rPr>
            </w:pPr>
          </w:p>
        </w:tc>
        <w:tc>
          <w:tcPr>
            <w:tcW w:w="1420" w:type="dxa"/>
            <w:noWrap w:val="0"/>
            <w:vAlign w:val="center"/>
          </w:tcPr>
          <w:p w14:paraId="66843386">
            <w:pPr>
              <w:spacing w:line="300" w:lineRule="exact"/>
              <w:jc w:val="center"/>
              <w:rPr>
                <w:rFonts w:hint="eastAsia" w:ascii="宋体" w:hAnsi="宋体"/>
                <w:color w:val="auto"/>
                <w:szCs w:val="21"/>
                <w:highlight w:val="none"/>
              </w:rPr>
            </w:pPr>
          </w:p>
        </w:tc>
        <w:tc>
          <w:tcPr>
            <w:tcW w:w="1420" w:type="dxa"/>
            <w:noWrap w:val="0"/>
            <w:vAlign w:val="center"/>
          </w:tcPr>
          <w:p w14:paraId="781BB14A">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729CAC61">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2F82FC02">
            <w:pPr>
              <w:spacing w:line="300" w:lineRule="exact"/>
              <w:jc w:val="center"/>
              <w:rPr>
                <w:rFonts w:hint="eastAsia" w:ascii="宋体" w:hAnsi="宋体"/>
                <w:color w:val="auto"/>
                <w:szCs w:val="21"/>
                <w:highlight w:val="none"/>
              </w:rPr>
            </w:pPr>
          </w:p>
        </w:tc>
        <w:tc>
          <w:tcPr>
            <w:tcW w:w="1069" w:type="dxa"/>
            <w:noWrap w:val="0"/>
            <w:vAlign w:val="center"/>
          </w:tcPr>
          <w:p w14:paraId="334E566B">
            <w:pPr>
              <w:spacing w:line="300" w:lineRule="exact"/>
              <w:jc w:val="center"/>
              <w:rPr>
                <w:rFonts w:hint="eastAsia" w:ascii="宋体" w:hAnsi="宋体"/>
                <w:color w:val="auto"/>
                <w:szCs w:val="21"/>
                <w:highlight w:val="none"/>
              </w:rPr>
            </w:pPr>
          </w:p>
        </w:tc>
      </w:tr>
      <w:tr w14:paraId="55277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1790AE08">
            <w:pPr>
              <w:spacing w:line="300" w:lineRule="exact"/>
              <w:jc w:val="center"/>
              <w:rPr>
                <w:rFonts w:hint="eastAsia" w:ascii="宋体" w:hAnsi="宋体"/>
                <w:color w:val="auto"/>
                <w:szCs w:val="21"/>
                <w:highlight w:val="none"/>
              </w:rPr>
            </w:pPr>
          </w:p>
        </w:tc>
        <w:tc>
          <w:tcPr>
            <w:tcW w:w="987" w:type="dxa"/>
            <w:noWrap w:val="0"/>
            <w:vAlign w:val="center"/>
          </w:tcPr>
          <w:p w14:paraId="39E55A57">
            <w:pPr>
              <w:spacing w:line="300" w:lineRule="exact"/>
              <w:jc w:val="center"/>
              <w:rPr>
                <w:rFonts w:hint="eastAsia" w:ascii="宋体" w:hAnsi="宋体"/>
                <w:color w:val="auto"/>
                <w:szCs w:val="21"/>
                <w:highlight w:val="none"/>
              </w:rPr>
            </w:pPr>
          </w:p>
        </w:tc>
        <w:tc>
          <w:tcPr>
            <w:tcW w:w="993" w:type="dxa"/>
            <w:noWrap w:val="0"/>
            <w:vAlign w:val="center"/>
          </w:tcPr>
          <w:p w14:paraId="5493666A">
            <w:pPr>
              <w:spacing w:line="300" w:lineRule="exact"/>
              <w:jc w:val="center"/>
              <w:rPr>
                <w:rFonts w:hint="eastAsia" w:ascii="宋体" w:hAnsi="宋体"/>
                <w:color w:val="auto"/>
                <w:szCs w:val="21"/>
                <w:highlight w:val="none"/>
              </w:rPr>
            </w:pPr>
          </w:p>
        </w:tc>
        <w:tc>
          <w:tcPr>
            <w:tcW w:w="1420" w:type="dxa"/>
            <w:noWrap w:val="0"/>
            <w:vAlign w:val="center"/>
          </w:tcPr>
          <w:p w14:paraId="175706CC">
            <w:pPr>
              <w:spacing w:line="300" w:lineRule="exact"/>
              <w:jc w:val="center"/>
              <w:rPr>
                <w:rFonts w:hint="eastAsia" w:ascii="宋体" w:hAnsi="宋体"/>
                <w:color w:val="auto"/>
                <w:szCs w:val="21"/>
                <w:highlight w:val="none"/>
              </w:rPr>
            </w:pPr>
          </w:p>
        </w:tc>
        <w:tc>
          <w:tcPr>
            <w:tcW w:w="1420" w:type="dxa"/>
            <w:noWrap w:val="0"/>
            <w:vAlign w:val="center"/>
          </w:tcPr>
          <w:p w14:paraId="2BF65D12">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3F6CBA5C">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7D8B56C1">
            <w:pPr>
              <w:spacing w:line="300" w:lineRule="exact"/>
              <w:jc w:val="center"/>
              <w:rPr>
                <w:rFonts w:hint="eastAsia" w:ascii="宋体" w:hAnsi="宋体"/>
                <w:color w:val="auto"/>
                <w:szCs w:val="21"/>
                <w:highlight w:val="none"/>
              </w:rPr>
            </w:pPr>
          </w:p>
        </w:tc>
        <w:tc>
          <w:tcPr>
            <w:tcW w:w="1069" w:type="dxa"/>
            <w:noWrap w:val="0"/>
            <w:vAlign w:val="center"/>
          </w:tcPr>
          <w:p w14:paraId="01892319">
            <w:pPr>
              <w:spacing w:line="300" w:lineRule="exact"/>
              <w:jc w:val="center"/>
              <w:rPr>
                <w:rFonts w:hint="eastAsia" w:ascii="宋体" w:hAnsi="宋体"/>
                <w:color w:val="auto"/>
                <w:szCs w:val="21"/>
                <w:highlight w:val="none"/>
              </w:rPr>
            </w:pPr>
          </w:p>
        </w:tc>
      </w:tr>
      <w:tr w14:paraId="27E6C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0A47329B">
            <w:pPr>
              <w:spacing w:line="300" w:lineRule="exact"/>
              <w:jc w:val="center"/>
              <w:rPr>
                <w:rFonts w:hint="eastAsia" w:ascii="宋体" w:hAnsi="宋体"/>
                <w:color w:val="auto"/>
                <w:szCs w:val="21"/>
                <w:highlight w:val="none"/>
              </w:rPr>
            </w:pPr>
          </w:p>
        </w:tc>
        <w:tc>
          <w:tcPr>
            <w:tcW w:w="987" w:type="dxa"/>
            <w:noWrap w:val="0"/>
            <w:vAlign w:val="center"/>
          </w:tcPr>
          <w:p w14:paraId="46A6DD61">
            <w:pPr>
              <w:spacing w:line="300" w:lineRule="exact"/>
              <w:jc w:val="center"/>
              <w:rPr>
                <w:rFonts w:hint="eastAsia" w:ascii="宋体" w:hAnsi="宋体"/>
                <w:color w:val="auto"/>
                <w:szCs w:val="21"/>
                <w:highlight w:val="none"/>
              </w:rPr>
            </w:pPr>
          </w:p>
        </w:tc>
        <w:tc>
          <w:tcPr>
            <w:tcW w:w="993" w:type="dxa"/>
            <w:noWrap w:val="0"/>
            <w:vAlign w:val="center"/>
          </w:tcPr>
          <w:p w14:paraId="77B951B2">
            <w:pPr>
              <w:spacing w:line="300" w:lineRule="exact"/>
              <w:jc w:val="center"/>
              <w:rPr>
                <w:rFonts w:hint="eastAsia" w:ascii="宋体" w:hAnsi="宋体"/>
                <w:color w:val="auto"/>
                <w:szCs w:val="21"/>
                <w:highlight w:val="none"/>
              </w:rPr>
            </w:pPr>
          </w:p>
        </w:tc>
        <w:tc>
          <w:tcPr>
            <w:tcW w:w="1420" w:type="dxa"/>
            <w:noWrap w:val="0"/>
            <w:vAlign w:val="center"/>
          </w:tcPr>
          <w:p w14:paraId="37DD5988">
            <w:pPr>
              <w:spacing w:line="300" w:lineRule="exact"/>
              <w:jc w:val="center"/>
              <w:rPr>
                <w:rFonts w:hint="eastAsia" w:ascii="宋体" w:hAnsi="宋体"/>
                <w:color w:val="auto"/>
                <w:szCs w:val="21"/>
                <w:highlight w:val="none"/>
              </w:rPr>
            </w:pPr>
          </w:p>
        </w:tc>
        <w:tc>
          <w:tcPr>
            <w:tcW w:w="1420" w:type="dxa"/>
            <w:noWrap w:val="0"/>
            <w:vAlign w:val="center"/>
          </w:tcPr>
          <w:p w14:paraId="6C35BE90">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00CEF8D1">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088B6A40">
            <w:pPr>
              <w:spacing w:line="300" w:lineRule="exact"/>
              <w:jc w:val="center"/>
              <w:rPr>
                <w:rFonts w:hint="eastAsia" w:ascii="宋体" w:hAnsi="宋体"/>
                <w:color w:val="auto"/>
                <w:szCs w:val="21"/>
                <w:highlight w:val="none"/>
              </w:rPr>
            </w:pPr>
          </w:p>
        </w:tc>
        <w:tc>
          <w:tcPr>
            <w:tcW w:w="1069" w:type="dxa"/>
            <w:noWrap w:val="0"/>
            <w:vAlign w:val="center"/>
          </w:tcPr>
          <w:p w14:paraId="6740F3C2">
            <w:pPr>
              <w:spacing w:line="300" w:lineRule="exact"/>
              <w:jc w:val="center"/>
              <w:rPr>
                <w:rFonts w:hint="eastAsia" w:ascii="宋体" w:hAnsi="宋体"/>
                <w:color w:val="auto"/>
                <w:szCs w:val="21"/>
                <w:highlight w:val="none"/>
              </w:rPr>
            </w:pPr>
          </w:p>
        </w:tc>
      </w:tr>
      <w:tr w14:paraId="3DD5C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461452C8">
            <w:pPr>
              <w:spacing w:line="300" w:lineRule="exact"/>
              <w:jc w:val="center"/>
              <w:rPr>
                <w:rFonts w:hint="eastAsia" w:ascii="宋体" w:hAnsi="宋体"/>
                <w:color w:val="auto"/>
                <w:szCs w:val="21"/>
                <w:highlight w:val="none"/>
              </w:rPr>
            </w:pPr>
          </w:p>
        </w:tc>
        <w:tc>
          <w:tcPr>
            <w:tcW w:w="987" w:type="dxa"/>
            <w:noWrap w:val="0"/>
            <w:vAlign w:val="center"/>
          </w:tcPr>
          <w:p w14:paraId="334D9C0B">
            <w:pPr>
              <w:spacing w:line="300" w:lineRule="exact"/>
              <w:jc w:val="center"/>
              <w:rPr>
                <w:rFonts w:hint="eastAsia" w:ascii="宋体" w:hAnsi="宋体"/>
                <w:color w:val="auto"/>
                <w:szCs w:val="21"/>
                <w:highlight w:val="none"/>
              </w:rPr>
            </w:pPr>
          </w:p>
        </w:tc>
        <w:tc>
          <w:tcPr>
            <w:tcW w:w="993" w:type="dxa"/>
            <w:noWrap w:val="0"/>
            <w:vAlign w:val="center"/>
          </w:tcPr>
          <w:p w14:paraId="0BBA4EEE">
            <w:pPr>
              <w:spacing w:line="300" w:lineRule="exact"/>
              <w:jc w:val="center"/>
              <w:rPr>
                <w:rFonts w:hint="eastAsia" w:ascii="宋体" w:hAnsi="宋体"/>
                <w:color w:val="auto"/>
                <w:szCs w:val="21"/>
                <w:highlight w:val="none"/>
              </w:rPr>
            </w:pPr>
          </w:p>
        </w:tc>
        <w:tc>
          <w:tcPr>
            <w:tcW w:w="1420" w:type="dxa"/>
            <w:noWrap w:val="0"/>
            <w:vAlign w:val="center"/>
          </w:tcPr>
          <w:p w14:paraId="071AF807">
            <w:pPr>
              <w:spacing w:line="300" w:lineRule="exact"/>
              <w:jc w:val="center"/>
              <w:rPr>
                <w:rFonts w:hint="eastAsia" w:ascii="宋体" w:hAnsi="宋体"/>
                <w:color w:val="auto"/>
                <w:szCs w:val="21"/>
                <w:highlight w:val="none"/>
              </w:rPr>
            </w:pPr>
          </w:p>
        </w:tc>
        <w:tc>
          <w:tcPr>
            <w:tcW w:w="1420" w:type="dxa"/>
            <w:noWrap w:val="0"/>
            <w:vAlign w:val="center"/>
          </w:tcPr>
          <w:p w14:paraId="12CDF4FF">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58D43B71">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616A3712">
            <w:pPr>
              <w:spacing w:line="300" w:lineRule="exact"/>
              <w:jc w:val="center"/>
              <w:rPr>
                <w:rFonts w:hint="eastAsia" w:ascii="宋体" w:hAnsi="宋体"/>
                <w:color w:val="auto"/>
                <w:szCs w:val="21"/>
                <w:highlight w:val="none"/>
              </w:rPr>
            </w:pPr>
          </w:p>
        </w:tc>
        <w:tc>
          <w:tcPr>
            <w:tcW w:w="1069" w:type="dxa"/>
            <w:noWrap w:val="0"/>
            <w:vAlign w:val="center"/>
          </w:tcPr>
          <w:p w14:paraId="649E4EA9">
            <w:pPr>
              <w:spacing w:line="300" w:lineRule="exact"/>
              <w:jc w:val="center"/>
              <w:rPr>
                <w:rFonts w:hint="eastAsia" w:ascii="宋体" w:hAnsi="宋体"/>
                <w:color w:val="auto"/>
                <w:szCs w:val="21"/>
                <w:highlight w:val="none"/>
              </w:rPr>
            </w:pPr>
          </w:p>
        </w:tc>
      </w:tr>
      <w:tr w14:paraId="0C205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4E6EBA25">
            <w:pPr>
              <w:spacing w:line="300" w:lineRule="exact"/>
              <w:jc w:val="center"/>
              <w:rPr>
                <w:rFonts w:hint="eastAsia" w:ascii="宋体" w:hAnsi="宋体"/>
                <w:color w:val="auto"/>
                <w:szCs w:val="21"/>
                <w:highlight w:val="none"/>
              </w:rPr>
            </w:pPr>
          </w:p>
        </w:tc>
        <w:tc>
          <w:tcPr>
            <w:tcW w:w="987" w:type="dxa"/>
            <w:noWrap w:val="0"/>
            <w:vAlign w:val="center"/>
          </w:tcPr>
          <w:p w14:paraId="1CA2FECE">
            <w:pPr>
              <w:spacing w:line="300" w:lineRule="exact"/>
              <w:jc w:val="center"/>
              <w:rPr>
                <w:rFonts w:hint="eastAsia" w:ascii="宋体" w:hAnsi="宋体"/>
                <w:color w:val="auto"/>
                <w:szCs w:val="21"/>
                <w:highlight w:val="none"/>
              </w:rPr>
            </w:pPr>
          </w:p>
        </w:tc>
        <w:tc>
          <w:tcPr>
            <w:tcW w:w="993" w:type="dxa"/>
            <w:noWrap w:val="0"/>
            <w:vAlign w:val="center"/>
          </w:tcPr>
          <w:p w14:paraId="3D7DFE80">
            <w:pPr>
              <w:spacing w:line="300" w:lineRule="exact"/>
              <w:jc w:val="center"/>
              <w:rPr>
                <w:rFonts w:hint="eastAsia" w:ascii="宋体" w:hAnsi="宋体"/>
                <w:color w:val="auto"/>
                <w:szCs w:val="21"/>
                <w:highlight w:val="none"/>
              </w:rPr>
            </w:pPr>
          </w:p>
        </w:tc>
        <w:tc>
          <w:tcPr>
            <w:tcW w:w="1420" w:type="dxa"/>
            <w:noWrap w:val="0"/>
            <w:vAlign w:val="center"/>
          </w:tcPr>
          <w:p w14:paraId="1A1A9FE0">
            <w:pPr>
              <w:spacing w:line="300" w:lineRule="exact"/>
              <w:jc w:val="center"/>
              <w:rPr>
                <w:rFonts w:hint="eastAsia" w:ascii="宋体" w:hAnsi="宋体"/>
                <w:color w:val="auto"/>
                <w:szCs w:val="21"/>
                <w:highlight w:val="none"/>
              </w:rPr>
            </w:pPr>
          </w:p>
        </w:tc>
        <w:tc>
          <w:tcPr>
            <w:tcW w:w="1420" w:type="dxa"/>
            <w:noWrap w:val="0"/>
            <w:vAlign w:val="center"/>
          </w:tcPr>
          <w:p w14:paraId="6AC6B9BB">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5D475D0C">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7DAAEFB6">
            <w:pPr>
              <w:spacing w:line="300" w:lineRule="exact"/>
              <w:jc w:val="center"/>
              <w:rPr>
                <w:rFonts w:hint="eastAsia" w:ascii="宋体" w:hAnsi="宋体"/>
                <w:color w:val="auto"/>
                <w:szCs w:val="21"/>
                <w:highlight w:val="none"/>
              </w:rPr>
            </w:pPr>
          </w:p>
        </w:tc>
        <w:tc>
          <w:tcPr>
            <w:tcW w:w="1069" w:type="dxa"/>
            <w:noWrap w:val="0"/>
            <w:vAlign w:val="center"/>
          </w:tcPr>
          <w:p w14:paraId="626BE617">
            <w:pPr>
              <w:spacing w:line="300" w:lineRule="exact"/>
              <w:jc w:val="center"/>
              <w:rPr>
                <w:rFonts w:hint="eastAsia" w:ascii="宋体" w:hAnsi="宋体"/>
                <w:color w:val="auto"/>
                <w:szCs w:val="21"/>
                <w:highlight w:val="none"/>
              </w:rPr>
            </w:pPr>
          </w:p>
        </w:tc>
      </w:tr>
      <w:tr w14:paraId="17482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37A47621">
            <w:pPr>
              <w:spacing w:line="300" w:lineRule="exact"/>
              <w:jc w:val="center"/>
              <w:rPr>
                <w:rFonts w:hint="eastAsia" w:ascii="宋体" w:hAnsi="宋体"/>
                <w:color w:val="auto"/>
                <w:szCs w:val="21"/>
                <w:highlight w:val="none"/>
              </w:rPr>
            </w:pPr>
          </w:p>
        </w:tc>
        <w:tc>
          <w:tcPr>
            <w:tcW w:w="987" w:type="dxa"/>
            <w:noWrap w:val="0"/>
            <w:vAlign w:val="center"/>
          </w:tcPr>
          <w:p w14:paraId="2FD94A41">
            <w:pPr>
              <w:spacing w:line="300" w:lineRule="exact"/>
              <w:jc w:val="center"/>
              <w:rPr>
                <w:rFonts w:hint="eastAsia" w:ascii="宋体" w:hAnsi="宋体"/>
                <w:color w:val="auto"/>
                <w:szCs w:val="21"/>
                <w:highlight w:val="none"/>
              </w:rPr>
            </w:pPr>
          </w:p>
        </w:tc>
        <w:tc>
          <w:tcPr>
            <w:tcW w:w="993" w:type="dxa"/>
            <w:noWrap w:val="0"/>
            <w:vAlign w:val="center"/>
          </w:tcPr>
          <w:p w14:paraId="7AD714D6">
            <w:pPr>
              <w:spacing w:line="300" w:lineRule="exact"/>
              <w:jc w:val="center"/>
              <w:rPr>
                <w:rFonts w:hint="eastAsia" w:ascii="宋体" w:hAnsi="宋体"/>
                <w:color w:val="auto"/>
                <w:szCs w:val="21"/>
                <w:highlight w:val="none"/>
              </w:rPr>
            </w:pPr>
          </w:p>
        </w:tc>
        <w:tc>
          <w:tcPr>
            <w:tcW w:w="1420" w:type="dxa"/>
            <w:noWrap w:val="0"/>
            <w:vAlign w:val="center"/>
          </w:tcPr>
          <w:p w14:paraId="0E9514CA">
            <w:pPr>
              <w:spacing w:line="300" w:lineRule="exact"/>
              <w:jc w:val="center"/>
              <w:rPr>
                <w:rFonts w:hint="eastAsia" w:ascii="宋体" w:hAnsi="宋体"/>
                <w:color w:val="auto"/>
                <w:szCs w:val="21"/>
                <w:highlight w:val="none"/>
              </w:rPr>
            </w:pPr>
          </w:p>
        </w:tc>
        <w:tc>
          <w:tcPr>
            <w:tcW w:w="1420" w:type="dxa"/>
            <w:noWrap w:val="0"/>
            <w:vAlign w:val="center"/>
          </w:tcPr>
          <w:p w14:paraId="2E577613">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3CA1F150">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0C01866E">
            <w:pPr>
              <w:spacing w:line="300" w:lineRule="exact"/>
              <w:jc w:val="center"/>
              <w:rPr>
                <w:rFonts w:hint="eastAsia" w:ascii="宋体" w:hAnsi="宋体"/>
                <w:color w:val="auto"/>
                <w:szCs w:val="21"/>
                <w:highlight w:val="none"/>
              </w:rPr>
            </w:pPr>
          </w:p>
        </w:tc>
        <w:tc>
          <w:tcPr>
            <w:tcW w:w="1069" w:type="dxa"/>
            <w:noWrap w:val="0"/>
            <w:vAlign w:val="center"/>
          </w:tcPr>
          <w:p w14:paraId="28E4262B">
            <w:pPr>
              <w:spacing w:line="300" w:lineRule="exact"/>
              <w:jc w:val="center"/>
              <w:rPr>
                <w:rFonts w:hint="eastAsia" w:ascii="宋体" w:hAnsi="宋体"/>
                <w:color w:val="auto"/>
                <w:szCs w:val="21"/>
                <w:highlight w:val="none"/>
              </w:rPr>
            </w:pPr>
          </w:p>
        </w:tc>
      </w:tr>
      <w:tr w14:paraId="5BCFE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66BB9473">
            <w:pPr>
              <w:spacing w:line="300" w:lineRule="exact"/>
              <w:jc w:val="center"/>
              <w:rPr>
                <w:rFonts w:hint="eastAsia" w:ascii="宋体" w:hAnsi="宋体"/>
                <w:color w:val="auto"/>
                <w:szCs w:val="21"/>
                <w:highlight w:val="none"/>
              </w:rPr>
            </w:pPr>
          </w:p>
        </w:tc>
        <w:tc>
          <w:tcPr>
            <w:tcW w:w="987" w:type="dxa"/>
            <w:noWrap w:val="0"/>
            <w:vAlign w:val="center"/>
          </w:tcPr>
          <w:p w14:paraId="3C7833F8">
            <w:pPr>
              <w:spacing w:line="300" w:lineRule="exact"/>
              <w:jc w:val="center"/>
              <w:rPr>
                <w:rFonts w:hint="eastAsia" w:ascii="宋体" w:hAnsi="宋体"/>
                <w:color w:val="auto"/>
                <w:szCs w:val="21"/>
                <w:highlight w:val="none"/>
              </w:rPr>
            </w:pPr>
          </w:p>
        </w:tc>
        <w:tc>
          <w:tcPr>
            <w:tcW w:w="993" w:type="dxa"/>
            <w:noWrap w:val="0"/>
            <w:vAlign w:val="center"/>
          </w:tcPr>
          <w:p w14:paraId="58DD8292">
            <w:pPr>
              <w:spacing w:line="300" w:lineRule="exact"/>
              <w:jc w:val="center"/>
              <w:rPr>
                <w:rFonts w:hint="eastAsia" w:ascii="宋体" w:hAnsi="宋体"/>
                <w:color w:val="auto"/>
                <w:szCs w:val="21"/>
                <w:highlight w:val="none"/>
              </w:rPr>
            </w:pPr>
          </w:p>
        </w:tc>
        <w:tc>
          <w:tcPr>
            <w:tcW w:w="1420" w:type="dxa"/>
            <w:noWrap w:val="0"/>
            <w:vAlign w:val="center"/>
          </w:tcPr>
          <w:p w14:paraId="34C4314C">
            <w:pPr>
              <w:spacing w:line="300" w:lineRule="exact"/>
              <w:jc w:val="center"/>
              <w:rPr>
                <w:rFonts w:hint="eastAsia" w:ascii="宋体" w:hAnsi="宋体"/>
                <w:color w:val="auto"/>
                <w:szCs w:val="21"/>
                <w:highlight w:val="none"/>
              </w:rPr>
            </w:pPr>
          </w:p>
        </w:tc>
        <w:tc>
          <w:tcPr>
            <w:tcW w:w="1420" w:type="dxa"/>
            <w:noWrap w:val="0"/>
            <w:vAlign w:val="center"/>
          </w:tcPr>
          <w:p w14:paraId="15D0DB2B">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6FF1ED27">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5F17E0C9">
            <w:pPr>
              <w:spacing w:line="300" w:lineRule="exact"/>
              <w:jc w:val="center"/>
              <w:rPr>
                <w:rFonts w:hint="eastAsia" w:ascii="宋体" w:hAnsi="宋体"/>
                <w:color w:val="auto"/>
                <w:szCs w:val="21"/>
                <w:highlight w:val="none"/>
              </w:rPr>
            </w:pPr>
          </w:p>
        </w:tc>
        <w:tc>
          <w:tcPr>
            <w:tcW w:w="1069" w:type="dxa"/>
            <w:noWrap w:val="0"/>
            <w:vAlign w:val="center"/>
          </w:tcPr>
          <w:p w14:paraId="0422716D">
            <w:pPr>
              <w:spacing w:line="300" w:lineRule="exact"/>
              <w:jc w:val="center"/>
              <w:rPr>
                <w:rFonts w:hint="eastAsia" w:ascii="宋体" w:hAnsi="宋体"/>
                <w:color w:val="auto"/>
                <w:szCs w:val="21"/>
                <w:highlight w:val="none"/>
              </w:rPr>
            </w:pPr>
          </w:p>
        </w:tc>
      </w:tr>
      <w:tr w14:paraId="488D1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1150BAD1">
            <w:pPr>
              <w:spacing w:line="300" w:lineRule="exact"/>
              <w:jc w:val="center"/>
              <w:rPr>
                <w:rFonts w:hint="eastAsia" w:ascii="宋体" w:hAnsi="宋体"/>
                <w:color w:val="auto"/>
                <w:szCs w:val="21"/>
                <w:highlight w:val="none"/>
              </w:rPr>
            </w:pPr>
          </w:p>
        </w:tc>
        <w:tc>
          <w:tcPr>
            <w:tcW w:w="987" w:type="dxa"/>
            <w:noWrap w:val="0"/>
            <w:vAlign w:val="center"/>
          </w:tcPr>
          <w:p w14:paraId="3F1D587C">
            <w:pPr>
              <w:spacing w:line="300" w:lineRule="exact"/>
              <w:jc w:val="center"/>
              <w:rPr>
                <w:rFonts w:hint="eastAsia" w:ascii="宋体" w:hAnsi="宋体"/>
                <w:color w:val="auto"/>
                <w:szCs w:val="21"/>
                <w:highlight w:val="none"/>
              </w:rPr>
            </w:pPr>
          </w:p>
        </w:tc>
        <w:tc>
          <w:tcPr>
            <w:tcW w:w="993" w:type="dxa"/>
            <w:noWrap w:val="0"/>
            <w:vAlign w:val="center"/>
          </w:tcPr>
          <w:p w14:paraId="588AA419">
            <w:pPr>
              <w:spacing w:line="300" w:lineRule="exact"/>
              <w:jc w:val="center"/>
              <w:rPr>
                <w:rFonts w:hint="eastAsia" w:ascii="宋体" w:hAnsi="宋体"/>
                <w:color w:val="auto"/>
                <w:szCs w:val="21"/>
                <w:highlight w:val="none"/>
              </w:rPr>
            </w:pPr>
          </w:p>
        </w:tc>
        <w:tc>
          <w:tcPr>
            <w:tcW w:w="1420" w:type="dxa"/>
            <w:noWrap w:val="0"/>
            <w:vAlign w:val="center"/>
          </w:tcPr>
          <w:p w14:paraId="67FA47FB">
            <w:pPr>
              <w:spacing w:line="300" w:lineRule="exact"/>
              <w:jc w:val="center"/>
              <w:rPr>
                <w:rFonts w:hint="eastAsia" w:ascii="宋体" w:hAnsi="宋体"/>
                <w:color w:val="auto"/>
                <w:szCs w:val="21"/>
                <w:highlight w:val="none"/>
              </w:rPr>
            </w:pPr>
          </w:p>
        </w:tc>
        <w:tc>
          <w:tcPr>
            <w:tcW w:w="1420" w:type="dxa"/>
            <w:noWrap w:val="0"/>
            <w:vAlign w:val="center"/>
          </w:tcPr>
          <w:p w14:paraId="7B923FFC">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6AD44879">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2419700B">
            <w:pPr>
              <w:spacing w:line="300" w:lineRule="exact"/>
              <w:jc w:val="center"/>
              <w:rPr>
                <w:rFonts w:hint="eastAsia" w:ascii="宋体" w:hAnsi="宋体"/>
                <w:color w:val="auto"/>
                <w:szCs w:val="21"/>
                <w:highlight w:val="none"/>
              </w:rPr>
            </w:pPr>
          </w:p>
        </w:tc>
        <w:tc>
          <w:tcPr>
            <w:tcW w:w="1069" w:type="dxa"/>
            <w:noWrap w:val="0"/>
            <w:vAlign w:val="center"/>
          </w:tcPr>
          <w:p w14:paraId="6C04E033">
            <w:pPr>
              <w:spacing w:line="300" w:lineRule="exact"/>
              <w:jc w:val="center"/>
              <w:rPr>
                <w:rFonts w:hint="eastAsia" w:ascii="宋体" w:hAnsi="宋体"/>
                <w:color w:val="auto"/>
                <w:szCs w:val="21"/>
                <w:highlight w:val="none"/>
              </w:rPr>
            </w:pPr>
          </w:p>
        </w:tc>
      </w:tr>
      <w:tr w14:paraId="5C912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4EC913E0">
            <w:pPr>
              <w:spacing w:line="300" w:lineRule="exact"/>
              <w:jc w:val="center"/>
              <w:rPr>
                <w:rFonts w:hint="eastAsia" w:ascii="宋体" w:hAnsi="宋体"/>
                <w:color w:val="auto"/>
                <w:szCs w:val="21"/>
                <w:highlight w:val="none"/>
              </w:rPr>
            </w:pPr>
          </w:p>
        </w:tc>
        <w:tc>
          <w:tcPr>
            <w:tcW w:w="987" w:type="dxa"/>
            <w:noWrap w:val="0"/>
            <w:vAlign w:val="center"/>
          </w:tcPr>
          <w:p w14:paraId="63679533">
            <w:pPr>
              <w:spacing w:line="300" w:lineRule="exact"/>
              <w:jc w:val="center"/>
              <w:rPr>
                <w:rFonts w:hint="eastAsia" w:ascii="宋体" w:hAnsi="宋体"/>
                <w:color w:val="auto"/>
                <w:szCs w:val="21"/>
                <w:highlight w:val="none"/>
              </w:rPr>
            </w:pPr>
          </w:p>
        </w:tc>
        <w:tc>
          <w:tcPr>
            <w:tcW w:w="993" w:type="dxa"/>
            <w:noWrap w:val="0"/>
            <w:vAlign w:val="center"/>
          </w:tcPr>
          <w:p w14:paraId="5A1C0F7C">
            <w:pPr>
              <w:spacing w:line="300" w:lineRule="exact"/>
              <w:jc w:val="center"/>
              <w:rPr>
                <w:rFonts w:hint="eastAsia" w:ascii="宋体" w:hAnsi="宋体"/>
                <w:color w:val="auto"/>
                <w:szCs w:val="21"/>
                <w:highlight w:val="none"/>
              </w:rPr>
            </w:pPr>
          </w:p>
        </w:tc>
        <w:tc>
          <w:tcPr>
            <w:tcW w:w="1420" w:type="dxa"/>
            <w:noWrap w:val="0"/>
            <w:vAlign w:val="center"/>
          </w:tcPr>
          <w:p w14:paraId="5192BEAE">
            <w:pPr>
              <w:spacing w:line="300" w:lineRule="exact"/>
              <w:jc w:val="center"/>
              <w:rPr>
                <w:rFonts w:hint="eastAsia" w:ascii="宋体" w:hAnsi="宋体"/>
                <w:color w:val="auto"/>
                <w:szCs w:val="21"/>
                <w:highlight w:val="none"/>
              </w:rPr>
            </w:pPr>
          </w:p>
        </w:tc>
        <w:tc>
          <w:tcPr>
            <w:tcW w:w="1420" w:type="dxa"/>
            <w:noWrap w:val="0"/>
            <w:vAlign w:val="center"/>
          </w:tcPr>
          <w:p w14:paraId="3E689D74">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54B81671">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43A9CF90">
            <w:pPr>
              <w:spacing w:line="300" w:lineRule="exact"/>
              <w:jc w:val="center"/>
              <w:rPr>
                <w:rFonts w:hint="eastAsia" w:ascii="宋体" w:hAnsi="宋体"/>
                <w:color w:val="auto"/>
                <w:szCs w:val="21"/>
                <w:highlight w:val="none"/>
              </w:rPr>
            </w:pPr>
          </w:p>
        </w:tc>
        <w:tc>
          <w:tcPr>
            <w:tcW w:w="1069" w:type="dxa"/>
            <w:noWrap w:val="0"/>
            <w:vAlign w:val="center"/>
          </w:tcPr>
          <w:p w14:paraId="51ED7415">
            <w:pPr>
              <w:spacing w:line="300" w:lineRule="exact"/>
              <w:jc w:val="center"/>
              <w:rPr>
                <w:rFonts w:hint="eastAsia" w:ascii="宋体" w:hAnsi="宋体"/>
                <w:color w:val="auto"/>
                <w:szCs w:val="21"/>
                <w:highlight w:val="none"/>
              </w:rPr>
            </w:pPr>
          </w:p>
        </w:tc>
      </w:tr>
      <w:tr w14:paraId="7157A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4" w:type="dxa"/>
            <w:noWrap w:val="0"/>
            <w:vAlign w:val="center"/>
          </w:tcPr>
          <w:p w14:paraId="27AB2E9C">
            <w:pPr>
              <w:spacing w:line="300" w:lineRule="exact"/>
              <w:jc w:val="center"/>
              <w:rPr>
                <w:rFonts w:hint="eastAsia" w:ascii="宋体" w:hAnsi="宋体"/>
                <w:color w:val="auto"/>
                <w:szCs w:val="21"/>
                <w:highlight w:val="none"/>
              </w:rPr>
            </w:pPr>
          </w:p>
        </w:tc>
        <w:tc>
          <w:tcPr>
            <w:tcW w:w="987" w:type="dxa"/>
            <w:noWrap w:val="0"/>
            <w:vAlign w:val="center"/>
          </w:tcPr>
          <w:p w14:paraId="45BFCE00">
            <w:pPr>
              <w:spacing w:line="300" w:lineRule="exact"/>
              <w:jc w:val="center"/>
              <w:rPr>
                <w:rFonts w:hint="eastAsia" w:ascii="宋体" w:hAnsi="宋体"/>
                <w:color w:val="auto"/>
                <w:szCs w:val="21"/>
                <w:highlight w:val="none"/>
              </w:rPr>
            </w:pPr>
          </w:p>
        </w:tc>
        <w:tc>
          <w:tcPr>
            <w:tcW w:w="993" w:type="dxa"/>
            <w:noWrap w:val="0"/>
            <w:vAlign w:val="center"/>
          </w:tcPr>
          <w:p w14:paraId="3A67654E">
            <w:pPr>
              <w:spacing w:line="300" w:lineRule="exact"/>
              <w:jc w:val="center"/>
              <w:rPr>
                <w:rFonts w:hint="eastAsia" w:ascii="宋体" w:hAnsi="宋体"/>
                <w:color w:val="auto"/>
                <w:szCs w:val="21"/>
                <w:highlight w:val="none"/>
              </w:rPr>
            </w:pPr>
          </w:p>
        </w:tc>
        <w:tc>
          <w:tcPr>
            <w:tcW w:w="1420" w:type="dxa"/>
            <w:noWrap w:val="0"/>
            <w:vAlign w:val="center"/>
          </w:tcPr>
          <w:p w14:paraId="7BA62FAF">
            <w:pPr>
              <w:spacing w:line="300" w:lineRule="exact"/>
              <w:jc w:val="center"/>
              <w:rPr>
                <w:rFonts w:hint="eastAsia" w:ascii="宋体" w:hAnsi="宋体"/>
                <w:color w:val="auto"/>
                <w:szCs w:val="21"/>
                <w:highlight w:val="none"/>
              </w:rPr>
            </w:pPr>
          </w:p>
        </w:tc>
        <w:tc>
          <w:tcPr>
            <w:tcW w:w="1420" w:type="dxa"/>
            <w:noWrap w:val="0"/>
            <w:vAlign w:val="center"/>
          </w:tcPr>
          <w:p w14:paraId="063D4BEB">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0FB1C8A4">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7504B3A2">
            <w:pPr>
              <w:spacing w:line="300" w:lineRule="exact"/>
              <w:jc w:val="center"/>
              <w:rPr>
                <w:rFonts w:hint="eastAsia" w:ascii="宋体" w:hAnsi="宋体"/>
                <w:color w:val="auto"/>
                <w:szCs w:val="21"/>
                <w:highlight w:val="none"/>
              </w:rPr>
            </w:pPr>
          </w:p>
        </w:tc>
        <w:tc>
          <w:tcPr>
            <w:tcW w:w="1069" w:type="dxa"/>
            <w:noWrap w:val="0"/>
            <w:vAlign w:val="center"/>
          </w:tcPr>
          <w:p w14:paraId="70ADD1A7">
            <w:pPr>
              <w:spacing w:line="300" w:lineRule="exact"/>
              <w:jc w:val="center"/>
              <w:rPr>
                <w:rFonts w:hint="eastAsia" w:ascii="宋体" w:hAnsi="宋体"/>
                <w:color w:val="auto"/>
                <w:szCs w:val="21"/>
                <w:highlight w:val="none"/>
              </w:rPr>
            </w:pPr>
          </w:p>
        </w:tc>
      </w:tr>
      <w:tr w14:paraId="7BC2B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14" w:type="dxa"/>
            <w:noWrap w:val="0"/>
            <w:vAlign w:val="center"/>
          </w:tcPr>
          <w:p w14:paraId="78B2854A">
            <w:pPr>
              <w:spacing w:line="300" w:lineRule="exact"/>
              <w:jc w:val="center"/>
              <w:rPr>
                <w:rFonts w:hint="eastAsia" w:ascii="宋体" w:hAnsi="宋体"/>
                <w:color w:val="auto"/>
                <w:szCs w:val="21"/>
                <w:highlight w:val="none"/>
              </w:rPr>
            </w:pPr>
          </w:p>
        </w:tc>
        <w:tc>
          <w:tcPr>
            <w:tcW w:w="987" w:type="dxa"/>
            <w:noWrap w:val="0"/>
            <w:vAlign w:val="center"/>
          </w:tcPr>
          <w:p w14:paraId="203FD6AC">
            <w:pPr>
              <w:spacing w:line="300" w:lineRule="exact"/>
              <w:jc w:val="center"/>
              <w:rPr>
                <w:rFonts w:hint="eastAsia" w:ascii="宋体" w:hAnsi="宋体"/>
                <w:color w:val="auto"/>
                <w:szCs w:val="21"/>
                <w:highlight w:val="none"/>
              </w:rPr>
            </w:pPr>
          </w:p>
        </w:tc>
        <w:tc>
          <w:tcPr>
            <w:tcW w:w="993" w:type="dxa"/>
            <w:noWrap w:val="0"/>
            <w:vAlign w:val="center"/>
          </w:tcPr>
          <w:p w14:paraId="611C50B3">
            <w:pPr>
              <w:spacing w:line="300" w:lineRule="exact"/>
              <w:jc w:val="center"/>
              <w:rPr>
                <w:rFonts w:hint="eastAsia" w:ascii="宋体" w:hAnsi="宋体"/>
                <w:color w:val="auto"/>
                <w:szCs w:val="21"/>
                <w:highlight w:val="none"/>
              </w:rPr>
            </w:pPr>
          </w:p>
        </w:tc>
        <w:tc>
          <w:tcPr>
            <w:tcW w:w="1420" w:type="dxa"/>
            <w:noWrap w:val="0"/>
            <w:vAlign w:val="center"/>
          </w:tcPr>
          <w:p w14:paraId="0FA2DA46">
            <w:pPr>
              <w:spacing w:line="300" w:lineRule="exact"/>
              <w:jc w:val="center"/>
              <w:rPr>
                <w:rFonts w:hint="eastAsia" w:ascii="宋体" w:hAnsi="宋体"/>
                <w:color w:val="auto"/>
                <w:szCs w:val="21"/>
                <w:highlight w:val="none"/>
              </w:rPr>
            </w:pPr>
          </w:p>
        </w:tc>
        <w:tc>
          <w:tcPr>
            <w:tcW w:w="1420" w:type="dxa"/>
            <w:noWrap w:val="0"/>
            <w:vAlign w:val="center"/>
          </w:tcPr>
          <w:p w14:paraId="006205F3">
            <w:pPr>
              <w:spacing w:line="300" w:lineRule="exact"/>
              <w:jc w:val="center"/>
              <w:rPr>
                <w:rFonts w:hint="eastAsia" w:ascii="宋体" w:hAnsi="宋体"/>
                <w:color w:val="auto"/>
                <w:szCs w:val="21"/>
                <w:highlight w:val="none"/>
              </w:rPr>
            </w:pPr>
          </w:p>
        </w:tc>
        <w:tc>
          <w:tcPr>
            <w:tcW w:w="1420" w:type="dxa"/>
            <w:tcBorders>
              <w:right w:val="single" w:color="auto" w:sz="8" w:space="0"/>
            </w:tcBorders>
            <w:noWrap w:val="0"/>
            <w:vAlign w:val="center"/>
          </w:tcPr>
          <w:p w14:paraId="38BC3058">
            <w:pPr>
              <w:spacing w:line="300" w:lineRule="exact"/>
              <w:jc w:val="center"/>
              <w:rPr>
                <w:rFonts w:hint="eastAsia" w:ascii="宋体" w:hAnsi="宋体"/>
                <w:color w:val="auto"/>
                <w:szCs w:val="21"/>
                <w:highlight w:val="none"/>
              </w:rPr>
            </w:pPr>
          </w:p>
        </w:tc>
        <w:tc>
          <w:tcPr>
            <w:tcW w:w="1420" w:type="dxa"/>
            <w:tcBorders>
              <w:left w:val="single" w:color="auto" w:sz="8" w:space="0"/>
            </w:tcBorders>
            <w:noWrap w:val="0"/>
            <w:vAlign w:val="center"/>
          </w:tcPr>
          <w:p w14:paraId="032312B9">
            <w:pPr>
              <w:spacing w:line="300" w:lineRule="exact"/>
              <w:jc w:val="center"/>
              <w:rPr>
                <w:rFonts w:hint="eastAsia" w:ascii="宋体" w:hAnsi="宋体"/>
                <w:color w:val="auto"/>
                <w:szCs w:val="21"/>
                <w:highlight w:val="none"/>
              </w:rPr>
            </w:pPr>
          </w:p>
        </w:tc>
        <w:tc>
          <w:tcPr>
            <w:tcW w:w="1069" w:type="dxa"/>
            <w:noWrap w:val="0"/>
            <w:vAlign w:val="center"/>
          </w:tcPr>
          <w:p w14:paraId="516AE6BB">
            <w:pPr>
              <w:spacing w:line="300" w:lineRule="exact"/>
              <w:jc w:val="center"/>
              <w:rPr>
                <w:rFonts w:hint="eastAsia" w:ascii="宋体" w:hAnsi="宋体"/>
                <w:color w:val="auto"/>
                <w:szCs w:val="21"/>
                <w:highlight w:val="none"/>
              </w:rPr>
            </w:pPr>
          </w:p>
        </w:tc>
      </w:tr>
    </w:tbl>
    <w:p w14:paraId="0E3711A2">
      <w:pPr>
        <w:spacing w:line="360" w:lineRule="auto"/>
        <w:rPr>
          <w:rFonts w:hint="eastAsia" w:ascii="宋体" w:hAnsi="宋体"/>
          <w:color w:val="auto"/>
          <w:szCs w:val="21"/>
          <w:highlight w:val="none"/>
        </w:rPr>
      </w:pPr>
    </w:p>
    <w:p w14:paraId="59C701FF">
      <w:pPr>
        <w:spacing w:line="360" w:lineRule="auto"/>
        <w:rPr>
          <w:rFonts w:hint="eastAsia" w:ascii="宋体" w:hAnsi="宋体"/>
          <w:color w:val="auto"/>
          <w:szCs w:val="21"/>
          <w:highlight w:val="none"/>
        </w:rPr>
      </w:pPr>
    </w:p>
    <w:p w14:paraId="2D8688B7">
      <w:pPr>
        <w:spacing w:line="360" w:lineRule="auto"/>
        <w:rPr>
          <w:rFonts w:hint="eastAsia" w:ascii="宋体" w:hAnsi="宋体"/>
          <w:color w:val="auto"/>
          <w:szCs w:val="21"/>
          <w:highlight w:val="none"/>
        </w:rPr>
      </w:pPr>
    </w:p>
    <w:p w14:paraId="54DC0EE3">
      <w:pPr>
        <w:spacing w:line="360" w:lineRule="auto"/>
        <w:rPr>
          <w:rFonts w:hint="eastAsia" w:ascii="宋体" w:hAnsi="宋体"/>
          <w:color w:val="auto"/>
          <w:szCs w:val="21"/>
          <w:highlight w:val="none"/>
        </w:rPr>
      </w:pPr>
    </w:p>
    <w:p w14:paraId="3D846FE1">
      <w:pPr>
        <w:spacing w:line="360" w:lineRule="auto"/>
        <w:rPr>
          <w:rFonts w:hint="eastAsia" w:ascii="宋体" w:hAnsi="宋体"/>
          <w:color w:val="auto"/>
          <w:szCs w:val="21"/>
          <w:highlight w:val="none"/>
        </w:rPr>
      </w:pPr>
    </w:p>
    <w:p w14:paraId="7488F0AA">
      <w:pPr>
        <w:spacing w:line="360" w:lineRule="auto"/>
        <w:rPr>
          <w:rFonts w:hint="eastAsia" w:ascii="宋体" w:hAnsi="宋体"/>
          <w:color w:val="auto"/>
          <w:szCs w:val="21"/>
          <w:highlight w:val="none"/>
        </w:rPr>
      </w:pPr>
    </w:p>
    <w:p w14:paraId="02CE47E8">
      <w:pPr>
        <w:spacing w:line="360" w:lineRule="auto"/>
        <w:rPr>
          <w:rFonts w:hint="eastAsia" w:ascii="宋体" w:hAnsi="宋体"/>
          <w:color w:val="auto"/>
          <w:szCs w:val="21"/>
          <w:highlight w:val="none"/>
        </w:rPr>
      </w:pPr>
    </w:p>
    <w:p w14:paraId="40023BB9">
      <w:pPr>
        <w:pageBreakBefore/>
        <w:jc w:val="center"/>
        <w:rPr>
          <w:rFonts w:hint="eastAsia" w:ascii="宋体" w:hAnsi="宋体"/>
          <w:b/>
          <w:color w:val="auto"/>
          <w:sz w:val="28"/>
          <w:szCs w:val="28"/>
          <w:highlight w:val="none"/>
        </w:rPr>
      </w:pPr>
      <w:bookmarkStart w:id="143" w:name="_Toc247079407"/>
      <w:bookmarkStart w:id="144" w:name="_Toc211162744"/>
      <w:r>
        <w:rPr>
          <w:rFonts w:hint="eastAsia" w:ascii="宋体" w:hAnsi="宋体"/>
          <w:b/>
          <w:color w:val="auto"/>
          <w:sz w:val="28"/>
          <w:szCs w:val="28"/>
          <w:highlight w:val="none"/>
        </w:rPr>
        <w:t>（二）主要人员简历表</w:t>
      </w:r>
      <w:bookmarkEnd w:id="143"/>
      <w:bookmarkEnd w:id="144"/>
    </w:p>
    <w:p w14:paraId="7DBF795D">
      <w:pPr>
        <w:jc w:val="center"/>
        <w:rPr>
          <w:rFonts w:hint="eastAsia" w:ascii="宋体" w:hAnsi="宋体"/>
          <w:b/>
          <w:color w:val="auto"/>
          <w:sz w:val="28"/>
          <w:szCs w:val="28"/>
          <w:highlight w:val="none"/>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19A6D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615" w:type="dxa"/>
            <w:gridSpan w:val="2"/>
            <w:noWrap w:val="0"/>
            <w:vAlign w:val="center"/>
          </w:tcPr>
          <w:p w14:paraId="5DE34EE2">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姓 名</w:t>
            </w:r>
          </w:p>
        </w:tc>
        <w:tc>
          <w:tcPr>
            <w:tcW w:w="1625" w:type="dxa"/>
            <w:noWrap w:val="0"/>
            <w:vAlign w:val="center"/>
          </w:tcPr>
          <w:p w14:paraId="5E9A5A6A">
            <w:pPr>
              <w:spacing w:line="300" w:lineRule="exact"/>
              <w:jc w:val="center"/>
              <w:rPr>
                <w:rFonts w:hint="eastAsia" w:ascii="宋体" w:hAnsi="宋体"/>
                <w:b/>
                <w:color w:val="auto"/>
                <w:szCs w:val="21"/>
                <w:highlight w:val="none"/>
              </w:rPr>
            </w:pPr>
          </w:p>
        </w:tc>
        <w:tc>
          <w:tcPr>
            <w:tcW w:w="1080" w:type="dxa"/>
            <w:noWrap w:val="0"/>
            <w:vAlign w:val="center"/>
          </w:tcPr>
          <w:p w14:paraId="30B55170">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年 龄</w:t>
            </w:r>
          </w:p>
        </w:tc>
        <w:tc>
          <w:tcPr>
            <w:tcW w:w="1440" w:type="dxa"/>
            <w:gridSpan w:val="2"/>
            <w:noWrap w:val="0"/>
            <w:vAlign w:val="center"/>
          </w:tcPr>
          <w:p w14:paraId="444AE701">
            <w:pPr>
              <w:spacing w:line="300" w:lineRule="exact"/>
              <w:jc w:val="center"/>
              <w:rPr>
                <w:rFonts w:hint="eastAsia" w:ascii="宋体" w:hAnsi="宋体"/>
                <w:b/>
                <w:color w:val="auto"/>
                <w:szCs w:val="21"/>
                <w:highlight w:val="none"/>
              </w:rPr>
            </w:pPr>
          </w:p>
        </w:tc>
        <w:tc>
          <w:tcPr>
            <w:tcW w:w="1980" w:type="dxa"/>
            <w:gridSpan w:val="2"/>
            <w:noWrap w:val="0"/>
            <w:vAlign w:val="center"/>
          </w:tcPr>
          <w:p w14:paraId="3D592047">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学          历</w:t>
            </w:r>
          </w:p>
        </w:tc>
        <w:tc>
          <w:tcPr>
            <w:tcW w:w="1789" w:type="dxa"/>
            <w:noWrap w:val="0"/>
            <w:vAlign w:val="center"/>
          </w:tcPr>
          <w:p w14:paraId="239149A1">
            <w:pPr>
              <w:spacing w:line="300" w:lineRule="exact"/>
              <w:jc w:val="center"/>
              <w:rPr>
                <w:rFonts w:hint="eastAsia" w:ascii="宋体" w:hAnsi="宋体"/>
                <w:b/>
                <w:color w:val="auto"/>
                <w:szCs w:val="21"/>
                <w:highlight w:val="none"/>
              </w:rPr>
            </w:pPr>
          </w:p>
        </w:tc>
      </w:tr>
      <w:tr w14:paraId="7EF28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1615" w:type="dxa"/>
            <w:gridSpan w:val="2"/>
            <w:noWrap w:val="0"/>
            <w:vAlign w:val="center"/>
          </w:tcPr>
          <w:p w14:paraId="28294F50">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执业资格</w:t>
            </w:r>
          </w:p>
        </w:tc>
        <w:tc>
          <w:tcPr>
            <w:tcW w:w="4145" w:type="dxa"/>
            <w:gridSpan w:val="4"/>
            <w:noWrap w:val="0"/>
            <w:vAlign w:val="center"/>
          </w:tcPr>
          <w:p w14:paraId="2E20063B">
            <w:pPr>
              <w:spacing w:line="300" w:lineRule="exact"/>
              <w:jc w:val="center"/>
              <w:rPr>
                <w:rFonts w:hint="eastAsia" w:ascii="宋体" w:hAnsi="宋体"/>
                <w:b/>
                <w:color w:val="auto"/>
                <w:szCs w:val="21"/>
                <w:highlight w:val="none"/>
              </w:rPr>
            </w:pPr>
          </w:p>
        </w:tc>
        <w:tc>
          <w:tcPr>
            <w:tcW w:w="1980" w:type="dxa"/>
            <w:gridSpan w:val="2"/>
            <w:noWrap w:val="0"/>
            <w:vAlign w:val="center"/>
          </w:tcPr>
          <w:p w14:paraId="1B336A36">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安全生产考核合格证书</w:t>
            </w:r>
          </w:p>
        </w:tc>
        <w:tc>
          <w:tcPr>
            <w:tcW w:w="1789" w:type="dxa"/>
            <w:noWrap w:val="0"/>
            <w:vAlign w:val="center"/>
          </w:tcPr>
          <w:p w14:paraId="6C9590A9">
            <w:pPr>
              <w:spacing w:line="300" w:lineRule="exact"/>
              <w:jc w:val="center"/>
              <w:rPr>
                <w:rFonts w:hint="eastAsia" w:ascii="宋体" w:hAnsi="宋体"/>
                <w:b/>
                <w:color w:val="auto"/>
                <w:szCs w:val="21"/>
                <w:highlight w:val="none"/>
              </w:rPr>
            </w:pPr>
          </w:p>
        </w:tc>
      </w:tr>
      <w:tr w14:paraId="4DFF6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1615" w:type="dxa"/>
            <w:gridSpan w:val="2"/>
            <w:noWrap w:val="0"/>
            <w:vAlign w:val="center"/>
          </w:tcPr>
          <w:p w14:paraId="65F1200D">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职 称</w:t>
            </w:r>
          </w:p>
        </w:tc>
        <w:tc>
          <w:tcPr>
            <w:tcW w:w="1625" w:type="dxa"/>
            <w:noWrap w:val="0"/>
            <w:vAlign w:val="center"/>
          </w:tcPr>
          <w:p w14:paraId="04373C47">
            <w:pPr>
              <w:spacing w:line="300" w:lineRule="exact"/>
              <w:jc w:val="center"/>
              <w:rPr>
                <w:rFonts w:hint="eastAsia" w:ascii="宋体" w:hAnsi="宋体"/>
                <w:b/>
                <w:color w:val="auto"/>
                <w:szCs w:val="21"/>
                <w:highlight w:val="none"/>
              </w:rPr>
            </w:pPr>
          </w:p>
        </w:tc>
        <w:tc>
          <w:tcPr>
            <w:tcW w:w="1080" w:type="dxa"/>
            <w:noWrap w:val="0"/>
            <w:vAlign w:val="center"/>
          </w:tcPr>
          <w:p w14:paraId="587C7D03">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职 务</w:t>
            </w:r>
          </w:p>
        </w:tc>
        <w:tc>
          <w:tcPr>
            <w:tcW w:w="1440" w:type="dxa"/>
            <w:gridSpan w:val="2"/>
            <w:noWrap w:val="0"/>
            <w:vAlign w:val="center"/>
          </w:tcPr>
          <w:p w14:paraId="1376AAB6">
            <w:pPr>
              <w:spacing w:line="300" w:lineRule="exact"/>
              <w:jc w:val="center"/>
              <w:rPr>
                <w:rFonts w:hint="eastAsia" w:ascii="宋体" w:hAnsi="宋体"/>
                <w:b/>
                <w:color w:val="auto"/>
                <w:szCs w:val="21"/>
                <w:highlight w:val="none"/>
              </w:rPr>
            </w:pPr>
          </w:p>
        </w:tc>
        <w:tc>
          <w:tcPr>
            <w:tcW w:w="1980" w:type="dxa"/>
            <w:gridSpan w:val="2"/>
            <w:noWrap w:val="0"/>
            <w:vAlign w:val="center"/>
          </w:tcPr>
          <w:p w14:paraId="0C17B615">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拟在本合同任职</w:t>
            </w:r>
          </w:p>
        </w:tc>
        <w:tc>
          <w:tcPr>
            <w:tcW w:w="1789" w:type="dxa"/>
            <w:noWrap w:val="0"/>
            <w:vAlign w:val="center"/>
          </w:tcPr>
          <w:p w14:paraId="41A1F36A">
            <w:pPr>
              <w:spacing w:line="300" w:lineRule="exact"/>
              <w:jc w:val="center"/>
              <w:rPr>
                <w:rFonts w:hint="eastAsia" w:ascii="宋体" w:hAnsi="宋体"/>
                <w:b/>
                <w:color w:val="auto"/>
                <w:szCs w:val="21"/>
                <w:highlight w:val="none"/>
              </w:rPr>
            </w:pPr>
          </w:p>
        </w:tc>
      </w:tr>
      <w:tr w14:paraId="07E2F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615" w:type="dxa"/>
            <w:gridSpan w:val="2"/>
            <w:noWrap w:val="0"/>
            <w:vAlign w:val="center"/>
          </w:tcPr>
          <w:p w14:paraId="1002E215">
            <w:pPr>
              <w:spacing w:line="300" w:lineRule="exact"/>
              <w:jc w:val="center"/>
              <w:rPr>
                <w:rFonts w:hint="eastAsia" w:ascii="宋体" w:hAnsi="宋体"/>
                <w:b/>
                <w:color w:val="auto"/>
                <w:szCs w:val="21"/>
                <w:highlight w:val="none"/>
              </w:rPr>
            </w:pPr>
            <w:r>
              <w:rPr>
                <w:rFonts w:hint="eastAsia" w:ascii="宋体" w:hAnsi="宋体"/>
                <w:b/>
                <w:color w:val="auto"/>
                <w:szCs w:val="21"/>
                <w:highlight w:val="none"/>
              </w:rPr>
              <w:t>毕业学校</w:t>
            </w:r>
          </w:p>
        </w:tc>
        <w:tc>
          <w:tcPr>
            <w:tcW w:w="7914" w:type="dxa"/>
            <w:gridSpan w:val="7"/>
            <w:noWrap w:val="0"/>
            <w:vAlign w:val="center"/>
          </w:tcPr>
          <w:p w14:paraId="2D9D9E07">
            <w:pPr>
              <w:spacing w:line="300" w:lineRule="exact"/>
              <w:ind w:firstLine="527" w:firstLineChars="250"/>
              <w:jc w:val="center"/>
              <w:rPr>
                <w:rFonts w:hint="eastAsia" w:ascii="宋体" w:hAnsi="宋体"/>
                <w:b/>
                <w:color w:val="auto"/>
                <w:szCs w:val="21"/>
                <w:highlight w:val="none"/>
              </w:rPr>
            </w:pPr>
            <w:r>
              <w:rPr>
                <w:rFonts w:hint="eastAsia" w:ascii="宋体" w:hAnsi="宋体"/>
                <w:b/>
                <w:color w:val="auto"/>
                <w:szCs w:val="21"/>
                <w:highlight w:val="none"/>
              </w:rPr>
              <w:t>年毕业于                 学校         专业</w:t>
            </w:r>
          </w:p>
        </w:tc>
      </w:tr>
      <w:tr w14:paraId="6B793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9529" w:type="dxa"/>
            <w:gridSpan w:val="9"/>
            <w:noWrap w:val="0"/>
            <w:vAlign w:val="center"/>
          </w:tcPr>
          <w:p w14:paraId="1F851CE5">
            <w:pPr>
              <w:jc w:val="center"/>
              <w:rPr>
                <w:rFonts w:hint="eastAsia" w:ascii="宋体" w:hAnsi="宋体"/>
                <w:b/>
                <w:color w:val="auto"/>
                <w:szCs w:val="21"/>
                <w:highlight w:val="none"/>
              </w:rPr>
            </w:pPr>
            <w:r>
              <w:rPr>
                <w:rFonts w:hint="eastAsia" w:ascii="宋体" w:hAnsi="宋体"/>
                <w:b/>
                <w:color w:val="auto"/>
                <w:szCs w:val="21"/>
                <w:highlight w:val="none"/>
              </w:rPr>
              <w:t>主要施工管理经历</w:t>
            </w:r>
          </w:p>
        </w:tc>
      </w:tr>
      <w:tr w14:paraId="2BEF0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260" w:type="dxa"/>
            <w:noWrap w:val="0"/>
            <w:vAlign w:val="center"/>
          </w:tcPr>
          <w:p w14:paraId="5D7B47CA">
            <w:pPr>
              <w:jc w:val="center"/>
              <w:rPr>
                <w:rFonts w:hint="eastAsia" w:ascii="宋体" w:hAnsi="宋体"/>
                <w:b/>
                <w:color w:val="auto"/>
                <w:szCs w:val="21"/>
                <w:highlight w:val="none"/>
              </w:rPr>
            </w:pPr>
            <w:r>
              <w:rPr>
                <w:rFonts w:hint="eastAsia" w:ascii="宋体" w:hAnsi="宋体"/>
                <w:b/>
                <w:color w:val="auto"/>
                <w:szCs w:val="21"/>
                <w:highlight w:val="none"/>
              </w:rPr>
              <w:t>时 间</w:t>
            </w:r>
          </w:p>
        </w:tc>
        <w:tc>
          <w:tcPr>
            <w:tcW w:w="3960" w:type="dxa"/>
            <w:gridSpan w:val="4"/>
            <w:noWrap w:val="0"/>
            <w:vAlign w:val="center"/>
          </w:tcPr>
          <w:p w14:paraId="14EFBB1A">
            <w:pPr>
              <w:jc w:val="center"/>
              <w:rPr>
                <w:rFonts w:hint="eastAsia" w:ascii="宋体" w:hAnsi="宋体"/>
                <w:b/>
                <w:color w:val="auto"/>
                <w:szCs w:val="21"/>
                <w:highlight w:val="none"/>
              </w:rPr>
            </w:pPr>
            <w:r>
              <w:rPr>
                <w:rFonts w:hint="eastAsia" w:ascii="宋体" w:hAnsi="宋体"/>
                <w:b/>
                <w:color w:val="auto"/>
                <w:szCs w:val="21"/>
                <w:highlight w:val="none"/>
              </w:rPr>
              <w:t>参加过的类似项目</w:t>
            </w:r>
          </w:p>
        </w:tc>
        <w:tc>
          <w:tcPr>
            <w:tcW w:w="1792" w:type="dxa"/>
            <w:gridSpan w:val="2"/>
            <w:noWrap w:val="0"/>
            <w:vAlign w:val="center"/>
          </w:tcPr>
          <w:p w14:paraId="6B0C101B">
            <w:pPr>
              <w:jc w:val="center"/>
              <w:rPr>
                <w:rFonts w:hint="eastAsia" w:ascii="宋体" w:hAnsi="宋体"/>
                <w:b/>
                <w:color w:val="auto"/>
                <w:szCs w:val="21"/>
                <w:highlight w:val="none"/>
              </w:rPr>
            </w:pPr>
            <w:r>
              <w:rPr>
                <w:rFonts w:hint="eastAsia" w:ascii="宋体" w:hAnsi="宋体"/>
                <w:b/>
                <w:color w:val="auto"/>
                <w:szCs w:val="21"/>
                <w:highlight w:val="none"/>
              </w:rPr>
              <w:t>担任职务</w:t>
            </w:r>
          </w:p>
        </w:tc>
        <w:tc>
          <w:tcPr>
            <w:tcW w:w="2517" w:type="dxa"/>
            <w:gridSpan w:val="2"/>
            <w:noWrap w:val="0"/>
            <w:vAlign w:val="center"/>
          </w:tcPr>
          <w:p w14:paraId="0EF511E2">
            <w:pPr>
              <w:jc w:val="center"/>
              <w:rPr>
                <w:rFonts w:hint="eastAsia" w:ascii="宋体" w:hAnsi="宋体"/>
                <w:b/>
                <w:color w:val="auto"/>
                <w:szCs w:val="21"/>
                <w:highlight w:val="none"/>
              </w:rPr>
            </w:pPr>
            <w:r>
              <w:rPr>
                <w:rFonts w:hint="eastAsia" w:ascii="宋体" w:hAnsi="宋体"/>
                <w:b/>
                <w:color w:val="auto"/>
                <w:szCs w:val="21"/>
                <w:highlight w:val="none"/>
              </w:rPr>
              <w:t>发包人及联系电话</w:t>
            </w:r>
          </w:p>
        </w:tc>
      </w:tr>
      <w:tr w14:paraId="6E0E3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7194D84C">
            <w:pPr>
              <w:spacing w:line="300" w:lineRule="exact"/>
              <w:jc w:val="center"/>
              <w:rPr>
                <w:rFonts w:hint="eastAsia" w:ascii="宋体" w:hAnsi="宋体"/>
                <w:color w:val="auto"/>
                <w:szCs w:val="21"/>
                <w:highlight w:val="none"/>
              </w:rPr>
            </w:pPr>
          </w:p>
        </w:tc>
        <w:tc>
          <w:tcPr>
            <w:tcW w:w="3960" w:type="dxa"/>
            <w:gridSpan w:val="4"/>
            <w:noWrap w:val="0"/>
            <w:vAlign w:val="center"/>
          </w:tcPr>
          <w:p w14:paraId="64E69252">
            <w:pPr>
              <w:spacing w:line="300" w:lineRule="exact"/>
              <w:jc w:val="center"/>
              <w:rPr>
                <w:rFonts w:hint="eastAsia" w:ascii="宋体" w:hAnsi="宋体"/>
                <w:color w:val="auto"/>
                <w:szCs w:val="21"/>
                <w:highlight w:val="none"/>
              </w:rPr>
            </w:pPr>
          </w:p>
        </w:tc>
        <w:tc>
          <w:tcPr>
            <w:tcW w:w="1792" w:type="dxa"/>
            <w:gridSpan w:val="2"/>
            <w:noWrap w:val="0"/>
            <w:vAlign w:val="center"/>
          </w:tcPr>
          <w:p w14:paraId="3CC1B5C6">
            <w:pPr>
              <w:spacing w:line="300" w:lineRule="exact"/>
              <w:jc w:val="center"/>
              <w:rPr>
                <w:rFonts w:hint="eastAsia" w:ascii="宋体" w:hAnsi="宋体"/>
                <w:color w:val="auto"/>
                <w:szCs w:val="21"/>
                <w:highlight w:val="none"/>
              </w:rPr>
            </w:pPr>
          </w:p>
        </w:tc>
        <w:tc>
          <w:tcPr>
            <w:tcW w:w="2517" w:type="dxa"/>
            <w:gridSpan w:val="2"/>
            <w:noWrap w:val="0"/>
            <w:vAlign w:val="center"/>
          </w:tcPr>
          <w:p w14:paraId="66FF27A0">
            <w:pPr>
              <w:spacing w:line="300" w:lineRule="exact"/>
              <w:jc w:val="center"/>
              <w:rPr>
                <w:rFonts w:hint="eastAsia" w:ascii="宋体" w:hAnsi="宋体"/>
                <w:color w:val="auto"/>
                <w:szCs w:val="21"/>
                <w:highlight w:val="none"/>
              </w:rPr>
            </w:pPr>
          </w:p>
        </w:tc>
      </w:tr>
      <w:tr w14:paraId="00F1B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30E4B14D">
            <w:pPr>
              <w:spacing w:line="300" w:lineRule="exact"/>
              <w:jc w:val="center"/>
              <w:rPr>
                <w:rFonts w:hint="eastAsia" w:ascii="宋体" w:hAnsi="宋体"/>
                <w:color w:val="auto"/>
                <w:szCs w:val="21"/>
                <w:highlight w:val="none"/>
              </w:rPr>
            </w:pPr>
          </w:p>
        </w:tc>
        <w:tc>
          <w:tcPr>
            <w:tcW w:w="3960" w:type="dxa"/>
            <w:gridSpan w:val="4"/>
            <w:noWrap w:val="0"/>
            <w:vAlign w:val="center"/>
          </w:tcPr>
          <w:p w14:paraId="52FBBDCC">
            <w:pPr>
              <w:spacing w:line="300" w:lineRule="exact"/>
              <w:jc w:val="center"/>
              <w:rPr>
                <w:rFonts w:hint="eastAsia" w:ascii="宋体" w:hAnsi="宋体"/>
                <w:color w:val="auto"/>
                <w:szCs w:val="21"/>
                <w:highlight w:val="none"/>
              </w:rPr>
            </w:pPr>
          </w:p>
        </w:tc>
        <w:tc>
          <w:tcPr>
            <w:tcW w:w="1792" w:type="dxa"/>
            <w:gridSpan w:val="2"/>
            <w:noWrap w:val="0"/>
            <w:vAlign w:val="center"/>
          </w:tcPr>
          <w:p w14:paraId="7BCBEBC6">
            <w:pPr>
              <w:spacing w:line="300" w:lineRule="exact"/>
              <w:jc w:val="center"/>
              <w:rPr>
                <w:rFonts w:hint="eastAsia" w:ascii="宋体" w:hAnsi="宋体"/>
                <w:color w:val="auto"/>
                <w:szCs w:val="21"/>
                <w:highlight w:val="none"/>
              </w:rPr>
            </w:pPr>
          </w:p>
        </w:tc>
        <w:tc>
          <w:tcPr>
            <w:tcW w:w="2517" w:type="dxa"/>
            <w:gridSpan w:val="2"/>
            <w:noWrap w:val="0"/>
            <w:vAlign w:val="center"/>
          </w:tcPr>
          <w:p w14:paraId="70214629">
            <w:pPr>
              <w:spacing w:line="300" w:lineRule="exact"/>
              <w:jc w:val="center"/>
              <w:rPr>
                <w:rFonts w:hint="eastAsia" w:ascii="宋体" w:hAnsi="宋体"/>
                <w:color w:val="auto"/>
                <w:szCs w:val="21"/>
                <w:highlight w:val="none"/>
              </w:rPr>
            </w:pPr>
          </w:p>
        </w:tc>
      </w:tr>
      <w:tr w14:paraId="3282E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74DC4450">
            <w:pPr>
              <w:spacing w:line="300" w:lineRule="exact"/>
              <w:jc w:val="center"/>
              <w:rPr>
                <w:rFonts w:hint="eastAsia" w:ascii="宋体" w:hAnsi="宋体"/>
                <w:color w:val="auto"/>
                <w:szCs w:val="21"/>
                <w:highlight w:val="none"/>
              </w:rPr>
            </w:pPr>
          </w:p>
        </w:tc>
        <w:tc>
          <w:tcPr>
            <w:tcW w:w="3960" w:type="dxa"/>
            <w:gridSpan w:val="4"/>
            <w:noWrap w:val="0"/>
            <w:vAlign w:val="center"/>
          </w:tcPr>
          <w:p w14:paraId="096A7992">
            <w:pPr>
              <w:spacing w:line="300" w:lineRule="exact"/>
              <w:jc w:val="center"/>
              <w:rPr>
                <w:rFonts w:hint="eastAsia" w:ascii="宋体" w:hAnsi="宋体"/>
                <w:color w:val="auto"/>
                <w:szCs w:val="21"/>
                <w:highlight w:val="none"/>
              </w:rPr>
            </w:pPr>
          </w:p>
        </w:tc>
        <w:tc>
          <w:tcPr>
            <w:tcW w:w="1792" w:type="dxa"/>
            <w:gridSpan w:val="2"/>
            <w:noWrap w:val="0"/>
            <w:vAlign w:val="center"/>
          </w:tcPr>
          <w:p w14:paraId="0D51E149">
            <w:pPr>
              <w:spacing w:line="300" w:lineRule="exact"/>
              <w:jc w:val="center"/>
              <w:rPr>
                <w:rFonts w:hint="eastAsia" w:ascii="宋体" w:hAnsi="宋体"/>
                <w:color w:val="auto"/>
                <w:szCs w:val="21"/>
                <w:highlight w:val="none"/>
              </w:rPr>
            </w:pPr>
          </w:p>
        </w:tc>
        <w:tc>
          <w:tcPr>
            <w:tcW w:w="2517" w:type="dxa"/>
            <w:gridSpan w:val="2"/>
            <w:noWrap w:val="0"/>
            <w:vAlign w:val="center"/>
          </w:tcPr>
          <w:p w14:paraId="712D5393">
            <w:pPr>
              <w:spacing w:line="300" w:lineRule="exact"/>
              <w:jc w:val="center"/>
              <w:rPr>
                <w:rFonts w:hint="eastAsia" w:ascii="宋体" w:hAnsi="宋体"/>
                <w:color w:val="auto"/>
                <w:szCs w:val="21"/>
                <w:highlight w:val="none"/>
              </w:rPr>
            </w:pPr>
          </w:p>
        </w:tc>
      </w:tr>
      <w:tr w14:paraId="6BF65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15228149">
            <w:pPr>
              <w:spacing w:line="300" w:lineRule="exact"/>
              <w:jc w:val="center"/>
              <w:rPr>
                <w:rFonts w:hint="eastAsia" w:ascii="宋体" w:hAnsi="宋体"/>
                <w:color w:val="auto"/>
                <w:szCs w:val="21"/>
                <w:highlight w:val="none"/>
              </w:rPr>
            </w:pPr>
          </w:p>
        </w:tc>
        <w:tc>
          <w:tcPr>
            <w:tcW w:w="3960" w:type="dxa"/>
            <w:gridSpan w:val="4"/>
            <w:noWrap w:val="0"/>
            <w:vAlign w:val="center"/>
          </w:tcPr>
          <w:p w14:paraId="249695D9">
            <w:pPr>
              <w:spacing w:line="300" w:lineRule="exact"/>
              <w:jc w:val="center"/>
              <w:rPr>
                <w:rFonts w:hint="eastAsia" w:ascii="宋体" w:hAnsi="宋体"/>
                <w:color w:val="auto"/>
                <w:szCs w:val="21"/>
                <w:highlight w:val="none"/>
              </w:rPr>
            </w:pPr>
          </w:p>
        </w:tc>
        <w:tc>
          <w:tcPr>
            <w:tcW w:w="1792" w:type="dxa"/>
            <w:gridSpan w:val="2"/>
            <w:noWrap w:val="0"/>
            <w:vAlign w:val="center"/>
          </w:tcPr>
          <w:p w14:paraId="03D554C0">
            <w:pPr>
              <w:spacing w:line="300" w:lineRule="exact"/>
              <w:jc w:val="center"/>
              <w:rPr>
                <w:rFonts w:hint="eastAsia" w:ascii="宋体" w:hAnsi="宋体"/>
                <w:color w:val="auto"/>
                <w:szCs w:val="21"/>
                <w:highlight w:val="none"/>
              </w:rPr>
            </w:pPr>
          </w:p>
        </w:tc>
        <w:tc>
          <w:tcPr>
            <w:tcW w:w="2517" w:type="dxa"/>
            <w:gridSpan w:val="2"/>
            <w:noWrap w:val="0"/>
            <w:vAlign w:val="center"/>
          </w:tcPr>
          <w:p w14:paraId="01803682">
            <w:pPr>
              <w:spacing w:line="300" w:lineRule="exact"/>
              <w:jc w:val="center"/>
              <w:rPr>
                <w:rFonts w:hint="eastAsia" w:ascii="宋体" w:hAnsi="宋体"/>
                <w:color w:val="auto"/>
                <w:szCs w:val="21"/>
                <w:highlight w:val="none"/>
              </w:rPr>
            </w:pPr>
          </w:p>
        </w:tc>
      </w:tr>
      <w:tr w14:paraId="287FA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45259F39">
            <w:pPr>
              <w:spacing w:line="300" w:lineRule="exact"/>
              <w:jc w:val="center"/>
              <w:rPr>
                <w:rFonts w:hint="eastAsia" w:ascii="宋体" w:hAnsi="宋体"/>
                <w:color w:val="auto"/>
                <w:szCs w:val="21"/>
                <w:highlight w:val="none"/>
              </w:rPr>
            </w:pPr>
          </w:p>
        </w:tc>
        <w:tc>
          <w:tcPr>
            <w:tcW w:w="3960" w:type="dxa"/>
            <w:gridSpan w:val="4"/>
            <w:noWrap w:val="0"/>
            <w:vAlign w:val="center"/>
          </w:tcPr>
          <w:p w14:paraId="60A282FB">
            <w:pPr>
              <w:spacing w:line="300" w:lineRule="exact"/>
              <w:jc w:val="center"/>
              <w:rPr>
                <w:rFonts w:hint="eastAsia" w:ascii="宋体" w:hAnsi="宋体"/>
                <w:color w:val="auto"/>
                <w:szCs w:val="21"/>
                <w:highlight w:val="none"/>
              </w:rPr>
            </w:pPr>
          </w:p>
        </w:tc>
        <w:tc>
          <w:tcPr>
            <w:tcW w:w="1792" w:type="dxa"/>
            <w:gridSpan w:val="2"/>
            <w:noWrap w:val="0"/>
            <w:vAlign w:val="center"/>
          </w:tcPr>
          <w:p w14:paraId="4AFE425F">
            <w:pPr>
              <w:spacing w:line="300" w:lineRule="exact"/>
              <w:jc w:val="center"/>
              <w:rPr>
                <w:rFonts w:hint="eastAsia" w:ascii="宋体" w:hAnsi="宋体"/>
                <w:color w:val="auto"/>
                <w:szCs w:val="21"/>
                <w:highlight w:val="none"/>
              </w:rPr>
            </w:pPr>
          </w:p>
        </w:tc>
        <w:tc>
          <w:tcPr>
            <w:tcW w:w="2517" w:type="dxa"/>
            <w:gridSpan w:val="2"/>
            <w:noWrap w:val="0"/>
            <w:vAlign w:val="center"/>
          </w:tcPr>
          <w:p w14:paraId="462B4C95">
            <w:pPr>
              <w:spacing w:line="300" w:lineRule="exact"/>
              <w:jc w:val="center"/>
              <w:rPr>
                <w:rFonts w:hint="eastAsia" w:ascii="宋体" w:hAnsi="宋体"/>
                <w:color w:val="auto"/>
                <w:szCs w:val="21"/>
                <w:highlight w:val="none"/>
              </w:rPr>
            </w:pPr>
          </w:p>
        </w:tc>
      </w:tr>
      <w:tr w14:paraId="39C5F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7200B194">
            <w:pPr>
              <w:spacing w:line="300" w:lineRule="exact"/>
              <w:jc w:val="center"/>
              <w:rPr>
                <w:rFonts w:hint="eastAsia" w:ascii="宋体" w:hAnsi="宋体"/>
                <w:color w:val="auto"/>
                <w:szCs w:val="21"/>
                <w:highlight w:val="none"/>
              </w:rPr>
            </w:pPr>
          </w:p>
        </w:tc>
        <w:tc>
          <w:tcPr>
            <w:tcW w:w="3960" w:type="dxa"/>
            <w:gridSpan w:val="4"/>
            <w:noWrap w:val="0"/>
            <w:vAlign w:val="center"/>
          </w:tcPr>
          <w:p w14:paraId="57D58F84">
            <w:pPr>
              <w:spacing w:line="300" w:lineRule="exact"/>
              <w:jc w:val="center"/>
              <w:rPr>
                <w:rFonts w:hint="eastAsia" w:ascii="宋体" w:hAnsi="宋体"/>
                <w:color w:val="auto"/>
                <w:szCs w:val="21"/>
                <w:highlight w:val="none"/>
              </w:rPr>
            </w:pPr>
          </w:p>
        </w:tc>
        <w:tc>
          <w:tcPr>
            <w:tcW w:w="1792" w:type="dxa"/>
            <w:gridSpan w:val="2"/>
            <w:noWrap w:val="0"/>
            <w:vAlign w:val="center"/>
          </w:tcPr>
          <w:p w14:paraId="71DBBE70">
            <w:pPr>
              <w:spacing w:line="300" w:lineRule="exact"/>
              <w:jc w:val="center"/>
              <w:rPr>
                <w:rFonts w:hint="eastAsia" w:ascii="宋体" w:hAnsi="宋体"/>
                <w:color w:val="auto"/>
                <w:szCs w:val="21"/>
                <w:highlight w:val="none"/>
              </w:rPr>
            </w:pPr>
          </w:p>
        </w:tc>
        <w:tc>
          <w:tcPr>
            <w:tcW w:w="2517" w:type="dxa"/>
            <w:gridSpan w:val="2"/>
            <w:noWrap w:val="0"/>
            <w:vAlign w:val="center"/>
          </w:tcPr>
          <w:p w14:paraId="2EE78B99">
            <w:pPr>
              <w:spacing w:line="300" w:lineRule="exact"/>
              <w:jc w:val="center"/>
              <w:rPr>
                <w:rFonts w:hint="eastAsia" w:ascii="宋体" w:hAnsi="宋体"/>
                <w:color w:val="auto"/>
                <w:szCs w:val="21"/>
                <w:highlight w:val="none"/>
              </w:rPr>
            </w:pPr>
          </w:p>
        </w:tc>
      </w:tr>
      <w:tr w14:paraId="0D8EA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5EB67D3C">
            <w:pPr>
              <w:spacing w:line="300" w:lineRule="exact"/>
              <w:jc w:val="center"/>
              <w:rPr>
                <w:rFonts w:hint="eastAsia" w:ascii="宋体" w:hAnsi="宋体"/>
                <w:color w:val="auto"/>
                <w:szCs w:val="21"/>
                <w:highlight w:val="none"/>
              </w:rPr>
            </w:pPr>
          </w:p>
        </w:tc>
        <w:tc>
          <w:tcPr>
            <w:tcW w:w="3960" w:type="dxa"/>
            <w:gridSpan w:val="4"/>
            <w:noWrap w:val="0"/>
            <w:vAlign w:val="center"/>
          </w:tcPr>
          <w:p w14:paraId="108D091D">
            <w:pPr>
              <w:spacing w:line="300" w:lineRule="exact"/>
              <w:jc w:val="center"/>
              <w:rPr>
                <w:rFonts w:hint="eastAsia" w:ascii="宋体" w:hAnsi="宋体"/>
                <w:color w:val="auto"/>
                <w:szCs w:val="21"/>
                <w:highlight w:val="none"/>
              </w:rPr>
            </w:pPr>
          </w:p>
        </w:tc>
        <w:tc>
          <w:tcPr>
            <w:tcW w:w="1792" w:type="dxa"/>
            <w:gridSpan w:val="2"/>
            <w:noWrap w:val="0"/>
            <w:vAlign w:val="center"/>
          </w:tcPr>
          <w:p w14:paraId="15D82A72">
            <w:pPr>
              <w:spacing w:line="300" w:lineRule="exact"/>
              <w:jc w:val="center"/>
              <w:rPr>
                <w:rFonts w:hint="eastAsia" w:ascii="宋体" w:hAnsi="宋体"/>
                <w:color w:val="auto"/>
                <w:szCs w:val="21"/>
                <w:highlight w:val="none"/>
              </w:rPr>
            </w:pPr>
          </w:p>
        </w:tc>
        <w:tc>
          <w:tcPr>
            <w:tcW w:w="2517" w:type="dxa"/>
            <w:gridSpan w:val="2"/>
            <w:noWrap w:val="0"/>
            <w:vAlign w:val="center"/>
          </w:tcPr>
          <w:p w14:paraId="5E60DD1B">
            <w:pPr>
              <w:spacing w:line="300" w:lineRule="exact"/>
              <w:jc w:val="center"/>
              <w:rPr>
                <w:rFonts w:hint="eastAsia" w:ascii="宋体" w:hAnsi="宋体"/>
                <w:color w:val="auto"/>
                <w:szCs w:val="21"/>
                <w:highlight w:val="none"/>
              </w:rPr>
            </w:pPr>
          </w:p>
        </w:tc>
      </w:tr>
      <w:tr w14:paraId="582BF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6177055C">
            <w:pPr>
              <w:spacing w:line="300" w:lineRule="exact"/>
              <w:jc w:val="center"/>
              <w:rPr>
                <w:rFonts w:hint="eastAsia" w:ascii="宋体" w:hAnsi="宋体"/>
                <w:color w:val="auto"/>
                <w:szCs w:val="21"/>
                <w:highlight w:val="none"/>
              </w:rPr>
            </w:pPr>
          </w:p>
        </w:tc>
        <w:tc>
          <w:tcPr>
            <w:tcW w:w="3960" w:type="dxa"/>
            <w:gridSpan w:val="4"/>
            <w:noWrap w:val="0"/>
            <w:vAlign w:val="center"/>
          </w:tcPr>
          <w:p w14:paraId="05997073">
            <w:pPr>
              <w:spacing w:line="300" w:lineRule="exact"/>
              <w:jc w:val="center"/>
              <w:rPr>
                <w:rFonts w:hint="eastAsia" w:ascii="宋体" w:hAnsi="宋体"/>
                <w:color w:val="auto"/>
                <w:szCs w:val="21"/>
                <w:highlight w:val="none"/>
              </w:rPr>
            </w:pPr>
          </w:p>
        </w:tc>
        <w:tc>
          <w:tcPr>
            <w:tcW w:w="1792" w:type="dxa"/>
            <w:gridSpan w:val="2"/>
            <w:noWrap w:val="0"/>
            <w:vAlign w:val="center"/>
          </w:tcPr>
          <w:p w14:paraId="04B0905F">
            <w:pPr>
              <w:spacing w:line="300" w:lineRule="exact"/>
              <w:jc w:val="center"/>
              <w:rPr>
                <w:rFonts w:hint="eastAsia" w:ascii="宋体" w:hAnsi="宋体"/>
                <w:color w:val="auto"/>
                <w:szCs w:val="21"/>
                <w:highlight w:val="none"/>
              </w:rPr>
            </w:pPr>
          </w:p>
        </w:tc>
        <w:tc>
          <w:tcPr>
            <w:tcW w:w="2517" w:type="dxa"/>
            <w:gridSpan w:val="2"/>
            <w:noWrap w:val="0"/>
            <w:vAlign w:val="center"/>
          </w:tcPr>
          <w:p w14:paraId="1B183CAA">
            <w:pPr>
              <w:spacing w:line="300" w:lineRule="exact"/>
              <w:jc w:val="center"/>
              <w:rPr>
                <w:rFonts w:hint="eastAsia" w:ascii="宋体" w:hAnsi="宋体"/>
                <w:color w:val="auto"/>
                <w:szCs w:val="21"/>
                <w:highlight w:val="none"/>
              </w:rPr>
            </w:pPr>
          </w:p>
        </w:tc>
      </w:tr>
      <w:tr w14:paraId="4FF28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7053BE05">
            <w:pPr>
              <w:spacing w:line="300" w:lineRule="exact"/>
              <w:jc w:val="center"/>
              <w:rPr>
                <w:rFonts w:hint="eastAsia" w:ascii="宋体" w:hAnsi="宋体"/>
                <w:color w:val="auto"/>
                <w:szCs w:val="21"/>
                <w:highlight w:val="none"/>
              </w:rPr>
            </w:pPr>
          </w:p>
        </w:tc>
        <w:tc>
          <w:tcPr>
            <w:tcW w:w="3960" w:type="dxa"/>
            <w:gridSpan w:val="4"/>
            <w:noWrap w:val="0"/>
            <w:vAlign w:val="center"/>
          </w:tcPr>
          <w:p w14:paraId="70D3775B">
            <w:pPr>
              <w:spacing w:line="300" w:lineRule="exact"/>
              <w:jc w:val="center"/>
              <w:rPr>
                <w:rFonts w:hint="eastAsia" w:ascii="宋体" w:hAnsi="宋体"/>
                <w:color w:val="auto"/>
                <w:szCs w:val="21"/>
                <w:highlight w:val="none"/>
              </w:rPr>
            </w:pPr>
          </w:p>
        </w:tc>
        <w:tc>
          <w:tcPr>
            <w:tcW w:w="1792" w:type="dxa"/>
            <w:gridSpan w:val="2"/>
            <w:noWrap w:val="0"/>
            <w:vAlign w:val="center"/>
          </w:tcPr>
          <w:p w14:paraId="230913BF">
            <w:pPr>
              <w:spacing w:line="300" w:lineRule="exact"/>
              <w:jc w:val="center"/>
              <w:rPr>
                <w:rFonts w:hint="eastAsia" w:ascii="宋体" w:hAnsi="宋体"/>
                <w:color w:val="auto"/>
                <w:szCs w:val="21"/>
                <w:highlight w:val="none"/>
              </w:rPr>
            </w:pPr>
          </w:p>
        </w:tc>
        <w:tc>
          <w:tcPr>
            <w:tcW w:w="2517" w:type="dxa"/>
            <w:gridSpan w:val="2"/>
            <w:noWrap w:val="0"/>
            <w:vAlign w:val="center"/>
          </w:tcPr>
          <w:p w14:paraId="7E38404D">
            <w:pPr>
              <w:spacing w:line="300" w:lineRule="exact"/>
              <w:jc w:val="center"/>
              <w:rPr>
                <w:rFonts w:hint="eastAsia" w:ascii="宋体" w:hAnsi="宋体"/>
                <w:color w:val="auto"/>
                <w:szCs w:val="21"/>
                <w:highlight w:val="none"/>
              </w:rPr>
            </w:pPr>
          </w:p>
        </w:tc>
      </w:tr>
      <w:tr w14:paraId="43768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0" w:type="dxa"/>
            <w:noWrap w:val="0"/>
            <w:vAlign w:val="center"/>
          </w:tcPr>
          <w:p w14:paraId="2BB1D76A">
            <w:pPr>
              <w:spacing w:line="300" w:lineRule="exact"/>
              <w:jc w:val="center"/>
              <w:rPr>
                <w:rFonts w:hint="eastAsia" w:ascii="宋体" w:hAnsi="宋体"/>
                <w:color w:val="auto"/>
                <w:szCs w:val="21"/>
                <w:highlight w:val="none"/>
              </w:rPr>
            </w:pPr>
          </w:p>
        </w:tc>
        <w:tc>
          <w:tcPr>
            <w:tcW w:w="3960" w:type="dxa"/>
            <w:gridSpan w:val="4"/>
            <w:noWrap w:val="0"/>
            <w:vAlign w:val="center"/>
          </w:tcPr>
          <w:p w14:paraId="6F41E254">
            <w:pPr>
              <w:spacing w:line="300" w:lineRule="exact"/>
              <w:jc w:val="center"/>
              <w:rPr>
                <w:rFonts w:hint="eastAsia" w:ascii="宋体" w:hAnsi="宋体"/>
                <w:color w:val="auto"/>
                <w:szCs w:val="21"/>
                <w:highlight w:val="none"/>
              </w:rPr>
            </w:pPr>
          </w:p>
        </w:tc>
        <w:tc>
          <w:tcPr>
            <w:tcW w:w="1792" w:type="dxa"/>
            <w:gridSpan w:val="2"/>
            <w:noWrap w:val="0"/>
            <w:vAlign w:val="center"/>
          </w:tcPr>
          <w:p w14:paraId="7DF97E65">
            <w:pPr>
              <w:spacing w:line="300" w:lineRule="exact"/>
              <w:jc w:val="center"/>
              <w:rPr>
                <w:rFonts w:hint="eastAsia" w:ascii="宋体" w:hAnsi="宋体"/>
                <w:color w:val="auto"/>
                <w:szCs w:val="21"/>
                <w:highlight w:val="none"/>
              </w:rPr>
            </w:pPr>
          </w:p>
        </w:tc>
        <w:tc>
          <w:tcPr>
            <w:tcW w:w="2517" w:type="dxa"/>
            <w:gridSpan w:val="2"/>
            <w:noWrap w:val="0"/>
            <w:vAlign w:val="center"/>
          </w:tcPr>
          <w:p w14:paraId="232AF26A">
            <w:pPr>
              <w:spacing w:line="300" w:lineRule="exact"/>
              <w:jc w:val="center"/>
              <w:rPr>
                <w:rFonts w:hint="eastAsia" w:ascii="宋体" w:hAnsi="宋体"/>
                <w:color w:val="auto"/>
                <w:szCs w:val="21"/>
                <w:highlight w:val="none"/>
              </w:rPr>
            </w:pPr>
          </w:p>
        </w:tc>
      </w:tr>
    </w:tbl>
    <w:p w14:paraId="084DA803">
      <w:pPr>
        <w:spacing w:line="360" w:lineRule="auto"/>
        <w:rPr>
          <w:rFonts w:hint="eastAsia" w:ascii="宋体" w:hAnsi="宋体"/>
          <w:color w:val="auto"/>
          <w:szCs w:val="21"/>
          <w:highlight w:val="none"/>
        </w:rPr>
      </w:pPr>
    </w:p>
    <w:p w14:paraId="0BBAED4F">
      <w:pPr>
        <w:spacing w:line="360" w:lineRule="auto"/>
        <w:rPr>
          <w:rFonts w:hint="eastAsia" w:ascii="宋体" w:hAnsi="宋体"/>
          <w:color w:val="auto"/>
          <w:szCs w:val="21"/>
          <w:highlight w:val="none"/>
        </w:rPr>
      </w:pPr>
      <w:r>
        <w:rPr>
          <w:rFonts w:hint="eastAsia" w:ascii="宋体" w:hAnsi="宋体"/>
          <w:color w:val="auto"/>
          <w:szCs w:val="21"/>
          <w:highlight w:val="none"/>
        </w:rPr>
        <w:t>注：1、主要人员是指项目经理、技术负责人、质量管理人员、安全管理人（专职安全生产管理人员）等；</w:t>
      </w:r>
    </w:p>
    <w:p w14:paraId="1C661C97">
      <w:pPr>
        <w:autoSpaceDE w:val="0"/>
        <w:autoSpaceDN w:val="0"/>
        <w:adjustRightInd w:val="0"/>
        <w:spacing w:line="360" w:lineRule="auto"/>
        <w:ind w:firstLine="420" w:firstLineChars="200"/>
        <w:rPr>
          <w:rFonts w:hint="eastAsia" w:ascii="宋体" w:hAnsi="宋体" w:cs="宋体"/>
          <w:bCs/>
          <w:color w:val="auto"/>
          <w:szCs w:val="18"/>
          <w:highlight w:val="none"/>
        </w:rPr>
      </w:pPr>
      <w:r>
        <w:rPr>
          <w:rFonts w:hint="eastAsia" w:ascii="宋体" w:hAnsi="宋体"/>
          <w:color w:val="auto"/>
          <w:szCs w:val="21"/>
          <w:highlight w:val="none"/>
        </w:rPr>
        <w:t>2、</w:t>
      </w:r>
      <w:r>
        <w:rPr>
          <w:rFonts w:hint="eastAsia" w:ascii="宋体" w:hAnsi="宋体" w:cs="宋体"/>
          <w:bCs/>
          <w:color w:val="auto"/>
          <w:szCs w:val="18"/>
          <w:highlight w:val="none"/>
          <w:lang w:val="zh-CN"/>
        </w:rPr>
        <w:t>项目经理应附建造师注册证书、安全生产考核合格证书、身份证、毕业证、社保证明复印件，管理过的项目业绩应</w:t>
      </w:r>
      <w:r>
        <w:rPr>
          <w:rFonts w:hint="eastAsia" w:ascii="宋体" w:hAnsi="宋体" w:cs="宋体"/>
          <w:bCs/>
          <w:color w:val="auto"/>
          <w:szCs w:val="18"/>
          <w:highlight w:val="none"/>
        </w:rPr>
        <w:t>中标通知书，合同协议书以及</w:t>
      </w:r>
      <w:r>
        <w:rPr>
          <w:rFonts w:hint="eastAsia" w:ascii="宋体" w:hAnsi="宋体" w:cs="宋体"/>
          <w:bCs/>
          <w:color w:val="auto"/>
          <w:szCs w:val="18"/>
          <w:highlight w:val="none"/>
          <w:lang w:val="zh-CN"/>
        </w:rPr>
        <w:t>竣工验收、投入使用验收或合同工程完工验收</w:t>
      </w:r>
      <w:r>
        <w:rPr>
          <w:rFonts w:hint="eastAsia" w:ascii="宋体" w:hAnsi="宋体" w:cs="宋体"/>
          <w:bCs/>
          <w:color w:val="auto"/>
          <w:szCs w:val="18"/>
          <w:highlight w:val="none"/>
        </w:rPr>
        <w:t>的复印件；</w:t>
      </w:r>
    </w:p>
    <w:p w14:paraId="7A3E0C36">
      <w:pPr>
        <w:autoSpaceDE w:val="0"/>
        <w:autoSpaceDN w:val="0"/>
        <w:adjustRightInd w:val="0"/>
        <w:spacing w:line="360" w:lineRule="auto"/>
        <w:ind w:firstLine="420" w:firstLineChars="200"/>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3、技术负责人应附职称证书、身份证、毕业证、社保证明复印件；专职安全生产管理人员应附身份证、安全生产考核合格证书、毕业证、社保证明复印件；其他人员应附岗位（资格）证书、身份证、毕业证、社保证明复印件；</w:t>
      </w:r>
    </w:p>
    <w:p w14:paraId="4D0931BC">
      <w:pPr>
        <w:autoSpaceDE w:val="0"/>
        <w:autoSpaceDN w:val="0"/>
        <w:adjustRightInd w:val="0"/>
        <w:spacing w:line="360" w:lineRule="auto"/>
        <w:ind w:firstLine="420" w:firstLineChars="200"/>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4、所有复印件必须要清晰、字迹清楚。</w:t>
      </w:r>
    </w:p>
    <w:p w14:paraId="4C15CFA9">
      <w:pPr>
        <w:shd w:val="clear" w:color="auto" w:fill="auto"/>
        <w:spacing w:beforeLines="50" w:afterLines="50" w:line="360" w:lineRule="auto"/>
        <w:jc w:val="center"/>
        <w:rPr>
          <w:rFonts w:hint="eastAsia" w:ascii="宋体" w:hAnsi="宋体" w:eastAsia="宋体" w:cs="宋体"/>
          <w:b/>
          <w:bCs/>
          <w:color w:val="auto"/>
          <w:szCs w:val="21"/>
          <w:highlight w:val="none"/>
          <w:lang w:val="zh-CN"/>
        </w:rPr>
      </w:pPr>
      <w:r>
        <w:rPr>
          <w:rFonts w:hint="eastAsia" w:ascii="宋体" w:hAnsi="宋体" w:eastAsia="宋体" w:cs="宋体"/>
          <w:color w:val="auto"/>
          <w:szCs w:val="18"/>
          <w:highlight w:val="none"/>
        </w:rPr>
        <w:br w:type="page"/>
      </w:r>
    </w:p>
    <w:p w14:paraId="0293E22C">
      <w:pPr>
        <w:shd w:val="clear" w:color="auto" w:fill="auto"/>
        <w:autoSpaceDE w:val="0"/>
        <w:autoSpaceDN w:val="0"/>
        <w:adjustRightInd w:val="0"/>
        <w:spacing w:line="300" w:lineRule="auto"/>
        <w:ind w:firstLine="211" w:firstLineChars="100"/>
        <w:jc w:val="left"/>
        <w:rPr>
          <w:rFonts w:hint="eastAsia" w:ascii="宋体" w:hAnsi="宋体" w:eastAsia="宋体" w:cs="宋体"/>
          <w:b/>
          <w:bCs/>
          <w:color w:val="auto"/>
          <w:szCs w:val="18"/>
          <w:highlight w:val="none"/>
          <w:lang w:val="zh-CN"/>
        </w:rPr>
      </w:pPr>
      <w:r>
        <w:rPr>
          <w:rFonts w:hint="eastAsia" w:ascii="宋体" w:hAnsi="宋体" w:eastAsia="宋体" w:cs="宋体"/>
          <w:b/>
          <w:bCs/>
          <w:color w:val="auto"/>
          <w:szCs w:val="18"/>
          <w:highlight w:val="none"/>
          <w:lang w:val="zh-CN"/>
        </w:rPr>
        <w:t>附：承诺书</w:t>
      </w:r>
    </w:p>
    <w:p w14:paraId="726C4458">
      <w:pPr>
        <w:shd w:val="clear" w:color="auto" w:fill="auto"/>
        <w:spacing w:beforeLines="50" w:afterLines="50" w:line="360" w:lineRule="auto"/>
        <w:jc w:val="cente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无在建</w:t>
      </w:r>
      <w:r>
        <w:rPr>
          <w:rFonts w:hint="eastAsia" w:ascii="宋体" w:hAnsi="宋体" w:eastAsia="宋体" w:cs="宋体"/>
          <w:b/>
          <w:color w:val="auto"/>
          <w:sz w:val="28"/>
          <w:szCs w:val="28"/>
          <w:highlight w:val="none"/>
        </w:rPr>
        <w:t>承诺书</w:t>
      </w:r>
    </w:p>
    <w:p w14:paraId="5B128FFE">
      <w:pPr>
        <w:spacing w:after="312" w:afterLines="100" w:line="360" w:lineRule="auto"/>
        <w:rPr>
          <w:rFonts w:hint="eastAsia" w:ascii="宋体" w:hAnsi="宋体"/>
          <w:color w:val="auto"/>
          <w:sz w:val="24"/>
          <w:szCs w:val="24"/>
          <w:highlight w:val="none"/>
        </w:rPr>
      </w:pP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（采购人名称）：</w:t>
      </w:r>
    </w:p>
    <w:p w14:paraId="0853D44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我方在此声明，我方拟派往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（以下简称“本工程”）的项目管理机构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（姓名）现阶段没有担任任何在施建设工程项目。</w:t>
      </w:r>
    </w:p>
    <w:p w14:paraId="48D40DD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我方保证上述信息的真实和准确，并愿意承担因我方就此弄虚作假所引起的一切法律后果。</w:t>
      </w:r>
    </w:p>
    <w:p w14:paraId="41B9044A">
      <w:pPr>
        <w:spacing w:line="360" w:lineRule="auto"/>
        <w:ind w:firstLine="480" w:firstLineChars="200"/>
        <w:rPr>
          <w:rFonts w:hint="eastAsia" w:ascii="宋体" w:hAnsi="宋体"/>
          <w:color w:val="auto"/>
          <w:sz w:val="24"/>
          <w:szCs w:val="24"/>
          <w:highlight w:val="none"/>
        </w:rPr>
      </w:pPr>
    </w:p>
    <w:p w14:paraId="0BB164FD">
      <w:pPr>
        <w:spacing w:line="360" w:lineRule="auto"/>
        <w:ind w:firstLine="480" w:firstLineChars="200"/>
        <w:rPr>
          <w:rFonts w:hint="eastAsia" w:ascii="宋体" w:hAnsi="宋体"/>
          <w:color w:val="auto"/>
          <w:sz w:val="24"/>
          <w:szCs w:val="24"/>
          <w:highlight w:val="none"/>
        </w:rPr>
      </w:pPr>
    </w:p>
    <w:p w14:paraId="12C65C9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特此承诺！</w:t>
      </w:r>
    </w:p>
    <w:p w14:paraId="627AAAF6">
      <w:pPr>
        <w:spacing w:line="360" w:lineRule="auto"/>
        <w:ind w:firstLine="480" w:firstLineChars="200"/>
        <w:rPr>
          <w:rFonts w:hint="eastAsia" w:ascii="宋体" w:hAnsi="宋体"/>
          <w:color w:val="auto"/>
          <w:sz w:val="24"/>
          <w:szCs w:val="24"/>
          <w:highlight w:val="none"/>
        </w:rPr>
      </w:pPr>
    </w:p>
    <w:p w14:paraId="1A25689E">
      <w:pPr>
        <w:spacing w:line="360" w:lineRule="auto"/>
        <w:ind w:firstLine="480" w:firstLineChars="200"/>
        <w:rPr>
          <w:rFonts w:hint="eastAsia" w:ascii="宋体" w:hAnsi="宋体"/>
          <w:color w:val="auto"/>
          <w:sz w:val="24"/>
          <w:szCs w:val="24"/>
          <w:highlight w:val="none"/>
        </w:rPr>
      </w:pPr>
    </w:p>
    <w:p w14:paraId="3FBBD791">
      <w:pPr>
        <w:spacing w:line="360" w:lineRule="auto"/>
        <w:ind w:firstLine="480" w:firstLineChars="200"/>
        <w:rPr>
          <w:rFonts w:hint="eastAsia" w:ascii="宋体" w:hAnsi="宋体"/>
          <w:color w:val="auto"/>
          <w:sz w:val="24"/>
          <w:szCs w:val="24"/>
          <w:highlight w:val="none"/>
        </w:rPr>
      </w:pPr>
    </w:p>
    <w:p w14:paraId="3A2A71B8">
      <w:pPr>
        <w:spacing w:line="360" w:lineRule="auto"/>
        <w:ind w:firstLine="480" w:firstLineChars="200"/>
        <w:rPr>
          <w:rFonts w:hint="eastAsia" w:ascii="宋体" w:hAnsi="宋体"/>
          <w:color w:val="auto"/>
          <w:sz w:val="24"/>
          <w:szCs w:val="24"/>
          <w:highlight w:val="none"/>
        </w:rPr>
      </w:pPr>
    </w:p>
    <w:p w14:paraId="4631E33A">
      <w:pPr>
        <w:spacing w:line="360" w:lineRule="auto"/>
        <w:ind w:firstLine="480" w:firstLineChars="200"/>
        <w:rPr>
          <w:rFonts w:hint="eastAsia" w:ascii="宋体" w:hAnsi="宋体"/>
          <w:color w:val="auto"/>
          <w:sz w:val="24"/>
          <w:szCs w:val="24"/>
          <w:highlight w:val="none"/>
        </w:rPr>
      </w:pPr>
    </w:p>
    <w:p w14:paraId="2C6F917C">
      <w:pPr>
        <w:spacing w:line="360" w:lineRule="auto"/>
        <w:ind w:firstLine="480" w:firstLineChars="200"/>
        <w:rPr>
          <w:rFonts w:hint="eastAsia" w:ascii="宋体" w:hAnsi="宋体"/>
          <w:color w:val="auto"/>
          <w:sz w:val="24"/>
          <w:szCs w:val="24"/>
          <w:highlight w:val="none"/>
        </w:rPr>
      </w:pPr>
    </w:p>
    <w:p w14:paraId="6D3B44C1">
      <w:pPr>
        <w:spacing w:line="360" w:lineRule="auto"/>
        <w:jc w:val="right"/>
        <w:rPr>
          <w:rFonts w:hint="eastAsia"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42CB5931">
      <w:pPr>
        <w:spacing w:line="360" w:lineRule="auto"/>
        <w:jc w:val="right"/>
        <w:rPr>
          <w:rFonts w:hint="eastAsia" w:ascii="宋体" w:hAnsi="宋体"/>
          <w:color w:val="auto"/>
          <w:sz w:val="24"/>
          <w:szCs w:val="24"/>
          <w:highlight w:val="non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w:t>
      </w:r>
    </w:p>
    <w:p w14:paraId="4529D46F">
      <w:pPr>
        <w:spacing w:line="360" w:lineRule="auto"/>
        <w:jc w:val="right"/>
        <w:rPr>
          <w:rFonts w:hint="eastAsia" w:ascii="宋体" w:hAnsi="宋体"/>
          <w:color w:val="auto"/>
          <w:sz w:val="24"/>
          <w:szCs w:val="24"/>
          <w:highlight w:val="none"/>
        </w:rPr>
      </w:pPr>
    </w:p>
    <w:p w14:paraId="51A37700">
      <w:pPr>
        <w:spacing w:line="360" w:lineRule="auto"/>
        <w:jc w:val="right"/>
        <w:rPr>
          <w:rFonts w:hint="eastAsia"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46C58DA">
      <w:pPr>
        <w:spacing w:line="360" w:lineRule="auto"/>
        <w:jc w:val="left"/>
        <w:rPr>
          <w:rFonts w:hint="eastAsia" w:ascii="宋体" w:hAnsi="宋体" w:eastAsia="宋体" w:cs="宋体"/>
          <w:color w:val="auto"/>
          <w:szCs w:val="21"/>
          <w:highlight w:val="none"/>
        </w:rPr>
      </w:pPr>
    </w:p>
    <w:p w14:paraId="7215A7FE">
      <w:pPr>
        <w:spacing w:line="360" w:lineRule="auto"/>
        <w:jc w:val="left"/>
        <w:rPr>
          <w:rFonts w:hint="eastAsia" w:ascii="宋体" w:hAnsi="宋体" w:eastAsia="宋体" w:cs="宋体"/>
          <w:color w:val="auto"/>
          <w:szCs w:val="21"/>
          <w:highlight w:val="none"/>
        </w:rPr>
      </w:pPr>
    </w:p>
    <w:bookmarkEnd w:id="140"/>
    <w:p w14:paraId="50092824">
      <w:pPr>
        <w:pStyle w:val="10"/>
        <w:keepNext w:val="0"/>
        <w:keepLines w:val="0"/>
        <w:pageBreakBefore/>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rPr>
      </w:pPr>
      <w:bookmarkStart w:id="145" w:name="_Toc326764091"/>
      <w:r>
        <w:rPr>
          <w:rFonts w:hint="eastAsia"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、资格审查资料</w:t>
      </w:r>
      <w:bookmarkEnd w:id="145"/>
    </w:p>
    <w:p w14:paraId="45429496">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基本情况表</w:t>
      </w:r>
    </w:p>
    <w:tbl>
      <w:tblPr>
        <w:tblStyle w:val="15"/>
        <w:tblW w:w="0" w:type="auto"/>
        <w:tblInd w:w="1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0"/>
        <w:gridCol w:w="1270"/>
        <w:gridCol w:w="1044"/>
        <w:gridCol w:w="1261"/>
        <w:gridCol w:w="1206"/>
        <w:gridCol w:w="670"/>
        <w:gridCol w:w="180"/>
        <w:gridCol w:w="1796"/>
      </w:tblGrid>
      <w:tr w14:paraId="2CA6E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4905247B">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p>
        </w:tc>
        <w:tc>
          <w:tcPr>
            <w:tcW w:w="7427" w:type="dxa"/>
            <w:gridSpan w:val="7"/>
            <w:tcBorders>
              <w:top w:val="single" w:color="auto" w:sz="4" w:space="0"/>
              <w:left w:val="single" w:color="auto" w:sz="4" w:space="0"/>
              <w:bottom w:val="single" w:color="auto" w:sz="4" w:space="0"/>
              <w:right w:val="single" w:color="auto" w:sz="4" w:space="0"/>
            </w:tcBorders>
            <w:noWrap w:val="0"/>
            <w:vAlign w:val="center"/>
          </w:tcPr>
          <w:p w14:paraId="47DA7CD5">
            <w:pPr>
              <w:shd w:val="clear" w:color="auto" w:fill="auto"/>
              <w:topLinePunct/>
              <w:spacing w:line="440" w:lineRule="exact"/>
              <w:jc w:val="center"/>
              <w:rPr>
                <w:rFonts w:hint="eastAsia" w:ascii="宋体" w:hAnsi="宋体" w:eastAsia="宋体" w:cs="宋体"/>
                <w:color w:val="auto"/>
                <w:szCs w:val="21"/>
                <w:highlight w:val="none"/>
              </w:rPr>
            </w:pPr>
          </w:p>
        </w:tc>
      </w:tr>
      <w:tr w14:paraId="3FA6F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6D38CB93">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575" w:type="dxa"/>
            <w:gridSpan w:val="3"/>
            <w:tcBorders>
              <w:top w:val="single" w:color="auto" w:sz="4" w:space="0"/>
              <w:left w:val="single" w:color="auto" w:sz="4" w:space="0"/>
              <w:bottom w:val="single" w:color="auto" w:sz="4" w:space="0"/>
              <w:right w:val="single" w:color="auto" w:sz="4" w:space="0"/>
            </w:tcBorders>
            <w:noWrap w:val="0"/>
            <w:vAlign w:val="center"/>
          </w:tcPr>
          <w:p w14:paraId="030CE7A0">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2573C529">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47A50E38">
            <w:pPr>
              <w:shd w:val="clear" w:color="auto" w:fill="auto"/>
              <w:topLinePunct/>
              <w:spacing w:line="440" w:lineRule="exact"/>
              <w:jc w:val="center"/>
              <w:rPr>
                <w:rFonts w:hint="eastAsia" w:ascii="宋体" w:hAnsi="宋体" w:eastAsia="宋体" w:cs="宋体"/>
                <w:color w:val="auto"/>
                <w:szCs w:val="21"/>
                <w:highlight w:val="none"/>
              </w:rPr>
            </w:pPr>
          </w:p>
        </w:tc>
      </w:tr>
      <w:tr w14:paraId="1775F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860" w:type="dxa"/>
            <w:vMerge w:val="restart"/>
            <w:tcBorders>
              <w:top w:val="single" w:color="auto" w:sz="4" w:space="0"/>
              <w:left w:val="single" w:color="auto" w:sz="4" w:space="0"/>
              <w:bottom w:val="single" w:color="auto" w:sz="4" w:space="0"/>
              <w:right w:val="single" w:color="auto" w:sz="4" w:space="0"/>
            </w:tcBorders>
            <w:noWrap w:val="0"/>
            <w:vAlign w:val="center"/>
          </w:tcPr>
          <w:p w14:paraId="275709A5">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5230BFD">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305" w:type="dxa"/>
            <w:gridSpan w:val="2"/>
            <w:tcBorders>
              <w:top w:val="single" w:color="auto" w:sz="4" w:space="0"/>
              <w:left w:val="single" w:color="auto" w:sz="4" w:space="0"/>
              <w:bottom w:val="single" w:color="auto" w:sz="4" w:space="0"/>
              <w:right w:val="single" w:color="auto" w:sz="4" w:space="0"/>
            </w:tcBorders>
            <w:noWrap w:val="0"/>
            <w:vAlign w:val="center"/>
          </w:tcPr>
          <w:p w14:paraId="13B112E4">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190331E3">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45A13468">
            <w:pPr>
              <w:shd w:val="clear" w:color="auto" w:fill="auto"/>
              <w:topLinePunct/>
              <w:spacing w:line="440" w:lineRule="exact"/>
              <w:jc w:val="center"/>
              <w:rPr>
                <w:rFonts w:hint="eastAsia" w:ascii="宋体" w:hAnsi="宋体" w:eastAsia="宋体" w:cs="宋体"/>
                <w:color w:val="auto"/>
                <w:szCs w:val="21"/>
                <w:highlight w:val="none"/>
              </w:rPr>
            </w:pPr>
          </w:p>
        </w:tc>
      </w:tr>
      <w:tr w14:paraId="33991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860" w:type="dxa"/>
            <w:vMerge w:val="continue"/>
            <w:tcBorders>
              <w:top w:val="single" w:color="auto" w:sz="4" w:space="0"/>
              <w:left w:val="single" w:color="auto" w:sz="4" w:space="0"/>
              <w:bottom w:val="single" w:color="auto" w:sz="4" w:space="0"/>
              <w:right w:val="single" w:color="auto" w:sz="4" w:space="0"/>
            </w:tcBorders>
            <w:noWrap w:val="0"/>
            <w:vAlign w:val="center"/>
          </w:tcPr>
          <w:p w14:paraId="6B88DD56">
            <w:pPr>
              <w:shd w:val="clear" w:color="auto" w:fill="auto"/>
              <w:topLinePunct/>
              <w:spacing w:line="440" w:lineRule="exact"/>
              <w:jc w:val="center"/>
              <w:rPr>
                <w:rFonts w:hint="eastAsia" w:ascii="宋体" w:hAnsi="宋体" w:eastAsia="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DB029DD">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305" w:type="dxa"/>
            <w:gridSpan w:val="2"/>
            <w:tcBorders>
              <w:top w:val="single" w:color="auto" w:sz="4" w:space="0"/>
              <w:left w:val="single" w:color="auto" w:sz="4" w:space="0"/>
              <w:bottom w:val="single" w:color="auto" w:sz="4" w:space="0"/>
              <w:right w:val="single" w:color="auto" w:sz="4" w:space="0"/>
            </w:tcBorders>
            <w:noWrap w:val="0"/>
            <w:vAlign w:val="center"/>
          </w:tcPr>
          <w:p w14:paraId="16BE96DD">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3AA2CC10">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05A41137">
            <w:pPr>
              <w:shd w:val="clear" w:color="auto" w:fill="auto"/>
              <w:topLinePunct/>
              <w:spacing w:line="440" w:lineRule="exact"/>
              <w:jc w:val="center"/>
              <w:rPr>
                <w:rFonts w:hint="eastAsia" w:ascii="宋体" w:hAnsi="宋体" w:eastAsia="宋体" w:cs="宋体"/>
                <w:color w:val="auto"/>
                <w:szCs w:val="21"/>
                <w:highlight w:val="none"/>
              </w:rPr>
            </w:pPr>
          </w:p>
        </w:tc>
      </w:tr>
      <w:tr w14:paraId="647C5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12FCC17B">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7427" w:type="dxa"/>
            <w:gridSpan w:val="7"/>
            <w:tcBorders>
              <w:top w:val="single" w:color="auto" w:sz="4" w:space="0"/>
              <w:left w:val="single" w:color="auto" w:sz="4" w:space="0"/>
              <w:bottom w:val="single" w:color="auto" w:sz="4" w:space="0"/>
              <w:right w:val="single" w:color="auto" w:sz="4" w:space="0"/>
            </w:tcBorders>
            <w:noWrap w:val="0"/>
            <w:vAlign w:val="center"/>
          </w:tcPr>
          <w:p w14:paraId="43D70790">
            <w:pPr>
              <w:shd w:val="clear" w:color="auto" w:fill="auto"/>
              <w:topLinePunct/>
              <w:spacing w:line="440" w:lineRule="exact"/>
              <w:jc w:val="center"/>
              <w:rPr>
                <w:rFonts w:hint="eastAsia" w:ascii="宋体" w:hAnsi="宋体" w:eastAsia="宋体" w:cs="宋体"/>
                <w:color w:val="auto"/>
                <w:szCs w:val="21"/>
                <w:highlight w:val="none"/>
              </w:rPr>
            </w:pPr>
          </w:p>
        </w:tc>
      </w:tr>
      <w:tr w14:paraId="18801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6B7C0DB2">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D5EAA3F">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238E1CC">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C4CD5CF">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05823CF3">
            <w:pPr>
              <w:shd w:val="clear" w:color="auto" w:fill="auto"/>
              <w:topLinePunct/>
              <w:spacing w:line="440" w:lineRule="exact"/>
              <w:jc w:val="center"/>
              <w:rPr>
                <w:rFonts w:hint="eastAsia" w:ascii="宋体" w:hAnsi="宋体" w:eastAsia="宋体" w:cs="宋体"/>
                <w:color w:val="auto"/>
                <w:szCs w:val="21"/>
                <w:highlight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665AD50D">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9DA0420">
            <w:pPr>
              <w:shd w:val="clear" w:color="auto" w:fill="auto"/>
              <w:topLinePunct/>
              <w:spacing w:line="440" w:lineRule="exact"/>
              <w:jc w:val="center"/>
              <w:rPr>
                <w:rFonts w:hint="eastAsia" w:ascii="宋体" w:hAnsi="宋体" w:eastAsia="宋体" w:cs="宋体"/>
                <w:color w:val="auto"/>
                <w:szCs w:val="21"/>
                <w:highlight w:val="none"/>
              </w:rPr>
            </w:pPr>
          </w:p>
        </w:tc>
      </w:tr>
      <w:tr w14:paraId="0757E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646D39CC">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1FE9947">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BD812AB">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401DE78">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273EA5CF">
            <w:pPr>
              <w:shd w:val="clear" w:color="auto" w:fill="auto"/>
              <w:topLinePunct/>
              <w:spacing w:line="440" w:lineRule="exact"/>
              <w:jc w:val="center"/>
              <w:rPr>
                <w:rFonts w:hint="eastAsia" w:ascii="宋体" w:hAnsi="宋体" w:eastAsia="宋体" w:cs="宋体"/>
                <w:color w:val="auto"/>
                <w:szCs w:val="21"/>
                <w:highlight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446C795C">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366040B">
            <w:pPr>
              <w:shd w:val="clear" w:color="auto" w:fill="auto"/>
              <w:topLinePunct/>
              <w:spacing w:line="440" w:lineRule="exact"/>
              <w:jc w:val="center"/>
              <w:rPr>
                <w:rFonts w:hint="eastAsia" w:ascii="宋体" w:hAnsi="宋体" w:eastAsia="宋体" w:cs="宋体"/>
                <w:color w:val="auto"/>
                <w:szCs w:val="21"/>
                <w:highlight w:val="none"/>
              </w:rPr>
            </w:pPr>
          </w:p>
        </w:tc>
      </w:tr>
      <w:tr w14:paraId="67DDC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03B10F51">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2314" w:type="dxa"/>
            <w:gridSpan w:val="2"/>
            <w:tcBorders>
              <w:top w:val="single" w:color="auto" w:sz="4" w:space="0"/>
              <w:left w:val="single" w:color="auto" w:sz="4" w:space="0"/>
              <w:bottom w:val="single" w:color="auto" w:sz="4" w:space="0"/>
              <w:right w:val="single" w:color="auto" w:sz="4" w:space="0"/>
            </w:tcBorders>
            <w:noWrap w:val="0"/>
            <w:vAlign w:val="center"/>
          </w:tcPr>
          <w:p w14:paraId="66A7B0FA">
            <w:pPr>
              <w:shd w:val="clear" w:color="auto" w:fill="auto"/>
              <w:topLinePunct/>
              <w:spacing w:line="440" w:lineRule="exact"/>
              <w:jc w:val="center"/>
              <w:rPr>
                <w:rFonts w:hint="eastAsia" w:ascii="宋体" w:hAnsi="宋体" w:eastAsia="宋体" w:cs="宋体"/>
                <w:color w:val="auto"/>
                <w:szCs w:val="21"/>
                <w:highlight w:val="none"/>
              </w:rPr>
            </w:pPr>
          </w:p>
        </w:tc>
        <w:tc>
          <w:tcPr>
            <w:tcW w:w="5113" w:type="dxa"/>
            <w:gridSpan w:val="5"/>
            <w:tcBorders>
              <w:top w:val="single" w:color="auto" w:sz="4" w:space="0"/>
              <w:left w:val="single" w:color="auto" w:sz="4" w:space="0"/>
              <w:bottom w:val="single" w:color="auto" w:sz="4" w:space="0"/>
              <w:right w:val="single" w:color="auto" w:sz="4" w:space="0"/>
            </w:tcBorders>
            <w:noWrap w:val="0"/>
            <w:vAlign w:val="center"/>
          </w:tcPr>
          <w:p w14:paraId="24F3785C">
            <w:pPr>
              <w:shd w:val="clear" w:color="auto" w:fill="auto"/>
              <w:topLinePunct/>
              <w:spacing w:line="440" w:lineRule="exact"/>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25B52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1B8C0981">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2314" w:type="dxa"/>
            <w:gridSpan w:val="2"/>
            <w:tcBorders>
              <w:top w:val="single" w:color="auto" w:sz="4" w:space="0"/>
              <w:left w:val="single" w:color="auto" w:sz="4" w:space="0"/>
              <w:bottom w:val="single" w:color="auto" w:sz="4" w:space="0"/>
              <w:right w:val="single" w:color="auto" w:sz="4" w:space="0"/>
            </w:tcBorders>
            <w:noWrap w:val="0"/>
            <w:vAlign w:val="center"/>
          </w:tcPr>
          <w:p w14:paraId="175040AA">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14:paraId="3EDAC0F5">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64EBE472">
            <w:pPr>
              <w:shd w:val="clear" w:color="auto" w:fill="auto"/>
              <w:topLinePunct/>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78F5C448">
            <w:pPr>
              <w:shd w:val="clear" w:color="auto" w:fill="auto"/>
              <w:topLinePunct/>
              <w:spacing w:line="440" w:lineRule="exact"/>
              <w:jc w:val="center"/>
              <w:rPr>
                <w:rFonts w:hint="eastAsia" w:ascii="宋体" w:hAnsi="宋体" w:eastAsia="宋体" w:cs="宋体"/>
                <w:color w:val="auto"/>
                <w:szCs w:val="21"/>
                <w:highlight w:val="none"/>
              </w:rPr>
            </w:pPr>
          </w:p>
        </w:tc>
      </w:tr>
      <w:tr w14:paraId="5974C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5F995D4B">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2314" w:type="dxa"/>
            <w:gridSpan w:val="2"/>
            <w:tcBorders>
              <w:top w:val="single" w:color="auto" w:sz="4" w:space="0"/>
              <w:left w:val="single" w:color="auto" w:sz="4" w:space="0"/>
              <w:bottom w:val="single" w:color="auto" w:sz="4" w:space="0"/>
              <w:right w:val="single" w:color="auto" w:sz="4" w:space="0"/>
            </w:tcBorders>
            <w:noWrap w:val="0"/>
            <w:vAlign w:val="center"/>
          </w:tcPr>
          <w:p w14:paraId="4449DBC3">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3656D704">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453849EA">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79CAD93F">
            <w:pPr>
              <w:shd w:val="clear" w:color="auto" w:fill="auto"/>
              <w:topLinePunct/>
              <w:spacing w:line="440" w:lineRule="exact"/>
              <w:jc w:val="center"/>
              <w:rPr>
                <w:rFonts w:hint="eastAsia" w:ascii="宋体" w:hAnsi="宋体" w:eastAsia="宋体" w:cs="宋体"/>
                <w:color w:val="auto"/>
                <w:szCs w:val="21"/>
                <w:highlight w:val="none"/>
              </w:rPr>
            </w:pPr>
          </w:p>
        </w:tc>
      </w:tr>
      <w:tr w14:paraId="0AEDE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5FDC322B">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2314" w:type="dxa"/>
            <w:gridSpan w:val="2"/>
            <w:tcBorders>
              <w:top w:val="single" w:color="auto" w:sz="4" w:space="0"/>
              <w:left w:val="single" w:color="auto" w:sz="4" w:space="0"/>
              <w:bottom w:val="single" w:color="auto" w:sz="4" w:space="0"/>
              <w:right w:val="single" w:color="auto" w:sz="4" w:space="0"/>
            </w:tcBorders>
            <w:noWrap w:val="0"/>
            <w:vAlign w:val="center"/>
          </w:tcPr>
          <w:p w14:paraId="11DE2962">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76317B3D">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4E97BD88">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1FD7522E">
            <w:pPr>
              <w:shd w:val="clear" w:color="auto" w:fill="auto"/>
              <w:topLinePunct/>
              <w:spacing w:line="440" w:lineRule="exact"/>
              <w:jc w:val="center"/>
              <w:rPr>
                <w:rFonts w:hint="eastAsia" w:ascii="宋体" w:hAnsi="宋体" w:eastAsia="宋体" w:cs="宋体"/>
                <w:color w:val="auto"/>
                <w:szCs w:val="21"/>
                <w:highlight w:val="none"/>
              </w:rPr>
            </w:pPr>
          </w:p>
        </w:tc>
      </w:tr>
      <w:tr w14:paraId="230C5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61F749F6">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314" w:type="dxa"/>
            <w:gridSpan w:val="2"/>
            <w:tcBorders>
              <w:top w:val="single" w:color="auto" w:sz="4" w:space="0"/>
              <w:left w:val="single" w:color="auto" w:sz="4" w:space="0"/>
              <w:bottom w:val="single" w:color="auto" w:sz="4" w:space="0"/>
              <w:right w:val="single" w:color="auto" w:sz="4" w:space="0"/>
            </w:tcBorders>
            <w:noWrap w:val="0"/>
            <w:vAlign w:val="center"/>
          </w:tcPr>
          <w:p w14:paraId="6B783272">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488868D3">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553367C0">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0A795029">
            <w:pPr>
              <w:shd w:val="clear" w:color="auto" w:fill="auto"/>
              <w:topLinePunct/>
              <w:spacing w:line="440" w:lineRule="exact"/>
              <w:jc w:val="center"/>
              <w:rPr>
                <w:rFonts w:hint="eastAsia" w:ascii="宋体" w:hAnsi="宋体" w:eastAsia="宋体" w:cs="宋体"/>
                <w:color w:val="auto"/>
                <w:szCs w:val="21"/>
                <w:highlight w:val="none"/>
              </w:rPr>
            </w:pPr>
          </w:p>
        </w:tc>
      </w:tr>
      <w:tr w14:paraId="05E61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64B1E81F">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2314" w:type="dxa"/>
            <w:gridSpan w:val="2"/>
            <w:tcBorders>
              <w:top w:val="single" w:color="auto" w:sz="4" w:space="0"/>
              <w:left w:val="single" w:color="auto" w:sz="4" w:space="0"/>
              <w:bottom w:val="single" w:color="auto" w:sz="4" w:space="0"/>
              <w:right w:val="single" w:color="auto" w:sz="4" w:space="0"/>
            </w:tcBorders>
            <w:noWrap w:val="0"/>
            <w:vAlign w:val="center"/>
          </w:tcPr>
          <w:p w14:paraId="10996FE4">
            <w:pPr>
              <w:shd w:val="clear" w:color="auto" w:fill="auto"/>
              <w:topLinePunct/>
              <w:spacing w:line="440" w:lineRule="exact"/>
              <w:jc w:val="center"/>
              <w:rPr>
                <w:rFonts w:hint="eastAsia" w:ascii="宋体" w:hAnsi="宋体" w:eastAsia="宋体" w:cs="宋体"/>
                <w:color w:val="auto"/>
                <w:szCs w:val="21"/>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287C0EB1">
            <w:pPr>
              <w:shd w:val="clear" w:color="auto" w:fill="auto"/>
              <w:topLinePunct/>
              <w:spacing w:line="440" w:lineRule="exact"/>
              <w:jc w:val="center"/>
              <w:rPr>
                <w:rFonts w:hint="eastAsia" w:ascii="宋体" w:hAnsi="宋体" w:eastAsia="宋体" w:cs="宋体"/>
                <w:color w:val="auto"/>
                <w:szCs w:val="21"/>
                <w:highlight w:val="none"/>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663A5F1E">
            <w:pPr>
              <w:shd w:val="clear" w:color="auto" w:fill="auto"/>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技  工</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14:paraId="446E934B">
            <w:pPr>
              <w:shd w:val="clear" w:color="auto" w:fill="auto"/>
              <w:topLinePunct/>
              <w:spacing w:line="440" w:lineRule="exact"/>
              <w:jc w:val="center"/>
              <w:rPr>
                <w:rFonts w:hint="eastAsia" w:ascii="宋体" w:hAnsi="宋体" w:eastAsia="宋体" w:cs="宋体"/>
                <w:color w:val="auto"/>
                <w:szCs w:val="21"/>
                <w:highlight w:val="none"/>
              </w:rPr>
            </w:pPr>
          </w:p>
        </w:tc>
      </w:tr>
      <w:tr w14:paraId="563F3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9" w:hRule="atLeast"/>
        </w:trPr>
        <w:tc>
          <w:tcPr>
            <w:tcW w:w="1860" w:type="dxa"/>
            <w:tcBorders>
              <w:top w:val="single" w:color="auto" w:sz="4" w:space="0"/>
              <w:left w:val="single" w:color="auto" w:sz="4" w:space="0"/>
              <w:right w:val="single" w:color="auto" w:sz="4" w:space="0"/>
            </w:tcBorders>
            <w:noWrap w:val="0"/>
            <w:vAlign w:val="center"/>
          </w:tcPr>
          <w:p w14:paraId="2385A076">
            <w:pPr>
              <w:shd w:val="clear" w:color="auto" w:fill="auto"/>
              <w:topLinePunct/>
              <w:spacing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427" w:type="dxa"/>
            <w:gridSpan w:val="7"/>
            <w:tcBorders>
              <w:top w:val="single" w:color="auto" w:sz="4" w:space="0"/>
              <w:left w:val="single" w:color="auto" w:sz="4" w:space="0"/>
              <w:right w:val="single" w:color="auto" w:sz="4" w:space="0"/>
            </w:tcBorders>
            <w:noWrap w:val="0"/>
            <w:vAlign w:val="center"/>
          </w:tcPr>
          <w:p w14:paraId="480480D1">
            <w:pPr>
              <w:shd w:val="clear" w:color="auto" w:fill="auto"/>
              <w:topLinePunct/>
              <w:spacing w:line="440" w:lineRule="exact"/>
              <w:jc w:val="both"/>
              <w:rPr>
                <w:rFonts w:hint="eastAsia" w:ascii="宋体" w:hAnsi="宋体" w:eastAsia="宋体" w:cs="宋体"/>
                <w:color w:val="auto"/>
                <w:szCs w:val="21"/>
                <w:highlight w:val="none"/>
              </w:rPr>
            </w:pPr>
          </w:p>
          <w:p w14:paraId="09263C12">
            <w:pPr>
              <w:shd w:val="clear" w:color="auto" w:fill="auto"/>
              <w:topLinePunct/>
              <w:spacing w:line="440" w:lineRule="exact"/>
              <w:rPr>
                <w:rFonts w:hint="eastAsia" w:ascii="宋体" w:hAnsi="宋体" w:eastAsia="宋体" w:cs="宋体"/>
                <w:color w:val="auto"/>
                <w:szCs w:val="21"/>
                <w:highlight w:val="none"/>
              </w:rPr>
            </w:pPr>
          </w:p>
        </w:tc>
      </w:tr>
      <w:tr w14:paraId="10622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4842340C">
            <w:pPr>
              <w:shd w:val="clear" w:color="auto" w:fill="auto"/>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427" w:type="dxa"/>
            <w:gridSpan w:val="7"/>
            <w:tcBorders>
              <w:top w:val="single" w:color="auto" w:sz="4" w:space="0"/>
              <w:left w:val="single" w:color="auto" w:sz="4" w:space="0"/>
              <w:bottom w:val="single" w:color="auto" w:sz="4" w:space="0"/>
              <w:right w:val="single" w:color="auto" w:sz="4" w:space="0"/>
            </w:tcBorders>
            <w:noWrap w:val="0"/>
            <w:vAlign w:val="center"/>
          </w:tcPr>
          <w:p w14:paraId="178C5B6F">
            <w:pPr>
              <w:shd w:val="clear" w:color="auto" w:fill="auto"/>
              <w:topLinePunct/>
              <w:spacing w:line="300" w:lineRule="exact"/>
              <w:rPr>
                <w:rFonts w:hint="eastAsia" w:ascii="宋体" w:hAnsi="宋体" w:eastAsia="宋体" w:cs="宋体"/>
                <w:color w:val="auto"/>
                <w:szCs w:val="21"/>
                <w:highlight w:val="none"/>
              </w:rPr>
            </w:pPr>
          </w:p>
        </w:tc>
      </w:tr>
    </w:tbl>
    <w:p w14:paraId="41642451">
      <w:pPr>
        <w:shd w:val="clear" w:color="auto" w:fill="auto"/>
        <w:autoSpaceDE w:val="0"/>
        <w:autoSpaceDN w:val="0"/>
        <w:adjustRightInd w:val="0"/>
        <w:spacing w:line="400" w:lineRule="exact"/>
        <w:rPr>
          <w:rFonts w:hint="eastAsia" w:ascii="宋体" w:hAnsi="宋体" w:eastAsia="宋体" w:cs="宋体"/>
          <w:color w:val="auto"/>
          <w:szCs w:val="18"/>
          <w:highlight w:val="none"/>
        </w:rPr>
      </w:pPr>
    </w:p>
    <w:p w14:paraId="15796F6F">
      <w:pPr>
        <w:shd w:val="clear" w:color="auto" w:fill="auto"/>
        <w:autoSpaceDE w:val="0"/>
        <w:autoSpaceDN w:val="0"/>
        <w:adjustRightInd w:val="0"/>
        <w:spacing w:line="400" w:lineRule="exact"/>
        <w:rPr>
          <w:rFonts w:hint="eastAsia" w:ascii="宋体" w:hAnsi="宋体" w:eastAsia="宋体" w:cs="宋体"/>
          <w:color w:val="auto"/>
          <w:szCs w:val="18"/>
          <w:highlight w:val="none"/>
          <w:lang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附企业法人营业执照副本的复印件（并加盖公章）、</w:t>
      </w:r>
      <w:r>
        <w:rPr>
          <w:rFonts w:hint="eastAsia" w:ascii="宋体" w:hAnsi="宋体" w:eastAsia="宋体" w:cs="宋体"/>
          <w:color w:val="auto"/>
          <w:szCs w:val="21"/>
          <w:highlight w:val="none"/>
          <w:lang w:eastAsia="zh-CN"/>
        </w:rPr>
        <w:t>资质</w:t>
      </w:r>
      <w:r>
        <w:rPr>
          <w:rFonts w:hint="eastAsia" w:ascii="宋体" w:hAnsi="宋体" w:eastAsia="宋体" w:cs="宋体"/>
          <w:color w:val="auto"/>
          <w:szCs w:val="21"/>
          <w:highlight w:val="none"/>
        </w:rPr>
        <w:t>证书副本的复印件（加盖公章）、安全生产许可证的复印件（加盖公章）、基本账户开户许可证的复印件（加盖公章）等企业资质证明文件</w:t>
      </w:r>
      <w:r>
        <w:rPr>
          <w:rFonts w:hint="eastAsia" w:ascii="宋体" w:hAnsi="宋体" w:eastAsia="宋体" w:cs="宋体"/>
          <w:color w:val="auto"/>
          <w:szCs w:val="21"/>
          <w:highlight w:val="none"/>
          <w:lang w:eastAsia="zh-CN"/>
        </w:rPr>
        <w:t>。</w:t>
      </w:r>
    </w:p>
    <w:p w14:paraId="3AC8E3BB">
      <w:pPr>
        <w:shd w:val="clear" w:color="auto" w:fill="auto"/>
        <w:spacing w:line="360" w:lineRule="auto"/>
        <w:jc w:val="center"/>
        <w:rPr>
          <w:rFonts w:hint="eastAsia" w:ascii="宋体" w:hAnsi="宋体" w:eastAsia="宋体" w:cs="宋体"/>
          <w:b/>
          <w:color w:val="auto"/>
          <w:sz w:val="30"/>
          <w:szCs w:val="30"/>
          <w:highlight w:val="none"/>
        </w:rPr>
      </w:pPr>
      <w:bookmarkStart w:id="146" w:name="_Toc252195895"/>
      <w:bookmarkStart w:id="147" w:name="_Toc423327244"/>
      <w:bookmarkStart w:id="148" w:name="_Toc323749846"/>
    </w:p>
    <w:p w14:paraId="3BE9339D">
      <w:pPr>
        <w:keepNext w:val="0"/>
        <w:keepLines w:val="0"/>
        <w:pageBreakBefore/>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30"/>
          <w:szCs w:val="30"/>
          <w:highlight w:val="none"/>
        </w:rPr>
        <w:t xml:space="preserve">(二) </w:t>
      </w:r>
      <w:bookmarkEnd w:id="146"/>
      <w:bookmarkEnd w:id="147"/>
      <w:bookmarkEnd w:id="148"/>
      <w:r>
        <w:rPr>
          <w:rFonts w:hint="eastAsia" w:ascii="宋体" w:hAnsi="宋体" w:eastAsia="宋体" w:cs="宋体"/>
          <w:b/>
          <w:bCs/>
          <w:color w:val="auto"/>
          <w:spacing w:val="-9"/>
          <w:sz w:val="32"/>
          <w:szCs w:val="32"/>
          <w:highlight w:val="none"/>
        </w:rPr>
        <w:t>资格条件承诺函</w:t>
      </w:r>
    </w:p>
    <w:p w14:paraId="1A2986F8">
      <w:pPr>
        <w:spacing w:line="272" w:lineRule="auto"/>
        <w:rPr>
          <w:rFonts w:hint="eastAsia" w:ascii="宋体" w:hAnsi="宋体" w:eastAsia="宋体" w:cs="宋体"/>
          <w:color w:val="auto"/>
          <w:sz w:val="21"/>
          <w:szCs w:val="21"/>
          <w:highlight w:val="none"/>
        </w:rPr>
      </w:pPr>
    </w:p>
    <w:p w14:paraId="546CEC6D">
      <w:pPr>
        <w:spacing w:line="273" w:lineRule="auto"/>
        <w:rPr>
          <w:rFonts w:hint="eastAsia" w:ascii="宋体" w:hAnsi="宋体" w:eastAsia="宋体" w:cs="宋体"/>
          <w:color w:val="auto"/>
          <w:sz w:val="21"/>
          <w:szCs w:val="21"/>
          <w:highlight w:val="none"/>
        </w:rPr>
      </w:pPr>
    </w:p>
    <w:p w14:paraId="2B7A0B16">
      <w:pPr>
        <w:rPr>
          <w:rFonts w:hint="eastAsia" w:ascii="宋体" w:hAnsi="宋体" w:eastAsia="宋体" w:cs="宋体"/>
          <w:color w:val="auto"/>
          <w:sz w:val="28"/>
          <w:szCs w:val="36"/>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2"/>
          <w:szCs w:val="28"/>
          <w:highlight w:val="none"/>
        </w:rPr>
        <w:t>：</w:t>
      </w:r>
      <w:r>
        <w:rPr>
          <w:rFonts w:hint="eastAsia" w:ascii="宋体" w:hAnsi="宋体" w:eastAsia="宋体" w:cs="宋体"/>
          <w:color w:val="auto"/>
          <w:sz w:val="24"/>
          <w:szCs w:val="24"/>
          <w:highlight w:val="none"/>
          <w:u w:val="single"/>
        </w:rPr>
        <w:t xml:space="preserve">(采购人、采购代理机构)     </w:t>
      </w:r>
    </w:p>
    <w:p w14:paraId="5F645B62">
      <w:pPr>
        <w:spacing w:line="360" w:lineRule="auto"/>
        <w:rPr>
          <w:rFonts w:hint="eastAsia" w:ascii="宋体" w:hAnsi="宋体" w:eastAsia="宋体" w:cs="宋体"/>
          <w:color w:val="auto"/>
          <w:sz w:val="24"/>
          <w:szCs w:val="24"/>
          <w:highlight w:val="none"/>
        </w:rPr>
      </w:pPr>
    </w:p>
    <w:p w14:paraId="37502EAA">
      <w:pPr>
        <w:spacing w:line="360" w:lineRule="auto"/>
        <w:rPr>
          <w:rFonts w:hint="eastAsia" w:ascii="宋体" w:hAnsi="宋体" w:eastAsia="宋体" w:cs="宋体"/>
          <w:color w:val="auto"/>
          <w:sz w:val="24"/>
          <w:szCs w:val="24"/>
          <w:highlight w:val="none"/>
        </w:rPr>
      </w:pPr>
    </w:p>
    <w:p w14:paraId="07246818">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 (公司)参与</w:t>
      </w:r>
      <w:r>
        <w:rPr>
          <w:rFonts w:hint="eastAsia" w:ascii="宋体" w:hAnsi="宋体" w:eastAsia="宋体" w:cs="宋体"/>
          <w:color w:val="auto"/>
          <w:sz w:val="24"/>
          <w:szCs w:val="24"/>
          <w:highlight w:val="none"/>
          <w:u w:val="single"/>
        </w:rPr>
        <w:t>(采购项目名称 项目编号 )</w:t>
      </w:r>
      <w:r>
        <w:rPr>
          <w:rFonts w:hint="eastAsia" w:ascii="宋体" w:hAnsi="宋体" w:eastAsia="宋体" w:cs="宋体"/>
          <w:color w:val="auto"/>
          <w:sz w:val="24"/>
          <w:szCs w:val="24"/>
          <w:highlight w:val="none"/>
        </w:rPr>
        <w:t>采购项目的政府采购活动，现承诺如下:</w:t>
      </w:r>
    </w:p>
    <w:p w14:paraId="2A7F0FA6">
      <w:pPr>
        <w:numPr>
          <w:ilvl w:val="0"/>
          <w:numId w:val="19"/>
        </w:num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具有良好的商业信誉和健全的财务会计制度</w:t>
      </w:r>
      <w:r>
        <w:rPr>
          <w:rFonts w:hint="eastAsia" w:ascii="宋体" w:hAnsi="宋体" w:eastAsia="宋体" w:cs="宋体"/>
          <w:color w:val="auto"/>
          <w:sz w:val="24"/>
          <w:szCs w:val="24"/>
          <w:highlight w:val="none"/>
          <w:lang w:eastAsia="zh-CN"/>
        </w:rPr>
        <w:t>；</w:t>
      </w:r>
    </w:p>
    <w:p w14:paraId="4B46494B">
      <w:pPr>
        <w:numPr>
          <w:ilvl w:val="0"/>
          <w:numId w:val="0"/>
        </w:num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2.具有依法缴纳税收的良好记录</w:t>
      </w:r>
      <w:r>
        <w:rPr>
          <w:rFonts w:hint="eastAsia" w:ascii="宋体" w:hAnsi="宋体" w:eastAsia="宋体" w:cs="宋体"/>
          <w:color w:val="auto"/>
          <w:sz w:val="24"/>
          <w:szCs w:val="24"/>
          <w:highlight w:val="none"/>
          <w:lang w:eastAsia="zh-CN"/>
        </w:rPr>
        <w:t>；</w:t>
      </w:r>
    </w:p>
    <w:p w14:paraId="57FC62A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3.具有依法缴纳社会保障金的良好记录</w:t>
      </w:r>
      <w:r>
        <w:rPr>
          <w:rFonts w:hint="eastAsia" w:ascii="宋体" w:hAnsi="宋体" w:eastAsia="宋体" w:cs="宋体"/>
          <w:color w:val="auto"/>
          <w:sz w:val="24"/>
          <w:szCs w:val="24"/>
          <w:highlight w:val="none"/>
          <w:lang w:eastAsia="zh-CN"/>
        </w:rPr>
        <w:t>；</w:t>
      </w:r>
    </w:p>
    <w:p w14:paraId="782D626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4742E0D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 (公司)对上述承诺的真实性负责。如有虚假将依法承担相应责任</w:t>
      </w:r>
    </w:p>
    <w:p w14:paraId="30D6739E">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B2E7638">
      <w:pPr>
        <w:spacing w:line="360" w:lineRule="auto"/>
        <w:ind w:firstLine="480" w:firstLineChars="200"/>
        <w:rPr>
          <w:rFonts w:hint="eastAsia" w:ascii="宋体" w:hAnsi="宋体" w:eastAsia="宋体" w:cs="宋体"/>
          <w:color w:val="auto"/>
          <w:sz w:val="24"/>
          <w:szCs w:val="24"/>
          <w:highlight w:val="none"/>
        </w:rPr>
      </w:pPr>
    </w:p>
    <w:p w14:paraId="19281F07">
      <w:pPr>
        <w:spacing w:line="360" w:lineRule="auto"/>
        <w:ind w:firstLine="480" w:firstLineChars="200"/>
        <w:rPr>
          <w:rFonts w:hint="eastAsia" w:ascii="宋体" w:hAnsi="宋体" w:eastAsia="宋体" w:cs="宋体"/>
          <w:color w:val="auto"/>
          <w:sz w:val="24"/>
          <w:szCs w:val="24"/>
          <w:highlight w:val="none"/>
        </w:rPr>
      </w:pPr>
    </w:p>
    <w:p w14:paraId="4FB6731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p w14:paraId="287E74F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p w14:paraId="30372039">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3F1705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highlight w:val="none"/>
          <w:lang w:val="zh-CN"/>
        </w:rPr>
      </w:pPr>
      <w:r>
        <w:rPr>
          <w:rFonts w:hint="eastAsia" w:ascii="宋体" w:hAnsi="宋体" w:eastAsia="宋体" w:cs="宋体"/>
          <w:color w:val="auto"/>
          <w:sz w:val="20"/>
          <w:szCs w:val="20"/>
          <w:highlight w:val="none"/>
        </w:rPr>
        <w:br w:type="page"/>
      </w:r>
      <w:bookmarkStart w:id="149" w:name="_Toc423327245"/>
      <w:bookmarkStart w:id="150" w:name="_Toc252195897"/>
      <w:bookmarkStart w:id="151" w:name="_Toc323749848"/>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、近年承担的类似项目情况表</w:t>
      </w:r>
      <w:bookmarkEnd w:id="149"/>
      <w:bookmarkEnd w:id="150"/>
      <w:bookmarkEnd w:id="151"/>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6"/>
        <w:gridCol w:w="7571"/>
      </w:tblGrid>
      <w:tr w14:paraId="15FAA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2E6AF053">
            <w:pPr>
              <w:jc w:val="center"/>
              <w:rPr>
                <w:rFonts w:ascii="宋体" w:hAnsi="宋体"/>
                <w:color w:val="auto"/>
                <w:szCs w:val="21"/>
                <w:highlight w:val="none"/>
              </w:rPr>
            </w:pPr>
            <w:r>
              <w:rPr>
                <w:rFonts w:hint="eastAsia" w:ascii="宋体" w:hAnsi="宋体"/>
                <w:color w:val="auto"/>
                <w:szCs w:val="21"/>
                <w:highlight w:val="none"/>
              </w:rPr>
              <w:t>合同名称</w:t>
            </w:r>
          </w:p>
        </w:tc>
        <w:tc>
          <w:tcPr>
            <w:tcW w:w="7571" w:type="dxa"/>
            <w:noWrap w:val="0"/>
            <w:vAlign w:val="center"/>
          </w:tcPr>
          <w:p w14:paraId="7937C55D">
            <w:pPr>
              <w:spacing w:line="360" w:lineRule="auto"/>
              <w:ind w:firstLine="420" w:firstLineChars="200"/>
              <w:rPr>
                <w:rFonts w:ascii="宋体" w:hAnsi="宋体"/>
                <w:color w:val="auto"/>
                <w:szCs w:val="21"/>
                <w:highlight w:val="none"/>
              </w:rPr>
            </w:pPr>
          </w:p>
        </w:tc>
      </w:tr>
      <w:tr w14:paraId="350E1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53FC079A">
            <w:pPr>
              <w:jc w:val="center"/>
              <w:rPr>
                <w:rFonts w:ascii="宋体" w:hAnsi="宋体"/>
                <w:color w:val="auto"/>
                <w:szCs w:val="21"/>
                <w:highlight w:val="none"/>
              </w:rPr>
            </w:pPr>
            <w:r>
              <w:rPr>
                <w:rFonts w:hint="eastAsia" w:ascii="宋体" w:hAnsi="宋体"/>
                <w:color w:val="auto"/>
                <w:szCs w:val="21"/>
                <w:highlight w:val="none"/>
              </w:rPr>
              <w:t>合同项目所在地</w:t>
            </w:r>
          </w:p>
        </w:tc>
        <w:tc>
          <w:tcPr>
            <w:tcW w:w="7571" w:type="dxa"/>
            <w:noWrap w:val="0"/>
            <w:vAlign w:val="center"/>
          </w:tcPr>
          <w:p w14:paraId="5988F2B3">
            <w:pPr>
              <w:spacing w:line="360" w:lineRule="auto"/>
              <w:ind w:firstLine="420" w:firstLineChars="200"/>
              <w:rPr>
                <w:rFonts w:ascii="宋体" w:hAnsi="宋体"/>
                <w:color w:val="auto"/>
                <w:szCs w:val="21"/>
                <w:highlight w:val="none"/>
              </w:rPr>
            </w:pPr>
          </w:p>
        </w:tc>
      </w:tr>
      <w:tr w14:paraId="35FF5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61FE78C5">
            <w:pPr>
              <w:jc w:val="center"/>
              <w:rPr>
                <w:rFonts w:ascii="宋体" w:hAnsi="宋体"/>
                <w:color w:val="auto"/>
                <w:szCs w:val="21"/>
                <w:highlight w:val="none"/>
              </w:rPr>
            </w:pPr>
            <w:r>
              <w:rPr>
                <w:rFonts w:hint="eastAsia" w:ascii="宋体" w:hAnsi="宋体"/>
                <w:color w:val="auto"/>
                <w:szCs w:val="21"/>
                <w:highlight w:val="none"/>
              </w:rPr>
              <w:t>发包人名称</w:t>
            </w:r>
          </w:p>
        </w:tc>
        <w:tc>
          <w:tcPr>
            <w:tcW w:w="7571" w:type="dxa"/>
            <w:noWrap w:val="0"/>
            <w:vAlign w:val="center"/>
          </w:tcPr>
          <w:p w14:paraId="1BAD549E">
            <w:pPr>
              <w:spacing w:line="360" w:lineRule="auto"/>
              <w:ind w:firstLine="420" w:firstLineChars="200"/>
              <w:rPr>
                <w:rFonts w:ascii="宋体" w:hAnsi="宋体"/>
                <w:color w:val="auto"/>
                <w:szCs w:val="21"/>
                <w:highlight w:val="none"/>
              </w:rPr>
            </w:pPr>
          </w:p>
        </w:tc>
      </w:tr>
      <w:tr w14:paraId="4CB98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2DE7CFBD">
            <w:pPr>
              <w:jc w:val="center"/>
              <w:rPr>
                <w:rFonts w:ascii="宋体" w:hAnsi="宋体"/>
                <w:color w:val="auto"/>
                <w:szCs w:val="21"/>
                <w:highlight w:val="none"/>
              </w:rPr>
            </w:pPr>
            <w:r>
              <w:rPr>
                <w:rFonts w:hint="eastAsia" w:ascii="宋体" w:hAnsi="宋体"/>
                <w:color w:val="auto"/>
                <w:szCs w:val="21"/>
                <w:highlight w:val="none"/>
              </w:rPr>
              <w:t>发包人地址</w:t>
            </w:r>
          </w:p>
        </w:tc>
        <w:tc>
          <w:tcPr>
            <w:tcW w:w="7571" w:type="dxa"/>
            <w:noWrap w:val="0"/>
            <w:vAlign w:val="center"/>
          </w:tcPr>
          <w:p w14:paraId="1C13EB9C">
            <w:pPr>
              <w:spacing w:line="360" w:lineRule="auto"/>
              <w:ind w:firstLine="420" w:firstLineChars="200"/>
              <w:rPr>
                <w:rFonts w:ascii="宋体" w:hAnsi="宋体"/>
                <w:color w:val="auto"/>
                <w:szCs w:val="21"/>
                <w:highlight w:val="none"/>
              </w:rPr>
            </w:pPr>
          </w:p>
        </w:tc>
      </w:tr>
      <w:tr w14:paraId="7A901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331D667E">
            <w:pPr>
              <w:jc w:val="center"/>
              <w:rPr>
                <w:rFonts w:ascii="宋体" w:hAnsi="宋体"/>
                <w:color w:val="auto"/>
                <w:szCs w:val="21"/>
                <w:highlight w:val="none"/>
              </w:rPr>
            </w:pPr>
            <w:r>
              <w:rPr>
                <w:rFonts w:hint="eastAsia" w:ascii="宋体" w:hAnsi="宋体"/>
                <w:color w:val="auto"/>
                <w:szCs w:val="21"/>
                <w:highlight w:val="none"/>
              </w:rPr>
              <w:t>发包人电话</w:t>
            </w:r>
          </w:p>
        </w:tc>
        <w:tc>
          <w:tcPr>
            <w:tcW w:w="7571" w:type="dxa"/>
            <w:noWrap w:val="0"/>
            <w:vAlign w:val="center"/>
          </w:tcPr>
          <w:p w14:paraId="4244DB2D">
            <w:pPr>
              <w:spacing w:line="360" w:lineRule="auto"/>
              <w:ind w:firstLine="420" w:firstLineChars="200"/>
              <w:rPr>
                <w:rFonts w:ascii="宋体" w:hAnsi="宋体"/>
                <w:color w:val="auto"/>
                <w:szCs w:val="21"/>
                <w:highlight w:val="none"/>
              </w:rPr>
            </w:pPr>
          </w:p>
        </w:tc>
      </w:tr>
      <w:tr w14:paraId="6520A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1E520909">
            <w:pPr>
              <w:jc w:val="center"/>
              <w:rPr>
                <w:rFonts w:ascii="宋体" w:hAnsi="宋体"/>
                <w:color w:val="auto"/>
                <w:szCs w:val="21"/>
                <w:highlight w:val="none"/>
              </w:rPr>
            </w:pPr>
            <w:r>
              <w:rPr>
                <w:rFonts w:hint="eastAsia" w:ascii="宋体" w:hAnsi="宋体"/>
                <w:color w:val="auto"/>
                <w:szCs w:val="21"/>
                <w:highlight w:val="none"/>
              </w:rPr>
              <w:t>签约合同价</w:t>
            </w:r>
          </w:p>
        </w:tc>
        <w:tc>
          <w:tcPr>
            <w:tcW w:w="7571" w:type="dxa"/>
            <w:noWrap w:val="0"/>
            <w:vAlign w:val="center"/>
          </w:tcPr>
          <w:p w14:paraId="4B71EE39">
            <w:pPr>
              <w:spacing w:line="360" w:lineRule="auto"/>
              <w:ind w:firstLine="420" w:firstLineChars="200"/>
              <w:rPr>
                <w:rFonts w:ascii="宋体" w:hAnsi="宋体"/>
                <w:color w:val="auto"/>
                <w:szCs w:val="21"/>
                <w:highlight w:val="none"/>
              </w:rPr>
            </w:pPr>
          </w:p>
        </w:tc>
      </w:tr>
      <w:tr w14:paraId="53829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014FB982">
            <w:pPr>
              <w:jc w:val="center"/>
              <w:rPr>
                <w:rFonts w:ascii="宋体" w:hAnsi="宋体"/>
                <w:color w:val="auto"/>
                <w:szCs w:val="21"/>
                <w:highlight w:val="none"/>
              </w:rPr>
            </w:pPr>
            <w:r>
              <w:rPr>
                <w:rFonts w:hint="eastAsia" w:ascii="宋体" w:hAnsi="宋体"/>
                <w:color w:val="auto"/>
                <w:szCs w:val="21"/>
                <w:highlight w:val="none"/>
              </w:rPr>
              <w:t>开工日期</w:t>
            </w:r>
          </w:p>
        </w:tc>
        <w:tc>
          <w:tcPr>
            <w:tcW w:w="7571" w:type="dxa"/>
            <w:noWrap w:val="0"/>
            <w:vAlign w:val="center"/>
          </w:tcPr>
          <w:p w14:paraId="512C790C">
            <w:pPr>
              <w:spacing w:line="360" w:lineRule="auto"/>
              <w:ind w:firstLine="420" w:firstLineChars="200"/>
              <w:rPr>
                <w:rFonts w:ascii="宋体" w:hAnsi="宋体"/>
                <w:color w:val="auto"/>
                <w:szCs w:val="21"/>
                <w:highlight w:val="none"/>
              </w:rPr>
            </w:pPr>
          </w:p>
        </w:tc>
      </w:tr>
      <w:tr w14:paraId="36293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7CBF6EDE">
            <w:pPr>
              <w:jc w:val="center"/>
              <w:rPr>
                <w:rFonts w:ascii="宋体" w:hAnsi="宋体"/>
                <w:color w:val="auto"/>
                <w:szCs w:val="21"/>
                <w:highlight w:val="none"/>
              </w:rPr>
            </w:pPr>
            <w:r>
              <w:rPr>
                <w:rFonts w:hint="eastAsia" w:ascii="宋体" w:hAnsi="宋体"/>
                <w:color w:val="auto"/>
                <w:szCs w:val="21"/>
                <w:highlight w:val="none"/>
              </w:rPr>
              <w:t>完工日期</w:t>
            </w:r>
          </w:p>
        </w:tc>
        <w:tc>
          <w:tcPr>
            <w:tcW w:w="7571" w:type="dxa"/>
            <w:noWrap w:val="0"/>
            <w:vAlign w:val="center"/>
          </w:tcPr>
          <w:p w14:paraId="791B8F37">
            <w:pPr>
              <w:spacing w:line="360" w:lineRule="auto"/>
              <w:ind w:firstLine="420" w:firstLineChars="200"/>
              <w:rPr>
                <w:rFonts w:ascii="宋体" w:hAnsi="宋体"/>
                <w:color w:val="auto"/>
                <w:szCs w:val="21"/>
                <w:highlight w:val="none"/>
              </w:rPr>
            </w:pPr>
          </w:p>
        </w:tc>
      </w:tr>
      <w:tr w14:paraId="78106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77749BFF">
            <w:pPr>
              <w:jc w:val="center"/>
              <w:rPr>
                <w:rFonts w:ascii="宋体" w:hAnsi="宋体"/>
                <w:color w:val="auto"/>
                <w:szCs w:val="21"/>
                <w:highlight w:val="none"/>
              </w:rPr>
            </w:pPr>
            <w:r>
              <w:rPr>
                <w:rFonts w:hint="eastAsia" w:ascii="宋体" w:hAnsi="宋体"/>
                <w:color w:val="auto"/>
                <w:szCs w:val="21"/>
                <w:highlight w:val="none"/>
              </w:rPr>
              <w:t>承担的工作</w:t>
            </w:r>
          </w:p>
        </w:tc>
        <w:tc>
          <w:tcPr>
            <w:tcW w:w="7571" w:type="dxa"/>
            <w:noWrap w:val="0"/>
            <w:vAlign w:val="center"/>
          </w:tcPr>
          <w:p w14:paraId="77E18ACD">
            <w:pPr>
              <w:spacing w:line="360" w:lineRule="auto"/>
              <w:ind w:firstLine="420" w:firstLineChars="200"/>
              <w:rPr>
                <w:rFonts w:ascii="宋体" w:hAnsi="宋体"/>
                <w:color w:val="auto"/>
                <w:szCs w:val="21"/>
                <w:highlight w:val="none"/>
              </w:rPr>
            </w:pPr>
          </w:p>
        </w:tc>
      </w:tr>
      <w:tr w14:paraId="51F7B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312036A6">
            <w:pPr>
              <w:jc w:val="center"/>
              <w:rPr>
                <w:rFonts w:ascii="宋体" w:hAnsi="宋体"/>
                <w:color w:val="auto"/>
                <w:szCs w:val="21"/>
                <w:highlight w:val="none"/>
              </w:rPr>
            </w:pPr>
            <w:r>
              <w:rPr>
                <w:rFonts w:hint="eastAsia" w:ascii="宋体" w:hAnsi="宋体"/>
                <w:color w:val="auto"/>
                <w:szCs w:val="21"/>
                <w:highlight w:val="none"/>
              </w:rPr>
              <w:t>工程质量</w:t>
            </w:r>
          </w:p>
        </w:tc>
        <w:tc>
          <w:tcPr>
            <w:tcW w:w="7571" w:type="dxa"/>
            <w:noWrap w:val="0"/>
            <w:vAlign w:val="center"/>
          </w:tcPr>
          <w:p w14:paraId="2871FB91">
            <w:pPr>
              <w:spacing w:line="360" w:lineRule="auto"/>
              <w:ind w:firstLine="420" w:firstLineChars="200"/>
              <w:rPr>
                <w:rFonts w:ascii="宋体" w:hAnsi="宋体"/>
                <w:color w:val="auto"/>
                <w:szCs w:val="21"/>
                <w:highlight w:val="none"/>
              </w:rPr>
            </w:pPr>
          </w:p>
        </w:tc>
      </w:tr>
      <w:tr w14:paraId="4DAF1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24219108">
            <w:pPr>
              <w:jc w:val="center"/>
              <w:rPr>
                <w:rFonts w:ascii="宋体" w:hAnsi="宋体"/>
                <w:color w:val="auto"/>
                <w:szCs w:val="21"/>
                <w:highlight w:val="none"/>
              </w:rPr>
            </w:pPr>
            <w:r>
              <w:rPr>
                <w:rFonts w:hint="eastAsia" w:ascii="宋体" w:hAnsi="宋体"/>
                <w:color w:val="auto"/>
                <w:szCs w:val="21"/>
                <w:highlight w:val="none"/>
              </w:rPr>
              <w:t>项目经理</w:t>
            </w:r>
          </w:p>
        </w:tc>
        <w:tc>
          <w:tcPr>
            <w:tcW w:w="7571" w:type="dxa"/>
            <w:noWrap w:val="0"/>
            <w:vAlign w:val="center"/>
          </w:tcPr>
          <w:p w14:paraId="7F00686D">
            <w:pPr>
              <w:spacing w:line="360" w:lineRule="auto"/>
              <w:ind w:firstLine="420" w:firstLineChars="200"/>
              <w:rPr>
                <w:rFonts w:ascii="宋体" w:hAnsi="宋体"/>
                <w:color w:val="auto"/>
                <w:szCs w:val="21"/>
                <w:highlight w:val="none"/>
              </w:rPr>
            </w:pPr>
          </w:p>
        </w:tc>
      </w:tr>
      <w:tr w14:paraId="71542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176" w:type="dxa"/>
            <w:noWrap w:val="0"/>
            <w:vAlign w:val="center"/>
          </w:tcPr>
          <w:p w14:paraId="47E30615">
            <w:pPr>
              <w:jc w:val="center"/>
              <w:rPr>
                <w:rFonts w:ascii="宋体" w:hAnsi="宋体"/>
                <w:color w:val="auto"/>
                <w:szCs w:val="21"/>
                <w:highlight w:val="none"/>
              </w:rPr>
            </w:pPr>
            <w:r>
              <w:rPr>
                <w:rFonts w:hint="eastAsia" w:ascii="宋体" w:hAnsi="宋体"/>
                <w:color w:val="auto"/>
                <w:szCs w:val="21"/>
                <w:highlight w:val="none"/>
              </w:rPr>
              <w:t>技术负责人</w:t>
            </w:r>
          </w:p>
        </w:tc>
        <w:tc>
          <w:tcPr>
            <w:tcW w:w="7571" w:type="dxa"/>
            <w:noWrap w:val="0"/>
            <w:vAlign w:val="center"/>
          </w:tcPr>
          <w:p w14:paraId="280ED21A">
            <w:pPr>
              <w:spacing w:line="360" w:lineRule="auto"/>
              <w:ind w:firstLine="420" w:firstLineChars="200"/>
              <w:rPr>
                <w:rFonts w:ascii="宋体" w:hAnsi="宋体"/>
                <w:color w:val="auto"/>
                <w:szCs w:val="21"/>
                <w:highlight w:val="none"/>
              </w:rPr>
            </w:pPr>
          </w:p>
        </w:tc>
      </w:tr>
      <w:tr w14:paraId="19270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exact"/>
          <w:jc w:val="center"/>
        </w:trPr>
        <w:tc>
          <w:tcPr>
            <w:tcW w:w="2176" w:type="dxa"/>
            <w:noWrap w:val="0"/>
            <w:vAlign w:val="center"/>
          </w:tcPr>
          <w:p w14:paraId="36FDB79D">
            <w:pPr>
              <w:jc w:val="center"/>
              <w:rPr>
                <w:rFonts w:ascii="宋体" w:hAnsi="宋体"/>
                <w:color w:val="auto"/>
                <w:szCs w:val="21"/>
                <w:highlight w:val="none"/>
              </w:rPr>
            </w:pPr>
            <w:r>
              <w:rPr>
                <w:rFonts w:hint="eastAsia" w:ascii="宋体" w:hAnsi="宋体"/>
                <w:color w:val="auto"/>
                <w:szCs w:val="21"/>
                <w:highlight w:val="none"/>
              </w:rPr>
              <w:t>监理人和总监理工程师及电话</w:t>
            </w:r>
          </w:p>
        </w:tc>
        <w:tc>
          <w:tcPr>
            <w:tcW w:w="7571" w:type="dxa"/>
            <w:noWrap w:val="0"/>
            <w:vAlign w:val="center"/>
          </w:tcPr>
          <w:p w14:paraId="6FA32EA1">
            <w:pPr>
              <w:spacing w:line="360" w:lineRule="auto"/>
              <w:ind w:firstLine="420" w:firstLineChars="200"/>
              <w:rPr>
                <w:rFonts w:ascii="宋体" w:hAnsi="宋体"/>
                <w:color w:val="auto"/>
                <w:szCs w:val="21"/>
                <w:highlight w:val="none"/>
              </w:rPr>
            </w:pPr>
          </w:p>
        </w:tc>
      </w:tr>
      <w:tr w14:paraId="2B560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2176" w:type="dxa"/>
            <w:noWrap w:val="0"/>
            <w:vAlign w:val="center"/>
          </w:tcPr>
          <w:p w14:paraId="23A05780">
            <w:pPr>
              <w:jc w:val="center"/>
              <w:rPr>
                <w:rFonts w:ascii="宋体" w:hAnsi="宋体"/>
                <w:color w:val="auto"/>
                <w:szCs w:val="21"/>
                <w:highlight w:val="none"/>
              </w:rPr>
            </w:pPr>
            <w:r>
              <w:rPr>
                <w:rFonts w:hint="eastAsia" w:ascii="宋体" w:hAnsi="宋体"/>
                <w:color w:val="auto"/>
                <w:szCs w:val="21"/>
                <w:highlight w:val="none"/>
              </w:rPr>
              <w:t>合同项目描述</w:t>
            </w:r>
          </w:p>
        </w:tc>
        <w:tc>
          <w:tcPr>
            <w:tcW w:w="7571" w:type="dxa"/>
            <w:noWrap w:val="0"/>
            <w:vAlign w:val="center"/>
          </w:tcPr>
          <w:p w14:paraId="4C257F9A">
            <w:pPr>
              <w:spacing w:line="360" w:lineRule="auto"/>
              <w:ind w:firstLine="420" w:firstLineChars="200"/>
              <w:rPr>
                <w:rFonts w:ascii="宋体" w:hAnsi="宋体"/>
                <w:color w:val="auto"/>
                <w:szCs w:val="21"/>
                <w:highlight w:val="none"/>
              </w:rPr>
            </w:pPr>
          </w:p>
        </w:tc>
      </w:tr>
      <w:tr w14:paraId="29421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2176" w:type="dxa"/>
            <w:noWrap w:val="0"/>
            <w:vAlign w:val="center"/>
          </w:tcPr>
          <w:p w14:paraId="2DD90884">
            <w:pPr>
              <w:jc w:val="center"/>
              <w:rPr>
                <w:rFonts w:ascii="宋体" w:hAnsi="宋体"/>
                <w:color w:val="auto"/>
                <w:szCs w:val="21"/>
                <w:highlight w:val="none"/>
              </w:rPr>
            </w:pPr>
            <w:r>
              <w:rPr>
                <w:rFonts w:hint="eastAsia" w:ascii="宋体" w:hAnsi="宋体"/>
                <w:color w:val="auto"/>
                <w:szCs w:val="21"/>
                <w:highlight w:val="none"/>
              </w:rPr>
              <w:t>备注</w:t>
            </w:r>
          </w:p>
        </w:tc>
        <w:tc>
          <w:tcPr>
            <w:tcW w:w="7571" w:type="dxa"/>
            <w:noWrap w:val="0"/>
            <w:vAlign w:val="center"/>
          </w:tcPr>
          <w:p w14:paraId="111E5212">
            <w:pPr>
              <w:spacing w:line="300" w:lineRule="exact"/>
              <w:rPr>
                <w:rFonts w:ascii="宋体" w:hAnsi="宋体"/>
                <w:color w:val="auto"/>
                <w:szCs w:val="21"/>
                <w:highlight w:val="none"/>
              </w:rPr>
            </w:pPr>
          </w:p>
        </w:tc>
      </w:tr>
    </w:tbl>
    <w:p w14:paraId="4FC67A45">
      <w:pPr>
        <w:spacing w:line="360" w:lineRule="auto"/>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注：近</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年已完成的类似项目业绩（中标通知书</w:t>
      </w:r>
      <w:r>
        <w:rPr>
          <w:rFonts w:hint="eastAsia" w:ascii="宋体" w:hAnsi="宋体" w:eastAsia="宋体" w:cs="宋体"/>
          <w:color w:val="auto"/>
          <w:sz w:val="18"/>
          <w:szCs w:val="18"/>
          <w:highlight w:val="none"/>
          <w:lang w:eastAsia="zh-CN"/>
        </w:rPr>
        <w:t>或</w:t>
      </w:r>
      <w:r>
        <w:rPr>
          <w:rFonts w:hint="eastAsia" w:ascii="宋体" w:hAnsi="宋体" w:eastAsia="宋体" w:cs="宋体"/>
          <w:color w:val="auto"/>
          <w:sz w:val="18"/>
          <w:szCs w:val="18"/>
          <w:highlight w:val="none"/>
        </w:rPr>
        <w:t>合同协议书</w:t>
      </w:r>
      <w:r>
        <w:rPr>
          <w:rFonts w:hint="eastAsia" w:ascii="宋体" w:hAnsi="宋体" w:eastAsia="宋体" w:cs="宋体"/>
          <w:color w:val="auto"/>
          <w:sz w:val="18"/>
          <w:szCs w:val="18"/>
          <w:highlight w:val="none"/>
          <w:lang w:eastAsia="zh-CN"/>
        </w:rPr>
        <w:t>或</w:t>
      </w:r>
      <w:r>
        <w:rPr>
          <w:rFonts w:hint="eastAsia" w:ascii="宋体" w:hAnsi="宋体" w:eastAsia="宋体" w:cs="宋体"/>
          <w:color w:val="auto"/>
          <w:sz w:val="18"/>
          <w:szCs w:val="18"/>
          <w:highlight w:val="none"/>
        </w:rPr>
        <w:t>竣工验收或投入使用验收或合同工程完工验收资料复印件），合同项目描述内容至少包括项目概况、本合同在项目中的地位（部位、合同价格比例）。</w:t>
      </w:r>
    </w:p>
    <w:p w14:paraId="764A0439">
      <w:pPr>
        <w:spacing w:line="360" w:lineRule="auto"/>
        <w:ind w:firstLine="720" w:firstLineChars="4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1、每张表格只填写一个项目，并标明序号</w:t>
      </w:r>
      <w:r>
        <w:rPr>
          <w:rFonts w:hint="eastAsia" w:ascii="宋体" w:hAnsi="宋体" w:eastAsia="宋体" w:cs="宋体"/>
          <w:color w:val="auto"/>
          <w:sz w:val="18"/>
          <w:szCs w:val="18"/>
          <w:highlight w:val="none"/>
          <w:lang w:eastAsia="zh-CN"/>
        </w:rPr>
        <w:t>。</w:t>
      </w:r>
    </w:p>
    <w:p w14:paraId="14E1682B">
      <w:pPr>
        <w:spacing w:line="360" w:lineRule="auto"/>
        <w:ind w:firstLine="360" w:firstLineChars="200"/>
        <w:rPr>
          <w:rFonts w:hint="eastAsia" w:ascii="宋体" w:hAnsi="宋体" w:eastAsia="宋体" w:cs="宋体"/>
          <w:bCs/>
          <w:color w:val="auto"/>
          <w:sz w:val="18"/>
          <w:szCs w:val="18"/>
          <w:highlight w:val="none"/>
          <w:lang w:val="zh-CN"/>
        </w:rPr>
      </w:pP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lang w:val="zh-CN"/>
        </w:rPr>
        <w:t>、所有复印件必须要清晰、字迹清楚。</w:t>
      </w:r>
    </w:p>
    <w:p w14:paraId="7A3CA0F2">
      <w:pPr>
        <w:shd w:val="clear" w:color="auto" w:fill="auto"/>
        <w:jc w:val="center"/>
        <w:rPr>
          <w:rFonts w:hint="eastAsia" w:ascii="宋体" w:hAnsi="宋体" w:eastAsia="宋体" w:cs="宋体"/>
          <w:b/>
          <w:color w:val="auto"/>
          <w:kern w:val="0"/>
          <w:sz w:val="32"/>
          <w:szCs w:val="32"/>
          <w:highlight w:val="none"/>
          <w:lang w:val="zh-CN"/>
        </w:rPr>
      </w:pPr>
    </w:p>
    <w:p w14:paraId="05D6D83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br w:type="page"/>
      </w:r>
      <w:bookmarkStart w:id="152" w:name="_Toc423327248"/>
      <w:r>
        <w:rPr>
          <w:rFonts w:hint="eastAsia" w:ascii="宋体" w:hAnsi="宋体" w:eastAsia="宋体" w:cs="宋体"/>
          <w:b/>
          <w:color w:val="auto"/>
          <w:sz w:val="30"/>
          <w:szCs w:val="30"/>
          <w:highlight w:val="none"/>
        </w:rPr>
        <w:t>十、正在承接的和新承接的项目情况表</w:t>
      </w:r>
      <w:bookmarkEnd w:id="152"/>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94"/>
        <w:gridCol w:w="5935"/>
      </w:tblGrid>
      <w:tr w14:paraId="67DD5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3594" w:type="dxa"/>
            <w:noWrap w:val="0"/>
            <w:vAlign w:val="center"/>
          </w:tcPr>
          <w:p w14:paraId="4B8CC0B6">
            <w:pPr>
              <w:jc w:val="center"/>
              <w:rPr>
                <w:rFonts w:hint="eastAsia" w:ascii="宋体" w:hAnsi="宋体"/>
                <w:color w:val="auto"/>
                <w:szCs w:val="21"/>
                <w:highlight w:val="none"/>
              </w:rPr>
            </w:pPr>
            <w:r>
              <w:rPr>
                <w:rFonts w:hint="eastAsia" w:ascii="宋体" w:hAnsi="宋体"/>
                <w:color w:val="auto"/>
                <w:szCs w:val="21"/>
                <w:highlight w:val="none"/>
              </w:rPr>
              <w:t>合同名称</w:t>
            </w:r>
          </w:p>
        </w:tc>
        <w:tc>
          <w:tcPr>
            <w:tcW w:w="5935" w:type="dxa"/>
            <w:noWrap w:val="0"/>
            <w:vAlign w:val="top"/>
          </w:tcPr>
          <w:p w14:paraId="0BF12341">
            <w:pPr>
              <w:spacing w:line="360" w:lineRule="auto"/>
              <w:rPr>
                <w:rFonts w:hint="eastAsia" w:ascii="宋体" w:hAnsi="宋体"/>
                <w:color w:val="auto"/>
                <w:szCs w:val="21"/>
                <w:highlight w:val="none"/>
              </w:rPr>
            </w:pPr>
          </w:p>
        </w:tc>
      </w:tr>
      <w:tr w14:paraId="659B9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21A2149D">
            <w:pPr>
              <w:jc w:val="center"/>
              <w:rPr>
                <w:rFonts w:hint="eastAsia" w:ascii="宋体" w:hAnsi="宋体"/>
                <w:color w:val="auto"/>
                <w:szCs w:val="21"/>
                <w:highlight w:val="none"/>
              </w:rPr>
            </w:pPr>
            <w:r>
              <w:rPr>
                <w:rFonts w:hint="eastAsia" w:ascii="宋体" w:hAnsi="宋体"/>
                <w:color w:val="auto"/>
                <w:szCs w:val="21"/>
                <w:highlight w:val="none"/>
              </w:rPr>
              <w:t>合同项目所在地</w:t>
            </w:r>
          </w:p>
        </w:tc>
        <w:tc>
          <w:tcPr>
            <w:tcW w:w="5935" w:type="dxa"/>
            <w:noWrap w:val="0"/>
            <w:vAlign w:val="top"/>
          </w:tcPr>
          <w:p w14:paraId="6D169367">
            <w:pPr>
              <w:spacing w:line="360" w:lineRule="auto"/>
              <w:rPr>
                <w:rFonts w:hint="eastAsia" w:ascii="宋体" w:hAnsi="宋体"/>
                <w:color w:val="auto"/>
                <w:szCs w:val="21"/>
                <w:highlight w:val="none"/>
              </w:rPr>
            </w:pPr>
          </w:p>
        </w:tc>
      </w:tr>
      <w:tr w14:paraId="5C662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3594" w:type="dxa"/>
            <w:noWrap w:val="0"/>
            <w:vAlign w:val="center"/>
          </w:tcPr>
          <w:p w14:paraId="794CC577">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5935" w:type="dxa"/>
            <w:noWrap w:val="0"/>
            <w:vAlign w:val="top"/>
          </w:tcPr>
          <w:p w14:paraId="14F57934">
            <w:pPr>
              <w:spacing w:line="360" w:lineRule="auto"/>
              <w:rPr>
                <w:rFonts w:hint="eastAsia" w:ascii="宋体" w:hAnsi="宋体"/>
                <w:color w:val="auto"/>
                <w:szCs w:val="21"/>
                <w:highlight w:val="none"/>
              </w:rPr>
            </w:pPr>
          </w:p>
        </w:tc>
      </w:tr>
      <w:tr w14:paraId="14B14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5DAD606D">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5935" w:type="dxa"/>
            <w:noWrap w:val="0"/>
            <w:vAlign w:val="top"/>
          </w:tcPr>
          <w:p w14:paraId="67FABFCB">
            <w:pPr>
              <w:spacing w:line="360" w:lineRule="auto"/>
              <w:rPr>
                <w:rFonts w:hint="eastAsia" w:ascii="宋体" w:hAnsi="宋体"/>
                <w:color w:val="auto"/>
                <w:szCs w:val="21"/>
                <w:highlight w:val="none"/>
              </w:rPr>
            </w:pPr>
          </w:p>
        </w:tc>
      </w:tr>
      <w:tr w14:paraId="50C7E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369AA07D">
            <w:pPr>
              <w:jc w:val="center"/>
              <w:rPr>
                <w:rFonts w:hint="eastAsia" w:ascii="宋体" w:hAnsi="宋体"/>
                <w:color w:val="auto"/>
                <w:szCs w:val="21"/>
                <w:highlight w:val="none"/>
              </w:rPr>
            </w:pPr>
            <w:r>
              <w:rPr>
                <w:rFonts w:hint="eastAsia" w:ascii="宋体" w:hAnsi="宋体"/>
                <w:color w:val="auto"/>
                <w:szCs w:val="21"/>
                <w:highlight w:val="none"/>
              </w:rPr>
              <w:t>发包人电话</w:t>
            </w:r>
          </w:p>
        </w:tc>
        <w:tc>
          <w:tcPr>
            <w:tcW w:w="5935" w:type="dxa"/>
            <w:noWrap w:val="0"/>
            <w:vAlign w:val="top"/>
          </w:tcPr>
          <w:p w14:paraId="4ACFE5C9">
            <w:pPr>
              <w:spacing w:line="360" w:lineRule="auto"/>
              <w:rPr>
                <w:rFonts w:hint="eastAsia" w:ascii="宋体" w:hAnsi="宋体"/>
                <w:color w:val="auto"/>
                <w:szCs w:val="21"/>
                <w:highlight w:val="none"/>
              </w:rPr>
            </w:pPr>
          </w:p>
        </w:tc>
      </w:tr>
      <w:tr w14:paraId="4DC1B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3594" w:type="dxa"/>
            <w:noWrap w:val="0"/>
            <w:vAlign w:val="center"/>
          </w:tcPr>
          <w:p w14:paraId="591592A4">
            <w:pPr>
              <w:jc w:val="center"/>
              <w:rPr>
                <w:rFonts w:hint="eastAsia" w:ascii="宋体" w:hAnsi="宋体"/>
                <w:color w:val="auto"/>
                <w:szCs w:val="21"/>
                <w:highlight w:val="none"/>
              </w:rPr>
            </w:pPr>
            <w:r>
              <w:rPr>
                <w:rFonts w:hint="eastAsia" w:ascii="宋体" w:hAnsi="宋体"/>
                <w:color w:val="auto"/>
                <w:szCs w:val="21"/>
                <w:highlight w:val="none"/>
              </w:rPr>
              <w:t>签约合同价</w:t>
            </w:r>
          </w:p>
        </w:tc>
        <w:tc>
          <w:tcPr>
            <w:tcW w:w="5935" w:type="dxa"/>
            <w:noWrap w:val="0"/>
            <w:vAlign w:val="top"/>
          </w:tcPr>
          <w:p w14:paraId="50E56A08">
            <w:pPr>
              <w:spacing w:line="360" w:lineRule="auto"/>
              <w:rPr>
                <w:rFonts w:hint="eastAsia" w:ascii="宋体" w:hAnsi="宋体"/>
                <w:color w:val="auto"/>
                <w:szCs w:val="21"/>
                <w:highlight w:val="none"/>
              </w:rPr>
            </w:pPr>
          </w:p>
        </w:tc>
      </w:tr>
      <w:tr w14:paraId="75A98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6ABFA36C">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5935" w:type="dxa"/>
            <w:noWrap w:val="0"/>
            <w:vAlign w:val="top"/>
          </w:tcPr>
          <w:p w14:paraId="61B66DB5">
            <w:pPr>
              <w:spacing w:line="360" w:lineRule="auto"/>
              <w:rPr>
                <w:rFonts w:hint="eastAsia" w:ascii="宋体" w:hAnsi="宋体"/>
                <w:color w:val="auto"/>
                <w:szCs w:val="21"/>
                <w:highlight w:val="none"/>
              </w:rPr>
            </w:pPr>
          </w:p>
        </w:tc>
      </w:tr>
      <w:tr w14:paraId="790BF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3594" w:type="dxa"/>
            <w:noWrap w:val="0"/>
            <w:vAlign w:val="center"/>
          </w:tcPr>
          <w:p w14:paraId="62578719">
            <w:pPr>
              <w:jc w:val="center"/>
              <w:rPr>
                <w:rFonts w:hint="eastAsia" w:ascii="宋体" w:hAnsi="宋体"/>
                <w:color w:val="auto"/>
                <w:szCs w:val="21"/>
                <w:highlight w:val="none"/>
              </w:rPr>
            </w:pPr>
            <w:r>
              <w:rPr>
                <w:rFonts w:hint="eastAsia" w:ascii="宋体" w:hAnsi="宋体"/>
                <w:color w:val="auto"/>
                <w:szCs w:val="21"/>
                <w:highlight w:val="none"/>
              </w:rPr>
              <w:t>计划完工日期</w:t>
            </w:r>
          </w:p>
        </w:tc>
        <w:tc>
          <w:tcPr>
            <w:tcW w:w="5935" w:type="dxa"/>
            <w:noWrap w:val="0"/>
            <w:vAlign w:val="top"/>
          </w:tcPr>
          <w:p w14:paraId="5D4981BF">
            <w:pPr>
              <w:spacing w:line="360" w:lineRule="auto"/>
              <w:rPr>
                <w:rFonts w:hint="eastAsia" w:ascii="宋体" w:hAnsi="宋体"/>
                <w:color w:val="auto"/>
                <w:szCs w:val="21"/>
                <w:highlight w:val="none"/>
              </w:rPr>
            </w:pPr>
          </w:p>
        </w:tc>
      </w:tr>
      <w:tr w14:paraId="697EA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11419085">
            <w:pPr>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5935" w:type="dxa"/>
            <w:noWrap w:val="0"/>
            <w:vAlign w:val="top"/>
          </w:tcPr>
          <w:p w14:paraId="055B288B">
            <w:pPr>
              <w:spacing w:line="360" w:lineRule="auto"/>
              <w:rPr>
                <w:rFonts w:hint="eastAsia" w:ascii="宋体" w:hAnsi="宋体"/>
                <w:color w:val="auto"/>
                <w:szCs w:val="21"/>
                <w:highlight w:val="none"/>
              </w:rPr>
            </w:pPr>
          </w:p>
        </w:tc>
      </w:tr>
      <w:tr w14:paraId="4CA5C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307BC040">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5935" w:type="dxa"/>
            <w:noWrap w:val="0"/>
            <w:vAlign w:val="top"/>
          </w:tcPr>
          <w:p w14:paraId="7B95FA93">
            <w:pPr>
              <w:spacing w:line="360" w:lineRule="auto"/>
              <w:rPr>
                <w:rFonts w:hint="eastAsia" w:ascii="宋体" w:hAnsi="宋体"/>
                <w:color w:val="auto"/>
                <w:szCs w:val="21"/>
                <w:highlight w:val="none"/>
              </w:rPr>
            </w:pPr>
          </w:p>
        </w:tc>
      </w:tr>
      <w:tr w14:paraId="03832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3594" w:type="dxa"/>
            <w:noWrap w:val="0"/>
            <w:vAlign w:val="center"/>
          </w:tcPr>
          <w:p w14:paraId="7559EEBB">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5935" w:type="dxa"/>
            <w:noWrap w:val="0"/>
            <w:vAlign w:val="top"/>
          </w:tcPr>
          <w:p w14:paraId="1A2311A3">
            <w:pPr>
              <w:spacing w:line="360" w:lineRule="auto"/>
              <w:rPr>
                <w:rFonts w:hint="eastAsia" w:ascii="宋体" w:hAnsi="宋体"/>
                <w:color w:val="auto"/>
                <w:szCs w:val="21"/>
                <w:highlight w:val="none"/>
              </w:rPr>
            </w:pPr>
          </w:p>
        </w:tc>
      </w:tr>
      <w:tr w14:paraId="35377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5A4F39CA">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5935" w:type="dxa"/>
            <w:noWrap w:val="0"/>
            <w:vAlign w:val="top"/>
          </w:tcPr>
          <w:p w14:paraId="772209F5">
            <w:pPr>
              <w:spacing w:line="360" w:lineRule="auto"/>
              <w:rPr>
                <w:rFonts w:hint="eastAsia" w:ascii="宋体" w:hAnsi="宋体"/>
                <w:color w:val="auto"/>
                <w:szCs w:val="21"/>
                <w:highlight w:val="none"/>
              </w:rPr>
            </w:pPr>
          </w:p>
        </w:tc>
      </w:tr>
      <w:tr w14:paraId="294BD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3594" w:type="dxa"/>
            <w:noWrap w:val="0"/>
            <w:vAlign w:val="center"/>
          </w:tcPr>
          <w:p w14:paraId="289B061F">
            <w:pPr>
              <w:jc w:val="center"/>
              <w:rPr>
                <w:rFonts w:hint="eastAsia" w:ascii="宋体" w:hAnsi="宋体"/>
                <w:color w:val="auto"/>
                <w:szCs w:val="21"/>
                <w:highlight w:val="none"/>
              </w:rPr>
            </w:pPr>
            <w:r>
              <w:rPr>
                <w:rFonts w:hint="eastAsia" w:ascii="宋体" w:hAnsi="宋体"/>
                <w:color w:val="auto"/>
                <w:szCs w:val="21"/>
                <w:highlight w:val="none"/>
              </w:rPr>
              <w:t>监理人和总监理工程师及电话</w:t>
            </w:r>
          </w:p>
        </w:tc>
        <w:tc>
          <w:tcPr>
            <w:tcW w:w="5935" w:type="dxa"/>
            <w:noWrap w:val="0"/>
            <w:vAlign w:val="top"/>
          </w:tcPr>
          <w:p w14:paraId="62088EF3">
            <w:pPr>
              <w:spacing w:line="360" w:lineRule="auto"/>
              <w:rPr>
                <w:rFonts w:hint="eastAsia" w:ascii="宋体" w:hAnsi="宋体"/>
                <w:color w:val="auto"/>
                <w:szCs w:val="21"/>
                <w:highlight w:val="none"/>
              </w:rPr>
            </w:pPr>
          </w:p>
        </w:tc>
      </w:tr>
      <w:tr w14:paraId="17331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4" w:hRule="atLeast"/>
          <w:jc w:val="center"/>
        </w:trPr>
        <w:tc>
          <w:tcPr>
            <w:tcW w:w="3594" w:type="dxa"/>
            <w:noWrap w:val="0"/>
            <w:vAlign w:val="center"/>
          </w:tcPr>
          <w:p w14:paraId="20E56F00">
            <w:pPr>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5935" w:type="dxa"/>
            <w:noWrap w:val="0"/>
            <w:vAlign w:val="top"/>
          </w:tcPr>
          <w:p w14:paraId="222EF4AF">
            <w:pPr>
              <w:spacing w:line="360" w:lineRule="auto"/>
              <w:rPr>
                <w:rFonts w:hint="eastAsia" w:ascii="宋体" w:hAnsi="宋体"/>
                <w:color w:val="auto"/>
                <w:szCs w:val="21"/>
                <w:highlight w:val="none"/>
              </w:rPr>
            </w:pPr>
          </w:p>
        </w:tc>
      </w:tr>
      <w:tr w14:paraId="39684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3594" w:type="dxa"/>
            <w:noWrap w:val="0"/>
            <w:vAlign w:val="center"/>
          </w:tcPr>
          <w:p w14:paraId="0A8AE308">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5935" w:type="dxa"/>
            <w:noWrap w:val="0"/>
            <w:vAlign w:val="center"/>
          </w:tcPr>
          <w:p w14:paraId="4FB8C7C1">
            <w:pPr>
              <w:spacing w:line="300" w:lineRule="exact"/>
              <w:rPr>
                <w:rFonts w:hint="eastAsia" w:ascii="宋体" w:hAnsi="宋体"/>
                <w:color w:val="auto"/>
                <w:szCs w:val="21"/>
                <w:highlight w:val="none"/>
              </w:rPr>
            </w:pPr>
          </w:p>
        </w:tc>
      </w:tr>
    </w:tbl>
    <w:p w14:paraId="48CDC003">
      <w:pPr>
        <w:rPr>
          <w:rFonts w:hint="eastAsia"/>
          <w:color w:val="auto"/>
          <w:highlight w:val="none"/>
        </w:rPr>
      </w:pPr>
    </w:p>
    <w:p w14:paraId="3A0DF8E4">
      <w:pPr>
        <w:spacing w:line="360" w:lineRule="auto"/>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注：近</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年已完成的类似项目业绩（中标通知书</w:t>
      </w:r>
      <w:r>
        <w:rPr>
          <w:rFonts w:hint="eastAsia" w:ascii="宋体" w:hAnsi="宋体" w:eastAsia="宋体" w:cs="宋体"/>
          <w:color w:val="auto"/>
          <w:sz w:val="18"/>
          <w:szCs w:val="18"/>
          <w:highlight w:val="none"/>
          <w:lang w:eastAsia="zh-CN"/>
        </w:rPr>
        <w:t>或</w:t>
      </w:r>
      <w:r>
        <w:rPr>
          <w:rFonts w:hint="eastAsia" w:ascii="宋体" w:hAnsi="宋体" w:eastAsia="宋体" w:cs="宋体"/>
          <w:color w:val="auto"/>
          <w:sz w:val="18"/>
          <w:szCs w:val="18"/>
          <w:highlight w:val="none"/>
        </w:rPr>
        <w:t>合同协议书</w:t>
      </w:r>
      <w:r>
        <w:rPr>
          <w:rFonts w:hint="eastAsia" w:ascii="宋体" w:hAnsi="宋体" w:eastAsia="宋体" w:cs="宋体"/>
          <w:color w:val="auto"/>
          <w:sz w:val="18"/>
          <w:szCs w:val="18"/>
          <w:highlight w:val="none"/>
          <w:lang w:eastAsia="zh-CN"/>
        </w:rPr>
        <w:t>或</w:t>
      </w:r>
      <w:r>
        <w:rPr>
          <w:rFonts w:hint="eastAsia" w:ascii="宋体" w:hAnsi="宋体" w:eastAsia="宋体" w:cs="宋体"/>
          <w:color w:val="auto"/>
          <w:sz w:val="18"/>
          <w:szCs w:val="18"/>
          <w:highlight w:val="none"/>
        </w:rPr>
        <w:t>竣工验收或投入使用验收或合同工程完工验收资料复印件），合同项目描述内容至少包括项目概况、本合同在项目中的地位（部位、合同价格比例）。</w:t>
      </w:r>
    </w:p>
    <w:p w14:paraId="1869E9B8">
      <w:pPr>
        <w:spacing w:line="360" w:lineRule="auto"/>
        <w:ind w:firstLine="720" w:firstLineChars="4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1、每张表格只填写一个项目，并标明序号</w:t>
      </w:r>
      <w:r>
        <w:rPr>
          <w:rFonts w:hint="eastAsia" w:ascii="宋体" w:hAnsi="宋体" w:eastAsia="宋体" w:cs="宋体"/>
          <w:color w:val="auto"/>
          <w:sz w:val="18"/>
          <w:szCs w:val="18"/>
          <w:highlight w:val="none"/>
          <w:lang w:eastAsia="zh-CN"/>
        </w:rPr>
        <w:t>。</w:t>
      </w:r>
    </w:p>
    <w:p w14:paraId="2B72F0D5">
      <w:pPr>
        <w:spacing w:line="360" w:lineRule="auto"/>
        <w:ind w:firstLine="360" w:firstLineChars="200"/>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lang w:val="zh-CN"/>
        </w:rPr>
        <w:t>、所有复印件必须要清晰、字迹清楚。</w:t>
      </w:r>
    </w:p>
    <w:p w14:paraId="74349B23">
      <w:pPr>
        <w:shd w:val="clear" w:color="auto" w:fill="auto"/>
        <w:spacing w:beforeLines="50" w:afterLines="50" w:line="360" w:lineRule="auto"/>
        <w:jc w:val="center"/>
        <w:rPr>
          <w:rFonts w:hint="eastAsia" w:ascii="宋体" w:hAnsi="宋体" w:eastAsia="宋体" w:cs="宋体"/>
          <w:color w:val="auto"/>
          <w:kern w:val="0"/>
          <w:highlight w:val="none"/>
          <w:lang w:val="zh-CN"/>
        </w:rPr>
      </w:pPr>
      <w:r>
        <w:rPr>
          <w:rFonts w:hint="eastAsia" w:ascii="宋体" w:hAnsi="宋体" w:eastAsia="宋体" w:cs="宋体"/>
          <w:color w:val="auto"/>
          <w:sz w:val="20"/>
          <w:szCs w:val="20"/>
          <w:highlight w:val="none"/>
        </w:rPr>
        <w:br w:type="page"/>
      </w:r>
      <w:bookmarkStart w:id="153" w:name="_Toc252195900"/>
      <w:bookmarkStart w:id="154" w:name="_Toc423327249"/>
      <w:bookmarkStart w:id="155" w:name="_Toc323749851"/>
      <w:r>
        <w:rPr>
          <w:rFonts w:hint="eastAsia" w:ascii="宋体" w:hAnsi="宋体" w:eastAsia="宋体" w:cs="宋体"/>
          <w:b/>
          <w:color w:val="auto"/>
          <w:sz w:val="30"/>
          <w:szCs w:val="30"/>
          <w:highlight w:val="none"/>
        </w:rPr>
        <w:t>十</w:t>
      </w:r>
      <w:r>
        <w:rPr>
          <w:rFonts w:hint="eastAsia" w:ascii="宋体" w:hAnsi="宋体" w:cs="宋体"/>
          <w:b/>
          <w:color w:val="auto"/>
          <w:sz w:val="30"/>
          <w:szCs w:val="30"/>
          <w:highlight w:val="none"/>
          <w:lang w:val="en-US" w:eastAsia="zh-CN"/>
        </w:rPr>
        <w:t>一</w:t>
      </w:r>
      <w:r>
        <w:rPr>
          <w:rFonts w:hint="eastAsia" w:ascii="宋体" w:hAnsi="宋体" w:eastAsia="宋体" w:cs="宋体"/>
          <w:b/>
          <w:color w:val="auto"/>
          <w:sz w:val="30"/>
          <w:szCs w:val="30"/>
          <w:highlight w:val="none"/>
        </w:rPr>
        <w:t>、近年发生的诉讼及仲裁情况</w:t>
      </w:r>
      <w:bookmarkEnd w:id="153"/>
      <w:bookmarkEnd w:id="154"/>
      <w:bookmarkEnd w:id="155"/>
    </w:p>
    <w:p w14:paraId="5A1586D1">
      <w:pPr>
        <w:shd w:val="clear" w:color="auto" w:fill="auto"/>
        <w:spacing w:line="440" w:lineRule="exact"/>
        <w:jc w:val="center"/>
        <w:rPr>
          <w:rFonts w:hint="eastAsia" w:ascii="宋体" w:hAnsi="宋体" w:eastAsia="宋体" w:cs="宋体"/>
          <w:color w:val="auto"/>
          <w:sz w:val="20"/>
          <w:szCs w:val="20"/>
          <w:highlight w:val="none"/>
        </w:rPr>
      </w:pPr>
    </w:p>
    <w:p w14:paraId="7436E703">
      <w:pPr>
        <w:shd w:val="clear" w:color="auto" w:fill="auto"/>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（格式自拟）</w:t>
      </w:r>
    </w:p>
    <w:p w14:paraId="7C266A86">
      <w:pPr>
        <w:shd w:val="clear" w:color="auto" w:fill="auto"/>
        <w:spacing w:line="440" w:lineRule="exact"/>
        <w:jc w:val="center"/>
        <w:rPr>
          <w:rFonts w:hint="eastAsia" w:ascii="宋体" w:hAnsi="宋体" w:eastAsia="宋体" w:cs="宋体"/>
          <w:color w:val="auto"/>
          <w:sz w:val="20"/>
          <w:szCs w:val="20"/>
          <w:highlight w:val="none"/>
        </w:rPr>
      </w:pPr>
    </w:p>
    <w:p w14:paraId="1CFB7600">
      <w:pPr>
        <w:shd w:val="clear" w:color="auto" w:fill="auto"/>
        <w:spacing w:line="440" w:lineRule="exact"/>
        <w:jc w:val="center"/>
        <w:rPr>
          <w:rFonts w:hint="eastAsia" w:ascii="宋体" w:hAnsi="宋体" w:eastAsia="宋体" w:cs="宋体"/>
          <w:color w:val="auto"/>
          <w:sz w:val="20"/>
          <w:szCs w:val="20"/>
          <w:highlight w:val="none"/>
        </w:rPr>
      </w:pPr>
    </w:p>
    <w:p w14:paraId="0D17CBA3">
      <w:pPr>
        <w:shd w:val="clear" w:color="auto" w:fill="auto"/>
        <w:spacing w:line="440" w:lineRule="exact"/>
        <w:jc w:val="center"/>
        <w:rPr>
          <w:rFonts w:hint="eastAsia" w:ascii="宋体" w:hAnsi="宋体" w:eastAsia="宋体" w:cs="宋体"/>
          <w:color w:val="auto"/>
          <w:sz w:val="20"/>
          <w:szCs w:val="20"/>
          <w:highlight w:val="none"/>
        </w:rPr>
      </w:pPr>
    </w:p>
    <w:p w14:paraId="394A0CA8">
      <w:pPr>
        <w:shd w:val="clear" w:color="auto" w:fill="auto"/>
        <w:spacing w:line="440" w:lineRule="exact"/>
        <w:jc w:val="center"/>
        <w:rPr>
          <w:rFonts w:hint="eastAsia" w:ascii="宋体" w:hAnsi="宋体" w:eastAsia="宋体" w:cs="宋体"/>
          <w:color w:val="auto"/>
          <w:sz w:val="20"/>
          <w:szCs w:val="20"/>
          <w:highlight w:val="none"/>
        </w:rPr>
      </w:pPr>
    </w:p>
    <w:p w14:paraId="0938C6AF">
      <w:pPr>
        <w:shd w:val="clear" w:color="auto" w:fill="auto"/>
        <w:spacing w:line="440" w:lineRule="exact"/>
        <w:jc w:val="center"/>
        <w:rPr>
          <w:rFonts w:hint="eastAsia" w:ascii="宋体" w:hAnsi="宋体" w:eastAsia="宋体" w:cs="宋体"/>
          <w:color w:val="auto"/>
          <w:sz w:val="20"/>
          <w:szCs w:val="20"/>
          <w:highlight w:val="none"/>
        </w:rPr>
      </w:pPr>
    </w:p>
    <w:p w14:paraId="0D83E086">
      <w:pPr>
        <w:shd w:val="clear" w:color="auto" w:fill="auto"/>
        <w:spacing w:line="440" w:lineRule="exact"/>
        <w:jc w:val="center"/>
        <w:rPr>
          <w:rFonts w:hint="eastAsia" w:ascii="宋体" w:hAnsi="宋体" w:eastAsia="宋体" w:cs="宋体"/>
          <w:color w:val="auto"/>
          <w:sz w:val="20"/>
          <w:szCs w:val="20"/>
          <w:highlight w:val="none"/>
        </w:rPr>
      </w:pPr>
    </w:p>
    <w:p w14:paraId="6F5F158F">
      <w:pPr>
        <w:shd w:val="clear" w:color="auto" w:fill="auto"/>
        <w:spacing w:line="440" w:lineRule="exact"/>
        <w:jc w:val="center"/>
        <w:rPr>
          <w:rFonts w:hint="eastAsia" w:ascii="宋体" w:hAnsi="宋体" w:eastAsia="宋体" w:cs="宋体"/>
          <w:color w:val="auto"/>
          <w:sz w:val="20"/>
          <w:szCs w:val="20"/>
          <w:highlight w:val="none"/>
        </w:rPr>
      </w:pPr>
    </w:p>
    <w:p w14:paraId="37254CF0">
      <w:pPr>
        <w:shd w:val="clear" w:color="auto" w:fill="auto"/>
        <w:spacing w:line="440" w:lineRule="exact"/>
        <w:jc w:val="center"/>
        <w:rPr>
          <w:rFonts w:hint="eastAsia" w:ascii="宋体" w:hAnsi="宋体" w:eastAsia="宋体" w:cs="宋体"/>
          <w:color w:val="auto"/>
          <w:sz w:val="20"/>
          <w:szCs w:val="20"/>
          <w:highlight w:val="none"/>
        </w:rPr>
      </w:pPr>
    </w:p>
    <w:p w14:paraId="07FB8D46">
      <w:pPr>
        <w:shd w:val="clear" w:color="auto" w:fill="auto"/>
        <w:spacing w:line="440" w:lineRule="exact"/>
        <w:jc w:val="center"/>
        <w:rPr>
          <w:rFonts w:hint="eastAsia" w:ascii="宋体" w:hAnsi="宋体" w:eastAsia="宋体" w:cs="宋体"/>
          <w:color w:val="auto"/>
          <w:sz w:val="20"/>
          <w:szCs w:val="20"/>
          <w:highlight w:val="none"/>
        </w:rPr>
      </w:pPr>
    </w:p>
    <w:p w14:paraId="0E7A66BA">
      <w:pPr>
        <w:shd w:val="clear" w:color="auto" w:fill="auto"/>
        <w:spacing w:line="440" w:lineRule="exact"/>
        <w:jc w:val="center"/>
        <w:rPr>
          <w:rFonts w:hint="eastAsia" w:ascii="宋体" w:hAnsi="宋体" w:eastAsia="宋体" w:cs="宋体"/>
          <w:color w:val="auto"/>
          <w:sz w:val="20"/>
          <w:szCs w:val="20"/>
          <w:highlight w:val="none"/>
        </w:rPr>
      </w:pPr>
    </w:p>
    <w:p w14:paraId="6AD659DB">
      <w:pPr>
        <w:shd w:val="clear" w:color="auto" w:fill="auto"/>
        <w:spacing w:line="440" w:lineRule="exact"/>
        <w:jc w:val="center"/>
        <w:rPr>
          <w:rFonts w:hint="eastAsia" w:ascii="宋体" w:hAnsi="宋体" w:eastAsia="宋体" w:cs="宋体"/>
          <w:color w:val="auto"/>
          <w:sz w:val="20"/>
          <w:szCs w:val="20"/>
          <w:highlight w:val="none"/>
        </w:rPr>
      </w:pPr>
    </w:p>
    <w:p w14:paraId="7E34B050">
      <w:pPr>
        <w:shd w:val="clear" w:color="auto" w:fill="auto"/>
        <w:spacing w:line="440" w:lineRule="exact"/>
        <w:jc w:val="center"/>
        <w:rPr>
          <w:rFonts w:hint="eastAsia" w:ascii="宋体" w:hAnsi="宋体" w:eastAsia="宋体" w:cs="宋体"/>
          <w:color w:val="auto"/>
          <w:sz w:val="20"/>
          <w:szCs w:val="20"/>
          <w:highlight w:val="none"/>
        </w:rPr>
      </w:pPr>
    </w:p>
    <w:p w14:paraId="39AE74B2">
      <w:pPr>
        <w:shd w:val="clear" w:color="auto" w:fill="auto"/>
        <w:spacing w:line="440" w:lineRule="exact"/>
        <w:jc w:val="center"/>
        <w:rPr>
          <w:rFonts w:hint="eastAsia" w:ascii="宋体" w:hAnsi="宋体" w:eastAsia="宋体" w:cs="宋体"/>
          <w:color w:val="auto"/>
          <w:sz w:val="20"/>
          <w:szCs w:val="20"/>
          <w:highlight w:val="none"/>
        </w:rPr>
      </w:pPr>
    </w:p>
    <w:p w14:paraId="5EA2ADE5">
      <w:pPr>
        <w:shd w:val="clear" w:color="auto" w:fill="auto"/>
        <w:spacing w:line="440" w:lineRule="exact"/>
        <w:jc w:val="center"/>
        <w:rPr>
          <w:rFonts w:hint="eastAsia" w:ascii="宋体" w:hAnsi="宋体" w:eastAsia="宋体" w:cs="宋体"/>
          <w:color w:val="auto"/>
          <w:sz w:val="20"/>
          <w:szCs w:val="20"/>
          <w:highlight w:val="none"/>
        </w:rPr>
      </w:pPr>
    </w:p>
    <w:p w14:paraId="4BEA31C2">
      <w:pPr>
        <w:shd w:val="clear" w:color="auto" w:fill="auto"/>
        <w:spacing w:line="440" w:lineRule="exact"/>
        <w:jc w:val="center"/>
        <w:rPr>
          <w:rFonts w:hint="eastAsia" w:ascii="宋体" w:hAnsi="宋体" w:eastAsia="宋体" w:cs="宋体"/>
          <w:color w:val="auto"/>
          <w:sz w:val="20"/>
          <w:szCs w:val="20"/>
          <w:highlight w:val="none"/>
        </w:rPr>
      </w:pPr>
    </w:p>
    <w:p w14:paraId="1750E59A">
      <w:pPr>
        <w:shd w:val="clear" w:color="auto" w:fill="auto"/>
        <w:spacing w:line="440" w:lineRule="exact"/>
        <w:jc w:val="center"/>
        <w:rPr>
          <w:rFonts w:hint="eastAsia" w:ascii="宋体" w:hAnsi="宋体" w:eastAsia="宋体" w:cs="宋体"/>
          <w:color w:val="auto"/>
          <w:sz w:val="20"/>
          <w:szCs w:val="20"/>
          <w:highlight w:val="none"/>
        </w:rPr>
      </w:pPr>
    </w:p>
    <w:p w14:paraId="5DB85939">
      <w:pPr>
        <w:shd w:val="clear" w:color="auto" w:fill="auto"/>
        <w:spacing w:line="440" w:lineRule="exact"/>
        <w:jc w:val="center"/>
        <w:rPr>
          <w:rFonts w:hint="eastAsia" w:ascii="宋体" w:hAnsi="宋体" w:eastAsia="宋体" w:cs="宋体"/>
          <w:color w:val="auto"/>
          <w:sz w:val="20"/>
          <w:szCs w:val="20"/>
          <w:highlight w:val="none"/>
        </w:rPr>
      </w:pPr>
    </w:p>
    <w:p w14:paraId="6247B439">
      <w:pPr>
        <w:shd w:val="clear" w:color="auto" w:fill="auto"/>
        <w:spacing w:line="440" w:lineRule="exact"/>
        <w:jc w:val="center"/>
        <w:rPr>
          <w:rFonts w:hint="eastAsia" w:ascii="宋体" w:hAnsi="宋体" w:eastAsia="宋体" w:cs="宋体"/>
          <w:color w:val="auto"/>
          <w:sz w:val="20"/>
          <w:szCs w:val="20"/>
          <w:highlight w:val="none"/>
        </w:rPr>
      </w:pPr>
    </w:p>
    <w:p w14:paraId="75443672">
      <w:pPr>
        <w:shd w:val="clear" w:color="auto" w:fill="auto"/>
        <w:spacing w:line="440" w:lineRule="exact"/>
        <w:jc w:val="center"/>
        <w:rPr>
          <w:rFonts w:hint="eastAsia" w:ascii="宋体" w:hAnsi="宋体" w:eastAsia="宋体" w:cs="宋体"/>
          <w:color w:val="auto"/>
          <w:sz w:val="20"/>
          <w:szCs w:val="20"/>
          <w:highlight w:val="none"/>
        </w:rPr>
      </w:pPr>
    </w:p>
    <w:p w14:paraId="5247215B">
      <w:pPr>
        <w:shd w:val="clear" w:color="auto" w:fill="auto"/>
        <w:spacing w:line="440" w:lineRule="exact"/>
        <w:jc w:val="center"/>
        <w:rPr>
          <w:rFonts w:hint="eastAsia" w:ascii="宋体" w:hAnsi="宋体" w:eastAsia="宋体" w:cs="宋体"/>
          <w:color w:val="auto"/>
          <w:sz w:val="20"/>
          <w:szCs w:val="20"/>
          <w:highlight w:val="none"/>
        </w:rPr>
      </w:pPr>
    </w:p>
    <w:p w14:paraId="12CDCD82">
      <w:pPr>
        <w:shd w:val="clear" w:color="auto" w:fill="auto"/>
        <w:spacing w:line="440" w:lineRule="exact"/>
        <w:jc w:val="center"/>
        <w:rPr>
          <w:rFonts w:hint="eastAsia" w:ascii="宋体" w:hAnsi="宋体" w:eastAsia="宋体" w:cs="宋体"/>
          <w:color w:val="auto"/>
          <w:sz w:val="20"/>
          <w:szCs w:val="20"/>
          <w:highlight w:val="none"/>
        </w:rPr>
      </w:pPr>
    </w:p>
    <w:p w14:paraId="2A2250EC">
      <w:pPr>
        <w:shd w:val="clear" w:color="auto" w:fill="auto"/>
        <w:spacing w:line="440" w:lineRule="exact"/>
        <w:jc w:val="center"/>
        <w:rPr>
          <w:rFonts w:hint="eastAsia" w:ascii="宋体" w:hAnsi="宋体" w:eastAsia="宋体" w:cs="宋体"/>
          <w:color w:val="auto"/>
          <w:sz w:val="20"/>
          <w:szCs w:val="20"/>
          <w:highlight w:val="none"/>
        </w:rPr>
      </w:pPr>
    </w:p>
    <w:p w14:paraId="08543539">
      <w:pPr>
        <w:shd w:val="clear" w:color="auto" w:fill="auto"/>
        <w:spacing w:beforeLines="50" w:afterLines="50"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20"/>
          <w:szCs w:val="20"/>
          <w:highlight w:val="none"/>
        </w:rPr>
        <w:br w:type="page"/>
      </w:r>
      <w:bookmarkStart w:id="156" w:name="_Toc271821942"/>
      <w:bookmarkStart w:id="157" w:name="_Toc423327258"/>
      <w:r>
        <w:rPr>
          <w:rFonts w:hint="eastAsia" w:ascii="宋体" w:hAnsi="宋体" w:eastAsia="宋体" w:cs="宋体"/>
          <w:b/>
          <w:color w:val="auto"/>
          <w:sz w:val="30"/>
          <w:szCs w:val="30"/>
          <w:highlight w:val="none"/>
        </w:rPr>
        <w:t>十</w:t>
      </w:r>
      <w:r>
        <w:rPr>
          <w:rFonts w:hint="eastAsia" w:ascii="宋体" w:hAnsi="宋体" w:cs="宋体"/>
          <w:b/>
          <w:color w:val="auto"/>
          <w:sz w:val="30"/>
          <w:szCs w:val="30"/>
          <w:highlight w:val="none"/>
          <w:lang w:val="en-US" w:eastAsia="zh-CN"/>
        </w:rPr>
        <w:t>二</w:t>
      </w:r>
      <w:r>
        <w:rPr>
          <w:rFonts w:hint="eastAsia" w:ascii="宋体" w:hAnsi="宋体" w:eastAsia="宋体" w:cs="宋体"/>
          <w:b/>
          <w:color w:val="auto"/>
          <w:sz w:val="30"/>
          <w:szCs w:val="30"/>
          <w:highlight w:val="none"/>
        </w:rPr>
        <w:t>、其他资料</w:t>
      </w:r>
      <w:bookmarkEnd w:id="156"/>
      <w:bookmarkEnd w:id="157"/>
    </w:p>
    <w:p w14:paraId="572593CC">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1、服务承诺和优惠条件。</w:t>
      </w:r>
    </w:p>
    <w:p w14:paraId="058B7C5F">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cs="宋体"/>
          <w:color w:val="auto"/>
          <w:sz w:val="24"/>
          <w:szCs w:val="32"/>
          <w:highlight w:val="none"/>
          <w:lang w:eastAsia="zh-CN"/>
        </w:rPr>
        <w:t>竞争性磋商文件</w:t>
      </w:r>
      <w:r>
        <w:rPr>
          <w:rFonts w:hint="eastAsia" w:ascii="宋体" w:hAnsi="宋体" w:eastAsia="宋体" w:cs="宋体"/>
          <w:color w:val="auto"/>
          <w:sz w:val="24"/>
          <w:szCs w:val="32"/>
          <w:highlight w:val="none"/>
        </w:rPr>
        <w:t>中要求的承诺书。</w:t>
      </w:r>
    </w:p>
    <w:p w14:paraId="48050568">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cs="宋体"/>
          <w:color w:val="auto"/>
          <w:sz w:val="24"/>
          <w:szCs w:val="32"/>
          <w:highlight w:val="none"/>
          <w:lang w:eastAsia="zh-CN"/>
        </w:rPr>
        <w:t>竞争性磋商文件</w:t>
      </w:r>
      <w:r>
        <w:rPr>
          <w:rFonts w:hint="eastAsia" w:ascii="宋体" w:hAnsi="宋体" w:eastAsia="宋体" w:cs="宋体"/>
          <w:color w:val="auto"/>
          <w:sz w:val="24"/>
          <w:szCs w:val="32"/>
          <w:highlight w:val="none"/>
        </w:rPr>
        <w:t>中要求的其他资料以及</w:t>
      </w:r>
      <w:r>
        <w:rPr>
          <w:rFonts w:hint="eastAsia" w:ascii="宋体" w:hAnsi="宋体" w:cs="宋体"/>
          <w:color w:val="auto"/>
          <w:sz w:val="24"/>
          <w:szCs w:val="32"/>
          <w:highlight w:val="none"/>
          <w:lang w:eastAsia="zh-CN"/>
        </w:rPr>
        <w:t>供应商</w:t>
      </w:r>
      <w:r>
        <w:rPr>
          <w:rFonts w:hint="eastAsia" w:ascii="宋体" w:hAnsi="宋体" w:eastAsia="宋体" w:cs="宋体"/>
          <w:color w:val="auto"/>
          <w:sz w:val="24"/>
          <w:szCs w:val="32"/>
          <w:highlight w:val="none"/>
        </w:rPr>
        <w:t>认为有必要提供的其他资料。</w:t>
      </w:r>
    </w:p>
    <w:p w14:paraId="3FC212AE">
      <w:pPr>
        <w:shd w:val="clear" w:color="auto" w:fill="auto"/>
        <w:spacing w:line="400" w:lineRule="exact"/>
        <w:rPr>
          <w:rFonts w:hint="eastAsia" w:ascii="宋体" w:hAnsi="宋体" w:eastAsia="宋体" w:cs="宋体"/>
          <w:color w:val="auto"/>
          <w:sz w:val="24"/>
          <w:szCs w:val="32"/>
          <w:highlight w:val="none"/>
        </w:rPr>
      </w:pPr>
    </w:p>
    <w:p w14:paraId="152930F7">
      <w:pPr>
        <w:shd w:val="clear" w:color="auto" w:fill="auto"/>
        <w:spacing w:line="400" w:lineRule="exact"/>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rPr>
        <w:t>（以上内容格式自拟）</w:t>
      </w:r>
    </w:p>
    <w:p w14:paraId="73107EBB">
      <w:pPr>
        <w:shd w:val="clear" w:color="auto" w:fill="auto"/>
        <w:spacing w:line="400" w:lineRule="exact"/>
        <w:rPr>
          <w:rFonts w:hint="eastAsia" w:ascii="宋体" w:hAnsi="宋体" w:eastAsia="宋体" w:cs="宋体"/>
          <w:color w:val="auto"/>
          <w:highlight w:val="none"/>
        </w:rPr>
      </w:pPr>
    </w:p>
    <w:p w14:paraId="4C71EE9B">
      <w:pPr>
        <w:shd w:val="clear" w:color="auto" w:fill="auto"/>
        <w:spacing w:line="400" w:lineRule="exact"/>
        <w:rPr>
          <w:rFonts w:hint="eastAsia" w:ascii="宋体" w:hAnsi="宋体" w:eastAsia="宋体" w:cs="宋体"/>
          <w:color w:val="auto"/>
          <w:highlight w:val="none"/>
        </w:rPr>
      </w:pPr>
    </w:p>
    <w:p w14:paraId="1034A64C">
      <w:pPr>
        <w:shd w:val="clear" w:color="auto" w:fill="auto"/>
        <w:spacing w:line="400" w:lineRule="exact"/>
        <w:rPr>
          <w:rFonts w:hint="eastAsia" w:ascii="宋体" w:hAnsi="宋体" w:eastAsia="宋体" w:cs="宋体"/>
          <w:color w:val="auto"/>
          <w:highlight w:val="none"/>
        </w:rPr>
      </w:pPr>
    </w:p>
    <w:p w14:paraId="37425298">
      <w:pPr>
        <w:shd w:val="clear" w:color="auto" w:fill="auto"/>
        <w:spacing w:line="400" w:lineRule="exact"/>
        <w:rPr>
          <w:rFonts w:hint="eastAsia" w:ascii="宋体" w:hAnsi="宋体" w:eastAsia="宋体" w:cs="宋体"/>
          <w:color w:val="auto"/>
          <w:highlight w:val="none"/>
        </w:rPr>
      </w:pPr>
    </w:p>
    <w:p w14:paraId="68B18B4D">
      <w:pPr>
        <w:shd w:val="clear" w:color="auto" w:fill="auto"/>
        <w:spacing w:line="400" w:lineRule="exact"/>
        <w:rPr>
          <w:rFonts w:hint="eastAsia" w:ascii="宋体" w:hAnsi="宋体" w:eastAsia="宋体" w:cs="宋体"/>
          <w:color w:val="auto"/>
          <w:highlight w:val="none"/>
        </w:rPr>
      </w:pPr>
    </w:p>
    <w:p w14:paraId="34167165">
      <w:pPr>
        <w:shd w:val="clear" w:color="auto" w:fill="auto"/>
        <w:spacing w:line="400" w:lineRule="exact"/>
        <w:rPr>
          <w:rFonts w:hint="eastAsia" w:ascii="宋体" w:hAnsi="宋体" w:eastAsia="宋体" w:cs="宋体"/>
          <w:color w:val="auto"/>
          <w:highlight w:val="none"/>
        </w:rPr>
      </w:pPr>
    </w:p>
    <w:p w14:paraId="41FA641F">
      <w:pPr>
        <w:shd w:val="clear" w:color="auto" w:fill="auto"/>
        <w:spacing w:line="400" w:lineRule="exact"/>
        <w:rPr>
          <w:rFonts w:hint="eastAsia" w:ascii="宋体" w:hAnsi="宋体" w:eastAsia="宋体" w:cs="宋体"/>
          <w:color w:val="auto"/>
          <w:highlight w:val="none"/>
        </w:rPr>
      </w:pPr>
    </w:p>
    <w:p w14:paraId="50D05BDD">
      <w:pPr>
        <w:shd w:val="clear" w:color="auto" w:fill="auto"/>
        <w:spacing w:line="400" w:lineRule="exact"/>
        <w:rPr>
          <w:rFonts w:hint="eastAsia" w:ascii="宋体" w:hAnsi="宋体" w:eastAsia="宋体" w:cs="宋体"/>
          <w:color w:val="auto"/>
          <w:highlight w:val="none"/>
        </w:rPr>
      </w:pPr>
    </w:p>
    <w:p w14:paraId="74AFE5D0">
      <w:pPr>
        <w:shd w:val="clear" w:color="auto" w:fill="auto"/>
        <w:spacing w:line="400" w:lineRule="exact"/>
        <w:rPr>
          <w:rFonts w:hint="eastAsia" w:ascii="宋体" w:hAnsi="宋体" w:eastAsia="宋体" w:cs="宋体"/>
          <w:color w:val="auto"/>
          <w:highlight w:val="none"/>
        </w:rPr>
      </w:pPr>
    </w:p>
    <w:p w14:paraId="16FCBF99">
      <w:pPr>
        <w:shd w:val="clear" w:color="auto" w:fill="auto"/>
        <w:spacing w:line="400" w:lineRule="exact"/>
        <w:rPr>
          <w:rFonts w:hint="eastAsia" w:ascii="宋体" w:hAnsi="宋体" w:eastAsia="宋体" w:cs="宋体"/>
          <w:color w:val="auto"/>
          <w:highlight w:val="none"/>
        </w:rPr>
      </w:pPr>
    </w:p>
    <w:p w14:paraId="76575EA3">
      <w:pPr>
        <w:shd w:val="clear" w:color="auto" w:fill="auto"/>
        <w:spacing w:line="400" w:lineRule="exact"/>
        <w:rPr>
          <w:rFonts w:hint="eastAsia" w:ascii="宋体" w:hAnsi="宋体" w:eastAsia="宋体" w:cs="宋体"/>
          <w:color w:val="auto"/>
          <w:highlight w:val="none"/>
        </w:rPr>
      </w:pPr>
    </w:p>
    <w:p w14:paraId="6C616475">
      <w:pPr>
        <w:shd w:val="clear" w:color="auto" w:fill="auto"/>
        <w:spacing w:line="400" w:lineRule="exact"/>
        <w:rPr>
          <w:rFonts w:hint="eastAsia" w:ascii="宋体" w:hAnsi="宋体" w:eastAsia="宋体" w:cs="宋体"/>
          <w:color w:val="auto"/>
          <w:highlight w:val="none"/>
        </w:rPr>
      </w:pPr>
    </w:p>
    <w:p w14:paraId="46E69A47">
      <w:pPr>
        <w:shd w:val="clear" w:color="auto" w:fill="auto"/>
        <w:spacing w:line="400" w:lineRule="exact"/>
        <w:rPr>
          <w:rFonts w:hint="eastAsia" w:ascii="宋体" w:hAnsi="宋体" w:eastAsia="宋体" w:cs="宋体"/>
          <w:color w:val="auto"/>
          <w:highlight w:val="none"/>
        </w:rPr>
      </w:pPr>
    </w:p>
    <w:p w14:paraId="268EF8D2">
      <w:pPr>
        <w:keepNext w:val="0"/>
        <w:keepLines w:val="0"/>
        <w:pageBreakBefore w:val="0"/>
        <w:widowControl w:val="0"/>
        <w:shd w:val="clear" w:color="auto" w:fill="auto"/>
        <w:kinsoku/>
        <w:wordWrap/>
        <w:overflowPunct/>
        <w:topLinePunct w:val="0"/>
        <w:autoSpaceDE/>
        <w:autoSpaceDN/>
        <w:bidi w:val="0"/>
        <w:adjustRightInd/>
        <w:snapToGrid/>
        <w:spacing w:line="480" w:lineRule="auto"/>
        <w:ind w:left="4200" w:leftChars="1600" w:hanging="840" w:hangingChars="400"/>
        <w:textAlignment w:val="auto"/>
        <w:rPr>
          <w:rFonts w:hint="eastAsia" w:ascii="宋体" w:hAnsi="宋体" w:eastAsia="宋体" w:cs="宋体"/>
          <w:color w:val="auto"/>
          <w:szCs w:val="21"/>
          <w:highlight w:val="none"/>
        </w:rPr>
      </w:pPr>
    </w:p>
    <w:bookmarkEnd w:id="134"/>
    <w:bookmarkEnd w:id="135"/>
    <w:bookmarkEnd w:id="136"/>
    <w:bookmarkEnd w:id="137"/>
    <w:p w14:paraId="40A31B22">
      <w:pPr>
        <w:adjustRightInd w:val="0"/>
        <w:snapToGrid w:val="0"/>
        <w:spacing w:line="360" w:lineRule="auto"/>
        <w:jc w:val="both"/>
        <w:rPr>
          <w:rFonts w:hint="eastAsia" w:ascii="宋体" w:hAnsi="宋体" w:eastAsia="宋体" w:cs="宋体"/>
          <w:b/>
          <w:color w:val="auto"/>
          <w:sz w:val="24"/>
          <w:szCs w:val="24"/>
          <w:highlight w:val="none"/>
        </w:rPr>
      </w:pPr>
    </w:p>
    <w:p w14:paraId="4755CF55">
      <w:pPr>
        <w:keepNext w:val="0"/>
        <w:keepLines w:val="0"/>
        <w:pageBreakBefore/>
        <w:widowControl/>
        <w:kinsoku/>
        <w:wordWrap/>
        <w:overflowPunct/>
        <w:topLinePunct w:val="0"/>
        <w:autoSpaceDE/>
        <w:autoSpaceDN/>
        <w:bidi w:val="0"/>
        <w:adjustRightInd/>
        <w:snapToGrid/>
        <w:spacing w:before="100" w:beforeAutospacing="1" w:after="100" w:afterAutospacing="1"/>
        <w:jc w:val="center"/>
        <w:textAlignment w:val="auto"/>
        <w:rPr>
          <w:rFonts w:hint="eastAsia" w:ascii="宋体" w:hAnsi="宋体" w:cs="宋体"/>
          <w:color w:val="auto"/>
          <w:kern w:val="0"/>
          <w:sz w:val="28"/>
          <w:szCs w:val="28"/>
          <w:highlight w:val="none"/>
        </w:rPr>
      </w:pPr>
      <w:r>
        <w:rPr>
          <w:rFonts w:hint="eastAsia" w:ascii="宋体" w:hAnsi="宋体"/>
          <w:b/>
          <w:color w:val="auto"/>
          <w:sz w:val="28"/>
          <w:szCs w:val="28"/>
          <w:highlight w:val="none"/>
        </w:rPr>
        <w:t>中小企业划型标准规定</w:t>
      </w:r>
    </w:p>
    <w:p w14:paraId="53B9E006">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一、根据《中华人民共和国中小企业促进法》和《国务院关于进一步促进中小企业发展的若干意见》(国发〔2009〕36号)，制定本规定。</w:t>
      </w:r>
    </w:p>
    <w:p w14:paraId="2FFACF7B">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二、中小企业划分为中型、小型、微型三种类型，具体标准根据企业从业人员、营业收入、资产总额等指标，结合行业特点制定。</w:t>
      </w:r>
    </w:p>
    <w:p w14:paraId="48AEB941">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CBD3F1">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四、各行业划型标准为：</w:t>
      </w:r>
    </w:p>
    <w:p w14:paraId="1A3D653A">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37807731">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942AEEB">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F8211AF">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16A9615">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64AE4FB">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89C4BC">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C6310D">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EBF988">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EB883E">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3B9580">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06AFBC4">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349DF2">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AD415F3">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CEFFCFF">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DCB0639">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5CEAE733">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五、企业类型的划分以统计部门的统计数据为依据。</w:t>
      </w:r>
    </w:p>
    <w:p w14:paraId="28D08611">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六、本规定适用于在中华人民共和国境内依法设立的各类所有制和各种组织形式的企业。个体工商户和本规定以外的行业，参照本规定进行划型。</w:t>
      </w:r>
    </w:p>
    <w:p w14:paraId="092927F2">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739276D">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八、本规定由工业和信息化部、国家统计局会同有关部门根据《国民经济行业分类》修订情况和企业发展变化情况适时修订。</w:t>
      </w:r>
    </w:p>
    <w:p w14:paraId="7A8F9F16">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九、本规定由工业和信息化部、国家统计局会同有关部门负责解释。</w:t>
      </w:r>
    </w:p>
    <w:p w14:paraId="535B7CF5">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十、本规定自发布之日起执行，原国家经贸委、原国家计委、财政部和国家统计局2003年颁布的《中小企业标准暂行规定》同时废止。</w:t>
      </w:r>
    </w:p>
    <w:p w14:paraId="0FA68067">
      <w:pPr>
        <w:rPr>
          <w:rFonts w:hint="eastAsia" w:ascii="宋体" w:hAnsi="宋体" w:eastAsia="宋体" w:cs="宋体"/>
          <w:color w:val="auto"/>
          <w:highlight w:val="none"/>
          <w:lang w:val="en-US" w:eastAsia="zh-CN"/>
        </w:rPr>
      </w:pPr>
    </w:p>
    <w:p w14:paraId="5DA4FDA9">
      <w:pPr>
        <w:keepNext w:val="0"/>
        <w:keepLines w:val="0"/>
        <w:pageBreakBefore/>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8"/>
          <w:szCs w:val="28"/>
          <w:highlight w:val="none"/>
        </w:rPr>
      </w:pPr>
      <w:bookmarkStart w:id="158" w:name="OLE_LINK13"/>
      <w:bookmarkStart w:id="159" w:name="OLE_LINK14"/>
      <w:r>
        <w:rPr>
          <w:rFonts w:hint="eastAsia" w:ascii="宋体" w:hAnsi="宋体" w:eastAsia="宋体" w:cs="宋体"/>
          <w:b/>
          <w:color w:val="auto"/>
          <w:sz w:val="28"/>
          <w:szCs w:val="28"/>
          <w:highlight w:val="none"/>
        </w:rPr>
        <w:t>中小企业声明函（工程）</w:t>
      </w:r>
    </w:p>
    <w:p w14:paraId="6849A4EA">
      <w:pPr>
        <w:pStyle w:val="26"/>
        <w:spacing w:line="521" w:lineRule="exact"/>
        <w:ind w:firstLine="680"/>
        <w:rPr>
          <w:rFonts w:hint="eastAsia"/>
          <w:color w:val="auto"/>
          <w:sz w:val="21"/>
          <w:szCs w:val="21"/>
          <w:highlight w:val="none"/>
        </w:rPr>
      </w:pPr>
    </w:p>
    <w:p w14:paraId="51E03388">
      <w:pPr>
        <w:pStyle w:val="26"/>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w:t>
      </w:r>
      <w:r>
        <w:rPr>
          <w:rFonts w:hint="eastAsia" w:ascii="宋体" w:hAnsi="宋体" w:eastAsia="宋体" w:cs="宋体"/>
          <w:b/>
          <w:bCs/>
          <w:color w:val="auto"/>
          <w:sz w:val="24"/>
          <w:szCs w:val="24"/>
          <w:highlight w:val="none"/>
        </w:rPr>
        <w:t>2020</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46</w:t>
      </w:r>
      <w:r>
        <w:rPr>
          <w:rFonts w:hint="eastAsia" w:ascii="宋体" w:hAnsi="宋体" w:eastAsia="宋体" w:cs="宋体"/>
          <w:color w:val="auto"/>
          <w:sz w:val="24"/>
          <w:szCs w:val="24"/>
          <w:highlight w:val="none"/>
        </w:rPr>
        <w:t>号）的规定，本公司 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采购活动，工程的施工单位全部为符合政策要求的中小企业。相关企业的具体情况如下：</w:t>
      </w:r>
    </w:p>
    <w:p w14:paraId="21B6B463">
      <w:pPr>
        <w:pStyle w:val="26"/>
        <w:keepNext w:val="0"/>
        <w:keepLines w:val="0"/>
        <w:pageBreakBefore w:val="0"/>
        <w:widowControl w:val="0"/>
        <w:numPr>
          <w:ilvl w:val="0"/>
          <w:numId w:val="0"/>
        </w:numPr>
        <w:tabs>
          <w:tab w:val="left" w:pos="1291"/>
          <w:tab w:val="left" w:pos="2434"/>
          <w:tab w:val="left" w:pos="7699"/>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bookmarkStart w:id="160" w:name="bookmark38"/>
      <w:bookmarkEnd w:id="160"/>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行业；承建企业为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 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ECEE1B1">
      <w:pPr>
        <w:pStyle w:val="26"/>
        <w:keepNext w:val="0"/>
        <w:keepLines w:val="0"/>
        <w:pageBreakBefore w:val="0"/>
        <w:widowControl w:val="0"/>
        <w:numPr>
          <w:ilvl w:val="0"/>
          <w:numId w:val="0"/>
        </w:numPr>
        <w:tabs>
          <w:tab w:val="left" w:pos="1291"/>
          <w:tab w:val="left" w:pos="2458"/>
          <w:tab w:val="left" w:pos="5736"/>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bookmarkStart w:id="161" w:name="bookmark39"/>
      <w:bookmarkEnd w:id="161"/>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rPr>
        <w:t>人， 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万元，属于 </w:t>
      </w:r>
      <w:r>
        <w:rPr>
          <w:rFonts w:hint="eastAsia" w:ascii="宋体" w:hAnsi="宋体" w:eastAsia="宋体" w:cs="宋体"/>
          <w:color w:val="auto"/>
          <w:sz w:val="24"/>
          <w:szCs w:val="24"/>
          <w:highlight w:val="none"/>
          <w:u w:val="single"/>
        </w:rPr>
        <w:t>（中型企业、小型企业、微型企业）</w:t>
      </w:r>
    </w:p>
    <w:p w14:paraId="72288AE7">
      <w:pPr>
        <w:pStyle w:val="26"/>
        <w:keepNext w:val="0"/>
        <w:keepLines w:val="0"/>
        <w:pageBreakBefore w:val="0"/>
        <w:widowControl w:val="0"/>
        <w:tabs>
          <w:tab w:val="left" w:leader="dot" w:pos="-1602"/>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en-US"/>
        </w:rPr>
        <w:tab/>
      </w:r>
      <w:r>
        <w:rPr>
          <w:rFonts w:hint="eastAsia" w:ascii="宋体" w:hAnsi="宋体" w:eastAsia="宋体" w:cs="宋体"/>
          <w:color w:val="auto"/>
          <w:sz w:val="24"/>
          <w:szCs w:val="24"/>
          <w:highlight w:val="none"/>
          <w:lang w:val="en-US" w:eastAsia="zh-CN" w:bidi="en-US"/>
        </w:rPr>
        <w:t xml:space="preserve">              </w:t>
      </w:r>
    </w:p>
    <w:p w14:paraId="4BBA5AC2">
      <w:pPr>
        <w:pStyle w:val="26"/>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E6D5F6B">
      <w:pPr>
        <w:pStyle w:val="26"/>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325C78E">
      <w:pPr>
        <w:pStyle w:val="26"/>
        <w:keepNext w:val="0"/>
        <w:keepLines w:val="0"/>
        <w:pageBreakBefore w:val="0"/>
        <w:widowControl w:val="0"/>
        <w:kinsoku/>
        <w:wordWrap/>
        <w:overflowPunct/>
        <w:topLinePunct w:val="0"/>
        <w:autoSpaceDE/>
        <w:autoSpaceDN/>
        <w:bidi w:val="0"/>
        <w:adjustRightInd/>
        <w:snapToGrid/>
        <w:spacing w:line="360" w:lineRule="auto"/>
        <w:ind w:left="0" w:firstLine="4320" w:firstLineChars="18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4092830E">
      <w:pPr>
        <w:pStyle w:val="26"/>
        <w:keepNext w:val="0"/>
        <w:keepLines w:val="0"/>
        <w:pageBreakBefore w:val="0"/>
        <w:widowControl w:val="0"/>
        <w:kinsoku/>
        <w:wordWrap/>
        <w:overflowPunct/>
        <w:topLinePunct w:val="0"/>
        <w:autoSpaceDE/>
        <w:autoSpaceDN/>
        <w:bidi w:val="0"/>
        <w:adjustRightInd/>
        <w:snapToGrid/>
        <w:spacing w:line="360" w:lineRule="auto"/>
        <w:ind w:firstLine="4288" w:firstLineChars="178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p w14:paraId="6A34FFFD">
      <w:pPr>
        <w:pStyle w:val="26"/>
        <w:spacing w:line="530" w:lineRule="exact"/>
        <w:ind w:firstLine="0"/>
        <w:jc w:val="center"/>
        <w:rPr>
          <w:rFonts w:hint="eastAsia" w:ascii="宋体" w:hAnsi="宋体" w:eastAsia="宋体" w:cs="宋体"/>
          <w:color w:val="auto"/>
          <w:sz w:val="24"/>
          <w:szCs w:val="24"/>
          <w:highlight w:val="none"/>
        </w:rPr>
      </w:pPr>
    </w:p>
    <w:p w14:paraId="2CC1215F">
      <w:pPr>
        <w:pStyle w:val="26"/>
        <w:spacing w:line="530" w:lineRule="exact"/>
        <w:ind w:firstLine="0"/>
        <w:jc w:val="center"/>
        <w:rPr>
          <w:rFonts w:hint="eastAsia" w:ascii="宋体" w:hAnsi="宋体" w:eastAsia="宋体" w:cs="宋体"/>
          <w:color w:val="auto"/>
          <w:sz w:val="24"/>
          <w:szCs w:val="24"/>
          <w:highlight w:val="none"/>
        </w:rPr>
      </w:pPr>
    </w:p>
    <w:p w14:paraId="4BB8A9D1">
      <w:pPr>
        <w:pStyle w:val="26"/>
        <w:shd w:val="clear" w:color="auto" w:fill="auto"/>
        <w:spacing w:line="530" w:lineRule="exact"/>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70E2DA04">
      <w:pPr>
        <w:pStyle w:val="26"/>
        <w:spacing w:line="530" w:lineRule="exact"/>
        <w:ind w:firstLine="0"/>
        <w:jc w:val="center"/>
        <w:rPr>
          <w:rFonts w:hint="eastAsia" w:ascii="宋体" w:hAnsi="宋体" w:eastAsia="宋体" w:cs="宋体"/>
          <w:color w:val="auto"/>
          <w:sz w:val="24"/>
          <w:szCs w:val="24"/>
          <w:highlight w:val="none"/>
        </w:rPr>
      </w:pPr>
    </w:p>
    <w:p w14:paraId="0D5962BC">
      <w:pPr>
        <w:spacing w:line="360" w:lineRule="auto"/>
        <w:jc w:val="both"/>
        <w:rPr>
          <w:rFonts w:hint="eastAsia" w:ascii="宋体" w:hAnsi="宋体" w:eastAsia="宋体" w:cs="宋体"/>
          <w:b/>
          <w:color w:val="auto"/>
          <w:sz w:val="28"/>
          <w:szCs w:val="28"/>
          <w:highlight w:val="none"/>
        </w:rPr>
      </w:pPr>
    </w:p>
    <w:p w14:paraId="6DBCB477">
      <w:pPr>
        <w:spacing w:line="360" w:lineRule="auto"/>
        <w:jc w:val="center"/>
        <w:rPr>
          <w:rFonts w:hint="eastAsia" w:ascii="宋体" w:hAnsi="宋体" w:eastAsia="宋体" w:cs="宋体"/>
          <w:b/>
          <w:color w:val="auto"/>
          <w:sz w:val="28"/>
          <w:szCs w:val="28"/>
          <w:highlight w:val="none"/>
        </w:rPr>
      </w:pPr>
    </w:p>
    <w:p w14:paraId="6A40A7A7">
      <w:pPr>
        <w:spacing w:line="360" w:lineRule="auto"/>
        <w:jc w:val="center"/>
        <w:rPr>
          <w:rFonts w:hint="eastAsia" w:ascii="宋体" w:hAnsi="宋体" w:eastAsia="宋体" w:cs="宋体"/>
          <w:b/>
          <w:color w:val="auto"/>
          <w:sz w:val="28"/>
          <w:szCs w:val="28"/>
          <w:highlight w:val="none"/>
        </w:rPr>
      </w:pPr>
    </w:p>
    <w:p w14:paraId="7490A1E3">
      <w:pPr>
        <w:spacing w:line="360" w:lineRule="auto"/>
        <w:jc w:val="center"/>
        <w:rPr>
          <w:rFonts w:hint="eastAsia" w:ascii="宋体" w:hAnsi="宋体" w:eastAsia="宋体" w:cs="宋体"/>
          <w:b/>
          <w:color w:val="auto"/>
          <w:sz w:val="28"/>
          <w:szCs w:val="28"/>
          <w:highlight w:val="none"/>
        </w:rPr>
      </w:pPr>
    </w:p>
    <w:p w14:paraId="6D0743A2">
      <w:pPr>
        <w:spacing w:line="360" w:lineRule="auto"/>
        <w:jc w:val="center"/>
        <w:rPr>
          <w:rFonts w:hint="eastAsia" w:ascii="宋体" w:hAnsi="宋体" w:eastAsia="宋体" w:cs="宋体"/>
          <w:b/>
          <w:color w:val="auto"/>
          <w:sz w:val="28"/>
          <w:szCs w:val="28"/>
          <w:highlight w:val="none"/>
        </w:rPr>
      </w:pPr>
    </w:p>
    <w:p w14:paraId="11B45D6D">
      <w:pPr>
        <w:keepNext w:val="0"/>
        <w:keepLines w:val="0"/>
        <w:pageBreakBefore/>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14:paraId="57638838">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（残疾人福利性单位按下列格式提供）</w:t>
      </w:r>
    </w:p>
    <w:p w14:paraId="16B9AB64">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本公司郑重声明，根据《财政部 民政部 中国残疾人联合会关于促进残疾人就业政府采购政策的通知》（财库〔2017〕141号）的规定，本单位为符合条件的残疾人福利性单位，且本公司参加 单位的 项目采购活动提供本公司制造的货物（由本公司承担工程/提供服务），或者提供其他残疾人福利性单位制造的货物（不包括使用非残疾人福利性单位注册商标的货物）。</w:t>
      </w:r>
    </w:p>
    <w:p w14:paraId="7E998698">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6F909606">
      <w:pPr>
        <w:spacing w:line="360" w:lineRule="auto"/>
        <w:jc w:val="center"/>
        <w:rPr>
          <w:rFonts w:hint="eastAsia" w:ascii="宋体" w:hAnsi="宋体" w:eastAsia="宋体" w:cs="宋体"/>
          <w:b/>
          <w:color w:val="auto"/>
          <w:sz w:val="24"/>
          <w:szCs w:val="24"/>
          <w:highlight w:val="none"/>
        </w:rPr>
      </w:pPr>
    </w:p>
    <w:p w14:paraId="768ECEEB">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320" w:firstLineChars="1800"/>
        <w:jc w:val="left"/>
        <w:textAlignment w:val="auto"/>
        <w:rPr>
          <w:rFonts w:hint="eastAsia" w:ascii="宋体" w:hAnsi="宋体" w:eastAsia="宋体" w:cs="宋体"/>
          <w:color w:val="auto"/>
          <w:sz w:val="24"/>
          <w:szCs w:val="24"/>
          <w:highlight w:val="none"/>
        </w:rPr>
      </w:pPr>
    </w:p>
    <w:p w14:paraId="609427DA">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320" w:firstLineChars="18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供应商名称（加盖公章）： </w:t>
      </w:r>
    </w:p>
    <w:p w14:paraId="0EE498B6">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320" w:firstLineChars="18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供应商法定代表人或授权代表（签字或盖章）： </w:t>
      </w:r>
    </w:p>
    <w:p w14:paraId="02739D8D">
      <w:pPr>
        <w:pStyle w:val="26"/>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320" w:firstLineChars="18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EF1D9BE">
      <w:pPr>
        <w:spacing w:line="360" w:lineRule="auto"/>
        <w:jc w:val="center"/>
        <w:rPr>
          <w:rFonts w:hint="eastAsia" w:ascii="宋体" w:hAnsi="宋体" w:eastAsia="宋体" w:cs="宋体"/>
          <w:b/>
          <w:color w:val="auto"/>
          <w:sz w:val="28"/>
          <w:szCs w:val="28"/>
          <w:highlight w:val="none"/>
        </w:rPr>
      </w:pPr>
    </w:p>
    <w:p w14:paraId="7DA69137">
      <w:pPr>
        <w:spacing w:line="360" w:lineRule="auto"/>
        <w:jc w:val="center"/>
        <w:rPr>
          <w:rFonts w:hint="eastAsia" w:ascii="宋体" w:hAnsi="宋体" w:eastAsia="宋体" w:cs="宋体"/>
          <w:b/>
          <w:color w:val="auto"/>
          <w:sz w:val="28"/>
          <w:szCs w:val="28"/>
          <w:highlight w:val="none"/>
        </w:rPr>
      </w:pPr>
    </w:p>
    <w:p w14:paraId="69AAEED0">
      <w:pPr>
        <w:spacing w:line="360" w:lineRule="auto"/>
        <w:jc w:val="center"/>
        <w:rPr>
          <w:rFonts w:hint="eastAsia" w:ascii="宋体" w:hAnsi="宋体" w:eastAsia="宋体" w:cs="宋体"/>
          <w:b/>
          <w:color w:val="auto"/>
          <w:sz w:val="28"/>
          <w:szCs w:val="28"/>
          <w:highlight w:val="none"/>
        </w:rPr>
      </w:pPr>
    </w:p>
    <w:p w14:paraId="102DE639">
      <w:pPr>
        <w:spacing w:line="360" w:lineRule="auto"/>
        <w:jc w:val="center"/>
        <w:rPr>
          <w:rFonts w:hint="eastAsia" w:ascii="宋体" w:hAnsi="宋体" w:eastAsia="宋体" w:cs="宋体"/>
          <w:b/>
          <w:color w:val="auto"/>
          <w:sz w:val="28"/>
          <w:szCs w:val="28"/>
          <w:highlight w:val="none"/>
        </w:rPr>
      </w:pPr>
    </w:p>
    <w:p w14:paraId="05B81FD5">
      <w:pPr>
        <w:spacing w:line="360" w:lineRule="auto"/>
        <w:jc w:val="center"/>
        <w:rPr>
          <w:rFonts w:hint="eastAsia" w:ascii="宋体" w:hAnsi="宋体" w:eastAsia="宋体" w:cs="宋体"/>
          <w:b/>
          <w:color w:val="auto"/>
          <w:sz w:val="28"/>
          <w:szCs w:val="28"/>
          <w:highlight w:val="none"/>
        </w:rPr>
      </w:pPr>
    </w:p>
    <w:p w14:paraId="6EA67CE6">
      <w:pPr>
        <w:spacing w:line="360" w:lineRule="auto"/>
        <w:jc w:val="center"/>
        <w:rPr>
          <w:rFonts w:hint="eastAsia" w:ascii="宋体" w:hAnsi="宋体" w:eastAsia="宋体" w:cs="宋体"/>
          <w:b/>
          <w:color w:val="auto"/>
          <w:sz w:val="28"/>
          <w:szCs w:val="28"/>
          <w:highlight w:val="none"/>
        </w:rPr>
      </w:pPr>
    </w:p>
    <w:p w14:paraId="1FC3FE26">
      <w:pPr>
        <w:spacing w:line="360" w:lineRule="auto"/>
        <w:jc w:val="center"/>
        <w:rPr>
          <w:rFonts w:hint="eastAsia" w:ascii="宋体" w:hAnsi="宋体" w:eastAsia="宋体" w:cs="宋体"/>
          <w:b/>
          <w:color w:val="auto"/>
          <w:sz w:val="28"/>
          <w:szCs w:val="28"/>
          <w:highlight w:val="none"/>
        </w:rPr>
      </w:pPr>
    </w:p>
    <w:p w14:paraId="14AF325B">
      <w:pPr>
        <w:spacing w:line="360" w:lineRule="auto"/>
        <w:jc w:val="center"/>
        <w:rPr>
          <w:rFonts w:hint="eastAsia" w:ascii="宋体" w:hAnsi="宋体" w:eastAsia="宋体" w:cs="宋体"/>
          <w:b/>
          <w:color w:val="auto"/>
          <w:sz w:val="28"/>
          <w:szCs w:val="28"/>
          <w:highlight w:val="none"/>
        </w:rPr>
      </w:pPr>
    </w:p>
    <w:p w14:paraId="26045A02">
      <w:pPr>
        <w:spacing w:line="360" w:lineRule="auto"/>
        <w:jc w:val="center"/>
        <w:rPr>
          <w:rFonts w:hint="eastAsia" w:ascii="宋体" w:hAnsi="宋体" w:eastAsia="宋体" w:cs="宋体"/>
          <w:b/>
          <w:color w:val="auto"/>
          <w:sz w:val="28"/>
          <w:szCs w:val="28"/>
          <w:highlight w:val="none"/>
        </w:rPr>
      </w:pPr>
    </w:p>
    <w:p w14:paraId="5FE12819">
      <w:pPr>
        <w:spacing w:line="360" w:lineRule="auto"/>
        <w:jc w:val="center"/>
        <w:rPr>
          <w:rFonts w:hint="eastAsia" w:ascii="宋体" w:hAnsi="宋体" w:eastAsia="宋体" w:cs="宋体"/>
          <w:b/>
          <w:color w:val="auto"/>
          <w:sz w:val="28"/>
          <w:szCs w:val="28"/>
          <w:highlight w:val="none"/>
        </w:rPr>
      </w:pPr>
    </w:p>
    <w:p w14:paraId="22079AE3">
      <w:pPr>
        <w:spacing w:line="360" w:lineRule="auto"/>
        <w:jc w:val="center"/>
        <w:rPr>
          <w:rFonts w:hint="eastAsia" w:ascii="宋体" w:hAnsi="宋体" w:eastAsia="宋体" w:cs="宋体"/>
          <w:b/>
          <w:color w:val="auto"/>
          <w:sz w:val="28"/>
          <w:szCs w:val="28"/>
          <w:highlight w:val="none"/>
        </w:rPr>
      </w:pPr>
    </w:p>
    <w:p w14:paraId="66342A53">
      <w:pPr>
        <w:spacing w:line="360" w:lineRule="auto"/>
        <w:jc w:val="center"/>
        <w:rPr>
          <w:rFonts w:hint="eastAsia" w:ascii="宋体" w:hAnsi="宋体" w:eastAsia="宋体" w:cs="宋体"/>
          <w:b/>
          <w:color w:val="auto"/>
          <w:sz w:val="28"/>
          <w:szCs w:val="28"/>
          <w:highlight w:val="none"/>
        </w:rPr>
      </w:pPr>
    </w:p>
    <w:p w14:paraId="0B4D0897">
      <w:pPr>
        <w:spacing w:line="360" w:lineRule="auto"/>
        <w:jc w:val="center"/>
        <w:rPr>
          <w:rFonts w:hint="eastAsia" w:ascii="宋体" w:hAnsi="宋体" w:eastAsia="宋体" w:cs="宋体"/>
          <w:b/>
          <w:color w:val="auto"/>
          <w:sz w:val="28"/>
          <w:szCs w:val="28"/>
          <w:highlight w:val="none"/>
        </w:rPr>
      </w:pPr>
    </w:p>
    <w:p w14:paraId="408A8B19">
      <w:pPr>
        <w:spacing w:line="360" w:lineRule="auto"/>
        <w:jc w:val="center"/>
        <w:rPr>
          <w:rFonts w:hint="eastAsia" w:ascii="宋体" w:hAnsi="宋体" w:eastAsia="宋体" w:cs="宋体"/>
          <w:b/>
          <w:color w:val="auto"/>
          <w:sz w:val="28"/>
          <w:szCs w:val="28"/>
          <w:highlight w:val="none"/>
        </w:rPr>
      </w:pPr>
    </w:p>
    <w:p w14:paraId="6A10451D">
      <w:pPr>
        <w:spacing w:line="360" w:lineRule="auto"/>
        <w:jc w:val="center"/>
        <w:rPr>
          <w:rFonts w:hint="eastAsia" w:ascii="宋体" w:hAnsi="宋体" w:eastAsia="宋体" w:cs="宋体"/>
          <w:b/>
          <w:color w:val="auto"/>
          <w:sz w:val="28"/>
          <w:szCs w:val="28"/>
          <w:highlight w:val="none"/>
        </w:rPr>
      </w:pPr>
    </w:p>
    <w:p w14:paraId="6DB3E896">
      <w:pPr>
        <w:keepNext w:val="0"/>
        <w:keepLines w:val="0"/>
        <w:pageBreakBefore/>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监狱企业声明函</w:t>
      </w:r>
    </w:p>
    <w:p w14:paraId="5C1A437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（监狱企业提交，格式自拟）</w:t>
      </w:r>
    </w:p>
    <w:p w14:paraId="709764F2">
      <w:pPr>
        <w:keepNext w:val="0"/>
        <w:keepLines w:val="0"/>
        <w:pageBreakBefore/>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最终磋商</w:t>
      </w:r>
      <w:r>
        <w:rPr>
          <w:rFonts w:hint="eastAsia" w:ascii="宋体" w:hAnsi="宋体" w:eastAsia="宋体" w:cs="宋体"/>
          <w:b/>
          <w:color w:val="auto"/>
          <w:sz w:val="28"/>
          <w:szCs w:val="28"/>
          <w:highlight w:val="none"/>
        </w:rPr>
        <w:t>报价</w:t>
      </w:r>
    </w:p>
    <w:bookmarkEnd w:id="158"/>
    <w:bookmarkEnd w:id="159"/>
    <w:p w14:paraId="13A29FBE">
      <w:pPr>
        <w:pStyle w:val="2"/>
        <w:spacing w:line="360" w:lineRule="auto"/>
        <w:ind w:left="0" w:leftChars="0" w:firstLine="3840" w:firstLineChars="1600"/>
        <w:jc w:val="both"/>
        <w:rPr>
          <w:rFonts w:hint="eastAsia" w:ascii="宋体" w:hAnsi="宋体" w:eastAsia="宋体"/>
          <w:sz w:val="24"/>
          <w:highlight w:val="none"/>
          <w:lang w:eastAsia="zh-CN"/>
        </w:rPr>
      </w:pPr>
      <w:r>
        <w:rPr>
          <w:rFonts w:hint="eastAsia" w:ascii="宋体" w:hAnsi="宋体"/>
          <w:sz w:val="24"/>
          <w:highlight w:val="none"/>
          <w:lang w:eastAsia="zh-CN"/>
        </w:rPr>
        <w:t>以政采云网站格式为准</w:t>
      </w:r>
    </w:p>
    <w:p w14:paraId="425C7C19">
      <w:pPr>
        <w:rPr>
          <w:highlight w:val="none"/>
        </w:rPr>
      </w:pPr>
    </w:p>
    <w:sectPr>
      <w:headerReference r:id="rId13" w:type="first"/>
      <w:footerReference r:id="rId15" w:type="first"/>
      <w:headerReference r:id="rId12" w:type="default"/>
      <w:footerReference r:id="rId14" w:type="default"/>
      <w:pgSz w:w="11906" w:h="16838"/>
      <w:pgMar w:top="851" w:right="851" w:bottom="851" w:left="992"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C333">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D4AB">
    <w:pPr>
      <w:pStyle w:val="11"/>
      <w:framePr w:wrap="around" w:vAnchor="text" w:hAnchor="margin" w:xAlign="right" w:y="1"/>
      <w:rPr>
        <w:rStyle w:val="17"/>
      </w:rPr>
    </w:pPr>
    <w:r>
      <w:fldChar w:fldCharType="begin"/>
    </w:r>
    <w:r>
      <w:rPr>
        <w:rStyle w:val="17"/>
      </w:rPr>
      <w:instrText xml:space="preserve">PAGE  </w:instrText>
    </w:r>
    <w:r>
      <w:fldChar w:fldCharType="end"/>
    </w:r>
  </w:p>
  <w:p w14:paraId="65D123B9">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BBF8">
    <w:pPr>
      <w:pStyle w:val="11"/>
    </w:pPr>
  </w:p>
  <w:p w14:paraId="5FCF0A63">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AFB1">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0FBF6F">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40FBF6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F1EEA">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29C60A">
                          <w:pPr>
                            <w:pStyle w:val="11"/>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029C60A">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16977">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E694AA">
                          <w:pPr>
                            <w:pStyle w:val="11"/>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3E694AA">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59188">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DFC6B">
                          <w:pPr>
                            <w:pStyle w:val="11"/>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9FDFC6B">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322E">
    <w:pPr>
      <w:pStyle w:val="12"/>
      <w:pBdr>
        <w:bottom w:val="none" w:color="auto" w:sz="0" w:space="0"/>
      </w:pBdr>
      <w:ind w:right="19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E77D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5F03">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038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2BB5">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658A">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F773E"/>
    <w:multiLevelType w:val="singleLevel"/>
    <w:tmpl w:val="AC0F773E"/>
    <w:lvl w:ilvl="0" w:tentative="0">
      <w:start w:val="1"/>
      <w:numFmt w:val="decimal"/>
      <w:suff w:val="nothing"/>
      <w:lvlText w:val="%1、"/>
      <w:lvlJc w:val="left"/>
    </w:lvl>
  </w:abstractNum>
  <w:abstractNum w:abstractNumId="1">
    <w:nsid w:val="D6DD9814"/>
    <w:multiLevelType w:val="singleLevel"/>
    <w:tmpl w:val="D6DD9814"/>
    <w:lvl w:ilvl="0" w:tentative="0">
      <w:start w:val="1"/>
      <w:numFmt w:val="decimal"/>
      <w:lvlText w:val="%1."/>
      <w:lvlJc w:val="left"/>
      <w:pPr>
        <w:tabs>
          <w:tab w:val="left" w:pos="312"/>
        </w:tabs>
      </w:pPr>
    </w:lvl>
  </w:abstractNum>
  <w:abstractNum w:abstractNumId="2">
    <w:nsid w:val="DD853B1D"/>
    <w:multiLevelType w:val="singleLevel"/>
    <w:tmpl w:val="DD853B1D"/>
    <w:lvl w:ilvl="0" w:tentative="0">
      <w:start w:val="1"/>
      <w:numFmt w:val="decimal"/>
      <w:suff w:val="nothing"/>
      <w:lvlText w:val="%1、"/>
      <w:lvlJc w:val="left"/>
    </w:lvl>
  </w:abstractNum>
  <w:abstractNum w:abstractNumId="3">
    <w:nsid w:val="F87BE3F3"/>
    <w:multiLevelType w:val="singleLevel"/>
    <w:tmpl w:val="F87BE3F3"/>
    <w:lvl w:ilvl="0" w:tentative="0">
      <w:start w:val="1"/>
      <w:numFmt w:val="decimal"/>
      <w:suff w:val="nothing"/>
      <w:lvlText w:val="%1、"/>
      <w:lvlJc w:val="left"/>
    </w:lvl>
  </w:abstractNum>
  <w:abstractNum w:abstractNumId="4">
    <w:nsid w:val="F99C21CC"/>
    <w:multiLevelType w:val="singleLevel"/>
    <w:tmpl w:val="F99C21CC"/>
    <w:lvl w:ilvl="0" w:tentative="0">
      <w:start w:val="1"/>
      <w:numFmt w:val="decimal"/>
      <w:suff w:val="nothing"/>
      <w:lvlText w:val="%1、"/>
      <w:lvlJc w:val="left"/>
    </w:lvl>
  </w:abstractNum>
  <w:abstractNum w:abstractNumId="5">
    <w:nsid w:val="00000001"/>
    <w:multiLevelType w:val="multilevel"/>
    <w:tmpl w:val="00000001"/>
    <w:lvl w:ilvl="0" w:tentative="0">
      <w:start w:val="1"/>
      <w:numFmt w:val="none"/>
      <w:pStyle w:val="3"/>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5"/>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6"/>
    <w:multiLevelType w:val="multilevel"/>
    <w:tmpl w:val="00000006"/>
    <w:lvl w:ilvl="0" w:tentative="0">
      <w:start w:val="1"/>
      <w:numFmt w:val="decimal"/>
      <w:suff w:val="nothing"/>
      <w:lvlText w:val="（%1）"/>
      <w:lvlJc w:val="left"/>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10D688E7"/>
    <w:multiLevelType w:val="singleLevel"/>
    <w:tmpl w:val="10D688E7"/>
    <w:lvl w:ilvl="0" w:tentative="0">
      <w:start w:val="1"/>
      <w:numFmt w:val="decimal"/>
      <w:suff w:val="nothing"/>
      <w:lvlText w:val="%1、"/>
      <w:lvlJc w:val="left"/>
    </w:lvl>
  </w:abstractNum>
  <w:abstractNum w:abstractNumId="8">
    <w:nsid w:val="1A0A2165"/>
    <w:multiLevelType w:val="singleLevel"/>
    <w:tmpl w:val="1A0A2165"/>
    <w:lvl w:ilvl="0" w:tentative="0">
      <w:start w:val="1"/>
      <w:numFmt w:val="decimal"/>
      <w:suff w:val="nothing"/>
      <w:lvlText w:val="%1、"/>
      <w:lvlJc w:val="left"/>
    </w:lvl>
  </w:abstractNum>
  <w:abstractNum w:abstractNumId="9">
    <w:nsid w:val="2B51CBA3"/>
    <w:multiLevelType w:val="singleLevel"/>
    <w:tmpl w:val="2B51CBA3"/>
    <w:lvl w:ilvl="0" w:tentative="0">
      <w:start w:val="4"/>
      <w:numFmt w:val="chineseCounting"/>
      <w:suff w:val="nothing"/>
      <w:lvlText w:val="%1、"/>
      <w:lvlJc w:val="left"/>
      <w:rPr>
        <w:rFonts w:hint="eastAsia"/>
      </w:rPr>
    </w:lvl>
  </w:abstractNum>
  <w:abstractNum w:abstractNumId="10">
    <w:nsid w:val="45780A4A"/>
    <w:multiLevelType w:val="singleLevel"/>
    <w:tmpl w:val="45780A4A"/>
    <w:lvl w:ilvl="0" w:tentative="0">
      <w:start w:val="1"/>
      <w:numFmt w:val="chineseCounting"/>
      <w:suff w:val="nothing"/>
      <w:lvlText w:val="%1、"/>
      <w:lvlJc w:val="left"/>
      <w:rPr>
        <w:rFonts w:hint="eastAsia"/>
      </w:rPr>
    </w:lvl>
  </w:abstractNum>
  <w:abstractNum w:abstractNumId="11">
    <w:nsid w:val="48054249"/>
    <w:multiLevelType w:val="singleLevel"/>
    <w:tmpl w:val="48054249"/>
    <w:lvl w:ilvl="0" w:tentative="0">
      <w:start w:val="5"/>
      <w:numFmt w:val="chineseCounting"/>
      <w:suff w:val="space"/>
      <w:lvlText w:val="第%1章"/>
      <w:lvlJc w:val="left"/>
      <w:rPr>
        <w:rFonts w:hint="eastAsia"/>
      </w:rPr>
    </w:lvl>
  </w:abstractNum>
  <w:abstractNum w:abstractNumId="12">
    <w:nsid w:val="4A708FCC"/>
    <w:multiLevelType w:val="singleLevel"/>
    <w:tmpl w:val="4A708FCC"/>
    <w:lvl w:ilvl="0" w:tentative="0">
      <w:start w:val="1"/>
      <w:numFmt w:val="decimal"/>
      <w:suff w:val="nothing"/>
      <w:lvlText w:val="%1、"/>
      <w:lvlJc w:val="left"/>
    </w:lvl>
  </w:abstractNum>
  <w:abstractNum w:abstractNumId="13">
    <w:nsid w:val="4BB57909"/>
    <w:multiLevelType w:val="singleLevel"/>
    <w:tmpl w:val="4BB57909"/>
    <w:lvl w:ilvl="0" w:tentative="0">
      <w:start w:val="1"/>
      <w:numFmt w:val="decimal"/>
      <w:suff w:val="nothing"/>
      <w:lvlText w:val="%1、"/>
      <w:lvlJc w:val="left"/>
    </w:lvl>
  </w:abstractNum>
  <w:abstractNum w:abstractNumId="14">
    <w:nsid w:val="555EBC7D"/>
    <w:multiLevelType w:val="singleLevel"/>
    <w:tmpl w:val="555EBC7D"/>
    <w:lvl w:ilvl="0" w:tentative="0">
      <w:start w:val="1"/>
      <w:numFmt w:val="decimal"/>
      <w:suff w:val="nothing"/>
      <w:lvlText w:val="%1."/>
      <w:lvlJc w:val="left"/>
    </w:lvl>
  </w:abstractNum>
  <w:abstractNum w:abstractNumId="15">
    <w:nsid w:val="555FE6ED"/>
    <w:multiLevelType w:val="singleLevel"/>
    <w:tmpl w:val="555FE6ED"/>
    <w:lvl w:ilvl="0" w:tentative="0">
      <w:start w:val="1"/>
      <w:numFmt w:val="decimal"/>
      <w:suff w:val="nothing"/>
      <w:lvlText w:val="%1."/>
      <w:lvlJc w:val="left"/>
    </w:lvl>
  </w:abstractNum>
  <w:abstractNum w:abstractNumId="16">
    <w:nsid w:val="555FEA6A"/>
    <w:multiLevelType w:val="singleLevel"/>
    <w:tmpl w:val="555FEA6A"/>
    <w:lvl w:ilvl="0" w:tentative="0">
      <w:start w:val="1"/>
      <w:numFmt w:val="decimal"/>
      <w:suff w:val="nothing"/>
      <w:lvlText w:val="（%1）"/>
      <w:lvlJc w:val="left"/>
    </w:lvl>
  </w:abstractNum>
  <w:abstractNum w:abstractNumId="17">
    <w:nsid w:val="555FEB6A"/>
    <w:multiLevelType w:val="singleLevel"/>
    <w:tmpl w:val="555FEB6A"/>
    <w:lvl w:ilvl="0" w:tentative="0">
      <w:start w:val="5"/>
      <w:numFmt w:val="decimal"/>
      <w:suff w:val="nothing"/>
      <w:lvlText w:val="%1."/>
      <w:lvlJc w:val="left"/>
    </w:lvl>
  </w:abstractNum>
  <w:abstractNum w:abstractNumId="18">
    <w:nsid w:val="74D5C33F"/>
    <w:multiLevelType w:val="singleLevel"/>
    <w:tmpl w:val="74D5C33F"/>
    <w:lvl w:ilvl="0" w:tentative="0">
      <w:start w:val="1"/>
      <w:numFmt w:val="decimal"/>
      <w:suff w:val="nothing"/>
      <w:lvlText w:val="%1、"/>
      <w:lvlJc w:val="left"/>
    </w:lvl>
  </w:abstractNum>
  <w:num w:numId="1">
    <w:abstractNumId w:val="5"/>
  </w:num>
  <w:num w:numId="2">
    <w:abstractNumId w:val="10"/>
  </w:num>
  <w:num w:numId="3">
    <w:abstractNumId w:val="14"/>
  </w:num>
  <w:num w:numId="4">
    <w:abstractNumId w:val="15"/>
  </w:num>
  <w:num w:numId="5">
    <w:abstractNumId w:val="16"/>
  </w:num>
  <w:num w:numId="6">
    <w:abstractNumId w:val="17"/>
  </w:num>
  <w:num w:numId="7">
    <w:abstractNumId w:val="3"/>
  </w:num>
  <w:num w:numId="8">
    <w:abstractNumId w:val="0"/>
  </w:num>
  <w:num w:numId="9">
    <w:abstractNumId w:val="4"/>
  </w:num>
  <w:num w:numId="10">
    <w:abstractNumId w:val="8"/>
  </w:num>
  <w:num w:numId="11">
    <w:abstractNumId w:val="7"/>
  </w:num>
  <w:num w:numId="12">
    <w:abstractNumId w:val="13"/>
  </w:num>
  <w:num w:numId="13">
    <w:abstractNumId w:val="18"/>
  </w:num>
  <w:num w:numId="14">
    <w:abstractNumId w:val="12"/>
  </w:num>
  <w:num w:numId="15">
    <w:abstractNumId w:val="2"/>
  </w:num>
  <w:num w:numId="16">
    <w:abstractNumId w:val="6"/>
  </w:num>
  <w:num w:numId="17">
    <w:abstractNumId w:val="11"/>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102B"/>
    <w:rsid w:val="05AA653C"/>
    <w:rsid w:val="06257970"/>
    <w:rsid w:val="07C03DF5"/>
    <w:rsid w:val="082A3964"/>
    <w:rsid w:val="092D4CD2"/>
    <w:rsid w:val="099C43EE"/>
    <w:rsid w:val="0A222B45"/>
    <w:rsid w:val="0A60541B"/>
    <w:rsid w:val="0B9F1F73"/>
    <w:rsid w:val="0BD22349"/>
    <w:rsid w:val="0BD75275"/>
    <w:rsid w:val="0F6B6D3C"/>
    <w:rsid w:val="0FB302B9"/>
    <w:rsid w:val="10CC380A"/>
    <w:rsid w:val="14B33282"/>
    <w:rsid w:val="14EA24B1"/>
    <w:rsid w:val="165027E8"/>
    <w:rsid w:val="16B26FFE"/>
    <w:rsid w:val="171E28E6"/>
    <w:rsid w:val="17FF360B"/>
    <w:rsid w:val="18694035"/>
    <w:rsid w:val="18DF42F7"/>
    <w:rsid w:val="19550115"/>
    <w:rsid w:val="1C8F393E"/>
    <w:rsid w:val="1DDC2BB3"/>
    <w:rsid w:val="1E58492F"/>
    <w:rsid w:val="1E867D00"/>
    <w:rsid w:val="20144886"/>
    <w:rsid w:val="21246D4B"/>
    <w:rsid w:val="21442F49"/>
    <w:rsid w:val="21855725"/>
    <w:rsid w:val="21D3751F"/>
    <w:rsid w:val="21E12E8E"/>
    <w:rsid w:val="22876E09"/>
    <w:rsid w:val="233F1C1A"/>
    <w:rsid w:val="25777D91"/>
    <w:rsid w:val="26492DAF"/>
    <w:rsid w:val="27EB05C2"/>
    <w:rsid w:val="27F76F67"/>
    <w:rsid w:val="28100029"/>
    <w:rsid w:val="2903193C"/>
    <w:rsid w:val="299E03D3"/>
    <w:rsid w:val="2A44220C"/>
    <w:rsid w:val="2A703001"/>
    <w:rsid w:val="2D3B5B48"/>
    <w:rsid w:val="2DC0604D"/>
    <w:rsid w:val="2E6E7857"/>
    <w:rsid w:val="2F542EF1"/>
    <w:rsid w:val="2FDE6C5E"/>
    <w:rsid w:val="3086532C"/>
    <w:rsid w:val="32364B30"/>
    <w:rsid w:val="32AB72CC"/>
    <w:rsid w:val="34EC597A"/>
    <w:rsid w:val="35983925"/>
    <w:rsid w:val="37503F9E"/>
    <w:rsid w:val="37F708BD"/>
    <w:rsid w:val="39161217"/>
    <w:rsid w:val="39A95BE7"/>
    <w:rsid w:val="3AC151B3"/>
    <w:rsid w:val="3B9823B7"/>
    <w:rsid w:val="3C7526A2"/>
    <w:rsid w:val="3C793F97"/>
    <w:rsid w:val="3DAC3EF8"/>
    <w:rsid w:val="3E2E14D6"/>
    <w:rsid w:val="3EB5502E"/>
    <w:rsid w:val="408D6263"/>
    <w:rsid w:val="41110C42"/>
    <w:rsid w:val="429F227D"/>
    <w:rsid w:val="42B155EE"/>
    <w:rsid w:val="43594578"/>
    <w:rsid w:val="43686405"/>
    <w:rsid w:val="44AD0C81"/>
    <w:rsid w:val="45921C25"/>
    <w:rsid w:val="46761547"/>
    <w:rsid w:val="47525B10"/>
    <w:rsid w:val="47C3256A"/>
    <w:rsid w:val="48981C49"/>
    <w:rsid w:val="490966A2"/>
    <w:rsid w:val="49261E5D"/>
    <w:rsid w:val="496F29A9"/>
    <w:rsid w:val="49D24CE6"/>
    <w:rsid w:val="49ED7D72"/>
    <w:rsid w:val="4D1B4BF6"/>
    <w:rsid w:val="4D275349"/>
    <w:rsid w:val="4E197388"/>
    <w:rsid w:val="4E200716"/>
    <w:rsid w:val="4E296E9F"/>
    <w:rsid w:val="4F4669C7"/>
    <w:rsid w:val="51181B78"/>
    <w:rsid w:val="51BD44CE"/>
    <w:rsid w:val="531C6FD2"/>
    <w:rsid w:val="53E977FC"/>
    <w:rsid w:val="54E51D72"/>
    <w:rsid w:val="55004DFD"/>
    <w:rsid w:val="553E74F5"/>
    <w:rsid w:val="56B04601"/>
    <w:rsid w:val="56E51326"/>
    <w:rsid w:val="581D7A74"/>
    <w:rsid w:val="587F428B"/>
    <w:rsid w:val="58DB6683"/>
    <w:rsid w:val="59926240"/>
    <w:rsid w:val="5DAB167E"/>
    <w:rsid w:val="5E554602"/>
    <w:rsid w:val="5E622685"/>
    <w:rsid w:val="5E9D36BD"/>
    <w:rsid w:val="5EBB7FE7"/>
    <w:rsid w:val="5EEC4A1F"/>
    <w:rsid w:val="5F202364"/>
    <w:rsid w:val="60121E89"/>
    <w:rsid w:val="615544E4"/>
    <w:rsid w:val="61734BA9"/>
    <w:rsid w:val="62712E97"/>
    <w:rsid w:val="62CC631F"/>
    <w:rsid w:val="643B710C"/>
    <w:rsid w:val="658A4348"/>
    <w:rsid w:val="65C23A09"/>
    <w:rsid w:val="66792259"/>
    <w:rsid w:val="66D954AE"/>
    <w:rsid w:val="67C23C91"/>
    <w:rsid w:val="683F7593"/>
    <w:rsid w:val="68D20407"/>
    <w:rsid w:val="692D7C2C"/>
    <w:rsid w:val="69747710"/>
    <w:rsid w:val="698D2B09"/>
    <w:rsid w:val="6C1825D5"/>
    <w:rsid w:val="6D2356D5"/>
    <w:rsid w:val="6DC26C9C"/>
    <w:rsid w:val="6E0077C5"/>
    <w:rsid w:val="6FA10B33"/>
    <w:rsid w:val="6FD44A65"/>
    <w:rsid w:val="6FFD3FBC"/>
    <w:rsid w:val="7036571F"/>
    <w:rsid w:val="70E138DD"/>
    <w:rsid w:val="71557E27"/>
    <w:rsid w:val="71C07997"/>
    <w:rsid w:val="71D21478"/>
    <w:rsid w:val="72A46970"/>
    <w:rsid w:val="731C0BFD"/>
    <w:rsid w:val="73C56419"/>
    <w:rsid w:val="755D72AA"/>
    <w:rsid w:val="76A52D81"/>
    <w:rsid w:val="783D66DF"/>
    <w:rsid w:val="795F1843"/>
    <w:rsid w:val="7B3B433B"/>
    <w:rsid w:val="7C4D62CB"/>
    <w:rsid w:val="7CC77E2B"/>
    <w:rsid w:val="7D0F17D2"/>
    <w:rsid w:val="7EC30AC6"/>
    <w:rsid w:val="7EFE565A"/>
    <w:rsid w:val="7FCC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3"/>
    <w:qFormat/>
    <w:uiPriority w:val="0"/>
    <w:pPr>
      <w:keepNext/>
      <w:widowControl/>
      <w:numPr>
        <w:ilvl w:val="0"/>
        <w:numId w:val="1"/>
      </w:numPr>
      <w:jc w:val="center"/>
      <w:outlineLvl w:val="0"/>
    </w:pPr>
    <w:rPr>
      <w:rFonts w:ascii="黑体" w:hAnsi="宋体" w:eastAsia="黑体"/>
      <w:kern w:val="0"/>
      <w:sz w:val="52"/>
      <w:szCs w:val="20"/>
    </w:rPr>
  </w:style>
  <w:style w:type="paragraph" w:styleId="4">
    <w:name w:val="heading 2"/>
    <w:basedOn w:val="1"/>
    <w:next w:val="1"/>
    <w:link w:val="25"/>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5">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Times New Roman" w:hAnsi="Times New Roman" w:eastAsia="宋体"/>
      <w:szCs w:val="24"/>
    </w:rPr>
  </w:style>
  <w:style w:type="paragraph" w:styleId="6">
    <w:name w:val="annotation text"/>
    <w:basedOn w:val="1"/>
    <w:unhideWhenUsed/>
    <w:qFormat/>
    <w:uiPriority w:val="99"/>
    <w:pPr>
      <w:jc w:val="left"/>
    </w:pPr>
  </w:style>
  <w:style w:type="paragraph" w:styleId="7">
    <w:name w:val="Body Text 3"/>
    <w:basedOn w:val="1"/>
    <w:qFormat/>
    <w:uiPriority w:val="0"/>
    <w:pPr>
      <w:widowControl w:val="0"/>
      <w:spacing w:after="0"/>
      <w:jc w:val="both"/>
    </w:pPr>
    <w:rPr>
      <w:rFonts w:ascii="宋体" w:hAnsi="Times New Roman" w:eastAsia="宋体" w:cs="宋体"/>
      <w:kern w:val="0"/>
      <w:sz w:val="24"/>
      <w:szCs w:val="20"/>
      <w:lang w:val="en-US" w:eastAsia="zh-CN" w:bidi="ar-SA"/>
    </w:rPr>
  </w:style>
  <w:style w:type="paragraph" w:styleId="8">
    <w:name w:val="Body Text"/>
    <w:basedOn w:val="1"/>
    <w:qFormat/>
    <w:uiPriority w:val="0"/>
    <w:pPr>
      <w:spacing w:line="0" w:lineRule="atLeast"/>
    </w:pPr>
    <w:rPr>
      <w:rFonts w:ascii="Calibri" w:hAnsi="Calibri"/>
      <w:b/>
      <w:sz w:val="30"/>
      <w:szCs w:val="20"/>
    </w:r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ind w:right="90"/>
      <w:jc w:val="right"/>
    </w:pPr>
    <w:rPr>
      <w:sz w:val="18"/>
      <w:szCs w:val="18"/>
    </w:rPr>
  </w:style>
  <w:style w:type="paragraph" w:styleId="13">
    <w:name w:val="Normal (Web)"/>
    <w:basedOn w:val="1"/>
    <w:next w:val="1"/>
    <w:qFormat/>
    <w:uiPriority w:val="0"/>
    <w:pPr>
      <w:widowControl/>
      <w:adjustRightInd w:val="0"/>
      <w:snapToGrid w:val="0"/>
      <w:spacing w:after="200"/>
      <w:jc w:val="left"/>
    </w:pPr>
    <w:rPr>
      <w:rFonts w:ascii="Times New Roman" w:hAnsi="Times New Roman" w:eastAsia="微软雅黑"/>
      <w:kern w:val="0"/>
      <w:sz w:val="24"/>
      <w:szCs w:val="24"/>
    </w:rPr>
  </w:style>
  <w:style w:type="paragraph" w:styleId="14">
    <w:name w:val="Title"/>
    <w:basedOn w:val="1"/>
    <w:next w:val="1"/>
    <w:qFormat/>
    <w:uiPriority w:val="0"/>
    <w:pPr>
      <w:widowControl/>
      <w:spacing w:before="240" w:after="60"/>
      <w:jc w:val="center"/>
      <w:outlineLvl w:val="0"/>
    </w:pPr>
    <w:rPr>
      <w:rFonts w:ascii="Arial" w:hAnsi="Arial"/>
      <w:b/>
      <w:bCs/>
      <w:kern w:val="0"/>
      <w:sz w:val="44"/>
      <w:szCs w:val="32"/>
    </w:rPr>
  </w:style>
  <w:style w:type="character" w:styleId="17">
    <w:name w:val="page number"/>
    <w:basedOn w:val="16"/>
    <w:qFormat/>
    <w:uiPriority w:val="0"/>
    <w:rPr>
      <w:rFonts w:ascii="Calibri" w:hAnsi="Calibri" w:eastAsia="宋体" w:cs="Times New Roman"/>
    </w:rPr>
  </w:style>
  <w:style w:type="character" w:styleId="18">
    <w:name w:val="Hyperlink"/>
    <w:basedOn w:val="16"/>
    <w:uiPriority w:val="0"/>
    <w:rPr>
      <w:color w:val="0000FF"/>
      <w:u w:val="single"/>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styleId="20">
    <w:name w:val="List Paragraph"/>
    <w:basedOn w:val="1"/>
    <w:qFormat/>
    <w:uiPriority w:val="0"/>
    <w:pPr>
      <w:ind w:firstLine="420" w:firstLineChars="200"/>
    </w:pPr>
    <w:rPr>
      <w:rFonts w:ascii="Calibri" w:hAnsi="Calibri"/>
      <w:szCs w:val="22"/>
    </w:rPr>
  </w:style>
  <w:style w:type="character" w:customStyle="1" w:styleId="21">
    <w:name w:val="NormalCharacter"/>
    <w:qFormat/>
    <w:uiPriority w:val="0"/>
    <w:rPr>
      <w:rFonts w:ascii="Times New Roman" w:hAnsi="Times New Roman" w:eastAsia="宋体" w:cs="Times New Roman"/>
    </w:rPr>
  </w:style>
  <w:style w:type="paragraph" w:customStyle="1" w:styleId="22">
    <w:name w:val="HtmlNormal"/>
    <w:basedOn w:val="1"/>
    <w:qFormat/>
    <w:uiPriority w:val="0"/>
    <w:pPr>
      <w:spacing w:before="100" w:beforeAutospacing="1" w:after="100" w:afterAutospacing="1"/>
      <w:jc w:val="left"/>
    </w:pPr>
    <w:rPr>
      <w:rFonts w:ascii="宋体" w:hAnsi="宋体" w:eastAsia="宋体" w:cs="Times New Roman"/>
      <w:kern w:val="0"/>
      <w:sz w:val="24"/>
    </w:rPr>
  </w:style>
  <w:style w:type="character" w:customStyle="1" w:styleId="23">
    <w:name w:val="标题 1 Char"/>
    <w:link w:val="3"/>
    <w:qFormat/>
    <w:uiPriority w:val="0"/>
    <w:rPr>
      <w:rFonts w:ascii="黑体" w:hAnsi="宋体" w:eastAsia="黑体"/>
      <w:kern w:val="0"/>
      <w:sz w:val="52"/>
      <w:szCs w:val="20"/>
    </w:rPr>
  </w:style>
  <w:style w:type="paragraph" w:customStyle="1" w:styleId="2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25">
    <w:name w:val="标题 2 Char2"/>
    <w:link w:val="4"/>
    <w:qFormat/>
    <w:uiPriority w:val="0"/>
    <w:rPr>
      <w:rFonts w:ascii="Arial" w:hAnsi="Arial" w:eastAsia="黑体"/>
      <w:b/>
      <w:sz w:val="32"/>
    </w:rPr>
  </w:style>
  <w:style w:type="paragraph" w:customStyle="1" w:styleId="26">
    <w:name w:val="Body text|1"/>
    <w:basedOn w:val="1"/>
    <w:qFormat/>
    <w:uiPriority w:val="0"/>
    <w:pPr>
      <w:widowControl w:val="0"/>
      <w:shd w:val="clear" w:color="auto" w:fill="auto"/>
      <w:spacing w:line="37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17927</Words>
  <Characters>19336</Characters>
  <Lines>0</Lines>
  <Paragraphs>0</Paragraphs>
  <TotalTime>51</TotalTime>
  <ScaleCrop>false</ScaleCrop>
  <LinksUpToDate>false</LinksUpToDate>
  <CharactersWithSpaces>20918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2025-05-29T05:47:00Z</dcterms:created>
  <dc:creator>123</dc:creator>
  <cp:lastModifiedBy>123</cp:lastModifiedBy>
  <dcterms:modified xsi:type="dcterms:W3CDTF">2025-07-14T04:33:03Z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eyJoZGlkIjoiNTJiYWJlMzI5YWI2Y2E4ODllYjk4MmYwZWI4Y2Q1NDAiLCJ1c2VySWQiOiIxMzAwNzgzNTU1In0=</vt:lpwstr>
  </property>
  <property fmtid="{D5CDD505-2E9C-101B-9397-08002B2CF9AE}" pid="4" name="ICV">
    <vt:lpwstr>2EB294859C0246CEA8078F9A87807A1F_12</vt:lpwstr>
  </property>
</Properties>
</file>