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A7AAA">
      <w:pPr>
        <w:pStyle w:val="35"/>
        <w:spacing w:line="240" w:lineRule="atLeast"/>
        <w:rPr>
          <w:rFonts w:hint="eastAsia" w:ascii="黑体" w:eastAsia="黑体" w:cs="宋体"/>
          <w:b/>
          <w:color w:val="auto"/>
          <w:sz w:val="15"/>
          <w:szCs w:val="15"/>
          <w:lang w:eastAsia="zh-CN"/>
        </w:rPr>
      </w:pPr>
    </w:p>
    <w:p w14:paraId="77409D96">
      <w:pPr>
        <w:jc w:val="center"/>
        <w:rPr>
          <w:rFonts w:ascii="黑体" w:hAnsi="宋体" w:eastAsia="黑体" w:cs="宋体"/>
          <w:b/>
          <w:color w:val="auto"/>
          <w:kern w:val="0"/>
          <w:sz w:val="15"/>
          <w:szCs w:val="15"/>
        </w:rPr>
      </w:pPr>
    </w:p>
    <w:p w14:paraId="6B80FB0A">
      <w:pPr>
        <w:jc w:val="center"/>
        <w:rPr>
          <w:rFonts w:ascii="宋体" w:hAnsi="宋体" w:cs="宋体"/>
          <w:b/>
          <w:bCs/>
          <w:color w:val="auto"/>
          <w:sz w:val="48"/>
          <w:szCs w:val="48"/>
        </w:rPr>
      </w:pPr>
    </w:p>
    <w:p w14:paraId="6FA3AD7C">
      <w:pPr>
        <w:pStyle w:val="49"/>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光辉岁月 红色首府——中共中央东北局梅河口会议史实展项目</w:t>
      </w:r>
    </w:p>
    <w:p w14:paraId="6F989927">
      <w:pPr>
        <w:pStyle w:val="49"/>
        <w:rPr>
          <w:rFonts w:ascii="宋体" w:hAnsi="宋体" w:cs="宋体"/>
          <w:b/>
          <w:bCs/>
          <w:color w:val="auto"/>
          <w:sz w:val="48"/>
          <w:szCs w:val="48"/>
        </w:rPr>
      </w:pPr>
    </w:p>
    <w:p w14:paraId="73480BE6">
      <w:pPr>
        <w:jc w:val="center"/>
        <w:rPr>
          <w:rFonts w:hint="eastAsia" w:ascii="黑体" w:hAnsi="黑体" w:eastAsia="黑体" w:cs="黑体"/>
          <w:b/>
          <w:bCs/>
          <w:color w:val="auto"/>
          <w:sz w:val="52"/>
          <w:szCs w:val="52"/>
        </w:rPr>
      </w:pPr>
      <w:r>
        <w:rPr>
          <w:rFonts w:hint="eastAsia" w:ascii="黑体" w:hAnsi="黑体" w:eastAsia="黑体" w:cs="黑体"/>
          <w:b/>
          <w:bCs/>
          <w:color w:val="auto"/>
          <w:sz w:val="84"/>
          <w:szCs w:val="84"/>
        </w:rPr>
        <w:t>竞争性磋商文件</w:t>
      </w:r>
    </w:p>
    <w:p w14:paraId="312AC5DA">
      <w:pPr>
        <w:widowControl/>
        <w:snapToGrid w:val="0"/>
        <w:jc w:val="center"/>
        <w:rPr>
          <w:rFonts w:ascii="宋体" w:hAnsi="宋体" w:cs="宋体"/>
          <w:b/>
          <w:color w:val="auto"/>
          <w:sz w:val="32"/>
          <w:szCs w:val="32"/>
          <w:lang w:val="zh-CN"/>
        </w:rPr>
      </w:pPr>
    </w:p>
    <w:p w14:paraId="1B26CCEF">
      <w:pPr>
        <w:widowControl/>
        <w:snapToGrid w:val="0"/>
        <w:jc w:val="center"/>
        <w:rPr>
          <w:rFonts w:ascii="宋体" w:hAnsi="宋体" w:cs="宋体"/>
          <w:b/>
          <w:color w:val="auto"/>
          <w:sz w:val="28"/>
          <w:szCs w:val="28"/>
          <w:lang w:val="zh-CN"/>
        </w:rPr>
      </w:pPr>
      <w:r>
        <w:rPr>
          <w:rFonts w:hint="eastAsia" w:ascii="宋体" w:hAnsi="宋体" w:cs="宋体"/>
          <w:b/>
          <w:color w:val="auto"/>
          <w:sz w:val="28"/>
          <w:szCs w:val="28"/>
          <w:lang w:val="zh-CN"/>
        </w:rPr>
        <w:t>项目编号：ZGTC2025-0017-G</w:t>
      </w:r>
    </w:p>
    <w:p w14:paraId="61F5F174">
      <w:pPr>
        <w:adjustRightInd w:val="0"/>
        <w:spacing w:line="360" w:lineRule="auto"/>
        <w:jc w:val="center"/>
        <w:rPr>
          <w:rFonts w:ascii="宋体" w:hAnsi="宋体" w:cs="宋体"/>
          <w:b/>
          <w:color w:val="auto"/>
          <w:sz w:val="32"/>
          <w:szCs w:val="32"/>
          <w:lang w:val="zh-CN"/>
        </w:rPr>
      </w:pPr>
    </w:p>
    <w:p w14:paraId="268027AF">
      <w:pPr>
        <w:adjustRightInd w:val="0"/>
        <w:spacing w:line="360" w:lineRule="auto"/>
        <w:rPr>
          <w:rFonts w:ascii="宋体" w:hAnsi="宋体" w:cs="宋体"/>
          <w:b/>
          <w:color w:val="auto"/>
          <w:sz w:val="24"/>
          <w:lang w:val="zh-CN"/>
        </w:rPr>
      </w:pPr>
    </w:p>
    <w:p w14:paraId="142B62D9">
      <w:pPr>
        <w:adjustRightInd w:val="0"/>
        <w:spacing w:line="360" w:lineRule="auto"/>
        <w:rPr>
          <w:rFonts w:ascii="宋体" w:hAnsi="宋体" w:cs="宋体"/>
          <w:b/>
          <w:color w:val="auto"/>
          <w:sz w:val="24"/>
          <w:lang w:val="zh-CN"/>
        </w:rPr>
      </w:pPr>
    </w:p>
    <w:p w14:paraId="2810DF9E">
      <w:pPr>
        <w:adjustRightInd w:val="0"/>
        <w:spacing w:line="360" w:lineRule="auto"/>
        <w:rPr>
          <w:rFonts w:ascii="宋体" w:hAnsi="宋体" w:cs="宋体"/>
          <w:b/>
          <w:color w:val="auto"/>
          <w:sz w:val="24"/>
          <w:lang w:val="zh-CN"/>
        </w:rPr>
      </w:pPr>
    </w:p>
    <w:p w14:paraId="56D734FB">
      <w:pPr>
        <w:pStyle w:val="3"/>
        <w:rPr>
          <w:color w:val="auto"/>
          <w:lang w:val="zh-CN"/>
        </w:rPr>
      </w:pPr>
    </w:p>
    <w:p w14:paraId="29CD691A">
      <w:pPr>
        <w:rPr>
          <w:color w:val="auto"/>
          <w:lang w:val="zh-CN"/>
        </w:rPr>
      </w:pPr>
    </w:p>
    <w:p w14:paraId="592E2A23">
      <w:pPr>
        <w:pStyle w:val="49"/>
        <w:rPr>
          <w:color w:val="auto"/>
          <w:lang w:val="zh-CN"/>
        </w:rPr>
      </w:pPr>
    </w:p>
    <w:p w14:paraId="7EF33319">
      <w:pPr>
        <w:pStyle w:val="49"/>
        <w:rPr>
          <w:color w:val="auto"/>
          <w:lang w:val="zh-CN"/>
        </w:rPr>
      </w:pPr>
    </w:p>
    <w:p w14:paraId="19A422E8">
      <w:pPr>
        <w:pStyle w:val="49"/>
        <w:rPr>
          <w:color w:val="auto"/>
          <w:lang w:val="zh-CN"/>
        </w:rPr>
      </w:pPr>
    </w:p>
    <w:p w14:paraId="2C46A196">
      <w:pPr>
        <w:rPr>
          <w:color w:val="auto"/>
          <w:lang w:val="zh-CN"/>
        </w:rPr>
      </w:pPr>
    </w:p>
    <w:p w14:paraId="767A3DCB">
      <w:pPr>
        <w:pStyle w:val="17"/>
        <w:rPr>
          <w:color w:val="auto"/>
          <w:lang w:val="zh-CN"/>
        </w:rPr>
      </w:pPr>
    </w:p>
    <w:p w14:paraId="7D5D3331">
      <w:pPr>
        <w:pStyle w:val="48"/>
        <w:rPr>
          <w:color w:val="auto"/>
          <w:lang w:val="zh-CN"/>
        </w:rPr>
      </w:pPr>
    </w:p>
    <w:p w14:paraId="7B27EDE2">
      <w:pPr>
        <w:rPr>
          <w:color w:val="auto"/>
          <w:lang w:val="zh-CN"/>
        </w:rPr>
      </w:pPr>
    </w:p>
    <w:p w14:paraId="6B833A6A">
      <w:pPr>
        <w:rPr>
          <w:color w:val="auto"/>
          <w:lang w:val="zh-CN"/>
        </w:rPr>
      </w:pPr>
    </w:p>
    <w:p w14:paraId="466B385A">
      <w:pPr>
        <w:pStyle w:val="48"/>
        <w:rPr>
          <w:color w:val="auto"/>
          <w:lang w:val="zh-CN"/>
        </w:rPr>
      </w:pPr>
    </w:p>
    <w:p w14:paraId="6FBB27A9">
      <w:pPr>
        <w:adjustRightInd w:val="0"/>
        <w:spacing w:line="360" w:lineRule="auto"/>
        <w:rPr>
          <w:rFonts w:ascii="宋体" w:hAnsi="宋体" w:cs="宋体"/>
          <w:b/>
          <w:color w:val="auto"/>
          <w:sz w:val="24"/>
        </w:rPr>
      </w:pPr>
      <w:r>
        <w:rPr>
          <w:rFonts w:hint="eastAsia" w:ascii="宋体" w:hAnsi="宋体" w:cs="宋体"/>
          <w:b/>
          <w:color w:val="auto"/>
          <w:sz w:val="24"/>
        </w:rPr>
        <w:t xml:space="preserve"> </w:t>
      </w:r>
    </w:p>
    <w:p w14:paraId="0069AE61">
      <w:pPr>
        <w:widowControl/>
        <w:jc w:val="center"/>
        <w:rPr>
          <w:rFonts w:ascii="黑体" w:hAnsi="黑体" w:eastAsia="黑体" w:cs="宋体"/>
          <w:color w:val="auto"/>
          <w:kern w:val="0"/>
          <w:sz w:val="32"/>
          <w:szCs w:val="32"/>
        </w:rPr>
      </w:pPr>
      <w:r>
        <w:rPr>
          <w:rFonts w:hint="eastAsia" w:ascii="黑体" w:hAnsi="黑体" w:eastAsia="黑体" w:cs="宋体"/>
          <w:color w:val="auto"/>
          <w:kern w:val="0"/>
          <w:sz w:val="32"/>
          <w:szCs w:val="32"/>
          <w:lang w:val="zh-CN"/>
        </w:rPr>
        <w:t>采</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lang w:val="zh-CN"/>
        </w:rPr>
        <w:t>购</w:t>
      </w:r>
      <w:r>
        <w:rPr>
          <w:rFonts w:hint="eastAsia" w:ascii="黑体" w:hAnsi="黑体" w:eastAsia="黑体" w:cs="宋体"/>
          <w:color w:val="auto"/>
          <w:kern w:val="0"/>
          <w:sz w:val="32"/>
          <w:szCs w:val="32"/>
          <w:lang w:val="en-US" w:eastAsia="zh-CN"/>
        </w:rPr>
        <w:t xml:space="preserve">   </w:t>
      </w:r>
      <w:r>
        <w:rPr>
          <w:rFonts w:hint="eastAsia" w:ascii="黑体" w:hAnsi="黑体" w:eastAsia="黑体" w:cs="宋体"/>
          <w:color w:val="auto"/>
          <w:kern w:val="0"/>
          <w:sz w:val="32"/>
          <w:szCs w:val="32"/>
          <w:lang w:val="zh-CN"/>
        </w:rPr>
        <w:t>人：</w:t>
      </w:r>
      <w:r>
        <w:rPr>
          <w:rFonts w:hint="eastAsia" w:ascii="黑体" w:hAnsi="黑体" w:eastAsia="黑体" w:cs="宋体"/>
          <w:color w:val="auto"/>
          <w:kern w:val="0"/>
          <w:sz w:val="32"/>
          <w:szCs w:val="32"/>
          <w:lang w:eastAsia="zh-CN"/>
        </w:rPr>
        <w:t>中共梅河口市委宣传部</w:t>
      </w:r>
      <w:r>
        <w:rPr>
          <w:rFonts w:hint="eastAsia" w:ascii="黑体" w:hAnsi="黑体" w:eastAsia="黑体" w:cs="宋体"/>
          <w:color w:val="auto"/>
          <w:kern w:val="0"/>
          <w:sz w:val="32"/>
          <w:szCs w:val="32"/>
        </w:rPr>
        <w:t>(盖章)</w:t>
      </w:r>
    </w:p>
    <w:p w14:paraId="6E1858BA">
      <w:pPr>
        <w:pStyle w:val="17"/>
        <w:jc w:val="center"/>
        <w:rPr>
          <w:color w:val="auto"/>
          <w:lang w:val="zh-CN"/>
        </w:rPr>
      </w:pPr>
    </w:p>
    <w:p w14:paraId="5425EB5F">
      <w:pPr>
        <w:widowControl/>
        <w:jc w:val="center"/>
        <w:rPr>
          <w:rFonts w:ascii="黑体" w:hAnsi="黑体" w:eastAsia="黑体" w:cs="宋体"/>
          <w:color w:val="auto"/>
          <w:kern w:val="0"/>
          <w:sz w:val="32"/>
          <w:szCs w:val="32"/>
        </w:rPr>
      </w:pPr>
      <w:r>
        <w:rPr>
          <w:rFonts w:hint="eastAsia" w:ascii="黑体" w:hAnsi="黑体" w:eastAsia="黑体" w:cs="宋体"/>
          <w:color w:val="auto"/>
          <w:kern w:val="0"/>
          <w:sz w:val="32"/>
          <w:szCs w:val="32"/>
          <w:lang w:val="zh-CN"/>
        </w:rPr>
        <w:t>采购代理机构：中高泰项目管理有限公司</w:t>
      </w:r>
      <w:r>
        <w:rPr>
          <w:rFonts w:hint="eastAsia" w:ascii="黑体" w:hAnsi="黑体" w:eastAsia="黑体" w:cs="宋体"/>
          <w:color w:val="auto"/>
          <w:kern w:val="0"/>
          <w:sz w:val="32"/>
          <w:szCs w:val="32"/>
        </w:rPr>
        <w:t>(盖章)</w:t>
      </w:r>
    </w:p>
    <w:p w14:paraId="4559D8DA">
      <w:pPr>
        <w:pStyle w:val="17"/>
        <w:jc w:val="center"/>
        <w:rPr>
          <w:color w:val="auto"/>
          <w:lang w:val="zh-CN"/>
        </w:rPr>
      </w:pPr>
    </w:p>
    <w:p w14:paraId="5712F974">
      <w:pPr>
        <w:pStyle w:val="49"/>
        <w:jc w:val="center"/>
        <w:rPr>
          <w:rFonts w:ascii="黑体" w:hAnsi="黑体" w:eastAsia="黑体"/>
          <w:color w:val="auto"/>
          <w:sz w:val="32"/>
          <w:szCs w:val="32"/>
          <w:lang w:val="zh-CN"/>
        </w:rPr>
      </w:pPr>
      <w:r>
        <w:rPr>
          <w:rFonts w:hint="eastAsia" w:ascii="黑体" w:hAnsi="黑体" w:eastAsia="黑体"/>
          <w:color w:val="auto"/>
          <w:sz w:val="32"/>
          <w:szCs w:val="32"/>
          <w:lang w:val="zh-CN"/>
        </w:rPr>
        <w:t>编制日期：202</w:t>
      </w:r>
      <w:r>
        <w:rPr>
          <w:rFonts w:hint="eastAsia" w:ascii="黑体" w:hAnsi="黑体" w:eastAsia="黑体"/>
          <w:color w:val="auto"/>
          <w:sz w:val="32"/>
          <w:szCs w:val="32"/>
          <w:lang w:val="en-US" w:eastAsia="zh-CN"/>
        </w:rPr>
        <w:t>5</w:t>
      </w:r>
      <w:r>
        <w:rPr>
          <w:rFonts w:hint="eastAsia" w:ascii="黑体" w:hAnsi="黑体" w:eastAsia="黑体"/>
          <w:color w:val="auto"/>
          <w:sz w:val="32"/>
          <w:szCs w:val="32"/>
          <w:lang w:val="zh-CN"/>
        </w:rPr>
        <w:t>年</w:t>
      </w:r>
      <w:r>
        <w:rPr>
          <w:rFonts w:hint="eastAsia" w:ascii="黑体" w:hAnsi="黑体" w:eastAsia="黑体"/>
          <w:color w:val="auto"/>
          <w:sz w:val="32"/>
          <w:szCs w:val="32"/>
          <w:lang w:val="en-US" w:eastAsia="zh-CN"/>
        </w:rPr>
        <w:t>7</w:t>
      </w:r>
      <w:r>
        <w:rPr>
          <w:rFonts w:hint="eastAsia" w:ascii="黑体" w:hAnsi="黑体" w:eastAsia="黑体"/>
          <w:color w:val="auto"/>
          <w:sz w:val="32"/>
          <w:szCs w:val="32"/>
          <w:lang w:val="zh-CN"/>
        </w:rPr>
        <w:t>月</w:t>
      </w:r>
    </w:p>
    <w:p w14:paraId="63E68F79">
      <w:pPr>
        <w:spacing w:line="500" w:lineRule="exact"/>
        <w:jc w:val="center"/>
        <w:rPr>
          <w:rFonts w:ascii="黑体" w:hAnsi="黑体" w:eastAsia="黑体" w:cs="宋体"/>
          <w:color w:val="auto"/>
          <w:kern w:val="0"/>
          <w:sz w:val="32"/>
          <w:szCs w:val="32"/>
          <w:lang w:val="zh-CN"/>
        </w:rPr>
      </w:pPr>
    </w:p>
    <w:p w14:paraId="23C0446B">
      <w:pPr>
        <w:spacing w:after="240" w:afterLines="100" w:line="480" w:lineRule="auto"/>
        <w:jc w:val="left"/>
        <w:rPr>
          <w:rFonts w:ascii="宋体" w:hAnsi="宋体"/>
          <w:b/>
          <w:color w:val="auto"/>
          <w:sz w:val="48"/>
          <w:szCs w:val="48"/>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Times New Roman" w:hAnsi="Times New Roman" w:eastAsia="宋体" w:cs="Times New Roman"/>
          <w:b/>
          <w:bCs/>
          <w:color w:val="auto"/>
          <w:kern w:val="2"/>
          <w:sz w:val="21"/>
          <w:szCs w:val="24"/>
          <w:lang w:val="zh-CN"/>
        </w:rPr>
        <w:id w:val="1101373193"/>
        <w:docPartObj>
          <w:docPartGallery w:val="Table of Contents"/>
          <w:docPartUnique/>
        </w:docPartObj>
      </w:sdtPr>
      <w:sdtEndPr>
        <w:rPr>
          <w:rFonts w:ascii="宋体" w:hAnsi="宋体" w:eastAsia="宋体" w:cs="Times New Roman"/>
          <w:b/>
          <w:bCs/>
          <w:color w:val="auto"/>
          <w:kern w:val="2"/>
          <w:sz w:val="30"/>
          <w:szCs w:val="30"/>
          <w:lang w:val="zh-CN"/>
        </w:rPr>
      </w:sdtEndPr>
      <w:sdtContent>
        <w:p w14:paraId="0BB77F96">
          <w:pPr>
            <w:pStyle w:val="106"/>
            <w:jc w:val="center"/>
            <w:rPr>
              <w:b/>
              <w:bCs/>
              <w:color w:val="auto"/>
            </w:rPr>
          </w:pPr>
          <w:r>
            <w:rPr>
              <w:b/>
              <w:bCs/>
              <w:color w:val="auto"/>
              <w:sz w:val="52"/>
              <w:szCs w:val="52"/>
              <w:lang w:val="zh-CN"/>
            </w:rPr>
            <w:t>目</w:t>
          </w:r>
          <w:r>
            <w:rPr>
              <w:rFonts w:hint="eastAsia"/>
              <w:b/>
              <w:bCs/>
              <w:color w:val="auto"/>
              <w:sz w:val="52"/>
              <w:szCs w:val="52"/>
            </w:rPr>
            <w:t xml:space="preserve"> </w:t>
          </w:r>
          <w:r>
            <w:rPr>
              <w:b/>
              <w:bCs/>
              <w:color w:val="auto"/>
              <w:sz w:val="52"/>
              <w:szCs w:val="52"/>
              <w:lang w:val="zh-CN"/>
            </w:rPr>
            <w:t>录</w:t>
          </w:r>
        </w:p>
        <w:p w14:paraId="40FC4B72">
          <w:pPr>
            <w:pStyle w:val="33"/>
            <w:tabs>
              <w:tab w:val="right" w:leader="dot" w:pos="9402"/>
            </w:tabs>
            <w:ind w:left="0" w:leftChars="0"/>
            <w:rPr>
              <w:color w:val="auto"/>
              <w:sz w:val="30"/>
              <w:szCs w:val="30"/>
            </w:rPr>
          </w:pPr>
        </w:p>
        <w:p w14:paraId="1A87AC1C">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lang w:val="zh-CN"/>
            </w:rPr>
          </w:pPr>
        </w:p>
        <w:p w14:paraId="71D2323F">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lang w:val="zh-CN"/>
            </w:rPr>
          </w:pPr>
          <w:r>
            <w:rPr>
              <w:rFonts w:ascii="Times New Roman" w:eastAsia="宋体" w:cs="Times New Roman"/>
              <w:bCs/>
              <w:caps/>
              <w:color w:val="auto"/>
              <w:szCs w:val="28"/>
              <w:lang w:val="zh-CN"/>
            </w:rPr>
            <w:fldChar w:fldCharType="begin"/>
          </w:r>
          <w:r>
            <w:rPr>
              <w:rFonts w:ascii="Times New Roman" w:eastAsia="宋体" w:cs="Times New Roman"/>
              <w:bCs/>
              <w:caps/>
              <w:color w:val="auto"/>
              <w:szCs w:val="28"/>
              <w:lang w:val="zh-CN"/>
            </w:rPr>
            <w:instrText xml:space="preserve"> TOC \o "1-3" \h \z \u </w:instrText>
          </w:r>
          <w:r>
            <w:rPr>
              <w:rFonts w:ascii="Times New Roman" w:eastAsia="宋体" w:cs="Times New Roman"/>
              <w:bCs/>
              <w:caps/>
              <w:color w:val="auto"/>
              <w:szCs w:val="28"/>
              <w:lang w:val="zh-CN"/>
            </w:rPr>
            <w:fldChar w:fldCharType="separate"/>
          </w:r>
          <w:r>
            <w:rPr>
              <w:color w:val="auto"/>
            </w:rPr>
            <w:fldChar w:fldCharType="begin"/>
          </w:r>
          <w:r>
            <w:rPr>
              <w:color w:val="auto"/>
            </w:rPr>
            <w:instrText xml:space="preserve"> HYPERLINK \l "_Toc105486667" </w:instrText>
          </w:r>
          <w:r>
            <w:rPr>
              <w:color w:val="auto"/>
            </w:rPr>
            <w:fldChar w:fldCharType="separate"/>
          </w:r>
          <w:r>
            <w:rPr>
              <w:rFonts w:ascii="Times New Roman" w:eastAsia="宋体" w:cs="Times New Roman"/>
              <w:bCs/>
              <w:caps/>
              <w:color w:val="auto"/>
              <w:szCs w:val="28"/>
              <w:lang w:val="zh-CN"/>
            </w:rPr>
            <w:t>第一章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lang w:val="zh-CN"/>
            </w:rPr>
            <w:t>竞争性磋商公告</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ascii="Times New Roman" w:eastAsia="宋体" w:cs="Times New Roman"/>
              <w:bCs/>
              <w:caps/>
              <w:color w:val="auto"/>
              <w:szCs w:val="28"/>
              <w:lang w:val="zh-CN"/>
            </w:rPr>
            <w:fldChar w:fldCharType="begin"/>
          </w:r>
          <w:r>
            <w:rPr>
              <w:rFonts w:ascii="Times New Roman" w:eastAsia="宋体" w:cs="Times New Roman"/>
              <w:bCs/>
              <w:caps/>
              <w:color w:val="auto"/>
              <w:szCs w:val="28"/>
              <w:lang w:val="zh-CN"/>
            </w:rPr>
            <w:instrText xml:space="preserve"> PAGEREF _Toc105486667 \h </w:instrText>
          </w:r>
          <w:r>
            <w:rPr>
              <w:rFonts w:ascii="Times New Roman" w:eastAsia="宋体" w:cs="Times New Roman"/>
              <w:bCs/>
              <w:caps/>
              <w:color w:val="auto"/>
              <w:szCs w:val="28"/>
              <w:lang w:val="zh-CN"/>
            </w:rPr>
            <w:fldChar w:fldCharType="separate"/>
          </w:r>
          <w:r>
            <w:rPr>
              <w:rFonts w:ascii="Times New Roman" w:eastAsia="宋体" w:cs="Times New Roman"/>
              <w:bCs/>
              <w:caps/>
              <w:color w:val="auto"/>
              <w:szCs w:val="28"/>
              <w:lang w:val="zh-CN"/>
            </w:rPr>
            <w:t>1</w:t>
          </w:r>
          <w:r>
            <w:rPr>
              <w:rFonts w:ascii="Times New Roman" w:eastAsia="宋体" w:cs="Times New Roman"/>
              <w:bCs/>
              <w:caps/>
              <w:color w:val="auto"/>
              <w:szCs w:val="28"/>
              <w:lang w:val="zh-CN"/>
            </w:rPr>
            <w:fldChar w:fldCharType="end"/>
          </w:r>
          <w:r>
            <w:rPr>
              <w:rFonts w:ascii="Times New Roman" w:eastAsia="宋体" w:cs="Times New Roman"/>
              <w:bCs/>
              <w:caps/>
              <w:color w:val="auto"/>
              <w:szCs w:val="28"/>
              <w:lang w:val="zh-CN"/>
            </w:rPr>
            <w:fldChar w:fldCharType="end"/>
          </w:r>
        </w:p>
        <w:p w14:paraId="5051CED8">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rPr>
          </w:pPr>
          <w:r>
            <w:rPr>
              <w:color w:val="auto"/>
            </w:rPr>
            <w:fldChar w:fldCharType="begin"/>
          </w:r>
          <w:r>
            <w:rPr>
              <w:color w:val="auto"/>
            </w:rPr>
            <w:instrText xml:space="preserve"> HYPERLINK \l "_Toc105486677" </w:instrText>
          </w:r>
          <w:r>
            <w:rPr>
              <w:color w:val="auto"/>
            </w:rPr>
            <w:fldChar w:fldCharType="separate"/>
          </w:r>
          <w:r>
            <w:rPr>
              <w:rFonts w:ascii="Times New Roman" w:eastAsia="宋体" w:cs="Times New Roman"/>
              <w:bCs/>
              <w:caps/>
              <w:color w:val="auto"/>
              <w:szCs w:val="28"/>
            </w:rPr>
            <w:t>第二章</w:t>
          </w:r>
          <w:r>
            <w:rPr>
              <w:rFonts w:hint="eastAsia" w:ascii="Times New Roman" w:eastAsia="宋体" w:cs="Times New Roman"/>
              <w:bCs/>
              <w:caps/>
              <w:color w:val="auto"/>
              <w:szCs w:val="28"/>
            </w:rPr>
            <w:t xml:space="preserve">  供应商须知</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......5</w:t>
          </w:r>
          <w:r>
            <w:rPr>
              <w:rFonts w:hint="eastAsia" w:ascii="Times New Roman" w:eastAsia="宋体" w:cs="Times New Roman"/>
              <w:bCs/>
              <w:caps/>
              <w:color w:val="auto"/>
              <w:szCs w:val="28"/>
            </w:rPr>
            <w:fldChar w:fldCharType="end"/>
          </w:r>
        </w:p>
        <w:p w14:paraId="4082EF43">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rPr>
          </w:pPr>
          <w:r>
            <w:rPr>
              <w:color w:val="auto"/>
            </w:rPr>
            <w:fldChar w:fldCharType="begin"/>
          </w:r>
          <w:r>
            <w:rPr>
              <w:color w:val="auto"/>
            </w:rPr>
            <w:instrText xml:space="preserve"> HYPERLINK \l "_Toc105486689" </w:instrText>
          </w:r>
          <w:r>
            <w:rPr>
              <w:color w:val="auto"/>
            </w:rPr>
            <w:fldChar w:fldCharType="separate"/>
          </w:r>
          <w:r>
            <w:rPr>
              <w:rFonts w:ascii="Times New Roman" w:eastAsia="宋体" w:cs="Times New Roman"/>
              <w:bCs/>
              <w:caps/>
              <w:color w:val="auto"/>
              <w:szCs w:val="28"/>
            </w:rPr>
            <w:t>第三章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rPr>
            <w:t>评审办法（综合评分法）</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ascii="Times New Roman" w:eastAsia="宋体" w:cs="Times New Roman"/>
              <w:bCs/>
              <w:caps/>
              <w:color w:val="auto"/>
              <w:szCs w:val="28"/>
            </w:rPr>
            <w:fldChar w:fldCharType="begin"/>
          </w:r>
          <w:r>
            <w:rPr>
              <w:rFonts w:ascii="Times New Roman" w:eastAsia="宋体" w:cs="Times New Roman"/>
              <w:bCs/>
              <w:caps/>
              <w:color w:val="auto"/>
              <w:szCs w:val="28"/>
            </w:rPr>
            <w:instrText xml:space="preserve"> PAGEREF _Toc105486689 \h </w:instrText>
          </w:r>
          <w:r>
            <w:rPr>
              <w:rFonts w:ascii="Times New Roman" w:eastAsia="宋体" w:cs="Times New Roman"/>
              <w:bCs/>
              <w:caps/>
              <w:color w:val="auto"/>
              <w:szCs w:val="28"/>
            </w:rPr>
            <w:fldChar w:fldCharType="separate"/>
          </w:r>
          <w:r>
            <w:rPr>
              <w:rFonts w:ascii="Times New Roman" w:eastAsia="宋体" w:cs="Times New Roman"/>
              <w:bCs/>
              <w:caps/>
              <w:color w:val="auto"/>
              <w:szCs w:val="28"/>
            </w:rPr>
            <w:t>28</w:t>
          </w:r>
          <w:r>
            <w:rPr>
              <w:rFonts w:ascii="Times New Roman" w:eastAsia="宋体" w:cs="Times New Roman"/>
              <w:bCs/>
              <w:caps/>
              <w:color w:val="auto"/>
              <w:szCs w:val="28"/>
            </w:rPr>
            <w:fldChar w:fldCharType="end"/>
          </w:r>
          <w:r>
            <w:rPr>
              <w:rFonts w:ascii="Times New Roman" w:eastAsia="宋体" w:cs="Times New Roman"/>
              <w:bCs/>
              <w:caps/>
              <w:color w:val="auto"/>
              <w:szCs w:val="28"/>
            </w:rPr>
            <w:fldChar w:fldCharType="end"/>
          </w:r>
        </w:p>
        <w:p w14:paraId="05A8CA3B">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rPr>
          </w:pPr>
          <w:r>
            <w:rPr>
              <w:color w:val="auto"/>
            </w:rPr>
            <w:fldChar w:fldCharType="begin"/>
          </w:r>
          <w:r>
            <w:rPr>
              <w:color w:val="auto"/>
            </w:rPr>
            <w:instrText xml:space="preserve"> HYPERLINK \l "_Toc105486694" </w:instrText>
          </w:r>
          <w:r>
            <w:rPr>
              <w:color w:val="auto"/>
            </w:rPr>
            <w:fldChar w:fldCharType="separate"/>
          </w:r>
          <w:r>
            <w:rPr>
              <w:rFonts w:ascii="Times New Roman" w:eastAsia="宋体" w:cs="Times New Roman"/>
              <w:bCs/>
              <w:caps/>
              <w:color w:val="auto"/>
              <w:szCs w:val="28"/>
            </w:rPr>
            <w:t>第四章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rPr>
            <w:t>合同条款及格式</w:t>
          </w:r>
          <w:r>
            <w:rPr>
              <w:rFonts w:hint="eastAsia" w:ascii="Times New Roman" w:eastAsia="宋体" w:cs="Times New Roman"/>
              <w:bCs/>
              <w:caps/>
              <w:color w:val="auto"/>
              <w:szCs w:val="28"/>
            </w:rPr>
            <w:t xml:space="preserve"> </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ascii="Times New Roman" w:eastAsia="宋体" w:cs="Times New Roman"/>
              <w:bCs/>
              <w:caps/>
              <w:color w:val="auto"/>
              <w:szCs w:val="28"/>
            </w:rPr>
            <w:fldChar w:fldCharType="begin"/>
          </w:r>
          <w:r>
            <w:rPr>
              <w:rFonts w:ascii="Times New Roman" w:eastAsia="宋体" w:cs="Times New Roman"/>
              <w:bCs/>
              <w:caps/>
              <w:color w:val="auto"/>
              <w:szCs w:val="28"/>
            </w:rPr>
            <w:instrText xml:space="preserve"> PAGEREF _Toc105486694 \h </w:instrText>
          </w:r>
          <w:r>
            <w:rPr>
              <w:rFonts w:ascii="Times New Roman" w:eastAsia="宋体" w:cs="Times New Roman"/>
              <w:bCs/>
              <w:caps/>
              <w:color w:val="auto"/>
              <w:szCs w:val="28"/>
            </w:rPr>
            <w:fldChar w:fldCharType="separate"/>
          </w:r>
          <w:r>
            <w:rPr>
              <w:rFonts w:ascii="Times New Roman" w:eastAsia="宋体" w:cs="Times New Roman"/>
              <w:bCs/>
              <w:caps/>
              <w:color w:val="auto"/>
              <w:szCs w:val="28"/>
            </w:rPr>
            <w:t>38</w:t>
          </w:r>
          <w:r>
            <w:rPr>
              <w:rFonts w:ascii="Times New Roman" w:eastAsia="宋体" w:cs="Times New Roman"/>
              <w:bCs/>
              <w:caps/>
              <w:color w:val="auto"/>
              <w:szCs w:val="28"/>
            </w:rPr>
            <w:fldChar w:fldCharType="end"/>
          </w:r>
          <w:r>
            <w:rPr>
              <w:rFonts w:ascii="Times New Roman" w:eastAsia="宋体" w:cs="Times New Roman"/>
              <w:bCs/>
              <w:caps/>
              <w:color w:val="auto"/>
              <w:szCs w:val="28"/>
            </w:rPr>
            <w:fldChar w:fldCharType="end"/>
          </w:r>
        </w:p>
        <w:p w14:paraId="0DB23203">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rPr>
          </w:pPr>
          <w:r>
            <w:rPr>
              <w:color w:val="auto"/>
            </w:rPr>
            <w:fldChar w:fldCharType="begin"/>
          </w:r>
          <w:r>
            <w:rPr>
              <w:color w:val="auto"/>
            </w:rPr>
            <w:instrText xml:space="preserve"> HYPERLINK \l "_Toc105486695" </w:instrText>
          </w:r>
          <w:r>
            <w:rPr>
              <w:color w:val="auto"/>
            </w:rPr>
            <w:fldChar w:fldCharType="separate"/>
          </w:r>
          <w:r>
            <w:rPr>
              <w:rFonts w:ascii="Times New Roman" w:eastAsia="宋体" w:cs="Times New Roman"/>
              <w:bCs/>
              <w:caps/>
              <w:color w:val="auto"/>
              <w:szCs w:val="28"/>
            </w:rPr>
            <w:t>第五章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rPr>
            <w:t>工程量清单（另册）</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ascii="Times New Roman" w:eastAsia="宋体" w:cs="Times New Roman"/>
              <w:bCs/>
              <w:caps/>
              <w:color w:val="auto"/>
              <w:szCs w:val="28"/>
            </w:rPr>
            <w:fldChar w:fldCharType="begin"/>
          </w:r>
          <w:r>
            <w:rPr>
              <w:rFonts w:ascii="Times New Roman" w:eastAsia="宋体" w:cs="Times New Roman"/>
              <w:bCs/>
              <w:caps/>
              <w:color w:val="auto"/>
              <w:szCs w:val="28"/>
            </w:rPr>
            <w:instrText xml:space="preserve"> PAGEREF _Toc105486695 \h </w:instrText>
          </w:r>
          <w:r>
            <w:rPr>
              <w:rFonts w:ascii="Times New Roman" w:eastAsia="宋体" w:cs="Times New Roman"/>
              <w:bCs/>
              <w:caps/>
              <w:color w:val="auto"/>
              <w:szCs w:val="28"/>
            </w:rPr>
            <w:fldChar w:fldCharType="separate"/>
          </w:r>
          <w:r>
            <w:rPr>
              <w:rFonts w:ascii="Times New Roman" w:eastAsia="宋体" w:cs="Times New Roman"/>
              <w:bCs/>
              <w:caps/>
              <w:color w:val="auto"/>
              <w:szCs w:val="28"/>
            </w:rPr>
            <w:t>39</w:t>
          </w:r>
          <w:r>
            <w:rPr>
              <w:rFonts w:ascii="Times New Roman" w:eastAsia="宋体" w:cs="Times New Roman"/>
              <w:bCs/>
              <w:caps/>
              <w:color w:val="auto"/>
              <w:szCs w:val="28"/>
            </w:rPr>
            <w:fldChar w:fldCharType="end"/>
          </w:r>
          <w:r>
            <w:rPr>
              <w:rFonts w:ascii="Times New Roman" w:eastAsia="宋体" w:cs="Times New Roman"/>
              <w:bCs/>
              <w:caps/>
              <w:color w:val="auto"/>
              <w:szCs w:val="28"/>
            </w:rPr>
            <w:fldChar w:fldCharType="end"/>
          </w:r>
        </w:p>
        <w:p w14:paraId="61CBF3DD">
          <w:pPr>
            <w:pStyle w:val="28"/>
            <w:widowControl/>
            <w:tabs>
              <w:tab w:val="right" w:leader="dot" w:pos="8494"/>
              <w:tab w:val="clear" w:pos="8296"/>
            </w:tabs>
            <w:autoSpaceDE w:val="0"/>
            <w:autoSpaceDN w:val="0"/>
            <w:adjustRightInd w:val="0"/>
            <w:spacing w:line="360" w:lineRule="auto"/>
            <w:jc w:val="left"/>
            <w:rPr>
              <w:rFonts w:ascii="Times New Roman" w:eastAsia="宋体" w:cs="Times New Roman"/>
              <w:bCs/>
              <w:caps/>
              <w:color w:val="auto"/>
              <w:szCs w:val="28"/>
            </w:rPr>
          </w:pPr>
          <w:r>
            <w:rPr>
              <w:color w:val="auto"/>
            </w:rPr>
            <w:fldChar w:fldCharType="begin"/>
          </w:r>
          <w:r>
            <w:rPr>
              <w:color w:val="auto"/>
            </w:rPr>
            <w:instrText xml:space="preserve"> HYPERLINK \l "_Toc105486696" </w:instrText>
          </w:r>
          <w:r>
            <w:rPr>
              <w:color w:val="auto"/>
            </w:rPr>
            <w:fldChar w:fldCharType="separate"/>
          </w:r>
          <w:r>
            <w:rPr>
              <w:rFonts w:ascii="Times New Roman" w:eastAsia="宋体" w:cs="Times New Roman"/>
              <w:bCs/>
              <w:caps/>
              <w:color w:val="auto"/>
              <w:szCs w:val="28"/>
            </w:rPr>
            <w:t>第六章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rPr>
            <w:t>技术标准和要求</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ascii="Times New Roman" w:eastAsia="宋体" w:cs="Times New Roman"/>
              <w:bCs/>
              <w:caps/>
              <w:color w:val="auto"/>
              <w:szCs w:val="28"/>
            </w:rPr>
            <w:fldChar w:fldCharType="begin"/>
          </w:r>
          <w:r>
            <w:rPr>
              <w:rFonts w:ascii="Times New Roman" w:eastAsia="宋体" w:cs="Times New Roman"/>
              <w:bCs/>
              <w:caps/>
              <w:color w:val="auto"/>
              <w:szCs w:val="28"/>
            </w:rPr>
            <w:instrText xml:space="preserve"> PAGEREF _Toc105486696 \h </w:instrText>
          </w:r>
          <w:r>
            <w:rPr>
              <w:rFonts w:ascii="Times New Roman" w:eastAsia="宋体" w:cs="Times New Roman"/>
              <w:bCs/>
              <w:caps/>
              <w:color w:val="auto"/>
              <w:szCs w:val="28"/>
            </w:rPr>
            <w:fldChar w:fldCharType="separate"/>
          </w:r>
          <w:r>
            <w:rPr>
              <w:rFonts w:ascii="Times New Roman" w:eastAsia="宋体" w:cs="Times New Roman"/>
              <w:bCs/>
              <w:caps/>
              <w:color w:val="auto"/>
              <w:szCs w:val="28"/>
            </w:rPr>
            <w:t>41</w:t>
          </w:r>
          <w:r>
            <w:rPr>
              <w:rFonts w:ascii="Times New Roman" w:eastAsia="宋体" w:cs="Times New Roman"/>
              <w:bCs/>
              <w:caps/>
              <w:color w:val="auto"/>
              <w:szCs w:val="28"/>
            </w:rPr>
            <w:fldChar w:fldCharType="end"/>
          </w:r>
          <w:r>
            <w:rPr>
              <w:rFonts w:ascii="Times New Roman" w:eastAsia="宋体" w:cs="Times New Roman"/>
              <w:bCs/>
              <w:caps/>
              <w:color w:val="auto"/>
              <w:szCs w:val="28"/>
            </w:rPr>
            <w:fldChar w:fldCharType="end"/>
          </w:r>
        </w:p>
        <w:p w14:paraId="3F07848F">
          <w:pPr>
            <w:pStyle w:val="28"/>
            <w:widowControl/>
            <w:tabs>
              <w:tab w:val="right" w:leader="dot" w:pos="8494"/>
              <w:tab w:val="clear" w:pos="8296"/>
            </w:tabs>
            <w:autoSpaceDE w:val="0"/>
            <w:autoSpaceDN w:val="0"/>
            <w:adjustRightInd w:val="0"/>
            <w:spacing w:line="360" w:lineRule="auto"/>
            <w:jc w:val="left"/>
            <w:rPr>
              <w:rFonts w:hint="eastAsia" w:ascii="Times New Roman" w:eastAsia="宋体" w:cs="Times New Roman"/>
              <w:bCs/>
              <w:caps/>
              <w:color w:val="auto"/>
              <w:szCs w:val="28"/>
              <w:lang w:eastAsia="zh-CN"/>
            </w:rPr>
          </w:pPr>
          <w:r>
            <w:rPr>
              <w:color w:val="auto"/>
            </w:rPr>
            <w:fldChar w:fldCharType="begin"/>
          </w:r>
          <w:r>
            <w:rPr>
              <w:color w:val="auto"/>
            </w:rPr>
            <w:instrText xml:space="preserve"> HYPERLINK \l "_Toc105486697" </w:instrText>
          </w:r>
          <w:r>
            <w:rPr>
              <w:color w:val="auto"/>
            </w:rPr>
            <w:fldChar w:fldCharType="separate"/>
          </w:r>
          <w:r>
            <w:rPr>
              <w:rFonts w:ascii="Times New Roman" w:eastAsia="宋体" w:cs="Times New Roman"/>
              <w:bCs/>
              <w:caps/>
              <w:color w:val="auto"/>
              <w:szCs w:val="28"/>
            </w:rPr>
            <w:t>第七章</w:t>
          </w:r>
          <w:r>
            <w:rPr>
              <w:rFonts w:hint="eastAsia" w:ascii="Times New Roman" w:eastAsia="宋体" w:cs="Times New Roman"/>
              <w:bCs/>
              <w:caps/>
              <w:color w:val="auto"/>
              <w:szCs w:val="28"/>
            </w:rPr>
            <w:t xml:space="preserve">  </w:t>
          </w:r>
          <w:r>
            <w:rPr>
              <w:rFonts w:ascii="Times New Roman" w:eastAsia="宋体" w:cs="Times New Roman"/>
              <w:bCs/>
              <w:caps/>
              <w:color w:val="auto"/>
              <w:szCs w:val="28"/>
            </w:rPr>
            <w:t>响应文件格式</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w:t>
          </w:r>
          <w:r>
            <w:rPr>
              <w:rFonts w:hint="eastAsia" w:ascii="Times New Roman" w:eastAsia="宋体" w:cs="Times New Roman"/>
              <w:bCs/>
              <w:caps/>
              <w:color w:val="auto"/>
              <w:szCs w:val="28"/>
              <w:lang w:val="zh-CN"/>
            </w:rPr>
            <w:t>.</w:t>
          </w:r>
          <w:r>
            <w:rPr>
              <w:rFonts w:hint="eastAsia" w:ascii="Times New Roman" w:eastAsia="宋体" w:cs="Times New Roman"/>
              <w:bCs/>
              <w:caps/>
              <w:color w:val="auto"/>
              <w:szCs w:val="28"/>
            </w:rPr>
            <w:t>4</w:t>
          </w:r>
          <w:r>
            <w:rPr>
              <w:rFonts w:hint="eastAsia" w:ascii="Times New Roman" w:eastAsia="宋体" w:cs="Times New Roman"/>
              <w:bCs/>
              <w:caps/>
              <w:color w:val="auto"/>
              <w:szCs w:val="28"/>
            </w:rPr>
            <w:fldChar w:fldCharType="end"/>
          </w:r>
          <w:r>
            <w:rPr>
              <w:rFonts w:hint="eastAsia" w:ascii="Times New Roman" w:eastAsia="宋体" w:cs="Times New Roman"/>
              <w:bCs/>
              <w:caps/>
              <w:color w:val="auto"/>
              <w:szCs w:val="28"/>
              <w:lang w:val="en-US" w:eastAsia="zh-CN"/>
            </w:rPr>
            <w:t>1</w:t>
          </w:r>
        </w:p>
        <w:p w14:paraId="3FF183BC">
          <w:pPr>
            <w:pStyle w:val="28"/>
            <w:widowControl/>
            <w:tabs>
              <w:tab w:val="right" w:leader="dot" w:pos="8494"/>
              <w:tab w:val="clear" w:pos="8296"/>
            </w:tabs>
            <w:autoSpaceDE w:val="0"/>
            <w:autoSpaceDN w:val="0"/>
            <w:adjustRightInd w:val="0"/>
            <w:spacing w:line="360" w:lineRule="auto"/>
            <w:jc w:val="left"/>
            <w:rPr>
              <w:rFonts w:hAnsi="宋体"/>
              <w:color w:val="auto"/>
              <w:sz w:val="30"/>
              <w:szCs w:val="30"/>
            </w:rPr>
          </w:pPr>
          <w:r>
            <w:rPr>
              <w:rFonts w:ascii="Times New Roman" w:eastAsia="宋体" w:cs="Times New Roman"/>
              <w:bCs/>
              <w:caps/>
              <w:color w:val="auto"/>
              <w:szCs w:val="28"/>
              <w:lang w:val="zh-CN"/>
            </w:rPr>
            <w:fldChar w:fldCharType="end"/>
          </w:r>
        </w:p>
      </w:sdtContent>
    </w:sdt>
    <w:p w14:paraId="19FEBBB9">
      <w:pPr>
        <w:widowControl/>
        <w:jc w:val="left"/>
        <w:rPr>
          <w:rFonts w:asciiTheme="majorHAnsi" w:hAnsiTheme="majorHAnsi" w:eastAsiaTheme="majorEastAsia" w:cstheme="majorBidi"/>
          <w:color w:val="auto"/>
          <w:kern w:val="0"/>
          <w:sz w:val="30"/>
          <w:szCs w:val="30"/>
          <w:lang w:val="zh-CN"/>
        </w:rPr>
      </w:pPr>
    </w:p>
    <w:p w14:paraId="1F4BD584">
      <w:pPr>
        <w:pStyle w:val="3"/>
        <w:spacing w:line="240" w:lineRule="atLeast"/>
        <w:jc w:val="center"/>
        <w:rPr>
          <w:rFonts w:ascii="宋体" w:hAnsi="宋体"/>
          <w:color w:val="auto"/>
        </w:rPr>
        <w:sectPr>
          <w:footerReference r:id="rId7" w:type="default"/>
          <w:footerReference r:id="rId8" w:type="even"/>
          <w:pgSz w:w="11906" w:h="16838"/>
          <w:pgMar w:top="1247" w:right="1247" w:bottom="1247" w:left="1247" w:header="851" w:footer="850" w:gutter="0"/>
          <w:pgNumType w:start="1"/>
          <w:cols w:space="0" w:num="1"/>
          <w:docGrid w:linePitch="312" w:charSpace="0"/>
        </w:sectPr>
      </w:pPr>
      <w:bookmarkStart w:id="0" w:name="_Toc105486420"/>
      <w:bookmarkStart w:id="1" w:name="_Toc105486667"/>
    </w:p>
    <w:p w14:paraId="00F25A29">
      <w:pPr>
        <w:pStyle w:val="3"/>
        <w:spacing w:line="240" w:lineRule="atLeast"/>
        <w:jc w:val="center"/>
        <w:rPr>
          <w:rStyle w:val="42"/>
          <w:rFonts w:ascii="华文中宋" w:hAnsi="华文中宋" w:eastAsia="华文中宋"/>
          <w:b/>
          <w:bCs/>
          <w:color w:val="auto"/>
          <w:kern w:val="44"/>
          <w:sz w:val="44"/>
          <w:szCs w:val="44"/>
        </w:rPr>
      </w:pPr>
      <w:r>
        <w:rPr>
          <w:rStyle w:val="42"/>
          <w:rFonts w:hint="eastAsia" w:ascii="华文中宋" w:hAnsi="华文中宋" w:eastAsia="华文中宋"/>
          <w:b/>
          <w:bCs/>
          <w:color w:val="auto"/>
          <w:kern w:val="44"/>
          <w:sz w:val="44"/>
          <w:szCs w:val="44"/>
        </w:rPr>
        <w:t xml:space="preserve">第一章 </w:t>
      </w:r>
      <w:bookmarkStart w:id="2" w:name="OLE_LINK1"/>
      <w:bookmarkStart w:id="3" w:name="OLE_LINK2"/>
      <w:r>
        <w:rPr>
          <w:rStyle w:val="42"/>
          <w:rFonts w:hint="eastAsia" w:ascii="华文中宋" w:hAnsi="华文中宋" w:eastAsia="华文中宋"/>
          <w:b/>
          <w:bCs/>
          <w:color w:val="auto"/>
          <w:kern w:val="44"/>
          <w:sz w:val="44"/>
          <w:szCs w:val="44"/>
        </w:rPr>
        <w:t>竞争性磋商公告</w:t>
      </w:r>
      <w:bookmarkEnd w:id="0"/>
      <w:bookmarkEnd w:id="1"/>
    </w:p>
    <w:p w14:paraId="4A3035B8">
      <w:pPr>
        <w:widowControl/>
        <w:shd w:val="clear" w:color="auto" w:fill="FFFFFF"/>
        <w:spacing w:line="360" w:lineRule="auto"/>
        <w:ind w:firstLine="560" w:firstLineChars="200"/>
        <w:jc w:val="left"/>
        <w:rPr>
          <w:rFonts w:hint="eastAsia" w:ascii="黑体" w:hAnsi="黑体" w:eastAsia="黑体" w:cs="宋体"/>
          <w:color w:val="auto"/>
          <w:kern w:val="0"/>
          <w:sz w:val="28"/>
          <w:szCs w:val="28"/>
          <w:shd w:val="clear" w:color="auto" w:fill="FFFFFF"/>
          <w:lang w:eastAsia="zh-CN"/>
        </w:rPr>
      </w:pPr>
      <w:bookmarkStart w:id="4" w:name="_Toc383794598"/>
      <w:bookmarkStart w:id="5" w:name="_Toc105486677"/>
      <w:bookmarkStart w:id="6" w:name="_Toc325358490"/>
      <w:bookmarkStart w:id="7" w:name="_Toc291782331"/>
      <w:bookmarkStart w:id="8" w:name="_Toc184635071"/>
      <w:r>
        <w:rPr>
          <w:rFonts w:hint="eastAsia" w:ascii="黑体" w:hAnsi="黑体" w:eastAsia="黑体" w:cs="宋体"/>
          <w:color w:val="auto"/>
          <w:kern w:val="0"/>
          <w:sz w:val="28"/>
          <w:szCs w:val="28"/>
          <w:shd w:val="clear" w:color="auto" w:fill="FFFFFF"/>
        </w:rPr>
        <w:t>项目概况</w:t>
      </w:r>
    </w:p>
    <w:p w14:paraId="0502F238">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lang w:eastAsia="zh-CN"/>
        </w:rPr>
        <w:t xml:space="preserve">光辉岁月 红色首府——中共中央东北局梅河口会议史实展项目的潜在供应商应自行登录政府采购云平台（网址：http:// </w:t>
      </w:r>
      <w:r>
        <w:rPr>
          <w:rFonts w:hint="eastAsia" w:ascii="仿宋" w:hAnsi="仿宋" w:eastAsia="仿宋" w:cs="宋体"/>
          <w:color w:val="auto"/>
          <w:kern w:val="0"/>
          <w:sz w:val="28"/>
          <w:szCs w:val="28"/>
          <w:shd w:val="clear" w:color="auto" w:fill="FFFFFF"/>
          <w:lang w:eastAsia="zh-CN"/>
        </w:rPr>
        <w:fldChar w:fldCharType="begin"/>
      </w:r>
      <w:r>
        <w:rPr>
          <w:rFonts w:hint="eastAsia" w:ascii="仿宋" w:hAnsi="仿宋" w:eastAsia="仿宋" w:cs="宋体"/>
          <w:color w:val="auto"/>
          <w:kern w:val="0"/>
          <w:sz w:val="28"/>
          <w:szCs w:val="28"/>
          <w:shd w:val="clear" w:color="auto" w:fill="FFFFFF"/>
          <w:lang w:eastAsia="zh-CN"/>
        </w:rPr>
        <w:instrText xml:space="preserve"> HYPERLINK "http://www.zcygov.cn）网上注册（https:/middle.zcygov.cn/v-settle-front/registry）并下载竞争性磋商文件，并于2023年11月" </w:instrText>
      </w:r>
      <w:r>
        <w:rPr>
          <w:rFonts w:hint="eastAsia" w:ascii="仿宋" w:hAnsi="仿宋" w:eastAsia="仿宋" w:cs="宋体"/>
          <w:color w:val="auto"/>
          <w:kern w:val="0"/>
          <w:sz w:val="28"/>
          <w:szCs w:val="28"/>
          <w:shd w:val="clear" w:color="auto" w:fill="FFFFFF"/>
          <w:lang w:eastAsia="zh-CN"/>
        </w:rPr>
        <w:fldChar w:fldCharType="separate"/>
      </w:r>
      <w:r>
        <w:rPr>
          <w:rFonts w:hint="eastAsia" w:ascii="仿宋" w:hAnsi="仿宋" w:eastAsia="仿宋" w:cs="宋体"/>
          <w:color w:val="auto"/>
          <w:kern w:val="0"/>
          <w:sz w:val="28"/>
          <w:szCs w:val="28"/>
          <w:shd w:val="clear" w:color="auto" w:fill="FFFFFF"/>
          <w:lang w:eastAsia="zh-CN"/>
        </w:rPr>
        <w:t>www.zcygov.cn）</w:t>
      </w:r>
      <w:r>
        <w:rPr>
          <w:rFonts w:hint="eastAsia" w:ascii="仿宋" w:hAnsi="仿宋" w:eastAsia="仿宋" w:cs="宋体"/>
          <w:color w:val="auto"/>
          <w:kern w:val="0"/>
          <w:sz w:val="28"/>
          <w:szCs w:val="28"/>
          <w:shd w:val="clear" w:color="auto" w:fill="FFFFFF"/>
          <w:lang w:eastAsia="zh-CN"/>
        </w:rPr>
        <w:fldChar w:fldCharType="end"/>
      </w:r>
      <w:r>
        <w:rPr>
          <w:rFonts w:hint="eastAsia" w:ascii="仿宋" w:hAnsi="仿宋" w:eastAsia="仿宋" w:cs="宋体"/>
          <w:color w:val="auto"/>
          <w:kern w:val="0"/>
          <w:sz w:val="28"/>
          <w:szCs w:val="28"/>
          <w:shd w:val="clear" w:color="auto" w:fill="FFFFFF"/>
          <w:lang w:eastAsia="zh-CN"/>
        </w:rPr>
        <w:t>获取采购文件，</w:t>
      </w:r>
      <w:r>
        <w:rPr>
          <w:rFonts w:hint="eastAsia" w:ascii="仿宋" w:hAnsi="仿宋" w:eastAsia="仿宋" w:cs="宋体"/>
          <w:color w:val="auto"/>
          <w:kern w:val="0"/>
          <w:sz w:val="28"/>
          <w:szCs w:val="28"/>
          <w:shd w:val="clear" w:color="auto" w:fill="FFFFFF"/>
        </w:rPr>
        <w:t>并于</w:t>
      </w:r>
      <w:r>
        <w:rPr>
          <w:rFonts w:hint="eastAsia" w:ascii="仿宋" w:hAnsi="仿宋" w:eastAsia="仿宋" w:cs="宋体"/>
          <w:color w:val="auto"/>
          <w:kern w:val="0"/>
          <w:sz w:val="28"/>
          <w:szCs w:val="28"/>
          <w:shd w:val="clear" w:color="auto" w:fill="FFFFFF"/>
          <w:lang w:eastAsia="zh-CN"/>
        </w:rPr>
        <w:t>2025年7月28日9时00分</w:t>
      </w:r>
      <w:r>
        <w:rPr>
          <w:rFonts w:hint="eastAsia" w:ascii="仿宋" w:hAnsi="仿宋" w:eastAsia="仿宋" w:cs="宋体"/>
          <w:color w:val="auto"/>
          <w:kern w:val="0"/>
          <w:sz w:val="28"/>
          <w:szCs w:val="28"/>
          <w:shd w:val="clear" w:color="auto" w:fill="FFFFFF"/>
        </w:rPr>
        <w:t>（北京时间）前递交响应文件。</w:t>
      </w:r>
    </w:p>
    <w:p w14:paraId="6084D835">
      <w:pPr>
        <w:widowControl/>
        <w:shd w:val="clear" w:color="auto" w:fill="FFFFFF"/>
        <w:spacing w:line="360" w:lineRule="auto"/>
        <w:jc w:val="left"/>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rPr>
        <w:t>一、项目基本情况</w:t>
      </w:r>
    </w:p>
    <w:p w14:paraId="4E07A78A">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1.采购编号：</w:t>
      </w:r>
      <w:r>
        <w:rPr>
          <w:rFonts w:hint="eastAsia" w:ascii="仿宋" w:hAnsi="仿宋" w:eastAsia="仿宋" w:cs="宋体"/>
          <w:color w:val="auto"/>
          <w:kern w:val="0"/>
          <w:sz w:val="28"/>
          <w:szCs w:val="28"/>
          <w:shd w:val="clear" w:color="auto" w:fill="FFFFFF"/>
          <w:lang w:eastAsia="zh-CN"/>
        </w:rPr>
        <w:t>采购计划-[2025]-00123号</w:t>
      </w:r>
    </w:p>
    <w:p w14:paraId="7583E428">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2.项目编号：</w:t>
      </w:r>
      <w:r>
        <w:rPr>
          <w:rFonts w:hint="eastAsia" w:ascii="仿宋" w:hAnsi="仿宋" w:eastAsia="仿宋" w:cs="宋体"/>
          <w:color w:val="auto"/>
          <w:kern w:val="0"/>
          <w:sz w:val="28"/>
          <w:szCs w:val="28"/>
          <w:shd w:val="clear" w:color="auto" w:fill="FFFFFF"/>
          <w:lang w:eastAsia="zh-CN"/>
        </w:rPr>
        <w:t>ZGTC2025-0017-G</w:t>
      </w:r>
    </w:p>
    <w:p w14:paraId="129F5D87">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3.项目名称：</w:t>
      </w:r>
      <w:r>
        <w:rPr>
          <w:rFonts w:hint="eastAsia" w:ascii="仿宋" w:hAnsi="仿宋" w:eastAsia="仿宋" w:cs="宋体"/>
          <w:color w:val="auto"/>
          <w:kern w:val="0"/>
          <w:sz w:val="28"/>
          <w:szCs w:val="28"/>
          <w:shd w:val="clear" w:color="auto" w:fill="FFFFFF"/>
          <w:lang w:eastAsia="zh-CN"/>
        </w:rPr>
        <w:t>光辉岁月 红色首府——中共中央东北局梅河口会议史实展项目</w:t>
      </w:r>
    </w:p>
    <w:p w14:paraId="24B8ACCE">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4.采购方式：竞争性磋商</w:t>
      </w:r>
    </w:p>
    <w:p w14:paraId="6BCECF6E">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5.预算金额：</w:t>
      </w:r>
      <w:r>
        <w:rPr>
          <w:rFonts w:hint="eastAsia" w:ascii="仿宋" w:hAnsi="仿宋" w:eastAsia="仿宋" w:cs="宋体"/>
          <w:color w:val="auto"/>
          <w:kern w:val="0"/>
          <w:sz w:val="28"/>
          <w:szCs w:val="28"/>
          <w:shd w:val="clear" w:color="auto" w:fill="FFFFFF"/>
          <w:lang w:eastAsia="zh-CN"/>
        </w:rPr>
        <w:t>770786.00</w:t>
      </w:r>
      <w:r>
        <w:rPr>
          <w:rFonts w:hint="eastAsia" w:ascii="仿宋" w:hAnsi="仿宋" w:eastAsia="仿宋" w:cs="宋体"/>
          <w:color w:val="auto"/>
          <w:kern w:val="0"/>
          <w:sz w:val="28"/>
          <w:szCs w:val="28"/>
          <w:shd w:val="clear" w:color="auto" w:fill="FFFFFF"/>
        </w:rPr>
        <w:t>元</w:t>
      </w:r>
    </w:p>
    <w:p w14:paraId="055C2224">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6.采购需求：</w:t>
      </w:r>
      <w:r>
        <w:rPr>
          <w:rFonts w:ascii="微软雅黑" w:hAnsi="微软雅黑" w:eastAsia="微软雅黑" w:cs="宋体"/>
          <w:color w:val="auto"/>
          <w:kern w:val="0"/>
          <w:szCs w:val="21"/>
        </w:rPr>
        <w:t xml:space="preserve"> </w:t>
      </w:r>
    </w:p>
    <w:p w14:paraId="63F126F1">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6.1采购标的名称：</w:t>
      </w:r>
      <w:r>
        <w:rPr>
          <w:rFonts w:hint="eastAsia" w:ascii="仿宋" w:hAnsi="仿宋" w:eastAsia="仿宋" w:cs="宋体"/>
          <w:color w:val="auto"/>
          <w:kern w:val="0"/>
          <w:sz w:val="28"/>
          <w:szCs w:val="28"/>
          <w:shd w:val="clear" w:color="auto" w:fill="FFFFFF"/>
          <w:lang w:eastAsia="zh-CN"/>
        </w:rPr>
        <w:t>光辉岁月 红色首府——中共中央东北局梅河口会议史实展项目</w:t>
      </w:r>
    </w:p>
    <w:p w14:paraId="3B3876B1">
      <w:pPr>
        <w:widowControl/>
        <w:shd w:val="clear" w:color="auto" w:fill="FFFFFF"/>
        <w:spacing w:line="360" w:lineRule="auto"/>
        <w:ind w:firstLine="560" w:firstLineChars="200"/>
        <w:rPr>
          <w:rFonts w:hint="eastAsia" w:ascii="微软雅黑" w:hAnsi="微软雅黑" w:eastAsia="仿宋" w:cs="宋体"/>
          <w:color w:val="auto"/>
          <w:kern w:val="0"/>
          <w:szCs w:val="21"/>
          <w:lang w:val="en-US" w:eastAsia="zh-CN"/>
        </w:rPr>
      </w:pPr>
      <w:r>
        <w:rPr>
          <w:rFonts w:hint="eastAsia" w:ascii="仿宋" w:hAnsi="仿宋" w:eastAsia="仿宋" w:cs="宋体"/>
          <w:color w:val="auto"/>
          <w:kern w:val="0"/>
          <w:sz w:val="28"/>
          <w:szCs w:val="28"/>
          <w:shd w:val="clear" w:color="auto" w:fill="FFFFFF"/>
        </w:rPr>
        <w:t>6.2数量：</w:t>
      </w:r>
      <w:r>
        <w:rPr>
          <w:rFonts w:hint="eastAsia" w:ascii="仿宋" w:hAnsi="仿宋" w:eastAsia="仿宋" w:cs="宋体"/>
          <w:color w:val="auto"/>
          <w:kern w:val="0"/>
          <w:sz w:val="28"/>
          <w:szCs w:val="28"/>
          <w:shd w:val="clear" w:color="auto" w:fill="FFFFFF"/>
          <w:lang w:eastAsia="zh-CN"/>
        </w:rPr>
        <w:t>1项</w:t>
      </w:r>
    </w:p>
    <w:p w14:paraId="650D32F4">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6.3简要技术需求和服务要求：详见工程量清单，符合国家现行工程施工质量验收规范合格标准。</w:t>
      </w:r>
    </w:p>
    <w:p w14:paraId="7730A77E">
      <w:pPr>
        <w:widowControl/>
        <w:shd w:val="clear" w:color="auto" w:fill="FFFFFF"/>
        <w:spacing w:line="360" w:lineRule="auto"/>
        <w:ind w:firstLine="560" w:firstLineChars="200"/>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7.合同履行期限：</w:t>
      </w:r>
      <w:r>
        <w:rPr>
          <w:rFonts w:hint="eastAsia" w:ascii="仿宋" w:hAnsi="仿宋" w:eastAsia="仿宋" w:cs="宋体"/>
          <w:color w:val="auto"/>
          <w:kern w:val="0"/>
          <w:sz w:val="28"/>
          <w:szCs w:val="28"/>
          <w:shd w:val="clear" w:color="auto" w:fill="FFFFFF"/>
          <w:lang w:eastAsia="zh-CN"/>
        </w:rPr>
        <w:t>签订合同后40天内完成</w:t>
      </w:r>
      <w:r>
        <w:rPr>
          <w:rFonts w:hint="eastAsia" w:ascii="仿宋" w:hAnsi="仿宋" w:eastAsia="仿宋" w:cs="宋体"/>
          <w:color w:val="auto"/>
          <w:kern w:val="0"/>
          <w:sz w:val="28"/>
          <w:szCs w:val="28"/>
          <w:shd w:val="clear" w:color="auto" w:fill="FFFFFF"/>
        </w:rPr>
        <w:t>。</w:t>
      </w:r>
    </w:p>
    <w:p w14:paraId="62959981">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8.本项目不接受联合体投标。</w:t>
      </w:r>
    </w:p>
    <w:p w14:paraId="1ECE7FBE">
      <w:pPr>
        <w:widowControl/>
        <w:shd w:val="clear" w:color="auto" w:fill="FFFFFF"/>
        <w:spacing w:line="360" w:lineRule="auto"/>
        <w:jc w:val="left"/>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rPr>
        <w:t>二、申请人的资格要求：</w:t>
      </w:r>
    </w:p>
    <w:p w14:paraId="0FCBF0D2">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1.满足《中华人民共和国政府采购法》第二十二条规定。</w:t>
      </w:r>
    </w:p>
    <w:p w14:paraId="063ADC36">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2.落实政府采购政策需满足的资格要求：本项目全部面向中小企业采购。</w:t>
      </w:r>
    </w:p>
    <w:p w14:paraId="62E9FCAF">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3.本项目的特定资格要求：</w:t>
      </w:r>
    </w:p>
    <w:p w14:paraId="4690F244">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3.1投标申请人须是具备建设行政主管部门核发的</w:t>
      </w:r>
      <w:r>
        <w:rPr>
          <w:rFonts w:hint="eastAsia" w:ascii="仿宋" w:hAnsi="仿宋" w:eastAsia="仿宋" w:cs="宋体"/>
          <w:color w:val="auto"/>
          <w:kern w:val="0"/>
          <w:sz w:val="28"/>
          <w:szCs w:val="28"/>
          <w:shd w:val="clear" w:color="auto" w:fill="FFFFFF"/>
          <w:lang w:eastAsia="zh-CN"/>
        </w:rPr>
        <w:t>建筑装修装饰工程专业承包二级及以上资质</w:t>
      </w:r>
      <w:r>
        <w:rPr>
          <w:rFonts w:hint="eastAsia" w:ascii="仿宋" w:hAnsi="仿宋" w:eastAsia="仿宋" w:cs="宋体"/>
          <w:color w:val="auto"/>
          <w:kern w:val="0"/>
          <w:sz w:val="28"/>
          <w:szCs w:val="28"/>
          <w:shd w:val="clear" w:color="auto" w:fill="FFFFFF"/>
        </w:rPr>
        <w:t>，具有有效安全生产许可证的法人或其他组织，并在人员、设备、资金等方面具有相应的施工能力。</w:t>
      </w:r>
    </w:p>
    <w:p w14:paraId="67C88F63">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3.2投标单位拟派出的项目经理须具备建设行政主管部门核发的</w:t>
      </w:r>
      <w:r>
        <w:rPr>
          <w:rFonts w:hint="eastAsia" w:ascii="仿宋" w:hAnsi="仿宋" w:eastAsia="仿宋" w:cs="宋体"/>
          <w:color w:val="auto"/>
          <w:kern w:val="0"/>
          <w:sz w:val="28"/>
          <w:szCs w:val="28"/>
          <w:shd w:val="clear" w:color="auto" w:fill="FFFFFF"/>
          <w:lang w:eastAsia="zh-CN"/>
        </w:rPr>
        <w:t>建筑工程二级及以上注册建造师执业资格</w:t>
      </w:r>
      <w:r>
        <w:rPr>
          <w:rFonts w:hint="eastAsia" w:ascii="仿宋" w:hAnsi="仿宋" w:eastAsia="仿宋" w:cs="宋体"/>
          <w:color w:val="auto"/>
          <w:kern w:val="0"/>
          <w:sz w:val="28"/>
          <w:szCs w:val="28"/>
          <w:shd w:val="clear" w:color="auto" w:fill="FFFFFF"/>
        </w:rPr>
        <w:t>，并具备有效的安全生产考核合格证书，且未担任其他在施建设工程项目的项目经理。</w:t>
      </w:r>
    </w:p>
    <w:p w14:paraId="48250184">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3.3</w:t>
      </w:r>
      <w:r>
        <w:rPr>
          <w:rFonts w:hint="eastAsia" w:ascii="仿宋" w:hAnsi="仿宋" w:eastAsia="仿宋" w:cs="宋体"/>
          <w:color w:val="auto"/>
          <w:kern w:val="0"/>
          <w:sz w:val="28"/>
          <w:szCs w:val="28"/>
          <w:shd w:val="clear" w:color="auto" w:fill="FFFFFF"/>
          <w:lang w:eastAsia="zh-CN"/>
        </w:rPr>
        <w:t>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r>
        <w:rPr>
          <w:rFonts w:hint="eastAsia" w:ascii="仿宋" w:hAnsi="仿宋" w:eastAsia="仿宋" w:cs="宋体"/>
          <w:color w:val="auto"/>
          <w:kern w:val="0"/>
          <w:sz w:val="28"/>
          <w:szCs w:val="28"/>
          <w:shd w:val="clear" w:color="auto" w:fill="FFFFFF"/>
        </w:rPr>
        <w:t>。</w:t>
      </w:r>
    </w:p>
    <w:p w14:paraId="19BD631F">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4</w:t>
      </w:r>
      <w:r>
        <w:rPr>
          <w:rFonts w:hint="eastAsia" w:ascii="仿宋" w:hAnsi="仿宋" w:eastAsia="仿宋" w:cs="宋体"/>
          <w:color w:val="auto"/>
          <w:kern w:val="0"/>
          <w:sz w:val="28"/>
          <w:szCs w:val="28"/>
          <w:shd w:val="clear" w:color="auto" w:fill="FFFFFF"/>
        </w:rPr>
        <w:t>提供投标截止日前一年内任一月份的缴税凭据或完税证明等扫描件；依法免税的，应提供相应文件（扫描件）证明其依法免税。</w:t>
      </w:r>
    </w:p>
    <w:p w14:paraId="2D8D678B">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5</w:t>
      </w:r>
      <w:r>
        <w:rPr>
          <w:rFonts w:hint="eastAsia" w:ascii="仿宋" w:hAnsi="仿宋" w:eastAsia="仿宋" w:cs="宋体"/>
          <w:color w:val="auto"/>
          <w:kern w:val="0"/>
          <w:sz w:val="28"/>
          <w:szCs w:val="28"/>
          <w:shd w:val="clear" w:color="auto" w:fill="FFFFFF"/>
        </w:rPr>
        <w:t>提供投标截止日前一年内任一月份缴纳社会保险的凭据扫描件；依法不需要缴纳社会保险的，应提供相应文件（扫描件）证明其依法不需要缴纳社会保险。</w:t>
      </w:r>
    </w:p>
    <w:p w14:paraId="7D2F33BF">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6</w:t>
      </w:r>
      <w:r>
        <w:rPr>
          <w:rFonts w:hint="eastAsia" w:ascii="仿宋" w:hAnsi="仿宋" w:eastAsia="仿宋" w:cs="宋体"/>
          <w:color w:val="auto"/>
          <w:kern w:val="0"/>
          <w:sz w:val="28"/>
          <w:szCs w:val="28"/>
          <w:shd w:val="clear" w:color="auto" w:fill="FFFFFF"/>
        </w:rPr>
        <w:t>拒绝列入政府取消投标资格记录期间的企业或个人投标。</w:t>
      </w:r>
    </w:p>
    <w:p w14:paraId="5DA507FA">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7</w:t>
      </w:r>
      <w:r>
        <w:rPr>
          <w:rFonts w:hint="eastAsia" w:ascii="仿宋" w:hAnsi="仿宋" w:eastAsia="仿宋" w:cs="宋体"/>
          <w:color w:val="auto"/>
          <w:kern w:val="0"/>
          <w:sz w:val="28"/>
          <w:szCs w:val="28"/>
          <w:shd w:val="clear" w:color="auto" w:fill="FFFFFF"/>
        </w:rPr>
        <w:t>投标人须提供“信用中国”网站的“失信被执行人、税收违法黑名单、中国政府采购网政府采购严重违法失信行为记录名单”查询结果页面截图，有不良记录者不予接受；</w:t>
      </w:r>
    </w:p>
    <w:p w14:paraId="656A8AEC">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8</w:t>
      </w:r>
      <w:r>
        <w:rPr>
          <w:rFonts w:hint="eastAsia" w:ascii="仿宋" w:hAnsi="仿宋" w:eastAsia="仿宋" w:cs="宋体"/>
          <w:color w:val="auto"/>
          <w:kern w:val="0"/>
          <w:sz w:val="28"/>
          <w:szCs w:val="28"/>
          <w:shd w:val="clear" w:color="auto" w:fill="FFFFFF"/>
        </w:rPr>
        <w:t>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14:paraId="3D35030D">
      <w:pPr>
        <w:widowControl/>
        <w:shd w:val="clear" w:color="auto" w:fill="FFFFFF"/>
        <w:spacing w:line="360" w:lineRule="auto"/>
        <w:ind w:firstLine="560" w:firstLineChars="200"/>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3.</w:t>
      </w:r>
      <w:r>
        <w:rPr>
          <w:rFonts w:hint="eastAsia" w:ascii="仿宋" w:hAnsi="仿宋" w:eastAsia="仿宋" w:cs="宋体"/>
          <w:color w:val="auto"/>
          <w:kern w:val="0"/>
          <w:sz w:val="28"/>
          <w:szCs w:val="28"/>
          <w:shd w:val="clear" w:color="auto" w:fill="FFFFFF"/>
          <w:lang w:val="en-US" w:eastAsia="zh-CN"/>
        </w:rPr>
        <w:t>9</w:t>
      </w:r>
      <w:r>
        <w:rPr>
          <w:rFonts w:hint="eastAsia" w:ascii="仿宋" w:hAnsi="仿宋" w:eastAsia="仿宋" w:cs="宋体"/>
          <w:color w:val="auto"/>
          <w:kern w:val="0"/>
          <w:sz w:val="28"/>
          <w:szCs w:val="28"/>
          <w:shd w:val="clear" w:color="auto" w:fill="FFFFFF"/>
        </w:rPr>
        <w:t>招投标过程中，投标人所提供的所有证件均需在有效期内且注册单位名称与投标人的名称一致，如企业名称发生变更，需提供主管部门出具的变更证明材料，否则不接受其投标人参与本次招标项目的投标。</w:t>
      </w:r>
    </w:p>
    <w:p w14:paraId="32D6671C">
      <w:pPr>
        <w:widowControl/>
        <w:shd w:val="clear" w:color="auto" w:fill="FFFFFF"/>
        <w:spacing w:line="360" w:lineRule="auto"/>
        <w:jc w:val="left"/>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rPr>
        <w:t>三、获取采购文件</w:t>
      </w:r>
    </w:p>
    <w:p w14:paraId="0C7FBE34">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1.时间：202</w:t>
      </w:r>
      <w:r>
        <w:rPr>
          <w:rFonts w:hint="eastAsia" w:ascii="仿宋" w:hAnsi="仿宋" w:eastAsia="仿宋" w:cs="宋体"/>
          <w:color w:val="auto"/>
          <w:kern w:val="0"/>
          <w:sz w:val="28"/>
          <w:szCs w:val="28"/>
          <w:shd w:val="clear" w:color="auto" w:fill="FFFFFF"/>
          <w:lang w:val="en-US" w:eastAsia="zh-CN"/>
        </w:rPr>
        <w:t>5</w:t>
      </w:r>
      <w:r>
        <w:rPr>
          <w:rFonts w:hint="eastAsia" w:ascii="仿宋" w:hAnsi="仿宋" w:eastAsia="仿宋" w:cs="宋体"/>
          <w:color w:val="auto"/>
          <w:kern w:val="0"/>
          <w:sz w:val="28"/>
          <w:szCs w:val="28"/>
          <w:shd w:val="clear" w:color="auto" w:fill="FFFFFF"/>
        </w:rPr>
        <w:t>年</w:t>
      </w:r>
      <w:r>
        <w:rPr>
          <w:rFonts w:hint="eastAsia" w:ascii="仿宋" w:hAnsi="仿宋" w:eastAsia="仿宋" w:cs="宋体"/>
          <w:color w:val="auto"/>
          <w:kern w:val="0"/>
          <w:sz w:val="28"/>
          <w:szCs w:val="28"/>
          <w:shd w:val="clear" w:color="auto" w:fill="FFFFFF"/>
          <w:lang w:val="en-US" w:eastAsia="zh-CN"/>
        </w:rPr>
        <w:t>7</w:t>
      </w:r>
      <w:r>
        <w:rPr>
          <w:rFonts w:hint="eastAsia" w:ascii="仿宋" w:hAnsi="仿宋" w:eastAsia="仿宋" w:cs="宋体"/>
          <w:color w:val="auto"/>
          <w:kern w:val="0"/>
          <w:sz w:val="28"/>
          <w:szCs w:val="28"/>
          <w:shd w:val="clear" w:color="auto" w:fill="FFFFFF"/>
        </w:rPr>
        <w:t>月</w:t>
      </w:r>
      <w:r>
        <w:rPr>
          <w:rFonts w:hint="eastAsia" w:ascii="仿宋" w:hAnsi="仿宋" w:eastAsia="仿宋" w:cs="宋体"/>
          <w:color w:val="auto"/>
          <w:kern w:val="0"/>
          <w:sz w:val="28"/>
          <w:szCs w:val="28"/>
          <w:shd w:val="clear" w:color="auto" w:fill="FFFFFF"/>
          <w:lang w:val="en-US" w:eastAsia="zh-CN"/>
        </w:rPr>
        <w:t>18</w:t>
      </w:r>
      <w:r>
        <w:rPr>
          <w:rFonts w:hint="eastAsia" w:ascii="仿宋" w:hAnsi="仿宋" w:eastAsia="仿宋" w:cs="宋体"/>
          <w:color w:val="auto"/>
          <w:kern w:val="0"/>
          <w:sz w:val="28"/>
          <w:szCs w:val="28"/>
          <w:shd w:val="clear" w:color="auto" w:fill="FFFFFF"/>
        </w:rPr>
        <w:t>日至202</w:t>
      </w:r>
      <w:r>
        <w:rPr>
          <w:rFonts w:hint="eastAsia" w:ascii="仿宋" w:hAnsi="仿宋" w:eastAsia="仿宋" w:cs="宋体"/>
          <w:color w:val="auto"/>
          <w:kern w:val="0"/>
          <w:sz w:val="28"/>
          <w:szCs w:val="28"/>
          <w:shd w:val="clear" w:color="auto" w:fill="FFFFFF"/>
          <w:lang w:val="en-US" w:eastAsia="zh-CN"/>
        </w:rPr>
        <w:t>5</w:t>
      </w:r>
      <w:r>
        <w:rPr>
          <w:rFonts w:hint="eastAsia" w:ascii="仿宋" w:hAnsi="仿宋" w:eastAsia="仿宋" w:cs="宋体"/>
          <w:color w:val="auto"/>
          <w:kern w:val="0"/>
          <w:sz w:val="28"/>
          <w:szCs w:val="28"/>
          <w:shd w:val="clear" w:color="auto" w:fill="FFFFFF"/>
        </w:rPr>
        <w:t>年</w:t>
      </w:r>
      <w:r>
        <w:rPr>
          <w:rFonts w:hint="eastAsia" w:ascii="仿宋" w:hAnsi="仿宋" w:eastAsia="仿宋" w:cs="宋体"/>
          <w:color w:val="auto"/>
          <w:kern w:val="0"/>
          <w:sz w:val="28"/>
          <w:szCs w:val="28"/>
          <w:shd w:val="clear" w:color="auto" w:fill="FFFFFF"/>
          <w:lang w:val="en-US" w:eastAsia="zh-CN"/>
        </w:rPr>
        <w:t>7</w:t>
      </w:r>
      <w:r>
        <w:rPr>
          <w:rFonts w:hint="eastAsia" w:ascii="仿宋" w:hAnsi="仿宋" w:eastAsia="仿宋" w:cs="宋体"/>
          <w:color w:val="auto"/>
          <w:kern w:val="0"/>
          <w:sz w:val="28"/>
          <w:szCs w:val="28"/>
          <w:shd w:val="clear" w:color="auto" w:fill="FFFFFF"/>
        </w:rPr>
        <w:t>月</w:t>
      </w:r>
      <w:r>
        <w:rPr>
          <w:rFonts w:hint="eastAsia" w:ascii="仿宋" w:hAnsi="仿宋" w:eastAsia="仿宋" w:cs="宋体"/>
          <w:color w:val="auto"/>
          <w:kern w:val="0"/>
          <w:sz w:val="28"/>
          <w:szCs w:val="28"/>
          <w:shd w:val="clear" w:color="auto" w:fill="FFFFFF"/>
          <w:lang w:val="en-US" w:eastAsia="zh-CN"/>
        </w:rPr>
        <w:t>25</w:t>
      </w:r>
      <w:r>
        <w:rPr>
          <w:rFonts w:hint="eastAsia" w:ascii="仿宋" w:hAnsi="仿宋" w:eastAsia="仿宋" w:cs="宋体"/>
          <w:color w:val="auto"/>
          <w:kern w:val="0"/>
          <w:sz w:val="28"/>
          <w:szCs w:val="28"/>
          <w:shd w:val="clear" w:color="auto" w:fill="FFFFFF"/>
        </w:rPr>
        <w:t xml:space="preserve">日（北京时间，法定节假日除外）。 </w:t>
      </w:r>
    </w:p>
    <w:p w14:paraId="0E5F695A">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2.地点：</w:t>
      </w:r>
      <w:r>
        <w:rPr>
          <w:rFonts w:hint="eastAsia" w:ascii="仿宋" w:hAnsi="仿宋" w:eastAsia="仿宋" w:cs="宋体"/>
          <w:color w:val="auto"/>
          <w:kern w:val="0"/>
          <w:sz w:val="28"/>
          <w:szCs w:val="28"/>
          <w:shd w:val="clear" w:color="auto" w:fill="FFFFFF"/>
          <w:lang w:eastAsia="zh-CN"/>
        </w:rPr>
        <w:t>政府采购云平台</w:t>
      </w:r>
      <w:r>
        <w:rPr>
          <w:rFonts w:hint="eastAsia" w:ascii="仿宋" w:hAnsi="仿宋" w:eastAsia="仿宋" w:cs="宋体"/>
          <w:color w:val="auto"/>
          <w:kern w:val="0"/>
          <w:sz w:val="28"/>
          <w:szCs w:val="28"/>
          <w:shd w:val="clear" w:color="auto" w:fill="FFFFFF"/>
        </w:rPr>
        <w:t>。</w:t>
      </w:r>
    </w:p>
    <w:p w14:paraId="00FC85C8">
      <w:pPr>
        <w:widowControl/>
        <w:shd w:val="clear" w:color="auto" w:fill="FFFFFF"/>
        <w:spacing w:line="360" w:lineRule="auto"/>
        <w:ind w:firstLine="560" w:firstLineChars="200"/>
        <w:jc w:val="left"/>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3.方式：网上免费获取，潜在供应商自行登录政府采购云平台（网址：http://www.zcygov.cn）网上注册（https://middle.zcygov.cn/v-settle-front/registry）并下载招标文件，其他途径获取的采购文件开标时一律按无效投标处理。</w:t>
      </w:r>
    </w:p>
    <w:p w14:paraId="5880F4FA">
      <w:pPr>
        <w:widowControl/>
        <w:shd w:val="clear" w:color="auto" w:fill="FFFFFF"/>
        <w:spacing w:line="360" w:lineRule="auto"/>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rPr>
        <w:t>四、提交响应文件截止时间、开标时间和地点</w:t>
      </w:r>
    </w:p>
    <w:p w14:paraId="0720D9CA">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1.截止时间：</w:t>
      </w:r>
      <w:r>
        <w:rPr>
          <w:rFonts w:hint="eastAsia" w:ascii="仿宋" w:hAnsi="仿宋" w:eastAsia="仿宋" w:cs="宋体"/>
          <w:color w:val="auto"/>
          <w:kern w:val="0"/>
          <w:sz w:val="28"/>
          <w:szCs w:val="28"/>
          <w:shd w:val="clear" w:color="auto" w:fill="FFFFFF"/>
          <w:lang w:eastAsia="zh-CN"/>
        </w:rPr>
        <w:t>2025年7月28日9时00分</w:t>
      </w:r>
      <w:r>
        <w:rPr>
          <w:rFonts w:hint="eastAsia" w:ascii="仿宋" w:hAnsi="仿宋" w:eastAsia="仿宋" w:cs="宋体"/>
          <w:color w:val="auto"/>
          <w:kern w:val="0"/>
          <w:sz w:val="28"/>
          <w:szCs w:val="28"/>
          <w:shd w:val="clear" w:color="auto" w:fill="FFFFFF"/>
        </w:rPr>
        <w:t>（北京时间）。</w:t>
      </w:r>
    </w:p>
    <w:p w14:paraId="138E505A">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2.地点：</w:t>
      </w:r>
      <w:r>
        <w:rPr>
          <w:rFonts w:hint="eastAsia" w:ascii="仿宋" w:hAnsi="仿宋" w:eastAsia="仿宋" w:cs="宋体"/>
          <w:color w:val="auto"/>
          <w:kern w:val="0"/>
          <w:sz w:val="28"/>
          <w:szCs w:val="28"/>
          <w:shd w:val="clear" w:color="auto" w:fill="FFFFFF"/>
          <w:lang w:eastAsia="zh-CN"/>
        </w:rPr>
        <w:t>政府采购云平台</w:t>
      </w:r>
      <w:r>
        <w:rPr>
          <w:rFonts w:hint="eastAsia" w:ascii="仿宋" w:hAnsi="仿宋" w:eastAsia="仿宋" w:cs="宋体"/>
          <w:color w:val="auto"/>
          <w:kern w:val="0"/>
          <w:sz w:val="28"/>
          <w:szCs w:val="28"/>
          <w:shd w:val="clear" w:color="auto" w:fill="FFFFFF"/>
        </w:rPr>
        <w:t>。</w:t>
      </w:r>
    </w:p>
    <w:p w14:paraId="1487625D">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lang w:val="zh-CN"/>
        </w:rPr>
      </w:pPr>
      <w:r>
        <w:rPr>
          <w:rFonts w:hint="eastAsia" w:ascii="仿宋" w:hAnsi="仿宋" w:eastAsia="仿宋" w:cs="宋体"/>
          <w:color w:val="auto"/>
          <w:kern w:val="0"/>
          <w:sz w:val="28"/>
          <w:szCs w:val="28"/>
          <w:shd w:val="clear" w:color="auto" w:fill="FFFFFF"/>
          <w:lang w:val="en-US" w:eastAsia="zh-CN"/>
        </w:rPr>
        <w:t>3.</w:t>
      </w:r>
      <w:r>
        <w:rPr>
          <w:rFonts w:hint="eastAsia" w:ascii="仿宋" w:hAnsi="仿宋" w:eastAsia="仿宋" w:cs="宋体"/>
          <w:color w:val="auto"/>
          <w:kern w:val="0"/>
          <w:sz w:val="28"/>
          <w:szCs w:val="28"/>
          <w:shd w:val="clear" w:color="auto" w:fill="FFFFFF"/>
          <w:lang w:val="zh-CN"/>
        </w:rPr>
        <w:t>本项目执行电子化招投标，</w:t>
      </w:r>
      <w:r>
        <w:rPr>
          <w:rFonts w:hint="eastAsia" w:ascii="仿宋" w:hAnsi="仿宋" w:eastAsia="仿宋" w:cs="宋体"/>
          <w:color w:val="auto"/>
          <w:kern w:val="0"/>
          <w:sz w:val="28"/>
          <w:szCs w:val="28"/>
          <w:shd w:val="clear" w:color="auto" w:fill="FFFFFF"/>
        </w:rPr>
        <w:t>须</w:t>
      </w:r>
      <w:r>
        <w:rPr>
          <w:rFonts w:hint="eastAsia" w:ascii="仿宋" w:hAnsi="仿宋" w:eastAsia="仿宋" w:cs="宋体"/>
          <w:color w:val="auto"/>
          <w:kern w:val="0"/>
          <w:sz w:val="28"/>
          <w:szCs w:val="28"/>
          <w:shd w:val="clear" w:color="auto" w:fill="FFFFFF"/>
          <w:lang w:val="zh-CN"/>
        </w:rPr>
        <w:t>通过政府采购云平台（网址：http://www.zcygov.cn）递交电子版投标文件。投标操作流程：投标人在政府采购云平台注册入库成为正式投标人后，按政府采购云平台要求进行投标操作。</w:t>
      </w:r>
    </w:p>
    <w:p w14:paraId="1EF7E11B">
      <w:pPr>
        <w:widowControl/>
        <w:shd w:val="clear" w:color="auto" w:fill="FFFFFF"/>
        <w:spacing w:line="360" w:lineRule="auto"/>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lang w:val="zh-CN"/>
        </w:rPr>
        <w:t>数字证书办理及投标技术咨询：投标人须办理数字证书方可参加投标。</w:t>
      </w:r>
    </w:p>
    <w:p w14:paraId="139C8217">
      <w:pPr>
        <w:widowControl/>
        <w:shd w:val="clear" w:color="auto" w:fill="FFFFFF"/>
        <w:spacing w:line="360" w:lineRule="auto"/>
        <w:ind w:firstLine="560" w:firstLineChars="200"/>
        <w:rPr>
          <w:rFonts w:hint="eastAsia"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lang w:val="en-US" w:eastAsia="zh-CN"/>
        </w:rPr>
        <w:t>4.</w:t>
      </w:r>
      <w:r>
        <w:rPr>
          <w:rFonts w:hint="eastAsia" w:ascii="仿宋" w:hAnsi="仿宋" w:eastAsia="仿宋" w:cs="宋体"/>
          <w:color w:val="auto"/>
          <w:kern w:val="0"/>
          <w:sz w:val="28"/>
          <w:szCs w:val="28"/>
          <w:shd w:val="clear" w:color="auto" w:fill="FFFFFF"/>
        </w:rPr>
        <w:t>若对项目采购电子交易系统操作有疑问，可登录“政采云”平台（https://www.zcygov.cn）点击右侧咨询小采，获取采小蜜智能服务管家帮助，或拨打政采云服务热线95763获取热线服务帮助。</w:t>
      </w:r>
    </w:p>
    <w:p w14:paraId="5AC8745C">
      <w:pPr>
        <w:widowControl/>
        <w:shd w:val="clear" w:color="auto" w:fill="FFFFFF"/>
        <w:spacing w:line="360" w:lineRule="auto"/>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lang w:eastAsia="zh-CN"/>
        </w:rPr>
        <w:t>五</w:t>
      </w:r>
      <w:r>
        <w:rPr>
          <w:rFonts w:hint="eastAsia" w:ascii="黑体" w:hAnsi="黑体" w:eastAsia="黑体" w:cs="宋体"/>
          <w:color w:val="auto"/>
          <w:kern w:val="0"/>
          <w:sz w:val="28"/>
          <w:szCs w:val="28"/>
          <w:shd w:val="clear" w:color="auto" w:fill="FFFFFF"/>
        </w:rPr>
        <w:t>、公告期限</w:t>
      </w:r>
    </w:p>
    <w:p w14:paraId="5B721CDC">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自本公告发布之日起5个工作日。</w:t>
      </w:r>
    </w:p>
    <w:p w14:paraId="41BF4261">
      <w:pPr>
        <w:widowControl/>
        <w:shd w:val="clear" w:color="auto" w:fill="FFFFFF"/>
        <w:spacing w:line="360" w:lineRule="auto"/>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lang w:eastAsia="zh-CN"/>
        </w:rPr>
        <w:t>六</w:t>
      </w:r>
      <w:r>
        <w:rPr>
          <w:rFonts w:hint="eastAsia" w:ascii="黑体" w:hAnsi="黑体" w:eastAsia="黑体" w:cs="宋体"/>
          <w:color w:val="auto"/>
          <w:kern w:val="0"/>
          <w:sz w:val="28"/>
          <w:szCs w:val="28"/>
          <w:shd w:val="clear" w:color="auto" w:fill="FFFFFF"/>
        </w:rPr>
        <w:t>、磋商保证金</w:t>
      </w:r>
    </w:p>
    <w:p w14:paraId="538C2575">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1.提交形式和时间：详见磋商文件第二章《供应商须知》。</w:t>
      </w:r>
    </w:p>
    <w:p w14:paraId="20D17688">
      <w:pPr>
        <w:widowControl/>
        <w:shd w:val="clear" w:color="auto" w:fill="FFFFFF"/>
        <w:spacing w:line="360" w:lineRule="auto"/>
        <w:ind w:firstLine="560" w:firstLineChars="200"/>
        <w:rPr>
          <w:rFonts w:ascii="微软雅黑" w:hAnsi="微软雅黑" w:eastAsia="仿宋" w:cs="宋体"/>
          <w:color w:val="auto"/>
          <w:kern w:val="0"/>
          <w:szCs w:val="21"/>
        </w:rPr>
      </w:pPr>
      <w:r>
        <w:rPr>
          <w:rFonts w:hint="eastAsia" w:ascii="仿宋" w:hAnsi="仿宋" w:eastAsia="仿宋" w:cs="宋体"/>
          <w:color w:val="auto"/>
          <w:kern w:val="0"/>
          <w:sz w:val="28"/>
          <w:szCs w:val="28"/>
          <w:shd w:val="clear" w:color="auto" w:fill="FFFFFF"/>
        </w:rPr>
        <w:t>2.磋商保证金数额：</w:t>
      </w:r>
      <w:r>
        <w:rPr>
          <w:rFonts w:hint="eastAsia" w:ascii="仿宋" w:hAnsi="仿宋" w:eastAsia="仿宋" w:cs="宋体"/>
          <w:color w:val="auto"/>
          <w:kern w:val="0"/>
          <w:sz w:val="28"/>
          <w:szCs w:val="28"/>
          <w:shd w:val="clear" w:color="auto" w:fill="FFFFFF"/>
          <w:lang w:val="en-US" w:eastAsia="zh-CN"/>
        </w:rPr>
        <w:t>7700.00元</w:t>
      </w:r>
    </w:p>
    <w:p w14:paraId="4CF16886">
      <w:pPr>
        <w:widowControl/>
        <w:shd w:val="clear" w:color="auto" w:fill="FFFFFF"/>
        <w:spacing w:line="360" w:lineRule="auto"/>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lang w:eastAsia="zh-CN"/>
        </w:rPr>
        <w:t>七</w:t>
      </w:r>
      <w:r>
        <w:rPr>
          <w:rFonts w:hint="eastAsia" w:ascii="黑体" w:hAnsi="黑体" w:eastAsia="黑体" w:cs="宋体"/>
          <w:color w:val="auto"/>
          <w:kern w:val="0"/>
          <w:sz w:val="28"/>
          <w:szCs w:val="28"/>
          <w:shd w:val="clear" w:color="auto" w:fill="FFFFFF"/>
        </w:rPr>
        <w:t>、其他补充事宜</w:t>
      </w:r>
    </w:p>
    <w:p w14:paraId="72E72BA2">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1.递交响应文件截止时间：</w:t>
      </w:r>
      <w:r>
        <w:rPr>
          <w:rFonts w:hint="eastAsia" w:ascii="仿宋" w:hAnsi="仿宋" w:eastAsia="仿宋" w:cs="宋体"/>
          <w:color w:val="auto"/>
          <w:kern w:val="0"/>
          <w:sz w:val="28"/>
          <w:szCs w:val="28"/>
          <w:shd w:val="clear" w:color="auto" w:fill="FFFFFF"/>
          <w:lang w:eastAsia="zh-CN"/>
        </w:rPr>
        <w:t>2025年7月28日9时00分</w:t>
      </w:r>
      <w:r>
        <w:rPr>
          <w:rFonts w:hint="eastAsia" w:ascii="仿宋" w:hAnsi="仿宋" w:eastAsia="仿宋" w:cs="宋体"/>
          <w:color w:val="auto"/>
          <w:kern w:val="0"/>
          <w:sz w:val="28"/>
          <w:szCs w:val="28"/>
          <w:shd w:val="clear" w:color="auto" w:fill="FFFFFF"/>
        </w:rPr>
        <w:t>（北京时间）；响应文件递交地点：</w:t>
      </w:r>
      <w:r>
        <w:rPr>
          <w:rFonts w:hint="eastAsia" w:ascii="仿宋" w:hAnsi="仿宋" w:eastAsia="仿宋" w:cs="宋体"/>
          <w:color w:val="auto"/>
          <w:kern w:val="0"/>
          <w:sz w:val="28"/>
          <w:szCs w:val="28"/>
          <w:shd w:val="clear" w:color="auto" w:fill="FFFFFF"/>
          <w:lang w:eastAsia="zh-CN"/>
        </w:rPr>
        <w:t>梅河口市公共资源交易中心二楼第一开标室</w:t>
      </w:r>
      <w:r>
        <w:rPr>
          <w:rFonts w:hint="eastAsia" w:ascii="仿宋" w:hAnsi="仿宋" w:eastAsia="仿宋" w:cs="宋体"/>
          <w:color w:val="auto"/>
          <w:kern w:val="0"/>
          <w:sz w:val="28"/>
          <w:szCs w:val="28"/>
          <w:shd w:val="clear" w:color="auto" w:fill="FFFFFF"/>
        </w:rPr>
        <w:t>。</w:t>
      </w:r>
    </w:p>
    <w:p w14:paraId="097F4D8D">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2.现场考察时间和地点：本项目不组织现场考察。</w:t>
      </w:r>
    </w:p>
    <w:p w14:paraId="7693DDFD">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3.开标前答疑会时间和地点：本项目不组织开标前答疑会。</w:t>
      </w:r>
    </w:p>
    <w:p w14:paraId="2BD0A773">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4.逾期送达的或者未送达指定地点的、未按要求递交下载磋商文件回执的或不按照磋商文件要求密封的响应文件，将不予受理。</w:t>
      </w:r>
    </w:p>
    <w:p w14:paraId="4D721D54">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5.本项目需要落实的政府采购政策：</w:t>
      </w:r>
    </w:p>
    <w:p w14:paraId="7FE2352B">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5.1政府采购强制、优先采购节能产品政策；</w:t>
      </w:r>
    </w:p>
    <w:p w14:paraId="3F2B16FE">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5.2政府采购优先采购环保产品政策；</w:t>
      </w:r>
    </w:p>
    <w:p w14:paraId="75CB5908">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5.3政府采购促进中小企业发展（监狱企业、残疾人福利性单位视同小微企业）政策；</w:t>
      </w:r>
    </w:p>
    <w:p w14:paraId="07202A79">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5.4政府采购支持脱贫攻坚政策。</w:t>
      </w:r>
    </w:p>
    <w:p w14:paraId="2F4EC107">
      <w:pPr>
        <w:pStyle w:val="35"/>
        <w:widowControl/>
        <w:spacing w:beforeAutospacing="0" w:afterAutospacing="0" w:line="360" w:lineRule="auto"/>
        <w:ind w:firstLine="560" w:firstLineChars="200"/>
        <w:rPr>
          <w:rFonts w:hint="eastAsia" w:ascii="仿宋" w:hAnsi="仿宋" w:eastAsia="仿宋" w:cs="宋体"/>
          <w:color w:val="auto"/>
          <w:kern w:val="0"/>
          <w:sz w:val="28"/>
          <w:szCs w:val="28"/>
          <w:shd w:val="clear" w:color="auto" w:fill="FFFFFF"/>
          <w:lang w:val="en-US" w:eastAsia="zh-CN" w:bidi="ar-SA"/>
        </w:rPr>
      </w:pPr>
      <w:r>
        <w:rPr>
          <w:rFonts w:hint="eastAsia" w:ascii="仿宋" w:hAnsi="仿宋" w:eastAsia="仿宋" w:cs="宋体"/>
          <w:color w:val="auto"/>
          <w:kern w:val="0"/>
          <w:sz w:val="28"/>
          <w:szCs w:val="28"/>
          <w:shd w:val="clear" w:color="auto" w:fill="FFFFFF"/>
          <w:lang w:val="en-US" w:eastAsia="zh-CN" w:bidi="ar-SA"/>
        </w:rPr>
        <w:t>6.本次竞争性磋商公告同时在《中国招标投标公共服务平台》、《吉林省政府采购网》上发布。</w:t>
      </w:r>
    </w:p>
    <w:p w14:paraId="05E55E43">
      <w:pPr>
        <w:widowControl/>
        <w:shd w:val="clear" w:color="auto" w:fill="FFFFFF"/>
        <w:spacing w:line="360" w:lineRule="auto"/>
        <w:rPr>
          <w:rFonts w:ascii="微软雅黑" w:hAnsi="微软雅黑" w:eastAsia="微软雅黑" w:cs="宋体"/>
          <w:color w:val="auto"/>
          <w:kern w:val="0"/>
          <w:szCs w:val="21"/>
        </w:rPr>
      </w:pPr>
      <w:r>
        <w:rPr>
          <w:rFonts w:hint="eastAsia" w:ascii="黑体" w:hAnsi="黑体" w:eastAsia="黑体" w:cs="宋体"/>
          <w:color w:val="auto"/>
          <w:kern w:val="0"/>
          <w:sz w:val="28"/>
          <w:szCs w:val="28"/>
          <w:shd w:val="clear" w:color="auto" w:fill="FFFFFF"/>
          <w:lang w:eastAsia="zh-CN"/>
        </w:rPr>
        <w:t>八</w:t>
      </w:r>
      <w:r>
        <w:rPr>
          <w:rFonts w:hint="eastAsia" w:ascii="黑体" w:hAnsi="黑体" w:eastAsia="黑体" w:cs="宋体"/>
          <w:color w:val="auto"/>
          <w:kern w:val="0"/>
          <w:sz w:val="28"/>
          <w:szCs w:val="28"/>
          <w:shd w:val="clear" w:color="auto" w:fill="FFFFFF"/>
        </w:rPr>
        <w:t>、对本次招标提出询问，请按以下方式联系</w:t>
      </w:r>
    </w:p>
    <w:p w14:paraId="0FD7F4D2">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1.采购人信息</w:t>
      </w:r>
    </w:p>
    <w:p w14:paraId="53582A50">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名称：</w:t>
      </w:r>
      <w:r>
        <w:rPr>
          <w:rFonts w:hint="eastAsia" w:ascii="仿宋" w:hAnsi="仿宋" w:eastAsia="仿宋" w:cs="宋体"/>
          <w:color w:val="auto"/>
          <w:kern w:val="0"/>
          <w:sz w:val="28"/>
          <w:szCs w:val="28"/>
          <w:shd w:val="clear" w:color="auto" w:fill="FFFFFF"/>
          <w:lang w:eastAsia="zh-CN"/>
        </w:rPr>
        <w:t>中共梅河口市委宣传部</w:t>
      </w:r>
    </w:p>
    <w:p w14:paraId="54E8B24F">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地址：</w:t>
      </w:r>
      <w:r>
        <w:rPr>
          <w:rFonts w:hint="eastAsia" w:ascii="仿宋" w:hAnsi="仿宋" w:eastAsia="仿宋" w:cs="宋体"/>
          <w:color w:val="auto"/>
          <w:kern w:val="0"/>
          <w:sz w:val="28"/>
          <w:szCs w:val="28"/>
          <w:shd w:val="clear" w:color="auto" w:fill="FFFFFF"/>
          <w:lang w:eastAsia="zh-CN"/>
        </w:rPr>
        <w:t>梅河口市人民大街2008号</w:t>
      </w:r>
    </w:p>
    <w:p w14:paraId="29CE97BE">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联系人：</w:t>
      </w:r>
      <w:r>
        <w:rPr>
          <w:rFonts w:hint="eastAsia" w:ascii="仿宋" w:hAnsi="仿宋" w:eastAsia="仿宋" w:cs="宋体"/>
          <w:color w:val="auto"/>
          <w:kern w:val="0"/>
          <w:sz w:val="28"/>
          <w:szCs w:val="28"/>
          <w:shd w:val="clear" w:color="auto" w:fill="FFFFFF"/>
          <w:lang w:eastAsia="zh-CN"/>
        </w:rPr>
        <w:t>丁楠</w:t>
      </w:r>
    </w:p>
    <w:p w14:paraId="00E9C330">
      <w:pPr>
        <w:widowControl/>
        <w:shd w:val="clear" w:color="auto" w:fill="FFFFFF"/>
        <w:spacing w:line="360" w:lineRule="auto"/>
        <w:ind w:firstLine="560" w:firstLineChars="200"/>
        <w:rPr>
          <w:rFonts w:hint="eastAsia" w:ascii="微软雅黑" w:hAnsi="微软雅黑" w:eastAsia="仿宋" w:cs="宋体"/>
          <w:color w:val="auto"/>
          <w:kern w:val="0"/>
          <w:szCs w:val="21"/>
          <w:lang w:eastAsia="zh-CN"/>
        </w:rPr>
      </w:pPr>
      <w:r>
        <w:rPr>
          <w:rFonts w:hint="eastAsia" w:ascii="仿宋" w:hAnsi="仿宋" w:eastAsia="仿宋" w:cs="宋体"/>
          <w:color w:val="auto"/>
          <w:kern w:val="0"/>
          <w:sz w:val="28"/>
          <w:szCs w:val="28"/>
          <w:shd w:val="clear" w:color="auto" w:fill="FFFFFF"/>
        </w:rPr>
        <w:t>电话：</w:t>
      </w:r>
      <w:r>
        <w:rPr>
          <w:rFonts w:hint="eastAsia" w:ascii="仿宋" w:hAnsi="仿宋" w:eastAsia="仿宋" w:cs="宋体"/>
          <w:color w:val="auto"/>
          <w:kern w:val="0"/>
          <w:sz w:val="28"/>
          <w:szCs w:val="28"/>
          <w:shd w:val="clear" w:color="auto" w:fill="FFFFFF"/>
          <w:lang w:eastAsia="zh-CN"/>
        </w:rPr>
        <w:t>0435-4234466</w:t>
      </w:r>
    </w:p>
    <w:p w14:paraId="6AA9B9F2">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2.采购代理机构信息</w:t>
      </w:r>
    </w:p>
    <w:p w14:paraId="222F8518">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名称：中高泰项目管理有限公司</w:t>
      </w:r>
    </w:p>
    <w:p w14:paraId="5FF66998">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地址：长春市高新开发区硅谷大街3355号超达创业园8幢509号房</w:t>
      </w:r>
    </w:p>
    <w:p w14:paraId="1F430C26">
      <w:pPr>
        <w:widowControl/>
        <w:shd w:val="clear" w:color="auto" w:fill="FFFFFF"/>
        <w:spacing w:line="360" w:lineRule="auto"/>
        <w:ind w:firstLine="560" w:firstLineChars="200"/>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联系人：杨昊</w:t>
      </w:r>
    </w:p>
    <w:p w14:paraId="6023D833">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电话：0435-4310999</w:t>
      </w:r>
    </w:p>
    <w:p w14:paraId="1EC3E08C">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3.项目联系方式</w:t>
      </w:r>
    </w:p>
    <w:p w14:paraId="2704ECE0">
      <w:pPr>
        <w:widowControl/>
        <w:shd w:val="clear" w:color="auto" w:fill="FFFFFF"/>
        <w:spacing w:line="360" w:lineRule="auto"/>
        <w:ind w:firstLine="560" w:firstLineChars="200"/>
        <w:rPr>
          <w:rFonts w:ascii="微软雅黑" w:hAnsi="微软雅黑" w:eastAsia="微软雅黑" w:cs="宋体"/>
          <w:color w:val="auto"/>
          <w:kern w:val="0"/>
          <w:szCs w:val="21"/>
        </w:rPr>
      </w:pPr>
      <w:r>
        <w:rPr>
          <w:rFonts w:hint="eastAsia" w:ascii="仿宋" w:hAnsi="仿宋" w:eastAsia="仿宋" w:cs="宋体"/>
          <w:color w:val="auto"/>
          <w:kern w:val="0"/>
          <w:sz w:val="28"/>
          <w:szCs w:val="28"/>
          <w:shd w:val="clear" w:color="auto" w:fill="FFFFFF"/>
        </w:rPr>
        <w:t>项目联系人：杨昊</w:t>
      </w:r>
    </w:p>
    <w:p w14:paraId="23AA3F09">
      <w:pPr>
        <w:widowControl/>
        <w:shd w:val="clear" w:color="auto" w:fill="FFFFFF"/>
        <w:spacing w:line="360" w:lineRule="auto"/>
        <w:ind w:firstLine="560" w:firstLineChars="200"/>
        <w:rPr>
          <w:rFonts w:ascii="仿宋" w:hAnsi="仿宋" w:eastAsia="仿宋" w:cs="宋体"/>
          <w:color w:val="auto"/>
          <w:kern w:val="0"/>
          <w:sz w:val="28"/>
          <w:szCs w:val="28"/>
          <w:shd w:val="clear" w:color="auto" w:fill="FFFFFF"/>
        </w:rPr>
      </w:pPr>
      <w:r>
        <w:rPr>
          <w:rFonts w:hint="eastAsia" w:ascii="仿宋" w:hAnsi="仿宋" w:eastAsia="仿宋" w:cs="宋体"/>
          <w:color w:val="auto"/>
          <w:kern w:val="0"/>
          <w:sz w:val="28"/>
          <w:szCs w:val="28"/>
          <w:shd w:val="clear" w:color="auto" w:fill="FFFFFF"/>
        </w:rPr>
        <w:t>电话：</w:t>
      </w:r>
      <w:r>
        <w:rPr>
          <w:rFonts w:ascii="仿宋" w:hAnsi="仿宋" w:eastAsia="仿宋" w:cs="宋体"/>
          <w:color w:val="auto"/>
          <w:kern w:val="0"/>
          <w:sz w:val="28"/>
          <w:szCs w:val="28"/>
          <w:shd w:val="clear" w:color="auto" w:fill="FFFFFF"/>
        </w:rPr>
        <w:t>0435-4310999</w:t>
      </w:r>
    </w:p>
    <w:p w14:paraId="7796731E">
      <w:pPr>
        <w:pStyle w:val="47"/>
        <w:rPr>
          <w:color w:val="auto"/>
        </w:rPr>
      </w:pPr>
    </w:p>
    <w:p w14:paraId="37C9DAD0">
      <w:pPr>
        <w:pStyle w:val="47"/>
        <w:rPr>
          <w:color w:val="auto"/>
        </w:rPr>
      </w:pPr>
    </w:p>
    <w:p w14:paraId="48D4D99D">
      <w:pPr>
        <w:pStyle w:val="47"/>
        <w:rPr>
          <w:color w:val="auto"/>
        </w:rPr>
      </w:pPr>
    </w:p>
    <w:p w14:paraId="6E98F614">
      <w:pPr>
        <w:pStyle w:val="47"/>
        <w:rPr>
          <w:color w:val="auto"/>
        </w:rPr>
      </w:pPr>
    </w:p>
    <w:p w14:paraId="69193885">
      <w:pPr>
        <w:pStyle w:val="47"/>
        <w:rPr>
          <w:color w:val="auto"/>
        </w:rPr>
      </w:pPr>
    </w:p>
    <w:p w14:paraId="6E51DEF9">
      <w:pPr>
        <w:pStyle w:val="47"/>
        <w:rPr>
          <w:color w:val="auto"/>
        </w:rPr>
      </w:pPr>
    </w:p>
    <w:p w14:paraId="35120190">
      <w:pPr>
        <w:pStyle w:val="47"/>
        <w:rPr>
          <w:color w:val="auto"/>
        </w:rPr>
      </w:pPr>
    </w:p>
    <w:p w14:paraId="74BFA68D">
      <w:pPr>
        <w:pStyle w:val="47"/>
        <w:rPr>
          <w:color w:val="auto"/>
        </w:rPr>
      </w:pPr>
    </w:p>
    <w:p w14:paraId="76DEDB35">
      <w:pPr>
        <w:pStyle w:val="47"/>
        <w:rPr>
          <w:color w:val="auto"/>
        </w:rPr>
      </w:pPr>
    </w:p>
    <w:p w14:paraId="0D98D245">
      <w:pPr>
        <w:pStyle w:val="47"/>
        <w:rPr>
          <w:color w:val="auto"/>
        </w:rPr>
      </w:pPr>
    </w:p>
    <w:p w14:paraId="5AC5B955">
      <w:pPr>
        <w:pStyle w:val="47"/>
        <w:rPr>
          <w:color w:val="auto"/>
        </w:rPr>
      </w:pPr>
    </w:p>
    <w:p w14:paraId="3EAE3F0B">
      <w:pPr>
        <w:pStyle w:val="47"/>
        <w:rPr>
          <w:color w:val="auto"/>
        </w:rPr>
      </w:pPr>
    </w:p>
    <w:p w14:paraId="2BB2E671">
      <w:pPr>
        <w:pStyle w:val="47"/>
        <w:rPr>
          <w:color w:val="auto"/>
        </w:rPr>
      </w:pPr>
    </w:p>
    <w:p w14:paraId="785AA3F5">
      <w:pPr>
        <w:pStyle w:val="47"/>
        <w:rPr>
          <w:color w:val="auto"/>
        </w:rPr>
      </w:pPr>
    </w:p>
    <w:p w14:paraId="39D3FF70">
      <w:pPr>
        <w:pStyle w:val="47"/>
        <w:rPr>
          <w:color w:val="auto"/>
        </w:rPr>
      </w:pPr>
    </w:p>
    <w:p w14:paraId="464FC5EC">
      <w:pPr>
        <w:pStyle w:val="47"/>
        <w:rPr>
          <w:color w:val="auto"/>
        </w:rPr>
      </w:pPr>
    </w:p>
    <w:p w14:paraId="16AEFB1B">
      <w:pPr>
        <w:pStyle w:val="47"/>
        <w:rPr>
          <w:color w:val="auto"/>
        </w:rPr>
      </w:pPr>
    </w:p>
    <w:p w14:paraId="3B93A2FB">
      <w:pPr>
        <w:pStyle w:val="47"/>
        <w:rPr>
          <w:color w:val="auto"/>
        </w:rPr>
      </w:pPr>
    </w:p>
    <w:p w14:paraId="0C1872E2">
      <w:pPr>
        <w:pStyle w:val="47"/>
        <w:rPr>
          <w:color w:val="auto"/>
        </w:rPr>
      </w:pPr>
    </w:p>
    <w:p w14:paraId="3D2B85F7">
      <w:pPr>
        <w:pStyle w:val="47"/>
        <w:rPr>
          <w:color w:val="auto"/>
        </w:rPr>
      </w:pPr>
    </w:p>
    <w:bookmarkEnd w:id="2"/>
    <w:bookmarkEnd w:id="3"/>
    <w:p w14:paraId="6D2D8669">
      <w:pPr>
        <w:pStyle w:val="3"/>
        <w:spacing w:line="240" w:lineRule="atLeast"/>
        <w:jc w:val="center"/>
        <w:rPr>
          <w:rStyle w:val="42"/>
          <w:rFonts w:ascii="华文中宋" w:hAnsi="华文中宋" w:eastAsia="华文中宋"/>
          <w:b/>
          <w:bCs/>
          <w:color w:val="auto"/>
          <w:kern w:val="44"/>
          <w:sz w:val="44"/>
          <w:szCs w:val="44"/>
        </w:rPr>
      </w:pPr>
      <w:r>
        <w:rPr>
          <w:rStyle w:val="42"/>
          <w:rFonts w:hint="eastAsia" w:ascii="华文中宋" w:hAnsi="华文中宋" w:eastAsia="华文中宋"/>
          <w:b/>
          <w:bCs/>
          <w:color w:val="auto"/>
          <w:kern w:val="44"/>
          <w:sz w:val="44"/>
          <w:szCs w:val="44"/>
        </w:rPr>
        <w:t xml:space="preserve">第二章  </w:t>
      </w:r>
      <w:bookmarkEnd w:id="4"/>
      <w:bookmarkEnd w:id="5"/>
      <w:r>
        <w:rPr>
          <w:rStyle w:val="42"/>
          <w:rFonts w:hint="eastAsia" w:ascii="华文中宋" w:hAnsi="华文中宋" w:eastAsia="华文中宋"/>
          <w:b/>
          <w:bCs/>
          <w:color w:val="auto"/>
          <w:kern w:val="44"/>
          <w:sz w:val="44"/>
          <w:szCs w:val="44"/>
        </w:rPr>
        <w:t>供应商须知</w:t>
      </w:r>
    </w:p>
    <w:p w14:paraId="273F65FB">
      <w:pPr>
        <w:pStyle w:val="4"/>
        <w:rPr>
          <w:color w:val="auto"/>
          <w:sz w:val="30"/>
          <w:szCs w:val="30"/>
        </w:rPr>
      </w:pPr>
      <w:bookmarkStart w:id="9" w:name="_Toc105486678"/>
      <w:bookmarkStart w:id="10" w:name="_Toc105486430"/>
      <w:bookmarkStart w:id="11" w:name="_Toc383794599"/>
      <w:bookmarkStart w:id="12" w:name="_Toc105486536"/>
      <w:r>
        <w:rPr>
          <w:rFonts w:hint="eastAsia"/>
          <w:color w:val="auto"/>
          <w:sz w:val="30"/>
          <w:szCs w:val="30"/>
        </w:rPr>
        <w:t>供应商须知前附表</w:t>
      </w:r>
      <w:bookmarkEnd w:id="9"/>
      <w:bookmarkEnd w:id="10"/>
      <w:bookmarkEnd w:id="11"/>
      <w:bookmarkEnd w:id="12"/>
    </w:p>
    <w:tbl>
      <w:tblPr>
        <w:tblStyle w:val="39"/>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551"/>
        <w:gridCol w:w="5731"/>
      </w:tblGrid>
      <w:tr w14:paraId="5A34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6" w:type="dxa"/>
            <w:vAlign w:val="center"/>
          </w:tcPr>
          <w:p w14:paraId="3216DC0A">
            <w:pPr>
              <w:spacing w:line="360" w:lineRule="auto"/>
              <w:jc w:val="center"/>
              <w:rPr>
                <w:color w:val="auto"/>
              </w:rPr>
            </w:pPr>
            <w:r>
              <w:rPr>
                <w:rFonts w:hint="eastAsia"/>
                <w:color w:val="auto"/>
              </w:rPr>
              <w:t>条款号</w:t>
            </w:r>
          </w:p>
        </w:tc>
        <w:tc>
          <w:tcPr>
            <w:tcW w:w="2551" w:type="dxa"/>
            <w:vAlign w:val="center"/>
          </w:tcPr>
          <w:p w14:paraId="5549FCE3">
            <w:pPr>
              <w:spacing w:line="360" w:lineRule="auto"/>
              <w:jc w:val="center"/>
              <w:rPr>
                <w:color w:val="auto"/>
              </w:rPr>
            </w:pPr>
            <w:r>
              <w:rPr>
                <w:rFonts w:hint="eastAsia"/>
                <w:color w:val="auto"/>
              </w:rPr>
              <w:t>条款名称</w:t>
            </w:r>
          </w:p>
        </w:tc>
        <w:tc>
          <w:tcPr>
            <w:tcW w:w="5731" w:type="dxa"/>
            <w:vAlign w:val="center"/>
          </w:tcPr>
          <w:p w14:paraId="5867598A">
            <w:pPr>
              <w:spacing w:line="360" w:lineRule="auto"/>
              <w:jc w:val="center"/>
              <w:rPr>
                <w:color w:val="auto"/>
              </w:rPr>
            </w:pPr>
            <w:r>
              <w:rPr>
                <w:rFonts w:hint="eastAsia"/>
                <w:color w:val="auto"/>
              </w:rPr>
              <w:t>编列内容</w:t>
            </w:r>
          </w:p>
        </w:tc>
      </w:tr>
      <w:tr w14:paraId="154C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6" w:type="dxa"/>
            <w:vAlign w:val="center"/>
          </w:tcPr>
          <w:p w14:paraId="2D92D46C">
            <w:pPr>
              <w:spacing w:line="360" w:lineRule="auto"/>
              <w:jc w:val="center"/>
              <w:rPr>
                <w:rFonts w:ascii="宋体" w:hAnsi="宋体"/>
                <w:color w:val="auto"/>
                <w:szCs w:val="21"/>
              </w:rPr>
            </w:pPr>
            <w:r>
              <w:rPr>
                <w:rFonts w:hint="eastAsia" w:ascii="宋体" w:hAnsi="宋体"/>
                <w:color w:val="auto"/>
                <w:szCs w:val="21"/>
              </w:rPr>
              <w:t>1.1.2</w:t>
            </w:r>
          </w:p>
        </w:tc>
        <w:tc>
          <w:tcPr>
            <w:tcW w:w="2551" w:type="dxa"/>
            <w:vAlign w:val="center"/>
          </w:tcPr>
          <w:p w14:paraId="4611167D">
            <w:pPr>
              <w:jc w:val="center"/>
              <w:rPr>
                <w:rFonts w:ascii="宋体" w:hAnsi="宋体" w:cs="宋体"/>
                <w:color w:val="auto"/>
                <w:szCs w:val="21"/>
              </w:rPr>
            </w:pPr>
            <w:r>
              <w:rPr>
                <w:rFonts w:hint="eastAsia" w:ascii="宋体" w:hAnsi="宋体" w:cs="宋体"/>
                <w:color w:val="auto"/>
                <w:szCs w:val="21"/>
              </w:rPr>
              <w:t>采购人</w:t>
            </w:r>
          </w:p>
        </w:tc>
        <w:tc>
          <w:tcPr>
            <w:tcW w:w="5731" w:type="dxa"/>
            <w:vAlign w:val="center"/>
          </w:tcPr>
          <w:p w14:paraId="29CC724B">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采购人：</w:t>
            </w:r>
            <w:r>
              <w:rPr>
                <w:rFonts w:hint="eastAsia" w:ascii="宋体" w:hAnsi="宋体" w:cs="宋体"/>
                <w:bCs/>
                <w:color w:val="auto"/>
                <w:szCs w:val="21"/>
                <w:highlight w:val="none"/>
                <w:lang w:val="zh-CN" w:eastAsia="zh-CN"/>
              </w:rPr>
              <w:t>中共梅河口市委宣传部</w:t>
            </w:r>
          </w:p>
          <w:p w14:paraId="4277EA25">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地址：</w:t>
            </w:r>
            <w:r>
              <w:rPr>
                <w:rFonts w:hint="eastAsia" w:ascii="宋体" w:hAnsi="宋体" w:cs="宋体"/>
                <w:bCs/>
                <w:color w:val="auto"/>
                <w:szCs w:val="21"/>
                <w:highlight w:val="none"/>
                <w:lang w:val="zh-CN" w:eastAsia="zh-CN"/>
              </w:rPr>
              <w:t>梅河口市人民大街2008号</w:t>
            </w:r>
          </w:p>
          <w:p w14:paraId="4E5E0511">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联系人：</w:t>
            </w:r>
            <w:r>
              <w:rPr>
                <w:rFonts w:hint="eastAsia" w:ascii="宋体" w:hAnsi="宋体" w:cs="宋体"/>
                <w:bCs/>
                <w:color w:val="auto"/>
                <w:szCs w:val="21"/>
                <w:highlight w:val="none"/>
                <w:lang w:val="zh-CN" w:eastAsia="zh-CN"/>
              </w:rPr>
              <w:t>丁楠</w:t>
            </w:r>
          </w:p>
          <w:p w14:paraId="5251E5F9">
            <w:pPr>
              <w:autoSpaceDE w:val="0"/>
              <w:autoSpaceDN w:val="0"/>
              <w:adjustRightInd w:val="0"/>
              <w:spacing w:line="440" w:lineRule="exact"/>
              <w:rPr>
                <w:rFonts w:hint="eastAsia" w:eastAsia="宋体"/>
                <w:bCs/>
                <w:color w:val="auto"/>
                <w:szCs w:val="21"/>
                <w:lang w:eastAsia="zh-CN"/>
              </w:rPr>
            </w:pPr>
            <w:r>
              <w:rPr>
                <w:rFonts w:hint="eastAsia" w:ascii="宋体" w:hAnsi="宋体" w:eastAsia="宋体" w:cs="宋体"/>
                <w:bCs/>
                <w:color w:val="auto"/>
                <w:szCs w:val="21"/>
                <w:highlight w:val="none"/>
                <w:lang w:val="zh-CN" w:eastAsia="zh-CN"/>
              </w:rPr>
              <w:t>电话：</w:t>
            </w:r>
            <w:r>
              <w:rPr>
                <w:rFonts w:hint="eastAsia" w:ascii="宋体" w:hAnsi="宋体" w:cs="宋体"/>
                <w:bCs/>
                <w:color w:val="auto"/>
                <w:szCs w:val="21"/>
                <w:highlight w:val="none"/>
                <w:lang w:val="zh-CN" w:eastAsia="zh-CN"/>
              </w:rPr>
              <w:t>0435-4234466</w:t>
            </w:r>
          </w:p>
        </w:tc>
      </w:tr>
      <w:tr w14:paraId="55BC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136" w:type="dxa"/>
            <w:vAlign w:val="center"/>
          </w:tcPr>
          <w:p w14:paraId="44C0E958">
            <w:pPr>
              <w:spacing w:line="360" w:lineRule="auto"/>
              <w:jc w:val="center"/>
              <w:rPr>
                <w:rFonts w:ascii="宋体" w:hAnsi="宋体"/>
                <w:color w:val="auto"/>
                <w:szCs w:val="21"/>
              </w:rPr>
            </w:pPr>
            <w:r>
              <w:rPr>
                <w:rFonts w:hint="eastAsia" w:ascii="宋体" w:hAnsi="宋体"/>
                <w:color w:val="auto"/>
                <w:szCs w:val="21"/>
              </w:rPr>
              <w:t>1.1.3</w:t>
            </w:r>
          </w:p>
        </w:tc>
        <w:tc>
          <w:tcPr>
            <w:tcW w:w="2551" w:type="dxa"/>
            <w:vAlign w:val="center"/>
          </w:tcPr>
          <w:p w14:paraId="5AB96D04">
            <w:pPr>
              <w:jc w:val="center"/>
              <w:rPr>
                <w:rFonts w:ascii="宋体" w:hAnsi="宋体" w:cs="宋体"/>
                <w:color w:val="auto"/>
                <w:szCs w:val="21"/>
              </w:rPr>
            </w:pPr>
            <w:r>
              <w:rPr>
                <w:rFonts w:hint="eastAsia" w:ascii="宋体" w:hAnsi="宋体" w:cs="宋体"/>
                <w:color w:val="auto"/>
                <w:szCs w:val="21"/>
              </w:rPr>
              <w:t>采购代理机构</w:t>
            </w:r>
          </w:p>
        </w:tc>
        <w:tc>
          <w:tcPr>
            <w:tcW w:w="5731" w:type="dxa"/>
            <w:vAlign w:val="center"/>
          </w:tcPr>
          <w:p w14:paraId="785C636B">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招标代理机构：中高泰项目管理有限公司</w:t>
            </w:r>
          </w:p>
          <w:p w14:paraId="168A8E77">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地址：长春市高新开发区硅谷大街3355号超达创业园8幢509号房</w:t>
            </w:r>
          </w:p>
          <w:p w14:paraId="20BAD23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联系人：杨昊</w:t>
            </w:r>
          </w:p>
          <w:p w14:paraId="66A2A64C">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电话：0435-4310999</w:t>
            </w:r>
          </w:p>
        </w:tc>
      </w:tr>
      <w:tr w14:paraId="5CAD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19ECE258">
            <w:pPr>
              <w:spacing w:line="360" w:lineRule="auto"/>
              <w:jc w:val="center"/>
              <w:rPr>
                <w:rFonts w:ascii="宋体" w:hAnsi="宋体"/>
                <w:color w:val="auto"/>
                <w:szCs w:val="21"/>
              </w:rPr>
            </w:pPr>
            <w:r>
              <w:rPr>
                <w:rFonts w:hint="eastAsia" w:ascii="宋体" w:hAnsi="宋体"/>
                <w:color w:val="auto"/>
                <w:szCs w:val="21"/>
              </w:rPr>
              <w:t>1.1.4</w:t>
            </w:r>
          </w:p>
        </w:tc>
        <w:tc>
          <w:tcPr>
            <w:tcW w:w="2551" w:type="dxa"/>
            <w:vAlign w:val="center"/>
          </w:tcPr>
          <w:p w14:paraId="7D168A92">
            <w:pPr>
              <w:jc w:val="center"/>
              <w:rPr>
                <w:rFonts w:ascii="宋体" w:hAnsi="宋体" w:cs="宋体"/>
                <w:color w:val="auto"/>
                <w:szCs w:val="21"/>
              </w:rPr>
            </w:pPr>
            <w:r>
              <w:rPr>
                <w:rFonts w:hint="eastAsia" w:ascii="宋体" w:hAnsi="宋体" w:cs="宋体"/>
                <w:color w:val="auto"/>
                <w:szCs w:val="21"/>
              </w:rPr>
              <w:t>项目名称及项目编号</w:t>
            </w:r>
          </w:p>
        </w:tc>
        <w:tc>
          <w:tcPr>
            <w:tcW w:w="5731" w:type="dxa"/>
            <w:vAlign w:val="center"/>
          </w:tcPr>
          <w:p w14:paraId="324B54CB">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项目名称：</w:t>
            </w:r>
            <w:r>
              <w:rPr>
                <w:rFonts w:hint="eastAsia" w:ascii="宋体" w:hAnsi="宋体" w:cs="宋体"/>
                <w:bCs/>
                <w:color w:val="auto"/>
                <w:szCs w:val="21"/>
                <w:highlight w:val="none"/>
                <w:lang w:val="zh-CN" w:eastAsia="zh-CN"/>
              </w:rPr>
              <w:t>光辉岁月 红色首府——中共中央东北局梅河口会议史实展项目</w:t>
            </w:r>
          </w:p>
          <w:p w14:paraId="5F428A86">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采购项目编号：</w:t>
            </w:r>
            <w:r>
              <w:rPr>
                <w:rFonts w:hint="eastAsia" w:ascii="宋体" w:hAnsi="宋体" w:cs="宋体"/>
                <w:bCs/>
                <w:color w:val="auto"/>
                <w:szCs w:val="21"/>
                <w:highlight w:val="none"/>
                <w:lang w:val="zh-CN" w:eastAsia="zh-CN"/>
              </w:rPr>
              <w:t>ZGTC2025-0017-G</w:t>
            </w:r>
          </w:p>
        </w:tc>
      </w:tr>
      <w:tr w14:paraId="4037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36" w:type="dxa"/>
            <w:vAlign w:val="center"/>
          </w:tcPr>
          <w:p w14:paraId="752D4287">
            <w:pPr>
              <w:spacing w:line="360" w:lineRule="auto"/>
              <w:jc w:val="center"/>
              <w:rPr>
                <w:rFonts w:ascii="宋体" w:hAnsi="宋体"/>
                <w:color w:val="auto"/>
                <w:szCs w:val="21"/>
              </w:rPr>
            </w:pPr>
            <w:r>
              <w:rPr>
                <w:rFonts w:hint="eastAsia" w:ascii="宋体" w:hAnsi="宋体"/>
                <w:color w:val="auto"/>
                <w:szCs w:val="21"/>
              </w:rPr>
              <w:t>1.1.5</w:t>
            </w:r>
          </w:p>
        </w:tc>
        <w:tc>
          <w:tcPr>
            <w:tcW w:w="2551" w:type="dxa"/>
            <w:vAlign w:val="center"/>
          </w:tcPr>
          <w:p w14:paraId="6B6C115F">
            <w:pPr>
              <w:jc w:val="center"/>
              <w:rPr>
                <w:rFonts w:ascii="宋体" w:hAnsi="宋体" w:cs="宋体"/>
                <w:color w:val="auto"/>
                <w:szCs w:val="21"/>
              </w:rPr>
            </w:pPr>
            <w:r>
              <w:rPr>
                <w:rFonts w:hint="eastAsia" w:ascii="宋体" w:hAnsi="宋体" w:cs="宋体"/>
                <w:color w:val="auto"/>
                <w:szCs w:val="21"/>
              </w:rPr>
              <w:t>建设地点</w:t>
            </w:r>
          </w:p>
        </w:tc>
        <w:tc>
          <w:tcPr>
            <w:tcW w:w="5731" w:type="dxa"/>
            <w:vAlign w:val="center"/>
          </w:tcPr>
          <w:p w14:paraId="122CD89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梅河口市</w:t>
            </w:r>
          </w:p>
        </w:tc>
      </w:tr>
      <w:tr w14:paraId="517E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60FA35C2">
            <w:pPr>
              <w:spacing w:line="360" w:lineRule="auto"/>
              <w:jc w:val="center"/>
              <w:rPr>
                <w:rFonts w:ascii="宋体" w:hAnsi="宋体"/>
                <w:color w:val="auto"/>
                <w:szCs w:val="21"/>
              </w:rPr>
            </w:pPr>
            <w:r>
              <w:rPr>
                <w:rFonts w:hint="eastAsia" w:ascii="宋体" w:hAnsi="宋体"/>
                <w:color w:val="auto"/>
                <w:szCs w:val="21"/>
              </w:rPr>
              <w:t>1.2.1</w:t>
            </w:r>
          </w:p>
        </w:tc>
        <w:tc>
          <w:tcPr>
            <w:tcW w:w="2551" w:type="dxa"/>
            <w:vAlign w:val="center"/>
          </w:tcPr>
          <w:p w14:paraId="1624A277">
            <w:pPr>
              <w:jc w:val="center"/>
              <w:rPr>
                <w:rFonts w:ascii="宋体" w:hAnsi="宋体" w:cs="宋体"/>
                <w:color w:val="auto"/>
                <w:szCs w:val="21"/>
              </w:rPr>
            </w:pPr>
            <w:r>
              <w:rPr>
                <w:rFonts w:hint="eastAsia" w:ascii="宋体" w:hAnsi="宋体" w:cs="宋体"/>
                <w:color w:val="auto"/>
                <w:szCs w:val="21"/>
              </w:rPr>
              <w:t>资金来源</w:t>
            </w:r>
          </w:p>
        </w:tc>
        <w:tc>
          <w:tcPr>
            <w:tcW w:w="5731" w:type="dxa"/>
            <w:vAlign w:val="center"/>
          </w:tcPr>
          <w:p w14:paraId="08BCE3E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财政资金</w:t>
            </w:r>
          </w:p>
        </w:tc>
      </w:tr>
      <w:tr w14:paraId="38BF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2ACEDA18">
            <w:pPr>
              <w:spacing w:line="360" w:lineRule="auto"/>
              <w:jc w:val="center"/>
              <w:rPr>
                <w:rFonts w:ascii="宋体" w:hAnsi="宋体"/>
                <w:color w:val="auto"/>
                <w:szCs w:val="21"/>
              </w:rPr>
            </w:pPr>
            <w:r>
              <w:rPr>
                <w:rFonts w:hint="eastAsia" w:ascii="宋体" w:hAnsi="宋体"/>
                <w:color w:val="auto"/>
                <w:szCs w:val="21"/>
              </w:rPr>
              <w:t>1.2.2</w:t>
            </w:r>
          </w:p>
        </w:tc>
        <w:tc>
          <w:tcPr>
            <w:tcW w:w="2551" w:type="dxa"/>
            <w:vAlign w:val="center"/>
          </w:tcPr>
          <w:p w14:paraId="2007069D">
            <w:pPr>
              <w:jc w:val="center"/>
              <w:rPr>
                <w:rFonts w:ascii="宋体" w:hAnsi="宋体" w:cs="宋体"/>
                <w:color w:val="auto"/>
                <w:szCs w:val="21"/>
              </w:rPr>
            </w:pPr>
            <w:r>
              <w:rPr>
                <w:rFonts w:hint="eastAsia" w:ascii="宋体" w:hAnsi="宋体" w:cs="宋体"/>
                <w:color w:val="auto"/>
                <w:szCs w:val="21"/>
              </w:rPr>
              <w:t>出资比例</w:t>
            </w:r>
          </w:p>
        </w:tc>
        <w:tc>
          <w:tcPr>
            <w:tcW w:w="5731" w:type="dxa"/>
            <w:vAlign w:val="center"/>
          </w:tcPr>
          <w:p w14:paraId="36B43FB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100%</w:t>
            </w:r>
          </w:p>
        </w:tc>
      </w:tr>
      <w:tr w14:paraId="3F09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7F280944">
            <w:pPr>
              <w:spacing w:line="360" w:lineRule="auto"/>
              <w:jc w:val="center"/>
              <w:rPr>
                <w:rFonts w:ascii="宋体" w:hAnsi="宋体"/>
                <w:color w:val="auto"/>
                <w:szCs w:val="21"/>
              </w:rPr>
            </w:pPr>
            <w:r>
              <w:rPr>
                <w:rFonts w:hint="eastAsia" w:ascii="宋体" w:hAnsi="宋体"/>
                <w:color w:val="auto"/>
                <w:szCs w:val="21"/>
              </w:rPr>
              <w:t>1.2.3</w:t>
            </w:r>
          </w:p>
        </w:tc>
        <w:tc>
          <w:tcPr>
            <w:tcW w:w="2551" w:type="dxa"/>
            <w:vAlign w:val="center"/>
          </w:tcPr>
          <w:p w14:paraId="782A532E">
            <w:pPr>
              <w:jc w:val="center"/>
              <w:rPr>
                <w:rFonts w:ascii="宋体" w:hAnsi="宋体" w:cs="宋体"/>
                <w:color w:val="auto"/>
                <w:szCs w:val="21"/>
              </w:rPr>
            </w:pPr>
            <w:r>
              <w:rPr>
                <w:rFonts w:hint="eastAsia" w:ascii="宋体" w:hAnsi="宋体" w:cs="宋体"/>
                <w:color w:val="auto"/>
                <w:szCs w:val="21"/>
              </w:rPr>
              <w:t>资金落实情况</w:t>
            </w:r>
          </w:p>
        </w:tc>
        <w:tc>
          <w:tcPr>
            <w:tcW w:w="5731" w:type="dxa"/>
            <w:vAlign w:val="center"/>
          </w:tcPr>
          <w:p w14:paraId="02E8791C">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已落实</w:t>
            </w:r>
          </w:p>
        </w:tc>
      </w:tr>
      <w:tr w14:paraId="37FD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36" w:type="dxa"/>
            <w:vAlign w:val="center"/>
          </w:tcPr>
          <w:p w14:paraId="311CBCC6">
            <w:pPr>
              <w:spacing w:line="360" w:lineRule="auto"/>
              <w:jc w:val="center"/>
              <w:rPr>
                <w:rFonts w:ascii="宋体" w:hAnsi="宋体"/>
                <w:color w:val="auto"/>
                <w:szCs w:val="21"/>
              </w:rPr>
            </w:pPr>
            <w:r>
              <w:rPr>
                <w:rFonts w:hint="eastAsia" w:ascii="宋体" w:hAnsi="宋体"/>
                <w:color w:val="auto"/>
                <w:szCs w:val="21"/>
              </w:rPr>
              <w:t>1.3.1</w:t>
            </w:r>
          </w:p>
        </w:tc>
        <w:tc>
          <w:tcPr>
            <w:tcW w:w="2551" w:type="dxa"/>
            <w:vAlign w:val="center"/>
          </w:tcPr>
          <w:p w14:paraId="7D323F60">
            <w:pPr>
              <w:jc w:val="center"/>
              <w:rPr>
                <w:rFonts w:ascii="宋体" w:hAnsi="宋体" w:cs="宋体"/>
                <w:color w:val="auto"/>
                <w:szCs w:val="21"/>
              </w:rPr>
            </w:pPr>
            <w:r>
              <w:rPr>
                <w:rFonts w:hint="eastAsia" w:ascii="宋体" w:hAnsi="宋体" w:cs="宋体"/>
                <w:color w:val="auto"/>
                <w:szCs w:val="21"/>
              </w:rPr>
              <w:t>招标范围</w:t>
            </w:r>
          </w:p>
        </w:tc>
        <w:tc>
          <w:tcPr>
            <w:tcW w:w="5731" w:type="dxa"/>
            <w:vAlign w:val="center"/>
          </w:tcPr>
          <w:p w14:paraId="30AB644C">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zh-CN" w:eastAsia="zh-CN"/>
              </w:rPr>
              <w:t>光辉岁月 红色首府——中共中央东北局梅河口会议史实展项目</w:t>
            </w:r>
            <w:r>
              <w:rPr>
                <w:rFonts w:hint="eastAsia" w:ascii="宋体" w:hAnsi="宋体" w:eastAsia="宋体" w:cs="宋体"/>
                <w:bCs/>
                <w:color w:val="auto"/>
                <w:szCs w:val="21"/>
                <w:highlight w:val="none"/>
                <w:lang w:val="zh-CN" w:eastAsia="zh-CN"/>
              </w:rPr>
              <w:t>，具体工程内容详见工程量清单。</w:t>
            </w:r>
          </w:p>
        </w:tc>
      </w:tr>
      <w:tr w14:paraId="7C3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2E7E155F">
            <w:pPr>
              <w:spacing w:line="360" w:lineRule="auto"/>
              <w:jc w:val="center"/>
              <w:rPr>
                <w:rFonts w:ascii="宋体" w:hAnsi="宋体"/>
                <w:color w:val="auto"/>
                <w:szCs w:val="21"/>
              </w:rPr>
            </w:pPr>
            <w:r>
              <w:rPr>
                <w:rFonts w:hint="eastAsia" w:ascii="宋体" w:hAnsi="宋体"/>
                <w:color w:val="auto"/>
                <w:szCs w:val="21"/>
              </w:rPr>
              <w:t>1.3.2</w:t>
            </w:r>
          </w:p>
        </w:tc>
        <w:tc>
          <w:tcPr>
            <w:tcW w:w="2551" w:type="dxa"/>
            <w:vAlign w:val="center"/>
          </w:tcPr>
          <w:p w14:paraId="51331215">
            <w:pPr>
              <w:jc w:val="center"/>
              <w:rPr>
                <w:rFonts w:ascii="宋体" w:hAnsi="宋体" w:cs="宋体"/>
                <w:color w:val="auto"/>
                <w:szCs w:val="21"/>
              </w:rPr>
            </w:pPr>
            <w:r>
              <w:rPr>
                <w:rFonts w:hint="eastAsia" w:ascii="宋体" w:hAnsi="宋体" w:cs="宋体"/>
                <w:color w:val="auto"/>
                <w:szCs w:val="21"/>
              </w:rPr>
              <w:t>工期</w:t>
            </w:r>
          </w:p>
        </w:tc>
        <w:tc>
          <w:tcPr>
            <w:tcW w:w="5731" w:type="dxa"/>
            <w:shd w:val="clear" w:color="auto" w:fill="auto"/>
            <w:vAlign w:val="center"/>
          </w:tcPr>
          <w:p w14:paraId="02526ED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zh-CN" w:eastAsia="zh-CN"/>
              </w:rPr>
              <w:t>签订合同后40天内完成</w:t>
            </w:r>
            <w:r>
              <w:rPr>
                <w:rFonts w:hint="eastAsia" w:ascii="宋体" w:hAnsi="宋体" w:eastAsia="宋体" w:cs="宋体"/>
                <w:bCs/>
                <w:color w:val="auto"/>
                <w:szCs w:val="21"/>
                <w:highlight w:val="none"/>
                <w:lang w:val="zh-CN" w:eastAsia="zh-CN"/>
              </w:rPr>
              <w:t>。</w:t>
            </w:r>
          </w:p>
        </w:tc>
      </w:tr>
      <w:tr w14:paraId="6DB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6" w:type="dxa"/>
            <w:vAlign w:val="center"/>
          </w:tcPr>
          <w:p w14:paraId="12E14185">
            <w:pPr>
              <w:spacing w:line="360" w:lineRule="auto"/>
              <w:jc w:val="center"/>
              <w:rPr>
                <w:rFonts w:ascii="宋体" w:hAnsi="宋体"/>
                <w:color w:val="auto"/>
                <w:szCs w:val="21"/>
              </w:rPr>
            </w:pPr>
            <w:r>
              <w:rPr>
                <w:rFonts w:hint="eastAsia" w:ascii="宋体" w:hAnsi="宋体"/>
                <w:color w:val="auto"/>
                <w:szCs w:val="21"/>
              </w:rPr>
              <w:t>1.3.3</w:t>
            </w:r>
          </w:p>
        </w:tc>
        <w:tc>
          <w:tcPr>
            <w:tcW w:w="2551" w:type="dxa"/>
            <w:vAlign w:val="center"/>
          </w:tcPr>
          <w:p w14:paraId="2B2A21AA">
            <w:pPr>
              <w:jc w:val="center"/>
              <w:rPr>
                <w:rFonts w:ascii="宋体" w:hAnsi="宋体" w:cs="宋体"/>
                <w:color w:val="auto"/>
                <w:szCs w:val="21"/>
              </w:rPr>
            </w:pPr>
            <w:r>
              <w:rPr>
                <w:rFonts w:hint="eastAsia" w:ascii="宋体" w:hAnsi="宋体" w:cs="宋体"/>
                <w:color w:val="auto"/>
                <w:szCs w:val="21"/>
              </w:rPr>
              <w:t>质量标准</w:t>
            </w:r>
          </w:p>
        </w:tc>
        <w:tc>
          <w:tcPr>
            <w:tcW w:w="5731" w:type="dxa"/>
            <w:vAlign w:val="center"/>
          </w:tcPr>
          <w:p w14:paraId="3787F18B">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符合国家现行工程施工质量验收规范合格标准</w:t>
            </w:r>
          </w:p>
        </w:tc>
      </w:tr>
      <w:tr w14:paraId="4192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190989C7">
            <w:pPr>
              <w:spacing w:line="360" w:lineRule="auto"/>
              <w:jc w:val="center"/>
              <w:rPr>
                <w:rFonts w:ascii="宋体" w:hAnsi="宋体"/>
                <w:color w:val="auto"/>
                <w:szCs w:val="21"/>
              </w:rPr>
            </w:pPr>
            <w:r>
              <w:rPr>
                <w:rFonts w:hint="eastAsia" w:ascii="宋体" w:hAnsi="宋体"/>
                <w:color w:val="auto"/>
                <w:szCs w:val="21"/>
              </w:rPr>
              <w:t>1.4.1</w:t>
            </w:r>
          </w:p>
        </w:tc>
        <w:tc>
          <w:tcPr>
            <w:tcW w:w="2551" w:type="dxa"/>
            <w:vAlign w:val="center"/>
          </w:tcPr>
          <w:p w14:paraId="7BBF6601">
            <w:pPr>
              <w:jc w:val="center"/>
              <w:rPr>
                <w:rFonts w:ascii="宋体" w:hAnsi="宋体" w:cs="宋体"/>
                <w:color w:val="auto"/>
                <w:szCs w:val="21"/>
              </w:rPr>
            </w:pPr>
            <w:r>
              <w:rPr>
                <w:rFonts w:hint="eastAsia" w:ascii="宋体" w:hAnsi="宋体" w:cs="宋体"/>
                <w:color w:val="auto"/>
                <w:szCs w:val="21"/>
              </w:rPr>
              <w:t>申请人资质条件、能力和信誉</w:t>
            </w:r>
          </w:p>
        </w:tc>
        <w:tc>
          <w:tcPr>
            <w:tcW w:w="5731" w:type="dxa"/>
            <w:vAlign w:val="center"/>
          </w:tcPr>
          <w:p w14:paraId="3EC36F20">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1.满足《中华人民共和国政府采购法》第二十二条规定。</w:t>
            </w:r>
          </w:p>
          <w:p w14:paraId="32E23B16">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2.落实政府采购政策需满足的资格要求：本项目全部面向中小企业采购。</w:t>
            </w:r>
          </w:p>
          <w:p w14:paraId="2E25C03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3.本项目的特定资格要求：</w:t>
            </w:r>
          </w:p>
          <w:p w14:paraId="6AD2DF9C">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3.1投标申请人须是具备建设行政主管部门核发的</w:t>
            </w:r>
            <w:r>
              <w:rPr>
                <w:rFonts w:hint="eastAsia" w:ascii="宋体" w:hAnsi="宋体" w:cs="宋体"/>
                <w:bCs/>
                <w:color w:val="auto"/>
                <w:szCs w:val="21"/>
                <w:highlight w:val="none"/>
                <w:lang w:val="zh-CN" w:eastAsia="zh-CN"/>
              </w:rPr>
              <w:t>建筑装修装饰工程专业承包二级</w:t>
            </w:r>
            <w:r>
              <w:rPr>
                <w:rFonts w:hint="eastAsia" w:ascii="宋体" w:hAnsi="宋体" w:eastAsia="宋体" w:cs="宋体"/>
                <w:bCs/>
                <w:color w:val="auto"/>
                <w:szCs w:val="21"/>
                <w:highlight w:val="none"/>
                <w:lang w:val="zh-CN" w:eastAsia="zh-CN"/>
              </w:rPr>
              <w:t>及以上资质，具有有效安全生产许可证的法人或其他组织，并在人员、设备、资金等方面具有相应的施工能力。</w:t>
            </w:r>
          </w:p>
          <w:p w14:paraId="73662A4E">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3.2投标单位拟派出的项目经理须具备建设行政主管部门核发的</w:t>
            </w:r>
            <w:r>
              <w:rPr>
                <w:rFonts w:hint="eastAsia" w:ascii="宋体" w:hAnsi="宋体" w:cs="宋体"/>
                <w:bCs/>
                <w:color w:val="auto"/>
                <w:szCs w:val="21"/>
                <w:highlight w:val="none"/>
                <w:lang w:val="zh-CN" w:eastAsia="zh-CN"/>
              </w:rPr>
              <w:t>建筑工程二级及以上</w:t>
            </w:r>
            <w:r>
              <w:rPr>
                <w:rFonts w:hint="eastAsia" w:ascii="宋体" w:hAnsi="宋体" w:eastAsia="宋体" w:cs="宋体"/>
                <w:bCs/>
                <w:color w:val="auto"/>
                <w:szCs w:val="21"/>
                <w:highlight w:val="none"/>
                <w:lang w:val="zh-CN" w:eastAsia="zh-CN"/>
              </w:rPr>
              <w:t>注册建造师执业资格，并具备有效的安全生产考核合格证书，且未担任其他在施建设工程项目的项目经理。</w:t>
            </w:r>
          </w:p>
          <w:p w14:paraId="01CCB9D7">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3.3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223E8ED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3.4提供投标截止日前一年内任一月份的缴税凭据或完税证明等扫描件；依法免税的，应提供相应文件（扫描件）证明其依法免税。</w:t>
            </w:r>
          </w:p>
          <w:p w14:paraId="40848B2F">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3.5提供投标截止日前一年内任一月份缴纳社会保险的凭据扫描件；依法不需要缴纳社会保险的，应提供相应文件（扫描件）证明其依法不需要缴纳社会保险。</w:t>
            </w:r>
          </w:p>
          <w:p w14:paraId="2AF6C5DC">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3.6拒绝列入政府取消投标资格记录期间的企业或个人投标。</w:t>
            </w:r>
          </w:p>
          <w:p w14:paraId="52F7B0E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3.7投标人须提供“信用中国”网站的“失信被执行人、税收违法黑名单、中国政府采购网政府采购严重违法失信行为记录名单”查询结果页面截图，有不良记录者不予接受；</w:t>
            </w:r>
          </w:p>
          <w:p w14:paraId="167EA41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3.8与招标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p>
          <w:p w14:paraId="77193E5D">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3.9招投标过程中，投标人所提供的所有证件均需在有效期内且注册单位名称与投标人的名称一致，如企业名称发生变更，需提供主管部门出具的变更证明材料，否则不接受其投标人参与本次招标项目的投标。</w:t>
            </w:r>
          </w:p>
        </w:tc>
      </w:tr>
      <w:tr w14:paraId="16C7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4E95A9D2">
            <w:pPr>
              <w:spacing w:line="360" w:lineRule="auto"/>
              <w:jc w:val="center"/>
              <w:rPr>
                <w:rFonts w:ascii="宋体" w:hAnsi="宋体"/>
                <w:color w:val="auto"/>
                <w:szCs w:val="21"/>
              </w:rPr>
            </w:pPr>
            <w:r>
              <w:rPr>
                <w:rFonts w:hint="eastAsia" w:ascii="宋体" w:hAnsi="宋体"/>
                <w:color w:val="auto"/>
                <w:szCs w:val="21"/>
              </w:rPr>
              <w:t>1.4.2</w:t>
            </w:r>
          </w:p>
        </w:tc>
        <w:tc>
          <w:tcPr>
            <w:tcW w:w="2551" w:type="dxa"/>
            <w:vAlign w:val="center"/>
          </w:tcPr>
          <w:p w14:paraId="1F7FC693">
            <w:pPr>
              <w:jc w:val="center"/>
              <w:rPr>
                <w:rFonts w:ascii="宋体" w:hAnsi="宋体" w:cs="宋体"/>
                <w:color w:val="auto"/>
                <w:szCs w:val="21"/>
              </w:rPr>
            </w:pPr>
            <w:r>
              <w:rPr>
                <w:rFonts w:hint="eastAsia" w:ascii="宋体" w:hAnsi="宋体" w:cs="宋体"/>
                <w:color w:val="auto"/>
                <w:szCs w:val="21"/>
              </w:rPr>
              <w:t>是否接受联合体投标</w:t>
            </w:r>
          </w:p>
        </w:tc>
        <w:tc>
          <w:tcPr>
            <w:tcW w:w="5731" w:type="dxa"/>
            <w:vAlign w:val="center"/>
          </w:tcPr>
          <w:p w14:paraId="48E37E28">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不接受</w:t>
            </w:r>
          </w:p>
        </w:tc>
      </w:tr>
      <w:tr w14:paraId="5FC3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585843C8">
            <w:pPr>
              <w:spacing w:line="360" w:lineRule="auto"/>
              <w:jc w:val="center"/>
              <w:rPr>
                <w:rFonts w:ascii="宋体" w:hAnsi="宋体"/>
                <w:color w:val="auto"/>
                <w:szCs w:val="21"/>
              </w:rPr>
            </w:pPr>
            <w:r>
              <w:rPr>
                <w:rFonts w:hint="eastAsia" w:ascii="宋体" w:hAnsi="宋体"/>
                <w:color w:val="auto"/>
                <w:szCs w:val="21"/>
              </w:rPr>
              <w:t>1.9.1</w:t>
            </w:r>
          </w:p>
        </w:tc>
        <w:tc>
          <w:tcPr>
            <w:tcW w:w="2551" w:type="dxa"/>
            <w:vAlign w:val="center"/>
          </w:tcPr>
          <w:p w14:paraId="5E863980">
            <w:pPr>
              <w:jc w:val="center"/>
              <w:rPr>
                <w:rFonts w:ascii="宋体" w:hAnsi="宋体" w:cs="宋体"/>
                <w:color w:val="auto"/>
                <w:szCs w:val="21"/>
              </w:rPr>
            </w:pPr>
            <w:r>
              <w:rPr>
                <w:rFonts w:hint="eastAsia" w:ascii="宋体" w:hAnsi="宋体" w:cs="宋体"/>
                <w:color w:val="auto"/>
                <w:szCs w:val="21"/>
              </w:rPr>
              <w:t>踏勘现场</w:t>
            </w:r>
          </w:p>
        </w:tc>
        <w:tc>
          <w:tcPr>
            <w:tcW w:w="5731" w:type="dxa"/>
            <w:vAlign w:val="center"/>
          </w:tcPr>
          <w:p w14:paraId="0B0C9A3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不组织</w:t>
            </w:r>
          </w:p>
        </w:tc>
      </w:tr>
      <w:tr w14:paraId="247E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6" w:type="dxa"/>
            <w:vAlign w:val="center"/>
          </w:tcPr>
          <w:p w14:paraId="1498642D">
            <w:pPr>
              <w:spacing w:line="360" w:lineRule="auto"/>
              <w:jc w:val="center"/>
              <w:rPr>
                <w:rFonts w:ascii="宋体" w:hAnsi="宋体"/>
                <w:color w:val="auto"/>
                <w:szCs w:val="21"/>
              </w:rPr>
            </w:pPr>
            <w:r>
              <w:rPr>
                <w:rFonts w:hint="eastAsia" w:ascii="宋体" w:hAnsi="宋体"/>
                <w:color w:val="auto"/>
                <w:szCs w:val="21"/>
              </w:rPr>
              <w:t>1.10.1</w:t>
            </w:r>
          </w:p>
        </w:tc>
        <w:tc>
          <w:tcPr>
            <w:tcW w:w="2551" w:type="dxa"/>
            <w:vAlign w:val="center"/>
          </w:tcPr>
          <w:p w14:paraId="03D2D15D">
            <w:pPr>
              <w:jc w:val="center"/>
              <w:rPr>
                <w:rFonts w:ascii="宋体" w:hAnsi="宋体" w:cs="宋体"/>
                <w:color w:val="auto"/>
                <w:szCs w:val="21"/>
              </w:rPr>
            </w:pPr>
            <w:r>
              <w:rPr>
                <w:rFonts w:hint="eastAsia" w:ascii="宋体" w:hAnsi="宋体" w:cs="宋体"/>
                <w:color w:val="auto"/>
                <w:szCs w:val="21"/>
              </w:rPr>
              <w:t>磋商预备会</w:t>
            </w:r>
          </w:p>
        </w:tc>
        <w:tc>
          <w:tcPr>
            <w:tcW w:w="5731" w:type="dxa"/>
            <w:vAlign w:val="center"/>
          </w:tcPr>
          <w:p w14:paraId="5DE12764">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不召开</w:t>
            </w:r>
          </w:p>
        </w:tc>
      </w:tr>
      <w:tr w14:paraId="7126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36" w:type="dxa"/>
            <w:vAlign w:val="center"/>
          </w:tcPr>
          <w:p w14:paraId="6BA43D0E">
            <w:pPr>
              <w:spacing w:line="360" w:lineRule="auto"/>
              <w:jc w:val="center"/>
              <w:rPr>
                <w:rFonts w:ascii="宋体" w:hAnsi="宋体"/>
                <w:color w:val="auto"/>
                <w:szCs w:val="21"/>
              </w:rPr>
            </w:pPr>
            <w:r>
              <w:rPr>
                <w:rFonts w:hint="eastAsia" w:ascii="宋体" w:hAnsi="宋体"/>
                <w:color w:val="auto"/>
                <w:szCs w:val="21"/>
              </w:rPr>
              <w:t>1.10.2</w:t>
            </w:r>
          </w:p>
        </w:tc>
        <w:tc>
          <w:tcPr>
            <w:tcW w:w="2551" w:type="dxa"/>
            <w:vAlign w:val="center"/>
          </w:tcPr>
          <w:p w14:paraId="14B7B4BC">
            <w:pPr>
              <w:jc w:val="center"/>
              <w:rPr>
                <w:rFonts w:ascii="宋体" w:hAnsi="宋体" w:cs="宋体"/>
                <w:color w:val="auto"/>
                <w:szCs w:val="21"/>
              </w:rPr>
            </w:pPr>
            <w:r>
              <w:rPr>
                <w:rFonts w:hint="eastAsia" w:ascii="宋体" w:hAnsi="宋体" w:cs="宋体"/>
                <w:color w:val="auto"/>
                <w:szCs w:val="21"/>
              </w:rPr>
              <w:t>申请人提出问题的截止时间</w:t>
            </w:r>
          </w:p>
        </w:tc>
        <w:tc>
          <w:tcPr>
            <w:tcW w:w="5731" w:type="dxa"/>
            <w:vAlign w:val="center"/>
          </w:tcPr>
          <w:p w14:paraId="0029BF9E">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提交首次响应文件截止时间5日前</w:t>
            </w:r>
          </w:p>
          <w:p w14:paraId="3F046B58">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注：各申请人须在规定时间前将对磋商文件需澄清的问题以书面方式一式二份（“书面方式”包括手写、打印、印刷，本文件下同）盖公章后递交给采购代理机构工作人员，逾期不再接收任何问题，口头提问，不做书面答复（格式见附表1）。</w:t>
            </w:r>
          </w:p>
        </w:tc>
      </w:tr>
      <w:tr w14:paraId="06BE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6" w:type="dxa"/>
            <w:vAlign w:val="center"/>
          </w:tcPr>
          <w:p w14:paraId="79FEBF5B">
            <w:pPr>
              <w:spacing w:line="360" w:lineRule="auto"/>
              <w:jc w:val="center"/>
              <w:rPr>
                <w:rFonts w:ascii="宋体" w:hAnsi="宋体"/>
                <w:color w:val="auto"/>
                <w:szCs w:val="21"/>
              </w:rPr>
            </w:pPr>
            <w:r>
              <w:rPr>
                <w:rFonts w:hint="eastAsia" w:ascii="宋体" w:hAnsi="宋体"/>
                <w:color w:val="auto"/>
                <w:szCs w:val="21"/>
              </w:rPr>
              <w:t>1.10.3</w:t>
            </w:r>
          </w:p>
        </w:tc>
        <w:tc>
          <w:tcPr>
            <w:tcW w:w="2551" w:type="dxa"/>
            <w:vAlign w:val="center"/>
          </w:tcPr>
          <w:p w14:paraId="43D65228">
            <w:pPr>
              <w:jc w:val="center"/>
              <w:rPr>
                <w:rFonts w:ascii="宋体" w:hAnsi="宋体" w:cs="宋体"/>
                <w:color w:val="auto"/>
                <w:szCs w:val="21"/>
              </w:rPr>
            </w:pPr>
            <w:r>
              <w:rPr>
                <w:rFonts w:hint="eastAsia" w:ascii="宋体" w:hAnsi="宋体" w:cs="宋体"/>
                <w:color w:val="auto"/>
                <w:szCs w:val="21"/>
              </w:rPr>
              <w:t>采购人书面澄清的时间</w:t>
            </w:r>
          </w:p>
        </w:tc>
        <w:tc>
          <w:tcPr>
            <w:tcW w:w="5731" w:type="dxa"/>
            <w:vAlign w:val="center"/>
          </w:tcPr>
          <w:p w14:paraId="55A71694">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提交首次响应文件截止时间5日前</w:t>
            </w:r>
          </w:p>
        </w:tc>
      </w:tr>
      <w:tr w14:paraId="543A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36" w:type="dxa"/>
            <w:vAlign w:val="center"/>
          </w:tcPr>
          <w:p w14:paraId="728B23C4">
            <w:pPr>
              <w:spacing w:line="360" w:lineRule="auto"/>
              <w:jc w:val="center"/>
              <w:rPr>
                <w:rFonts w:ascii="宋体" w:hAnsi="宋体"/>
                <w:color w:val="auto"/>
                <w:szCs w:val="21"/>
              </w:rPr>
            </w:pPr>
            <w:r>
              <w:rPr>
                <w:rFonts w:hint="eastAsia" w:ascii="宋体" w:hAnsi="宋体"/>
                <w:color w:val="auto"/>
                <w:szCs w:val="21"/>
              </w:rPr>
              <w:t>1.12</w:t>
            </w:r>
          </w:p>
        </w:tc>
        <w:tc>
          <w:tcPr>
            <w:tcW w:w="2551" w:type="dxa"/>
            <w:vAlign w:val="center"/>
          </w:tcPr>
          <w:p w14:paraId="23EF13F2">
            <w:pPr>
              <w:jc w:val="center"/>
              <w:rPr>
                <w:rFonts w:ascii="宋体" w:hAnsi="宋体" w:cs="宋体"/>
                <w:color w:val="auto"/>
                <w:szCs w:val="21"/>
              </w:rPr>
            </w:pPr>
            <w:r>
              <w:rPr>
                <w:rFonts w:hint="eastAsia" w:ascii="宋体" w:hAnsi="宋体" w:cs="宋体"/>
                <w:color w:val="auto"/>
                <w:szCs w:val="21"/>
              </w:rPr>
              <w:t>偏离</w:t>
            </w:r>
          </w:p>
        </w:tc>
        <w:tc>
          <w:tcPr>
            <w:tcW w:w="5731" w:type="dxa"/>
            <w:vAlign w:val="center"/>
          </w:tcPr>
          <w:p w14:paraId="53564F94">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不允许</w:t>
            </w:r>
          </w:p>
        </w:tc>
      </w:tr>
      <w:tr w14:paraId="75C4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36" w:type="dxa"/>
            <w:vAlign w:val="center"/>
          </w:tcPr>
          <w:p w14:paraId="3D0E2F08">
            <w:pPr>
              <w:spacing w:line="360" w:lineRule="auto"/>
              <w:jc w:val="center"/>
              <w:rPr>
                <w:rFonts w:ascii="宋体" w:hAnsi="宋体"/>
                <w:color w:val="auto"/>
                <w:szCs w:val="21"/>
              </w:rPr>
            </w:pPr>
            <w:r>
              <w:rPr>
                <w:rFonts w:hint="eastAsia" w:ascii="宋体" w:hAnsi="宋体"/>
                <w:color w:val="auto"/>
                <w:szCs w:val="21"/>
              </w:rPr>
              <w:t>2.1</w:t>
            </w:r>
          </w:p>
        </w:tc>
        <w:tc>
          <w:tcPr>
            <w:tcW w:w="2551" w:type="dxa"/>
            <w:vAlign w:val="center"/>
          </w:tcPr>
          <w:p w14:paraId="353FE171">
            <w:pPr>
              <w:jc w:val="center"/>
              <w:rPr>
                <w:rFonts w:ascii="宋体" w:hAnsi="宋体" w:cs="宋体"/>
                <w:color w:val="auto"/>
                <w:szCs w:val="21"/>
              </w:rPr>
            </w:pPr>
            <w:r>
              <w:rPr>
                <w:rFonts w:hint="eastAsia" w:ascii="宋体" w:hAnsi="宋体" w:cs="宋体"/>
                <w:color w:val="auto"/>
                <w:szCs w:val="21"/>
              </w:rPr>
              <w:t>构成磋商文件的其他材料</w:t>
            </w:r>
          </w:p>
        </w:tc>
        <w:tc>
          <w:tcPr>
            <w:tcW w:w="5731" w:type="dxa"/>
            <w:vAlign w:val="center"/>
          </w:tcPr>
          <w:p w14:paraId="00DB165E">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工程量清单、图纸</w:t>
            </w:r>
            <w:r>
              <w:rPr>
                <w:rFonts w:hint="eastAsia" w:ascii="宋体" w:hAnsi="宋体" w:eastAsia="宋体" w:cs="宋体"/>
                <w:bCs/>
                <w:color w:val="auto"/>
                <w:szCs w:val="21"/>
                <w:highlight w:val="none"/>
                <w:lang w:val="en-US" w:eastAsia="zh-CN"/>
              </w:rPr>
              <w:t>(如有)</w:t>
            </w:r>
            <w:r>
              <w:rPr>
                <w:rFonts w:hint="eastAsia" w:ascii="宋体" w:hAnsi="宋体" w:eastAsia="宋体" w:cs="宋体"/>
                <w:bCs/>
                <w:color w:val="auto"/>
                <w:szCs w:val="21"/>
                <w:highlight w:val="none"/>
                <w:lang w:val="zh-CN" w:eastAsia="zh-CN"/>
              </w:rPr>
              <w:t>等</w:t>
            </w:r>
          </w:p>
        </w:tc>
      </w:tr>
      <w:tr w14:paraId="4742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6001D4A0">
            <w:pPr>
              <w:spacing w:line="360" w:lineRule="auto"/>
              <w:jc w:val="center"/>
              <w:rPr>
                <w:rFonts w:ascii="宋体" w:hAnsi="宋体"/>
                <w:color w:val="auto"/>
                <w:szCs w:val="21"/>
              </w:rPr>
            </w:pPr>
            <w:r>
              <w:rPr>
                <w:rFonts w:hint="eastAsia" w:ascii="宋体" w:hAnsi="宋体"/>
                <w:color w:val="auto"/>
                <w:szCs w:val="21"/>
              </w:rPr>
              <w:t>2.2.1</w:t>
            </w:r>
          </w:p>
        </w:tc>
        <w:tc>
          <w:tcPr>
            <w:tcW w:w="2551" w:type="dxa"/>
            <w:vAlign w:val="center"/>
          </w:tcPr>
          <w:p w14:paraId="5DE97586">
            <w:pPr>
              <w:jc w:val="center"/>
              <w:rPr>
                <w:rFonts w:ascii="宋体" w:hAnsi="宋体" w:cs="宋体"/>
                <w:color w:val="auto"/>
                <w:szCs w:val="21"/>
              </w:rPr>
            </w:pPr>
            <w:r>
              <w:rPr>
                <w:rFonts w:hint="eastAsia" w:ascii="宋体" w:hAnsi="宋体" w:cs="宋体"/>
                <w:color w:val="auto"/>
                <w:szCs w:val="21"/>
              </w:rPr>
              <w:t>申请人要求澄清磋商文件的截止时间</w:t>
            </w:r>
          </w:p>
        </w:tc>
        <w:tc>
          <w:tcPr>
            <w:tcW w:w="5731" w:type="dxa"/>
            <w:vAlign w:val="center"/>
          </w:tcPr>
          <w:p w14:paraId="1824F36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提交首次响应文件截止时间5日前</w:t>
            </w:r>
          </w:p>
        </w:tc>
      </w:tr>
      <w:tr w14:paraId="4426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21D359E4">
            <w:pPr>
              <w:spacing w:line="360" w:lineRule="auto"/>
              <w:jc w:val="center"/>
              <w:rPr>
                <w:rFonts w:ascii="宋体" w:hAnsi="宋体"/>
                <w:color w:val="auto"/>
                <w:szCs w:val="21"/>
              </w:rPr>
            </w:pPr>
            <w:r>
              <w:rPr>
                <w:rFonts w:hint="eastAsia" w:ascii="宋体" w:hAnsi="宋体"/>
                <w:color w:val="auto"/>
                <w:szCs w:val="21"/>
              </w:rPr>
              <w:t>2.2.2</w:t>
            </w:r>
          </w:p>
        </w:tc>
        <w:tc>
          <w:tcPr>
            <w:tcW w:w="2551" w:type="dxa"/>
            <w:vAlign w:val="center"/>
          </w:tcPr>
          <w:p w14:paraId="3309042A">
            <w:pPr>
              <w:jc w:val="center"/>
              <w:rPr>
                <w:rFonts w:ascii="宋体" w:hAnsi="宋体" w:cs="宋体"/>
                <w:color w:val="auto"/>
                <w:szCs w:val="21"/>
              </w:rPr>
            </w:pPr>
            <w:r>
              <w:rPr>
                <w:rFonts w:hint="eastAsia" w:ascii="宋体" w:hAnsi="宋体" w:cs="宋体"/>
                <w:color w:val="auto"/>
                <w:szCs w:val="21"/>
              </w:rPr>
              <w:t>响应文件递交截止时间</w:t>
            </w:r>
          </w:p>
        </w:tc>
        <w:tc>
          <w:tcPr>
            <w:tcW w:w="5731" w:type="dxa"/>
            <w:shd w:val="clear" w:color="auto" w:fill="auto"/>
            <w:vAlign w:val="center"/>
          </w:tcPr>
          <w:p w14:paraId="32F1DEB0">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zh-CN" w:eastAsia="zh-CN"/>
              </w:rPr>
              <w:t>2025年7月28日9时00分</w:t>
            </w:r>
          </w:p>
        </w:tc>
      </w:tr>
      <w:tr w14:paraId="0D28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5837F38D">
            <w:pPr>
              <w:spacing w:line="360" w:lineRule="auto"/>
              <w:jc w:val="center"/>
              <w:rPr>
                <w:rFonts w:ascii="宋体" w:hAnsi="宋体"/>
                <w:color w:val="auto"/>
                <w:szCs w:val="21"/>
              </w:rPr>
            </w:pPr>
            <w:r>
              <w:rPr>
                <w:rFonts w:hint="eastAsia" w:ascii="宋体" w:hAnsi="宋体"/>
                <w:color w:val="auto"/>
                <w:szCs w:val="21"/>
              </w:rPr>
              <w:t>2.2.3</w:t>
            </w:r>
          </w:p>
        </w:tc>
        <w:tc>
          <w:tcPr>
            <w:tcW w:w="2551" w:type="dxa"/>
            <w:vAlign w:val="center"/>
          </w:tcPr>
          <w:p w14:paraId="7B287DFA">
            <w:pPr>
              <w:jc w:val="center"/>
              <w:rPr>
                <w:rFonts w:ascii="宋体" w:hAnsi="宋体" w:cs="宋体"/>
                <w:color w:val="auto"/>
                <w:szCs w:val="21"/>
              </w:rPr>
            </w:pPr>
            <w:r>
              <w:rPr>
                <w:rFonts w:hint="eastAsia" w:ascii="宋体" w:hAnsi="宋体" w:cs="宋体"/>
                <w:color w:val="auto"/>
                <w:szCs w:val="21"/>
              </w:rPr>
              <w:t>申请人确认收到磋商文件澄清的时间</w:t>
            </w:r>
          </w:p>
        </w:tc>
        <w:tc>
          <w:tcPr>
            <w:tcW w:w="5731" w:type="dxa"/>
            <w:vAlign w:val="center"/>
          </w:tcPr>
          <w:p w14:paraId="383A215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在收到相应澄清文件后24小时内</w:t>
            </w:r>
          </w:p>
        </w:tc>
      </w:tr>
      <w:tr w14:paraId="6154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1AC57B0F">
            <w:pPr>
              <w:spacing w:line="360" w:lineRule="auto"/>
              <w:jc w:val="center"/>
              <w:rPr>
                <w:rFonts w:ascii="宋体" w:hAnsi="宋体"/>
                <w:color w:val="auto"/>
                <w:szCs w:val="21"/>
              </w:rPr>
            </w:pPr>
            <w:r>
              <w:rPr>
                <w:rFonts w:hint="eastAsia" w:ascii="宋体" w:hAnsi="宋体"/>
                <w:color w:val="auto"/>
                <w:szCs w:val="21"/>
              </w:rPr>
              <w:t>2.3.2</w:t>
            </w:r>
          </w:p>
        </w:tc>
        <w:tc>
          <w:tcPr>
            <w:tcW w:w="2551" w:type="dxa"/>
            <w:vAlign w:val="center"/>
          </w:tcPr>
          <w:p w14:paraId="50DAA607">
            <w:pPr>
              <w:jc w:val="center"/>
              <w:rPr>
                <w:rFonts w:ascii="宋体" w:hAnsi="宋体" w:cs="宋体"/>
                <w:color w:val="auto"/>
                <w:szCs w:val="21"/>
              </w:rPr>
            </w:pPr>
            <w:r>
              <w:rPr>
                <w:rFonts w:hint="eastAsia" w:ascii="宋体" w:hAnsi="宋体" w:cs="宋体"/>
                <w:color w:val="auto"/>
                <w:szCs w:val="21"/>
              </w:rPr>
              <w:t>申请人确认收到磋商文件修改的时间</w:t>
            </w:r>
          </w:p>
        </w:tc>
        <w:tc>
          <w:tcPr>
            <w:tcW w:w="5731" w:type="dxa"/>
            <w:vAlign w:val="center"/>
          </w:tcPr>
          <w:p w14:paraId="6EA30150">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在收到相应修改文件后24小时内</w:t>
            </w:r>
          </w:p>
        </w:tc>
      </w:tr>
      <w:tr w14:paraId="2BA2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6" w:type="dxa"/>
            <w:vAlign w:val="center"/>
          </w:tcPr>
          <w:p w14:paraId="3BB0D96C">
            <w:pPr>
              <w:spacing w:line="360" w:lineRule="auto"/>
              <w:jc w:val="center"/>
              <w:rPr>
                <w:rFonts w:ascii="宋体" w:hAnsi="宋体"/>
                <w:color w:val="auto"/>
                <w:szCs w:val="21"/>
              </w:rPr>
            </w:pPr>
            <w:r>
              <w:rPr>
                <w:rFonts w:hint="eastAsia" w:ascii="宋体" w:hAnsi="宋体"/>
                <w:color w:val="auto"/>
                <w:szCs w:val="21"/>
              </w:rPr>
              <w:t>3.1.1</w:t>
            </w:r>
          </w:p>
        </w:tc>
        <w:tc>
          <w:tcPr>
            <w:tcW w:w="2551" w:type="dxa"/>
            <w:vAlign w:val="center"/>
          </w:tcPr>
          <w:p w14:paraId="686287C5">
            <w:pPr>
              <w:jc w:val="center"/>
              <w:rPr>
                <w:rFonts w:ascii="宋体" w:hAnsi="宋体" w:cs="宋体"/>
                <w:color w:val="auto"/>
                <w:szCs w:val="21"/>
              </w:rPr>
            </w:pPr>
            <w:r>
              <w:rPr>
                <w:rFonts w:hint="eastAsia" w:ascii="宋体" w:hAnsi="宋体" w:cs="宋体"/>
                <w:color w:val="auto"/>
                <w:szCs w:val="21"/>
              </w:rPr>
              <w:t>构成响应文件的其他材料</w:t>
            </w:r>
          </w:p>
        </w:tc>
        <w:tc>
          <w:tcPr>
            <w:tcW w:w="5731" w:type="dxa"/>
            <w:vAlign w:val="center"/>
          </w:tcPr>
          <w:p w14:paraId="7998E5BF">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符合磋商文件要求</w:t>
            </w:r>
          </w:p>
        </w:tc>
      </w:tr>
      <w:tr w14:paraId="753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468C1254">
            <w:pPr>
              <w:spacing w:line="360" w:lineRule="auto"/>
              <w:jc w:val="center"/>
              <w:rPr>
                <w:rFonts w:ascii="宋体" w:hAnsi="宋体"/>
                <w:color w:val="auto"/>
                <w:szCs w:val="21"/>
              </w:rPr>
            </w:pPr>
            <w:r>
              <w:rPr>
                <w:rFonts w:hint="eastAsia" w:ascii="宋体" w:hAnsi="宋体"/>
                <w:color w:val="auto"/>
                <w:szCs w:val="21"/>
              </w:rPr>
              <w:t>3.2.3</w:t>
            </w:r>
          </w:p>
        </w:tc>
        <w:tc>
          <w:tcPr>
            <w:tcW w:w="2551" w:type="dxa"/>
            <w:vAlign w:val="center"/>
          </w:tcPr>
          <w:p w14:paraId="6318FE05">
            <w:pPr>
              <w:jc w:val="center"/>
              <w:rPr>
                <w:rFonts w:ascii="宋体" w:hAnsi="宋体" w:cs="宋体"/>
                <w:color w:val="auto"/>
                <w:szCs w:val="21"/>
              </w:rPr>
            </w:pPr>
            <w:r>
              <w:rPr>
                <w:rFonts w:hint="eastAsia" w:ascii="宋体" w:hAnsi="宋体" w:cs="宋体"/>
                <w:color w:val="auto"/>
                <w:szCs w:val="21"/>
              </w:rPr>
              <w:t>报价的次数</w:t>
            </w:r>
          </w:p>
        </w:tc>
        <w:tc>
          <w:tcPr>
            <w:tcW w:w="5731" w:type="dxa"/>
            <w:vAlign w:val="center"/>
          </w:tcPr>
          <w:p w14:paraId="6144D1B4">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2次</w:t>
            </w:r>
          </w:p>
        </w:tc>
      </w:tr>
      <w:tr w14:paraId="7991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6" w:type="dxa"/>
            <w:vAlign w:val="center"/>
          </w:tcPr>
          <w:p w14:paraId="0168D1F6">
            <w:pPr>
              <w:spacing w:line="360" w:lineRule="auto"/>
              <w:jc w:val="center"/>
              <w:rPr>
                <w:rFonts w:ascii="宋体" w:hAnsi="宋体"/>
                <w:color w:val="auto"/>
                <w:szCs w:val="21"/>
              </w:rPr>
            </w:pPr>
            <w:r>
              <w:rPr>
                <w:rFonts w:hint="eastAsia" w:ascii="宋体" w:hAnsi="宋体"/>
                <w:color w:val="auto"/>
                <w:szCs w:val="21"/>
              </w:rPr>
              <w:t>3.3.1</w:t>
            </w:r>
          </w:p>
        </w:tc>
        <w:tc>
          <w:tcPr>
            <w:tcW w:w="2551" w:type="dxa"/>
            <w:vAlign w:val="center"/>
          </w:tcPr>
          <w:p w14:paraId="4689B506">
            <w:pPr>
              <w:jc w:val="center"/>
              <w:rPr>
                <w:rFonts w:ascii="宋体" w:hAnsi="宋体" w:cs="宋体"/>
                <w:color w:val="auto"/>
                <w:szCs w:val="21"/>
              </w:rPr>
            </w:pPr>
            <w:r>
              <w:rPr>
                <w:rFonts w:hint="eastAsia" w:ascii="宋体" w:hAnsi="宋体" w:cs="宋体"/>
                <w:color w:val="auto"/>
                <w:szCs w:val="21"/>
              </w:rPr>
              <w:t>响应有效期</w:t>
            </w:r>
          </w:p>
        </w:tc>
        <w:tc>
          <w:tcPr>
            <w:tcW w:w="5731" w:type="dxa"/>
            <w:vAlign w:val="center"/>
          </w:tcPr>
          <w:p w14:paraId="4AF84B8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投标截止之日起90日历天</w:t>
            </w:r>
          </w:p>
        </w:tc>
      </w:tr>
      <w:tr w14:paraId="36CB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36" w:type="dxa"/>
            <w:vAlign w:val="center"/>
          </w:tcPr>
          <w:p w14:paraId="21B8682F">
            <w:pPr>
              <w:spacing w:line="360" w:lineRule="auto"/>
              <w:jc w:val="center"/>
              <w:rPr>
                <w:rFonts w:ascii="宋体" w:hAnsi="宋体"/>
                <w:color w:val="auto"/>
                <w:szCs w:val="21"/>
              </w:rPr>
            </w:pPr>
            <w:r>
              <w:rPr>
                <w:rFonts w:hint="eastAsia" w:ascii="宋体" w:hAnsi="宋体"/>
                <w:color w:val="auto"/>
                <w:szCs w:val="21"/>
              </w:rPr>
              <w:t>3.4.1</w:t>
            </w:r>
          </w:p>
        </w:tc>
        <w:tc>
          <w:tcPr>
            <w:tcW w:w="2551" w:type="dxa"/>
            <w:vAlign w:val="center"/>
          </w:tcPr>
          <w:p w14:paraId="37811D35">
            <w:pPr>
              <w:jc w:val="center"/>
              <w:rPr>
                <w:rFonts w:ascii="宋体" w:hAnsi="宋体" w:cs="宋体"/>
                <w:color w:val="auto"/>
                <w:szCs w:val="21"/>
              </w:rPr>
            </w:pPr>
            <w:r>
              <w:rPr>
                <w:rFonts w:hint="eastAsia" w:ascii="宋体" w:hAnsi="宋体" w:cs="宋体"/>
                <w:color w:val="auto"/>
                <w:szCs w:val="21"/>
              </w:rPr>
              <w:t>磋商保证金</w:t>
            </w:r>
          </w:p>
        </w:tc>
        <w:tc>
          <w:tcPr>
            <w:tcW w:w="5731" w:type="dxa"/>
            <w:vAlign w:val="center"/>
          </w:tcPr>
          <w:p w14:paraId="231A196F">
            <w:pPr>
              <w:autoSpaceDE w:val="0"/>
              <w:autoSpaceDN w:val="0"/>
              <w:adjustRightInd w:val="0"/>
              <w:spacing w:line="440" w:lineRule="exac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eastAsia="zh-CN"/>
              </w:rPr>
              <w:t>磋商保证金的金额：人民币</w:t>
            </w:r>
            <w:r>
              <w:rPr>
                <w:rFonts w:hint="eastAsia" w:ascii="宋体" w:hAnsi="宋体" w:cs="宋体"/>
                <w:bCs/>
                <w:color w:val="auto"/>
                <w:szCs w:val="21"/>
                <w:highlight w:val="none"/>
                <w:lang w:val="en-US" w:eastAsia="zh-CN"/>
              </w:rPr>
              <w:t>7700.00元</w:t>
            </w:r>
          </w:p>
          <w:p w14:paraId="0F94A5F5">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磋商保证金的形式：保证金应当在提交投标文件截止时间前，以现金、银行出具的现金支票、保兑支票、银行汇票、银行或专业担保公司或保险公司出具的保函、转账、电汇等形式提交；以现金或支票形式提交的磋商保证金须从投标单位的基本账户转出；</w:t>
            </w:r>
          </w:p>
          <w:p w14:paraId="5BA9D8E8">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递交方式：供应商须在投标截止时间前将磋商保证金存入招标代理机构指定账户，银行进账单或电汇凭证等凭证上应明确用途、投标项目名称、供应商名称、联系人及电话，以便核对查实。磋商保证金的确认以最终到账日期为准。投标单位提交投标保函的应将保函原件在投标截止时间前交到招标代理机构。</w:t>
            </w:r>
          </w:p>
          <w:p w14:paraId="336EE390">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收款人全称：中高泰项目管理有限公司梅河口分公司</w:t>
            </w:r>
          </w:p>
          <w:p w14:paraId="038941B5">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账号:22050164633809789999</w:t>
            </w:r>
          </w:p>
          <w:p w14:paraId="1F1ED4A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开户行:中国建设银行股份有限公司梅河口支行</w:t>
            </w:r>
          </w:p>
          <w:p w14:paraId="7ADFE9ED">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行号:105245400066</w:t>
            </w:r>
          </w:p>
          <w:p w14:paraId="5EA97764">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※※注：若在规定投标截止时间前，磋商保证金未能到账，该申请人将被视为放弃本次投标。</w:t>
            </w:r>
          </w:p>
          <w:p w14:paraId="67A4FD6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成交单位在合同签订后5日内，凭银行汇款凭证复印件加盖公章的扫描件办理退还手续。</w:t>
            </w:r>
          </w:p>
          <w:p w14:paraId="1BF43D4E">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未成交单位在公示期满后10日内，凭银行汇款凭证复印件加盖公章的扫描件办理退还手续。</w:t>
            </w:r>
          </w:p>
        </w:tc>
      </w:tr>
      <w:tr w14:paraId="6FF2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6" w:type="dxa"/>
            <w:vAlign w:val="center"/>
          </w:tcPr>
          <w:p w14:paraId="295D3725">
            <w:pPr>
              <w:jc w:val="center"/>
              <w:rPr>
                <w:rFonts w:ascii="宋体" w:hAnsi="宋体"/>
                <w:color w:val="auto"/>
                <w:szCs w:val="21"/>
              </w:rPr>
            </w:pPr>
            <w:r>
              <w:rPr>
                <w:rFonts w:ascii="宋体" w:hAnsi="宋体" w:cs="宋体"/>
                <w:color w:val="auto"/>
              </w:rPr>
              <w:t>3.5.3</w:t>
            </w:r>
          </w:p>
        </w:tc>
        <w:tc>
          <w:tcPr>
            <w:tcW w:w="2551" w:type="dxa"/>
            <w:vAlign w:val="center"/>
          </w:tcPr>
          <w:p w14:paraId="61255862">
            <w:pPr>
              <w:jc w:val="center"/>
              <w:rPr>
                <w:rFonts w:ascii="宋体" w:hAnsi="宋体" w:cs="宋体"/>
                <w:color w:val="auto"/>
                <w:szCs w:val="21"/>
              </w:rPr>
            </w:pPr>
            <w:r>
              <w:rPr>
                <w:rFonts w:hint="eastAsia" w:ascii="宋体" w:hAnsi="宋体" w:cs="宋体"/>
                <w:color w:val="auto"/>
              </w:rPr>
              <w:t>近年完成的类似项目的年份要求</w:t>
            </w:r>
          </w:p>
        </w:tc>
        <w:tc>
          <w:tcPr>
            <w:tcW w:w="5731" w:type="dxa"/>
            <w:vAlign w:val="center"/>
          </w:tcPr>
          <w:p w14:paraId="6E5E1A4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（2022、2023、2024年）</w:t>
            </w:r>
          </w:p>
        </w:tc>
      </w:tr>
      <w:tr w14:paraId="014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76C9668B">
            <w:pPr>
              <w:spacing w:line="360" w:lineRule="auto"/>
              <w:jc w:val="center"/>
              <w:rPr>
                <w:rFonts w:ascii="宋体" w:hAnsi="宋体"/>
                <w:color w:val="auto"/>
                <w:szCs w:val="21"/>
              </w:rPr>
            </w:pPr>
            <w:r>
              <w:rPr>
                <w:rFonts w:hint="eastAsia" w:ascii="宋体" w:hAnsi="宋体"/>
                <w:color w:val="auto"/>
                <w:szCs w:val="21"/>
              </w:rPr>
              <w:t>3.5.5</w:t>
            </w:r>
          </w:p>
        </w:tc>
        <w:tc>
          <w:tcPr>
            <w:tcW w:w="2551" w:type="dxa"/>
            <w:vAlign w:val="center"/>
          </w:tcPr>
          <w:p w14:paraId="7E818879">
            <w:pPr>
              <w:jc w:val="center"/>
              <w:rPr>
                <w:rFonts w:ascii="宋体" w:hAnsi="宋体" w:cs="宋体"/>
                <w:color w:val="auto"/>
                <w:szCs w:val="21"/>
              </w:rPr>
            </w:pPr>
            <w:r>
              <w:rPr>
                <w:rFonts w:hint="eastAsia" w:ascii="宋体" w:hAnsi="宋体" w:cs="宋体"/>
                <w:color w:val="auto"/>
                <w:szCs w:val="21"/>
              </w:rPr>
              <w:t>近年发生的诉讼及仲裁情况的年份要求</w:t>
            </w:r>
          </w:p>
        </w:tc>
        <w:tc>
          <w:tcPr>
            <w:tcW w:w="5731" w:type="dxa"/>
            <w:vAlign w:val="center"/>
          </w:tcPr>
          <w:p w14:paraId="683D8301">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（2022、2023、2024年）</w:t>
            </w:r>
          </w:p>
        </w:tc>
      </w:tr>
      <w:tr w14:paraId="361E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36" w:type="dxa"/>
            <w:vAlign w:val="center"/>
          </w:tcPr>
          <w:p w14:paraId="568ADA41">
            <w:pPr>
              <w:spacing w:line="360" w:lineRule="auto"/>
              <w:jc w:val="center"/>
              <w:rPr>
                <w:rFonts w:ascii="宋体" w:hAnsi="宋体"/>
                <w:color w:val="auto"/>
                <w:szCs w:val="21"/>
              </w:rPr>
            </w:pPr>
            <w:r>
              <w:rPr>
                <w:rFonts w:hint="eastAsia" w:ascii="宋体" w:hAnsi="宋体"/>
                <w:color w:val="auto"/>
                <w:szCs w:val="21"/>
              </w:rPr>
              <w:t>3.6</w:t>
            </w:r>
          </w:p>
        </w:tc>
        <w:tc>
          <w:tcPr>
            <w:tcW w:w="2551" w:type="dxa"/>
            <w:vAlign w:val="center"/>
          </w:tcPr>
          <w:p w14:paraId="7425DB18">
            <w:pPr>
              <w:jc w:val="center"/>
              <w:rPr>
                <w:rFonts w:ascii="宋体" w:hAnsi="宋体" w:cs="宋体"/>
                <w:color w:val="auto"/>
                <w:szCs w:val="21"/>
              </w:rPr>
            </w:pPr>
            <w:r>
              <w:rPr>
                <w:rFonts w:hint="eastAsia" w:ascii="宋体" w:hAnsi="宋体" w:cs="宋体"/>
                <w:color w:val="auto"/>
                <w:szCs w:val="21"/>
              </w:rPr>
              <w:t>是否允许递交备选</w:t>
            </w:r>
          </w:p>
          <w:p w14:paraId="24E90620">
            <w:pPr>
              <w:jc w:val="center"/>
              <w:rPr>
                <w:rFonts w:ascii="宋体" w:hAnsi="宋体" w:cs="宋体"/>
                <w:color w:val="auto"/>
                <w:szCs w:val="21"/>
              </w:rPr>
            </w:pPr>
            <w:r>
              <w:rPr>
                <w:rFonts w:hint="eastAsia" w:ascii="宋体" w:hAnsi="宋体" w:cs="宋体"/>
                <w:color w:val="auto"/>
                <w:szCs w:val="21"/>
              </w:rPr>
              <w:t>投标方案</w:t>
            </w:r>
          </w:p>
        </w:tc>
        <w:tc>
          <w:tcPr>
            <w:tcW w:w="5731" w:type="dxa"/>
            <w:vAlign w:val="center"/>
          </w:tcPr>
          <w:p w14:paraId="6A9FFB38">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不允许</w:t>
            </w:r>
          </w:p>
        </w:tc>
      </w:tr>
      <w:tr w14:paraId="4941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36" w:type="dxa"/>
            <w:vAlign w:val="center"/>
          </w:tcPr>
          <w:p w14:paraId="0F4D2626">
            <w:pPr>
              <w:spacing w:line="360" w:lineRule="auto"/>
              <w:jc w:val="center"/>
              <w:rPr>
                <w:rFonts w:ascii="宋体" w:hAnsi="宋体"/>
                <w:color w:val="auto"/>
                <w:szCs w:val="21"/>
              </w:rPr>
            </w:pPr>
            <w:r>
              <w:rPr>
                <w:rFonts w:hint="eastAsia" w:ascii="宋体" w:hAnsi="宋体"/>
                <w:color w:val="auto"/>
                <w:szCs w:val="21"/>
              </w:rPr>
              <w:t>3.7.3</w:t>
            </w:r>
          </w:p>
        </w:tc>
        <w:tc>
          <w:tcPr>
            <w:tcW w:w="2551" w:type="dxa"/>
            <w:vAlign w:val="center"/>
          </w:tcPr>
          <w:p w14:paraId="197D6145">
            <w:pPr>
              <w:jc w:val="center"/>
              <w:rPr>
                <w:rFonts w:ascii="宋体" w:hAnsi="宋体" w:cs="宋体"/>
                <w:color w:val="auto"/>
                <w:szCs w:val="21"/>
              </w:rPr>
            </w:pPr>
            <w:r>
              <w:rPr>
                <w:rFonts w:hint="eastAsia" w:ascii="宋体" w:hAnsi="宋体" w:cs="宋体"/>
                <w:color w:val="auto"/>
                <w:szCs w:val="21"/>
              </w:rPr>
              <w:t>签字和（或）盖章要求</w:t>
            </w:r>
          </w:p>
        </w:tc>
        <w:tc>
          <w:tcPr>
            <w:tcW w:w="5731" w:type="dxa"/>
            <w:vAlign w:val="center"/>
          </w:tcPr>
          <w:p w14:paraId="648A528B">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电子投标文件签字或盖章要求：</w:t>
            </w:r>
          </w:p>
          <w:p w14:paraId="2CFDF5C3">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符合政府采购云平台网上的电子签章要求。</w:t>
            </w:r>
          </w:p>
        </w:tc>
      </w:tr>
      <w:tr w14:paraId="082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36" w:type="dxa"/>
            <w:vAlign w:val="center"/>
          </w:tcPr>
          <w:p w14:paraId="3FF468E4">
            <w:pPr>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4.2.</w:t>
            </w:r>
            <w:r>
              <w:rPr>
                <w:rFonts w:hint="eastAsia" w:ascii="宋体" w:hAnsi="宋体" w:eastAsia="宋体" w:cs="宋体"/>
                <w:bCs/>
                <w:color w:val="auto"/>
                <w:szCs w:val="21"/>
                <w:highlight w:val="none"/>
                <w:lang w:val="en-US" w:eastAsia="zh-CN"/>
              </w:rPr>
              <w:t>1</w:t>
            </w:r>
          </w:p>
        </w:tc>
        <w:tc>
          <w:tcPr>
            <w:tcW w:w="2551" w:type="dxa"/>
            <w:vAlign w:val="center"/>
          </w:tcPr>
          <w:p w14:paraId="1CA96A23">
            <w:pPr>
              <w:jc w:val="center"/>
              <w:rPr>
                <w:rFonts w:ascii="宋体" w:hAnsi="宋体" w:cs="宋体"/>
                <w:color w:val="auto"/>
                <w:szCs w:val="21"/>
              </w:rPr>
            </w:pPr>
            <w:r>
              <w:rPr>
                <w:rFonts w:hint="eastAsia" w:ascii="宋体" w:hAnsi="宋体" w:eastAsia="宋体" w:cs="宋体"/>
                <w:bCs/>
                <w:color w:val="auto"/>
                <w:szCs w:val="21"/>
                <w:highlight w:val="none"/>
                <w:lang w:val="zh-CN" w:eastAsia="zh-CN"/>
              </w:rPr>
              <w:t>响应文件递交截止时间</w:t>
            </w:r>
          </w:p>
        </w:tc>
        <w:tc>
          <w:tcPr>
            <w:tcW w:w="5731" w:type="dxa"/>
            <w:vAlign w:val="center"/>
          </w:tcPr>
          <w:p w14:paraId="199F13AD">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递交截止时间：</w:t>
            </w:r>
            <w:r>
              <w:rPr>
                <w:rFonts w:hint="eastAsia" w:ascii="宋体" w:hAnsi="宋体" w:cs="宋体"/>
                <w:bCs/>
                <w:color w:val="auto"/>
                <w:szCs w:val="21"/>
                <w:highlight w:val="none"/>
                <w:lang w:val="zh-CN" w:eastAsia="zh-CN"/>
              </w:rPr>
              <w:t>2025年7月28日9时00分</w:t>
            </w:r>
          </w:p>
        </w:tc>
      </w:tr>
      <w:tr w14:paraId="724F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36" w:type="dxa"/>
            <w:vAlign w:val="center"/>
          </w:tcPr>
          <w:p w14:paraId="1CFA17D4">
            <w:pPr>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4.2.2</w:t>
            </w:r>
          </w:p>
        </w:tc>
        <w:tc>
          <w:tcPr>
            <w:tcW w:w="2551" w:type="dxa"/>
            <w:vAlign w:val="center"/>
          </w:tcPr>
          <w:p w14:paraId="04DAB2A9">
            <w:pPr>
              <w:widowControl/>
              <w:adjustRightInd w:val="0"/>
              <w:snapToGrid w:val="0"/>
              <w:spacing w:line="240" w:lineRule="atLeast"/>
              <w:jc w:val="center"/>
              <w:rPr>
                <w:rFonts w:hint="eastAsia" w:ascii="宋体" w:hAnsi="宋体" w:cs="宋体"/>
                <w:color w:val="auto"/>
                <w:spacing w:val="2"/>
                <w:szCs w:val="21"/>
                <w:highlight w:val="none"/>
              </w:rPr>
            </w:pPr>
            <w:r>
              <w:rPr>
                <w:rFonts w:hint="eastAsia" w:ascii="宋体" w:hAnsi="宋体" w:cs="宋体"/>
                <w:color w:val="auto"/>
                <w:spacing w:val="4"/>
                <w:szCs w:val="21"/>
                <w:highlight w:val="none"/>
              </w:rPr>
              <w:t>响</w:t>
            </w:r>
            <w:r>
              <w:rPr>
                <w:rFonts w:hint="eastAsia" w:ascii="宋体" w:hAnsi="宋体" w:cs="宋体"/>
                <w:color w:val="auto"/>
                <w:spacing w:val="3"/>
                <w:szCs w:val="21"/>
                <w:highlight w:val="none"/>
              </w:rPr>
              <w:t>应</w:t>
            </w:r>
            <w:r>
              <w:rPr>
                <w:rFonts w:hint="eastAsia" w:ascii="宋体" w:hAnsi="宋体" w:cs="宋体"/>
                <w:color w:val="auto"/>
                <w:spacing w:val="2"/>
                <w:szCs w:val="21"/>
                <w:highlight w:val="none"/>
              </w:rPr>
              <w:t>文件加密</w:t>
            </w:r>
          </w:p>
          <w:p w14:paraId="32E747AB">
            <w:pPr>
              <w:jc w:val="center"/>
              <w:rPr>
                <w:rFonts w:hint="eastAsia" w:ascii="宋体" w:hAnsi="宋体" w:cs="宋体"/>
                <w:color w:val="auto"/>
                <w:szCs w:val="21"/>
              </w:rPr>
            </w:pPr>
            <w:r>
              <w:rPr>
                <w:rFonts w:hint="eastAsia" w:ascii="宋体" w:hAnsi="宋体" w:cs="宋体"/>
                <w:color w:val="auto"/>
                <w:spacing w:val="-9"/>
                <w:szCs w:val="21"/>
                <w:highlight w:val="none"/>
              </w:rPr>
              <w:t>上</w:t>
            </w:r>
            <w:r>
              <w:rPr>
                <w:rFonts w:hint="eastAsia" w:ascii="宋体" w:hAnsi="宋体" w:cs="宋体"/>
                <w:color w:val="auto"/>
                <w:spacing w:val="-7"/>
                <w:szCs w:val="21"/>
                <w:highlight w:val="none"/>
              </w:rPr>
              <w:t>传、  提交</w:t>
            </w:r>
          </w:p>
        </w:tc>
        <w:tc>
          <w:tcPr>
            <w:tcW w:w="5731" w:type="dxa"/>
            <w:vAlign w:val="center"/>
          </w:tcPr>
          <w:p w14:paraId="737791F2">
            <w:pPr>
              <w:autoSpaceDE w:val="0"/>
              <w:autoSpaceDN w:val="0"/>
              <w:adjustRightInd w:val="0"/>
              <w:spacing w:line="4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响应文件提交方式及地点：响应文件应加密并在提交截止时间前通过政府采购云平台在线提交。</w:t>
            </w:r>
          </w:p>
          <w:p w14:paraId="7AB299EA">
            <w:pPr>
              <w:autoSpaceDE w:val="0"/>
              <w:autoSpaceDN w:val="0"/>
              <w:adjustRightInd w:val="0"/>
              <w:spacing w:line="4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政采云平台操作步骤：本项目执行电子化招投标，须通过政府采购云平台（网址：http:// www.zcygov.cn）递交电子版投标文件；</w:t>
            </w:r>
          </w:p>
          <w:p w14:paraId="26B351CF">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投标操作流程：供应商在政府采购云平台网注册入库成为正式供应商后，在平台上按《政府采购项目电子交易管理操作指南-供应商》进行投标操作。</w:t>
            </w:r>
          </w:p>
        </w:tc>
      </w:tr>
      <w:tr w14:paraId="6376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36" w:type="dxa"/>
            <w:vAlign w:val="center"/>
          </w:tcPr>
          <w:p w14:paraId="73AD60A2">
            <w:pPr>
              <w:spacing w:line="360" w:lineRule="auto"/>
              <w:jc w:val="center"/>
              <w:rPr>
                <w:rFonts w:hint="eastAsia" w:ascii="宋体" w:hAnsi="宋体"/>
                <w:color w:val="auto"/>
                <w:szCs w:val="21"/>
              </w:rPr>
            </w:pPr>
            <w:r>
              <w:rPr>
                <w:rFonts w:hint="eastAsia" w:ascii="宋体" w:hAnsi="宋体"/>
                <w:color w:val="auto"/>
                <w:szCs w:val="21"/>
              </w:rPr>
              <w:t>4.2.</w:t>
            </w:r>
            <w:r>
              <w:rPr>
                <w:rFonts w:hint="eastAsia" w:ascii="宋体" w:hAnsi="宋体"/>
                <w:color w:val="auto"/>
                <w:szCs w:val="21"/>
                <w:lang w:val="en-US" w:eastAsia="zh-CN"/>
              </w:rPr>
              <w:t>3</w:t>
            </w:r>
          </w:p>
        </w:tc>
        <w:tc>
          <w:tcPr>
            <w:tcW w:w="2551" w:type="dxa"/>
            <w:vAlign w:val="center"/>
          </w:tcPr>
          <w:p w14:paraId="3583C397">
            <w:pPr>
              <w:widowControl/>
              <w:adjustRightInd w:val="0"/>
              <w:snapToGrid w:val="0"/>
              <w:spacing w:line="240" w:lineRule="atLeast"/>
              <w:jc w:val="center"/>
              <w:rPr>
                <w:rFonts w:hint="eastAsia" w:ascii="宋体" w:hAnsi="宋体" w:cs="宋体"/>
                <w:color w:val="auto"/>
                <w:szCs w:val="21"/>
              </w:rPr>
            </w:pPr>
            <w:r>
              <w:rPr>
                <w:rFonts w:hint="eastAsia" w:ascii="宋体" w:hAnsi="宋体" w:cs="宋体"/>
                <w:color w:val="auto"/>
                <w:spacing w:val="7"/>
                <w:szCs w:val="21"/>
                <w:highlight w:val="none"/>
              </w:rPr>
              <w:t>响应文件解</w:t>
            </w:r>
            <w:r>
              <w:rPr>
                <w:rFonts w:hint="eastAsia" w:ascii="宋体" w:hAnsi="宋体" w:cs="宋体"/>
                <w:color w:val="auto"/>
                <w:spacing w:val="6"/>
                <w:szCs w:val="21"/>
                <w:highlight w:val="none"/>
              </w:rPr>
              <w:t>密</w:t>
            </w:r>
          </w:p>
        </w:tc>
        <w:tc>
          <w:tcPr>
            <w:tcW w:w="5731" w:type="dxa"/>
            <w:vAlign w:val="center"/>
          </w:tcPr>
          <w:p w14:paraId="3F35185A">
            <w:pPr>
              <w:autoSpaceDE w:val="0"/>
              <w:autoSpaceDN w:val="0"/>
              <w:adjustRightInd w:val="0"/>
              <w:spacing w:line="4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1.供应商在解密时间前自备电脑和CA数字证书等远程解密。</w:t>
            </w:r>
          </w:p>
          <w:p w14:paraId="673A1D1C">
            <w:pPr>
              <w:autoSpaceDE w:val="0"/>
              <w:autoSpaceDN w:val="0"/>
              <w:adjustRightInd w:val="0"/>
              <w:spacing w:line="4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2.解密后，对开启结果进行网上公示，报价为空、为零的将被视为无效响应。</w:t>
            </w:r>
          </w:p>
          <w:p w14:paraId="785DB91B">
            <w:pPr>
              <w:autoSpaceDE w:val="0"/>
              <w:autoSpaceDN w:val="0"/>
              <w:adjustRightInd w:val="0"/>
              <w:spacing w:line="4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3.解密后，供应商应保持电话畅通并具备相应的网络环境，随时准备接受网上询标。</w:t>
            </w:r>
          </w:p>
          <w:p w14:paraId="1898FAE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4.因投标人原因造成投标文件未解密的，视为撤销其投标文件。</w:t>
            </w:r>
          </w:p>
        </w:tc>
      </w:tr>
      <w:tr w14:paraId="0382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136" w:type="dxa"/>
            <w:vAlign w:val="center"/>
          </w:tcPr>
          <w:p w14:paraId="7A0B078D">
            <w:pPr>
              <w:spacing w:line="360" w:lineRule="auto"/>
              <w:jc w:val="center"/>
              <w:rPr>
                <w:rFonts w:hint="eastAsia" w:ascii="宋体" w:hAnsi="宋体" w:eastAsia="宋体"/>
                <w:color w:val="auto"/>
                <w:szCs w:val="21"/>
                <w:lang w:eastAsia="zh-CN"/>
              </w:rPr>
            </w:pPr>
            <w:r>
              <w:rPr>
                <w:rFonts w:hint="eastAsia" w:ascii="宋体" w:hAnsi="宋体"/>
                <w:color w:val="auto"/>
                <w:szCs w:val="21"/>
              </w:rPr>
              <w:t>4.2.</w:t>
            </w:r>
            <w:r>
              <w:rPr>
                <w:rFonts w:hint="eastAsia" w:ascii="宋体" w:hAnsi="宋体"/>
                <w:color w:val="auto"/>
                <w:szCs w:val="21"/>
                <w:lang w:val="en-US" w:eastAsia="zh-CN"/>
              </w:rPr>
              <w:t>4</w:t>
            </w:r>
          </w:p>
        </w:tc>
        <w:tc>
          <w:tcPr>
            <w:tcW w:w="2551" w:type="dxa"/>
            <w:vAlign w:val="center"/>
          </w:tcPr>
          <w:p w14:paraId="0C02959D">
            <w:pPr>
              <w:jc w:val="center"/>
              <w:rPr>
                <w:rFonts w:ascii="宋体" w:hAnsi="宋体" w:cs="宋体"/>
                <w:color w:val="auto"/>
                <w:szCs w:val="21"/>
              </w:rPr>
            </w:pPr>
            <w:r>
              <w:rPr>
                <w:rFonts w:hint="eastAsia" w:ascii="宋体" w:hAnsi="宋体" w:cs="宋体"/>
                <w:color w:val="auto"/>
                <w:szCs w:val="21"/>
              </w:rPr>
              <w:t>是否退还响应文件</w:t>
            </w:r>
          </w:p>
        </w:tc>
        <w:tc>
          <w:tcPr>
            <w:tcW w:w="5731" w:type="dxa"/>
            <w:vAlign w:val="center"/>
          </w:tcPr>
          <w:p w14:paraId="20BDE971">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否</w:t>
            </w:r>
          </w:p>
        </w:tc>
      </w:tr>
      <w:tr w14:paraId="0856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36" w:type="dxa"/>
            <w:vAlign w:val="center"/>
          </w:tcPr>
          <w:p w14:paraId="2E7F0694">
            <w:pPr>
              <w:spacing w:line="360" w:lineRule="auto"/>
              <w:jc w:val="center"/>
              <w:rPr>
                <w:rFonts w:ascii="宋体" w:hAnsi="宋体"/>
                <w:color w:val="auto"/>
                <w:szCs w:val="21"/>
              </w:rPr>
            </w:pPr>
            <w:r>
              <w:rPr>
                <w:rFonts w:hint="eastAsia" w:ascii="宋体" w:hAnsi="宋体"/>
                <w:color w:val="auto"/>
                <w:szCs w:val="21"/>
              </w:rPr>
              <w:t>5.1</w:t>
            </w:r>
          </w:p>
        </w:tc>
        <w:tc>
          <w:tcPr>
            <w:tcW w:w="2551" w:type="dxa"/>
            <w:vAlign w:val="center"/>
          </w:tcPr>
          <w:p w14:paraId="73F1F138">
            <w:pPr>
              <w:jc w:val="center"/>
              <w:rPr>
                <w:rFonts w:ascii="宋体" w:hAnsi="宋体" w:cs="宋体"/>
                <w:color w:val="auto"/>
                <w:szCs w:val="21"/>
              </w:rPr>
            </w:pPr>
            <w:r>
              <w:rPr>
                <w:rFonts w:hint="eastAsia" w:ascii="宋体" w:hAnsi="宋体" w:cs="宋体"/>
                <w:color w:val="auto"/>
                <w:szCs w:val="21"/>
              </w:rPr>
              <w:t>开启时间和地点</w:t>
            </w:r>
          </w:p>
        </w:tc>
        <w:tc>
          <w:tcPr>
            <w:tcW w:w="5731" w:type="dxa"/>
            <w:vAlign w:val="center"/>
          </w:tcPr>
          <w:p w14:paraId="3DA5C73F">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开启时间：响应文件递交截止时间</w:t>
            </w:r>
          </w:p>
          <w:p w14:paraId="1F53AC46">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磋商地点：梅河口市公共资源交易中心</w:t>
            </w:r>
            <w:r>
              <w:rPr>
                <w:rFonts w:hint="eastAsia" w:ascii="宋体" w:hAnsi="宋体" w:cs="宋体"/>
                <w:bCs/>
                <w:color w:val="auto"/>
                <w:szCs w:val="21"/>
                <w:highlight w:val="none"/>
                <w:lang w:val="zh-CN" w:eastAsia="zh-CN"/>
              </w:rPr>
              <w:t>第一开标室</w:t>
            </w:r>
            <w:r>
              <w:rPr>
                <w:rFonts w:hint="eastAsia" w:ascii="宋体" w:hAnsi="宋体" w:eastAsia="宋体" w:cs="宋体"/>
                <w:bCs/>
                <w:color w:val="auto"/>
                <w:szCs w:val="21"/>
                <w:highlight w:val="none"/>
                <w:lang w:val="zh-CN" w:eastAsia="zh-CN"/>
              </w:rPr>
              <w:t>。</w:t>
            </w:r>
          </w:p>
        </w:tc>
      </w:tr>
      <w:tr w14:paraId="655C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36" w:type="dxa"/>
            <w:vAlign w:val="center"/>
          </w:tcPr>
          <w:p w14:paraId="04020C26">
            <w:pPr>
              <w:spacing w:line="360" w:lineRule="auto"/>
              <w:jc w:val="center"/>
              <w:rPr>
                <w:rFonts w:ascii="宋体" w:hAnsi="宋体"/>
                <w:color w:val="auto"/>
                <w:szCs w:val="21"/>
              </w:rPr>
            </w:pPr>
            <w:r>
              <w:rPr>
                <w:rFonts w:hint="eastAsia" w:ascii="宋体" w:hAnsi="宋体"/>
                <w:color w:val="auto"/>
                <w:szCs w:val="21"/>
              </w:rPr>
              <w:t>5.2</w:t>
            </w:r>
          </w:p>
        </w:tc>
        <w:tc>
          <w:tcPr>
            <w:tcW w:w="2551" w:type="dxa"/>
            <w:vAlign w:val="center"/>
          </w:tcPr>
          <w:p w14:paraId="4E9C8942">
            <w:pPr>
              <w:jc w:val="center"/>
              <w:rPr>
                <w:rFonts w:ascii="宋体" w:hAnsi="宋体" w:cs="宋体"/>
                <w:color w:val="auto"/>
                <w:szCs w:val="21"/>
              </w:rPr>
            </w:pPr>
            <w:r>
              <w:rPr>
                <w:rFonts w:hint="eastAsia" w:ascii="宋体" w:hAnsi="宋体" w:cs="宋体"/>
                <w:color w:val="auto"/>
                <w:szCs w:val="21"/>
              </w:rPr>
              <w:t>磋商程序</w:t>
            </w:r>
          </w:p>
        </w:tc>
        <w:tc>
          <w:tcPr>
            <w:tcW w:w="5731" w:type="dxa"/>
            <w:vAlign w:val="center"/>
          </w:tcPr>
          <w:p w14:paraId="0443C63D">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（1）、（2）、（3）见总则；</w:t>
            </w:r>
          </w:p>
          <w:p w14:paraId="54F45139">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（4）密封情况检查：由投标人与监督部门共同检查响应文件密封情况。</w:t>
            </w:r>
          </w:p>
          <w:p w14:paraId="7EFB9CA2">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（5）磋商工作安排</w:t>
            </w:r>
          </w:p>
        </w:tc>
      </w:tr>
      <w:tr w14:paraId="0116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6" w:type="dxa"/>
            <w:vAlign w:val="center"/>
          </w:tcPr>
          <w:p w14:paraId="1ED4CBCE">
            <w:pPr>
              <w:spacing w:line="360" w:lineRule="auto"/>
              <w:jc w:val="center"/>
              <w:rPr>
                <w:rFonts w:ascii="宋体" w:hAnsi="宋体"/>
                <w:color w:val="auto"/>
                <w:szCs w:val="21"/>
              </w:rPr>
            </w:pPr>
            <w:r>
              <w:rPr>
                <w:rFonts w:hint="eastAsia" w:ascii="宋体" w:hAnsi="宋体"/>
                <w:color w:val="auto"/>
                <w:szCs w:val="21"/>
              </w:rPr>
              <w:t>6.1.1</w:t>
            </w:r>
          </w:p>
        </w:tc>
        <w:tc>
          <w:tcPr>
            <w:tcW w:w="2551" w:type="dxa"/>
            <w:vAlign w:val="center"/>
          </w:tcPr>
          <w:p w14:paraId="22693D8D">
            <w:pPr>
              <w:jc w:val="center"/>
              <w:rPr>
                <w:rFonts w:ascii="宋体" w:hAnsi="宋体" w:cs="宋体"/>
                <w:color w:val="auto"/>
                <w:szCs w:val="21"/>
              </w:rPr>
            </w:pPr>
            <w:r>
              <w:rPr>
                <w:rFonts w:hint="eastAsia" w:ascii="宋体" w:hAnsi="宋体" w:cs="宋体"/>
                <w:color w:val="auto"/>
                <w:szCs w:val="21"/>
              </w:rPr>
              <w:t>磋商小组的组建</w:t>
            </w:r>
          </w:p>
        </w:tc>
        <w:tc>
          <w:tcPr>
            <w:tcW w:w="5731" w:type="dxa"/>
            <w:vAlign w:val="center"/>
          </w:tcPr>
          <w:p w14:paraId="7C024F17">
            <w:pPr>
              <w:autoSpaceDE w:val="0"/>
              <w:autoSpaceDN w:val="0"/>
              <w:adjustRightInd w:val="0"/>
              <w:spacing w:line="440" w:lineRule="exact"/>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val="zh-CN" w:eastAsia="zh-CN"/>
              </w:rPr>
              <w:t>磋商小组构成：3人组成。</w:t>
            </w:r>
          </w:p>
          <w:p w14:paraId="5CC397B1">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
                <w:bCs w:val="0"/>
                <w:color w:val="auto"/>
                <w:szCs w:val="21"/>
                <w:highlight w:val="none"/>
                <w:lang w:val="zh-CN" w:eastAsia="zh-CN"/>
              </w:rPr>
              <w:t>评审专家确定方式：按专业配置要求，在依法设立的专家库中随机抽取</w:t>
            </w:r>
          </w:p>
        </w:tc>
      </w:tr>
      <w:tr w14:paraId="264A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6" w:type="dxa"/>
            <w:vAlign w:val="center"/>
          </w:tcPr>
          <w:p w14:paraId="6EE4820A">
            <w:pPr>
              <w:spacing w:line="360" w:lineRule="auto"/>
              <w:jc w:val="center"/>
              <w:rPr>
                <w:rFonts w:ascii="宋体" w:hAnsi="宋体"/>
                <w:color w:val="auto"/>
                <w:szCs w:val="21"/>
              </w:rPr>
            </w:pPr>
            <w:r>
              <w:rPr>
                <w:rFonts w:hint="eastAsia" w:ascii="宋体" w:hAnsi="宋体"/>
                <w:color w:val="auto"/>
                <w:szCs w:val="21"/>
              </w:rPr>
              <w:t>7.1</w:t>
            </w:r>
          </w:p>
        </w:tc>
        <w:tc>
          <w:tcPr>
            <w:tcW w:w="2551" w:type="dxa"/>
            <w:vAlign w:val="center"/>
          </w:tcPr>
          <w:p w14:paraId="60AAB21F">
            <w:pPr>
              <w:jc w:val="center"/>
              <w:rPr>
                <w:rFonts w:ascii="宋体" w:hAnsi="宋体" w:cs="宋体"/>
                <w:color w:val="auto"/>
                <w:szCs w:val="21"/>
              </w:rPr>
            </w:pPr>
            <w:r>
              <w:rPr>
                <w:rFonts w:hint="eastAsia" w:ascii="宋体" w:hAnsi="宋体" w:cs="宋体"/>
                <w:color w:val="auto"/>
                <w:szCs w:val="21"/>
              </w:rPr>
              <w:t>是否授权磋商小组确定</w:t>
            </w:r>
          </w:p>
          <w:p w14:paraId="75AA3C74">
            <w:pPr>
              <w:jc w:val="center"/>
              <w:rPr>
                <w:rFonts w:ascii="宋体" w:hAnsi="宋体" w:cs="宋体"/>
                <w:color w:val="auto"/>
                <w:szCs w:val="21"/>
              </w:rPr>
            </w:pPr>
            <w:r>
              <w:rPr>
                <w:rFonts w:hint="eastAsia" w:ascii="宋体" w:hAnsi="宋体" w:cs="宋体"/>
                <w:color w:val="auto"/>
                <w:szCs w:val="21"/>
              </w:rPr>
              <w:t>成交人</w:t>
            </w:r>
          </w:p>
        </w:tc>
        <w:tc>
          <w:tcPr>
            <w:tcW w:w="5731" w:type="dxa"/>
            <w:vAlign w:val="center"/>
          </w:tcPr>
          <w:p w14:paraId="66D42777">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否，推荐的成交候选人人数：3名。</w:t>
            </w:r>
          </w:p>
        </w:tc>
      </w:tr>
      <w:tr w14:paraId="4E57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36" w:type="dxa"/>
            <w:vAlign w:val="center"/>
          </w:tcPr>
          <w:p w14:paraId="42B7CE2F">
            <w:pPr>
              <w:spacing w:line="360" w:lineRule="auto"/>
              <w:jc w:val="center"/>
              <w:rPr>
                <w:rFonts w:ascii="宋体" w:hAnsi="宋体"/>
                <w:color w:val="auto"/>
                <w:szCs w:val="21"/>
              </w:rPr>
            </w:pPr>
            <w:r>
              <w:rPr>
                <w:rFonts w:hint="eastAsia" w:ascii="宋体" w:hAnsi="宋体"/>
                <w:color w:val="auto"/>
                <w:szCs w:val="21"/>
              </w:rPr>
              <w:t>7.3.1</w:t>
            </w:r>
          </w:p>
        </w:tc>
        <w:tc>
          <w:tcPr>
            <w:tcW w:w="2551" w:type="dxa"/>
            <w:vAlign w:val="center"/>
          </w:tcPr>
          <w:p w14:paraId="3248EF44">
            <w:pPr>
              <w:jc w:val="center"/>
              <w:rPr>
                <w:rFonts w:ascii="宋体" w:hAnsi="宋体" w:cs="宋体"/>
                <w:color w:val="auto"/>
                <w:szCs w:val="21"/>
              </w:rPr>
            </w:pPr>
            <w:r>
              <w:rPr>
                <w:rFonts w:hint="eastAsia" w:ascii="宋体" w:hAnsi="宋体" w:cs="宋体"/>
                <w:color w:val="auto"/>
                <w:szCs w:val="21"/>
                <w:lang w:val="zh-CN"/>
              </w:rPr>
              <w:t>履约保证金</w:t>
            </w:r>
          </w:p>
        </w:tc>
        <w:tc>
          <w:tcPr>
            <w:tcW w:w="5731" w:type="dxa"/>
            <w:vAlign w:val="center"/>
          </w:tcPr>
          <w:p w14:paraId="4979165A">
            <w:pPr>
              <w:autoSpaceDE w:val="0"/>
              <w:autoSpaceDN w:val="0"/>
              <w:adjustRightInd w:val="0"/>
              <w:spacing w:line="44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以实际合同为准。</w:t>
            </w:r>
          </w:p>
        </w:tc>
      </w:tr>
      <w:tr w14:paraId="755C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18" w:type="dxa"/>
            <w:gridSpan w:val="3"/>
            <w:vAlign w:val="center"/>
          </w:tcPr>
          <w:p w14:paraId="3E9FCEB6">
            <w:pPr>
              <w:spacing w:line="360" w:lineRule="auto"/>
              <w:rPr>
                <w:rFonts w:ascii="宋体" w:hAnsi="宋体"/>
                <w:color w:val="auto"/>
                <w:szCs w:val="21"/>
              </w:rPr>
            </w:pPr>
            <w:r>
              <w:rPr>
                <w:rFonts w:hint="eastAsia" w:ascii="宋体" w:hAnsi="宋体"/>
                <w:color w:val="auto"/>
                <w:szCs w:val="21"/>
              </w:rPr>
              <w:t>10.需要补充的其他内容</w:t>
            </w:r>
          </w:p>
        </w:tc>
      </w:tr>
      <w:tr w14:paraId="66EE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36" w:type="dxa"/>
            <w:vAlign w:val="center"/>
          </w:tcPr>
          <w:p w14:paraId="2FD44554">
            <w:pPr>
              <w:spacing w:line="360" w:lineRule="auto"/>
              <w:jc w:val="center"/>
              <w:rPr>
                <w:rFonts w:ascii="宋体" w:hAnsi="宋体"/>
                <w:color w:val="auto"/>
                <w:szCs w:val="21"/>
              </w:rPr>
            </w:pPr>
            <w:r>
              <w:rPr>
                <w:rFonts w:hint="eastAsia" w:ascii="宋体" w:hAnsi="宋体"/>
                <w:color w:val="auto"/>
                <w:szCs w:val="21"/>
              </w:rPr>
              <w:t>10.1</w:t>
            </w:r>
          </w:p>
        </w:tc>
        <w:tc>
          <w:tcPr>
            <w:tcW w:w="2551" w:type="dxa"/>
            <w:vAlign w:val="center"/>
          </w:tcPr>
          <w:p w14:paraId="6DF63C69">
            <w:pPr>
              <w:jc w:val="center"/>
              <w:rPr>
                <w:rFonts w:ascii="宋体" w:hAnsi="宋体" w:cs="宋体"/>
                <w:color w:val="auto"/>
                <w:szCs w:val="21"/>
                <w:lang w:val="zh-CN"/>
              </w:rPr>
            </w:pPr>
            <w:r>
              <w:rPr>
                <w:rFonts w:hint="eastAsia" w:ascii="宋体" w:hAnsi="宋体" w:cs="宋体"/>
                <w:color w:val="auto"/>
                <w:szCs w:val="21"/>
                <w:lang w:val="zh-CN"/>
              </w:rPr>
              <w:t>最高投标限价</w:t>
            </w:r>
          </w:p>
        </w:tc>
        <w:tc>
          <w:tcPr>
            <w:tcW w:w="5731" w:type="dxa"/>
            <w:vAlign w:val="center"/>
          </w:tcPr>
          <w:p w14:paraId="40FAC9E3">
            <w:pPr>
              <w:autoSpaceDE w:val="0"/>
              <w:autoSpaceDN w:val="0"/>
              <w:adjustRightInd w:val="0"/>
              <w:spacing w:line="440" w:lineRule="exact"/>
              <w:rPr>
                <w:rFonts w:hint="eastAsia" w:ascii="宋体" w:hAnsi="宋体" w:eastAsia="宋体" w:cs="宋体"/>
                <w:b/>
                <w:bCs w:val="0"/>
                <w:color w:val="auto"/>
                <w:szCs w:val="21"/>
                <w:highlight w:val="none"/>
                <w:lang w:val="zh-CN" w:eastAsia="zh-CN"/>
              </w:rPr>
            </w:pPr>
            <w:r>
              <w:rPr>
                <w:rFonts w:hint="eastAsia" w:ascii="宋体" w:hAnsi="宋体" w:cs="宋体"/>
                <w:b/>
                <w:bCs w:val="0"/>
                <w:color w:val="auto"/>
                <w:szCs w:val="21"/>
                <w:highlight w:val="none"/>
                <w:lang w:val="zh-CN" w:eastAsia="zh-CN"/>
              </w:rPr>
              <w:t>770786.00</w:t>
            </w:r>
            <w:r>
              <w:rPr>
                <w:rFonts w:hint="eastAsia" w:ascii="宋体" w:hAnsi="宋体" w:eastAsia="宋体" w:cs="宋体"/>
                <w:b/>
                <w:bCs w:val="0"/>
                <w:color w:val="auto"/>
                <w:szCs w:val="21"/>
                <w:highlight w:val="none"/>
                <w:lang w:val="zh-CN" w:eastAsia="zh-CN"/>
              </w:rPr>
              <w:t>元。</w:t>
            </w:r>
          </w:p>
          <w:p w14:paraId="09ADB749">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bCs w:val="0"/>
                <w:color w:val="auto"/>
                <w:szCs w:val="21"/>
                <w:highlight w:val="none"/>
                <w:lang w:val="zh-CN" w:eastAsia="zh-CN"/>
              </w:rPr>
              <w:t>（投标报价不得超过招标控制价，否则视为废标。）</w:t>
            </w:r>
          </w:p>
        </w:tc>
      </w:tr>
      <w:tr w14:paraId="3451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6" w:type="dxa"/>
            <w:vAlign w:val="center"/>
          </w:tcPr>
          <w:p w14:paraId="302D6EB9">
            <w:pPr>
              <w:spacing w:line="360" w:lineRule="auto"/>
              <w:jc w:val="center"/>
              <w:rPr>
                <w:rFonts w:ascii="宋体" w:hAnsi="宋体"/>
                <w:color w:val="auto"/>
                <w:szCs w:val="21"/>
              </w:rPr>
            </w:pPr>
            <w:r>
              <w:rPr>
                <w:rFonts w:hint="eastAsia" w:ascii="宋体" w:hAnsi="宋体"/>
                <w:color w:val="auto"/>
                <w:szCs w:val="21"/>
              </w:rPr>
              <w:t>10.2</w:t>
            </w:r>
          </w:p>
        </w:tc>
        <w:tc>
          <w:tcPr>
            <w:tcW w:w="2551" w:type="dxa"/>
            <w:vAlign w:val="center"/>
          </w:tcPr>
          <w:p w14:paraId="1DD4CD3E">
            <w:pPr>
              <w:jc w:val="center"/>
              <w:rPr>
                <w:rFonts w:ascii="宋体" w:hAnsi="宋体" w:cs="宋体"/>
                <w:color w:val="auto"/>
                <w:szCs w:val="21"/>
                <w:lang w:val="zh-CN"/>
              </w:rPr>
            </w:pPr>
            <w:r>
              <w:rPr>
                <w:rFonts w:hint="eastAsia" w:ascii="宋体" w:hAnsi="宋体" w:cs="宋体"/>
                <w:color w:val="auto"/>
                <w:szCs w:val="21"/>
                <w:lang w:val="zh-CN"/>
              </w:rPr>
              <w:t>计价方式和合同方式</w:t>
            </w:r>
          </w:p>
        </w:tc>
        <w:tc>
          <w:tcPr>
            <w:tcW w:w="5731" w:type="dxa"/>
            <w:vAlign w:val="center"/>
          </w:tcPr>
          <w:p w14:paraId="6F24495E">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工程量清单计价</w:t>
            </w:r>
          </w:p>
          <w:p w14:paraId="35B4F8D5">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固定综合单价合同</w:t>
            </w:r>
          </w:p>
        </w:tc>
      </w:tr>
      <w:tr w14:paraId="38AC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36" w:type="dxa"/>
            <w:vAlign w:val="center"/>
          </w:tcPr>
          <w:p w14:paraId="591CF992">
            <w:pPr>
              <w:spacing w:line="360" w:lineRule="auto"/>
              <w:jc w:val="center"/>
              <w:rPr>
                <w:rFonts w:ascii="宋体" w:hAnsi="宋体"/>
                <w:color w:val="auto"/>
                <w:szCs w:val="21"/>
              </w:rPr>
            </w:pPr>
            <w:r>
              <w:rPr>
                <w:rFonts w:hint="eastAsia" w:ascii="宋体" w:hAnsi="宋体"/>
                <w:color w:val="auto"/>
                <w:szCs w:val="21"/>
              </w:rPr>
              <w:t>10.3</w:t>
            </w:r>
          </w:p>
        </w:tc>
        <w:tc>
          <w:tcPr>
            <w:tcW w:w="2551" w:type="dxa"/>
            <w:vAlign w:val="center"/>
          </w:tcPr>
          <w:p w14:paraId="5B16F296">
            <w:pPr>
              <w:jc w:val="center"/>
              <w:rPr>
                <w:rFonts w:ascii="宋体" w:hAnsi="宋体" w:cs="宋体"/>
                <w:color w:val="auto"/>
                <w:szCs w:val="21"/>
                <w:lang w:val="zh-CN"/>
              </w:rPr>
            </w:pPr>
            <w:r>
              <w:rPr>
                <w:rFonts w:hint="eastAsia" w:ascii="宋体" w:hAnsi="宋体" w:cs="宋体"/>
                <w:color w:val="auto"/>
                <w:szCs w:val="21"/>
                <w:lang w:val="zh-CN"/>
              </w:rPr>
              <w:t>施工组织设计是否采用“暗标”评审方式</w:t>
            </w:r>
          </w:p>
        </w:tc>
        <w:tc>
          <w:tcPr>
            <w:tcW w:w="5731" w:type="dxa"/>
            <w:vAlign w:val="center"/>
          </w:tcPr>
          <w:p w14:paraId="2D624507">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不采用</w:t>
            </w:r>
          </w:p>
        </w:tc>
      </w:tr>
      <w:tr w14:paraId="17B5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36" w:type="dxa"/>
            <w:vAlign w:val="center"/>
          </w:tcPr>
          <w:p w14:paraId="68150DFA">
            <w:pPr>
              <w:spacing w:line="360" w:lineRule="auto"/>
              <w:jc w:val="center"/>
              <w:rPr>
                <w:rFonts w:ascii="宋体" w:hAnsi="宋体"/>
                <w:color w:val="auto"/>
                <w:szCs w:val="21"/>
              </w:rPr>
            </w:pPr>
            <w:r>
              <w:rPr>
                <w:rFonts w:hint="eastAsia" w:ascii="宋体" w:hAnsi="宋体"/>
                <w:color w:val="auto"/>
                <w:szCs w:val="21"/>
              </w:rPr>
              <w:t>10.5</w:t>
            </w:r>
          </w:p>
        </w:tc>
        <w:tc>
          <w:tcPr>
            <w:tcW w:w="2551" w:type="dxa"/>
            <w:vAlign w:val="center"/>
          </w:tcPr>
          <w:p w14:paraId="02E7F5F3">
            <w:pPr>
              <w:jc w:val="center"/>
              <w:rPr>
                <w:rFonts w:ascii="宋体" w:hAnsi="宋体" w:cs="宋体"/>
                <w:color w:val="auto"/>
                <w:szCs w:val="21"/>
                <w:lang w:val="zh-CN"/>
              </w:rPr>
            </w:pPr>
            <w:r>
              <w:rPr>
                <w:rFonts w:hint="eastAsia" w:ascii="宋体" w:hAnsi="宋体" w:cs="宋体"/>
                <w:color w:val="auto"/>
                <w:szCs w:val="21"/>
                <w:lang w:val="zh-CN"/>
              </w:rPr>
              <w:t>是否实行计算机辅助评审工作队</w:t>
            </w:r>
          </w:p>
        </w:tc>
        <w:tc>
          <w:tcPr>
            <w:tcW w:w="5731" w:type="dxa"/>
            <w:vAlign w:val="center"/>
          </w:tcPr>
          <w:p w14:paraId="1B433EDB">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否</w:t>
            </w:r>
          </w:p>
        </w:tc>
      </w:tr>
      <w:tr w14:paraId="7F51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36" w:type="dxa"/>
            <w:vAlign w:val="center"/>
          </w:tcPr>
          <w:p w14:paraId="18AED32E">
            <w:pPr>
              <w:spacing w:line="360" w:lineRule="auto"/>
              <w:jc w:val="center"/>
              <w:rPr>
                <w:rFonts w:ascii="宋体" w:hAnsi="宋体"/>
                <w:color w:val="auto"/>
                <w:szCs w:val="21"/>
              </w:rPr>
            </w:pPr>
            <w:r>
              <w:rPr>
                <w:rFonts w:hint="eastAsia" w:ascii="宋体" w:hAnsi="宋体"/>
                <w:color w:val="auto"/>
                <w:szCs w:val="21"/>
              </w:rPr>
              <w:t>10.7</w:t>
            </w:r>
          </w:p>
        </w:tc>
        <w:tc>
          <w:tcPr>
            <w:tcW w:w="2551" w:type="dxa"/>
            <w:vAlign w:val="center"/>
          </w:tcPr>
          <w:p w14:paraId="138D2B1B">
            <w:pPr>
              <w:jc w:val="center"/>
              <w:rPr>
                <w:rFonts w:ascii="宋体" w:hAnsi="宋体" w:cs="宋体"/>
                <w:color w:val="auto"/>
                <w:szCs w:val="21"/>
                <w:lang w:val="zh-CN"/>
              </w:rPr>
            </w:pPr>
            <w:r>
              <w:rPr>
                <w:rFonts w:hint="eastAsia" w:ascii="宋体" w:hAnsi="宋体" w:cs="宋体"/>
                <w:color w:val="auto"/>
                <w:szCs w:val="21"/>
                <w:lang w:val="zh-CN"/>
              </w:rPr>
              <w:t>成交结果公告</w:t>
            </w:r>
          </w:p>
        </w:tc>
        <w:tc>
          <w:tcPr>
            <w:tcW w:w="5731" w:type="dxa"/>
            <w:vAlign w:val="center"/>
          </w:tcPr>
          <w:p w14:paraId="41B6EC71">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在中标通知书发出前，采购人将中标人的情况在本招标项目招标公告发布的同一媒介予以公示，公示期不少于</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eastAsia="zh-CN"/>
              </w:rPr>
              <w:t>天。</w:t>
            </w:r>
          </w:p>
        </w:tc>
      </w:tr>
      <w:tr w14:paraId="325C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1C66C57E">
            <w:pPr>
              <w:spacing w:line="360" w:lineRule="auto"/>
              <w:jc w:val="center"/>
              <w:rPr>
                <w:rFonts w:ascii="宋体" w:hAnsi="宋体"/>
                <w:color w:val="auto"/>
                <w:szCs w:val="21"/>
              </w:rPr>
            </w:pPr>
            <w:r>
              <w:rPr>
                <w:rFonts w:hint="eastAsia" w:ascii="宋体" w:hAnsi="宋体"/>
                <w:color w:val="auto"/>
                <w:szCs w:val="21"/>
              </w:rPr>
              <w:t>10.8</w:t>
            </w:r>
          </w:p>
        </w:tc>
        <w:tc>
          <w:tcPr>
            <w:tcW w:w="2551" w:type="dxa"/>
            <w:vAlign w:val="center"/>
          </w:tcPr>
          <w:p w14:paraId="680A0E3D">
            <w:pPr>
              <w:jc w:val="center"/>
              <w:rPr>
                <w:rFonts w:ascii="宋体" w:hAnsi="宋体" w:cs="宋体"/>
                <w:color w:val="auto"/>
                <w:szCs w:val="21"/>
                <w:lang w:val="zh-CN"/>
              </w:rPr>
            </w:pPr>
            <w:r>
              <w:rPr>
                <w:rFonts w:hint="eastAsia" w:ascii="宋体" w:hAnsi="宋体" w:cs="宋体"/>
                <w:color w:val="auto"/>
                <w:szCs w:val="21"/>
                <w:lang w:val="zh-CN"/>
              </w:rPr>
              <w:t>知识产权</w:t>
            </w:r>
          </w:p>
        </w:tc>
        <w:tc>
          <w:tcPr>
            <w:tcW w:w="5731" w:type="dxa"/>
            <w:vAlign w:val="center"/>
          </w:tcPr>
          <w:p w14:paraId="4EE75B33">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构成本磋商文件各个组成部分的文件，未经采购人书面同意，申请人不得擅自复印和用于非本采购项目所需的其他目的。采购人全部或者部分使用未中标人响应文件中的技术成果或技术方案时，需征得其书面同意，并不得擅自复印或提供给第三人。</w:t>
            </w:r>
          </w:p>
        </w:tc>
      </w:tr>
      <w:tr w14:paraId="0905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4A026702">
            <w:pPr>
              <w:spacing w:line="360" w:lineRule="auto"/>
              <w:jc w:val="center"/>
              <w:rPr>
                <w:rFonts w:ascii="宋体" w:hAnsi="宋体"/>
                <w:color w:val="auto"/>
                <w:szCs w:val="21"/>
              </w:rPr>
            </w:pPr>
            <w:r>
              <w:rPr>
                <w:rFonts w:hint="eastAsia" w:ascii="宋体" w:hAnsi="宋体"/>
                <w:color w:val="auto"/>
                <w:szCs w:val="21"/>
              </w:rPr>
              <w:t>10.9</w:t>
            </w:r>
          </w:p>
        </w:tc>
        <w:tc>
          <w:tcPr>
            <w:tcW w:w="2551" w:type="dxa"/>
            <w:vAlign w:val="center"/>
          </w:tcPr>
          <w:p w14:paraId="3B7509A3">
            <w:pPr>
              <w:jc w:val="center"/>
              <w:rPr>
                <w:rFonts w:ascii="宋体" w:hAnsi="宋体" w:cs="宋体"/>
                <w:color w:val="auto"/>
                <w:szCs w:val="21"/>
                <w:lang w:val="zh-CN"/>
              </w:rPr>
            </w:pPr>
            <w:r>
              <w:rPr>
                <w:rFonts w:hint="eastAsia" w:ascii="宋体" w:hAnsi="宋体" w:cs="宋体"/>
                <w:color w:val="auto"/>
                <w:szCs w:val="21"/>
                <w:lang w:val="zh-CN"/>
              </w:rPr>
              <w:t>重新招标的其他情形</w:t>
            </w:r>
          </w:p>
        </w:tc>
        <w:tc>
          <w:tcPr>
            <w:tcW w:w="5731" w:type="dxa"/>
            <w:vAlign w:val="center"/>
          </w:tcPr>
          <w:p w14:paraId="5D7535CC">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除供应商须知正文第8条规定的情形外，除非已经产生成交候选人，在响应有效期内同意延长响应有效期的申请人少于三个的，采购人应当依法重新招标。</w:t>
            </w:r>
          </w:p>
          <w:p w14:paraId="3D689312">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通过初步评审的有效投标不足三个使得投标明显缺乏竞争的，磋商小组可以否决全部投标。</w:t>
            </w:r>
          </w:p>
        </w:tc>
      </w:tr>
      <w:tr w14:paraId="04A9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6" w:type="dxa"/>
            <w:vAlign w:val="center"/>
          </w:tcPr>
          <w:p w14:paraId="7D04408C">
            <w:pPr>
              <w:spacing w:line="360" w:lineRule="auto"/>
              <w:jc w:val="center"/>
              <w:rPr>
                <w:rFonts w:ascii="宋体" w:hAnsi="宋体"/>
                <w:color w:val="auto"/>
                <w:szCs w:val="21"/>
              </w:rPr>
            </w:pPr>
            <w:r>
              <w:rPr>
                <w:rFonts w:hint="eastAsia" w:ascii="宋体" w:hAnsi="宋体"/>
                <w:color w:val="auto"/>
                <w:szCs w:val="21"/>
              </w:rPr>
              <w:t>10.10</w:t>
            </w:r>
          </w:p>
        </w:tc>
        <w:tc>
          <w:tcPr>
            <w:tcW w:w="2551" w:type="dxa"/>
            <w:vAlign w:val="center"/>
          </w:tcPr>
          <w:p w14:paraId="7420BE1E">
            <w:pPr>
              <w:jc w:val="center"/>
              <w:rPr>
                <w:rFonts w:ascii="宋体" w:hAnsi="宋体" w:cs="宋体"/>
                <w:color w:val="auto"/>
                <w:szCs w:val="21"/>
                <w:lang w:val="zh-CN"/>
              </w:rPr>
            </w:pPr>
            <w:r>
              <w:rPr>
                <w:rFonts w:hint="eastAsia" w:ascii="宋体" w:hAnsi="宋体" w:cs="宋体"/>
                <w:color w:val="auto"/>
                <w:szCs w:val="21"/>
                <w:lang w:val="zh-CN"/>
              </w:rPr>
              <w:t>同义词语</w:t>
            </w:r>
          </w:p>
        </w:tc>
        <w:tc>
          <w:tcPr>
            <w:tcW w:w="5731" w:type="dxa"/>
            <w:vAlign w:val="center"/>
          </w:tcPr>
          <w:p w14:paraId="46D77174">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构成磋商文件组成部分的“通用合同条款”、“专用合同条款”、“技术标准和要求”和“工程量清单”等章节中出现的措辞“发包人”和“承包人”，在招标投标阶段应当分别按“采购人”和“申请人”进行理解。</w:t>
            </w:r>
          </w:p>
        </w:tc>
      </w:tr>
      <w:tr w14:paraId="327F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1136" w:type="dxa"/>
            <w:vAlign w:val="center"/>
          </w:tcPr>
          <w:p w14:paraId="02FB00A3">
            <w:pPr>
              <w:spacing w:line="360" w:lineRule="auto"/>
              <w:jc w:val="center"/>
              <w:rPr>
                <w:rFonts w:ascii="宋体" w:hAnsi="宋体"/>
                <w:color w:val="auto"/>
                <w:szCs w:val="21"/>
              </w:rPr>
            </w:pPr>
            <w:r>
              <w:rPr>
                <w:rFonts w:hint="eastAsia" w:ascii="宋体" w:hAnsi="宋体"/>
                <w:color w:val="auto"/>
                <w:szCs w:val="21"/>
              </w:rPr>
              <w:t>10.11</w:t>
            </w:r>
          </w:p>
        </w:tc>
        <w:tc>
          <w:tcPr>
            <w:tcW w:w="2551" w:type="dxa"/>
            <w:vAlign w:val="center"/>
          </w:tcPr>
          <w:p w14:paraId="2B3FCD43">
            <w:pPr>
              <w:jc w:val="center"/>
              <w:rPr>
                <w:rFonts w:ascii="宋体" w:hAnsi="宋体" w:cs="宋体"/>
                <w:color w:val="auto"/>
                <w:szCs w:val="21"/>
                <w:lang w:val="zh-CN"/>
              </w:rPr>
            </w:pPr>
            <w:r>
              <w:rPr>
                <w:rFonts w:hint="eastAsia" w:ascii="宋体" w:hAnsi="宋体" w:cs="宋体"/>
                <w:color w:val="auto"/>
                <w:szCs w:val="21"/>
                <w:lang w:val="zh-CN"/>
              </w:rPr>
              <w:t>解释权</w:t>
            </w:r>
          </w:p>
        </w:tc>
        <w:tc>
          <w:tcPr>
            <w:tcW w:w="5731" w:type="dxa"/>
            <w:vAlign w:val="center"/>
          </w:tcPr>
          <w:p w14:paraId="7CE6D7D0">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1A1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6" w:type="dxa"/>
            <w:vAlign w:val="center"/>
          </w:tcPr>
          <w:p w14:paraId="3A3C9B50">
            <w:pPr>
              <w:spacing w:line="360" w:lineRule="auto"/>
              <w:jc w:val="center"/>
              <w:rPr>
                <w:rFonts w:ascii="宋体" w:hAnsi="宋体"/>
                <w:color w:val="auto"/>
                <w:szCs w:val="21"/>
              </w:rPr>
            </w:pPr>
            <w:r>
              <w:rPr>
                <w:rFonts w:hint="eastAsia" w:ascii="宋体" w:hAnsi="宋体"/>
                <w:color w:val="auto"/>
                <w:szCs w:val="21"/>
              </w:rPr>
              <w:t>10.12</w:t>
            </w:r>
          </w:p>
        </w:tc>
        <w:tc>
          <w:tcPr>
            <w:tcW w:w="8282" w:type="dxa"/>
            <w:gridSpan w:val="2"/>
            <w:vAlign w:val="center"/>
          </w:tcPr>
          <w:p w14:paraId="6D54CD69">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资格审查方式：资格后审</w:t>
            </w:r>
          </w:p>
        </w:tc>
      </w:tr>
      <w:tr w14:paraId="3537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136" w:type="dxa"/>
            <w:vAlign w:val="center"/>
          </w:tcPr>
          <w:p w14:paraId="2A2F1A69">
            <w:pPr>
              <w:spacing w:line="360" w:lineRule="auto"/>
              <w:jc w:val="center"/>
              <w:rPr>
                <w:rFonts w:ascii="宋体" w:hAnsi="宋体"/>
                <w:color w:val="auto"/>
                <w:szCs w:val="21"/>
              </w:rPr>
            </w:pPr>
            <w:r>
              <w:rPr>
                <w:rFonts w:hint="eastAsia" w:ascii="宋体" w:hAnsi="宋体"/>
                <w:color w:val="auto"/>
                <w:szCs w:val="21"/>
              </w:rPr>
              <w:t>10.14</w:t>
            </w:r>
          </w:p>
        </w:tc>
        <w:tc>
          <w:tcPr>
            <w:tcW w:w="8282" w:type="dxa"/>
            <w:gridSpan w:val="2"/>
            <w:vAlign w:val="center"/>
          </w:tcPr>
          <w:p w14:paraId="72E031D5">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本项目的招标代理服务费参照《国家发展改革委关于进一步放开建设项目专业服务价格的通知》（发改办价格[2015]299号）的规定的取费标准。由采购代理机构向中标单位收取。</w:t>
            </w:r>
          </w:p>
        </w:tc>
      </w:tr>
      <w:tr w14:paraId="5922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6" w:type="dxa"/>
            <w:vAlign w:val="center"/>
          </w:tcPr>
          <w:p w14:paraId="360A80EB">
            <w:pPr>
              <w:spacing w:line="360" w:lineRule="auto"/>
              <w:jc w:val="center"/>
              <w:rPr>
                <w:rFonts w:ascii="宋体" w:hAnsi="宋体"/>
                <w:color w:val="auto"/>
                <w:szCs w:val="21"/>
              </w:rPr>
            </w:pPr>
            <w:r>
              <w:rPr>
                <w:rFonts w:hint="eastAsia" w:ascii="宋体" w:hAnsi="宋体"/>
                <w:color w:val="auto"/>
                <w:szCs w:val="21"/>
              </w:rPr>
              <w:t>10.15</w:t>
            </w:r>
          </w:p>
        </w:tc>
        <w:tc>
          <w:tcPr>
            <w:tcW w:w="8282" w:type="dxa"/>
            <w:gridSpan w:val="2"/>
            <w:vAlign w:val="center"/>
          </w:tcPr>
          <w:p w14:paraId="40673C10">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1.凡与本次招投标活动有关的时间，均以梅河口市公共资源交易中心服务器显示的时间为准。请各申请人随时关注梅河口市公共资源交易中心公告内容，若本项目磋商文件中内容有变更，均在网站发布，请以本项目变更公告中的内容为准。若开标场地临时发生变更，以开标区LED屏幕为准。</w:t>
            </w:r>
          </w:p>
        </w:tc>
      </w:tr>
      <w:tr w14:paraId="3559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6" w:type="dxa"/>
            <w:vAlign w:val="center"/>
          </w:tcPr>
          <w:p w14:paraId="222BA1D5">
            <w:pPr>
              <w:snapToGrid w:val="0"/>
              <w:spacing w:line="360" w:lineRule="auto"/>
              <w:jc w:val="center"/>
              <w:rPr>
                <w:rFonts w:ascii="宋体" w:hAnsi="宋体" w:cs="宋体"/>
                <w:bCs/>
                <w:color w:val="auto"/>
                <w:kern w:val="15"/>
                <w:szCs w:val="21"/>
              </w:rPr>
            </w:pPr>
            <w:r>
              <w:rPr>
                <w:rFonts w:hint="eastAsia" w:ascii="宋体" w:hAnsi="宋体" w:cs="宋体"/>
                <w:bCs/>
                <w:color w:val="auto"/>
                <w:kern w:val="15"/>
                <w:szCs w:val="21"/>
              </w:rPr>
              <w:t>采购政策</w:t>
            </w:r>
          </w:p>
        </w:tc>
        <w:tc>
          <w:tcPr>
            <w:tcW w:w="8282" w:type="dxa"/>
            <w:gridSpan w:val="2"/>
            <w:vAlign w:val="center"/>
          </w:tcPr>
          <w:p w14:paraId="7E79954F">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1.本项目专门面向中小企业采购（供应商应为中小微企业、监狱企业、残疾人福利性单位)；</w:t>
            </w:r>
          </w:p>
          <w:p w14:paraId="17899CAB">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2. 需要落实的政府采购政策：《政府采购促进中小企业发展管理办法》(财库[2020]46号)、《关于政府采购支持监狱企业发展有关问题的通知》(财库〔2014〕68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14:paraId="1E1105F2">
            <w:pPr>
              <w:autoSpaceDE w:val="0"/>
              <w:autoSpaceDN w:val="0"/>
              <w:adjustRightInd w:val="0"/>
              <w:spacing w:line="440" w:lineRule="exact"/>
              <w:rPr>
                <w:rFonts w:hint="eastAsia" w:ascii="宋体" w:hAnsi="宋体" w:eastAsia="宋体" w:cs="宋体"/>
                <w:b w:val="0"/>
                <w:bCs/>
                <w:color w:val="auto"/>
                <w:szCs w:val="21"/>
                <w:highlight w:val="none"/>
                <w:lang w:val="zh-CN" w:eastAsia="zh-CN"/>
              </w:rPr>
            </w:pPr>
            <w:r>
              <w:rPr>
                <w:rFonts w:hint="eastAsia" w:ascii="宋体" w:hAnsi="宋体" w:eastAsia="宋体" w:cs="宋体"/>
                <w:b w:val="0"/>
                <w:bCs/>
                <w:color w:val="auto"/>
                <w:szCs w:val="21"/>
                <w:highlight w:val="none"/>
                <w:lang w:val="zh-CN" w:eastAsia="zh-CN"/>
              </w:rPr>
              <w:t>3.专门面向中小企业采购的项目或者采购包，不再执行价格评审优惠的扶持政策。</w:t>
            </w:r>
          </w:p>
        </w:tc>
      </w:tr>
      <w:tr w14:paraId="7A37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418" w:type="dxa"/>
            <w:gridSpan w:val="3"/>
            <w:vAlign w:val="center"/>
          </w:tcPr>
          <w:p w14:paraId="0E42676C">
            <w:pPr>
              <w:autoSpaceDE w:val="0"/>
              <w:autoSpaceDN w:val="0"/>
              <w:adjustRightInd w:val="0"/>
              <w:spacing w:line="440" w:lineRule="exact"/>
              <w:rPr>
                <w:rFonts w:ascii="宋体" w:hAnsi="宋体"/>
                <w:b/>
                <w:color w:val="auto"/>
                <w:szCs w:val="21"/>
              </w:rPr>
            </w:pPr>
            <w:r>
              <w:rPr>
                <w:rFonts w:hint="eastAsia" w:ascii="宋体" w:hAnsi="宋体" w:eastAsia="宋体" w:cs="宋体"/>
                <w:b/>
                <w:bCs w:val="0"/>
                <w:color w:val="auto"/>
                <w:szCs w:val="21"/>
                <w:highlight w:val="none"/>
                <w:lang w:val="zh-CN" w:eastAsia="zh-CN"/>
              </w:rPr>
              <w:t>竞争性磋商公告内容有不一致之处，以最新发布的竞争性磋商公告内容为准。竞争性磋商公告与竞争性磋商文件内容有不一致之处，以竞争性磋商文件内容为准，电子版竞争性磋商文件与纸质版竞争性磋商文件内容有不一致之处，以纸质版竞争性磋商文件内容为准。</w:t>
            </w:r>
          </w:p>
        </w:tc>
      </w:tr>
    </w:tbl>
    <w:p w14:paraId="15916F63">
      <w:pPr>
        <w:rPr>
          <w:rFonts w:ascii="宋体" w:hAnsi="宋体"/>
          <w:b/>
          <w:color w:val="auto"/>
          <w:szCs w:val="21"/>
        </w:rPr>
      </w:pPr>
      <w:r>
        <w:rPr>
          <w:rFonts w:ascii="黑体"/>
          <w:color w:val="auto"/>
          <w:sz w:val="28"/>
          <w:szCs w:val="28"/>
        </w:rPr>
        <w:br w:type="page"/>
      </w:r>
      <w:bookmarkEnd w:id="6"/>
      <w:bookmarkEnd w:id="7"/>
      <w:bookmarkStart w:id="13" w:name="_Toc325358491"/>
      <w:bookmarkStart w:id="14" w:name="_Toc291782332"/>
      <w:r>
        <w:rPr>
          <w:rFonts w:hint="eastAsia" w:ascii="宋体" w:hAnsi="宋体"/>
          <w:b/>
          <w:color w:val="auto"/>
          <w:szCs w:val="21"/>
        </w:rPr>
        <w:t>附表</w:t>
      </w:r>
      <w:bookmarkEnd w:id="13"/>
      <w:bookmarkEnd w:id="14"/>
      <w:r>
        <w:rPr>
          <w:rFonts w:hint="eastAsia" w:ascii="宋体" w:hAnsi="宋体"/>
          <w:b/>
          <w:color w:val="auto"/>
          <w:szCs w:val="21"/>
        </w:rPr>
        <w:t>1</w:t>
      </w:r>
    </w:p>
    <w:p w14:paraId="3AA0D9D7">
      <w:pPr>
        <w:spacing w:before="240" w:beforeLines="100" w:after="240" w:afterLines="100"/>
        <w:jc w:val="center"/>
        <w:rPr>
          <w:b/>
          <w:color w:val="auto"/>
          <w:szCs w:val="21"/>
        </w:rPr>
      </w:pPr>
      <w:r>
        <w:rPr>
          <w:rFonts w:hint="eastAsia"/>
          <w:b/>
          <w:color w:val="auto"/>
          <w:szCs w:val="21"/>
        </w:rPr>
        <w:t>投标疑问</w:t>
      </w:r>
    </w:p>
    <w:p w14:paraId="45672898">
      <w:pPr>
        <w:snapToGrid w:val="0"/>
        <w:spacing w:line="360" w:lineRule="auto"/>
        <w:rPr>
          <w:rFonts w:hAnsi="宋体"/>
          <w:color w:val="auto"/>
          <w:szCs w:val="21"/>
        </w:rPr>
      </w:pPr>
      <w:r>
        <w:rPr>
          <w:rFonts w:hint="eastAsia" w:hAnsi="宋体"/>
          <w:color w:val="auto"/>
          <w:szCs w:val="21"/>
        </w:rPr>
        <w:t>项目名称：</w:t>
      </w:r>
    </w:p>
    <w:p w14:paraId="45E383C4">
      <w:pPr>
        <w:snapToGrid w:val="0"/>
        <w:spacing w:line="360" w:lineRule="auto"/>
        <w:rPr>
          <w:rFonts w:hAnsi="宋体"/>
          <w:color w:val="auto"/>
          <w:szCs w:val="21"/>
        </w:rPr>
      </w:pPr>
      <w:r>
        <w:rPr>
          <w:rFonts w:hint="eastAsia" w:hAnsi="宋体"/>
          <w:color w:val="auto"/>
          <w:szCs w:val="21"/>
        </w:rPr>
        <w:t>项目编号：</w:t>
      </w:r>
    </w:p>
    <w:tbl>
      <w:tblPr>
        <w:tblStyle w:val="39"/>
        <w:tblW w:w="943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33"/>
      </w:tblGrid>
      <w:tr w14:paraId="77CDD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tcBorders>
              <w:top w:val="single" w:color="080000" w:sz="4" w:space="0"/>
              <w:left w:val="single" w:color="080000" w:sz="4" w:space="0"/>
              <w:bottom w:val="single" w:color="080000" w:sz="4" w:space="0"/>
              <w:right w:val="single" w:color="080000" w:sz="4" w:space="0"/>
            </w:tcBorders>
            <w:vAlign w:val="center"/>
          </w:tcPr>
          <w:p w14:paraId="02DC20A1">
            <w:pPr>
              <w:snapToGrid w:val="0"/>
              <w:spacing w:line="360" w:lineRule="auto"/>
              <w:rPr>
                <w:color w:val="auto"/>
                <w:szCs w:val="21"/>
              </w:rPr>
            </w:pPr>
            <w:r>
              <w:rPr>
                <w:rFonts w:hint="eastAsia" w:hAnsi="宋体"/>
                <w:color w:val="auto"/>
                <w:szCs w:val="21"/>
              </w:rPr>
              <w:t>投标单位名称</w:t>
            </w:r>
          </w:p>
        </w:tc>
        <w:tc>
          <w:tcPr>
            <w:tcW w:w="4733" w:type="dxa"/>
            <w:tcBorders>
              <w:top w:val="single" w:color="080000" w:sz="4" w:space="0"/>
              <w:left w:val="single" w:color="080000" w:sz="4" w:space="0"/>
              <w:bottom w:val="single" w:color="080000" w:sz="4" w:space="0"/>
              <w:right w:val="single" w:color="080000" w:sz="4" w:space="0"/>
            </w:tcBorders>
            <w:vAlign w:val="center"/>
          </w:tcPr>
          <w:p w14:paraId="23354C3F">
            <w:pPr>
              <w:snapToGrid w:val="0"/>
              <w:spacing w:line="360" w:lineRule="auto"/>
              <w:rPr>
                <w:color w:val="auto"/>
                <w:szCs w:val="21"/>
              </w:rPr>
            </w:pPr>
          </w:p>
        </w:tc>
      </w:tr>
      <w:tr w14:paraId="2B480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437" w:type="dxa"/>
            <w:gridSpan w:val="2"/>
            <w:tcBorders>
              <w:top w:val="single" w:color="080000" w:sz="4" w:space="0"/>
              <w:left w:val="single" w:color="080000" w:sz="4" w:space="0"/>
              <w:bottom w:val="single" w:color="080000" w:sz="4" w:space="0"/>
              <w:right w:val="single" w:color="080000" w:sz="4" w:space="0"/>
            </w:tcBorders>
          </w:tcPr>
          <w:p w14:paraId="519AD543">
            <w:pPr>
              <w:snapToGrid w:val="0"/>
              <w:spacing w:line="360" w:lineRule="auto"/>
              <w:rPr>
                <w:color w:val="auto"/>
                <w:szCs w:val="21"/>
              </w:rPr>
            </w:pPr>
          </w:p>
          <w:p w14:paraId="18551640">
            <w:pPr>
              <w:snapToGrid w:val="0"/>
              <w:spacing w:line="360" w:lineRule="auto"/>
              <w:rPr>
                <w:color w:val="auto"/>
                <w:szCs w:val="21"/>
              </w:rPr>
            </w:pPr>
          </w:p>
        </w:tc>
      </w:tr>
    </w:tbl>
    <w:p w14:paraId="765FF6D6">
      <w:pPr>
        <w:wordWrap w:val="0"/>
        <w:snapToGrid w:val="0"/>
        <w:spacing w:line="360" w:lineRule="auto"/>
        <w:jc w:val="right"/>
        <w:rPr>
          <w:rFonts w:hAnsi="宋体"/>
          <w:color w:val="auto"/>
          <w:szCs w:val="21"/>
        </w:rPr>
      </w:pPr>
    </w:p>
    <w:p w14:paraId="33FED8EF">
      <w:pPr>
        <w:wordWrap w:val="0"/>
        <w:snapToGrid w:val="0"/>
        <w:spacing w:line="360" w:lineRule="auto"/>
        <w:jc w:val="right"/>
        <w:rPr>
          <w:rFonts w:hAnsi="宋体"/>
          <w:color w:val="auto"/>
          <w:szCs w:val="21"/>
        </w:rPr>
      </w:pPr>
      <w:r>
        <w:rPr>
          <w:rFonts w:hint="eastAsia" w:hAnsi="宋体"/>
          <w:color w:val="auto"/>
          <w:szCs w:val="21"/>
        </w:rPr>
        <w:t>投标单位：（公章）</w:t>
      </w:r>
    </w:p>
    <w:p w14:paraId="575D570A">
      <w:pPr>
        <w:snapToGrid w:val="0"/>
        <w:spacing w:line="360" w:lineRule="auto"/>
        <w:jc w:val="right"/>
        <w:rPr>
          <w:rFonts w:hAnsi="宋体"/>
          <w:color w:val="auto"/>
          <w:szCs w:val="21"/>
        </w:rPr>
      </w:pPr>
    </w:p>
    <w:p w14:paraId="6FDA538B">
      <w:pPr>
        <w:pStyle w:val="24"/>
        <w:spacing w:line="300" w:lineRule="exact"/>
        <w:ind w:left="3780" w:leftChars="1800" w:firstLine="308" w:firstLineChars="147"/>
        <w:rPr>
          <w:color w:val="auto"/>
          <w:sz w:val="21"/>
          <w:szCs w:val="21"/>
        </w:rPr>
      </w:pPr>
      <w:r>
        <w:rPr>
          <w:rFonts w:hint="eastAsia" w:hAnsi="宋体"/>
          <w:color w:val="auto"/>
          <w:sz w:val="21"/>
          <w:szCs w:val="21"/>
        </w:rPr>
        <w:t xml:space="preserve">                                日    期：    </w:t>
      </w:r>
    </w:p>
    <w:p w14:paraId="05A8DA9F">
      <w:pPr>
        <w:spacing w:line="300" w:lineRule="auto"/>
        <w:jc w:val="center"/>
        <w:rPr>
          <w:color w:val="auto"/>
        </w:rPr>
      </w:pPr>
    </w:p>
    <w:p w14:paraId="7084D240">
      <w:pPr>
        <w:pStyle w:val="4"/>
        <w:spacing w:line="360" w:lineRule="auto"/>
        <w:rPr>
          <w:rFonts w:ascii="宋体" w:hAnsi="宋体"/>
          <w:color w:val="auto"/>
          <w:sz w:val="21"/>
          <w:szCs w:val="21"/>
        </w:rPr>
      </w:pPr>
      <w:r>
        <w:rPr>
          <w:rFonts w:ascii="宋体" w:hAnsi="宋体"/>
          <w:color w:val="auto"/>
        </w:rPr>
        <w:br w:type="page"/>
      </w:r>
      <w:bookmarkStart w:id="15" w:name="_Toc105486431"/>
      <w:bookmarkStart w:id="16" w:name="_Toc105486537"/>
      <w:bookmarkStart w:id="17" w:name="_Toc105486679"/>
      <w:r>
        <w:rPr>
          <w:rFonts w:hint="eastAsia" w:ascii="宋体" w:hAnsi="宋体"/>
          <w:color w:val="auto"/>
          <w:sz w:val="21"/>
          <w:szCs w:val="21"/>
        </w:rPr>
        <w:t>1．总则</w:t>
      </w:r>
      <w:bookmarkEnd w:id="8"/>
      <w:bookmarkEnd w:id="15"/>
      <w:bookmarkEnd w:id="16"/>
      <w:bookmarkEnd w:id="17"/>
    </w:p>
    <w:p w14:paraId="1D9F190E">
      <w:pPr>
        <w:pStyle w:val="5"/>
        <w:spacing w:line="360" w:lineRule="auto"/>
        <w:rPr>
          <w:rFonts w:ascii="宋体" w:hAnsi="宋体" w:eastAsia="宋体"/>
          <w:color w:val="auto"/>
          <w:sz w:val="21"/>
          <w:szCs w:val="21"/>
        </w:rPr>
      </w:pPr>
      <w:r>
        <w:rPr>
          <w:rFonts w:hint="eastAsia" w:ascii="宋体" w:hAnsi="宋体" w:eastAsia="宋体"/>
          <w:color w:val="auto"/>
          <w:sz w:val="21"/>
          <w:szCs w:val="21"/>
        </w:rPr>
        <w:t>1.1 项目概况</w:t>
      </w:r>
    </w:p>
    <w:p w14:paraId="505FD72C">
      <w:pPr>
        <w:spacing w:line="360" w:lineRule="auto"/>
        <w:ind w:firstLine="420" w:firstLineChars="200"/>
        <w:rPr>
          <w:rFonts w:ascii="宋体" w:hAnsi="宋体"/>
          <w:color w:val="auto"/>
          <w:szCs w:val="21"/>
        </w:rPr>
      </w:pPr>
      <w:r>
        <w:rPr>
          <w:rFonts w:hint="eastAsia" w:ascii="宋体" w:hAnsi="宋体"/>
          <w:color w:val="auto"/>
          <w:szCs w:val="21"/>
        </w:rPr>
        <w:t>1.1.1 根据《政府采购竞争性磋商采购方式管理暂行办法》等有关法律、法规和规章的规定，本采购项目己具备招标条件，现对本项目施工进行竞争性磋商。</w:t>
      </w:r>
    </w:p>
    <w:p w14:paraId="7659FC18">
      <w:pPr>
        <w:spacing w:line="360" w:lineRule="auto"/>
        <w:ind w:firstLine="420" w:firstLineChars="200"/>
        <w:rPr>
          <w:rFonts w:ascii="宋体" w:hAnsi="宋体"/>
          <w:color w:val="auto"/>
          <w:szCs w:val="21"/>
        </w:rPr>
      </w:pPr>
      <w:r>
        <w:rPr>
          <w:rFonts w:hint="eastAsia" w:ascii="宋体" w:hAnsi="宋体"/>
          <w:color w:val="auto"/>
          <w:szCs w:val="21"/>
        </w:rPr>
        <w:t>1.1.2 本采购项目采购人：见供应商须知前附表。</w:t>
      </w:r>
    </w:p>
    <w:p w14:paraId="33985985">
      <w:pPr>
        <w:spacing w:line="360" w:lineRule="auto"/>
        <w:ind w:firstLine="420" w:firstLineChars="200"/>
        <w:rPr>
          <w:rFonts w:ascii="宋体" w:hAnsi="宋体"/>
          <w:color w:val="auto"/>
          <w:szCs w:val="21"/>
        </w:rPr>
      </w:pPr>
      <w:r>
        <w:rPr>
          <w:rFonts w:hint="eastAsia" w:ascii="宋体" w:hAnsi="宋体"/>
          <w:color w:val="auto"/>
          <w:szCs w:val="21"/>
        </w:rPr>
        <w:t>1.1.3 本标段采购代理机构：见供应商须知前附表。</w:t>
      </w:r>
    </w:p>
    <w:p w14:paraId="26B63E30">
      <w:pPr>
        <w:spacing w:line="360" w:lineRule="auto"/>
        <w:ind w:firstLine="420" w:firstLineChars="200"/>
        <w:rPr>
          <w:rFonts w:ascii="宋体" w:hAnsi="宋体"/>
          <w:color w:val="auto"/>
          <w:szCs w:val="21"/>
        </w:rPr>
      </w:pPr>
      <w:r>
        <w:rPr>
          <w:rFonts w:hint="eastAsia" w:ascii="宋体" w:hAnsi="宋体"/>
          <w:color w:val="auto"/>
          <w:szCs w:val="21"/>
        </w:rPr>
        <w:t>1.1.4 本采购项目名称：见供应商须知前附表。</w:t>
      </w:r>
    </w:p>
    <w:p w14:paraId="7E8DB34A">
      <w:pPr>
        <w:spacing w:line="360" w:lineRule="auto"/>
        <w:ind w:firstLine="420" w:firstLineChars="200"/>
        <w:rPr>
          <w:rFonts w:ascii="宋体" w:hAnsi="宋体"/>
          <w:color w:val="auto"/>
          <w:szCs w:val="21"/>
        </w:rPr>
      </w:pPr>
      <w:r>
        <w:rPr>
          <w:rFonts w:hint="eastAsia" w:ascii="宋体" w:hAnsi="宋体"/>
          <w:color w:val="auto"/>
          <w:szCs w:val="21"/>
        </w:rPr>
        <w:t>1.1.5 本标段建设地点：见供应商须知前附表。</w:t>
      </w:r>
    </w:p>
    <w:p w14:paraId="79F65AAA">
      <w:pPr>
        <w:pStyle w:val="5"/>
        <w:spacing w:line="360" w:lineRule="auto"/>
        <w:rPr>
          <w:rFonts w:ascii="宋体" w:hAnsi="宋体" w:eastAsia="宋体"/>
          <w:color w:val="auto"/>
          <w:sz w:val="21"/>
          <w:szCs w:val="21"/>
        </w:rPr>
      </w:pPr>
      <w:r>
        <w:rPr>
          <w:rFonts w:hint="eastAsia" w:ascii="宋体" w:hAnsi="宋体" w:eastAsia="宋体"/>
          <w:color w:val="auto"/>
          <w:sz w:val="21"/>
          <w:szCs w:val="21"/>
        </w:rPr>
        <w:t>1.2 资金来源和落实情况</w:t>
      </w:r>
    </w:p>
    <w:p w14:paraId="7E67DE9C">
      <w:pPr>
        <w:spacing w:line="360" w:lineRule="auto"/>
        <w:ind w:firstLine="420" w:firstLineChars="200"/>
        <w:rPr>
          <w:rFonts w:ascii="宋体" w:hAnsi="宋体"/>
          <w:color w:val="auto"/>
          <w:szCs w:val="21"/>
        </w:rPr>
      </w:pPr>
      <w:r>
        <w:rPr>
          <w:rFonts w:hint="eastAsia" w:ascii="宋体" w:hAnsi="宋体"/>
          <w:color w:val="auto"/>
          <w:szCs w:val="21"/>
        </w:rPr>
        <w:t>1.2.1 本采购项目的资金来源：见供应商须知前附表。</w:t>
      </w:r>
    </w:p>
    <w:p w14:paraId="31639FFA">
      <w:pPr>
        <w:spacing w:line="360" w:lineRule="auto"/>
        <w:ind w:firstLine="420" w:firstLineChars="200"/>
        <w:rPr>
          <w:rFonts w:ascii="宋体" w:hAnsi="宋体"/>
          <w:color w:val="auto"/>
          <w:szCs w:val="21"/>
        </w:rPr>
      </w:pPr>
      <w:r>
        <w:rPr>
          <w:rFonts w:hint="eastAsia" w:ascii="宋体" w:hAnsi="宋体"/>
          <w:color w:val="auto"/>
          <w:szCs w:val="21"/>
        </w:rPr>
        <w:t>1.2.2 本采购项目的出资比例：见供应商须知前附表。</w:t>
      </w:r>
    </w:p>
    <w:p w14:paraId="4EC9B10A">
      <w:pPr>
        <w:spacing w:line="360" w:lineRule="auto"/>
        <w:ind w:firstLine="420" w:firstLineChars="200"/>
        <w:rPr>
          <w:rFonts w:ascii="宋体" w:hAnsi="宋体"/>
          <w:color w:val="auto"/>
          <w:szCs w:val="21"/>
        </w:rPr>
      </w:pPr>
      <w:r>
        <w:rPr>
          <w:rFonts w:hint="eastAsia" w:ascii="宋体" w:hAnsi="宋体"/>
          <w:color w:val="auto"/>
          <w:szCs w:val="21"/>
        </w:rPr>
        <w:t>1.2.3 本采购项目的资金落实情况：见供应商须知前附表。</w:t>
      </w:r>
    </w:p>
    <w:p w14:paraId="209FD9C1">
      <w:pPr>
        <w:pStyle w:val="5"/>
        <w:spacing w:line="360" w:lineRule="auto"/>
        <w:rPr>
          <w:rFonts w:ascii="宋体" w:hAnsi="宋体" w:eastAsia="宋体"/>
          <w:color w:val="auto"/>
          <w:sz w:val="21"/>
          <w:szCs w:val="21"/>
        </w:rPr>
      </w:pPr>
      <w:r>
        <w:rPr>
          <w:rFonts w:hint="eastAsia" w:ascii="宋体" w:hAnsi="宋体" w:eastAsia="宋体"/>
          <w:color w:val="auto"/>
          <w:sz w:val="21"/>
          <w:szCs w:val="21"/>
        </w:rPr>
        <w:t>1.3 招标范围、计划工期和质量标准</w:t>
      </w:r>
    </w:p>
    <w:p w14:paraId="3E72CF09">
      <w:pPr>
        <w:spacing w:line="360" w:lineRule="auto"/>
        <w:ind w:firstLine="420" w:firstLineChars="200"/>
        <w:rPr>
          <w:rFonts w:ascii="宋体" w:hAnsi="宋体"/>
          <w:color w:val="auto"/>
          <w:szCs w:val="21"/>
        </w:rPr>
      </w:pPr>
      <w:r>
        <w:rPr>
          <w:rFonts w:hint="eastAsia" w:ascii="宋体" w:hAnsi="宋体"/>
          <w:color w:val="auto"/>
          <w:szCs w:val="21"/>
        </w:rPr>
        <w:t>1.3.1 本次招标范围：见供应商须知前附表。</w:t>
      </w:r>
    </w:p>
    <w:p w14:paraId="1654E3AF">
      <w:pPr>
        <w:spacing w:line="360" w:lineRule="auto"/>
        <w:ind w:firstLine="420" w:firstLineChars="200"/>
        <w:rPr>
          <w:rFonts w:ascii="宋体" w:hAnsi="宋体"/>
          <w:color w:val="auto"/>
          <w:szCs w:val="21"/>
        </w:rPr>
      </w:pPr>
      <w:r>
        <w:rPr>
          <w:rFonts w:hint="eastAsia" w:ascii="宋体" w:hAnsi="宋体"/>
          <w:color w:val="auto"/>
          <w:szCs w:val="21"/>
        </w:rPr>
        <w:t>1.3.2 本标段的计划工期：见供应商须知前附表。</w:t>
      </w:r>
    </w:p>
    <w:p w14:paraId="695907B3">
      <w:pPr>
        <w:spacing w:line="360" w:lineRule="auto"/>
        <w:ind w:firstLine="420" w:firstLineChars="200"/>
        <w:rPr>
          <w:rFonts w:ascii="宋体" w:hAnsi="宋体"/>
          <w:color w:val="auto"/>
          <w:szCs w:val="21"/>
        </w:rPr>
      </w:pPr>
      <w:r>
        <w:rPr>
          <w:rFonts w:hint="eastAsia" w:ascii="宋体" w:hAnsi="宋体"/>
          <w:color w:val="auto"/>
          <w:szCs w:val="21"/>
        </w:rPr>
        <w:t>1.3.3 本标段的质量标准：见供应商须知前附表。</w:t>
      </w:r>
    </w:p>
    <w:p w14:paraId="3876DFB1">
      <w:pPr>
        <w:pStyle w:val="5"/>
        <w:spacing w:line="360" w:lineRule="auto"/>
        <w:rPr>
          <w:rFonts w:ascii="宋体" w:hAnsi="宋体" w:eastAsia="宋体"/>
          <w:color w:val="auto"/>
          <w:sz w:val="21"/>
          <w:szCs w:val="21"/>
        </w:rPr>
      </w:pPr>
      <w:r>
        <w:rPr>
          <w:rFonts w:hint="eastAsia" w:ascii="宋体" w:hAnsi="宋体" w:eastAsia="宋体"/>
          <w:color w:val="auto"/>
          <w:sz w:val="21"/>
          <w:szCs w:val="21"/>
        </w:rPr>
        <w:t>1.4 申请人资格要求</w:t>
      </w:r>
    </w:p>
    <w:p w14:paraId="40168FCA">
      <w:pPr>
        <w:spacing w:line="360" w:lineRule="auto"/>
        <w:ind w:firstLine="420" w:firstLineChars="200"/>
        <w:rPr>
          <w:rFonts w:ascii="宋体" w:hAnsi="宋体"/>
          <w:color w:val="auto"/>
          <w:szCs w:val="21"/>
        </w:rPr>
      </w:pPr>
      <w:r>
        <w:rPr>
          <w:rFonts w:hint="eastAsia" w:ascii="宋体" w:hAnsi="宋体"/>
          <w:color w:val="auto"/>
          <w:szCs w:val="21"/>
        </w:rPr>
        <w:t>1.4.1 申请人应具备承担本标段施工的资质条件、能力和信誉。</w:t>
      </w:r>
    </w:p>
    <w:p w14:paraId="626AEAED">
      <w:pPr>
        <w:spacing w:line="360" w:lineRule="auto"/>
        <w:ind w:firstLine="420" w:firstLineChars="200"/>
        <w:rPr>
          <w:rFonts w:ascii="宋体" w:hAnsi="宋体"/>
          <w:color w:val="auto"/>
          <w:szCs w:val="21"/>
        </w:rPr>
      </w:pPr>
      <w:r>
        <w:rPr>
          <w:rFonts w:hint="eastAsia" w:ascii="宋体" w:hAnsi="宋体"/>
          <w:color w:val="auto"/>
          <w:szCs w:val="21"/>
        </w:rPr>
        <w:t>(l）资质条件：见供应商须知前附表；</w:t>
      </w:r>
    </w:p>
    <w:p w14:paraId="35FD22B0">
      <w:pPr>
        <w:spacing w:line="360" w:lineRule="auto"/>
        <w:ind w:firstLine="420" w:firstLineChars="200"/>
        <w:rPr>
          <w:rFonts w:ascii="宋体" w:hAnsi="宋体"/>
          <w:color w:val="auto"/>
          <w:szCs w:val="21"/>
        </w:rPr>
      </w:pPr>
      <w:r>
        <w:rPr>
          <w:rFonts w:hint="eastAsia" w:ascii="宋体" w:hAnsi="宋体"/>
          <w:color w:val="auto"/>
          <w:szCs w:val="21"/>
        </w:rPr>
        <w:t>(2）财务要求：见供应商须知前附表；</w:t>
      </w:r>
    </w:p>
    <w:p w14:paraId="00F966A8">
      <w:pPr>
        <w:spacing w:line="360" w:lineRule="auto"/>
        <w:ind w:firstLine="420" w:firstLineChars="200"/>
        <w:rPr>
          <w:rFonts w:ascii="宋体" w:hAnsi="宋体"/>
          <w:color w:val="auto"/>
          <w:szCs w:val="21"/>
        </w:rPr>
      </w:pPr>
      <w:r>
        <w:rPr>
          <w:rFonts w:hint="eastAsia" w:ascii="宋体" w:hAnsi="宋体"/>
          <w:color w:val="auto"/>
          <w:szCs w:val="21"/>
        </w:rPr>
        <w:t>(3）业绩要求：见供应商须知前附表；</w:t>
      </w:r>
    </w:p>
    <w:p w14:paraId="7FA54052">
      <w:pPr>
        <w:spacing w:line="360" w:lineRule="auto"/>
        <w:ind w:firstLine="420" w:firstLineChars="200"/>
        <w:rPr>
          <w:rFonts w:ascii="宋体" w:hAnsi="宋体"/>
          <w:color w:val="auto"/>
          <w:szCs w:val="21"/>
        </w:rPr>
      </w:pPr>
      <w:r>
        <w:rPr>
          <w:rFonts w:hint="eastAsia" w:ascii="宋体" w:hAnsi="宋体"/>
          <w:color w:val="auto"/>
          <w:szCs w:val="21"/>
        </w:rPr>
        <w:t>(4）信誉要求：见供应商须知前附表；</w:t>
      </w:r>
    </w:p>
    <w:p w14:paraId="1511E718">
      <w:pPr>
        <w:spacing w:line="360" w:lineRule="auto"/>
        <w:ind w:firstLine="420" w:firstLineChars="200"/>
        <w:rPr>
          <w:rFonts w:ascii="宋体" w:hAnsi="宋体"/>
          <w:color w:val="auto"/>
          <w:szCs w:val="21"/>
        </w:rPr>
      </w:pPr>
      <w:r>
        <w:rPr>
          <w:rFonts w:hint="eastAsia" w:ascii="宋体" w:hAnsi="宋体"/>
          <w:color w:val="auto"/>
          <w:szCs w:val="21"/>
        </w:rPr>
        <w:t>(5）项目经理资格：见供应商须知前附表；</w:t>
      </w:r>
    </w:p>
    <w:p w14:paraId="06B0E3BA">
      <w:pPr>
        <w:spacing w:line="360" w:lineRule="auto"/>
        <w:ind w:firstLine="420" w:firstLineChars="200"/>
        <w:rPr>
          <w:rFonts w:ascii="宋体" w:hAnsi="宋体"/>
          <w:color w:val="auto"/>
          <w:szCs w:val="21"/>
        </w:rPr>
      </w:pPr>
      <w:r>
        <w:rPr>
          <w:rFonts w:hint="eastAsia" w:ascii="宋体" w:hAnsi="宋体"/>
          <w:color w:val="auto"/>
          <w:szCs w:val="21"/>
        </w:rPr>
        <w:t>(6）其他要求：见供应商须知前附表。</w:t>
      </w:r>
    </w:p>
    <w:p w14:paraId="2ECF59E2">
      <w:pPr>
        <w:spacing w:line="360" w:lineRule="auto"/>
        <w:ind w:firstLine="420" w:firstLineChars="200"/>
        <w:rPr>
          <w:rFonts w:ascii="宋体" w:hAnsi="宋体"/>
          <w:color w:val="auto"/>
          <w:szCs w:val="21"/>
        </w:rPr>
      </w:pPr>
      <w:r>
        <w:rPr>
          <w:rFonts w:hint="eastAsia" w:ascii="宋体" w:hAnsi="宋体"/>
          <w:color w:val="auto"/>
          <w:szCs w:val="21"/>
        </w:rPr>
        <w:t>1.4.2 供应商须知前附表规定接受联合体投标的，除应符合本章第1.4.1项和供应商须知前附表的要求外，还应遵守以下规定：</w:t>
      </w:r>
    </w:p>
    <w:p w14:paraId="5998C75A">
      <w:pPr>
        <w:spacing w:line="360" w:lineRule="auto"/>
        <w:ind w:firstLine="420" w:firstLineChars="200"/>
        <w:rPr>
          <w:rFonts w:ascii="宋体" w:hAnsi="宋体"/>
          <w:color w:val="auto"/>
          <w:szCs w:val="21"/>
        </w:rPr>
      </w:pPr>
      <w:r>
        <w:rPr>
          <w:rFonts w:hint="eastAsia" w:ascii="宋体" w:hAnsi="宋体"/>
          <w:color w:val="auto"/>
          <w:szCs w:val="21"/>
        </w:rPr>
        <w:t>(1）联合体各方应按磋商文件提供的格式签订联合体协议书，明确联合体牵头人和各方权利义务；</w:t>
      </w:r>
    </w:p>
    <w:p w14:paraId="77A01CB5">
      <w:pPr>
        <w:spacing w:line="360" w:lineRule="auto"/>
        <w:ind w:firstLine="420" w:firstLineChars="200"/>
        <w:rPr>
          <w:rFonts w:ascii="宋体" w:hAnsi="宋体"/>
          <w:color w:val="auto"/>
          <w:szCs w:val="21"/>
        </w:rPr>
      </w:pPr>
      <w:r>
        <w:rPr>
          <w:rFonts w:hint="eastAsia" w:ascii="宋体" w:hAnsi="宋体"/>
          <w:color w:val="auto"/>
          <w:szCs w:val="21"/>
        </w:rPr>
        <w:t>(2）由同一专业的单位组成的联合体，按照资质等级较低的单位确定资质等级；</w:t>
      </w:r>
    </w:p>
    <w:p w14:paraId="752A69B4">
      <w:pPr>
        <w:spacing w:line="360" w:lineRule="auto"/>
        <w:ind w:firstLine="420" w:firstLineChars="200"/>
        <w:rPr>
          <w:rFonts w:ascii="宋体" w:hAnsi="宋体"/>
          <w:color w:val="auto"/>
          <w:szCs w:val="21"/>
        </w:rPr>
      </w:pPr>
      <w:r>
        <w:rPr>
          <w:rFonts w:hint="eastAsia" w:ascii="宋体" w:hAnsi="宋体"/>
          <w:color w:val="auto"/>
          <w:szCs w:val="21"/>
        </w:rPr>
        <w:t>(3）联合体各方不得再以自己名义单独或参加其他联合体在同一标段中投标。</w:t>
      </w:r>
    </w:p>
    <w:p w14:paraId="5ADFA72A">
      <w:pPr>
        <w:spacing w:line="360" w:lineRule="auto"/>
        <w:ind w:firstLine="420" w:firstLineChars="200"/>
        <w:rPr>
          <w:rFonts w:ascii="宋体" w:hAnsi="宋体"/>
          <w:color w:val="auto"/>
          <w:szCs w:val="21"/>
        </w:rPr>
      </w:pPr>
      <w:r>
        <w:rPr>
          <w:rFonts w:hint="eastAsia" w:ascii="宋体" w:hAnsi="宋体"/>
          <w:color w:val="auto"/>
          <w:szCs w:val="21"/>
        </w:rPr>
        <w:t>1.4.3 申请人不得存在下列情形之一：</w:t>
      </w:r>
    </w:p>
    <w:p w14:paraId="0E68D9F7">
      <w:pPr>
        <w:spacing w:line="360" w:lineRule="auto"/>
        <w:ind w:firstLine="420" w:firstLineChars="200"/>
        <w:rPr>
          <w:rFonts w:ascii="宋体" w:hAnsi="宋体"/>
          <w:color w:val="auto"/>
          <w:szCs w:val="21"/>
        </w:rPr>
      </w:pPr>
      <w:r>
        <w:rPr>
          <w:rFonts w:hint="eastAsia" w:ascii="宋体" w:hAnsi="宋体"/>
          <w:color w:val="auto"/>
          <w:szCs w:val="21"/>
        </w:rPr>
        <w:t xml:space="preserve">(l）为采购人不具有独立法人资格的附属机构（单位）; </w:t>
      </w:r>
    </w:p>
    <w:p w14:paraId="77BC187E">
      <w:pPr>
        <w:spacing w:line="360" w:lineRule="auto"/>
        <w:ind w:firstLine="420" w:firstLineChars="200"/>
        <w:rPr>
          <w:rFonts w:ascii="宋体" w:hAnsi="宋体"/>
          <w:color w:val="auto"/>
          <w:szCs w:val="21"/>
        </w:rPr>
      </w:pPr>
      <w:r>
        <w:rPr>
          <w:rFonts w:hint="eastAsia" w:ascii="宋体" w:hAnsi="宋体"/>
          <w:color w:val="auto"/>
          <w:szCs w:val="21"/>
        </w:rPr>
        <w:t>(2）为本标段前期准备提供设计或咨询服务的，但设计施工总承包的除外；</w:t>
      </w:r>
    </w:p>
    <w:p w14:paraId="58D40395">
      <w:pPr>
        <w:spacing w:line="360" w:lineRule="auto"/>
        <w:ind w:firstLine="420" w:firstLineChars="200"/>
        <w:rPr>
          <w:rFonts w:ascii="宋体" w:hAnsi="宋体"/>
          <w:color w:val="auto"/>
          <w:szCs w:val="21"/>
        </w:rPr>
      </w:pPr>
      <w:r>
        <w:rPr>
          <w:rFonts w:hint="eastAsia" w:ascii="宋体" w:hAnsi="宋体"/>
          <w:color w:val="auto"/>
          <w:szCs w:val="21"/>
        </w:rPr>
        <w:t>(3）为本标段的监理人；</w:t>
      </w:r>
    </w:p>
    <w:p w14:paraId="5E70BCF9">
      <w:pPr>
        <w:spacing w:line="360" w:lineRule="auto"/>
        <w:ind w:firstLine="420" w:firstLineChars="200"/>
        <w:rPr>
          <w:rFonts w:ascii="宋体" w:hAnsi="宋体"/>
          <w:color w:val="auto"/>
          <w:szCs w:val="21"/>
        </w:rPr>
      </w:pPr>
      <w:r>
        <w:rPr>
          <w:rFonts w:hint="eastAsia" w:ascii="宋体" w:hAnsi="宋体"/>
          <w:color w:val="auto"/>
          <w:szCs w:val="21"/>
        </w:rPr>
        <w:t>(4）为本标段的代建人；</w:t>
      </w:r>
    </w:p>
    <w:p w14:paraId="67EFC576">
      <w:pPr>
        <w:spacing w:line="360" w:lineRule="auto"/>
        <w:ind w:firstLine="420" w:firstLineChars="200"/>
        <w:rPr>
          <w:rFonts w:ascii="宋体" w:hAnsi="宋体"/>
          <w:color w:val="auto"/>
          <w:szCs w:val="21"/>
        </w:rPr>
      </w:pPr>
      <w:r>
        <w:rPr>
          <w:rFonts w:hint="eastAsia" w:ascii="宋体" w:hAnsi="宋体"/>
          <w:color w:val="auto"/>
          <w:szCs w:val="21"/>
        </w:rPr>
        <w:t>(5）为本标段提供招标代理服务的；</w:t>
      </w:r>
    </w:p>
    <w:p w14:paraId="56AA0C38">
      <w:pPr>
        <w:spacing w:line="360" w:lineRule="auto"/>
        <w:ind w:firstLine="420" w:firstLineChars="200"/>
        <w:rPr>
          <w:rFonts w:ascii="宋体" w:hAnsi="宋体"/>
          <w:color w:val="auto"/>
          <w:szCs w:val="21"/>
        </w:rPr>
      </w:pPr>
      <w:r>
        <w:rPr>
          <w:rFonts w:hint="eastAsia" w:ascii="宋体" w:hAnsi="宋体"/>
          <w:color w:val="auto"/>
          <w:szCs w:val="21"/>
        </w:rPr>
        <w:t>(6）与本标段的监理人或代建人或采购代理机构同为一个法定代表人的；</w:t>
      </w:r>
    </w:p>
    <w:p w14:paraId="0DAD24D5">
      <w:pPr>
        <w:spacing w:line="360" w:lineRule="auto"/>
        <w:ind w:firstLine="420" w:firstLineChars="200"/>
        <w:rPr>
          <w:rFonts w:ascii="宋体" w:hAnsi="宋体"/>
          <w:color w:val="auto"/>
          <w:szCs w:val="21"/>
        </w:rPr>
      </w:pPr>
      <w:r>
        <w:rPr>
          <w:rFonts w:hint="eastAsia" w:ascii="宋体" w:hAnsi="宋体"/>
          <w:color w:val="auto"/>
          <w:szCs w:val="21"/>
        </w:rPr>
        <w:t>(7）与本标段的监理人或代建人或采购代理机构相互控股或参股的；</w:t>
      </w:r>
    </w:p>
    <w:p w14:paraId="55279F26">
      <w:pPr>
        <w:spacing w:line="360" w:lineRule="auto"/>
        <w:ind w:firstLine="420" w:firstLineChars="200"/>
        <w:rPr>
          <w:rFonts w:ascii="宋体" w:hAnsi="宋体"/>
          <w:color w:val="auto"/>
          <w:szCs w:val="21"/>
        </w:rPr>
      </w:pPr>
      <w:r>
        <w:rPr>
          <w:rFonts w:hint="eastAsia" w:ascii="宋体" w:hAnsi="宋体"/>
          <w:color w:val="auto"/>
          <w:szCs w:val="21"/>
        </w:rPr>
        <w:t>(8）与本标段的监理人或代建人或采购代理机构相互任职或工作的；</w:t>
      </w:r>
    </w:p>
    <w:p w14:paraId="41F58E11">
      <w:pPr>
        <w:spacing w:line="360" w:lineRule="auto"/>
        <w:ind w:firstLine="420" w:firstLineChars="200"/>
        <w:rPr>
          <w:rFonts w:ascii="宋体" w:hAnsi="宋体"/>
          <w:color w:val="auto"/>
          <w:szCs w:val="21"/>
        </w:rPr>
      </w:pPr>
      <w:r>
        <w:rPr>
          <w:rFonts w:hint="eastAsia" w:ascii="宋体" w:hAnsi="宋体"/>
          <w:color w:val="auto"/>
          <w:szCs w:val="21"/>
        </w:rPr>
        <w:t>(9）被责令停业的；</w:t>
      </w:r>
    </w:p>
    <w:p w14:paraId="0A2598D3">
      <w:pPr>
        <w:spacing w:line="360" w:lineRule="auto"/>
        <w:ind w:firstLine="420" w:firstLineChars="200"/>
        <w:rPr>
          <w:rFonts w:ascii="宋体" w:hAnsi="宋体"/>
          <w:color w:val="auto"/>
          <w:szCs w:val="21"/>
        </w:rPr>
      </w:pPr>
      <w:r>
        <w:rPr>
          <w:rFonts w:hint="eastAsia" w:ascii="宋体" w:hAnsi="宋体"/>
          <w:color w:val="auto"/>
          <w:szCs w:val="21"/>
        </w:rPr>
        <w:t>(10）被暂停或取消投标资格的；</w:t>
      </w:r>
    </w:p>
    <w:p w14:paraId="2C12DE8B">
      <w:pPr>
        <w:spacing w:line="360" w:lineRule="auto"/>
        <w:ind w:firstLine="420" w:firstLineChars="200"/>
        <w:rPr>
          <w:rFonts w:ascii="宋体" w:hAnsi="宋体"/>
          <w:color w:val="auto"/>
          <w:szCs w:val="21"/>
        </w:rPr>
      </w:pPr>
      <w:r>
        <w:rPr>
          <w:rFonts w:hint="eastAsia" w:ascii="宋体" w:hAnsi="宋体"/>
          <w:color w:val="auto"/>
          <w:szCs w:val="21"/>
        </w:rPr>
        <w:t>(11）财产被接管或冻结的；</w:t>
      </w:r>
    </w:p>
    <w:p w14:paraId="3B975B8B">
      <w:pPr>
        <w:spacing w:line="360" w:lineRule="auto"/>
        <w:ind w:firstLine="420" w:firstLineChars="200"/>
        <w:rPr>
          <w:rFonts w:ascii="宋体" w:hAnsi="宋体"/>
          <w:color w:val="auto"/>
          <w:szCs w:val="21"/>
        </w:rPr>
      </w:pPr>
      <w:r>
        <w:rPr>
          <w:rFonts w:hint="eastAsia" w:ascii="宋体" w:hAnsi="宋体"/>
          <w:color w:val="auto"/>
          <w:szCs w:val="21"/>
        </w:rPr>
        <w:t>(12）在最近三年内有骗取中标或严重违约或重大工程质量问题的。</w:t>
      </w:r>
    </w:p>
    <w:p w14:paraId="283A5E98">
      <w:pPr>
        <w:pStyle w:val="5"/>
        <w:spacing w:line="360" w:lineRule="auto"/>
        <w:rPr>
          <w:rFonts w:ascii="宋体" w:hAnsi="宋体" w:eastAsia="宋体"/>
          <w:color w:val="auto"/>
          <w:sz w:val="21"/>
          <w:szCs w:val="21"/>
        </w:rPr>
      </w:pPr>
      <w:r>
        <w:rPr>
          <w:rFonts w:hint="eastAsia" w:ascii="宋体" w:hAnsi="宋体" w:eastAsia="宋体"/>
          <w:color w:val="auto"/>
          <w:sz w:val="21"/>
          <w:szCs w:val="21"/>
        </w:rPr>
        <w:t>1.5 费用承担</w:t>
      </w:r>
    </w:p>
    <w:p w14:paraId="28A28BD3">
      <w:pPr>
        <w:spacing w:line="360" w:lineRule="auto"/>
        <w:ind w:firstLine="420" w:firstLineChars="200"/>
        <w:rPr>
          <w:rFonts w:ascii="宋体" w:hAnsi="宋体"/>
          <w:color w:val="auto"/>
          <w:szCs w:val="21"/>
        </w:rPr>
      </w:pPr>
      <w:r>
        <w:rPr>
          <w:rFonts w:hint="eastAsia" w:ascii="宋体" w:hAnsi="宋体"/>
          <w:color w:val="auto"/>
          <w:szCs w:val="21"/>
        </w:rPr>
        <w:t>申请人准备和参加磋商活动发生的费用自理。</w:t>
      </w:r>
    </w:p>
    <w:p w14:paraId="6B089E77">
      <w:pPr>
        <w:pStyle w:val="5"/>
        <w:spacing w:line="360" w:lineRule="auto"/>
        <w:rPr>
          <w:rFonts w:ascii="宋体" w:hAnsi="宋体" w:eastAsia="宋体"/>
          <w:color w:val="auto"/>
          <w:sz w:val="21"/>
          <w:szCs w:val="21"/>
        </w:rPr>
      </w:pPr>
      <w:r>
        <w:rPr>
          <w:rFonts w:hint="eastAsia" w:ascii="宋体" w:hAnsi="宋体" w:eastAsia="宋体"/>
          <w:color w:val="auto"/>
          <w:sz w:val="21"/>
          <w:szCs w:val="21"/>
        </w:rPr>
        <w:t>1.6 保密</w:t>
      </w:r>
    </w:p>
    <w:p w14:paraId="07B65C4E">
      <w:pPr>
        <w:spacing w:line="360" w:lineRule="auto"/>
        <w:ind w:firstLine="420" w:firstLineChars="200"/>
        <w:rPr>
          <w:rFonts w:ascii="宋体" w:hAnsi="宋体"/>
          <w:color w:val="auto"/>
          <w:szCs w:val="21"/>
        </w:rPr>
      </w:pPr>
      <w:r>
        <w:rPr>
          <w:rFonts w:hint="eastAsia" w:ascii="宋体" w:hAnsi="宋体"/>
          <w:color w:val="auto"/>
          <w:szCs w:val="21"/>
        </w:rPr>
        <w:t>参与磋商活动的各方应对磋商文件和响应文件中的商业和技术等秘密保密，违者应对由此造成的后果承担法律责任。</w:t>
      </w:r>
    </w:p>
    <w:p w14:paraId="4E2A11BD">
      <w:pPr>
        <w:pStyle w:val="5"/>
        <w:spacing w:line="360" w:lineRule="auto"/>
        <w:rPr>
          <w:rFonts w:ascii="宋体" w:hAnsi="宋体" w:eastAsia="宋体"/>
          <w:color w:val="auto"/>
          <w:sz w:val="21"/>
          <w:szCs w:val="21"/>
        </w:rPr>
      </w:pPr>
      <w:r>
        <w:rPr>
          <w:rFonts w:hint="eastAsia" w:ascii="宋体" w:hAnsi="宋体" w:eastAsia="宋体"/>
          <w:color w:val="auto"/>
          <w:sz w:val="21"/>
          <w:szCs w:val="21"/>
        </w:rPr>
        <w:t>1.7 语言文字</w:t>
      </w:r>
    </w:p>
    <w:p w14:paraId="45558B05">
      <w:pPr>
        <w:spacing w:line="360" w:lineRule="auto"/>
        <w:ind w:firstLine="420" w:firstLineChars="200"/>
        <w:rPr>
          <w:rFonts w:ascii="宋体" w:hAnsi="宋体"/>
          <w:color w:val="auto"/>
          <w:szCs w:val="21"/>
        </w:rPr>
      </w:pPr>
      <w:r>
        <w:rPr>
          <w:rFonts w:hint="eastAsia" w:ascii="宋体" w:hAnsi="宋体"/>
          <w:color w:val="auto"/>
          <w:szCs w:val="21"/>
        </w:rPr>
        <w:t>除专用术语外，与磋商活动有关的语言均使用中文。必要时专用术语应附有中文注释。</w:t>
      </w:r>
    </w:p>
    <w:p w14:paraId="679F0D1D">
      <w:pPr>
        <w:pStyle w:val="5"/>
        <w:spacing w:line="360" w:lineRule="auto"/>
        <w:rPr>
          <w:rFonts w:ascii="宋体" w:hAnsi="宋体" w:eastAsia="宋体"/>
          <w:color w:val="auto"/>
          <w:sz w:val="21"/>
          <w:szCs w:val="21"/>
        </w:rPr>
      </w:pPr>
      <w:r>
        <w:rPr>
          <w:rFonts w:hint="eastAsia" w:ascii="宋体" w:hAnsi="宋体" w:eastAsia="宋体"/>
          <w:color w:val="auto"/>
          <w:sz w:val="21"/>
          <w:szCs w:val="21"/>
        </w:rPr>
        <w:t>1.8 计量单位</w:t>
      </w:r>
    </w:p>
    <w:p w14:paraId="387E9505">
      <w:pPr>
        <w:spacing w:line="360" w:lineRule="auto"/>
        <w:ind w:firstLine="420" w:firstLineChars="200"/>
        <w:rPr>
          <w:rFonts w:ascii="宋体" w:hAnsi="宋体"/>
          <w:color w:val="auto"/>
          <w:szCs w:val="21"/>
        </w:rPr>
      </w:pPr>
      <w:r>
        <w:rPr>
          <w:rFonts w:hint="eastAsia" w:ascii="宋体" w:hAnsi="宋体"/>
          <w:color w:val="auto"/>
          <w:szCs w:val="21"/>
        </w:rPr>
        <w:t>所有计量均采用中华人民共和国法定计量单位。</w:t>
      </w:r>
    </w:p>
    <w:p w14:paraId="7DD40748">
      <w:pPr>
        <w:pStyle w:val="5"/>
        <w:spacing w:line="360" w:lineRule="auto"/>
        <w:rPr>
          <w:rFonts w:ascii="宋体" w:hAnsi="宋体" w:eastAsia="宋体"/>
          <w:color w:val="auto"/>
          <w:sz w:val="21"/>
          <w:szCs w:val="21"/>
        </w:rPr>
      </w:pPr>
      <w:r>
        <w:rPr>
          <w:rFonts w:hint="eastAsia" w:ascii="宋体" w:hAnsi="宋体" w:eastAsia="宋体"/>
          <w:color w:val="auto"/>
          <w:sz w:val="21"/>
          <w:szCs w:val="21"/>
        </w:rPr>
        <w:t>1.9 踏勘现场</w:t>
      </w:r>
    </w:p>
    <w:p w14:paraId="6D07AB18">
      <w:pPr>
        <w:spacing w:line="360" w:lineRule="auto"/>
        <w:ind w:firstLine="420" w:firstLineChars="200"/>
        <w:rPr>
          <w:rFonts w:ascii="宋体" w:hAnsi="宋体"/>
          <w:color w:val="auto"/>
          <w:szCs w:val="21"/>
        </w:rPr>
      </w:pPr>
      <w:r>
        <w:rPr>
          <w:rFonts w:hint="eastAsia" w:ascii="宋体" w:hAnsi="宋体"/>
          <w:color w:val="auto"/>
          <w:szCs w:val="21"/>
        </w:rPr>
        <w:t>1.9.1 供应商须知前附表规定组织踏勘现场的，采购人按供应商须知前附表规定的时间、地点组织申请人踏勘项目现场。</w:t>
      </w:r>
    </w:p>
    <w:p w14:paraId="13F4696D">
      <w:pPr>
        <w:spacing w:line="360" w:lineRule="auto"/>
        <w:ind w:firstLine="420" w:firstLineChars="200"/>
        <w:rPr>
          <w:rFonts w:ascii="宋体" w:hAnsi="宋体"/>
          <w:color w:val="auto"/>
          <w:szCs w:val="21"/>
        </w:rPr>
      </w:pPr>
      <w:r>
        <w:rPr>
          <w:rFonts w:hint="eastAsia" w:ascii="宋体" w:hAnsi="宋体"/>
          <w:color w:val="auto"/>
          <w:szCs w:val="21"/>
        </w:rPr>
        <w:t>1.9.2 申请人踏勘现场发生的费用自理。</w:t>
      </w:r>
    </w:p>
    <w:p w14:paraId="2A06841D">
      <w:pPr>
        <w:spacing w:line="360" w:lineRule="auto"/>
        <w:ind w:firstLine="420" w:firstLineChars="200"/>
        <w:rPr>
          <w:rFonts w:ascii="宋体" w:hAnsi="宋体"/>
          <w:color w:val="auto"/>
          <w:szCs w:val="21"/>
        </w:rPr>
      </w:pPr>
      <w:r>
        <w:rPr>
          <w:rFonts w:hint="eastAsia" w:ascii="宋体" w:hAnsi="宋体"/>
          <w:color w:val="auto"/>
          <w:szCs w:val="21"/>
        </w:rPr>
        <w:t>1.9 .3 除采购人的原因外，申请人自行负责在踏勘现场中所发生的人员伤亡和财产损失。</w:t>
      </w:r>
    </w:p>
    <w:p w14:paraId="0C81B4C3">
      <w:pPr>
        <w:spacing w:line="360" w:lineRule="auto"/>
        <w:ind w:firstLine="420" w:firstLineChars="200"/>
        <w:rPr>
          <w:rFonts w:ascii="宋体" w:hAnsi="宋体"/>
          <w:color w:val="auto"/>
          <w:szCs w:val="21"/>
        </w:rPr>
      </w:pPr>
      <w:r>
        <w:rPr>
          <w:rFonts w:hint="eastAsia" w:ascii="宋体" w:hAnsi="宋体"/>
          <w:color w:val="auto"/>
          <w:szCs w:val="21"/>
        </w:rPr>
        <w:t>1.9.4 采购人在踏勘现场中介绍的工程场地和相关的周边环境情况，供申请人在编制响应文件时参考，采购人不对申请人据此作出的判断和决策负责。</w:t>
      </w:r>
    </w:p>
    <w:p w14:paraId="2C3EECE0">
      <w:pPr>
        <w:pStyle w:val="5"/>
        <w:spacing w:line="360" w:lineRule="auto"/>
        <w:rPr>
          <w:rFonts w:ascii="宋体" w:hAnsi="宋体" w:eastAsia="宋体"/>
          <w:color w:val="auto"/>
          <w:sz w:val="21"/>
          <w:szCs w:val="21"/>
        </w:rPr>
      </w:pPr>
      <w:r>
        <w:rPr>
          <w:rFonts w:hint="eastAsia" w:ascii="宋体" w:hAnsi="宋体" w:eastAsia="宋体"/>
          <w:color w:val="auto"/>
          <w:sz w:val="21"/>
          <w:szCs w:val="21"/>
        </w:rPr>
        <w:t>1.10 磋商预备会</w:t>
      </w:r>
    </w:p>
    <w:p w14:paraId="738CCA9B">
      <w:pPr>
        <w:spacing w:line="360" w:lineRule="auto"/>
        <w:ind w:firstLine="420" w:firstLineChars="200"/>
        <w:rPr>
          <w:rFonts w:ascii="宋体" w:hAnsi="宋体"/>
          <w:color w:val="auto"/>
          <w:szCs w:val="21"/>
        </w:rPr>
      </w:pPr>
      <w:r>
        <w:rPr>
          <w:rFonts w:hint="eastAsia" w:ascii="宋体" w:hAnsi="宋体"/>
          <w:color w:val="auto"/>
          <w:szCs w:val="21"/>
        </w:rPr>
        <w:t>1.10.1 供应商须知前附表规定召开磋商预备会的，采购人按供应商须知前附表规定的时间和地点召开磋商预备会，澄清申请人提出的问题。</w:t>
      </w:r>
    </w:p>
    <w:p w14:paraId="40100608">
      <w:pPr>
        <w:spacing w:line="360" w:lineRule="auto"/>
        <w:ind w:firstLine="420" w:firstLineChars="200"/>
        <w:rPr>
          <w:rFonts w:ascii="宋体" w:hAnsi="宋体"/>
          <w:color w:val="auto"/>
          <w:szCs w:val="21"/>
        </w:rPr>
      </w:pPr>
      <w:r>
        <w:rPr>
          <w:rFonts w:hint="eastAsia" w:ascii="宋体" w:hAnsi="宋体"/>
          <w:color w:val="auto"/>
          <w:szCs w:val="21"/>
        </w:rPr>
        <w:t>1.10.2 申请人应在供应商须知前附表规定的时间前，以书面形式将提出的问题送达采购人，以便采购人在会议期间澄清。</w:t>
      </w:r>
    </w:p>
    <w:p w14:paraId="34CBF8FA">
      <w:pPr>
        <w:spacing w:line="360" w:lineRule="auto"/>
        <w:ind w:firstLine="420" w:firstLineChars="200"/>
        <w:rPr>
          <w:rFonts w:ascii="宋体" w:hAnsi="宋体"/>
          <w:color w:val="auto"/>
          <w:szCs w:val="21"/>
        </w:rPr>
      </w:pPr>
      <w:r>
        <w:rPr>
          <w:rFonts w:hint="eastAsia" w:ascii="宋体" w:hAnsi="宋体"/>
          <w:color w:val="auto"/>
          <w:szCs w:val="21"/>
        </w:rPr>
        <w:t>1.10.3 磋商预备会后，采购人在供应商须知前附表规定的时间内，将对申请人所提问题的澄清，以书面方式通知所有购买磋商文件的申请人。该澄清内容为磋商文件的组成部分。</w:t>
      </w:r>
    </w:p>
    <w:p w14:paraId="1123D147">
      <w:pPr>
        <w:pStyle w:val="5"/>
        <w:spacing w:line="360" w:lineRule="auto"/>
        <w:rPr>
          <w:rFonts w:ascii="宋体" w:hAnsi="宋体" w:eastAsia="宋体"/>
          <w:color w:val="auto"/>
          <w:sz w:val="21"/>
          <w:szCs w:val="21"/>
        </w:rPr>
      </w:pPr>
      <w:r>
        <w:rPr>
          <w:rFonts w:hint="eastAsia" w:ascii="宋体" w:hAnsi="宋体" w:eastAsia="宋体"/>
          <w:color w:val="auto"/>
          <w:sz w:val="21"/>
          <w:szCs w:val="21"/>
        </w:rPr>
        <w:t>1.11 分包</w:t>
      </w:r>
    </w:p>
    <w:p w14:paraId="3F5DC4B4">
      <w:pPr>
        <w:spacing w:line="360" w:lineRule="auto"/>
        <w:ind w:firstLine="420" w:firstLineChars="200"/>
        <w:rPr>
          <w:rFonts w:ascii="宋体" w:hAnsi="宋体"/>
          <w:color w:val="auto"/>
          <w:szCs w:val="21"/>
        </w:rPr>
      </w:pPr>
      <w:r>
        <w:rPr>
          <w:rFonts w:hint="eastAsia" w:ascii="宋体" w:hAnsi="宋体"/>
          <w:color w:val="auto"/>
          <w:szCs w:val="21"/>
        </w:rPr>
        <w:t>申请人拟在成交后将中标项目的部分非主体、非关键性工作进行分包的，应符合供应商须知前附表规定的分包内容、分包金额和接受分包的第三人资质要求等限制性条件。</w:t>
      </w:r>
    </w:p>
    <w:p w14:paraId="2C2E8178">
      <w:pPr>
        <w:pStyle w:val="5"/>
        <w:spacing w:line="360" w:lineRule="auto"/>
        <w:rPr>
          <w:rFonts w:ascii="宋体" w:hAnsi="宋体" w:eastAsia="宋体"/>
          <w:color w:val="auto"/>
          <w:sz w:val="21"/>
          <w:szCs w:val="21"/>
        </w:rPr>
      </w:pPr>
      <w:r>
        <w:rPr>
          <w:rFonts w:hint="eastAsia" w:ascii="宋体" w:hAnsi="宋体" w:eastAsia="宋体"/>
          <w:color w:val="auto"/>
          <w:sz w:val="21"/>
          <w:szCs w:val="21"/>
        </w:rPr>
        <w:t>1.12 偏离</w:t>
      </w:r>
    </w:p>
    <w:p w14:paraId="2FB76ED4">
      <w:pPr>
        <w:spacing w:line="360" w:lineRule="auto"/>
        <w:ind w:firstLine="420" w:firstLineChars="200"/>
        <w:rPr>
          <w:rFonts w:ascii="宋体" w:hAnsi="宋体"/>
          <w:color w:val="auto"/>
          <w:szCs w:val="21"/>
        </w:rPr>
      </w:pPr>
      <w:r>
        <w:rPr>
          <w:rFonts w:hint="eastAsia" w:ascii="宋体" w:hAnsi="宋体"/>
          <w:color w:val="auto"/>
          <w:szCs w:val="21"/>
        </w:rPr>
        <w:t>供应商须知前附表允许响应文件偏离磋商文件某些要求的，偏离应当符合磋商文件规定的偏离范围和幅度。</w:t>
      </w:r>
    </w:p>
    <w:p w14:paraId="0CFA16C1">
      <w:pPr>
        <w:pStyle w:val="4"/>
        <w:spacing w:line="360" w:lineRule="auto"/>
        <w:rPr>
          <w:rFonts w:ascii="宋体" w:hAnsi="宋体"/>
          <w:color w:val="auto"/>
          <w:sz w:val="21"/>
          <w:szCs w:val="21"/>
        </w:rPr>
      </w:pPr>
      <w:bookmarkStart w:id="18" w:name="_Toc184635072"/>
      <w:bookmarkStart w:id="19" w:name="_Toc105486538"/>
      <w:bookmarkStart w:id="20" w:name="_Toc105486680"/>
      <w:bookmarkStart w:id="21" w:name="_Toc105486432"/>
      <w:r>
        <w:rPr>
          <w:rFonts w:hint="eastAsia" w:ascii="宋体" w:hAnsi="宋体"/>
          <w:color w:val="auto"/>
          <w:sz w:val="21"/>
          <w:szCs w:val="21"/>
        </w:rPr>
        <w:t>2．磋商文件</w:t>
      </w:r>
      <w:bookmarkEnd w:id="18"/>
      <w:bookmarkEnd w:id="19"/>
      <w:bookmarkEnd w:id="20"/>
      <w:bookmarkEnd w:id="21"/>
    </w:p>
    <w:p w14:paraId="0B06BA0C">
      <w:pPr>
        <w:pStyle w:val="5"/>
        <w:spacing w:line="360" w:lineRule="auto"/>
        <w:rPr>
          <w:rFonts w:ascii="宋体" w:hAnsi="宋体" w:eastAsia="宋体"/>
          <w:color w:val="auto"/>
          <w:sz w:val="21"/>
          <w:szCs w:val="21"/>
        </w:rPr>
      </w:pPr>
      <w:r>
        <w:rPr>
          <w:rFonts w:hint="eastAsia" w:ascii="宋体" w:hAnsi="宋体" w:eastAsia="宋体"/>
          <w:color w:val="auto"/>
          <w:sz w:val="21"/>
          <w:szCs w:val="21"/>
        </w:rPr>
        <w:t>2.1 磋商文件的组成</w:t>
      </w:r>
    </w:p>
    <w:p w14:paraId="60F90B8E">
      <w:pPr>
        <w:spacing w:line="360" w:lineRule="auto"/>
        <w:ind w:firstLine="420" w:firstLineChars="200"/>
        <w:rPr>
          <w:rFonts w:ascii="宋体" w:hAnsi="宋体"/>
          <w:color w:val="auto"/>
          <w:szCs w:val="21"/>
        </w:rPr>
      </w:pPr>
      <w:r>
        <w:rPr>
          <w:rFonts w:hint="eastAsia" w:ascii="宋体" w:hAnsi="宋体"/>
          <w:color w:val="auto"/>
          <w:szCs w:val="21"/>
        </w:rPr>
        <w:t>本磋商文件包括：</w:t>
      </w:r>
    </w:p>
    <w:p w14:paraId="0FF8C314">
      <w:pPr>
        <w:spacing w:line="360" w:lineRule="auto"/>
        <w:ind w:firstLine="420" w:firstLineChars="200"/>
        <w:rPr>
          <w:rFonts w:ascii="宋体" w:hAnsi="宋体"/>
          <w:color w:val="auto"/>
          <w:szCs w:val="21"/>
        </w:rPr>
      </w:pPr>
      <w:r>
        <w:rPr>
          <w:rFonts w:hint="eastAsia" w:ascii="宋体" w:hAnsi="宋体"/>
          <w:color w:val="auto"/>
          <w:szCs w:val="21"/>
        </w:rPr>
        <w:t>(1）竞争性磋商公告；</w:t>
      </w:r>
    </w:p>
    <w:p w14:paraId="7284C366">
      <w:pPr>
        <w:spacing w:line="360" w:lineRule="auto"/>
        <w:ind w:firstLine="420" w:firstLineChars="200"/>
        <w:rPr>
          <w:rFonts w:ascii="宋体" w:hAnsi="宋体"/>
          <w:color w:val="auto"/>
          <w:szCs w:val="21"/>
        </w:rPr>
      </w:pPr>
      <w:r>
        <w:rPr>
          <w:rFonts w:hint="eastAsia" w:ascii="宋体" w:hAnsi="宋体"/>
          <w:color w:val="auto"/>
          <w:szCs w:val="21"/>
        </w:rPr>
        <w:t>(2）供应商须知；</w:t>
      </w:r>
    </w:p>
    <w:p w14:paraId="296B1A91">
      <w:pPr>
        <w:spacing w:line="360" w:lineRule="auto"/>
        <w:ind w:firstLine="420" w:firstLineChars="200"/>
        <w:rPr>
          <w:rFonts w:ascii="宋体" w:hAnsi="宋体"/>
          <w:color w:val="auto"/>
          <w:szCs w:val="21"/>
        </w:rPr>
      </w:pPr>
      <w:r>
        <w:rPr>
          <w:rFonts w:hint="eastAsia" w:ascii="宋体" w:hAnsi="宋体"/>
          <w:color w:val="auto"/>
          <w:szCs w:val="21"/>
        </w:rPr>
        <w:t>(3）评审办法（综合评分法）；</w:t>
      </w:r>
    </w:p>
    <w:p w14:paraId="688778A2">
      <w:pPr>
        <w:spacing w:line="360" w:lineRule="auto"/>
        <w:ind w:firstLine="420" w:firstLineChars="200"/>
        <w:rPr>
          <w:rFonts w:ascii="宋体" w:hAnsi="宋体"/>
          <w:color w:val="auto"/>
          <w:szCs w:val="21"/>
        </w:rPr>
      </w:pPr>
      <w:r>
        <w:rPr>
          <w:rFonts w:hint="eastAsia" w:ascii="宋体" w:hAnsi="宋体"/>
          <w:color w:val="auto"/>
          <w:szCs w:val="21"/>
        </w:rPr>
        <w:t>(4）合同条款及格式；</w:t>
      </w:r>
    </w:p>
    <w:p w14:paraId="43B40C37">
      <w:pPr>
        <w:spacing w:line="360" w:lineRule="auto"/>
        <w:ind w:firstLine="420" w:firstLineChars="200"/>
        <w:rPr>
          <w:rFonts w:ascii="宋体" w:hAnsi="宋体"/>
          <w:color w:val="auto"/>
          <w:szCs w:val="21"/>
        </w:rPr>
      </w:pPr>
      <w:r>
        <w:rPr>
          <w:rFonts w:hint="eastAsia" w:ascii="宋体" w:hAnsi="宋体"/>
          <w:color w:val="auto"/>
          <w:szCs w:val="21"/>
        </w:rPr>
        <w:t>(5）工程量清单（另册)；</w:t>
      </w:r>
    </w:p>
    <w:p w14:paraId="5C82CEA5">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）技术标准和要求；</w:t>
      </w:r>
    </w:p>
    <w:p w14:paraId="4E65D672">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）响应文件格式；</w:t>
      </w:r>
    </w:p>
    <w:p w14:paraId="257F6C2D">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）供应商须知前附表规定的其他材料。</w:t>
      </w:r>
    </w:p>
    <w:p w14:paraId="0621ED9B">
      <w:pPr>
        <w:spacing w:line="360" w:lineRule="auto"/>
        <w:ind w:firstLine="420" w:firstLineChars="200"/>
        <w:rPr>
          <w:rFonts w:ascii="宋体" w:hAnsi="宋体"/>
          <w:color w:val="auto"/>
          <w:szCs w:val="21"/>
        </w:rPr>
      </w:pPr>
      <w:r>
        <w:rPr>
          <w:rFonts w:hint="eastAsia" w:ascii="宋体" w:hAnsi="宋体"/>
          <w:color w:val="auto"/>
          <w:szCs w:val="21"/>
        </w:rPr>
        <w:t>根据本章第1.10 款、第2.2 款和第2.3 款对磋商文件所作的澄清、修改，构成磋商文件的组成部分。</w:t>
      </w:r>
    </w:p>
    <w:p w14:paraId="7A19B095">
      <w:pPr>
        <w:pStyle w:val="5"/>
        <w:spacing w:line="360" w:lineRule="auto"/>
        <w:rPr>
          <w:rFonts w:ascii="宋体" w:hAnsi="宋体" w:eastAsia="宋体"/>
          <w:color w:val="auto"/>
          <w:sz w:val="21"/>
          <w:szCs w:val="21"/>
        </w:rPr>
      </w:pPr>
      <w:r>
        <w:rPr>
          <w:rFonts w:hint="eastAsia" w:ascii="宋体" w:hAnsi="宋体" w:eastAsia="宋体"/>
          <w:color w:val="auto"/>
          <w:sz w:val="21"/>
          <w:szCs w:val="21"/>
        </w:rPr>
        <w:t>2.2 磋商文件的澄清</w:t>
      </w:r>
    </w:p>
    <w:p w14:paraId="551611F2">
      <w:pPr>
        <w:spacing w:line="360" w:lineRule="auto"/>
        <w:ind w:firstLine="420" w:firstLineChars="200"/>
        <w:rPr>
          <w:rFonts w:ascii="宋体" w:hAnsi="宋体"/>
          <w:color w:val="auto"/>
          <w:szCs w:val="21"/>
        </w:rPr>
      </w:pPr>
      <w:r>
        <w:rPr>
          <w:rFonts w:hint="eastAsia" w:ascii="宋体" w:hAnsi="宋体"/>
          <w:color w:val="auto"/>
          <w:szCs w:val="21"/>
        </w:rPr>
        <w:t>2.2.1 申请人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w:t>
      </w:r>
    </w:p>
    <w:p w14:paraId="36B5974A">
      <w:pPr>
        <w:spacing w:line="360" w:lineRule="auto"/>
        <w:ind w:firstLine="420" w:firstLineChars="200"/>
        <w:rPr>
          <w:rFonts w:ascii="宋体" w:hAnsi="宋体"/>
          <w:color w:val="auto"/>
          <w:szCs w:val="21"/>
        </w:rPr>
      </w:pPr>
      <w:r>
        <w:rPr>
          <w:rFonts w:hint="eastAsia" w:ascii="宋体" w:hAnsi="宋体"/>
          <w:color w:val="auto"/>
          <w:szCs w:val="21"/>
        </w:rPr>
        <w:t>2.2.2 磋商文件的澄清将在供应商须知前附表规定的提交首次响应文件截止至少5日前以书面形式发给所有购买磋商文件的申请人，但不指明澄清问题的来源。如果澄清发出的时间距提交首次响应文件截止时间不足5天，采购人、采购代理机构应当顺延提交首次响应文件截止时间。</w:t>
      </w:r>
    </w:p>
    <w:p w14:paraId="39675075">
      <w:pPr>
        <w:spacing w:line="360" w:lineRule="auto"/>
        <w:ind w:firstLine="420" w:firstLineChars="200"/>
        <w:rPr>
          <w:rFonts w:ascii="宋体" w:hAnsi="宋体"/>
          <w:color w:val="auto"/>
          <w:szCs w:val="21"/>
        </w:rPr>
      </w:pPr>
      <w:r>
        <w:rPr>
          <w:rFonts w:hint="eastAsia" w:ascii="宋体" w:hAnsi="宋体"/>
          <w:color w:val="auto"/>
          <w:szCs w:val="21"/>
        </w:rPr>
        <w:t>2.2.3 申请人在收到澄清后，应在供应商须知前附表规定的时间内以书面形式通知采购人，确认己收到该澄清。</w:t>
      </w:r>
    </w:p>
    <w:p w14:paraId="48EAE579">
      <w:pPr>
        <w:pStyle w:val="5"/>
        <w:spacing w:line="360" w:lineRule="auto"/>
        <w:rPr>
          <w:rFonts w:ascii="宋体" w:hAnsi="宋体" w:eastAsia="宋体"/>
          <w:color w:val="auto"/>
          <w:sz w:val="21"/>
          <w:szCs w:val="21"/>
        </w:rPr>
      </w:pPr>
      <w:r>
        <w:rPr>
          <w:rFonts w:hint="eastAsia" w:ascii="宋体" w:hAnsi="宋体" w:eastAsia="宋体"/>
          <w:color w:val="auto"/>
          <w:sz w:val="21"/>
          <w:szCs w:val="21"/>
        </w:rPr>
        <w:t>2.3 磋商文件的修改</w:t>
      </w:r>
    </w:p>
    <w:p w14:paraId="28804DAB">
      <w:pPr>
        <w:spacing w:line="360" w:lineRule="auto"/>
        <w:ind w:firstLine="420" w:firstLineChars="200"/>
        <w:rPr>
          <w:rFonts w:ascii="宋体" w:hAnsi="宋体"/>
          <w:color w:val="auto"/>
          <w:szCs w:val="21"/>
        </w:rPr>
      </w:pPr>
      <w:r>
        <w:rPr>
          <w:rFonts w:hint="eastAsia" w:ascii="宋体" w:hAnsi="宋体"/>
          <w:color w:val="auto"/>
          <w:szCs w:val="21"/>
        </w:rPr>
        <w:t>2.3.1 在提交首次响应文件截止时间5天前，采购人可以书面形式修改磋商文件，并通知所有已购买磋商文件的申请人。如果修改磋商文件的时间距提交首次响应文件截止时间不足5天，</w:t>
      </w:r>
      <w:r>
        <w:rPr>
          <w:rFonts w:hint="eastAsia" w:ascii="宋体" w:hAnsi="宋体" w:cs="宋体"/>
          <w:color w:val="auto"/>
          <w:szCs w:val="21"/>
        </w:rPr>
        <w:t>采购人、采购代理机构应当顺延提交首次响应文件截止时间。</w:t>
      </w:r>
    </w:p>
    <w:p w14:paraId="07303E0E">
      <w:pPr>
        <w:spacing w:line="360" w:lineRule="auto"/>
        <w:ind w:firstLine="420" w:firstLineChars="200"/>
        <w:rPr>
          <w:rFonts w:ascii="宋体" w:hAnsi="宋体"/>
          <w:color w:val="auto"/>
          <w:szCs w:val="21"/>
        </w:rPr>
      </w:pPr>
      <w:r>
        <w:rPr>
          <w:rFonts w:hint="eastAsia" w:ascii="宋体" w:hAnsi="宋体"/>
          <w:color w:val="auto"/>
          <w:szCs w:val="21"/>
        </w:rPr>
        <w:t>2.3.2 申请人收到修改内容后，应在供应商须知前附表规定的时间内以书面形式通知采购人，确认己收到该修改。</w:t>
      </w:r>
    </w:p>
    <w:p w14:paraId="6E52D331">
      <w:pPr>
        <w:pStyle w:val="4"/>
        <w:spacing w:line="360" w:lineRule="auto"/>
        <w:rPr>
          <w:rFonts w:ascii="宋体" w:hAnsi="宋体"/>
          <w:color w:val="auto"/>
          <w:sz w:val="21"/>
          <w:szCs w:val="21"/>
        </w:rPr>
      </w:pPr>
      <w:bookmarkStart w:id="22" w:name="_Toc105486433"/>
      <w:bookmarkStart w:id="23" w:name="_Toc105486681"/>
      <w:bookmarkStart w:id="24" w:name="_Toc184635073"/>
      <w:bookmarkStart w:id="25" w:name="_Toc105486539"/>
      <w:r>
        <w:rPr>
          <w:rFonts w:hint="eastAsia" w:ascii="宋体" w:hAnsi="宋体"/>
          <w:color w:val="auto"/>
          <w:sz w:val="21"/>
          <w:szCs w:val="21"/>
        </w:rPr>
        <w:t>3．响应文件</w:t>
      </w:r>
      <w:bookmarkEnd w:id="22"/>
      <w:bookmarkEnd w:id="23"/>
      <w:bookmarkEnd w:id="24"/>
      <w:bookmarkEnd w:id="25"/>
    </w:p>
    <w:p w14:paraId="45C81FAA">
      <w:pPr>
        <w:pStyle w:val="5"/>
        <w:spacing w:line="360" w:lineRule="auto"/>
        <w:rPr>
          <w:rFonts w:ascii="宋体" w:hAnsi="宋体" w:eastAsia="宋体"/>
          <w:color w:val="auto"/>
          <w:sz w:val="21"/>
          <w:szCs w:val="21"/>
        </w:rPr>
      </w:pPr>
      <w:r>
        <w:rPr>
          <w:rFonts w:hint="eastAsia" w:ascii="宋体" w:hAnsi="宋体" w:eastAsia="宋体"/>
          <w:color w:val="auto"/>
          <w:sz w:val="21"/>
          <w:szCs w:val="21"/>
        </w:rPr>
        <w:t>3.1 响应文件的组成</w:t>
      </w:r>
    </w:p>
    <w:p w14:paraId="163C67F1">
      <w:pPr>
        <w:spacing w:line="360" w:lineRule="auto"/>
        <w:ind w:firstLine="420" w:firstLineChars="200"/>
        <w:rPr>
          <w:rFonts w:ascii="宋体" w:hAnsi="宋体"/>
          <w:color w:val="auto"/>
          <w:szCs w:val="21"/>
        </w:rPr>
      </w:pPr>
      <w:r>
        <w:rPr>
          <w:rFonts w:ascii="宋体" w:hAnsi="宋体"/>
          <w:color w:val="auto"/>
          <w:szCs w:val="21"/>
        </w:rPr>
        <w:t>3.1.1</w:t>
      </w:r>
      <w:r>
        <w:rPr>
          <w:rFonts w:hint="eastAsia" w:ascii="宋体" w:hAnsi="宋体"/>
          <w:color w:val="auto"/>
          <w:szCs w:val="21"/>
        </w:rPr>
        <w:t xml:space="preserve"> 响应文件应包括下列内容</w:t>
      </w:r>
      <w:r>
        <w:rPr>
          <w:rFonts w:ascii="宋体" w:hAnsi="宋体"/>
          <w:color w:val="auto"/>
          <w:szCs w:val="21"/>
        </w:rPr>
        <w:t>：</w:t>
      </w:r>
    </w:p>
    <w:p w14:paraId="2B542625">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一、磋商函及磋商函附录及磋商报价函</w:t>
      </w:r>
    </w:p>
    <w:p w14:paraId="327923FB">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二、法定代表人身份证明</w:t>
      </w:r>
    </w:p>
    <w:p w14:paraId="573A8B2D">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三、授权委托书</w:t>
      </w:r>
    </w:p>
    <w:p w14:paraId="12BD0EC0">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四、磋商保证金</w:t>
      </w:r>
    </w:p>
    <w:p w14:paraId="4868202B">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五、己标价工程量清单</w:t>
      </w:r>
    </w:p>
    <w:p w14:paraId="093D1F01">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六、施工组织设计</w:t>
      </w:r>
    </w:p>
    <w:p w14:paraId="2F9EC9EE">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七、项目管理机构</w:t>
      </w:r>
    </w:p>
    <w:p w14:paraId="7625A01C">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八、资格审查资料</w:t>
      </w:r>
    </w:p>
    <w:p w14:paraId="49B667C4">
      <w:pPr>
        <w:autoSpaceDE w:val="0"/>
        <w:autoSpaceDN w:val="0"/>
        <w:adjustRightInd w:val="0"/>
        <w:spacing w:line="360" w:lineRule="auto"/>
        <w:ind w:firstLine="420"/>
        <w:jc w:val="left"/>
        <w:rPr>
          <w:rFonts w:ascii="宋体" w:hAnsi="宋体" w:cs="宋体"/>
          <w:bCs/>
          <w:color w:val="auto"/>
          <w:szCs w:val="21"/>
          <w:lang w:val="zh-CN"/>
        </w:rPr>
      </w:pPr>
      <w:r>
        <w:rPr>
          <w:rFonts w:hint="eastAsia" w:ascii="宋体" w:hAnsi="宋体" w:cs="宋体"/>
          <w:bCs/>
          <w:color w:val="auto"/>
          <w:szCs w:val="21"/>
          <w:lang w:val="zh-CN"/>
        </w:rPr>
        <w:t>九、其他材料</w:t>
      </w:r>
    </w:p>
    <w:p w14:paraId="49994E9B">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3.1.2 供应商须知前附表规定不接受联合体投标的，或申请人没有组成联合体的，响应文件不包括本章第3.1.1 (3）目所指的联合体协议书。</w:t>
      </w:r>
    </w:p>
    <w:p w14:paraId="3B07BA73">
      <w:pPr>
        <w:pStyle w:val="5"/>
        <w:spacing w:line="360" w:lineRule="auto"/>
        <w:rPr>
          <w:rFonts w:ascii="宋体" w:hAnsi="宋体" w:eastAsia="宋体"/>
          <w:color w:val="auto"/>
          <w:sz w:val="21"/>
          <w:szCs w:val="21"/>
        </w:rPr>
      </w:pPr>
      <w:r>
        <w:rPr>
          <w:rFonts w:hint="eastAsia" w:ascii="宋体" w:hAnsi="宋体" w:eastAsia="宋体"/>
          <w:color w:val="auto"/>
          <w:sz w:val="21"/>
          <w:szCs w:val="21"/>
        </w:rPr>
        <w:t>3.2 磋商报价</w:t>
      </w:r>
    </w:p>
    <w:p w14:paraId="263DDF25">
      <w:pPr>
        <w:spacing w:line="360" w:lineRule="auto"/>
        <w:ind w:firstLine="420" w:firstLineChars="200"/>
        <w:rPr>
          <w:rFonts w:ascii="宋体" w:hAnsi="宋体"/>
          <w:color w:val="auto"/>
          <w:szCs w:val="21"/>
        </w:rPr>
      </w:pPr>
      <w:r>
        <w:rPr>
          <w:rFonts w:hint="eastAsia" w:ascii="宋体" w:hAnsi="宋体"/>
          <w:color w:val="auto"/>
          <w:szCs w:val="21"/>
        </w:rPr>
        <w:t>3.2.1 申请人应按第五章“工程量清单”的要求填写相应表格。</w:t>
      </w:r>
    </w:p>
    <w:p w14:paraId="52BF69BB">
      <w:pPr>
        <w:spacing w:line="360" w:lineRule="auto"/>
        <w:ind w:firstLine="420" w:firstLineChars="200"/>
        <w:rPr>
          <w:rFonts w:ascii="宋体" w:hAnsi="宋体"/>
          <w:color w:val="auto"/>
          <w:szCs w:val="21"/>
        </w:rPr>
      </w:pPr>
      <w:r>
        <w:rPr>
          <w:rFonts w:hint="eastAsia" w:ascii="宋体" w:hAnsi="宋体"/>
          <w:color w:val="auto"/>
          <w:szCs w:val="21"/>
        </w:rPr>
        <w:t>3.2.2 申请人在投标截止时间前修改磋商函中的磋商报价，应同时修改第五章“工程量清单”中的相应报价。此修改须符合本章第4.3款的有关要求。</w:t>
      </w:r>
    </w:p>
    <w:p w14:paraId="7D4CD5DA">
      <w:pPr>
        <w:spacing w:line="360" w:lineRule="auto"/>
        <w:ind w:firstLine="420" w:firstLineChars="200"/>
        <w:rPr>
          <w:rFonts w:ascii="宋体" w:hAnsi="宋体"/>
          <w:color w:val="auto"/>
          <w:szCs w:val="21"/>
        </w:rPr>
      </w:pPr>
      <w:r>
        <w:rPr>
          <w:rFonts w:hint="eastAsia" w:ascii="宋体" w:hAnsi="宋体"/>
          <w:color w:val="auto"/>
          <w:szCs w:val="21"/>
        </w:rPr>
        <w:t>3.2.3报价次数：供应商须知前附表规定。</w:t>
      </w:r>
    </w:p>
    <w:p w14:paraId="6B857C45">
      <w:pPr>
        <w:pStyle w:val="5"/>
        <w:spacing w:line="360" w:lineRule="auto"/>
        <w:rPr>
          <w:rFonts w:ascii="宋体" w:hAnsi="宋体" w:eastAsia="宋体"/>
          <w:color w:val="auto"/>
          <w:sz w:val="21"/>
          <w:szCs w:val="21"/>
        </w:rPr>
      </w:pPr>
      <w:r>
        <w:rPr>
          <w:rFonts w:hint="eastAsia" w:ascii="宋体" w:hAnsi="宋体" w:eastAsia="宋体"/>
          <w:color w:val="auto"/>
          <w:sz w:val="21"/>
          <w:szCs w:val="21"/>
        </w:rPr>
        <w:t>3.3 响应有效期</w:t>
      </w:r>
    </w:p>
    <w:p w14:paraId="1B3E5B3C">
      <w:pPr>
        <w:spacing w:line="360" w:lineRule="auto"/>
        <w:ind w:firstLine="420" w:firstLineChars="200"/>
        <w:rPr>
          <w:rFonts w:ascii="宋体" w:hAnsi="宋体"/>
          <w:color w:val="auto"/>
          <w:szCs w:val="21"/>
        </w:rPr>
      </w:pPr>
      <w:r>
        <w:rPr>
          <w:rFonts w:hint="eastAsia" w:ascii="宋体" w:hAnsi="宋体"/>
          <w:color w:val="auto"/>
          <w:szCs w:val="21"/>
        </w:rPr>
        <w:t>3.3.1 在供应商须知前附表规定的响应有效期内，申请人不得要求撤销或修改其响应文件。</w:t>
      </w:r>
    </w:p>
    <w:p w14:paraId="16D5EADE">
      <w:pPr>
        <w:spacing w:line="360" w:lineRule="auto"/>
        <w:ind w:firstLine="420" w:firstLineChars="200"/>
        <w:rPr>
          <w:rFonts w:ascii="宋体" w:hAnsi="宋体"/>
          <w:color w:val="auto"/>
          <w:szCs w:val="21"/>
        </w:rPr>
      </w:pPr>
      <w:r>
        <w:rPr>
          <w:rFonts w:hint="eastAsia" w:ascii="宋体" w:hAnsi="宋体"/>
          <w:color w:val="auto"/>
          <w:szCs w:val="21"/>
        </w:rPr>
        <w:t>3.3.2 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3F031DD2">
      <w:pPr>
        <w:pStyle w:val="5"/>
        <w:spacing w:line="360" w:lineRule="auto"/>
        <w:rPr>
          <w:rFonts w:ascii="宋体" w:hAnsi="宋体" w:eastAsia="宋体"/>
          <w:color w:val="auto"/>
          <w:sz w:val="21"/>
          <w:szCs w:val="21"/>
        </w:rPr>
      </w:pPr>
      <w:r>
        <w:rPr>
          <w:rFonts w:hint="eastAsia" w:ascii="宋体" w:hAnsi="宋体" w:eastAsia="宋体"/>
          <w:color w:val="auto"/>
          <w:sz w:val="21"/>
          <w:szCs w:val="21"/>
        </w:rPr>
        <w:t>3.4 磋商保证金</w:t>
      </w:r>
    </w:p>
    <w:p w14:paraId="697C1684">
      <w:pPr>
        <w:spacing w:line="360" w:lineRule="auto"/>
        <w:ind w:firstLine="420" w:firstLineChars="200"/>
        <w:rPr>
          <w:rFonts w:ascii="宋体" w:hAnsi="宋体"/>
          <w:color w:val="auto"/>
          <w:szCs w:val="21"/>
        </w:rPr>
      </w:pPr>
      <w:r>
        <w:rPr>
          <w:rFonts w:hint="eastAsia" w:ascii="宋体" w:hAnsi="宋体"/>
          <w:color w:val="auto"/>
          <w:szCs w:val="21"/>
        </w:rPr>
        <w:t>3.4.1 申请人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43D57C3E">
      <w:pPr>
        <w:spacing w:line="360" w:lineRule="auto"/>
        <w:ind w:firstLine="420" w:firstLineChars="200"/>
        <w:rPr>
          <w:rFonts w:ascii="宋体" w:hAnsi="宋体"/>
          <w:color w:val="auto"/>
          <w:szCs w:val="21"/>
        </w:rPr>
      </w:pPr>
      <w:r>
        <w:rPr>
          <w:rFonts w:hint="eastAsia" w:ascii="宋体" w:hAnsi="宋体"/>
          <w:color w:val="auto"/>
          <w:szCs w:val="21"/>
        </w:rPr>
        <w:t>3.4.2 申请人不按本章第3.4.1 项要求提交磋商保证金的，其响应文件作废标处理。</w:t>
      </w:r>
    </w:p>
    <w:p w14:paraId="41658F42">
      <w:pPr>
        <w:spacing w:line="360" w:lineRule="auto"/>
        <w:ind w:firstLine="420" w:firstLineChars="200"/>
        <w:rPr>
          <w:rFonts w:ascii="宋体" w:hAnsi="宋体"/>
          <w:color w:val="auto"/>
          <w:szCs w:val="21"/>
        </w:rPr>
      </w:pPr>
      <w:r>
        <w:rPr>
          <w:rFonts w:hint="eastAsia" w:ascii="宋体" w:hAnsi="宋体"/>
          <w:color w:val="auto"/>
          <w:szCs w:val="21"/>
        </w:rPr>
        <w:t>3.4.3未成交申请人的磋商保证金应当在成交通知书发出后5个工作日内退还，成交申请人的磋商保证金应当在项目合同签订后5个工作日内退还。</w:t>
      </w:r>
    </w:p>
    <w:p w14:paraId="2D752B53">
      <w:pPr>
        <w:spacing w:line="360" w:lineRule="auto"/>
        <w:ind w:firstLine="420" w:firstLineChars="200"/>
        <w:rPr>
          <w:rFonts w:ascii="宋体" w:hAnsi="宋体"/>
          <w:color w:val="auto"/>
          <w:szCs w:val="21"/>
        </w:rPr>
      </w:pPr>
      <w:r>
        <w:rPr>
          <w:rFonts w:hint="eastAsia" w:ascii="宋体" w:hAnsi="宋体"/>
          <w:color w:val="auto"/>
          <w:szCs w:val="21"/>
        </w:rPr>
        <w:t>3.4.4 有下列情形之一的，磋商保证金将不予退还：</w:t>
      </w:r>
    </w:p>
    <w:p w14:paraId="6648B402">
      <w:pPr>
        <w:spacing w:line="360" w:lineRule="auto"/>
        <w:ind w:firstLine="420" w:firstLineChars="200"/>
        <w:rPr>
          <w:rFonts w:ascii="宋体" w:hAnsi="宋体"/>
          <w:color w:val="auto"/>
          <w:szCs w:val="21"/>
        </w:rPr>
      </w:pPr>
      <w:r>
        <w:rPr>
          <w:rFonts w:hint="eastAsia" w:ascii="宋体" w:hAnsi="宋体"/>
          <w:color w:val="auto"/>
          <w:szCs w:val="21"/>
        </w:rPr>
        <w:t>(1）申请人在规定的响应有效期内撤销或修改其响应文件；</w:t>
      </w:r>
    </w:p>
    <w:p w14:paraId="59AC0B64">
      <w:pPr>
        <w:spacing w:line="360" w:lineRule="auto"/>
        <w:ind w:firstLine="420" w:firstLineChars="200"/>
        <w:rPr>
          <w:rFonts w:ascii="宋体" w:hAnsi="宋体"/>
          <w:color w:val="auto"/>
          <w:szCs w:val="21"/>
        </w:rPr>
      </w:pPr>
      <w:r>
        <w:rPr>
          <w:rFonts w:hint="eastAsia" w:ascii="宋体" w:hAnsi="宋体"/>
          <w:color w:val="auto"/>
          <w:szCs w:val="21"/>
        </w:rPr>
        <w:t>(2）成交单位在收到成交通知书后，无正当理由拒签合同协议书或未按磋商文件规定提交履约担保。</w:t>
      </w:r>
    </w:p>
    <w:p w14:paraId="6F6712DE">
      <w:pPr>
        <w:spacing w:line="360" w:lineRule="auto"/>
        <w:ind w:firstLine="420" w:firstLineChars="200"/>
        <w:rPr>
          <w:rFonts w:ascii="宋体" w:hAnsi="宋体"/>
          <w:color w:val="auto"/>
          <w:szCs w:val="21"/>
        </w:rPr>
      </w:pPr>
      <w:r>
        <w:rPr>
          <w:rFonts w:hint="eastAsia" w:ascii="宋体" w:hAnsi="宋体"/>
          <w:color w:val="auto"/>
          <w:szCs w:val="21"/>
        </w:rPr>
        <w:t>申请人在编制响应文件时，应按新情况更新或补充其在申请资格预审时提供的资料，以证实其各项资格条件仍能继续满足资格预审文件的要求，具备承担本标段施工的资质条件、能力和信誉。</w:t>
      </w:r>
    </w:p>
    <w:p w14:paraId="72C809B8">
      <w:pPr>
        <w:pStyle w:val="5"/>
        <w:spacing w:line="360" w:lineRule="auto"/>
        <w:rPr>
          <w:rFonts w:ascii="宋体" w:hAnsi="宋体" w:eastAsia="宋体"/>
          <w:color w:val="auto"/>
          <w:sz w:val="21"/>
          <w:szCs w:val="21"/>
        </w:rPr>
      </w:pPr>
      <w:r>
        <w:rPr>
          <w:rFonts w:hint="eastAsia" w:ascii="宋体" w:hAnsi="宋体" w:eastAsia="宋体"/>
          <w:color w:val="auto"/>
          <w:sz w:val="21"/>
          <w:szCs w:val="21"/>
        </w:rPr>
        <w:t>3.5 资格审查资料</w:t>
      </w:r>
    </w:p>
    <w:p w14:paraId="49D7F16F">
      <w:pPr>
        <w:spacing w:line="360" w:lineRule="auto"/>
        <w:ind w:firstLine="420" w:firstLineChars="200"/>
        <w:rPr>
          <w:rFonts w:ascii="宋体" w:hAnsi="宋体"/>
          <w:color w:val="auto"/>
          <w:szCs w:val="21"/>
        </w:rPr>
      </w:pPr>
      <w:r>
        <w:rPr>
          <w:rFonts w:hint="eastAsia" w:ascii="宋体" w:hAnsi="宋体"/>
          <w:color w:val="auto"/>
          <w:szCs w:val="21"/>
        </w:rPr>
        <w:t>3.5.1 “申请人基本情况表”应附申请人营业执照副本、资质证书副本和安全生产许可证等材料的复印件。</w:t>
      </w:r>
    </w:p>
    <w:p w14:paraId="26E3049D">
      <w:pPr>
        <w:spacing w:line="360" w:lineRule="auto"/>
        <w:ind w:firstLine="420" w:firstLineChars="200"/>
        <w:rPr>
          <w:rFonts w:ascii="宋体" w:hAnsi="宋体"/>
          <w:color w:val="auto"/>
          <w:szCs w:val="21"/>
        </w:rPr>
      </w:pPr>
      <w:r>
        <w:rPr>
          <w:rFonts w:hint="eastAsia" w:ascii="宋体" w:hAnsi="宋体"/>
          <w:color w:val="auto"/>
          <w:szCs w:val="21"/>
        </w:rPr>
        <w:t>3.5.2 “近年财务状况表”应附经会计师事务所或审计机构审计的财务会计报表，包括资产负债表、现金流量表、利润表和财务情况说明书的复印件，具体年份要求见供应商须知前附表。</w:t>
      </w:r>
    </w:p>
    <w:p w14:paraId="4C3E0030">
      <w:pPr>
        <w:spacing w:line="360" w:lineRule="auto"/>
        <w:ind w:firstLine="420" w:firstLineChars="200"/>
        <w:rPr>
          <w:rFonts w:ascii="宋体" w:hAnsi="宋体"/>
          <w:color w:val="auto"/>
          <w:szCs w:val="21"/>
        </w:rPr>
      </w:pPr>
      <w:r>
        <w:rPr>
          <w:rFonts w:hint="eastAsia" w:ascii="宋体" w:hAnsi="宋体"/>
          <w:color w:val="auto"/>
          <w:szCs w:val="21"/>
        </w:rPr>
        <w:t>3.5.3 “近年完成的类似项目情况表”应附成交通知书或合同协议书或工程接收证书〔工程竣工验收证书）的复印件，具体年份要求见供应商须知前附表。每张表格只填写一个项目，并标明序号。</w:t>
      </w:r>
    </w:p>
    <w:p w14:paraId="3416AE84">
      <w:pPr>
        <w:spacing w:line="360" w:lineRule="auto"/>
        <w:ind w:firstLine="420" w:firstLineChars="200"/>
        <w:rPr>
          <w:rFonts w:ascii="宋体" w:hAnsi="宋体"/>
          <w:color w:val="auto"/>
          <w:szCs w:val="21"/>
        </w:rPr>
      </w:pPr>
      <w:r>
        <w:rPr>
          <w:rFonts w:hint="eastAsia" w:ascii="宋体" w:hAnsi="宋体"/>
          <w:color w:val="auto"/>
          <w:szCs w:val="21"/>
        </w:rPr>
        <w:t>3.5.4 “正在施工和新承接的项目情况表”应附成交通知书或合同协议书复印件。每张表格只填写一个项目，并标明序号。</w:t>
      </w:r>
    </w:p>
    <w:p w14:paraId="597429AC">
      <w:pPr>
        <w:spacing w:line="360" w:lineRule="auto"/>
        <w:ind w:firstLine="420" w:firstLineChars="200"/>
        <w:rPr>
          <w:rFonts w:ascii="宋体" w:hAnsi="宋体"/>
          <w:color w:val="auto"/>
          <w:szCs w:val="21"/>
        </w:rPr>
      </w:pPr>
      <w:r>
        <w:rPr>
          <w:rFonts w:hint="eastAsia" w:ascii="宋体" w:hAnsi="宋体"/>
          <w:color w:val="auto"/>
          <w:szCs w:val="21"/>
        </w:rPr>
        <w:t>3.5.5 “近年发生的诉讼及仲裁情况”应说明相关情况，并附法院或仲裁机构作出的判决、裁决等有关法律文书复印件，具体年份要求见供应商须知前附表。</w:t>
      </w:r>
    </w:p>
    <w:p w14:paraId="4239364C">
      <w:pPr>
        <w:spacing w:line="360" w:lineRule="auto"/>
        <w:ind w:firstLine="420" w:firstLineChars="200"/>
        <w:rPr>
          <w:rFonts w:ascii="宋体" w:hAnsi="宋体"/>
          <w:color w:val="auto"/>
          <w:szCs w:val="21"/>
        </w:rPr>
      </w:pPr>
      <w:r>
        <w:rPr>
          <w:rFonts w:hint="eastAsia" w:ascii="宋体" w:hAnsi="宋体"/>
          <w:color w:val="auto"/>
          <w:szCs w:val="21"/>
        </w:rPr>
        <w:t>3.5.6 供应商须知前附表规定接受联合体投标的，本章第3.5.1 项至第3.5.5 项规定的表格和资料应包括联合体各方相关情况。</w:t>
      </w:r>
    </w:p>
    <w:p w14:paraId="6C47BD2D">
      <w:pPr>
        <w:pStyle w:val="5"/>
        <w:spacing w:line="360" w:lineRule="auto"/>
        <w:rPr>
          <w:rFonts w:ascii="宋体" w:hAnsi="宋体" w:eastAsia="宋体"/>
          <w:color w:val="auto"/>
          <w:sz w:val="21"/>
          <w:szCs w:val="21"/>
        </w:rPr>
      </w:pPr>
      <w:r>
        <w:rPr>
          <w:rFonts w:hint="eastAsia" w:ascii="宋体" w:hAnsi="宋体" w:eastAsia="宋体"/>
          <w:color w:val="auto"/>
          <w:sz w:val="21"/>
          <w:szCs w:val="21"/>
        </w:rPr>
        <w:t>3.6 备选投标方案</w:t>
      </w:r>
    </w:p>
    <w:p w14:paraId="5947ACC3">
      <w:pPr>
        <w:spacing w:line="360" w:lineRule="auto"/>
        <w:ind w:firstLine="420" w:firstLineChars="200"/>
        <w:rPr>
          <w:rFonts w:ascii="宋体" w:hAnsi="宋体"/>
          <w:color w:val="auto"/>
          <w:szCs w:val="21"/>
        </w:rPr>
      </w:pPr>
      <w:r>
        <w:rPr>
          <w:rFonts w:hint="eastAsia" w:ascii="宋体" w:hAnsi="宋体"/>
          <w:color w:val="auto"/>
          <w:szCs w:val="21"/>
        </w:rPr>
        <w:t>除供应商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0C92B759">
      <w:pPr>
        <w:pStyle w:val="5"/>
        <w:spacing w:line="360" w:lineRule="auto"/>
        <w:rPr>
          <w:rFonts w:ascii="宋体" w:hAnsi="宋体" w:eastAsia="宋体"/>
          <w:color w:val="auto"/>
          <w:sz w:val="21"/>
          <w:szCs w:val="21"/>
        </w:rPr>
      </w:pPr>
      <w:r>
        <w:rPr>
          <w:rFonts w:hint="eastAsia" w:ascii="宋体" w:hAnsi="宋体" w:eastAsia="宋体"/>
          <w:color w:val="auto"/>
          <w:sz w:val="21"/>
          <w:szCs w:val="21"/>
        </w:rPr>
        <w:t>3.7 响应文件的编制</w:t>
      </w:r>
    </w:p>
    <w:p w14:paraId="22018FB6">
      <w:pPr>
        <w:spacing w:line="360" w:lineRule="auto"/>
        <w:ind w:firstLine="420" w:firstLineChars="200"/>
        <w:rPr>
          <w:rFonts w:ascii="宋体" w:hAnsi="宋体"/>
          <w:color w:val="auto"/>
          <w:szCs w:val="21"/>
        </w:rPr>
      </w:pPr>
      <w:r>
        <w:rPr>
          <w:rFonts w:hint="eastAsia" w:ascii="宋体" w:hAnsi="宋体"/>
          <w:color w:val="auto"/>
          <w:szCs w:val="21"/>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6769335D">
      <w:pPr>
        <w:spacing w:line="360" w:lineRule="auto"/>
        <w:ind w:firstLine="420" w:firstLineChars="200"/>
        <w:rPr>
          <w:rFonts w:hint="eastAsia"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w:t>
      </w:r>
      <w:r>
        <w:rPr>
          <w:rFonts w:ascii="宋体" w:hAnsi="宋体"/>
          <w:bCs/>
          <w:color w:val="auto"/>
          <w:szCs w:val="21"/>
          <w:lang w:val="zh-CN"/>
        </w:rPr>
        <w:t>2</w:t>
      </w:r>
      <w:r>
        <w:rPr>
          <w:rFonts w:hint="eastAsia" w:ascii="宋体" w:hAnsi="宋体"/>
          <w:bCs/>
          <w:color w:val="auto"/>
          <w:szCs w:val="21"/>
          <w:lang w:val="zh-CN"/>
        </w:rPr>
        <w:t xml:space="preserve"> 响应文件应当对磋商文件有关工期、响应有效期、质量标准、技术标准和要求、招标范围等实质性内容作出响应。</w:t>
      </w:r>
    </w:p>
    <w:p w14:paraId="715FF42B">
      <w:pPr>
        <w:spacing w:line="360" w:lineRule="auto"/>
        <w:ind w:firstLine="420" w:firstLineChars="200"/>
        <w:rPr>
          <w:rFonts w:hint="eastAsia" w:ascii="宋体" w:hAnsi="宋体" w:eastAsia="宋体" w:cs="Times New Roman"/>
          <w:bCs/>
          <w:color w:val="auto"/>
          <w:szCs w:val="21"/>
          <w:lang w:val="zh-CN"/>
        </w:rPr>
      </w:pPr>
      <w:r>
        <w:rPr>
          <w:rFonts w:hint="eastAsia" w:ascii="宋体" w:hAnsi="宋体" w:eastAsia="宋体" w:cs="Times New Roman"/>
          <w:bCs/>
          <w:color w:val="auto"/>
          <w:szCs w:val="21"/>
          <w:lang w:val="en-US" w:eastAsia="zh-CN"/>
        </w:rPr>
        <w:t>3.7.3</w:t>
      </w:r>
      <w:r>
        <w:rPr>
          <w:rFonts w:hint="eastAsia" w:ascii="宋体" w:hAnsi="宋体" w:eastAsia="宋体" w:cs="Times New Roman"/>
          <w:bCs/>
          <w:color w:val="auto"/>
          <w:szCs w:val="21"/>
          <w:lang w:val="zh-CN"/>
        </w:rPr>
        <w:t>投标单位在“政采云”平台（网址：http://www.zcygov.cn）通过数字证书制作投标文件1份（此投标文件须上传至“政采云”平台，并在开标时持编制投标文件的数字证书解密）。</w:t>
      </w:r>
    </w:p>
    <w:p w14:paraId="5D62A36D">
      <w:pPr>
        <w:keepNext w:val="0"/>
        <w:keepLines w:val="0"/>
        <w:pageBreakBefore w:val="0"/>
        <w:kinsoku/>
        <w:wordWrap/>
        <w:overflowPunct/>
        <w:topLinePunct w:val="0"/>
        <w:bidi w:val="0"/>
        <w:adjustRightInd w:val="0"/>
        <w:snapToGrid w:val="0"/>
        <w:spacing w:line="360" w:lineRule="auto"/>
        <w:ind w:left="0" w:leftChars="0" w:right="0" w:firstLine="420" w:firstLineChars="200"/>
        <w:rPr>
          <w:rFonts w:hint="eastAsia" w:eastAsia="宋体"/>
          <w:color w:val="auto"/>
          <w:lang w:val="en-US" w:eastAsia="zh-CN"/>
        </w:rPr>
      </w:pPr>
      <w:r>
        <w:rPr>
          <w:rFonts w:hint="eastAsia" w:ascii="宋体" w:hAnsi="宋体" w:eastAsia="宋体" w:cs="宋体"/>
          <w:bCs/>
          <w:color w:val="auto"/>
          <w:szCs w:val="21"/>
          <w:highlight w:val="none"/>
        </w:rPr>
        <w:t>注意：供应商由于数字证书遗失、损坏、更换、续期等情况导致响应文件无法解密，由供应商自行承担责任。</w:t>
      </w:r>
    </w:p>
    <w:p w14:paraId="66AA19BA">
      <w:pPr>
        <w:pStyle w:val="4"/>
        <w:spacing w:line="360" w:lineRule="auto"/>
        <w:rPr>
          <w:rFonts w:ascii="宋体" w:hAnsi="宋体"/>
          <w:color w:val="auto"/>
          <w:sz w:val="21"/>
          <w:szCs w:val="21"/>
        </w:rPr>
      </w:pPr>
      <w:bookmarkStart w:id="26" w:name="_Toc184635074"/>
      <w:bookmarkStart w:id="27" w:name="_Toc105486434"/>
      <w:bookmarkStart w:id="28" w:name="_Toc105486540"/>
      <w:bookmarkStart w:id="29" w:name="_Toc105486682"/>
      <w:r>
        <w:rPr>
          <w:rFonts w:hint="eastAsia" w:ascii="宋体" w:hAnsi="宋体"/>
          <w:color w:val="auto"/>
          <w:sz w:val="21"/>
          <w:szCs w:val="21"/>
        </w:rPr>
        <w:t>4．投标</w:t>
      </w:r>
      <w:bookmarkEnd w:id="26"/>
      <w:bookmarkEnd w:id="27"/>
      <w:bookmarkEnd w:id="28"/>
      <w:bookmarkEnd w:id="29"/>
    </w:p>
    <w:p w14:paraId="084A8ECF">
      <w:pPr>
        <w:pStyle w:val="5"/>
        <w:spacing w:line="360" w:lineRule="auto"/>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 xml:space="preserve"> 响应文件的递交</w:t>
      </w:r>
    </w:p>
    <w:p w14:paraId="6D9E6843">
      <w:pPr>
        <w:spacing w:line="440" w:lineRule="exact"/>
        <w:ind w:firstLine="420" w:firstLineChars="200"/>
        <w:rPr>
          <w:rFonts w:hint="eastAsia" w:ascii="宋体" w:hAnsi="宋体" w:eastAsia="宋体" w:cs="宋体"/>
          <w:color w:val="auto"/>
          <w:szCs w:val="21"/>
          <w:highlight w:val="none"/>
        </w:rPr>
      </w:pPr>
      <w:bookmarkStart w:id="30" w:name="_Toc105486683"/>
      <w:bookmarkStart w:id="31" w:name="_Toc105486541"/>
      <w:bookmarkStart w:id="32" w:name="_Toc184635075"/>
      <w:bookmarkStart w:id="33" w:name="_Toc105486435"/>
      <w:r>
        <w:rPr>
          <w:rFonts w:hint="eastAsia" w:ascii="宋体" w:hAnsi="宋体" w:eastAsia="宋体" w:cs="宋体"/>
          <w:color w:val="auto"/>
          <w:szCs w:val="21"/>
          <w:highlight w:val="none"/>
        </w:rPr>
        <w:t>投标人应在招标文件规定的投标截止时间前，将所有响应文件内容上传至“政采云”平台，并使用制作响应文件时用来加密的有效数字证书（CA 认证）对响应文件进行解密。投标人未在投标截止时间前上传的</w:t>
      </w:r>
      <w:r>
        <w:rPr>
          <w:rFonts w:hint="eastAsia" w:ascii="宋体" w:hAnsi="宋体" w:eastAsia="宋体" w:cs="宋体"/>
          <w:color w:val="auto"/>
          <w:szCs w:val="21"/>
          <w:highlight w:val="none"/>
          <w:lang w:eastAsia="zh-CN"/>
        </w:rPr>
        <w:t>或解密不成功的</w:t>
      </w:r>
      <w:r>
        <w:rPr>
          <w:rFonts w:hint="eastAsia" w:ascii="宋体" w:hAnsi="宋体" w:eastAsia="宋体" w:cs="宋体"/>
          <w:color w:val="auto"/>
          <w:szCs w:val="21"/>
          <w:highlight w:val="none"/>
        </w:rPr>
        <w:t>，责任由投标人自行承担。为防止系统堵塞，建议投标人于在投标截止1日前完成投标文件的提交。</w:t>
      </w:r>
    </w:p>
    <w:p w14:paraId="5896764E">
      <w:pPr>
        <w:pStyle w:val="4"/>
        <w:spacing w:line="360" w:lineRule="auto"/>
        <w:rPr>
          <w:rFonts w:ascii="宋体" w:hAnsi="宋体"/>
          <w:color w:val="auto"/>
          <w:sz w:val="21"/>
          <w:szCs w:val="21"/>
        </w:rPr>
      </w:pPr>
      <w:r>
        <w:rPr>
          <w:rFonts w:hint="eastAsia" w:ascii="宋体" w:hAnsi="宋体"/>
          <w:color w:val="auto"/>
          <w:sz w:val="21"/>
          <w:szCs w:val="21"/>
        </w:rPr>
        <w:t>5．开标</w:t>
      </w:r>
      <w:bookmarkEnd w:id="30"/>
      <w:bookmarkEnd w:id="31"/>
      <w:bookmarkEnd w:id="32"/>
      <w:bookmarkEnd w:id="33"/>
    </w:p>
    <w:p w14:paraId="5785999D">
      <w:pPr>
        <w:pStyle w:val="5"/>
        <w:spacing w:line="360" w:lineRule="auto"/>
        <w:rPr>
          <w:rFonts w:ascii="宋体" w:hAnsi="宋体" w:eastAsia="宋体"/>
          <w:color w:val="auto"/>
          <w:sz w:val="21"/>
          <w:szCs w:val="21"/>
        </w:rPr>
      </w:pPr>
      <w:r>
        <w:rPr>
          <w:rFonts w:hint="eastAsia" w:ascii="宋体" w:hAnsi="宋体" w:eastAsia="宋体"/>
          <w:color w:val="auto"/>
          <w:sz w:val="21"/>
          <w:szCs w:val="21"/>
        </w:rPr>
        <w:t>5.1 开启时间和地点</w:t>
      </w:r>
    </w:p>
    <w:p w14:paraId="5395EC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代理机构按招标文件规定的时间、地点主持开标，邀请招标人、投标人代表及有关方面代表参加。投标人未参加开标的，视同认可开标结果。</w:t>
      </w:r>
    </w:p>
    <w:p w14:paraId="10658F84">
      <w:pPr>
        <w:pStyle w:val="5"/>
        <w:spacing w:line="360" w:lineRule="auto"/>
        <w:rPr>
          <w:rFonts w:ascii="宋体" w:hAnsi="宋体" w:eastAsia="宋体"/>
          <w:color w:val="auto"/>
          <w:sz w:val="21"/>
          <w:szCs w:val="21"/>
        </w:rPr>
      </w:pPr>
      <w:r>
        <w:rPr>
          <w:rFonts w:hint="eastAsia" w:ascii="宋体" w:hAnsi="宋体" w:eastAsia="宋体"/>
          <w:color w:val="auto"/>
          <w:sz w:val="21"/>
          <w:szCs w:val="21"/>
        </w:rPr>
        <w:t>5.2 磋商程序</w:t>
      </w:r>
    </w:p>
    <w:p w14:paraId="3581F52E">
      <w:pPr>
        <w:spacing w:line="360" w:lineRule="auto"/>
        <w:ind w:firstLine="420" w:firstLineChars="200"/>
        <w:rPr>
          <w:rFonts w:ascii="宋体" w:hAnsi="宋体"/>
          <w:color w:val="auto"/>
          <w:szCs w:val="21"/>
        </w:rPr>
      </w:pPr>
      <w:r>
        <w:rPr>
          <w:rFonts w:hint="eastAsia" w:ascii="宋体" w:hAnsi="宋体"/>
          <w:color w:val="auto"/>
          <w:szCs w:val="21"/>
        </w:rPr>
        <w:t>主持人按下列程序进行开标：</w:t>
      </w:r>
    </w:p>
    <w:p w14:paraId="5EB15393">
      <w:pPr>
        <w:spacing w:line="440" w:lineRule="exact"/>
        <w:ind w:firstLine="420" w:firstLineChars="200"/>
        <w:rPr>
          <w:rFonts w:hint="eastAsia" w:ascii="宋体" w:hAnsi="宋体" w:eastAsia="宋体" w:cs="宋体"/>
          <w:color w:val="auto"/>
          <w:szCs w:val="21"/>
          <w:highlight w:val="none"/>
          <w:lang w:eastAsia="zh-CN"/>
        </w:rPr>
      </w:pPr>
      <w:bookmarkStart w:id="34" w:name="_Toc105486684"/>
      <w:bookmarkStart w:id="35" w:name="_Toc105486436"/>
      <w:bookmarkStart w:id="36" w:name="_Toc184635076"/>
      <w:bookmarkStart w:id="37" w:name="_Toc105486542"/>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项目简介</w:t>
      </w:r>
      <w:r>
        <w:rPr>
          <w:rFonts w:hint="eastAsia" w:ascii="宋体" w:hAnsi="宋体" w:eastAsia="宋体" w:cs="宋体"/>
          <w:color w:val="auto"/>
          <w:szCs w:val="21"/>
          <w:highlight w:val="none"/>
        </w:rPr>
        <w:t>；</w:t>
      </w:r>
    </w:p>
    <w:p w14:paraId="7BF05DC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宣读参会人员名单</w:t>
      </w:r>
      <w:r>
        <w:rPr>
          <w:rFonts w:hint="eastAsia" w:ascii="宋体" w:hAnsi="宋体" w:eastAsia="宋体" w:cs="宋体"/>
          <w:color w:val="auto"/>
          <w:szCs w:val="21"/>
          <w:highlight w:val="none"/>
        </w:rPr>
        <w:t>；</w:t>
      </w:r>
    </w:p>
    <w:p w14:paraId="15D9B0F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（3）播放开标会场纪律；</w:t>
      </w:r>
    </w:p>
    <w:p w14:paraId="4C62FBF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（4）公布在投标截止时间前递交投标文件的投标人名称；</w:t>
      </w:r>
    </w:p>
    <w:p w14:paraId="59F4867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解密投标文件并唱标</w:t>
      </w:r>
      <w:r>
        <w:rPr>
          <w:rFonts w:hint="eastAsia" w:ascii="宋体" w:hAnsi="宋体" w:eastAsia="宋体" w:cs="宋体"/>
          <w:color w:val="auto"/>
          <w:szCs w:val="21"/>
          <w:highlight w:val="none"/>
        </w:rPr>
        <w:t>；公布投标人名称、</w:t>
      </w:r>
      <w:r>
        <w:rPr>
          <w:rFonts w:hint="eastAsia" w:ascii="宋体" w:hAnsi="宋体" w:cs="宋体"/>
          <w:color w:val="auto"/>
          <w:szCs w:val="21"/>
          <w:highlight w:val="none"/>
          <w:lang w:eastAsia="zh-CN"/>
        </w:rPr>
        <w:t>磋商保证金</w:t>
      </w:r>
      <w:r>
        <w:rPr>
          <w:rFonts w:hint="eastAsia" w:ascii="宋体" w:hAnsi="宋体" w:eastAsia="宋体" w:cs="宋体"/>
          <w:color w:val="auto"/>
          <w:szCs w:val="21"/>
          <w:highlight w:val="none"/>
        </w:rPr>
        <w:t>的递交情况、投标报价、</w:t>
      </w:r>
      <w:r>
        <w:rPr>
          <w:rFonts w:hint="eastAsia" w:ascii="宋体" w:hAnsi="宋体" w:eastAsia="宋体" w:cs="宋体"/>
          <w:color w:val="auto"/>
          <w:szCs w:val="21"/>
          <w:highlight w:val="none"/>
          <w:lang w:eastAsia="zh-CN"/>
        </w:rPr>
        <w:t>服务标准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服务期</w:t>
      </w:r>
      <w:r>
        <w:rPr>
          <w:rFonts w:hint="eastAsia" w:ascii="宋体" w:hAnsi="宋体" w:eastAsia="宋体" w:cs="宋体"/>
          <w:color w:val="auto"/>
          <w:szCs w:val="21"/>
          <w:highlight w:val="none"/>
        </w:rPr>
        <w:t>及其他内容，并记录在案；</w:t>
      </w:r>
    </w:p>
    <w:p w14:paraId="5FF9886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）监督人等有关人员在开标记录上签字或签章确认；</w:t>
      </w:r>
    </w:p>
    <w:p w14:paraId="6E53DDC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）宣读评标方案；</w:t>
      </w:r>
    </w:p>
    <w:p w14:paraId="4DF61D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）由监督人确认本次开标会的公正性、合法性；</w:t>
      </w:r>
    </w:p>
    <w:p w14:paraId="42FECD2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）开标会议结束。</w:t>
      </w:r>
    </w:p>
    <w:p w14:paraId="7B090017">
      <w:pPr>
        <w:pStyle w:val="4"/>
        <w:spacing w:line="360" w:lineRule="auto"/>
        <w:rPr>
          <w:rFonts w:ascii="宋体" w:hAnsi="宋体"/>
          <w:color w:val="auto"/>
          <w:sz w:val="21"/>
          <w:szCs w:val="21"/>
        </w:rPr>
      </w:pPr>
      <w:r>
        <w:rPr>
          <w:rFonts w:hint="eastAsia" w:ascii="宋体" w:hAnsi="宋体"/>
          <w:color w:val="auto"/>
          <w:sz w:val="21"/>
          <w:szCs w:val="21"/>
        </w:rPr>
        <w:t>6．评审</w:t>
      </w:r>
      <w:bookmarkEnd w:id="34"/>
      <w:bookmarkEnd w:id="35"/>
      <w:bookmarkEnd w:id="36"/>
      <w:bookmarkEnd w:id="37"/>
    </w:p>
    <w:p w14:paraId="264714A8">
      <w:pPr>
        <w:pStyle w:val="5"/>
        <w:spacing w:line="360" w:lineRule="auto"/>
        <w:rPr>
          <w:rFonts w:ascii="宋体" w:hAnsi="宋体" w:eastAsia="宋体"/>
          <w:color w:val="auto"/>
          <w:sz w:val="21"/>
          <w:szCs w:val="21"/>
        </w:rPr>
      </w:pPr>
      <w:r>
        <w:rPr>
          <w:rFonts w:hint="eastAsia" w:ascii="宋体" w:hAnsi="宋体" w:eastAsia="宋体"/>
          <w:color w:val="auto"/>
          <w:sz w:val="21"/>
          <w:szCs w:val="21"/>
        </w:rPr>
        <w:t>6.1 磋商小组</w:t>
      </w:r>
    </w:p>
    <w:p w14:paraId="3C42459E">
      <w:pPr>
        <w:spacing w:line="360" w:lineRule="auto"/>
        <w:ind w:firstLine="420" w:firstLineChars="200"/>
        <w:rPr>
          <w:rFonts w:ascii="宋体" w:hAnsi="宋体"/>
          <w:color w:val="auto"/>
          <w:szCs w:val="21"/>
        </w:rPr>
      </w:pPr>
      <w:r>
        <w:rPr>
          <w:rFonts w:hint="eastAsia" w:ascii="宋体" w:hAnsi="宋体"/>
          <w:color w:val="auto"/>
          <w:szCs w:val="21"/>
        </w:rPr>
        <w:t>6.1.1 评审工作由采购人依法组建的磋商小组负责。磋商小组由有关技术、经济等方面专家，共3人组成。磋商小组成员人数以及技术、经济等方面专家的确定方式见供应商须知前附表。</w:t>
      </w:r>
    </w:p>
    <w:p w14:paraId="07DDE0D3">
      <w:pPr>
        <w:spacing w:line="360" w:lineRule="auto"/>
        <w:ind w:firstLine="420" w:firstLineChars="200"/>
        <w:rPr>
          <w:rFonts w:ascii="宋体" w:hAnsi="宋体"/>
          <w:color w:val="auto"/>
          <w:szCs w:val="21"/>
        </w:rPr>
      </w:pPr>
      <w:r>
        <w:rPr>
          <w:rFonts w:hint="eastAsia" w:ascii="宋体" w:hAnsi="宋体"/>
          <w:color w:val="auto"/>
          <w:szCs w:val="21"/>
        </w:rPr>
        <w:t>6.1.2 磋商小组成员有下列情形之一的，应当回避：</w:t>
      </w:r>
    </w:p>
    <w:p w14:paraId="4FA4EEBE">
      <w:pPr>
        <w:spacing w:line="360" w:lineRule="auto"/>
        <w:ind w:firstLine="420" w:firstLineChars="200"/>
        <w:rPr>
          <w:rFonts w:ascii="宋体" w:hAnsi="宋体"/>
          <w:color w:val="auto"/>
          <w:szCs w:val="21"/>
        </w:rPr>
      </w:pPr>
      <w:r>
        <w:rPr>
          <w:rFonts w:hint="eastAsia" w:ascii="宋体" w:hAnsi="宋体"/>
          <w:color w:val="auto"/>
          <w:szCs w:val="21"/>
        </w:rPr>
        <w:t>(1）采购人或申请人的主要负责人的近亲属；</w:t>
      </w:r>
    </w:p>
    <w:p w14:paraId="12A80DDD">
      <w:pPr>
        <w:spacing w:line="360" w:lineRule="auto"/>
        <w:ind w:firstLine="420" w:firstLineChars="200"/>
        <w:rPr>
          <w:rFonts w:ascii="宋体" w:hAnsi="宋体"/>
          <w:color w:val="auto"/>
          <w:szCs w:val="21"/>
        </w:rPr>
      </w:pPr>
      <w:r>
        <w:rPr>
          <w:rFonts w:hint="eastAsia" w:ascii="宋体" w:hAnsi="宋体"/>
          <w:color w:val="auto"/>
          <w:szCs w:val="21"/>
        </w:rPr>
        <w:t>(2）项目主管部门或者行政监督部门的人员；</w:t>
      </w:r>
    </w:p>
    <w:p w14:paraId="11F1C808">
      <w:pPr>
        <w:spacing w:line="360" w:lineRule="auto"/>
        <w:ind w:firstLine="420" w:firstLineChars="200"/>
        <w:rPr>
          <w:rFonts w:ascii="宋体" w:hAnsi="宋体"/>
          <w:color w:val="auto"/>
          <w:szCs w:val="21"/>
        </w:rPr>
      </w:pPr>
      <w:r>
        <w:rPr>
          <w:rFonts w:hint="eastAsia" w:ascii="宋体" w:hAnsi="宋体"/>
          <w:color w:val="auto"/>
          <w:szCs w:val="21"/>
        </w:rPr>
        <w:t>(3）与申请人有经济利益关系，可能影响对投标公正评审的；</w:t>
      </w:r>
    </w:p>
    <w:p w14:paraId="64A0BF78">
      <w:pPr>
        <w:spacing w:line="360" w:lineRule="auto"/>
        <w:ind w:firstLine="420" w:firstLineChars="200"/>
        <w:rPr>
          <w:rFonts w:ascii="宋体" w:hAnsi="宋体"/>
          <w:color w:val="auto"/>
          <w:szCs w:val="21"/>
        </w:rPr>
      </w:pPr>
      <w:r>
        <w:rPr>
          <w:rFonts w:hint="eastAsia" w:ascii="宋体" w:hAnsi="宋体"/>
          <w:color w:val="auto"/>
          <w:szCs w:val="21"/>
        </w:rPr>
        <w:t>(4）曾因在招标、评审工作以及其他与招标投标有关活动中从事违法行为而受过行政处罚或刑事处罚的。</w:t>
      </w:r>
    </w:p>
    <w:p w14:paraId="538E51BE">
      <w:pPr>
        <w:pStyle w:val="5"/>
        <w:spacing w:line="360" w:lineRule="auto"/>
        <w:rPr>
          <w:rFonts w:ascii="宋体" w:hAnsi="宋体" w:eastAsia="宋体"/>
          <w:color w:val="auto"/>
          <w:sz w:val="21"/>
          <w:szCs w:val="21"/>
        </w:rPr>
      </w:pPr>
      <w:r>
        <w:rPr>
          <w:rFonts w:hint="eastAsia" w:ascii="宋体" w:hAnsi="宋体" w:eastAsia="宋体"/>
          <w:color w:val="auto"/>
          <w:sz w:val="21"/>
          <w:szCs w:val="21"/>
        </w:rPr>
        <w:t>6.2 评审原则</w:t>
      </w:r>
    </w:p>
    <w:p w14:paraId="1DD12951">
      <w:pPr>
        <w:spacing w:line="360" w:lineRule="auto"/>
        <w:ind w:firstLine="420" w:firstLineChars="200"/>
        <w:rPr>
          <w:rFonts w:ascii="宋体" w:hAnsi="宋体"/>
          <w:color w:val="auto"/>
          <w:szCs w:val="21"/>
        </w:rPr>
      </w:pPr>
      <w:r>
        <w:rPr>
          <w:rFonts w:hint="eastAsia" w:ascii="宋体" w:hAnsi="宋体"/>
          <w:color w:val="auto"/>
          <w:szCs w:val="21"/>
        </w:rPr>
        <w:t>评审工作活动遵循公平、公正、科学和择优的原则。</w:t>
      </w:r>
    </w:p>
    <w:p w14:paraId="77925D19">
      <w:pPr>
        <w:pStyle w:val="5"/>
        <w:spacing w:line="360" w:lineRule="auto"/>
        <w:rPr>
          <w:rFonts w:ascii="宋体" w:hAnsi="宋体" w:eastAsia="宋体"/>
          <w:color w:val="auto"/>
          <w:sz w:val="21"/>
          <w:szCs w:val="21"/>
        </w:rPr>
      </w:pPr>
      <w:r>
        <w:rPr>
          <w:rFonts w:hint="eastAsia" w:ascii="宋体" w:hAnsi="宋体" w:eastAsia="宋体"/>
          <w:color w:val="auto"/>
          <w:sz w:val="21"/>
          <w:szCs w:val="21"/>
        </w:rPr>
        <w:t>6.3 评审工作</w:t>
      </w:r>
    </w:p>
    <w:p w14:paraId="65AC2BE9">
      <w:pPr>
        <w:spacing w:line="360" w:lineRule="auto"/>
        <w:ind w:firstLine="420" w:firstLineChars="200"/>
        <w:rPr>
          <w:rFonts w:ascii="宋体" w:hAnsi="宋体"/>
          <w:color w:val="auto"/>
          <w:szCs w:val="21"/>
        </w:rPr>
      </w:pPr>
      <w:r>
        <w:rPr>
          <w:rFonts w:hint="eastAsia" w:ascii="宋体" w:hAnsi="宋体"/>
          <w:color w:val="auto"/>
          <w:szCs w:val="21"/>
        </w:rPr>
        <w:t>磋商小组按照第三章“评审办法”规定的方法、评审因素、标准和程序对响应文件进行评审。第三章“评审办法”没有规定的方法、评审因素和标准，不作为评审工作依据。</w:t>
      </w:r>
    </w:p>
    <w:p w14:paraId="20832FD7">
      <w:pPr>
        <w:spacing w:line="360" w:lineRule="auto"/>
        <w:ind w:firstLine="420" w:firstLineChars="200"/>
        <w:rPr>
          <w:rFonts w:ascii="宋体" w:hAnsi="宋体"/>
          <w:color w:val="auto"/>
          <w:szCs w:val="21"/>
          <w:lang w:val="zh-TW"/>
        </w:rPr>
      </w:pPr>
      <w:r>
        <w:rPr>
          <w:rFonts w:hint="eastAsia" w:ascii="宋体" w:hAnsi="宋体"/>
          <w:color w:val="auto"/>
          <w:szCs w:val="21"/>
        </w:rPr>
        <w:t>6.3.1</w:t>
      </w:r>
      <w:r>
        <w:rPr>
          <w:rFonts w:ascii="宋体" w:hAnsi="宋体"/>
          <w:color w:val="auto"/>
          <w:szCs w:val="21"/>
          <w:lang w:val="zh-TW"/>
        </w:rPr>
        <w:t>磋商小组对所有响应文件进行</w:t>
      </w:r>
      <w:r>
        <w:rPr>
          <w:rFonts w:hint="eastAsia" w:ascii="宋体" w:hAnsi="宋体"/>
          <w:color w:val="auto"/>
          <w:szCs w:val="21"/>
          <w:lang w:val="zh-TW"/>
        </w:rPr>
        <w:t>形式、资格、</w:t>
      </w:r>
      <w:r>
        <w:rPr>
          <w:rFonts w:hint="eastAsia" w:ascii="宋体" w:hAnsi="宋体"/>
          <w:color w:val="auto"/>
          <w:szCs w:val="21"/>
          <w:lang w:val="zh-TW" w:eastAsia="zh-CN"/>
        </w:rPr>
        <w:t>符合性评审</w:t>
      </w:r>
      <w:r>
        <w:rPr>
          <w:rFonts w:hint="eastAsia" w:ascii="宋体" w:hAnsi="宋体"/>
          <w:color w:val="auto"/>
          <w:szCs w:val="21"/>
          <w:lang w:val="zh-TW"/>
        </w:rPr>
        <w:t>；</w:t>
      </w:r>
    </w:p>
    <w:p w14:paraId="2BDAF423">
      <w:pPr>
        <w:spacing w:line="360" w:lineRule="auto"/>
        <w:ind w:firstLine="420" w:firstLineChars="200"/>
        <w:rPr>
          <w:rFonts w:ascii="宋体" w:hAnsi="宋体"/>
          <w:color w:val="auto"/>
          <w:szCs w:val="21"/>
        </w:rPr>
      </w:pPr>
      <w:r>
        <w:rPr>
          <w:rFonts w:hint="eastAsia" w:ascii="宋体" w:hAnsi="宋体"/>
          <w:color w:val="auto"/>
          <w:szCs w:val="21"/>
        </w:rPr>
        <w:t>6.3.2</w:t>
      </w:r>
      <w:r>
        <w:rPr>
          <w:rFonts w:ascii="宋体" w:hAnsi="宋体"/>
          <w:color w:val="auto"/>
          <w:szCs w:val="21"/>
          <w:lang w:val="zh-TW"/>
        </w:rPr>
        <w:t>磋商小组所有成员集中与通过</w:t>
      </w:r>
      <w:r>
        <w:rPr>
          <w:rFonts w:hint="eastAsia" w:ascii="宋体" w:hAnsi="宋体"/>
          <w:color w:val="auto"/>
          <w:szCs w:val="21"/>
          <w:lang w:val="zh-TW"/>
        </w:rPr>
        <w:t>形式、资格、</w:t>
      </w:r>
      <w:r>
        <w:rPr>
          <w:rFonts w:hint="eastAsia" w:ascii="宋体" w:hAnsi="宋体"/>
          <w:color w:val="auto"/>
          <w:szCs w:val="21"/>
          <w:lang w:val="zh-TW" w:eastAsia="zh-CN"/>
        </w:rPr>
        <w:t>符合性评审</w:t>
      </w:r>
      <w:r>
        <w:rPr>
          <w:rFonts w:ascii="宋体" w:hAnsi="宋体"/>
          <w:color w:val="auto"/>
          <w:szCs w:val="21"/>
          <w:lang w:val="zh-TW"/>
        </w:rPr>
        <w:t>的单一</w:t>
      </w:r>
      <w:r>
        <w:rPr>
          <w:rFonts w:hint="eastAsia" w:ascii="宋体" w:hAnsi="宋体"/>
          <w:color w:val="auto"/>
          <w:szCs w:val="21"/>
          <w:lang w:val="zh-TW"/>
        </w:rPr>
        <w:t>申请人</w:t>
      </w:r>
      <w:r>
        <w:rPr>
          <w:rFonts w:ascii="宋体" w:hAnsi="宋体"/>
          <w:color w:val="auto"/>
          <w:szCs w:val="21"/>
          <w:lang w:val="zh-TW"/>
        </w:rPr>
        <w:t>分别进行磋商，并给予所有参加磋商的</w:t>
      </w:r>
      <w:r>
        <w:rPr>
          <w:rFonts w:hint="eastAsia" w:ascii="宋体" w:hAnsi="宋体"/>
          <w:color w:val="auto"/>
          <w:szCs w:val="21"/>
          <w:lang w:val="zh-TW"/>
        </w:rPr>
        <w:t>申请人</w:t>
      </w:r>
      <w:r>
        <w:rPr>
          <w:rFonts w:ascii="宋体" w:hAnsi="宋体"/>
          <w:color w:val="auto"/>
          <w:szCs w:val="21"/>
          <w:lang w:val="zh-TW"/>
        </w:rPr>
        <w:t>平等的磋商机会。</w:t>
      </w: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09A688C">
      <w:pPr>
        <w:spacing w:line="360" w:lineRule="auto"/>
        <w:ind w:firstLine="420" w:firstLineChars="200"/>
        <w:rPr>
          <w:rFonts w:ascii="宋体" w:hAnsi="宋体"/>
          <w:color w:val="auto"/>
          <w:szCs w:val="21"/>
          <w:lang w:val="zh-TW"/>
        </w:rPr>
      </w:pPr>
      <w:r>
        <w:rPr>
          <w:rFonts w:hint="eastAsia" w:ascii="宋体" w:hAnsi="宋体" w:cs="宋体"/>
          <w:color w:val="auto"/>
          <w:szCs w:val="21"/>
        </w:rPr>
        <w:t>对磋商文件作出的实质性变动是磋商文件的有效组成部分，磋商小组应当及时以书面形式同时通知所有参加磋商的申请人。</w:t>
      </w:r>
    </w:p>
    <w:p w14:paraId="77A0584E">
      <w:pPr>
        <w:spacing w:line="360" w:lineRule="auto"/>
        <w:ind w:firstLine="420" w:firstLineChars="200"/>
        <w:rPr>
          <w:rFonts w:ascii="宋体" w:hAnsi="宋体"/>
          <w:color w:val="auto"/>
          <w:szCs w:val="21"/>
        </w:rPr>
      </w:pPr>
      <w:r>
        <w:rPr>
          <w:rFonts w:hint="eastAsia" w:ascii="宋体" w:hAnsi="宋体"/>
          <w:color w:val="auto"/>
          <w:szCs w:val="21"/>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4E5DD348">
      <w:pPr>
        <w:spacing w:line="360" w:lineRule="auto"/>
        <w:ind w:firstLine="420" w:firstLineChars="200"/>
        <w:rPr>
          <w:rFonts w:ascii="宋体" w:hAnsi="宋体" w:cs="宋体"/>
          <w:color w:val="auto"/>
          <w:szCs w:val="21"/>
        </w:rPr>
      </w:pPr>
      <w:r>
        <w:rPr>
          <w:rFonts w:hint="eastAsia" w:ascii="宋体" w:hAnsi="宋体"/>
          <w:color w:val="auto"/>
          <w:szCs w:val="21"/>
        </w:rPr>
        <w:t>6.3.3</w:t>
      </w:r>
      <w:r>
        <w:rPr>
          <w:rFonts w:hint="eastAsia" w:ascii="宋体" w:hAnsi="宋体" w:cs="宋体"/>
          <w:color w:val="auto"/>
          <w:szCs w:val="21"/>
        </w:rPr>
        <w:t>磋商文件能够详细列明采购标的的技术、服务要求的，磋商结束后，磋商小组应当要求所有实质性响应的申请人在规定时间内提交最后报价，提交最后报价的申请人不得少于3家。</w:t>
      </w:r>
    </w:p>
    <w:p w14:paraId="4ECED02F">
      <w:pPr>
        <w:spacing w:line="360" w:lineRule="auto"/>
        <w:ind w:firstLine="420" w:firstLineChars="200"/>
        <w:rPr>
          <w:rFonts w:ascii="宋体" w:hAnsi="宋体" w:cs="宋体"/>
          <w:color w:val="auto"/>
          <w:szCs w:val="21"/>
        </w:rPr>
      </w:pPr>
      <w:r>
        <w:rPr>
          <w:rFonts w:hint="eastAsia" w:ascii="宋体" w:hAnsi="宋体" w:cs="宋体"/>
          <w:color w:val="auto"/>
          <w:szCs w:val="21"/>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00CA3863">
      <w:pPr>
        <w:spacing w:line="360" w:lineRule="auto"/>
        <w:ind w:firstLine="420" w:firstLineChars="200"/>
        <w:rPr>
          <w:rFonts w:ascii="宋体" w:hAnsi="宋体"/>
          <w:color w:val="auto"/>
          <w:szCs w:val="21"/>
          <w:lang w:val="zh-TW"/>
        </w:rPr>
      </w:pPr>
      <w:r>
        <w:rPr>
          <w:rFonts w:hint="eastAsia" w:ascii="宋体" w:hAnsi="宋体" w:cs="宋体"/>
          <w:color w:val="auto"/>
          <w:szCs w:val="21"/>
        </w:rPr>
        <w:t>已提交响应文件的申请人，在提交最后报价之前，可以根据磋商情况退出磋商。采购人、采购代理机构应当退还退出磋商的申请人的磋商保证金。</w:t>
      </w:r>
    </w:p>
    <w:p w14:paraId="6B6BC1C3">
      <w:pPr>
        <w:spacing w:line="360" w:lineRule="auto"/>
        <w:ind w:firstLine="420" w:firstLineChars="200"/>
        <w:rPr>
          <w:rFonts w:ascii="宋体" w:hAnsi="宋体"/>
          <w:color w:val="auto"/>
          <w:szCs w:val="21"/>
          <w:lang w:val="zh-TW"/>
        </w:rPr>
      </w:pPr>
      <w:r>
        <w:rPr>
          <w:rFonts w:hint="eastAsia" w:ascii="宋体" w:hAnsi="宋体"/>
          <w:color w:val="auto"/>
          <w:szCs w:val="21"/>
          <w:lang w:val="zh-TW"/>
        </w:rPr>
        <w:t>6.3.4</w:t>
      </w:r>
      <w:r>
        <w:rPr>
          <w:rFonts w:hint="eastAsia" w:ascii="宋体" w:hAnsi="宋体"/>
          <w:color w:val="auto"/>
          <w:szCs w:val="21"/>
        </w:rPr>
        <w:t>经磋商确定最终采购需求和提交最后报价的申请人后，由磋商小组采用综合评分法对提交最后报价的申请人的响应文件和最后报价进行综合评分</w:t>
      </w:r>
      <w:r>
        <w:rPr>
          <w:rFonts w:ascii="宋体" w:hAnsi="宋体"/>
          <w:color w:val="auto"/>
          <w:szCs w:val="21"/>
          <w:lang w:val="zh-TW"/>
        </w:rPr>
        <w:t>；</w:t>
      </w:r>
    </w:p>
    <w:p w14:paraId="61D94B25">
      <w:pPr>
        <w:spacing w:line="360" w:lineRule="auto"/>
        <w:ind w:firstLine="420" w:firstLineChars="200"/>
        <w:rPr>
          <w:rFonts w:ascii="宋体" w:hAnsi="宋体"/>
          <w:color w:val="auto"/>
          <w:szCs w:val="21"/>
        </w:rPr>
      </w:pPr>
      <w:r>
        <w:rPr>
          <w:rFonts w:hint="eastAsia" w:ascii="宋体" w:hAnsi="宋体"/>
          <w:color w:val="auto"/>
          <w:szCs w:val="21"/>
          <w:lang w:val="zh-TW"/>
        </w:rPr>
        <w:t>6.3.5</w:t>
      </w:r>
      <w:r>
        <w:rPr>
          <w:rFonts w:hint="eastAsia" w:ascii="宋体" w:hAnsi="宋体"/>
          <w:color w:val="auto"/>
          <w:szCs w:val="21"/>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DEF0F18">
      <w:pPr>
        <w:pStyle w:val="4"/>
        <w:spacing w:line="360" w:lineRule="auto"/>
        <w:rPr>
          <w:rFonts w:ascii="宋体" w:hAnsi="宋体"/>
          <w:color w:val="auto"/>
          <w:sz w:val="21"/>
          <w:szCs w:val="21"/>
        </w:rPr>
      </w:pPr>
      <w:bookmarkStart w:id="38" w:name="_Toc184635077"/>
      <w:bookmarkStart w:id="39" w:name="_Toc105486543"/>
      <w:bookmarkStart w:id="40" w:name="_Toc105486437"/>
      <w:bookmarkStart w:id="41" w:name="_Toc105486685"/>
      <w:r>
        <w:rPr>
          <w:rFonts w:hint="eastAsia" w:ascii="宋体" w:hAnsi="宋体"/>
          <w:color w:val="auto"/>
          <w:sz w:val="21"/>
          <w:szCs w:val="21"/>
        </w:rPr>
        <w:t>7．合同授予</w:t>
      </w:r>
      <w:bookmarkEnd w:id="38"/>
      <w:bookmarkEnd w:id="39"/>
      <w:bookmarkEnd w:id="40"/>
      <w:bookmarkEnd w:id="41"/>
    </w:p>
    <w:p w14:paraId="7532D827">
      <w:pPr>
        <w:pStyle w:val="5"/>
        <w:spacing w:line="360" w:lineRule="auto"/>
        <w:rPr>
          <w:rFonts w:ascii="宋体" w:hAnsi="宋体" w:eastAsia="宋体"/>
          <w:color w:val="auto"/>
          <w:sz w:val="21"/>
          <w:szCs w:val="21"/>
        </w:rPr>
      </w:pPr>
      <w:r>
        <w:rPr>
          <w:rFonts w:hint="eastAsia" w:ascii="宋体" w:hAnsi="宋体" w:eastAsia="宋体"/>
          <w:color w:val="auto"/>
          <w:sz w:val="21"/>
          <w:szCs w:val="21"/>
        </w:rPr>
        <w:t>7.1 定标方式</w:t>
      </w:r>
    </w:p>
    <w:p w14:paraId="65BEBBE9">
      <w:pPr>
        <w:spacing w:line="360" w:lineRule="auto"/>
        <w:ind w:firstLine="420" w:firstLineChars="200"/>
        <w:rPr>
          <w:rFonts w:ascii="宋体" w:hAnsi="宋体"/>
          <w:color w:val="auto"/>
          <w:szCs w:val="21"/>
        </w:rPr>
      </w:pPr>
      <w:r>
        <w:rPr>
          <w:rFonts w:hint="eastAsia" w:ascii="宋体" w:hAnsi="宋体"/>
          <w:color w:val="auto"/>
          <w:szCs w:val="21"/>
        </w:rPr>
        <w:t>除供应商须知前附表规定磋商小组直接确定成交单位外，采购人依据磋商小组推荐的成交候选人确定中标成交单位，磋商小组推荐成交候选人的人数见供应商须知前附表。</w:t>
      </w:r>
    </w:p>
    <w:p w14:paraId="763D8F5A">
      <w:pPr>
        <w:spacing w:line="360" w:lineRule="auto"/>
        <w:ind w:firstLine="420" w:firstLineChars="200"/>
        <w:rPr>
          <w:rFonts w:ascii="宋体" w:hAnsi="宋体"/>
          <w:color w:val="auto"/>
          <w:szCs w:val="21"/>
        </w:rPr>
      </w:pPr>
      <w:r>
        <w:rPr>
          <w:rFonts w:hint="eastAsia" w:ascii="宋体" w:hAnsi="宋体"/>
          <w:color w:val="auto"/>
          <w:szCs w:val="21"/>
        </w:rPr>
        <w:t>采购代理机构应当在评审结束后2个工作日内将评审报告送采购人确认。</w:t>
      </w:r>
    </w:p>
    <w:p w14:paraId="55C57238">
      <w:pPr>
        <w:spacing w:line="360" w:lineRule="auto"/>
        <w:rPr>
          <w:rFonts w:ascii="宋体" w:hAnsi="宋体"/>
          <w:color w:val="auto"/>
          <w:szCs w:val="21"/>
        </w:rPr>
      </w:pPr>
      <w:r>
        <w:rPr>
          <w:rFonts w:hint="eastAsia" w:ascii="宋体" w:hAnsi="宋体"/>
          <w:color w:val="auto"/>
          <w:szCs w:val="21"/>
        </w:rPr>
        <w:t>　　采购人应当在收到评审报告后5个工作日内，从评审报告提出的成交候选申请人中，按照排序由高到低的原则确定成交申请人，也可以书面授权磋商小组直接确定成交申请人。采购人逾期未确定成交申请人且不提出异议的，视为确定评审报告提出的排序第一的申请人为成交申请人。</w:t>
      </w:r>
    </w:p>
    <w:p w14:paraId="6C1B7CB8">
      <w:pPr>
        <w:pStyle w:val="5"/>
        <w:spacing w:line="360" w:lineRule="auto"/>
        <w:rPr>
          <w:rFonts w:ascii="宋体" w:hAnsi="宋体" w:eastAsia="宋体"/>
          <w:color w:val="auto"/>
          <w:sz w:val="21"/>
          <w:szCs w:val="21"/>
        </w:rPr>
      </w:pPr>
      <w:r>
        <w:rPr>
          <w:rFonts w:hint="eastAsia" w:ascii="宋体" w:hAnsi="宋体" w:eastAsia="宋体"/>
          <w:color w:val="auto"/>
          <w:sz w:val="21"/>
          <w:szCs w:val="21"/>
        </w:rPr>
        <w:t>7.2 成交通知</w:t>
      </w:r>
    </w:p>
    <w:p w14:paraId="0540F743">
      <w:pPr>
        <w:spacing w:line="360" w:lineRule="auto"/>
        <w:rPr>
          <w:rFonts w:ascii="宋体" w:hAnsi="宋体"/>
          <w:color w:val="auto"/>
          <w:szCs w:val="21"/>
        </w:rPr>
      </w:pPr>
      <w:r>
        <w:rPr>
          <w:rFonts w:hint="eastAsia" w:ascii="宋体" w:hAnsi="宋体"/>
          <w:color w:val="auto"/>
          <w:szCs w:val="21"/>
        </w:rPr>
        <w:t>　　采购人或者采购代理机构应当在成交申请人确定后2个工作日内，在省级以上财政部门指定的政府采购信息发布媒体上公告成交结果，同时向成交申请人发出成交通知书，并将磋商文件随成交结果同时公告。</w:t>
      </w:r>
    </w:p>
    <w:p w14:paraId="0EDF717D">
      <w:pPr>
        <w:pStyle w:val="5"/>
        <w:spacing w:line="360" w:lineRule="auto"/>
        <w:rPr>
          <w:rFonts w:ascii="宋体" w:hAnsi="宋体" w:eastAsia="宋体"/>
          <w:color w:val="auto"/>
          <w:sz w:val="21"/>
          <w:szCs w:val="21"/>
        </w:rPr>
      </w:pPr>
      <w:r>
        <w:rPr>
          <w:rFonts w:hint="eastAsia" w:ascii="宋体" w:hAnsi="宋体" w:eastAsia="宋体"/>
          <w:color w:val="auto"/>
          <w:sz w:val="21"/>
          <w:szCs w:val="21"/>
        </w:rPr>
        <w:t>7.3 履约担保</w:t>
      </w:r>
    </w:p>
    <w:p w14:paraId="39BA1911">
      <w:pPr>
        <w:spacing w:line="360" w:lineRule="auto"/>
        <w:ind w:firstLine="420" w:firstLineChars="200"/>
        <w:rPr>
          <w:rFonts w:ascii="宋体" w:hAnsi="宋体"/>
          <w:color w:val="auto"/>
          <w:szCs w:val="21"/>
        </w:rPr>
      </w:pPr>
      <w:r>
        <w:rPr>
          <w:rFonts w:hint="eastAsia" w:ascii="宋体" w:hAnsi="宋体"/>
          <w:color w:val="auto"/>
          <w:szCs w:val="21"/>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2BFCE2D4">
      <w:pPr>
        <w:spacing w:line="360" w:lineRule="auto"/>
        <w:ind w:firstLine="420" w:firstLineChars="200"/>
        <w:rPr>
          <w:rFonts w:ascii="宋体" w:hAnsi="宋体"/>
          <w:color w:val="auto"/>
          <w:szCs w:val="21"/>
        </w:rPr>
      </w:pPr>
      <w:r>
        <w:rPr>
          <w:rFonts w:hint="eastAsia" w:ascii="宋体" w:hAnsi="宋体"/>
          <w:color w:val="auto"/>
          <w:szCs w:val="21"/>
        </w:rPr>
        <w:t>7.3.2 中标人不能按本章第7.3.1 项要求提交履约担保的，视为放弃中标，其磋商保证金不予退还，给采购人造成的损失超过磋商保证金数额的，中标人还应当对超过部分予以赔偿。</w:t>
      </w:r>
    </w:p>
    <w:p w14:paraId="02928D27">
      <w:pPr>
        <w:pStyle w:val="5"/>
        <w:spacing w:line="360" w:lineRule="auto"/>
        <w:rPr>
          <w:rFonts w:ascii="宋体" w:hAnsi="宋体" w:eastAsia="宋体"/>
          <w:color w:val="auto"/>
          <w:sz w:val="21"/>
          <w:szCs w:val="21"/>
        </w:rPr>
      </w:pPr>
      <w:r>
        <w:rPr>
          <w:rFonts w:hint="eastAsia" w:ascii="宋体" w:hAnsi="宋体" w:eastAsia="宋体"/>
          <w:color w:val="auto"/>
          <w:sz w:val="21"/>
          <w:szCs w:val="21"/>
        </w:rPr>
        <w:t>7.4 签订合同</w:t>
      </w:r>
    </w:p>
    <w:p w14:paraId="64C19EF9">
      <w:pPr>
        <w:spacing w:line="360" w:lineRule="auto"/>
        <w:ind w:firstLine="420" w:firstLineChars="200"/>
        <w:rPr>
          <w:rFonts w:ascii="宋体" w:hAnsi="宋体"/>
          <w:color w:val="auto"/>
          <w:szCs w:val="21"/>
        </w:rPr>
      </w:pPr>
      <w:r>
        <w:rPr>
          <w:rFonts w:hint="eastAsia" w:ascii="宋体" w:hAnsi="宋体"/>
          <w:color w:val="auto"/>
          <w:szCs w:val="21"/>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286136A9">
      <w:pPr>
        <w:spacing w:line="360" w:lineRule="auto"/>
        <w:ind w:firstLine="420" w:firstLineChars="200"/>
        <w:rPr>
          <w:rFonts w:ascii="宋体" w:hAnsi="宋体"/>
          <w:color w:val="auto"/>
          <w:szCs w:val="21"/>
        </w:rPr>
      </w:pPr>
      <w:r>
        <w:rPr>
          <w:rFonts w:hint="eastAsia" w:ascii="宋体" w:hAnsi="宋体"/>
          <w:color w:val="auto"/>
          <w:szCs w:val="21"/>
        </w:rPr>
        <w:t>7.4.2 发出成交通知书后，采购人无正当理由拒签合同的，采购人向中标人退还磋商保证金；给中标人造成损失的，还应当赔偿损失。</w:t>
      </w:r>
    </w:p>
    <w:p w14:paraId="7435BCF6">
      <w:pPr>
        <w:spacing w:line="360" w:lineRule="auto"/>
        <w:ind w:firstLine="420" w:firstLineChars="200"/>
        <w:rPr>
          <w:rFonts w:ascii="宋体" w:hAnsi="宋体"/>
          <w:color w:val="auto"/>
          <w:szCs w:val="21"/>
        </w:rPr>
      </w:pPr>
      <w:r>
        <w:rPr>
          <w:rFonts w:hint="eastAsia" w:ascii="宋体" w:hAnsi="宋体"/>
          <w:color w:val="auto"/>
          <w:szCs w:val="21"/>
        </w:rPr>
        <w:t>7.4.3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8EFA3A6">
      <w:pPr>
        <w:pStyle w:val="4"/>
        <w:spacing w:line="360" w:lineRule="auto"/>
        <w:rPr>
          <w:rFonts w:ascii="宋体" w:hAnsi="宋体"/>
          <w:color w:val="auto"/>
          <w:sz w:val="21"/>
          <w:szCs w:val="21"/>
        </w:rPr>
      </w:pPr>
      <w:bookmarkStart w:id="42" w:name="_Toc105486438"/>
      <w:bookmarkStart w:id="43" w:name="_Toc105486544"/>
      <w:bookmarkStart w:id="44" w:name="_Toc184635078"/>
      <w:bookmarkStart w:id="45" w:name="_Toc105486686"/>
      <w:r>
        <w:rPr>
          <w:rFonts w:hint="eastAsia" w:ascii="宋体" w:hAnsi="宋体"/>
          <w:color w:val="auto"/>
          <w:sz w:val="21"/>
          <w:szCs w:val="21"/>
        </w:rPr>
        <w:t>8．重新招标和不再招标</w:t>
      </w:r>
      <w:bookmarkEnd w:id="42"/>
      <w:bookmarkEnd w:id="43"/>
      <w:bookmarkEnd w:id="44"/>
      <w:bookmarkEnd w:id="45"/>
    </w:p>
    <w:p w14:paraId="2C3ED4FF">
      <w:pPr>
        <w:pStyle w:val="5"/>
        <w:spacing w:line="360" w:lineRule="auto"/>
        <w:rPr>
          <w:rFonts w:ascii="宋体" w:hAnsi="宋体" w:eastAsia="宋体"/>
          <w:color w:val="auto"/>
          <w:sz w:val="21"/>
          <w:szCs w:val="21"/>
        </w:rPr>
      </w:pPr>
      <w:r>
        <w:rPr>
          <w:rFonts w:hint="eastAsia" w:ascii="宋体" w:hAnsi="宋体" w:eastAsia="宋体"/>
          <w:color w:val="auto"/>
          <w:sz w:val="21"/>
          <w:szCs w:val="21"/>
        </w:rPr>
        <w:t>8.1 重新招标</w:t>
      </w:r>
    </w:p>
    <w:p w14:paraId="7ACB156E">
      <w:pPr>
        <w:spacing w:line="360" w:lineRule="auto"/>
        <w:ind w:firstLine="420" w:firstLineChars="200"/>
        <w:rPr>
          <w:rFonts w:ascii="宋体" w:hAnsi="宋体"/>
          <w:color w:val="auto"/>
          <w:szCs w:val="21"/>
        </w:rPr>
      </w:pPr>
      <w:r>
        <w:rPr>
          <w:rFonts w:hint="eastAsia" w:ascii="宋体" w:hAnsi="宋体"/>
          <w:color w:val="auto"/>
          <w:szCs w:val="21"/>
        </w:rPr>
        <w:t>有下列情形之一的，采购人将重新招标：</w:t>
      </w:r>
    </w:p>
    <w:p w14:paraId="331CBC61">
      <w:pPr>
        <w:spacing w:line="360" w:lineRule="auto"/>
        <w:ind w:firstLine="420" w:firstLineChars="200"/>
        <w:rPr>
          <w:rFonts w:ascii="宋体" w:hAnsi="宋体"/>
          <w:color w:val="auto"/>
          <w:szCs w:val="21"/>
        </w:rPr>
      </w:pPr>
      <w:r>
        <w:rPr>
          <w:rFonts w:hint="eastAsia" w:ascii="宋体" w:hAnsi="宋体"/>
          <w:color w:val="auto"/>
          <w:szCs w:val="21"/>
        </w:rPr>
        <w:t>(l）投标截止时间止，申请人少于3 个的；</w:t>
      </w:r>
    </w:p>
    <w:p w14:paraId="0D4A8BE8">
      <w:pPr>
        <w:spacing w:line="360" w:lineRule="auto"/>
        <w:ind w:firstLine="420" w:firstLineChars="200"/>
        <w:rPr>
          <w:rFonts w:ascii="宋体" w:hAnsi="宋体"/>
          <w:color w:val="auto"/>
          <w:szCs w:val="21"/>
        </w:rPr>
      </w:pPr>
      <w:r>
        <w:rPr>
          <w:rFonts w:hint="eastAsia" w:ascii="宋体" w:hAnsi="宋体"/>
          <w:color w:val="auto"/>
          <w:szCs w:val="21"/>
        </w:rPr>
        <w:t>(2）经磋商小组评审后否决所有投标的。</w:t>
      </w:r>
    </w:p>
    <w:p w14:paraId="3897E389">
      <w:pPr>
        <w:pStyle w:val="5"/>
        <w:spacing w:line="360" w:lineRule="auto"/>
        <w:rPr>
          <w:rFonts w:ascii="宋体" w:hAnsi="宋体" w:eastAsia="宋体"/>
          <w:color w:val="auto"/>
          <w:sz w:val="21"/>
          <w:szCs w:val="21"/>
        </w:rPr>
      </w:pPr>
      <w:r>
        <w:rPr>
          <w:rFonts w:hint="eastAsia" w:ascii="宋体" w:hAnsi="宋体" w:eastAsia="宋体"/>
          <w:color w:val="auto"/>
          <w:sz w:val="21"/>
          <w:szCs w:val="21"/>
        </w:rPr>
        <w:t>8.2 不再招标</w:t>
      </w:r>
    </w:p>
    <w:p w14:paraId="24C1D7E7">
      <w:pPr>
        <w:spacing w:line="360" w:lineRule="auto"/>
        <w:ind w:firstLine="420" w:firstLineChars="200"/>
        <w:rPr>
          <w:rFonts w:ascii="宋体" w:hAnsi="宋体"/>
          <w:color w:val="auto"/>
          <w:szCs w:val="21"/>
        </w:rPr>
      </w:pPr>
      <w:r>
        <w:rPr>
          <w:rFonts w:hint="eastAsia" w:ascii="宋体" w:hAnsi="宋体"/>
          <w:color w:val="auto"/>
          <w:szCs w:val="21"/>
        </w:rPr>
        <w:t>重新招标后申请人仍少于3 个或者所有投标被否决的，属于必须审批或核准的工程建设项目，经原审批或核准部门批准后不再进行招标。</w:t>
      </w:r>
    </w:p>
    <w:p w14:paraId="3885AD0A">
      <w:pPr>
        <w:pStyle w:val="4"/>
        <w:spacing w:line="360" w:lineRule="auto"/>
        <w:rPr>
          <w:rFonts w:ascii="宋体" w:hAnsi="宋体"/>
          <w:color w:val="auto"/>
          <w:sz w:val="21"/>
          <w:szCs w:val="21"/>
        </w:rPr>
      </w:pPr>
      <w:bookmarkStart w:id="46" w:name="_Toc105486687"/>
      <w:bookmarkStart w:id="47" w:name="_Toc105486545"/>
      <w:bookmarkStart w:id="48" w:name="_Toc105486439"/>
      <w:bookmarkStart w:id="49" w:name="_Toc184635079"/>
      <w:r>
        <w:rPr>
          <w:rFonts w:hint="eastAsia" w:ascii="宋体" w:hAnsi="宋体"/>
          <w:color w:val="auto"/>
          <w:sz w:val="21"/>
          <w:szCs w:val="21"/>
        </w:rPr>
        <w:t>9．纪律和监督</w:t>
      </w:r>
      <w:bookmarkEnd w:id="46"/>
      <w:bookmarkEnd w:id="47"/>
      <w:bookmarkEnd w:id="48"/>
      <w:bookmarkEnd w:id="49"/>
    </w:p>
    <w:p w14:paraId="442197C7">
      <w:pPr>
        <w:pStyle w:val="5"/>
        <w:spacing w:line="360" w:lineRule="auto"/>
        <w:rPr>
          <w:rFonts w:ascii="宋体" w:hAnsi="宋体" w:eastAsia="宋体"/>
          <w:color w:val="auto"/>
          <w:sz w:val="21"/>
          <w:szCs w:val="21"/>
        </w:rPr>
      </w:pPr>
      <w:r>
        <w:rPr>
          <w:rFonts w:hint="eastAsia" w:ascii="宋体" w:hAnsi="宋体" w:eastAsia="宋体"/>
          <w:color w:val="auto"/>
          <w:sz w:val="21"/>
          <w:szCs w:val="21"/>
        </w:rPr>
        <w:t>9.1 对采购人的纪律要求</w:t>
      </w:r>
    </w:p>
    <w:p w14:paraId="6A4300CA">
      <w:pPr>
        <w:spacing w:line="360" w:lineRule="auto"/>
        <w:ind w:firstLine="420" w:firstLineChars="200"/>
        <w:rPr>
          <w:rFonts w:ascii="宋体" w:hAnsi="宋体"/>
          <w:color w:val="auto"/>
          <w:szCs w:val="21"/>
        </w:rPr>
      </w:pPr>
      <w:r>
        <w:rPr>
          <w:rFonts w:hint="eastAsia" w:ascii="宋体" w:hAnsi="宋体"/>
          <w:color w:val="auto"/>
          <w:szCs w:val="21"/>
        </w:rPr>
        <w:t>采购人不得泄漏磋商活动中应当保密的情况和资料，不得与申请人串通损害国家利益、社会公共利益或者他人合法权益。</w:t>
      </w:r>
    </w:p>
    <w:p w14:paraId="5D71BEFD">
      <w:pPr>
        <w:pStyle w:val="5"/>
        <w:spacing w:line="360" w:lineRule="auto"/>
        <w:rPr>
          <w:rFonts w:ascii="宋体" w:hAnsi="宋体" w:eastAsia="宋体"/>
          <w:color w:val="auto"/>
          <w:sz w:val="21"/>
          <w:szCs w:val="21"/>
        </w:rPr>
      </w:pPr>
      <w:r>
        <w:rPr>
          <w:rFonts w:hint="eastAsia" w:ascii="宋体" w:hAnsi="宋体" w:eastAsia="宋体"/>
          <w:color w:val="auto"/>
          <w:sz w:val="21"/>
          <w:szCs w:val="21"/>
        </w:rPr>
        <w:t>9.2 对申请人的纪律要求</w:t>
      </w:r>
    </w:p>
    <w:p w14:paraId="2740329C">
      <w:pPr>
        <w:spacing w:line="360" w:lineRule="auto"/>
        <w:ind w:firstLine="420" w:firstLineChars="200"/>
        <w:rPr>
          <w:rFonts w:ascii="宋体" w:hAnsi="宋体"/>
          <w:color w:val="auto"/>
          <w:szCs w:val="21"/>
        </w:rPr>
      </w:pPr>
      <w:r>
        <w:rPr>
          <w:rFonts w:hint="eastAsia" w:ascii="宋体" w:hAnsi="宋体"/>
          <w:color w:val="auto"/>
          <w:szCs w:val="21"/>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30053EAD">
      <w:pPr>
        <w:pStyle w:val="5"/>
        <w:spacing w:line="360" w:lineRule="auto"/>
        <w:rPr>
          <w:rFonts w:ascii="宋体" w:hAnsi="宋体" w:eastAsia="宋体"/>
          <w:color w:val="auto"/>
          <w:sz w:val="21"/>
          <w:szCs w:val="21"/>
        </w:rPr>
      </w:pPr>
      <w:r>
        <w:rPr>
          <w:rFonts w:hint="eastAsia" w:ascii="宋体" w:hAnsi="宋体" w:eastAsia="宋体"/>
          <w:color w:val="auto"/>
          <w:sz w:val="21"/>
          <w:szCs w:val="21"/>
        </w:rPr>
        <w:t>9.3 对磋商小组成员的纪律要求</w:t>
      </w:r>
    </w:p>
    <w:p w14:paraId="27E3E9DE">
      <w:pPr>
        <w:spacing w:line="360" w:lineRule="auto"/>
        <w:ind w:firstLine="420" w:firstLineChars="200"/>
        <w:rPr>
          <w:rFonts w:ascii="宋体" w:hAnsi="宋体"/>
          <w:color w:val="auto"/>
          <w:szCs w:val="21"/>
        </w:rPr>
      </w:pPr>
      <w:r>
        <w:rPr>
          <w:rFonts w:hint="eastAsia" w:ascii="宋体" w:hAnsi="宋体"/>
          <w:color w:val="auto"/>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346AF4A">
      <w:pPr>
        <w:pStyle w:val="5"/>
        <w:spacing w:line="360" w:lineRule="auto"/>
        <w:rPr>
          <w:rFonts w:ascii="宋体" w:hAnsi="宋体" w:eastAsia="宋体"/>
          <w:color w:val="auto"/>
          <w:sz w:val="21"/>
          <w:szCs w:val="21"/>
        </w:rPr>
      </w:pPr>
      <w:r>
        <w:rPr>
          <w:rFonts w:hint="eastAsia" w:ascii="宋体" w:hAnsi="宋体" w:eastAsia="宋体"/>
          <w:color w:val="auto"/>
          <w:sz w:val="21"/>
          <w:szCs w:val="21"/>
        </w:rPr>
        <w:t>9.4 对与评审活动有关的工作人员的纪律要求</w:t>
      </w:r>
    </w:p>
    <w:p w14:paraId="2E80650F">
      <w:pPr>
        <w:spacing w:line="360" w:lineRule="auto"/>
        <w:ind w:firstLine="420" w:firstLineChars="200"/>
        <w:rPr>
          <w:rFonts w:ascii="宋体" w:hAnsi="宋体"/>
          <w:color w:val="auto"/>
          <w:szCs w:val="21"/>
        </w:rPr>
      </w:pPr>
      <w:r>
        <w:rPr>
          <w:rFonts w:hint="eastAsia" w:ascii="宋体" w:hAnsi="宋体"/>
          <w:color w:val="auto"/>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6D023EC0">
      <w:pPr>
        <w:pStyle w:val="5"/>
        <w:spacing w:line="360" w:lineRule="auto"/>
        <w:rPr>
          <w:rFonts w:ascii="宋体" w:hAnsi="宋体" w:eastAsia="宋体"/>
          <w:color w:val="auto"/>
          <w:sz w:val="21"/>
          <w:szCs w:val="21"/>
        </w:rPr>
      </w:pPr>
      <w:r>
        <w:rPr>
          <w:rFonts w:hint="eastAsia" w:ascii="宋体" w:hAnsi="宋体" w:eastAsia="宋体"/>
          <w:color w:val="auto"/>
          <w:sz w:val="21"/>
          <w:szCs w:val="21"/>
        </w:rPr>
        <w:t>9.5 投诉</w:t>
      </w:r>
    </w:p>
    <w:p w14:paraId="51FB083C">
      <w:pPr>
        <w:spacing w:line="360" w:lineRule="auto"/>
        <w:ind w:firstLine="420" w:firstLineChars="200"/>
        <w:rPr>
          <w:rFonts w:ascii="宋体" w:hAnsi="宋体"/>
          <w:color w:val="auto"/>
          <w:szCs w:val="21"/>
        </w:rPr>
      </w:pPr>
      <w:r>
        <w:rPr>
          <w:rFonts w:hint="eastAsia" w:ascii="宋体" w:hAnsi="宋体"/>
          <w:color w:val="auto"/>
          <w:szCs w:val="21"/>
        </w:rPr>
        <w:t>申请人和其他利害关系人认为本次招标活动违反法律、法规和规章规定的，有权向有关行政监督部门投诉。</w:t>
      </w:r>
    </w:p>
    <w:p w14:paraId="17A2287D">
      <w:pPr>
        <w:pStyle w:val="4"/>
        <w:spacing w:line="360" w:lineRule="auto"/>
        <w:rPr>
          <w:rFonts w:ascii="宋体" w:hAnsi="宋体"/>
          <w:color w:val="auto"/>
          <w:sz w:val="21"/>
          <w:szCs w:val="21"/>
        </w:rPr>
      </w:pPr>
      <w:bookmarkStart w:id="50" w:name="_Toc105486546"/>
      <w:bookmarkStart w:id="51" w:name="_Toc184635080"/>
      <w:bookmarkStart w:id="52" w:name="_Toc105486688"/>
      <w:bookmarkStart w:id="53" w:name="_Toc105486440"/>
      <w:r>
        <w:rPr>
          <w:rFonts w:hint="eastAsia" w:ascii="宋体" w:hAnsi="宋体"/>
          <w:color w:val="auto"/>
          <w:sz w:val="21"/>
          <w:szCs w:val="21"/>
        </w:rPr>
        <w:t>10、需要补充的其他内容</w:t>
      </w:r>
      <w:bookmarkEnd w:id="50"/>
      <w:bookmarkEnd w:id="51"/>
      <w:bookmarkEnd w:id="52"/>
      <w:bookmarkEnd w:id="53"/>
    </w:p>
    <w:p w14:paraId="5B78569D">
      <w:pPr>
        <w:spacing w:line="360" w:lineRule="auto"/>
        <w:ind w:firstLine="420" w:firstLineChars="200"/>
        <w:rPr>
          <w:rFonts w:ascii="宋体" w:hAnsi="宋体"/>
          <w:color w:val="auto"/>
          <w:szCs w:val="21"/>
        </w:rPr>
      </w:pPr>
      <w:r>
        <w:rPr>
          <w:rFonts w:hint="eastAsia" w:ascii="宋体" w:hAnsi="宋体"/>
          <w:color w:val="auto"/>
          <w:szCs w:val="21"/>
        </w:rPr>
        <w:t>需要补充的其他内容：见供应商须知前附表。</w:t>
      </w:r>
    </w:p>
    <w:p w14:paraId="36A8F5A4">
      <w:pPr>
        <w:spacing w:line="360" w:lineRule="auto"/>
        <w:rPr>
          <w:rFonts w:ascii="宋体" w:hAnsi="宋体"/>
          <w:color w:val="auto"/>
          <w:szCs w:val="21"/>
        </w:rPr>
      </w:pPr>
      <w:r>
        <w:rPr>
          <w:rFonts w:ascii="宋体" w:hAnsi="宋体"/>
          <w:color w:val="auto"/>
          <w:szCs w:val="21"/>
        </w:rPr>
        <w:t xml:space="preserve"> </w:t>
      </w:r>
    </w:p>
    <w:p w14:paraId="113A8660">
      <w:pPr>
        <w:spacing w:line="400" w:lineRule="exact"/>
        <w:ind w:firstLine="3780" w:firstLineChars="1800"/>
        <w:rPr>
          <w:rFonts w:ascii="宋体" w:hAnsi="宋体"/>
          <w:color w:val="auto"/>
          <w:szCs w:val="21"/>
        </w:rPr>
      </w:pPr>
    </w:p>
    <w:p w14:paraId="35C594AF">
      <w:pPr>
        <w:spacing w:line="360" w:lineRule="auto"/>
        <w:rPr>
          <w:rFonts w:ascii="宋体" w:hAnsi="宋体"/>
          <w:b/>
          <w:bCs/>
          <w:color w:val="auto"/>
          <w:szCs w:val="21"/>
        </w:rPr>
      </w:pPr>
      <w:r>
        <w:rPr>
          <w:rFonts w:hint="eastAsia" w:ascii="宋体" w:hAnsi="宋体"/>
          <w:b/>
          <w:bCs/>
          <w:color w:val="auto"/>
          <w:szCs w:val="21"/>
        </w:rPr>
        <w:t>附表一：问题澄清通知</w:t>
      </w:r>
    </w:p>
    <w:p w14:paraId="47363302">
      <w:pPr>
        <w:spacing w:before="240" w:beforeLines="100" w:after="240" w:afterLines="100" w:line="360" w:lineRule="auto"/>
        <w:jc w:val="center"/>
        <w:rPr>
          <w:rFonts w:ascii="宋体" w:hAnsi="宋体"/>
          <w:b/>
          <w:color w:val="auto"/>
          <w:szCs w:val="21"/>
        </w:rPr>
      </w:pPr>
      <w:r>
        <w:rPr>
          <w:rFonts w:hint="eastAsia" w:ascii="宋体" w:hAnsi="宋体"/>
          <w:b/>
          <w:color w:val="auto"/>
          <w:szCs w:val="21"/>
        </w:rPr>
        <w:t>问题澄清通知</w:t>
      </w:r>
    </w:p>
    <w:p w14:paraId="75F3FBD1">
      <w:pPr>
        <w:spacing w:line="360" w:lineRule="auto"/>
        <w:ind w:firstLine="5355" w:firstLineChars="2550"/>
        <w:rPr>
          <w:rFonts w:ascii="宋体" w:hAnsi="宋体"/>
          <w:color w:val="auto"/>
          <w:szCs w:val="21"/>
          <w:u w:val="single"/>
        </w:rPr>
      </w:pPr>
      <w:r>
        <w:rPr>
          <w:rFonts w:hint="eastAsia" w:ascii="宋体" w:hAnsi="宋体"/>
          <w:color w:val="auto"/>
          <w:szCs w:val="21"/>
        </w:rPr>
        <w:t>项目编号：</w:t>
      </w:r>
    </w:p>
    <w:p w14:paraId="162AF32C">
      <w:pPr>
        <w:spacing w:line="360" w:lineRule="auto"/>
        <w:ind w:firstLine="420" w:firstLineChars="200"/>
        <w:rPr>
          <w:rFonts w:ascii="宋体" w:hAnsi="宋体"/>
          <w:color w:val="auto"/>
          <w:szCs w:val="21"/>
        </w:rPr>
      </w:pPr>
      <w:r>
        <w:rPr>
          <w:rFonts w:hint="eastAsia" w:ascii="宋体" w:hAnsi="宋体"/>
          <w:color w:val="auto"/>
          <w:szCs w:val="21"/>
        </w:rPr>
        <w:t>（申请人名称）：</w:t>
      </w:r>
    </w:p>
    <w:p w14:paraId="062677C7">
      <w:pPr>
        <w:spacing w:line="360" w:lineRule="auto"/>
        <w:ind w:firstLine="420" w:firstLineChars="200"/>
        <w:rPr>
          <w:rFonts w:ascii="宋体" w:hAnsi="宋体"/>
          <w:color w:val="auto"/>
          <w:szCs w:val="21"/>
        </w:rPr>
      </w:pPr>
      <w:r>
        <w:rPr>
          <w:rFonts w:hint="eastAsia" w:ascii="宋体" w:hAnsi="宋体"/>
          <w:color w:val="auto"/>
          <w:szCs w:val="21"/>
        </w:rPr>
        <w:t>（项目名称）施工招标的磋商小组，对你方的响应文件进行了仔细的审查，现需你方对本通知所附质疑问卷中的问题以书面形式予以澄清、说明或者补正。</w:t>
      </w:r>
    </w:p>
    <w:p w14:paraId="6C9038AC">
      <w:pPr>
        <w:spacing w:line="360" w:lineRule="auto"/>
        <w:ind w:firstLine="420" w:firstLineChars="200"/>
        <w:rPr>
          <w:rFonts w:ascii="宋体" w:hAnsi="宋体"/>
          <w:color w:val="auto"/>
          <w:szCs w:val="21"/>
        </w:rPr>
      </w:pPr>
      <w:r>
        <w:rPr>
          <w:rFonts w:hint="eastAsia" w:ascii="宋体" w:hAnsi="宋体"/>
          <w:color w:val="auto"/>
          <w:szCs w:val="21"/>
        </w:rPr>
        <w:t>请将上述问题的澄清、说明或者补正于年月日时前密封递交至（详细地址）或传真至（传真号码）。采用传真方式的，应在年月日时前将原件递交至 （详细地址）。</w:t>
      </w:r>
    </w:p>
    <w:p w14:paraId="5A51B03F">
      <w:pPr>
        <w:spacing w:line="360" w:lineRule="auto"/>
        <w:rPr>
          <w:rFonts w:ascii="宋体" w:hAnsi="宋体"/>
          <w:color w:val="auto"/>
          <w:szCs w:val="21"/>
        </w:rPr>
      </w:pPr>
    </w:p>
    <w:p w14:paraId="117BA8E8">
      <w:pPr>
        <w:spacing w:line="360" w:lineRule="auto"/>
        <w:rPr>
          <w:rFonts w:ascii="宋体" w:hAnsi="宋体"/>
          <w:color w:val="auto"/>
          <w:szCs w:val="21"/>
        </w:rPr>
      </w:pPr>
      <w:r>
        <w:rPr>
          <w:rFonts w:hint="eastAsia" w:ascii="宋体" w:hAnsi="宋体"/>
          <w:color w:val="auto"/>
          <w:szCs w:val="21"/>
        </w:rPr>
        <w:t>附件：质疑问卷</w:t>
      </w:r>
    </w:p>
    <w:p w14:paraId="34491C45">
      <w:pPr>
        <w:spacing w:line="360" w:lineRule="auto"/>
        <w:ind w:firstLine="3570" w:firstLineChars="1700"/>
        <w:rPr>
          <w:rFonts w:ascii="宋体" w:hAnsi="宋体"/>
          <w:color w:val="auto"/>
          <w:szCs w:val="21"/>
        </w:rPr>
      </w:pPr>
      <w:r>
        <w:rPr>
          <w:rFonts w:hint="eastAsia" w:ascii="宋体" w:hAnsi="宋体"/>
          <w:color w:val="auto"/>
          <w:szCs w:val="21"/>
        </w:rPr>
        <w:t xml:space="preserve"> （项目名称施工磋商小组</w:t>
      </w:r>
    </w:p>
    <w:p w14:paraId="4515260B">
      <w:pPr>
        <w:spacing w:line="360" w:lineRule="auto"/>
        <w:ind w:firstLine="2625" w:firstLineChars="1250"/>
        <w:rPr>
          <w:rFonts w:ascii="宋体" w:hAnsi="宋体"/>
          <w:color w:val="auto"/>
          <w:szCs w:val="21"/>
        </w:rPr>
      </w:pPr>
      <w:r>
        <w:rPr>
          <w:rFonts w:hint="eastAsia" w:ascii="宋体" w:hAnsi="宋体"/>
          <w:color w:val="auto"/>
          <w:szCs w:val="21"/>
        </w:rPr>
        <w:t xml:space="preserve">  （经磋商小组授权的采购人代表签字或采购人加盖单位章）</w:t>
      </w:r>
    </w:p>
    <w:p w14:paraId="79964F09">
      <w:pPr>
        <w:spacing w:line="360" w:lineRule="auto"/>
        <w:ind w:firstLine="4620" w:firstLineChars="2200"/>
        <w:rPr>
          <w:rFonts w:ascii="宋体" w:hAnsi="宋体"/>
          <w:color w:val="auto"/>
          <w:szCs w:val="21"/>
        </w:rPr>
      </w:pPr>
      <w:r>
        <w:rPr>
          <w:rFonts w:hint="eastAsia" w:ascii="宋体" w:hAnsi="宋体"/>
          <w:color w:val="auto"/>
          <w:szCs w:val="21"/>
        </w:rPr>
        <w:t>年月日</w:t>
      </w:r>
    </w:p>
    <w:p w14:paraId="10DC0656">
      <w:pPr>
        <w:spacing w:line="360" w:lineRule="auto"/>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附表二：问题的澄清</w:t>
      </w:r>
    </w:p>
    <w:p w14:paraId="569F0688">
      <w:pPr>
        <w:spacing w:before="240" w:beforeLines="100" w:after="240" w:afterLines="100" w:line="360" w:lineRule="auto"/>
        <w:jc w:val="center"/>
        <w:rPr>
          <w:rFonts w:ascii="宋体" w:hAnsi="宋体"/>
          <w:b/>
          <w:color w:val="auto"/>
          <w:szCs w:val="21"/>
        </w:rPr>
      </w:pPr>
      <w:r>
        <w:rPr>
          <w:rFonts w:hint="eastAsia" w:ascii="宋体" w:hAnsi="宋体"/>
          <w:b/>
          <w:color w:val="auto"/>
          <w:szCs w:val="21"/>
        </w:rPr>
        <w:t>问题的澄清、说明或补正</w:t>
      </w:r>
    </w:p>
    <w:p w14:paraId="0FACEC2A">
      <w:pPr>
        <w:spacing w:line="360" w:lineRule="auto"/>
        <w:ind w:firstLine="5355" w:firstLineChars="2550"/>
        <w:rPr>
          <w:rFonts w:ascii="宋体" w:hAnsi="宋体"/>
          <w:color w:val="auto"/>
          <w:szCs w:val="21"/>
          <w:u w:val="single"/>
        </w:rPr>
      </w:pPr>
      <w:r>
        <w:rPr>
          <w:rFonts w:hint="eastAsia" w:ascii="宋体" w:hAnsi="宋体"/>
          <w:color w:val="auto"/>
          <w:szCs w:val="21"/>
        </w:rPr>
        <w:t>项目编号：</w:t>
      </w:r>
    </w:p>
    <w:p w14:paraId="7342408F">
      <w:pPr>
        <w:spacing w:line="360" w:lineRule="auto"/>
        <w:rPr>
          <w:rFonts w:ascii="宋体" w:hAnsi="宋体"/>
          <w:color w:val="auto"/>
          <w:szCs w:val="21"/>
        </w:rPr>
      </w:pPr>
      <w:r>
        <w:rPr>
          <w:rFonts w:hint="eastAsia" w:ascii="宋体" w:hAnsi="宋体"/>
          <w:color w:val="auto"/>
          <w:szCs w:val="21"/>
        </w:rPr>
        <w:t>（项目名称）施工磋商小组：</w:t>
      </w:r>
    </w:p>
    <w:p w14:paraId="5C3AC9BA">
      <w:pPr>
        <w:spacing w:line="360" w:lineRule="auto"/>
        <w:ind w:firstLine="420" w:firstLineChars="200"/>
        <w:rPr>
          <w:rFonts w:ascii="宋体" w:hAnsi="宋体"/>
          <w:color w:val="auto"/>
          <w:szCs w:val="21"/>
        </w:rPr>
      </w:pPr>
      <w:r>
        <w:rPr>
          <w:rFonts w:hint="eastAsia" w:ascii="宋体" w:hAnsi="宋体"/>
          <w:color w:val="auto"/>
          <w:szCs w:val="21"/>
        </w:rPr>
        <w:t>问题澄清通知（编号：）已收悉，现澄清、说明或者补正如下：</w:t>
      </w:r>
    </w:p>
    <w:p w14:paraId="57A03044">
      <w:pPr>
        <w:spacing w:line="360" w:lineRule="auto"/>
        <w:ind w:firstLine="420" w:firstLineChars="200"/>
        <w:rPr>
          <w:rFonts w:ascii="宋体" w:hAnsi="宋体"/>
          <w:color w:val="auto"/>
          <w:szCs w:val="21"/>
        </w:rPr>
      </w:pPr>
      <w:r>
        <w:rPr>
          <w:rFonts w:hint="eastAsia" w:ascii="宋体" w:hAnsi="宋体"/>
          <w:color w:val="auto"/>
          <w:szCs w:val="21"/>
        </w:rPr>
        <w:t>1.</w:t>
      </w:r>
    </w:p>
    <w:p w14:paraId="2E5963B6">
      <w:pPr>
        <w:spacing w:line="360" w:lineRule="auto"/>
        <w:ind w:firstLine="420" w:firstLineChars="200"/>
        <w:rPr>
          <w:rFonts w:ascii="宋体" w:hAnsi="宋体"/>
          <w:color w:val="auto"/>
          <w:szCs w:val="21"/>
        </w:rPr>
      </w:pPr>
      <w:r>
        <w:rPr>
          <w:rFonts w:hint="eastAsia" w:ascii="宋体" w:hAnsi="宋体"/>
          <w:color w:val="auto"/>
          <w:szCs w:val="21"/>
        </w:rPr>
        <w:t>2.</w:t>
      </w:r>
    </w:p>
    <w:p w14:paraId="0B6A5A39">
      <w:pPr>
        <w:spacing w:line="360" w:lineRule="auto"/>
        <w:ind w:firstLine="420" w:firstLineChars="200"/>
        <w:rPr>
          <w:rFonts w:ascii="宋体" w:hAnsi="宋体"/>
          <w:color w:val="auto"/>
          <w:szCs w:val="21"/>
        </w:rPr>
      </w:pPr>
    </w:p>
    <w:p w14:paraId="0FD0FC64">
      <w:pPr>
        <w:spacing w:line="360" w:lineRule="auto"/>
        <w:ind w:firstLine="420" w:firstLineChars="200"/>
        <w:rPr>
          <w:rFonts w:ascii="宋体" w:hAnsi="宋体"/>
          <w:color w:val="auto"/>
          <w:szCs w:val="21"/>
        </w:rPr>
      </w:pPr>
      <w:r>
        <w:rPr>
          <w:rFonts w:hint="eastAsia" w:ascii="宋体" w:hAnsi="宋体"/>
          <w:color w:val="auto"/>
          <w:szCs w:val="21"/>
        </w:rPr>
        <w:t>……</w:t>
      </w:r>
    </w:p>
    <w:p w14:paraId="7D1BBE61">
      <w:pPr>
        <w:spacing w:line="360" w:lineRule="auto"/>
        <w:ind w:firstLine="420" w:firstLineChars="200"/>
        <w:rPr>
          <w:rFonts w:ascii="宋体" w:hAnsi="宋体"/>
          <w:color w:val="auto"/>
          <w:szCs w:val="21"/>
        </w:rPr>
      </w:pPr>
    </w:p>
    <w:p w14:paraId="5D88DC6B">
      <w:pPr>
        <w:spacing w:line="360" w:lineRule="auto"/>
        <w:ind w:firstLine="420" w:firstLineChars="200"/>
        <w:rPr>
          <w:rFonts w:ascii="宋体" w:hAnsi="宋体"/>
          <w:color w:val="auto"/>
          <w:szCs w:val="21"/>
        </w:rPr>
      </w:pPr>
    </w:p>
    <w:p w14:paraId="18C6C3E3">
      <w:pPr>
        <w:spacing w:line="360" w:lineRule="auto"/>
        <w:ind w:firstLine="420" w:firstLineChars="200"/>
        <w:rPr>
          <w:rFonts w:ascii="宋体" w:hAnsi="宋体"/>
          <w:color w:val="auto"/>
          <w:szCs w:val="21"/>
        </w:rPr>
      </w:pPr>
    </w:p>
    <w:p w14:paraId="79F20A09">
      <w:pPr>
        <w:spacing w:line="360" w:lineRule="auto"/>
        <w:ind w:firstLine="420" w:firstLineChars="200"/>
        <w:rPr>
          <w:rFonts w:ascii="宋体" w:hAnsi="宋体"/>
          <w:color w:val="auto"/>
          <w:szCs w:val="21"/>
        </w:rPr>
      </w:pPr>
    </w:p>
    <w:p w14:paraId="0BB7DBD7">
      <w:pPr>
        <w:spacing w:line="360" w:lineRule="auto"/>
        <w:ind w:firstLine="420" w:firstLineChars="200"/>
        <w:rPr>
          <w:rFonts w:ascii="宋体" w:hAnsi="宋体"/>
          <w:color w:val="auto"/>
          <w:szCs w:val="21"/>
        </w:rPr>
      </w:pPr>
    </w:p>
    <w:p w14:paraId="188AE586">
      <w:pPr>
        <w:spacing w:line="360" w:lineRule="auto"/>
        <w:ind w:right="840" w:firstLine="5040" w:firstLineChars="2400"/>
        <w:rPr>
          <w:rFonts w:ascii="宋体" w:hAnsi="宋体"/>
          <w:color w:val="auto"/>
          <w:szCs w:val="21"/>
        </w:rPr>
      </w:pPr>
      <w:r>
        <w:rPr>
          <w:rFonts w:hint="eastAsia" w:ascii="宋体" w:hAnsi="宋体"/>
          <w:color w:val="auto"/>
          <w:szCs w:val="21"/>
        </w:rPr>
        <w:t xml:space="preserve">申请人：（盖单位章） </w:t>
      </w:r>
    </w:p>
    <w:p w14:paraId="117F2C3F">
      <w:pPr>
        <w:spacing w:before="120" w:beforeLines="50" w:after="120" w:afterLines="50" w:line="360" w:lineRule="auto"/>
        <w:ind w:right="210"/>
        <w:jc w:val="right"/>
        <w:rPr>
          <w:rFonts w:ascii="宋体" w:hAnsi="宋体"/>
          <w:color w:val="auto"/>
          <w:szCs w:val="21"/>
        </w:rPr>
      </w:pPr>
      <w:r>
        <w:rPr>
          <w:rFonts w:hint="eastAsia" w:ascii="宋体" w:hAnsi="宋体"/>
          <w:color w:val="auto"/>
          <w:szCs w:val="21"/>
        </w:rPr>
        <w:t xml:space="preserve">法定代表人或其委托代理人：（签字）      </w:t>
      </w:r>
    </w:p>
    <w:p w14:paraId="19FA5A6F">
      <w:pPr>
        <w:spacing w:line="360" w:lineRule="auto"/>
        <w:ind w:firstLine="5775" w:firstLineChars="2750"/>
        <w:rPr>
          <w:rFonts w:ascii="宋体" w:hAnsi="宋体"/>
          <w:color w:val="auto"/>
          <w:szCs w:val="21"/>
        </w:rPr>
      </w:pPr>
      <w:r>
        <w:rPr>
          <w:rFonts w:hint="eastAsia" w:ascii="宋体" w:hAnsi="宋体"/>
          <w:color w:val="auto"/>
          <w:szCs w:val="21"/>
        </w:rPr>
        <w:t>年月日</w:t>
      </w:r>
    </w:p>
    <w:p w14:paraId="03CEFD06">
      <w:pPr>
        <w:spacing w:line="480" w:lineRule="exact"/>
        <w:rPr>
          <w:rFonts w:ascii="宋体" w:hAnsi="宋体"/>
          <w:b w:val="0"/>
          <w:bCs w:val="0"/>
          <w:color w:val="auto"/>
          <w:szCs w:val="21"/>
        </w:rPr>
      </w:pPr>
      <w:r>
        <w:rPr>
          <w:rFonts w:ascii="宋体" w:hAnsi="宋体"/>
          <w:color w:val="auto"/>
          <w:szCs w:val="21"/>
        </w:rPr>
        <w:br w:type="page"/>
      </w:r>
      <w:r>
        <w:rPr>
          <w:rFonts w:hint="eastAsia" w:ascii="宋体" w:hAnsi="宋体"/>
          <w:b/>
          <w:bCs/>
          <w:color w:val="auto"/>
          <w:szCs w:val="21"/>
        </w:rPr>
        <w:t>附表三：成交通知书</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en-US"/>
        </w:rPr>
        <w:t>以</w:t>
      </w:r>
      <w:r>
        <w:rPr>
          <w:rFonts w:hint="eastAsia" w:ascii="宋体" w:hAnsi="宋体" w:eastAsia="宋体" w:cs="宋体"/>
          <w:b w:val="0"/>
          <w:bCs w:val="0"/>
          <w:color w:val="auto"/>
          <w:szCs w:val="21"/>
          <w:highlight w:val="none"/>
          <w:lang w:val="zh-CN" w:eastAsia="en-US"/>
        </w:rPr>
        <w:t>政府采购云平台</w:t>
      </w:r>
      <w:r>
        <w:rPr>
          <w:rFonts w:hint="eastAsia" w:ascii="宋体" w:hAnsi="宋体" w:eastAsia="宋体" w:cs="宋体"/>
          <w:b w:val="0"/>
          <w:bCs w:val="0"/>
          <w:color w:val="auto"/>
          <w:szCs w:val="21"/>
          <w:highlight w:val="none"/>
          <w:lang w:eastAsia="en-US"/>
        </w:rPr>
        <w:t>格式为准</w:t>
      </w:r>
      <w:r>
        <w:rPr>
          <w:rFonts w:hint="eastAsia" w:ascii="宋体" w:hAnsi="宋体" w:eastAsia="宋体" w:cs="宋体"/>
          <w:b w:val="0"/>
          <w:bCs w:val="0"/>
          <w:color w:val="auto"/>
          <w:szCs w:val="21"/>
          <w:highlight w:val="none"/>
          <w:lang w:val="en-US" w:eastAsia="zh-CN"/>
        </w:rPr>
        <w:t>)</w:t>
      </w:r>
    </w:p>
    <w:p w14:paraId="37294EAF">
      <w:pPr>
        <w:autoSpaceDE w:val="0"/>
        <w:autoSpaceDN w:val="0"/>
        <w:adjustRightInd w:val="0"/>
        <w:jc w:val="center"/>
        <w:rPr>
          <w:rFonts w:ascii="宋体" w:hAnsi="宋体"/>
          <w:b/>
          <w:bCs/>
          <w:color w:val="auto"/>
          <w:szCs w:val="21"/>
        </w:rPr>
      </w:pPr>
    </w:p>
    <w:p w14:paraId="1F0C678B">
      <w:pPr>
        <w:autoSpaceDE w:val="0"/>
        <w:autoSpaceDN w:val="0"/>
        <w:adjustRightInd w:val="0"/>
        <w:jc w:val="center"/>
        <w:rPr>
          <w:rFonts w:ascii="宋体" w:hAnsi="宋体" w:cs="黑体"/>
          <w:b/>
          <w:color w:val="auto"/>
          <w:kern w:val="0"/>
          <w:szCs w:val="21"/>
        </w:rPr>
      </w:pPr>
      <w:r>
        <w:rPr>
          <w:rFonts w:hint="eastAsia" w:ascii="宋体" w:hAnsi="宋体"/>
          <w:b/>
          <w:bCs/>
          <w:color w:val="auto"/>
          <w:szCs w:val="21"/>
        </w:rPr>
        <w:t>成交通知书</w:t>
      </w:r>
    </w:p>
    <w:tbl>
      <w:tblPr>
        <w:tblStyle w:val="39"/>
        <w:tblpPr w:leftFromText="180" w:rightFromText="180" w:vertAnchor="text" w:horzAnchor="margin" w:tblpX="108" w:tblpY="19"/>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2572"/>
        <w:gridCol w:w="267"/>
        <w:gridCol w:w="1639"/>
        <w:gridCol w:w="3366"/>
      </w:tblGrid>
      <w:tr w14:paraId="323F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3B4A3E4E">
            <w:pPr>
              <w:jc w:val="center"/>
              <w:rPr>
                <w:rFonts w:ascii="宋体" w:hAnsi="宋体"/>
                <w:color w:val="auto"/>
                <w:szCs w:val="21"/>
              </w:rPr>
            </w:pPr>
            <w:r>
              <w:rPr>
                <w:rFonts w:hint="eastAsia" w:ascii="宋体" w:hAnsi="宋体"/>
                <w:color w:val="auto"/>
                <w:szCs w:val="21"/>
              </w:rPr>
              <w:t>项目名称</w:t>
            </w:r>
          </w:p>
        </w:tc>
        <w:tc>
          <w:tcPr>
            <w:tcW w:w="7844" w:type="dxa"/>
            <w:gridSpan w:val="4"/>
            <w:vAlign w:val="center"/>
          </w:tcPr>
          <w:p w14:paraId="6B9431E3">
            <w:pPr>
              <w:jc w:val="center"/>
              <w:rPr>
                <w:rFonts w:ascii="宋体" w:hAnsi="宋体"/>
                <w:color w:val="auto"/>
                <w:szCs w:val="21"/>
              </w:rPr>
            </w:pPr>
          </w:p>
        </w:tc>
      </w:tr>
      <w:tr w14:paraId="2A05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08DC8B7">
            <w:pPr>
              <w:jc w:val="center"/>
              <w:rPr>
                <w:rFonts w:ascii="宋体" w:hAnsi="宋体"/>
                <w:color w:val="auto"/>
                <w:szCs w:val="21"/>
              </w:rPr>
            </w:pPr>
            <w:r>
              <w:rPr>
                <w:rFonts w:hint="eastAsia" w:ascii="宋体" w:hAnsi="宋体"/>
                <w:color w:val="auto"/>
                <w:szCs w:val="21"/>
              </w:rPr>
              <w:t>项目编号</w:t>
            </w:r>
          </w:p>
        </w:tc>
        <w:tc>
          <w:tcPr>
            <w:tcW w:w="7844" w:type="dxa"/>
            <w:gridSpan w:val="4"/>
            <w:vAlign w:val="center"/>
          </w:tcPr>
          <w:p w14:paraId="53108026">
            <w:pPr>
              <w:jc w:val="center"/>
              <w:rPr>
                <w:rFonts w:ascii="宋体" w:hAnsi="宋体"/>
                <w:color w:val="auto"/>
                <w:szCs w:val="21"/>
              </w:rPr>
            </w:pPr>
          </w:p>
        </w:tc>
      </w:tr>
      <w:tr w14:paraId="5AA4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6DA1089B">
            <w:pPr>
              <w:jc w:val="center"/>
              <w:rPr>
                <w:rFonts w:ascii="宋体" w:hAnsi="宋体"/>
                <w:color w:val="auto"/>
                <w:szCs w:val="21"/>
              </w:rPr>
            </w:pPr>
            <w:r>
              <w:rPr>
                <w:rFonts w:hint="eastAsia" w:ascii="宋体" w:hAnsi="宋体"/>
                <w:color w:val="auto"/>
                <w:szCs w:val="21"/>
              </w:rPr>
              <w:t>中标单位</w:t>
            </w:r>
          </w:p>
        </w:tc>
        <w:tc>
          <w:tcPr>
            <w:tcW w:w="7844" w:type="dxa"/>
            <w:gridSpan w:val="4"/>
            <w:vAlign w:val="center"/>
          </w:tcPr>
          <w:p w14:paraId="4B48DE2B">
            <w:pPr>
              <w:jc w:val="center"/>
              <w:rPr>
                <w:rFonts w:ascii="宋体" w:hAnsi="宋体"/>
                <w:color w:val="auto"/>
                <w:szCs w:val="21"/>
              </w:rPr>
            </w:pPr>
          </w:p>
        </w:tc>
      </w:tr>
      <w:tr w14:paraId="6D0A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19805799">
            <w:pPr>
              <w:jc w:val="center"/>
              <w:rPr>
                <w:rFonts w:ascii="宋体" w:hAnsi="宋体"/>
                <w:color w:val="auto"/>
                <w:szCs w:val="21"/>
              </w:rPr>
            </w:pPr>
            <w:r>
              <w:rPr>
                <w:rFonts w:hint="eastAsia" w:ascii="宋体" w:hAnsi="宋体"/>
                <w:color w:val="auto"/>
                <w:szCs w:val="21"/>
              </w:rPr>
              <w:t>工程地点</w:t>
            </w:r>
          </w:p>
        </w:tc>
        <w:tc>
          <w:tcPr>
            <w:tcW w:w="2839" w:type="dxa"/>
            <w:gridSpan w:val="2"/>
            <w:vAlign w:val="center"/>
          </w:tcPr>
          <w:p w14:paraId="744F6DB5">
            <w:pPr>
              <w:jc w:val="center"/>
              <w:rPr>
                <w:rFonts w:ascii="宋体" w:hAnsi="宋体"/>
                <w:color w:val="auto"/>
                <w:szCs w:val="21"/>
              </w:rPr>
            </w:pPr>
          </w:p>
        </w:tc>
        <w:tc>
          <w:tcPr>
            <w:tcW w:w="1639" w:type="dxa"/>
            <w:vAlign w:val="center"/>
          </w:tcPr>
          <w:p w14:paraId="1A397B55">
            <w:pPr>
              <w:jc w:val="center"/>
              <w:rPr>
                <w:rFonts w:ascii="宋体" w:hAnsi="宋体"/>
                <w:color w:val="auto"/>
                <w:szCs w:val="21"/>
              </w:rPr>
            </w:pPr>
            <w:r>
              <w:rPr>
                <w:rFonts w:hint="eastAsia" w:ascii="宋体" w:hAnsi="宋体"/>
                <w:color w:val="auto"/>
                <w:szCs w:val="21"/>
              </w:rPr>
              <w:t>建设单位</w:t>
            </w:r>
          </w:p>
        </w:tc>
        <w:tc>
          <w:tcPr>
            <w:tcW w:w="3365" w:type="dxa"/>
            <w:vAlign w:val="center"/>
          </w:tcPr>
          <w:p w14:paraId="6C145577">
            <w:pPr>
              <w:jc w:val="center"/>
              <w:rPr>
                <w:rFonts w:ascii="宋体" w:hAnsi="宋体"/>
                <w:color w:val="auto"/>
                <w:szCs w:val="21"/>
              </w:rPr>
            </w:pPr>
          </w:p>
        </w:tc>
      </w:tr>
      <w:tr w14:paraId="5A17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0B30E7A7">
            <w:pPr>
              <w:jc w:val="center"/>
              <w:rPr>
                <w:rFonts w:ascii="宋体" w:hAnsi="宋体"/>
                <w:color w:val="auto"/>
                <w:szCs w:val="21"/>
              </w:rPr>
            </w:pPr>
            <w:r>
              <w:rPr>
                <w:rFonts w:hint="eastAsia" w:ascii="宋体" w:hAnsi="宋体"/>
                <w:color w:val="auto"/>
                <w:szCs w:val="21"/>
              </w:rPr>
              <w:t>项目经理</w:t>
            </w:r>
          </w:p>
        </w:tc>
        <w:tc>
          <w:tcPr>
            <w:tcW w:w="2839" w:type="dxa"/>
            <w:gridSpan w:val="2"/>
            <w:vAlign w:val="center"/>
          </w:tcPr>
          <w:p w14:paraId="66E1256F">
            <w:pPr>
              <w:jc w:val="center"/>
              <w:rPr>
                <w:rFonts w:ascii="宋体" w:hAnsi="宋体"/>
                <w:color w:val="auto"/>
                <w:szCs w:val="21"/>
              </w:rPr>
            </w:pPr>
          </w:p>
        </w:tc>
        <w:tc>
          <w:tcPr>
            <w:tcW w:w="1639" w:type="dxa"/>
            <w:vAlign w:val="center"/>
          </w:tcPr>
          <w:p w14:paraId="45316B17">
            <w:pPr>
              <w:jc w:val="center"/>
              <w:rPr>
                <w:rFonts w:ascii="宋体" w:hAnsi="宋体"/>
                <w:color w:val="auto"/>
                <w:szCs w:val="21"/>
              </w:rPr>
            </w:pPr>
            <w:r>
              <w:rPr>
                <w:rFonts w:hint="eastAsia" w:ascii="宋体" w:hAnsi="宋体"/>
                <w:color w:val="auto"/>
                <w:szCs w:val="21"/>
              </w:rPr>
              <w:t>资格等级</w:t>
            </w:r>
          </w:p>
        </w:tc>
        <w:tc>
          <w:tcPr>
            <w:tcW w:w="3365" w:type="dxa"/>
            <w:vAlign w:val="center"/>
          </w:tcPr>
          <w:p w14:paraId="7B936756">
            <w:pPr>
              <w:jc w:val="center"/>
              <w:rPr>
                <w:rFonts w:ascii="宋体" w:hAnsi="宋体"/>
                <w:color w:val="auto"/>
                <w:szCs w:val="21"/>
              </w:rPr>
            </w:pPr>
          </w:p>
        </w:tc>
      </w:tr>
      <w:tr w14:paraId="5BD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1FB947AE">
            <w:pPr>
              <w:jc w:val="center"/>
              <w:rPr>
                <w:color w:val="auto"/>
              </w:rPr>
            </w:pPr>
            <w:r>
              <w:rPr>
                <w:rFonts w:hint="eastAsia"/>
                <w:color w:val="auto"/>
              </w:rPr>
              <w:t>成交价格</w:t>
            </w:r>
          </w:p>
        </w:tc>
        <w:tc>
          <w:tcPr>
            <w:tcW w:w="7844" w:type="dxa"/>
            <w:gridSpan w:val="4"/>
            <w:vAlign w:val="center"/>
          </w:tcPr>
          <w:p w14:paraId="645DBFBB">
            <w:pPr>
              <w:rPr>
                <w:rFonts w:ascii="宋体" w:hAnsi="宋体"/>
                <w:color w:val="auto"/>
                <w:szCs w:val="21"/>
              </w:rPr>
            </w:pPr>
          </w:p>
        </w:tc>
      </w:tr>
      <w:tr w14:paraId="207C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76EA3201">
            <w:pPr>
              <w:jc w:val="center"/>
              <w:rPr>
                <w:color w:val="auto"/>
              </w:rPr>
            </w:pPr>
            <w:r>
              <w:rPr>
                <w:rFonts w:hint="eastAsia"/>
                <w:color w:val="auto"/>
              </w:rPr>
              <w:t>工期</w:t>
            </w:r>
          </w:p>
        </w:tc>
        <w:tc>
          <w:tcPr>
            <w:tcW w:w="7844" w:type="dxa"/>
            <w:gridSpan w:val="4"/>
            <w:vAlign w:val="center"/>
          </w:tcPr>
          <w:p w14:paraId="411899F2">
            <w:pPr>
              <w:rPr>
                <w:rFonts w:ascii="宋体" w:hAnsi="宋体"/>
                <w:color w:val="auto"/>
                <w:szCs w:val="21"/>
              </w:rPr>
            </w:pPr>
          </w:p>
        </w:tc>
      </w:tr>
      <w:tr w14:paraId="28C0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084548DB">
            <w:pPr>
              <w:jc w:val="center"/>
              <w:rPr>
                <w:color w:val="auto"/>
              </w:rPr>
            </w:pPr>
            <w:r>
              <w:rPr>
                <w:rFonts w:hint="eastAsia"/>
                <w:color w:val="auto"/>
              </w:rPr>
              <w:t>质量标准</w:t>
            </w:r>
          </w:p>
        </w:tc>
        <w:tc>
          <w:tcPr>
            <w:tcW w:w="7844" w:type="dxa"/>
            <w:gridSpan w:val="4"/>
            <w:vAlign w:val="center"/>
          </w:tcPr>
          <w:p w14:paraId="6C8157EA">
            <w:pPr>
              <w:rPr>
                <w:rFonts w:ascii="宋体" w:hAnsi="宋体"/>
                <w:color w:val="auto"/>
                <w:szCs w:val="21"/>
              </w:rPr>
            </w:pPr>
          </w:p>
        </w:tc>
      </w:tr>
      <w:tr w14:paraId="6F5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934" w:type="dxa"/>
            <w:vAlign w:val="center"/>
          </w:tcPr>
          <w:p w14:paraId="5E6E265F">
            <w:pPr>
              <w:jc w:val="center"/>
              <w:rPr>
                <w:color w:val="auto"/>
              </w:rPr>
            </w:pPr>
            <w:r>
              <w:rPr>
                <w:rFonts w:hint="eastAsia"/>
                <w:color w:val="auto"/>
              </w:rPr>
              <w:t>中标范围</w:t>
            </w:r>
          </w:p>
        </w:tc>
        <w:tc>
          <w:tcPr>
            <w:tcW w:w="7844" w:type="dxa"/>
            <w:gridSpan w:val="4"/>
            <w:vAlign w:val="center"/>
          </w:tcPr>
          <w:p w14:paraId="37A96DB5">
            <w:pPr>
              <w:rPr>
                <w:rFonts w:ascii="宋体" w:hAnsi="宋体"/>
                <w:color w:val="auto"/>
                <w:szCs w:val="21"/>
              </w:rPr>
            </w:pPr>
          </w:p>
        </w:tc>
      </w:tr>
      <w:tr w14:paraId="2267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778" w:type="dxa"/>
            <w:gridSpan w:val="5"/>
            <w:vAlign w:val="center"/>
          </w:tcPr>
          <w:p w14:paraId="42959963">
            <w:pPr>
              <w:ind w:firstLine="420" w:firstLineChars="200"/>
              <w:rPr>
                <w:rFonts w:ascii="宋体" w:hAnsi="宋体"/>
                <w:color w:val="auto"/>
                <w:szCs w:val="21"/>
              </w:rPr>
            </w:pPr>
            <w:r>
              <w:rPr>
                <w:rFonts w:hint="eastAsia" w:ascii="宋体" w:hAnsi="宋体"/>
                <w:color w:val="auto"/>
                <w:szCs w:val="21"/>
              </w:rPr>
              <w:t>请成交单位收到《成交通知书》后，在30天内与建设单位签订施工合同。</w:t>
            </w:r>
          </w:p>
        </w:tc>
      </w:tr>
      <w:tr w14:paraId="233A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1" w:hRule="atLeast"/>
        </w:trPr>
        <w:tc>
          <w:tcPr>
            <w:tcW w:w="4506" w:type="dxa"/>
            <w:gridSpan w:val="2"/>
            <w:vAlign w:val="center"/>
          </w:tcPr>
          <w:p w14:paraId="36D9C8A4">
            <w:pPr>
              <w:spacing w:line="400" w:lineRule="exact"/>
              <w:rPr>
                <w:rFonts w:ascii="宋体" w:hAnsi="宋体"/>
                <w:color w:val="auto"/>
                <w:szCs w:val="21"/>
              </w:rPr>
            </w:pPr>
          </w:p>
          <w:p w14:paraId="5D4A9C8E">
            <w:pPr>
              <w:spacing w:line="400" w:lineRule="exact"/>
              <w:rPr>
                <w:rFonts w:ascii="宋体" w:hAnsi="宋体"/>
                <w:color w:val="auto"/>
                <w:szCs w:val="21"/>
              </w:rPr>
            </w:pPr>
            <w:r>
              <w:rPr>
                <w:rFonts w:hint="eastAsia" w:ascii="宋体" w:hAnsi="宋体"/>
                <w:color w:val="auto"/>
                <w:szCs w:val="21"/>
              </w:rPr>
              <w:t>采购人（章）</w:t>
            </w:r>
          </w:p>
          <w:p w14:paraId="422ADE5A">
            <w:pPr>
              <w:spacing w:line="400" w:lineRule="exact"/>
              <w:rPr>
                <w:rFonts w:ascii="宋体" w:hAnsi="宋体"/>
                <w:color w:val="auto"/>
                <w:szCs w:val="21"/>
              </w:rPr>
            </w:pPr>
          </w:p>
          <w:p w14:paraId="38DD810B">
            <w:pPr>
              <w:spacing w:line="400" w:lineRule="exact"/>
              <w:rPr>
                <w:rFonts w:ascii="宋体" w:hAnsi="宋体"/>
                <w:color w:val="auto"/>
                <w:szCs w:val="21"/>
              </w:rPr>
            </w:pPr>
          </w:p>
          <w:p w14:paraId="65F92F0F">
            <w:pPr>
              <w:spacing w:line="400" w:lineRule="exact"/>
              <w:rPr>
                <w:rFonts w:ascii="宋体" w:hAnsi="宋体"/>
                <w:color w:val="auto"/>
                <w:szCs w:val="21"/>
              </w:rPr>
            </w:pPr>
          </w:p>
          <w:p w14:paraId="49E8C065">
            <w:pPr>
              <w:spacing w:line="400" w:lineRule="exact"/>
              <w:rPr>
                <w:rFonts w:ascii="宋体" w:hAnsi="宋体"/>
                <w:color w:val="auto"/>
                <w:szCs w:val="21"/>
              </w:rPr>
            </w:pPr>
            <w:r>
              <w:rPr>
                <w:rFonts w:hint="eastAsia" w:ascii="宋体" w:hAnsi="宋体"/>
                <w:color w:val="auto"/>
                <w:szCs w:val="21"/>
              </w:rPr>
              <w:t>法人代表（章）</w:t>
            </w:r>
          </w:p>
          <w:p w14:paraId="517AE3CE">
            <w:pPr>
              <w:spacing w:line="400" w:lineRule="exact"/>
              <w:rPr>
                <w:rFonts w:ascii="宋体" w:hAnsi="宋体"/>
                <w:color w:val="auto"/>
                <w:szCs w:val="21"/>
              </w:rPr>
            </w:pPr>
          </w:p>
          <w:p w14:paraId="20C77BA5">
            <w:pPr>
              <w:spacing w:line="400" w:lineRule="exact"/>
              <w:rPr>
                <w:rFonts w:ascii="宋体" w:hAnsi="宋体"/>
                <w:color w:val="auto"/>
                <w:szCs w:val="21"/>
              </w:rPr>
            </w:pPr>
          </w:p>
          <w:p w14:paraId="56A58DCD">
            <w:pPr>
              <w:spacing w:line="400" w:lineRule="exact"/>
              <w:jc w:val="right"/>
              <w:rPr>
                <w:rFonts w:ascii="宋体" w:hAnsi="宋体"/>
                <w:color w:val="auto"/>
                <w:szCs w:val="21"/>
              </w:rPr>
            </w:pPr>
            <w:r>
              <w:rPr>
                <w:rFonts w:hint="eastAsia" w:ascii="宋体" w:hAnsi="宋体"/>
                <w:color w:val="auto"/>
                <w:szCs w:val="21"/>
              </w:rPr>
              <w:t>年   月   日</w:t>
            </w:r>
          </w:p>
        </w:tc>
        <w:tc>
          <w:tcPr>
            <w:tcW w:w="5272" w:type="dxa"/>
            <w:gridSpan w:val="3"/>
            <w:vAlign w:val="center"/>
          </w:tcPr>
          <w:p w14:paraId="6085DC7B">
            <w:pPr>
              <w:pStyle w:val="3"/>
              <w:spacing w:before="0" w:after="0" w:line="400" w:lineRule="exact"/>
              <w:rPr>
                <w:rFonts w:ascii="宋体" w:hAnsi="宋体"/>
                <w:color w:val="auto"/>
                <w:sz w:val="21"/>
                <w:szCs w:val="21"/>
              </w:rPr>
            </w:pPr>
          </w:p>
          <w:p w14:paraId="7E1DC867">
            <w:pPr>
              <w:spacing w:line="400" w:lineRule="exact"/>
              <w:rPr>
                <w:rFonts w:ascii="宋体" w:hAnsi="宋体"/>
                <w:color w:val="auto"/>
                <w:szCs w:val="21"/>
              </w:rPr>
            </w:pPr>
            <w:r>
              <w:rPr>
                <w:rFonts w:hint="eastAsia" w:ascii="宋体" w:hAnsi="宋体"/>
                <w:color w:val="auto"/>
                <w:szCs w:val="21"/>
              </w:rPr>
              <w:t>采购代理机构（章）</w:t>
            </w:r>
          </w:p>
          <w:p w14:paraId="79ED0C0F">
            <w:pPr>
              <w:spacing w:line="400" w:lineRule="exact"/>
              <w:rPr>
                <w:rFonts w:ascii="宋体" w:hAnsi="宋体"/>
                <w:color w:val="auto"/>
                <w:szCs w:val="21"/>
              </w:rPr>
            </w:pPr>
          </w:p>
          <w:p w14:paraId="4AF266AA">
            <w:pPr>
              <w:pStyle w:val="3"/>
              <w:spacing w:before="0" w:after="0" w:line="400" w:lineRule="exact"/>
              <w:rPr>
                <w:rFonts w:ascii="宋体" w:hAnsi="宋体"/>
                <w:color w:val="auto"/>
                <w:sz w:val="21"/>
                <w:szCs w:val="21"/>
              </w:rPr>
            </w:pPr>
          </w:p>
          <w:p w14:paraId="117C0854">
            <w:pPr>
              <w:spacing w:line="400" w:lineRule="exact"/>
              <w:rPr>
                <w:rFonts w:ascii="宋体" w:hAnsi="宋体"/>
                <w:color w:val="auto"/>
                <w:szCs w:val="21"/>
              </w:rPr>
            </w:pPr>
          </w:p>
          <w:p w14:paraId="21F724D1">
            <w:pPr>
              <w:spacing w:line="400" w:lineRule="exact"/>
              <w:rPr>
                <w:rFonts w:ascii="宋体" w:hAnsi="宋体"/>
                <w:color w:val="auto"/>
                <w:szCs w:val="21"/>
              </w:rPr>
            </w:pPr>
            <w:r>
              <w:rPr>
                <w:rFonts w:hint="eastAsia" w:ascii="宋体" w:hAnsi="宋体"/>
                <w:color w:val="auto"/>
                <w:szCs w:val="21"/>
              </w:rPr>
              <w:t>法人代表（章）</w:t>
            </w:r>
          </w:p>
          <w:p w14:paraId="597A4A14">
            <w:pPr>
              <w:spacing w:line="400" w:lineRule="exact"/>
              <w:rPr>
                <w:rFonts w:ascii="宋体" w:hAnsi="宋体"/>
                <w:color w:val="auto"/>
                <w:szCs w:val="21"/>
              </w:rPr>
            </w:pPr>
          </w:p>
          <w:p w14:paraId="05AAA9C4">
            <w:pPr>
              <w:spacing w:line="400" w:lineRule="exact"/>
              <w:rPr>
                <w:rFonts w:ascii="宋体" w:hAnsi="宋体"/>
                <w:color w:val="auto"/>
                <w:szCs w:val="21"/>
              </w:rPr>
            </w:pPr>
          </w:p>
          <w:p w14:paraId="3CC8C3FF">
            <w:pPr>
              <w:widowControl/>
              <w:spacing w:line="400" w:lineRule="exact"/>
              <w:jc w:val="right"/>
              <w:rPr>
                <w:rFonts w:ascii="宋体" w:hAnsi="宋体"/>
                <w:color w:val="auto"/>
                <w:szCs w:val="21"/>
              </w:rPr>
            </w:pPr>
            <w:r>
              <w:rPr>
                <w:rFonts w:hint="eastAsia" w:ascii="宋体" w:hAnsi="宋体"/>
                <w:color w:val="auto"/>
                <w:szCs w:val="21"/>
              </w:rPr>
              <w:t>年   月   日</w:t>
            </w:r>
          </w:p>
        </w:tc>
      </w:tr>
    </w:tbl>
    <w:p w14:paraId="6B741C4F">
      <w:pPr>
        <w:jc w:val="center"/>
        <w:rPr>
          <w:rFonts w:ascii="宋体" w:hAnsi="宋体" w:cs="黑体"/>
          <w:color w:val="auto"/>
          <w:kern w:val="0"/>
          <w:szCs w:val="21"/>
        </w:rPr>
      </w:pPr>
    </w:p>
    <w:p w14:paraId="0AD6B1B3">
      <w:pPr>
        <w:spacing w:line="480" w:lineRule="exact"/>
        <w:jc w:val="right"/>
        <w:rPr>
          <w:rFonts w:ascii="宋体" w:hAnsi="宋体"/>
          <w:color w:val="auto"/>
          <w:szCs w:val="21"/>
        </w:rPr>
      </w:pPr>
    </w:p>
    <w:p w14:paraId="227F0F4E">
      <w:pPr>
        <w:spacing w:line="360" w:lineRule="auto"/>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附表四：成交结果通知书</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en-US"/>
        </w:rPr>
        <w:t>以</w:t>
      </w:r>
      <w:r>
        <w:rPr>
          <w:rFonts w:hint="eastAsia" w:ascii="宋体" w:hAnsi="宋体" w:eastAsia="宋体" w:cs="宋体"/>
          <w:color w:val="auto"/>
          <w:szCs w:val="21"/>
          <w:highlight w:val="none"/>
          <w:lang w:val="zh-CN" w:eastAsia="en-US"/>
        </w:rPr>
        <w:t>政府采购云平台</w:t>
      </w:r>
      <w:r>
        <w:rPr>
          <w:rFonts w:hint="eastAsia" w:ascii="宋体" w:hAnsi="宋体" w:eastAsia="宋体" w:cs="宋体"/>
          <w:color w:val="auto"/>
          <w:szCs w:val="21"/>
          <w:highlight w:val="none"/>
          <w:lang w:eastAsia="en-US"/>
        </w:rPr>
        <w:t>格式为准</w:t>
      </w:r>
      <w:r>
        <w:rPr>
          <w:rFonts w:hint="eastAsia" w:ascii="宋体" w:hAnsi="宋体" w:eastAsia="宋体" w:cs="宋体"/>
          <w:color w:val="auto"/>
          <w:szCs w:val="21"/>
          <w:highlight w:val="none"/>
          <w:lang w:val="en-US" w:eastAsia="zh-CN"/>
        </w:rPr>
        <w:t>)</w:t>
      </w:r>
    </w:p>
    <w:p w14:paraId="1BBC57C0">
      <w:pPr>
        <w:spacing w:before="240" w:beforeLines="100" w:after="240" w:afterLines="100" w:line="360" w:lineRule="auto"/>
        <w:jc w:val="center"/>
        <w:rPr>
          <w:rFonts w:ascii="宋体" w:hAnsi="宋体"/>
          <w:b/>
          <w:color w:val="auto"/>
          <w:szCs w:val="21"/>
        </w:rPr>
      </w:pPr>
      <w:r>
        <w:rPr>
          <w:rFonts w:hint="eastAsia" w:ascii="宋体" w:hAnsi="宋体"/>
          <w:b/>
          <w:color w:val="auto"/>
          <w:szCs w:val="21"/>
        </w:rPr>
        <w:t>成交结果通知书</w:t>
      </w:r>
    </w:p>
    <w:p w14:paraId="26209123">
      <w:pPr>
        <w:spacing w:line="360" w:lineRule="auto"/>
        <w:rPr>
          <w:rFonts w:ascii="宋体" w:hAnsi="宋体"/>
          <w:color w:val="auto"/>
          <w:szCs w:val="21"/>
        </w:rPr>
      </w:pPr>
      <w:r>
        <w:rPr>
          <w:rFonts w:hint="eastAsia" w:ascii="宋体" w:hAnsi="宋体"/>
          <w:color w:val="auto"/>
          <w:szCs w:val="21"/>
        </w:rPr>
        <w:t>（未成交人名称）：</w:t>
      </w:r>
    </w:p>
    <w:p w14:paraId="3F935CE4">
      <w:pPr>
        <w:spacing w:line="360" w:lineRule="auto"/>
        <w:rPr>
          <w:rFonts w:ascii="宋体" w:hAnsi="宋体"/>
          <w:color w:val="auto"/>
          <w:szCs w:val="21"/>
        </w:rPr>
      </w:pPr>
    </w:p>
    <w:p w14:paraId="566779E3">
      <w:pPr>
        <w:spacing w:line="360" w:lineRule="auto"/>
        <w:ind w:firstLine="420" w:firstLineChars="200"/>
        <w:rPr>
          <w:rFonts w:ascii="宋体" w:hAnsi="宋体"/>
          <w:color w:val="auto"/>
          <w:szCs w:val="21"/>
        </w:rPr>
      </w:pPr>
      <w:r>
        <w:rPr>
          <w:rFonts w:hint="eastAsia" w:ascii="宋体" w:hAnsi="宋体"/>
          <w:color w:val="auto"/>
          <w:szCs w:val="21"/>
        </w:rPr>
        <w:t>我方已接受（成交单位名称）于（开启日期）所递交的（项目名称）施工响应文件，确定（成交单位名称）为成交单位。</w:t>
      </w:r>
    </w:p>
    <w:p w14:paraId="54F701F5">
      <w:pPr>
        <w:spacing w:line="360" w:lineRule="auto"/>
        <w:ind w:firstLine="420" w:firstLineChars="200"/>
        <w:rPr>
          <w:rFonts w:ascii="宋体" w:hAnsi="宋体"/>
          <w:color w:val="auto"/>
          <w:szCs w:val="21"/>
        </w:rPr>
      </w:pPr>
    </w:p>
    <w:p w14:paraId="55FC3D44">
      <w:pPr>
        <w:spacing w:line="360" w:lineRule="auto"/>
        <w:ind w:firstLine="420" w:firstLineChars="200"/>
        <w:rPr>
          <w:rFonts w:ascii="宋体" w:hAnsi="宋体"/>
          <w:color w:val="auto"/>
          <w:szCs w:val="21"/>
        </w:rPr>
      </w:pPr>
      <w:r>
        <w:rPr>
          <w:rFonts w:hint="eastAsia" w:ascii="宋体" w:hAnsi="宋体"/>
          <w:color w:val="auto"/>
          <w:szCs w:val="21"/>
        </w:rPr>
        <w:t>感谢你单位对我方工作的大力支持!</w:t>
      </w:r>
    </w:p>
    <w:p w14:paraId="0DB442E0">
      <w:pPr>
        <w:spacing w:line="360" w:lineRule="auto"/>
        <w:ind w:firstLine="420" w:firstLineChars="200"/>
        <w:rPr>
          <w:rFonts w:ascii="宋体" w:hAnsi="宋体"/>
          <w:color w:val="auto"/>
          <w:szCs w:val="21"/>
        </w:rPr>
      </w:pPr>
    </w:p>
    <w:p w14:paraId="7C81BEB2">
      <w:pPr>
        <w:spacing w:line="360" w:lineRule="auto"/>
        <w:ind w:firstLine="420" w:firstLineChars="200"/>
        <w:rPr>
          <w:rFonts w:ascii="宋体" w:hAnsi="宋体"/>
          <w:color w:val="auto"/>
          <w:szCs w:val="21"/>
        </w:rPr>
      </w:pPr>
    </w:p>
    <w:p w14:paraId="73530248">
      <w:pPr>
        <w:spacing w:line="360" w:lineRule="auto"/>
        <w:ind w:firstLine="420" w:firstLineChars="200"/>
        <w:rPr>
          <w:rFonts w:ascii="宋体" w:hAnsi="宋体"/>
          <w:color w:val="auto"/>
          <w:szCs w:val="21"/>
        </w:rPr>
      </w:pPr>
    </w:p>
    <w:p w14:paraId="36358B81">
      <w:pPr>
        <w:spacing w:line="360" w:lineRule="auto"/>
        <w:ind w:firstLine="420" w:firstLineChars="200"/>
        <w:rPr>
          <w:rFonts w:ascii="宋体" w:hAnsi="宋体"/>
          <w:color w:val="auto"/>
          <w:szCs w:val="21"/>
        </w:rPr>
      </w:pPr>
    </w:p>
    <w:p w14:paraId="499DFDA5">
      <w:pPr>
        <w:spacing w:line="360" w:lineRule="auto"/>
        <w:ind w:firstLine="420" w:firstLineChars="200"/>
        <w:jc w:val="right"/>
        <w:rPr>
          <w:rFonts w:ascii="宋体" w:hAnsi="宋体"/>
          <w:color w:val="auto"/>
          <w:szCs w:val="21"/>
        </w:rPr>
      </w:pPr>
      <w:r>
        <w:rPr>
          <w:rFonts w:hint="eastAsia" w:ascii="宋体" w:hAnsi="宋体"/>
          <w:color w:val="auto"/>
          <w:szCs w:val="21"/>
        </w:rPr>
        <w:t xml:space="preserve">采购人：（盖单位章）        </w:t>
      </w:r>
    </w:p>
    <w:p w14:paraId="601419B3">
      <w:pPr>
        <w:spacing w:line="360" w:lineRule="auto"/>
        <w:ind w:firstLine="420" w:firstLineChars="200"/>
        <w:jc w:val="right"/>
        <w:rPr>
          <w:rFonts w:ascii="宋体" w:hAnsi="宋体"/>
          <w:color w:val="auto"/>
          <w:szCs w:val="21"/>
        </w:rPr>
      </w:pPr>
      <w:r>
        <w:rPr>
          <w:rFonts w:hint="eastAsia" w:ascii="宋体" w:hAnsi="宋体"/>
          <w:color w:val="auto"/>
          <w:szCs w:val="21"/>
        </w:rPr>
        <w:t xml:space="preserve">法定代表人： （签字）        </w:t>
      </w:r>
    </w:p>
    <w:p w14:paraId="00407DD0">
      <w:pPr>
        <w:spacing w:line="360" w:lineRule="auto"/>
        <w:ind w:firstLine="6369" w:firstLineChars="3033"/>
        <w:rPr>
          <w:rFonts w:ascii="宋体" w:hAnsi="宋体"/>
          <w:color w:val="auto"/>
          <w:szCs w:val="21"/>
        </w:rPr>
      </w:pPr>
      <w:r>
        <w:rPr>
          <w:rFonts w:hint="eastAsia" w:ascii="宋体" w:hAnsi="宋体"/>
          <w:color w:val="auto"/>
          <w:szCs w:val="21"/>
        </w:rPr>
        <w:t>年月日</w:t>
      </w:r>
    </w:p>
    <w:p w14:paraId="5920C5AF">
      <w:pPr>
        <w:spacing w:line="360" w:lineRule="auto"/>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附表五：确认通知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en-US"/>
        </w:rPr>
        <w:t>以</w:t>
      </w:r>
      <w:r>
        <w:rPr>
          <w:rFonts w:hint="eastAsia" w:ascii="宋体" w:hAnsi="宋体" w:eastAsia="宋体" w:cs="宋体"/>
          <w:color w:val="auto"/>
          <w:szCs w:val="21"/>
          <w:highlight w:val="none"/>
          <w:lang w:val="zh-CN" w:eastAsia="en-US"/>
        </w:rPr>
        <w:t>政府采购云平台</w:t>
      </w:r>
      <w:r>
        <w:rPr>
          <w:rFonts w:hint="eastAsia" w:ascii="宋体" w:hAnsi="宋体" w:eastAsia="宋体" w:cs="宋体"/>
          <w:color w:val="auto"/>
          <w:szCs w:val="21"/>
          <w:highlight w:val="none"/>
          <w:lang w:eastAsia="en-US"/>
        </w:rPr>
        <w:t>格式为准</w:t>
      </w:r>
      <w:r>
        <w:rPr>
          <w:rFonts w:hint="eastAsia" w:ascii="宋体" w:hAnsi="宋体" w:eastAsia="宋体" w:cs="宋体"/>
          <w:color w:val="auto"/>
          <w:szCs w:val="21"/>
          <w:highlight w:val="none"/>
          <w:lang w:val="en-US" w:eastAsia="zh-CN"/>
        </w:rPr>
        <w:t>)</w:t>
      </w:r>
    </w:p>
    <w:p w14:paraId="5C326376">
      <w:pPr>
        <w:spacing w:before="240" w:beforeLines="100" w:after="240" w:afterLines="100" w:line="360" w:lineRule="auto"/>
        <w:jc w:val="center"/>
        <w:rPr>
          <w:rFonts w:ascii="宋体" w:hAnsi="宋体"/>
          <w:b/>
          <w:color w:val="auto"/>
          <w:szCs w:val="21"/>
        </w:rPr>
      </w:pPr>
      <w:r>
        <w:rPr>
          <w:rFonts w:hint="eastAsia" w:ascii="宋体" w:hAnsi="宋体"/>
          <w:b/>
          <w:color w:val="auto"/>
          <w:szCs w:val="21"/>
        </w:rPr>
        <w:t>确认通知</w:t>
      </w:r>
    </w:p>
    <w:p w14:paraId="1BB064C1">
      <w:pPr>
        <w:spacing w:line="360" w:lineRule="auto"/>
        <w:rPr>
          <w:rFonts w:ascii="宋体" w:hAnsi="宋体"/>
          <w:color w:val="auto"/>
          <w:szCs w:val="21"/>
        </w:rPr>
      </w:pPr>
      <w:r>
        <w:rPr>
          <w:rFonts w:hint="eastAsia" w:ascii="宋体" w:hAnsi="宋体"/>
          <w:color w:val="auto"/>
          <w:szCs w:val="21"/>
        </w:rPr>
        <w:t>（采购人名称）：</w:t>
      </w:r>
    </w:p>
    <w:p w14:paraId="0E725357">
      <w:pPr>
        <w:spacing w:line="360" w:lineRule="auto"/>
        <w:rPr>
          <w:rFonts w:ascii="宋体" w:hAnsi="宋体"/>
          <w:color w:val="auto"/>
          <w:szCs w:val="21"/>
        </w:rPr>
      </w:pPr>
    </w:p>
    <w:p w14:paraId="3BBDB15F">
      <w:pPr>
        <w:spacing w:line="360" w:lineRule="auto"/>
        <w:ind w:firstLine="420" w:firstLineChars="200"/>
        <w:rPr>
          <w:rFonts w:ascii="宋体" w:hAnsi="宋体"/>
          <w:color w:val="auto"/>
          <w:szCs w:val="21"/>
        </w:rPr>
      </w:pPr>
      <w:r>
        <w:rPr>
          <w:rFonts w:hint="eastAsia" w:ascii="宋体" w:hAnsi="宋体"/>
          <w:color w:val="auto"/>
          <w:szCs w:val="21"/>
        </w:rPr>
        <w:t>你方年月日发出的（项目名称）施工关于的通知，我方已于年月日收到。</w:t>
      </w:r>
    </w:p>
    <w:p w14:paraId="487FCE4D">
      <w:pPr>
        <w:spacing w:line="360" w:lineRule="auto"/>
        <w:ind w:firstLine="420" w:firstLineChars="200"/>
        <w:rPr>
          <w:rFonts w:ascii="宋体" w:hAnsi="宋体"/>
          <w:color w:val="auto"/>
          <w:szCs w:val="21"/>
        </w:rPr>
      </w:pPr>
    </w:p>
    <w:p w14:paraId="7FC1C035">
      <w:pPr>
        <w:spacing w:line="360" w:lineRule="auto"/>
        <w:ind w:firstLine="420" w:firstLineChars="200"/>
        <w:rPr>
          <w:rFonts w:ascii="宋体" w:hAnsi="宋体"/>
          <w:color w:val="auto"/>
          <w:szCs w:val="21"/>
        </w:rPr>
      </w:pPr>
      <w:r>
        <w:rPr>
          <w:rFonts w:hint="eastAsia" w:ascii="宋体" w:hAnsi="宋体"/>
          <w:color w:val="auto"/>
          <w:szCs w:val="21"/>
        </w:rPr>
        <w:t>特此确认。</w:t>
      </w:r>
    </w:p>
    <w:p w14:paraId="1ED74E96">
      <w:pPr>
        <w:spacing w:line="360" w:lineRule="auto"/>
        <w:ind w:firstLine="420" w:firstLineChars="200"/>
        <w:rPr>
          <w:rFonts w:ascii="宋体" w:hAnsi="宋体"/>
          <w:color w:val="auto"/>
          <w:szCs w:val="21"/>
        </w:rPr>
      </w:pPr>
    </w:p>
    <w:p w14:paraId="731167CA">
      <w:pPr>
        <w:spacing w:line="360" w:lineRule="auto"/>
        <w:ind w:firstLine="420" w:firstLineChars="200"/>
        <w:rPr>
          <w:rFonts w:ascii="宋体" w:hAnsi="宋体"/>
          <w:color w:val="auto"/>
          <w:szCs w:val="21"/>
        </w:rPr>
      </w:pPr>
    </w:p>
    <w:p w14:paraId="070EDF5D">
      <w:pPr>
        <w:spacing w:line="360" w:lineRule="auto"/>
        <w:ind w:firstLine="420" w:firstLineChars="200"/>
        <w:rPr>
          <w:rFonts w:ascii="宋体" w:hAnsi="宋体"/>
          <w:color w:val="auto"/>
          <w:szCs w:val="21"/>
        </w:rPr>
      </w:pPr>
    </w:p>
    <w:p w14:paraId="53B80300">
      <w:pPr>
        <w:spacing w:line="360" w:lineRule="auto"/>
        <w:ind w:firstLine="420" w:firstLineChars="200"/>
        <w:rPr>
          <w:rFonts w:ascii="宋体" w:hAnsi="宋体"/>
          <w:color w:val="auto"/>
          <w:szCs w:val="21"/>
        </w:rPr>
      </w:pPr>
    </w:p>
    <w:p w14:paraId="2CE13640">
      <w:pPr>
        <w:spacing w:line="360" w:lineRule="auto"/>
        <w:ind w:firstLine="420" w:firstLineChars="200"/>
        <w:jc w:val="right"/>
        <w:rPr>
          <w:rFonts w:ascii="宋体" w:hAnsi="宋体"/>
          <w:color w:val="auto"/>
          <w:szCs w:val="21"/>
        </w:rPr>
      </w:pPr>
      <w:r>
        <w:rPr>
          <w:rFonts w:hint="eastAsia" w:ascii="宋体" w:hAnsi="宋体"/>
          <w:color w:val="auto"/>
          <w:szCs w:val="21"/>
        </w:rPr>
        <w:t xml:space="preserve">申请人： （盖单位章）     </w:t>
      </w:r>
    </w:p>
    <w:p w14:paraId="005E9A87">
      <w:pPr>
        <w:spacing w:line="360" w:lineRule="auto"/>
        <w:jc w:val="right"/>
        <w:rPr>
          <w:rFonts w:ascii="宋体" w:hAnsi="宋体"/>
          <w:color w:val="auto"/>
        </w:rPr>
      </w:pPr>
      <w:r>
        <w:rPr>
          <w:rFonts w:hint="eastAsia" w:ascii="宋体" w:hAnsi="宋体"/>
          <w:color w:val="auto"/>
          <w:szCs w:val="21"/>
        </w:rPr>
        <w:t xml:space="preserve">年月日   </w:t>
      </w:r>
      <w:r>
        <w:rPr>
          <w:rFonts w:hint="eastAsia" w:ascii="宋体" w:hAnsi="宋体"/>
          <w:color w:val="auto"/>
        </w:rPr>
        <w:t xml:space="preserve">   </w:t>
      </w:r>
    </w:p>
    <w:p w14:paraId="1A2A32F1">
      <w:pPr>
        <w:autoSpaceDE w:val="0"/>
        <w:autoSpaceDN w:val="0"/>
        <w:adjustRightInd w:val="0"/>
        <w:spacing w:line="360" w:lineRule="auto"/>
        <w:jc w:val="left"/>
        <w:rPr>
          <w:rFonts w:ascii="宋体" w:hAnsi="宋体"/>
          <w:color w:val="auto"/>
        </w:rPr>
      </w:pPr>
      <w:r>
        <w:rPr>
          <w:rFonts w:ascii="宋体" w:hAnsi="宋体"/>
          <w:color w:val="auto"/>
        </w:rPr>
        <w:br w:type="page"/>
      </w:r>
    </w:p>
    <w:p w14:paraId="46C6A5EC">
      <w:pPr>
        <w:pStyle w:val="4"/>
        <w:jc w:val="center"/>
        <w:rPr>
          <w:rStyle w:val="42"/>
          <w:rFonts w:ascii="华文中宋" w:hAnsi="华文中宋" w:eastAsia="华文中宋"/>
          <w:b/>
          <w:bCs/>
          <w:color w:val="auto"/>
          <w:kern w:val="44"/>
          <w:sz w:val="44"/>
          <w:szCs w:val="44"/>
        </w:rPr>
      </w:pPr>
      <w:bookmarkStart w:id="54" w:name="_Toc105486689"/>
      <w:r>
        <w:rPr>
          <w:rStyle w:val="42"/>
          <w:rFonts w:hint="eastAsia" w:ascii="华文中宋" w:hAnsi="华文中宋" w:eastAsia="华文中宋"/>
          <w:b/>
          <w:bCs/>
          <w:color w:val="auto"/>
          <w:kern w:val="44"/>
          <w:sz w:val="44"/>
          <w:szCs w:val="44"/>
        </w:rPr>
        <w:t>第三章  评审办法（综合评分法）</w:t>
      </w:r>
      <w:bookmarkEnd w:id="54"/>
    </w:p>
    <w:p w14:paraId="52E9007F">
      <w:pPr>
        <w:pStyle w:val="49"/>
        <w:rPr>
          <w:color w:val="auto"/>
        </w:rPr>
      </w:pPr>
    </w:p>
    <w:p w14:paraId="52D766BA">
      <w:pPr>
        <w:spacing w:after="120" w:afterLines="50"/>
        <w:jc w:val="center"/>
        <w:rPr>
          <w:rFonts w:ascii="宋体" w:hAnsi="宋体"/>
          <w:b/>
          <w:color w:val="auto"/>
          <w:sz w:val="30"/>
          <w:szCs w:val="30"/>
        </w:rPr>
      </w:pPr>
      <w:r>
        <w:rPr>
          <w:rFonts w:hint="eastAsia" w:ascii="宋体" w:hAnsi="宋体"/>
          <w:b/>
          <w:color w:val="auto"/>
          <w:sz w:val="30"/>
          <w:szCs w:val="30"/>
        </w:rPr>
        <w:t>评审办法前附表</w:t>
      </w:r>
    </w:p>
    <w:p w14:paraId="49150103">
      <w:pPr>
        <w:spacing w:after="120" w:afterLines="50"/>
        <w:rPr>
          <w:rFonts w:ascii="宋体" w:hAnsi="宋体"/>
          <w:b/>
          <w:color w:val="auto"/>
          <w:szCs w:val="21"/>
        </w:rPr>
      </w:pPr>
      <w:r>
        <w:rPr>
          <w:rFonts w:hint="eastAsia" w:ascii="宋体" w:hAnsi="宋体"/>
          <w:b/>
          <w:color w:val="auto"/>
          <w:szCs w:val="21"/>
        </w:rPr>
        <w:t>初步评审</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1E79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413FBF4E">
            <w:pPr>
              <w:jc w:val="center"/>
              <w:rPr>
                <w:rFonts w:ascii="宋体" w:hAnsi="宋体"/>
                <w:color w:val="auto"/>
                <w:szCs w:val="21"/>
              </w:rPr>
            </w:pPr>
            <w:r>
              <w:rPr>
                <w:rFonts w:hint="eastAsia" w:ascii="宋体" w:hAnsi="宋体"/>
                <w:color w:val="auto"/>
                <w:szCs w:val="21"/>
              </w:rPr>
              <w:t>条款号</w:t>
            </w:r>
          </w:p>
        </w:tc>
        <w:tc>
          <w:tcPr>
            <w:tcW w:w="1710" w:type="dxa"/>
            <w:vAlign w:val="center"/>
          </w:tcPr>
          <w:p w14:paraId="0187DBA5">
            <w:pPr>
              <w:jc w:val="center"/>
              <w:rPr>
                <w:rFonts w:ascii="宋体" w:hAnsi="宋体"/>
                <w:color w:val="auto"/>
                <w:szCs w:val="21"/>
              </w:rPr>
            </w:pPr>
            <w:r>
              <w:rPr>
                <w:rFonts w:hint="eastAsia" w:ascii="宋体" w:hAnsi="宋体"/>
                <w:color w:val="auto"/>
                <w:szCs w:val="21"/>
              </w:rPr>
              <w:t>评审因素</w:t>
            </w:r>
          </w:p>
        </w:tc>
        <w:tc>
          <w:tcPr>
            <w:tcW w:w="6039" w:type="dxa"/>
            <w:vAlign w:val="center"/>
          </w:tcPr>
          <w:p w14:paraId="5A437305">
            <w:pPr>
              <w:jc w:val="center"/>
              <w:rPr>
                <w:rFonts w:ascii="宋体" w:hAnsi="宋体"/>
                <w:color w:val="auto"/>
                <w:szCs w:val="21"/>
              </w:rPr>
            </w:pPr>
            <w:r>
              <w:rPr>
                <w:rFonts w:hint="eastAsia" w:ascii="宋体" w:hAnsi="宋体"/>
                <w:color w:val="auto"/>
                <w:szCs w:val="21"/>
              </w:rPr>
              <w:t>评审标准</w:t>
            </w:r>
          </w:p>
        </w:tc>
      </w:tr>
      <w:tr w14:paraId="6A66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67138382">
            <w:pPr>
              <w:jc w:val="center"/>
              <w:rPr>
                <w:rFonts w:hint="eastAsia" w:ascii="宋体" w:hAnsi="宋体" w:eastAsia="宋体"/>
                <w:color w:val="auto"/>
                <w:szCs w:val="21"/>
                <w:lang w:eastAsia="zh-CN"/>
              </w:rPr>
            </w:pPr>
            <w:r>
              <w:rPr>
                <w:rFonts w:hint="eastAsia" w:ascii="宋体" w:hAnsi="宋体"/>
                <w:color w:val="auto"/>
                <w:szCs w:val="21"/>
              </w:rPr>
              <w:t>2.1.</w:t>
            </w:r>
            <w:r>
              <w:rPr>
                <w:rFonts w:hint="eastAsia" w:ascii="宋体" w:hAnsi="宋体"/>
                <w:color w:val="auto"/>
                <w:szCs w:val="21"/>
                <w:lang w:val="en-US" w:eastAsia="zh-CN"/>
              </w:rPr>
              <w:t>1</w:t>
            </w:r>
          </w:p>
        </w:tc>
        <w:tc>
          <w:tcPr>
            <w:tcW w:w="1149" w:type="dxa"/>
            <w:vMerge w:val="restart"/>
            <w:vAlign w:val="center"/>
          </w:tcPr>
          <w:p w14:paraId="49DA63AA">
            <w:pPr>
              <w:jc w:val="center"/>
              <w:rPr>
                <w:rFonts w:ascii="宋体" w:hAnsi="宋体"/>
                <w:color w:val="auto"/>
                <w:szCs w:val="21"/>
              </w:rPr>
            </w:pPr>
            <w:r>
              <w:rPr>
                <w:rFonts w:hint="eastAsia" w:ascii="宋体" w:hAnsi="宋体"/>
                <w:color w:val="auto"/>
                <w:szCs w:val="21"/>
              </w:rPr>
              <w:t>资格评审标  准</w:t>
            </w:r>
          </w:p>
        </w:tc>
        <w:tc>
          <w:tcPr>
            <w:tcW w:w="1710" w:type="dxa"/>
            <w:vAlign w:val="center"/>
          </w:tcPr>
          <w:p w14:paraId="75C012B0">
            <w:pPr>
              <w:jc w:val="center"/>
              <w:rPr>
                <w:rFonts w:ascii="宋体" w:hAnsi="宋体"/>
                <w:color w:val="auto"/>
                <w:szCs w:val="21"/>
              </w:rPr>
            </w:pPr>
            <w:r>
              <w:rPr>
                <w:rFonts w:hint="eastAsia" w:ascii="宋体" w:hAnsi="宋体"/>
                <w:color w:val="auto"/>
                <w:szCs w:val="21"/>
              </w:rPr>
              <w:t>营业执照</w:t>
            </w:r>
          </w:p>
        </w:tc>
        <w:tc>
          <w:tcPr>
            <w:tcW w:w="6039" w:type="dxa"/>
            <w:vAlign w:val="center"/>
          </w:tcPr>
          <w:p w14:paraId="6B7D42DF">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具备有效的营业执照，提供营业执照副本复印件加盖公章。</w:t>
            </w:r>
          </w:p>
        </w:tc>
      </w:tr>
      <w:tr w14:paraId="001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1" w:type="dxa"/>
            <w:vMerge w:val="continue"/>
            <w:vAlign w:val="center"/>
          </w:tcPr>
          <w:p w14:paraId="5B312CDF">
            <w:pPr>
              <w:jc w:val="center"/>
              <w:rPr>
                <w:rFonts w:ascii="宋体" w:hAnsi="宋体"/>
                <w:color w:val="auto"/>
                <w:szCs w:val="21"/>
              </w:rPr>
            </w:pPr>
          </w:p>
        </w:tc>
        <w:tc>
          <w:tcPr>
            <w:tcW w:w="1149" w:type="dxa"/>
            <w:vMerge w:val="continue"/>
            <w:vAlign w:val="center"/>
          </w:tcPr>
          <w:p w14:paraId="06000ED3">
            <w:pPr>
              <w:jc w:val="center"/>
              <w:rPr>
                <w:rFonts w:ascii="宋体" w:hAnsi="宋体"/>
                <w:color w:val="auto"/>
                <w:szCs w:val="21"/>
              </w:rPr>
            </w:pPr>
          </w:p>
        </w:tc>
        <w:tc>
          <w:tcPr>
            <w:tcW w:w="1710" w:type="dxa"/>
            <w:vAlign w:val="center"/>
          </w:tcPr>
          <w:p w14:paraId="3D430ACA">
            <w:pPr>
              <w:jc w:val="center"/>
              <w:rPr>
                <w:rFonts w:ascii="宋体" w:hAnsi="宋体"/>
                <w:color w:val="auto"/>
                <w:szCs w:val="21"/>
              </w:rPr>
            </w:pPr>
            <w:r>
              <w:rPr>
                <w:rFonts w:hint="eastAsia" w:ascii="宋体" w:hAnsi="宋体"/>
                <w:color w:val="auto"/>
                <w:szCs w:val="21"/>
              </w:rPr>
              <w:t>资质等级</w:t>
            </w:r>
          </w:p>
        </w:tc>
        <w:tc>
          <w:tcPr>
            <w:tcW w:w="6039" w:type="dxa"/>
            <w:vAlign w:val="center"/>
          </w:tcPr>
          <w:p w14:paraId="1A3487B7">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具备建设行政主管部门核发的</w:t>
            </w:r>
            <w:r>
              <w:rPr>
                <w:rFonts w:hint="eastAsia" w:ascii="宋体" w:hAnsi="宋体" w:cs="宋体"/>
                <w:color w:val="auto"/>
                <w:lang w:val="zh-CN"/>
              </w:rPr>
              <w:t>建筑装修装饰工程专业承包二级</w:t>
            </w:r>
            <w:r>
              <w:rPr>
                <w:rFonts w:hint="eastAsia" w:ascii="宋体" w:hAnsi="宋体" w:eastAsia="宋体" w:cs="宋体"/>
                <w:color w:val="auto"/>
                <w:lang w:val="zh-CN"/>
              </w:rPr>
              <w:t>及以上资质，提供资质证书副本复印件加盖公章。</w:t>
            </w:r>
          </w:p>
        </w:tc>
      </w:tr>
      <w:tr w14:paraId="2F20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1" w:type="dxa"/>
            <w:vMerge w:val="continue"/>
            <w:vAlign w:val="center"/>
          </w:tcPr>
          <w:p w14:paraId="6654C853">
            <w:pPr>
              <w:jc w:val="center"/>
              <w:rPr>
                <w:rFonts w:ascii="宋体" w:hAnsi="宋体"/>
                <w:color w:val="auto"/>
                <w:szCs w:val="21"/>
              </w:rPr>
            </w:pPr>
          </w:p>
        </w:tc>
        <w:tc>
          <w:tcPr>
            <w:tcW w:w="1149" w:type="dxa"/>
            <w:vMerge w:val="continue"/>
            <w:vAlign w:val="center"/>
          </w:tcPr>
          <w:p w14:paraId="6AAC06B6">
            <w:pPr>
              <w:jc w:val="center"/>
              <w:rPr>
                <w:rFonts w:ascii="宋体" w:hAnsi="宋体"/>
                <w:color w:val="auto"/>
                <w:szCs w:val="21"/>
              </w:rPr>
            </w:pPr>
          </w:p>
        </w:tc>
        <w:tc>
          <w:tcPr>
            <w:tcW w:w="1710" w:type="dxa"/>
            <w:vAlign w:val="center"/>
          </w:tcPr>
          <w:p w14:paraId="4A6ACFEA">
            <w:pPr>
              <w:jc w:val="center"/>
              <w:rPr>
                <w:rFonts w:ascii="宋体" w:hAnsi="宋体"/>
                <w:color w:val="auto"/>
                <w:szCs w:val="21"/>
              </w:rPr>
            </w:pPr>
            <w:r>
              <w:rPr>
                <w:rFonts w:hint="eastAsia" w:ascii="宋体" w:hAnsi="宋体"/>
                <w:color w:val="auto"/>
                <w:szCs w:val="21"/>
              </w:rPr>
              <w:t>安全生产许可证</w:t>
            </w:r>
          </w:p>
        </w:tc>
        <w:tc>
          <w:tcPr>
            <w:tcW w:w="6039" w:type="dxa"/>
            <w:vAlign w:val="center"/>
          </w:tcPr>
          <w:p w14:paraId="7C5FC670">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具备有效的安全生产许可证，提供安全生产许可证复印件加盖公章。</w:t>
            </w:r>
          </w:p>
        </w:tc>
      </w:tr>
      <w:tr w14:paraId="2B21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41" w:type="dxa"/>
            <w:vMerge w:val="continue"/>
            <w:vAlign w:val="center"/>
          </w:tcPr>
          <w:p w14:paraId="2E21F150">
            <w:pPr>
              <w:jc w:val="center"/>
              <w:rPr>
                <w:rFonts w:ascii="宋体" w:hAnsi="宋体"/>
                <w:color w:val="auto"/>
                <w:szCs w:val="21"/>
              </w:rPr>
            </w:pPr>
          </w:p>
        </w:tc>
        <w:tc>
          <w:tcPr>
            <w:tcW w:w="1149" w:type="dxa"/>
            <w:vMerge w:val="continue"/>
            <w:vAlign w:val="center"/>
          </w:tcPr>
          <w:p w14:paraId="67C44EA2">
            <w:pPr>
              <w:jc w:val="center"/>
              <w:rPr>
                <w:rFonts w:ascii="宋体" w:hAnsi="宋体"/>
                <w:color w:val="auto"/>
                <w:szCs w:val="21"/>
              </w:rPr>
            </w:pPr>
          </w:p>
        </w:tc>
        <w:tc>
          <w:tcPr>
            <w:tcW w:w="1710" w:type="dxa"/>
            <w:vAlign w:val="center"/>
          </w:tcPr>
          <w:p w14:paraId="0AE277A1">
            <w:pPr>
              <w:jc w:val="center"/>
              <w:rPr>
                <w:rFonts w:ascii="宋体" w:hAnsi="宋体"/>
                <w:color w:val="auto"/>
                <w:szCs w:val="21"/>
              </w:rPr>
            </w:pPr>
            <w:r>
              <w:rPr>
                <w:rFonts w:hint="eastAsia" w:ascii="宋体" w:hAnsi="宋体"/>
                <w:color w:val="auto"/>
                <w:szCs w:val="21"/>
              </w:rPr>
              <w:t>项目经理</w:t>
            </w:r>
          </w:p>
        </w:tc>
        <w:tc>
          <w:tcPr>
            <w:tcW w:w="6039" w:type="dxa"/>
            <w:vAlign w:val="center"/>
          </w:tcPr>
          <w:p w14:paraId="00DE4C7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申请人拟派出的项目经理须具备有建设行政主管部门核发的</w:t>
            </w:r>
            <w:r>
              <w:rPr>
                <w:rFonts w:hint="eastAsia" w:ascii="宋体" w:hAnsi="宋体" w:cs="宋体"/>
                <w:color w:val="auto"/>
                <w:lang w:val="zh-CN"/>
              </w:rPr>
              <w:t>建筑工程二级及以上</w:t>
            </w:r>
            <w:r>
              <w:rPr>
                <w:rFonts w:hint="eastAsia" w:ascii="宋体" w:hAnsi="宋体" w:eastAsia="宋体" w:cs="宋体"/>
                <w:color w:val="auto"/>
                <w:lang w:val="zh-CN"/>
              </w:rPr>
              <w:t>注册建造师资格，具备有效的安全生产考核合格证（提供项目经理注册证书和安全生产考核合格证书、无在建工程承诺书，响应文件中附复印件加盖公章）</w:t>
            </w:r>
          </w:p>
        </w:tc>
      </w:tr>
      <w:tr w14:paraId="7308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10A1A8FC">
            <w:pPr>
              <w:jc w:val="center"/>
              <w:rPr>
                <w:rFonts w:ascii="宋体" w:hAnsi="宋体"/>
                <w:color w:val="auto"/>
                <w:szCs w:val="21"/>
              </w:rPr>
            </w:pPr>
          </w:p>
        </w:tc>
        <w:tc>
          <w:tcPr>
            <w:tcW w:w="1149" w:type="dxa"/>
            <w:vMerge w:val="continue"/>
            <w:vAlign w:val="center"/>
          </w:tcPr>
          <w:p w14:paraId="799B1B0F">
            <w:pPr>
              <w:jc w:val="center"/>
              <w:rPr>
                <w:rFonts w:ascii="宋体" w:hAnsi="宋体"/>
                <w:color w:val="auto"/>
                <w:szCs w:val="21"/>
              </w:rPr>
            </w:pPr>
          </w:p>
        </w:tc>
        <w:tc>
          <w:tcPr>
            <w:tcW w:w="1710" w:type="dxa"/>
            <w:vAlign w:val="center"/>
          </w:tcPr>
          <w:p w14:paraId="141CDCE5">
            <w:pPr>
              <w:adjustRightInd w:val="0"/>
              <w:snapToGrid w:val="0"/>
              <w:spacing w:before="60" w:beforeLines="25" w:line="300" w:lineRule="auto"/>
              <w:jc w:val="center"/>
              <w:rPr>
                <w:rFonts w:ascii="宋体" w:hAnsi="宋体"/>
                <w:color w:val="auto"/>
                <w:szCs w:val="21"/>
              </w:rPr>
            </w:pPr>
            <w:r>
              <w:rPr>
                <w:rFonts w:hint="eastAsia" w:cs="宋体"/>
                <w:color w:val="auto"/>
              </w:rPr>
              <w:t>财务要求</w:t>
            </w:r>
          </w:p>
        </w:tc>
        <w:tc>
          <w:tcPr>
            <w:tcW w:w="6039" w:type="dxa"/>
            <w:vAlign w:val="center"/>
          </w:tcPr>
          <w:p w14:paraId="6986C6F3">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tc>
      </w:tr>
      <w:tr w14:paraId="57C4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FC30389">
            <w:pPr>
              <w:jc w:val="center"/>
              <w:rPr>
                <w:rFonts w:ascii="宋体" w:hAnsi="宋体"/>
                <w:color w:val="auto"/>
                <w:szCs w:val="21"/>
              </w:rPr>
            </w:pPr>
          </w:p>
        </w:tc>
        <w:tc>
          <w:tcPr>
            <w:tcW w:w="1149" w:type="dxa"/>
            <w:vMerge w:val="continue"/>
            <w:vAlign w:val="center"/>
          </w:tcPr>
          <w:p w14:paraId="1C6B13C6">
            <w:pPr>
              <w:jc w:val="center"/>
              <w:rPr>
                <w:rFonts w:ascii="宋体" w:hAnsi="宋体"/>
                <w:color w:val="auto"/>
                <w:szCs w:val="21"/>
              </w:rPr>
            </w:pPr>
          </w:p>
        </w:tc>
        <w:tc>
          <w:tcPr>
            <w:tcW w:w="1710" w:type="dxa"/>
            <w:vAlign w:val="center"/>
          </w:tcPr>
          <w:p w14:paraId="31DD9ACE">
            <w:pPr>
              <w:jc w:val="center"/>
              <w:rPr>
                <w:rFonts w:ascii="宋体" w:hAnsi="宋体"/>
                <w:color w:val="auto"/>
                <w:szCs w:val="21"/>
              </w:rPr>
            </w:pPr>
            <w:r>
              <w:rPr>
                <w:rFonts w:hint="eastAsia" w:ascii="宋体" w:hAnsi="宋体"/>
                <w:color w:val="auto"/>
                <w:szCs w:val="21"/>
              </w:rPr>
              <w:t>信誉要求</w:t>
            </w:r>
          </w:p>
        </w:tc>
        <w:tc>
          <w:tcPr>
            <w:tcW w:w="6039" w:type="dxa"/>
            <w:vAlign w:val="center"/>
          </w:tcPr>
          <w:p w14:paraId="2B98F95B">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拒绝列入政府取消投标资格记录期间的企业或个人投标。</w:t>
            </w:r>
          </w:p>
          <w:p w14:paraId="724741CF">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（提供法人代表或授权代表人签字并加盖公章的承诺书）</w:t>
            </w:r>
          </w:p>
        </w:tc>
      </w:tr>
      <w:tr w14:paraId="0747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5E23499E">
            <w:pPr>
              <w:jc w:val="center"/>
              <w:rPr>
                <w:rFonts w:ascii="宋体" w:hAnsi="宋体"/>
                <w:color w:val="auto"/>
                <w:szCs w:val="21"/>
              </w:rPr>
            </w:pPr>
          </w:p>
        </w:tc>
        <w:tc>
          <w:tcPr>
            <w:tcW w:w="1149" w:type="dxa"/>
            <w:vMerge w:val="continue"/>
            <w:vAlign w:val="center"/>
          </w:tcPr>
          <w:p w14:paraId="249846C1">
            <w:pPr>
              <w:jc w:val="center"/>
              <w:rPr>
                <w:rFonts w:ascii="宋体" w:hAnsi="宋体"/>
                <w:color w:val="auto"/>
                <w:szCs w:val="21"/>
              </w:rPr>
            </w:pPr>
          </w:p>
        </w:tc>
        <w:tc>
          <w:tcPr>
            <w:tcW w:w="1710" w:type="dxa"/>
            <w:vAlign w:val="center"/>
          </w:tcPr>
          <w:p w14:paraId="0CA13E56">
            <w:pPr>
              <w:jc w:val="center"/>
              <w:rPr>
                <w:rFonts w:ascii="宋体" w:hAnsi="宋体"/>
                <w:color w:val="auto"/>
                <w:szCs w:val="21"/>
              </w:rPr>
            </w:pPr>
            <w:r>
              <w:rPr>
                <w:rFonts w:hint="eastAsia" w:ascii="宋体" w:hAnsi="宋体"/>
                <w:color w:val="auto"/>
                <w:szCs w:val="21"/>
                <w:lang w:val="zh-CN"/>
              </w:rPr>
              <w:t>资格条件承诺函</w:t>
            </w:r>
          </w:p>
        </w:tc>
        <w:tc>
          <w:tcPr>
            <w:tcW w:w="6039" w:type="dxa"/>
            <w:vAlign w:val="center"/>
          </w:tcPr>
          <w:p w14:paraId="0E7C278E">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标书内附经法定代表人签字的“资格条件承诺函”。并加盖公章</w:t>
            </w:r>
          </w:p>
        </w:tc>
      </w:tr>
      <w:tr w14:paraId="364A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9786B41">
            <w:pPr>
              <w:jc w:val="center"/>
              <w:rPr>
                <w:rFonts w:ascii="宋体" w:hAnsi="宋体"/>
                <w:color w:val="auto"/>
                <w:szCs w:val="21"/>
              </w:rPr>
            </w:pPr>
          </w:p>
        </w:tc>
        <w:tc>
          <w:tcPr>
            <w:tcW w:w="1149" w:type="dxa"/>
            <w:vMerge w:val="continue"/>
            <w:vAlign w:val="center"/>
          </w:tcPr>
          <w:p w14:paraId="0C51ADF5">
            <w:pPr>
              <w:jc w:val="center"/>
              <w:rPr>
                <w:rFonts w:ascii="宋体" w:hAnsi="宋体"/>
                <w:color w:val="auto"/>
                <w:szCs w:val="21"/>
              </w:rPr>
            </w:pPr>
          </w:p>
        </w:tc>
        <w:tc>
          <w:tcPr>
            <w:tcW w:w="1710" w:type="dxa"/>
          </w:tcPr>
          <w:p w14:paraId="1ADC8B57">
            <w:pPr>
              <w:adjustRightInd w:val="0"/>
              <w:snapToGrid w:val="0"/>
              <w:spacing w:before="60" w:beforeLines="25" w:line="300" w:lineRule="auto"/>
              <w:jc w:val="center"/>
              <w:rPr>
                <w:rFonts w:ascii="宋体" w:hAnsi="宋体"/>
                <w:color w:val="auto"/>
                <w:szCs w:val="21"/>
                <w:lang w:val="zh-CN"/>
              </w:rPr>
            </w:pPr>
            <w:r>
              <w:rPr>
                <w:rFonts w:hint="eastAsia" w:cs="宋体"/>
                <w:color w:val="auto"/>
              </w:rPr>
              <w:t>依法缴纳税收的良好记录</w:t>
            </w:r>
          </w:p>
        </w:tc>
        <w:tc>
          <w:tcPr>
            <w:tcW w:w="6039" w:type="dxa"/>
          </w:tcPr>
          <w:p w14:paraId="3E17638A">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提供投标截止日前,一年内任一月份的缴税凭据或完税证明等扫描件；依法免税的，应提供相应文件（扫描件）证明其依法免税。</w:t>
            </w:r>
          </w:p>
        </w:tc>
      </w:tr>
      <w:tr w14:paraId="09E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F67C4E8">
            <w:pPr>
              <w:jc w:val="center"/>
              <w:rPr>
                <w:rFonts w:ascii="宋体" w:hAnsi="宋体"/>
                <w:color w:val="auto"/>
                <w:szCs w:val="21"/>
              </w:rPr>
            </w:pPr>
          </w:p>
        </w:tc>
        <w:tc>
          <w:tcPr>
            <w:tcW w:w="1149" w:type="dxa"/>
            <w:vMerge w:val="continue"/>
            <w:vAlign w:val="center"/>
          </w:tcPr>
          <w:p w14:paraId="5472C7A4">
            <w:pPr>
              <w:jc w:val="center"/>
              <w:rPr>
                <w:rFonts w:ascii="宋体" w:hAnsi="宋体"/>
                <w:color w:val="auto"/>
                <w:szCs w:val="21"/>
              </w:rPr>
            </w:pPr>
          </w:p>
        </w:tc>
        <w:tc>
          <w:tcPr>
            <w:tcW w:w="1710" w:type="dxa"/>
          </w:tcPr>
          <w:p w14:paraId="47CE1BDF">
            <w:pPr>
              <w:adjustRightInd w:val="0"/>
              <w:snapToGrid w:val="0"/>
              <w:spacing w:before="60" w:beforeLines="25" w:line="300" w:lineRule="auto"/>
              <w:jc w:val="center"/>
              <w:rPr>
                <w:rFonts w:ascii="宋体" w:hAnsi="宋体"/>
                <w:color w:val="auto"/>
                <w:szCs w:val="21"/>
                <w:lang w:val="zh-CN"/>
              </w:rPr>
            </w:pPr>
            <w:r>
              <w:rPr>
                <w:rFonts w:hint="eastAsia" w:cs="宋体"/>
                <w:color w:val="auto"/>
              </w:rPr>
              <w:t>依法缴纳社会保障资金的良好记录</w:t>
            </w:r>
          </w:p>
        </w:tc>
        <w:tc>
          <w:tcPr>
            <w:tcW w:w="6039" w:type="dxa"/>
          </w:tcPr>
          <w:p w14:paraId="632B60B1">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提供投标截止日前,一年内任一月份缴纳社会保险的凭据扫描件；依法不需要缴纳社会保险的，应提供相应文件（扫描件）证明其依法不需要缴纳社会保险。</w:t>
            </w:r>
          </w:p>
        </w:tc>
      </w:tr>
      <w:tr w14:paraId="1055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9721EE5">
            <w:pPr>
              <w:jc w:val="center"/>
              <w:rPr>
                <w:rFonts w:ascii="宋体" w:hAnsi="宋体"/>
                <w:color w:val="auto"/>
                <w:szCs w:val="21"/>
              </w:rPr>
            </w:pPr>
          </w:p>
        </w:tc>
        <w:tc>
          <w:tcPr>
            <w:tcW w:w="1149" w:type="dxa"/>
            <w:vMerge w:val="continue"/>
            <w:vAlign w:val="center"/>
          </w:tcPr>
          <w:p w14:paraId="18FADC4A">
            <w:pPr>
              <w:jc w:val="center"/>
              <w:rPr>
                <w:rFonts w:ascii="宋体" w:hAnsi="宋体"/>
                <w:color w:val="auto"/>
                <w:szCs w:val="21"/>
              </w:rPr>
            </w:pPr>
          </w:p>
        </w:tc>
        <w:tc>
          <w:tcPr>
            <w:tcW w:w="1710" w:type="dxa"/>
            <w:vAlign w:val="center"/>
          </w:tcPr>
          <w:p w14:paraId="73966375">
            <w:pPr>
              <w:tabs>
                <w:tab w:val="left" w:pos="200"/>
              </w:tabs>
              <w:jc w:val="center"/>
              <w:rPr>
                <w:rFonts w:ascii="宋体" w:hAnsi="宋体"/>
                <w:color w:val="auto"/>
                <w:szCs w:val="21"/>
              </w:rPr>
            </w:pPr>
            <w:r>
              <w:rPr>
                <w:rFonts w:hint="eastAsia" w:ascii="宋体" w:hAnsi="宋体"/>
                <w:color w:val="auto"/>
                <w:szCs w:val="21"/>
              </w:rPr>
              <w:t>履约历史</w:t>
            </w:r>
          </w:p>
        </w:tc>
        <w:tc>
          <w:tcPr>
            <w:tcW w:w="6039" w:type="dxa"/>
            <w:vAlign w:val="center"/>
          </w:tcPr>
          <w:p w14:paraId="4D70B83B">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参加政府采购活动前三年内（</w:t>
            </w:r>
            <w:r>
              <w:rPr>
                <w:rFonts w:hint="eastAsia" w:ascii="宋体" w:hAnsi="宋体" w:eastAsia="宋体" w:cs="宋体"/>
                <w:color w:val="auto"/>
                <w:lang w:val="zh-CN" w:eastAsia="zh-CN"/>
              </w:rPr>
              <w:t>2022、2023、2024年</w:t>
            </w:r>
            <w:r>
              <w:rPr>
                <w:rFonts w:hint="eastAsia" w:ascii="宋体" w:hAnsi="宋体" w:eastAsia="宋体" w:cs="宋体"/>
                <w:color w:val="auto"/>
                <w:lang w:val="zh-CN"/>
              </w:rPr>
              <w:t>）在经营活动中没有重大违法的书面声明。</w:t>
            </w:r>
          </w:p>
          <w:p w14:paraId="20D9DB9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（提供法人代表或其授权委托人签字并加盖公章的承诺书）</w:t>
            </w:r>
          </w:p>
        </w:tc>
      </w:tr>
      <w:tr w14:paraId="1563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741" w:type="dxa"/>
            <w:vMerge w:val="continue"/>
            <w:vAlign w:val="center"/>
          </w:tcPr>
          <w:p w14:paraId="16C220D0">
            <w:pPr>
              <w:jc w:val="center"/>
              <w:rPr>
                <w:rFonts w:ascii="宋体" w:hAnsi="宋体"/>
                <w:color w:val="auto"/>
                <w:szCs w:val="21"/>
              </w:rPr>
            </w:pPr>
          </w:p>
        </w:tc>
        <w:tc>
          <w:tcPr>
            <w:tcW w:w="1149" w:type="dxa"/>
            <w:vMerge w:val="continue"/>
            <w:vAlign w:val="center"/>
          </w:tcPr>
          <w:p w14:paraId="1094C932">
            <w:pPr>
              <w:jc w:val="center"/>
              <w:rPr>
                <w:rFonts w:ascii="宋体" w:hAnsi="宋体"/>
                <w:color w:val="auto"/>
                <w:szCs w:val="21"/>
              </w:rPr>
            </w:pPr>
          </w:p>
        </w:tc>
        <w:tc>
          <w:tcPr>
            <w:tcW w:w="1710" w:type="dxa"/>
            <w:vAlign w:val="center"/>
          </w:tcPr>
          <w:p w14:paraId="399538CE">
            <w:pPr>
              <w:jc w:val="center"/>
              <w:rPr>
                <w:rFonts w:ascii="宋体" w:hAnsi="宋体"/>
                <w:color w:val="auto"/>
                <w:szCs w:val="21"/>
              </w:rPr>
            </w:pPr>
            <w:r>
              <w:rPr>
                <w:rFonts w:hint="eastAsia" w:ascii="宋体" w:hAnsi="宋体"/>
                <w:color w:val="auto"/>
                <w:szCs w:val="21"/>
              </w:rPr>
              <w:t>其他要求</w:t>
            </w:r>
          </w:p>
        </w:tc>
        <w:tc>
          <w:tcPr>
            <w:tcW w:w="6039" w:type="dxa"/>
            <w:vAlign w:val="center"/>
          </w:tcPr>
          <w:p w14:paraId="273CB062">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A、与采购人存在利益关系可能招标公正性的法人、其他组织或者个人，不得参加投标。单位负责人为同一人或者存在控股、管理关系的不同单位，不得参加同一标段投标或者未划分标段的同一采购项目投标。</w:t>
            </w:r>
          </w:p>
          <w:p w14:paraId="33C66E90">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（提供法人代表或授权代表人签字并加盖公章的承诺书）</w:t>
            </w:r>
          </w:p>
          <w:p w14:paraId="1EDCDFBC">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B、申请人不得为“信用中国”网站（www.creditchina.gov.cn）中列入失信被执行人名单的供应商，不得为中国政府采购网（www.ccgp.gov.cn）政府采购严重违法失信行为记录名单中被财政部门禁止参加政府采购活动的供应商（在处罚决定规定的时间和地域范围内）（详见财库【2016】125号文）；</w:t>
            </w:r>
          </w:p>
          <w:p w14:paraId="7EBFCF7C">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（提供截图并加盖公章，须包括单位名称、查询内容及查询时间）</w:t>
            </w:r>
          </w:p>
        </w:tc>
      </w:tr>
      <w:tr w14:paraId="1E9B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023E3CAB">
            <w:pPr>
              <w:jc w:val="center"/>
              <w:rPr>
                <w:rFonts w:hint="eastAsia" w:ascii="宋体" w:hAnsi="宋体" w:eastAsia="宋体"/>
                <w:color w:val="auto"/>
                <w:szCs w:val="21"/>
                <w:lang w:eastAsia="zh-CN"/>
              </w:rPr>
            </w:pPr>
            <w:r>
              <w:rPr>
                <w:rFonts w:hint="eastAsia" w:ascii="宋体" w:hAnsi="宋体"/>
                <w:color w:val="auto"/>
                <w:szCs w:val="21"/>
              </w:rPr>
              <w:t>2.1.</w:t>
            </w:r>
            <w:r>
              <w:rPr>
                <w:rFonts w:hint="eastAsia" w:ascii="宋体" w:hAnsi="宋体"/>
                <w:color w:val="auto"/>
                <w:szCs w:val="21"/>
                <w:lang w:val="en-US" w:eastAsia="zh-CN"/>
              </w:rPr>
              <w:t>2</w:t>
            </w:r>
          </w:p>
        </w:tc>
        <w:tc>
          <w:tcPr>
            <w:tcW w:w="1149" w:type="dxa"/>
            <w:vMerge w:val="restart"/>
            <w:vAlign w:val="center"/>
          </w:tcPr>
          <w:p w14:paraId="4962DAA2">
            <w:pPr>
              <w:jc w:val="center"/>
              <w:rPr>
                <w:rFonts w:ascii="宋体" w:hAnsi="宋体"/>
                <w:color w:val="auto"/>
                <w:szCs w:val="21"/>
              </w:rPr>
            </w:pPr>
            <w:r>
              <w:rPr>
                <w:rFonts w:hint="eastAsia" w:ascii="宋体" w:hAnsi="宋体"/>
                <w:color w:val="auto"/>
                <w:szCs w:val="21"/>
                <w:lang w:eastAsia="zh-CN"/>
              </w:rPr>
              <w:t>符合</w:t>
            </w:r>
            <w:r>
              <w:rPr>
                <w:rFonts w:hint="eastAsia" w:ascii="宋体" w:hAnsi="宋体"/>
                <w:color w:val="auto"/>
                <w:szCs w:val="21"/>
              </w:rPr>
              <w:t>性</w:t>
            </w:r>
          </w:p>
          <w:p w14:paraId="351B69FA">
            <w:pPr>
              <w:jc w:val="center"/>
              <w:rPr>
                <w:rFonts w:ascii="宋体" w:hAnsi="宋体"/>
                <w:color w:val="auto"/>
                <w:szCs w:val="21"/>
              </w:rPr>
            </w:pPr>
            <w:r>
              <w:rPr>
                <w:rFonts w:hint="eastAsia" w:ascii="宋体" w:hAnsi="宋体"/>
                <w:color w:val="auto"/>
                <w:szCs w:val="21"/>
              </w:rPr>
              <w:t>评审标准</w:t>
            </w:r>
          </w:p>
        </w:tc>
        <w:tc>
          <w:tcPr>
            <w:tcW w:w="1710" w:type="dxa"/>
            <w:vAlign w:val="center"/>
          </w:tcPr>
          <w:p w14:paraId="6A57B21E">
            <w:pPr>
              <w:jc w:val="center"/>
              <w:rPr>
                <w:rFonts w:ascii="宋体" w:hAnsi="宋体"/>
                <w:color w:val="auto"/>
                <w:szCs w:val="21"/>
              </w:rPr>
            </w:pPr>
            <w:r>
              <w:rPr>
                <w:rFonts w:hint="eastAsia" w:ascii="宋体" w:hAnsi="宋体"/>
                <w:color w:val="auto"/>
                <w:szCs w:val="21"/>
              </w:rPr>
              <w:t>申请人名称</w:t>
            </w:r>
          </w:p>
        </w:tc>
        <w:tc>
          <w:tcPr>
            <w:tcW w:w="6039" w:type="dxa"/>
            <w:vAlign w:val="center"/>
          </w:tcPr>
          <w:p w14:paraId="7F8DF0A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与营业执照、资质证书、安全生产许可证一致</w:t>
            </w:r>
          </w:p>
        </w:tc>
      </w:tr>
      <w:tr w14:paraId="22F2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30040149">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1149" w:type="dxa"/>
            <w:vMerge w:val="continue"/>
            <w:vAlign w:val="center"/>
          </w:tcPr>
          <w:p w14:paraId="47C85281">
            <w:pPr>
              <w:jc w:val="center"/>
              <w:rPr>
                <w:rFonts w:hint="eastAsia" w:ascii="宋体" w:hAnsi="宋体"/>
                <w:color w:val="auto"/>
                <w:szCs w:val="21"/>
              </w:rPr>
            </w:pPr>
          </w:p>
        </w:tc>
        <w:tc>
          <w:tcPr>
            <w:tcW w:w="1710" w:type="dxa"/>
            <w:vAlign w:val="center"/>
          </w:tcPr>
          <w:p w14:paraId="2F95A482">
            <w:pPr>
              <w:jc w:val="center"/>
              <w:rPr>
                <w:rFonts w:ascii="宋体" w:hAnsi="宋体"/>
                <w:color w:val="auto"/>
                <w:szCs w:val="21"/>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文件签章</w:t>
            </w:r>
          </w:p>
        </w:tc>
        <w:tc>
          <w:tcPr>
            <w:tcW w:w="6039" w:type="dxa"/>
            <w:vAlign w:val="center"/>
          </w:tcPr>
          <w:p w14:paraId="2B903B6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有法定代表人或其委托代理人签字（或盖章）并加盖单位章</w:t>
            </w:r>
          </w:p>
        </w:tc>
      </w:tr>
      <w:tr w14:paraId="334D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3BD05ED1">
            <w:pPr>
              <w:jc w:val="center"/>
              <w:rPr>
                <w:rFonts w:ascii="宋体" w:hAnsi="宋体"/>
                <w:color w:val="auto"/>
                <w:szCs w:val="21"/>
              </w:rPr>
            </w:pPr>
          </w:p>
        </w:tc>
        <w:tc>
          <w:tcPr>
            <w:tcW w:w="1149" w:type="dxa"/>
            <w:vMerge w:val="continue"/>
            <w:vAlign w:val="center"/>
          </w:tcPr>
          <w:p w14:paraId="2CA95A46">
            <w:pPr>
              <w:jc w:val="center"/>
              <w:rPr>
                <w:rFonts w:ascii="宋体" w:hAnsi="宋体"/>
                <w:color w:val="auto"/>
                <w:szCs w:val="21"/>
              </w:rPr>
            </w:pPr>
          </w:p>
        </w:tc>
        <w:tc>
          <w:tcPr>
            <w:tcW w:w="1710" w:type="dxa"/>
            <w:vAlign w:val="center"/>
          </w:tcPr>
          <w:p w14:paraId="2D303148">
            <w:pPr>
              <w:jc w:val="center"/>
              <w:rPr>
                <w:rFonts w:ascii="宋体" w:hAnsi="宋体"/>
                <w:color w:val="auto"/>
                <w:szCs w:val="21"/>
              </w:rPr>
            </w:pPr>
            <w:r>
              <w:rPr>
                <w:rFonts w:hint="eastAsia" w:ascii="宋体" w:hAnsi="宋体"/>
                <w:color w:val="auto"/>
                <w:szCs w:val="21"/>
              </w:rPr>
              <w:t>工期</w:t>
            </w:r>
          </w:p>
        </w:tc>
        <w:tc>
          <w:tcPr>
            <w:tcW w:w="6039" w:type="dxa"/>
            <w:vAlign w:val="center"/>
          </w:tcPr>
          <w:p w14:paraId="175BAB4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符合磋商文件规定</w:t>
            </w:r>
          </w:p>
        </w:tc>
      </w:tr>
      <w:tr w14:paraId="5AB6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33D42AF">
            <w:pPr>
              <w:jc w:val="center"/>
              <w:rPr>
                <w:rFonts w:ascii="宋体" w:hAnsi="宋体"/>
                <w:color w:val="auto"/>
                <w:szCs w:val="21"/>
              </w:rPr>
            </w:pPr>
          </w:p>
        </w:tc>
        <w:tc>
          <w:tcPr>
            <w:tcW w:w="1149" w:type="dxa"/>
            <w:vMerge w:val="continue"/>
            <w:vAlign w:val="center"/>
          </w:tcPr>
          <w:p w14:paraId="3195C866">
            <w:pPr>
              <w:jc w:val="center"/>
              <w:rPr>
                <w:rFonts w:ascii="宋体" w:hAnsi="宋体"/>
                <w:color w:val="auto"/>
                <w:szCs w:val="21"/>
              </w:rPr>
            </w:pPr>
          </w:p>
        </w:tc>
        <w:tc>
          <w:tcPr>
            <w:tcW w:w="1710" w:type="dxa"/>
            <w:vAlign w:val="center"/>
          </w:tcPr>
          <w:p w14:paraId="7F810B4C">
            <w:pPr>
              <w:jc w:val="center"/>
              <w:rPr>
                <w:rFonts w:ascii="宋体" w:hAnsi="宋体"/>
                <w:color w:val="auto"/>
                <w:szCs w:val="21"/>
              </w:rPr>
            </w:pPr>
            <w:r>
              <w:rPr>
                <w:rFonts w:hint="eastAsia" w:ascii="宋体" w:hAnsi="宋体"/>
                <w:color w:val="auto"/>
                <w:szCs w:val="21"/>
              </w:rPr>
              <w:t>响应有效期</w:t>
            </w:r>
          </w:p>
        </w:tc>
        <w:tc>
          <w:tcPr>
            <w:tcW w:w="6039" w:type="dxa"/>
            <w:vAlign w:val="center"/>
          </w:tcPr>
          <w:p w14:paraId="1A35C722">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投标截止之日后90天（日历天）</w:t>
            </w:r>
          </w:p>
        </w:tc>
      </w:tr>
      <w:tr w14:paraId="133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393AB315">
            <w:pPr>
              <w:jc w:val="center"/>
              <w:rPr>
                <w:rFonts w:ascii="宋体" w:hAnsi="宋体"/>
                <w:color w:val="auto"/>
                <w:szCs w:val="21"/>
              </w:rPr>
            </w:pPr>
          </w:p>
        </w:tc>
        <w:tc>
          <w:tcPr>
            <w:tcW w:w="1149" w:type="dxa"/>
            <w:vMerge w:val="continue"/>
            <w:vAlign w:val="center"/>
          </w:tcPr>
          <w:p w14:paraId="6DAB335D">
            <w:pPr>
              <w:jc w:val="center"/>
              <w:rPr>
                <w:rFonts w:ascii="宋体" w:hAnsi="宋体"/>
                <w:color w:val="auto"/>
                <w:szCs w:val="21"/>
              </w:rPr>
            </w:pPr>
          </w:p>
        </w:tc>
        <w:tc>
          <w:tcPr>
            <w:tcW w:w="1710" w:type="dxa"/>
            <w:vAlign w:val="center"/>
          </w:tcPr>
          <w:p w14:paraId="696D0A12">
            <w:pPr>
              <w:spacing w:line="276" w:lineRule="auto"/>
              <w:jc w:val="center"/>
              <w:rPr>
                <w:rFonts w:hint="eastAsia" w:ascii="宋体" w:hAnsi="宋体" w:eastAsia="宋体"/>
                <w:color w:val="auto"/>
                <w:szCs w:val="21"/>
                <w:lang w:eastAsia="zh-CN"/>
              </w:rPr>
            </w:pPr>
            <w:r>
              <w:rPr>
                <w:rFonts w:hint="eastAsia" w:ascii="宋体" w:hAnsi="宋体" w:cs="宋体"/>
                <w:color w:val="auto"/>
              </w:rPr>
              <w:t>磋商保证金</w:t>
            </w:r>
          </w:p>
        </w:tc>
        <w:tc>
          <w:tcPr>
            <w:tcW w:w="6039" w:type="dxa"/>
            <w:vAlign w:val="center"/>
          </w:tcPr>
          <w:p w14:paraId="709A9A73">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响应文件内附磋商保证金转款凭证或保函复印件加盖公章。</w:t>
            </w:r>
          </w:p>
        </w:tc>
      </w:tr>
      <w:tr w14:paraId="574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41" w:type="dxa"/>
            <w:vMerge w:val="continue"/>
            <w:vAlign w:val="center"/>
          </w:tcPr>
          <w:p w14:paraId="31166D81">
            <w:pPr>
              <w:jc w:val="center"/>
              <w:rPr>
                <w:rFonts w:ascii="宋体" w:hAnsi="宋体"/>
                <w:color w:val="auto"/>
                <w:szCs w:val="21"/>
              </w:rPr>
            </w:pPr>
          </w:p>
        </w:tc>
        <w:tc>
          <w:tcPr>
            <w:tcW w:w="1149" w:type="dxa"/>
            <w:vMerge w:val="continue"/>
            <w:vAlign w:val="center"/>
          </w:tcPr>
          <w:p w14:paraId="0FF90743">
            <w:pPr>
              <w:jc w:val="center"/>
              <w:rPr>
                <w:rFonts w:ascii="宋体" w:hAnsi="宋体"/>
                <w:color w:val="auto"/>
                <w:szCs w:val="21"/>
              </w:rPr>
            </w:pPr>
          </w:p>
        </w:tc>
        <w:tc>
          <w:tcPr>
            <w:tcW w:w="1710" w:type="dxa"/>
            <w:vAlign w:val="center"/>
          </w:tcPr>
          <w:p w14:paraId="23DA659F">
            <w:pPr>
              <w:jc w:val="center"/>
              <w:rPr>
                <w:rFonts w:ascii="宋体" w:hAnsi="宋体"/>
                <w:color w:val="auto"/>
                <w:szCs w:val="21"/>
              </w:rPr>
            </w:pPr>
            <w:r>
              <w:rPr>
                <w:rFonts w:hint="eastAsia" w:ascii="宋体" w:hAnsi="宋体"/>
                <w:color w:val="auto"/>
                <w:szCs w:val="21"/>
              </w:rPr>
              <w:t>已标价工程量清单</w:t>
            </w:r>
          </w:p>
        </w:tc>
        <w:tc>
          <w:tcPr>
            <w:tcW w:w="6039" w:type="dxa"/>
            <w:vAlign w:val="center"/>
          </w:tcPr>
          <w:p w14:paraId="4753A5FB">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符合磋商文件“工程量清单”给出的范围及数量、编号一致，签字并加盖注册造价工程师执业印章，如不是本单位造价师编制，则须委托造价咨询单位编制（须提供申请人与造价咨询单位签署的委托书，响应文件中附复印件加盖公章）。同一单位的注册造价师在本招标项目中不能为两个及两个以上的投标单位编制工程量清单，否则按废标处理。</w:t>
            </w:r>
          </w:p>
        </w:tc>
      </w:tr>
      <w:tr w14:paraId="6B0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1" w:type="dxa"/>
            <w:vMerge w:val="continue"/>
            <w:vAlign w:val="center"/>
          </w:tcPr>
          <w:p w14:paraId="6B836D8D">
            <w:pPr>
              <w:jc w:val="center"/>
              <w:rPr>
                <w:rFonts w:ascii="宋体" w:hAnsi="宋体"/>
                <w:color w:val="auto"/>
                <w:szCs w:val="21"/>
              </w:rPr>
            </w:pPr>
          </w:p>
        </w:tc>
        <w:tc>
          <w:tcPr>
            <w:tcW w:w="1149" w:type="dxa"/>
            <w:vMerge w:val="continue"/>
            <w:vAlign w:val="center"/>
          </w:tcPr>
          <w:p w14:paraId="0242DA38">
            <w:pPr>
              <w:jc w:val="center"/>
              <w:rPr>
                <w:rFonts w:ascii="宋体" w:hAnsi="宋体"/>
                <w:color w:val="auto"/>
                <w:szCs w:val="21"/>
              </w:rPr>
            </w:pPr>
          </w:p>
        </w:tc>
        <w:tc>
          <w:tcPr>
            <w:tcW w:w="1710" w:type="dxa"/>
            <w:vAlign w:val="center"/>
          </w:tcPr>
          <w:p w14:paraId="479727BA">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磋商价格</w:t>
            </w:r>
          </w:p>
        </w:tc>
        <w:tc>
          <w:tcPr>
            <w:tcW w:w="6039" w:type="dxa"/>
            <w:vAlign w:val="center"/>
          </w:tcPr>
          <w:p w14:paraId="42BEB0C2">
            <w:pPr>
              <w:autoSpaceDE w:val="0"/>
              <w:autoSpaceDN w:val="0"/>
              <w:adjustRightInd w:val="0"/>
              <w:spacing w:line="440" w:lineRule="exact"/>
              <w:rPr>
                <w:rFonts w:hint="eastAsia" w:ascii="宋体" w:hAnsi="宋体" w:eastAsia="宋体" w:cs="宋体"/>
                <w:color w:val="auto"/>
                <w:lang w:val="zh-CN" w:eastAsia="zh-CN"/>
              </w:rPr>
            </w:pPr>
            <w:r>
              <w:rPr>
                <w:rFonts w:hint="eastAsia" w:ascii="宋体" w:hAnsi="宋体" w:eastAsia="宋体" w:cs="宋体"/>
                <w:color w:val="auto"/>
                <w:lang w:val="zh-CN"/>
              </w:rPr>
              <w:t>不超过最高投标限价。</w:t>
            </w:r>
          </w:p>
        </w:tc>
      </w:tr>
      <w:tr w14:paraId="3B5D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41" w:type="dxa"/>
            <w:vMerge w:val="continue"/>
            <w:vAlign w:val="center"/>
          </w:tcPr>
          <w:p w14:paraId="7D925193">
            <w:pPr>
              <w:jc w:val="center"/>
              <w:rPr>
                <w:rFonts w:ascii="宋体" w:hAnsi="宋体"/>
                <w:color w:val="auto"/>
                <w:szCs w:val="21"/>
              </w:rPr>
            </w:pPr>
          </w:p>
        </w:tc>
        <w:tc>
          <w:tcPr>
            <w:tcW w:w="1149" w:type="dxa"/>
            <w:vMerge w:val="continue"/>
            <w:vAlign w:val="center"/>
          </w:tcPr>
          <w:p w14:paraId="30AA665B">
            <w:pPr>
              <w:jc w:val="center"/>
              <w:rPr>
                <w:rFonts w:ascii="宋体" w:hAnsi="宋体"/>
                <w:color w:val="auto"/>
                <w:szCs w:val="21"/>
              </w:rPr>
            </w:pPr>
          </w:p>
        </w:tc>
        <w:tc>
          <w:tcPr>
            <w:tcW w:w="1710" w:type="dxa"/>
            <w:vAlign w:val="center"/>
          </w:tcPr>
          <w:p w14:paraId="03B4EA6E">
            <w:pPr>
              <w:spacing w:line="360" w:lineRule="exact"/>
              <w:jc w:val="center"/>
              <w:rPr>
                <w:rFonts w:ascii="宋体" w:hAnsi="宋体"/>
                <w:color w:val="auto"/>
                <w:szCs w:val="21"/>
              </w:rPr>
            </w:pPr>
            <w:r>
              <w:rPr>
                <w:rFonts w:hint="eastAsia" w:ascii="宋体" w:hAnsi="宋体" w:cs="宋体"/>
                <w:color w:val="auto"/>
                <w:szCs w:val="21"/>
                <w:highlight w:val="none"/>
                <w:lang w:val="zh-CN"/>
              </w:rPr>
              <w:t>其他情形</w:t>
            </w:r>
          </w:p>
        </w:tc>
        <w:tc>
          <w:tcPr>
            <w:tcW w:w="6039" w:type="dxa"/>
            <w:vAlign w:val="center"/>
          </w:tcPr>
          <w:p w14:paraId="69D1CF11">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响应文件不含有采购人不能接受的附加条件的；</w:t>
            </w:r>
          </w:p>
          <w:p w14:paraId="15FD5FA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不符合法律、法规和采购文件规定的其他无效情形的。</w:t>
            </w:r>
          </w:p>
        </w:tc>
      </w:tr>
    </w:tbl>
    <w:p w14:paraId="61D5B448">
      <w:pPr>
        <w:spacing w:before="240" w:beforeLines="100"/>
        <w:ind w:right="-496" w:rightChars="-236"/>
        <w:rPr>
          <w:rFonts w:ascii="宋体" w:hAnsi="宋体" w:cs="宋体"/>
          <w:b/>
          <w:bCs/>
          <w:color w:val="auto"/>
          <w:szCs w:val="21"/>
          <w:lang w:val="zh-CN"/>
        </w:rPr>
      </w:pPr>
      <w:r>
        <w:rPr>
          <w:rFonts w:hint="eastAsia" w:ascii="宋体" w:hAnsi="宋体" w:cs="宋体"/>
          <w:b/>
          <w:bCs/>
          <w:color w:val="auto"/>
          <w:szCs w:val="21"/>
          <w:lang w:val="zh-CN"/>
        </w:rPr>
        <w:t>注：1、上述表中要求提供的证书、合同文件和相关证明文件等证件的复印件加盖公章编辑在响应文件中。</w:t>
      </w:r>
    </w:p>
    <w:p w14:paraId="1BA8F0BD">
      <w:pPr>
        <w:ind w:firstLine="422" w:firstLineChars="200"/>
        <w:rPr>
          <w:rFonts w:ascii="宋体" w:hAnsi="宋体"/>
          <w:b/>
          <w:color w:val="auto"/>
          <w:szCs w:val="21"/>
        </w:rPr>
      </w:pPr>
      <w:r>
        <w:rPr>
          <w:rFonts w:hint="eastAsia" w:ascii="宋体" w:hAnsi="宋体" w:cs="宋体"/>
          <w:b/>
          <w:bCs/>
          <w:color w:val="auto"/>
          <w:szCs w:val="21"/>
          <w:lang w:val="zh-CN"/>
        </w:rPr>
        <w:t>2、上述内容中如某一证件正在年检或换证，需年检或换证部门出具有效证明方可确认。</w:t>
      </w:r>
    </w:p>
    <w:p w14:paraId="4EF9D449">
      <w:pPr>
        <w:ind w:right="-496" w:rightChars="-236" w:firstLine="422" w:firstLineChars="200"/>
        <w:rPr>
          <w:rFonts w:ascii="宋体" w:hAnsi="宋体" w:cs="宋体"/>
          <w:b/>
          <w:bCs/>
          <w:color w:val="auto"/>
          <w:szCs w:val="21"/>
          <w:lang w:val="zh-CN"/>
        </w:rPr>
      </w:pPr>
    </w:p>
    <w:p w14:paraId="0C8E22CE">
      <w:pPr>
        <w:rPr>
          <w:rFonts w:ascii="宋体" w:hAnsi="宋体"/>
          <w:color w:val="auto"/>
        </w:rPr>
      </w:pPr>
      <w:r>
        <w:rPr>
          <w:rFonts w:hint="eastAsia" w:ascii="宋体" w:hAnsi="宋体" w:cs="宋体"/>
          <w:b/>
          <w:bCs/>
          <w:color w:val="auto"/>
          <w:szCs w:val="21"/>
          <w:lang w:val="zh-CN"/>
        </w:rPr>
        <w:t xml:space="preserve">  </w:t>
      </w:r>
      <w:r>
        <w:rPr>
          <w:rFonts w:ascii="宋体" w:hAnsi="宋体"/>
          <w:color w:val="auto"/>
        </w:rPr>
        <w:br w:type="page"/>
      </w:r>
    </w:p>
    <w:p w14:paraId="6BF37816">
      <w:pPr>
        <w:jc w:val="left"/>
        <w:rPr>
          <w:rFonts w:ascii="宋体" w:hAnsi="宋体"/>
          <w:b/>
          <w:bCs/>
          <w:color w:val="auto"/>
          <w:szCs w:val="21"/>
        </w:rPr>
      </w:pPr>
      <w:bookmarkStart w:id="55" w:name="_Toc184635093"/>
      <w:r>
        <w:rPr>
          <w:rFonts w:hint="eastAsia" w:ascii="宋体" w:hAnsi="宋体"/>
          <w:b/>
          <w:bCs/>
          <w:color w:val="auto"/>
          <w:szCs w:val="21"/>
        </w:rPr>
        <w:t>详细评审表</w:t>
      </w:r>
    </w:p>
    <w:tbl>
      <w:tblPr>
        <w:tblStyle w:val="39"/>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5C182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6" w:hRule="atLeast"/>
        </w:trPr>
        <w:tc>
          <w:tcPr>
            <w:tcW w:w="1638" w:type="dxa"/>
            <w:gridSpan w:val="2"/>
            <w:tcBorders>
              <w:top w:val="single" w:color="auto" w:sz="4" w:space="0"/>
              <w:left w:val="single" w:color="auto" w:sz="4" w:space="0"/>
              <w:bottom w:val="outset" w:color="auto" w:sz="6" w:space="0"/>
              <w:right w:val="outset" w:color="auto" w:sz="6" w:space="0"/>
            </w:tcBorders>
            <w:vAlign w:val="center"/>
          </w:tcPr>
          <w:p w14:paraId="7D7394A1">
            <w:pPr>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single" w:color="auto" w:sz="4" w:space="0"/>
              <w:left w:val="outset" w:color="auto" w:sz="6" w:space="0"/>
              <w:bottom w:val="outset" w:color="auto" w:sz="6" w:space="0"/>
              <w:right w:val="outset" w:color="auto" w:sz="6" w:space="0"/>
            </w:tcBorders>
            <w:vAlign w:val="center"/>
          </w:tcPr>
          <w:p w14:paraId="5E40A683">
            <w:pPr>
              <w:jc w:val="center"/>
              <w:rPr>
                <w:rFonts w:ascii="宋体" w:hAnsi="宋体" w:cs="微软雅黑"/>
                <w:color w:val="auto"/>
                <w:szCs w:val="21"/>
              </w:rPr>
            </w:pPr>
            <w:r>
              <w:rPr>
                <w:rFonts w:hint="eastAsia" w:ascii="宋体" w:hAnsi="宋体" w:cs="微软雅黑"/>
                <w:color w:val="auto"/>
                <w:szCs w:val="21"/>
              </w:rPr>
              <w:t>条款内容</w:t>
            </w:r>
          </w:p>
        </w:tc>
        <w:tc>
          <w:tcPr>
            <w:tcW w:w="6259" w:type="dxa"/>
            <w:gridSpan w:val="2"/>
            <w:tcBorders>
              <w:top w:val="single" w:color="auto" w:sz="4" w:space="0"/>
              <w:left w:val="outset" w:color="auto" w:sz="6" w:space="0"/>
              <w:bottom w:val="outset" w:color="auto" w:sz="6" w:space="0"/>
              <w:right w:val="single" w:color="auto" w:sz="4" w:space="0"/>
            </w:tcBorders>
            <w:vAlign w:val="center"/>
          </w:tcPr>
          <w:p w14:paraId="03F2231F">
            <w:pPr>
              <w:jc w:val="center"/>
              <w:rPr>
                <w:rFonts w:ascii="宋体" w:hAnsi="宋体" w:cs="微软雅黑"/>
                <w:color w:val="auto"/>
                <w:szCs w:val="21"/>
              </w:rPr>
            </w:pPr>
            <w:r>
              <w:rPr>
                <w:rFonts w:hint="eastAsia" w:ascii="宋体" w:hAnsi="宋体" w:cs="微软雅黑"/>
                <w:color w:val="auto"/>
                <w:szCs w:val="21"/>
              </w:rPr>
              <w:t>编列内容</w:t>
            </w:r>
          </w:p>
        </w:tc>
      </w:tr>
      <w:tr w14:paraId="0AC9C19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638" w:type="dxa"/>
            <w:gridSpan w:val="2"/>
            <w:tcBorders>
              <w:top w:val="outset" w:color="auto" w:sz="6" w:space="0"/>
              <w:left w:val="single" w:color="auto" w:sz="4" w:space="0"/>
              <w:bottom w:val="outset" w:color="auto" w:sz="6" w:space="0"/>
              <w:right w:val="outset" w:color="auto" w:sz="6" w:space="0"/>
            </w:tcBorders>
            <w:vAlign w:val="center"/>
          </w:tcPr>
          <w:p w14:paraId="2CE1EBDD">
            <w:pPr>
              <w:jc w:val="center"/>
              <w:rPr>
                <w:rFonts w:ascii="宋体" w:hAnsi="宋体" w:cs="微软雅黑"/>
                <w:color w:val="auto"/>
                <w:szCs w:val="21"/>
              </w:rPr>
            </w:pPr>
            <w:r>
              <w:rPr>
                <w:rFonts w:hint="eastAsia" w:ascii="宋体" w:hAnsi="宋体" w:cs="微软雅黑"/>
                <w:color w:val="auto"/>
                <w:szCs w:val="21"/>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23B6AEF">
            <w:pPr>
              <w:jc w:val="center"/>
              <w:rPr>
                <w:rFonts w:ascii="宋体" w:hAnsi="宋体" w:cs="微软雅黑"/>
                <w:color w:val="auto"/>
                <w:szCs w:val="21"/>
              </w:rPr>
            </w:pPr>
            <w:r>
              <w:rPr>
                <w:rFonts w:hint="eastAsia" w:ascii="宋体" w:hAnsi="宋体" w:cs="微软雅黑"/>
                <w:color w:val="auto"/>
                <w:szCs w:val="21"/>
              </w:rPr>
              <w:t>分值构成</w:t>
            </w:r>
          </w:p>
          <w:p w14:paraId="7258EF53">
            <w:pPr>
              <w:jc w:val="center"/>
              <w:rPr>
                <w:rFonts w:ascii="宋体" w:hAnsi="宋体" w:cs="微软雅黑"/>
                <w:color w:val="auto"/>
                <w:szCs w:val="21"/>
              </w:rPr>
            </w:pPr>
            <w:r>
              <w:rPr>
                <w:rFonts w:hint="eastAsia" w:ascii="宋体" w:hAnsi="宋体" w:cs="微软雅黑"/>
                <w:color w:val="auto"/>
                <w:szCs w:val="21"/>
              </w:rPr>
              <w:t>（总分100分）</w:t>
            </w:r>
          </w:p>
        </w:tc>
        <w:tc>
          <w:tcPr>
            <w:tcW w:w="6259" w:type="dxa"/>
            <w:gridSpan w:val="2"/>
            <w:tcBorders>
              <w:top w:val="outset" w:color="auto" w:sz="6" w:space="0"/>
              <w:left w:val="outset" w:color="auto" w:sz="6" w:space="0"/>
              <w:bottom w:val="outset" w:color="auto" w:sz="6" w:space="0"/>
              <w:right w:val="single" w:color="auto" w:sz="4" w:space="0"/>
            </w:tcBorders>
            <w:vAlign w:val="center"/>
          </w:tcPr>
          <w:p w14:paraId="60283186">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施工组织设计:60分       项目管理机构：6分</w:t>
            </w:r>
          </w:p>
          <w:p w14:paraId="0992F2DF">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响应报价：30分          其他因素：4分</w:t>
            </w:r>
          </w:p>
        </w:tc>
      </w:tr>
      <w:tr w14:paraId="5C1C23F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078" w:hRule="atLeast"/>
        </w:trPr>
        <w:tc>
          <w:tcPr>
            <w:tcW w:w="1638" w:type="dxa"/>
            <w:gridSpan w:val="2"/>
            <w:tcBorders>
              <w:top w:val="outset" w:color="auto" w:sz="6" w:space="0"/>
              <w:left w:val="single" w:color="auto" w:sz="4" w:space="0"/>
              <w:bottom w:val="outset" w:color="auto" w:sz="6" w:space="0"/>
              <w:right w:val="outset" w:color="auto" w:sz="6" w:space="0"/>
            </w:tcBorders>
            <w:vAlign w:val="center"/>
          </w:tcPr>
          <w:p w14:paraId="4CF7F1F2">
            <w:pPr>
              <w:jc w:val="center"/>
              <w:rPr>
                <w:rFonts w:ascii="宋体" w:hAnsi="宋体" w:cs="微软雅黑"/>
                <w:color w:val="auto"/>
                <w:szCs w:val="21"/>
              </w:rPr>
            </w:pPr>
            <w:r>
              <w:rPr>
                <w:rFonts w:hint="eastAsia" w:ascii="宋体" w:hAnsi="宋体" w:cs="微软雅黑"/>
                <w:color w:val="auto"/>
                <w:szCs w:val="21"/>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4ACE8817">
            <w:pPr>
              <w:jc w:val="center"/>
              <w:rPr>
                <w:rFonts w:ascii="宋体" w:hAnsi="宋体" w:cs="微软雅黑"/>
                <w:color w:val="auto"/>
                <w:szCs w:val="21"/>
              </w:rPr>
            </w:pPr>
            <w:r>
              <w:rPr>
                <w:rFonts w:hint="eastAsia" w:ascii="宋体" w:hAnsi="宋体" w:cs="微软雅黑"/>
                <w:color w:val="auto"/>
                <w:szCs w:val="21"/>
              </w:rPr>
              <w:t>基准价计算方法</w:t>
            </w:r>
          </w:p>
        </w:tc>
        <w:tc>
          <w:tcPr>
            <w:tcW w:w="6259" w:type="dxa"/>
            <w:gridSpan w:val="2"/>
            <w:tcBorders>
              <w:top w:val="outset" w:color="auto" w:sz="6" w:space="0"/>
              <w:left w:val="outset" w:color="auto" w:sz="6" w:space="0"/>
              <w:bottom w:val="outset" w:color="auto" w:sz="6" w:space="0"/>
              <w:right w:val="single" w:color="auto" w:sz="4" w:space="0"/>
            </w:tcBorders>
            <w:vAlign w:val="center"/>
          </w:tcPr>
          <w:p w14:paraId="19CEA873">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有效报价：指按磋商文件规定的所有项目的报价为完整、合理且不高于采购预算的投标报价。</w:t>
            </w:r>
          </w:p>
          <w:p w14:paraId="585AF0F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价格分统一采用低价优先法计算，即满足磋商文件要求且最后报价最低的供应商的价格为磋商基准价，其价格分为满分。其他供应商的价格分统一按照下列公式计算：</w:t>
            </w:r>
          </w:p>
          <w:p w14:paraId="7FF61BD2">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磋商报价得分=（磋商基准价/最后磋商报价）×价格权值30%×100</w:t>
            </w:r>
          </w:p>
          <w:p w14:paraId="6C0EEC47">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超出招标控制价的磋商响应报价按废标处理。</w:t>
            </w:r>
          </w:p>
          <w:p w14:paraId="5633BD5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注：报价得分保留小数点后两位。</w:t>
            </w:r>
          </w:p>
        </w:tc>
      </w:tr>
      <w:tr w14:paraId="5C8C3A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17" w:hRule="atLeast"/>
        </w:trPr>
        <w:tc>
          <w:tcPr>
            <w:tcW w:w="1638" w:type="dxa"/>
            <w:gridSpan w:val="2"/>
            <w:tcBorders>
              <w:top w:val="outset" w:color="auto" w:sz="6" w:space="0"/>
              <w:left w:val="single" w:color="auto" w:sz="4" w:space="0"/>
              <w:bottom w:val="outset" w:color="auto" w:sz="6" w:space="0"/>
              <w:right w:val="outset" w:color="auto" w:sz="6" w:space="0"/>
            </w:tcBorders>
            <w:vAlign w:val="center"/>
          </w:tcPr>
          <w:p w14:paraId="1A952607">
            <w:pPr>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01AD79EC">
            <w:pPr>
              <w:jc w:val="center"/>
              <w:rPr>
                <w:rFonts w:ascii="宋体" w:hAnsi="宋体" w:cs="微软雅黑"/>
                <w:color w:val="auto"/>
                <w:szCs w:val="21"/>
              </w:rPr>
            </w:pPr>
            <w:r>
              <w:rPr>
                <w:rFonts w:hint="eastAsia" w:ascii="宋体" w:hAnsi="宋体" w:cs="微软雅黑"/>
                <w:color w:val="auto"/>
                <w:szCs w:val="21"/>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6F237CD8">
            <w:pPr>
              <w:jc w:val="center"/>
              <w:rPr>
                <w:rFonts w:ascii="宋体" w:hAnsi="宋体" w:cs="微软雅黑"/>
                <w:color w:val="auto"/>
                <w:szCs w:val="21"/>
              </w:rPr>
            </w:pPr>
            <w:r>
              <w:rPr>
                <w:rFonts w:hint="eastAsia" w:ascii="宋体" w:hAnsi="宋体" w:cs="微软雅黑"/>
                <w:color w:val="auto"/>
                <w:szCs w:val="21"/>
              </w:rPr>
              <w:t>评分标准</w:t>
            </w:r>
          </w:p>
        </w:tc>
        <w:tc>
          <w:tcPr>
            <w:tcW w:w="627" w:type="dxa"/>
            <w:tcBorders>
              <w:top w:val="outset" w:color="auto" w:sz="6" w:space="0"/>
              <w:left w:val="single" w:color="auto" w:sz="4" w:space="0"/>
              <w:bottom w:val="outset" w:color="auto" w:sz="6" w:space="0"/>
              <w:right w:val="single" w:color="auto" w:sz="4" w:space="0"/>
            </w:tcBorders>
            <w:vAlign w:val="center"/>
          </w:tcPr>
          <w:p w14:paraId="1FA270FE">
            <w:pPr>
              <w:jc w:val="center"/>
              <w:rPr>
                <w:rFonts w:ascii="宋体" w:hAnsi="宋体" w:cs="微软雅黑"/>
                <w:color w:val="auto"/>
                <w:szCs w:val="21"/>
              </w:rPr>
            </w:pPr>
            <w:r>
              <w:rPr>
                <w:rFonts w:hint="eastAsia" w:ascii="宋体" w:hAnsi="宋体" w:cs="微软雅黑"/>
                <w:color w:val="auto"/>
                <w:szCs w:val="21"/>
              </w:rPr>
              <w:t>得分</w:t>
            </w:r>
          </w:p>
        </w:tc>
      </w:tr>
      <w:tr w14:paraId="77492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single" w:color="auto" w:sz="4" w:space="0"/>
              <w:right w:val="outset" w:color="auto" w:sz="6" w:space="0"/>
            </w:tcBorders>
            <w:vAlign w:val="center"/>
          </w:tcPr>
          <w:p w14:paraId="0E28E490">
            <w:pPr>
              <w:jc w:val="center"/>
              <w:rPr>
                <w:rFonts w:ascii="宋体" w:hAnsi="宋体" w:cs="微软雅黑"/>
                <w:color w:val="auto"/>
                <w:szCs w:val="21"/>
              </w:rPr>
            </w:pPr>
            <w:r>
              <w:rPr>
                <w:rFonts w:hint="eastAsia" w:ascii="宋体" w:hAnsi="宋体" w:cs="微软雅黑"/>
                <w:color w:val="auto"/>
                <w:szCs w:val="21"/>
              </w:rPr>
              <w:t>2.2.3</w:t>
            </w:r>
          </w:p>
          <w:p w14:paraId="33EBAD00">
            <w:pPr>
              <w:jc w:val="center"/>
              <w:rPr>
                <w:rFonts w:ascii="宋体" w:hAnsi="宋体" w:cs="微软雅黑"/>
                <w:color w:val="auto"/>
                <w:szCs w:val="21"/>
              </w:rPr>
            </w:pPr>
            <w:r>
              <w:rPr>
                <w:rFonts w:hint="eastAsia" w:ascii="宋体" w:hAnsi="宋体" w:cs="微软雅黑"/>
                <w:color w:val="auto"/>
                <w:szCs w:val="21"/>
              </w:rPr>
              <w:t>(1)</w:t>
            </w:r>
          </w:p>
        </w:tc>
        <w:tc>
          <w:tcPr>
            <w:tcW w:w="938" w:type="dxa"/>
            <w:vMerge w:val="restart"/>
            <w:tcBorders>
              <w:top w:val="outset" w:color="auto" w:sz="6" w:space="0"/>
              <w:left w:val="outset" w:color="auto" w:sz="6" w:space="0"/>
              <w:right w:val="outset" w:color="auto" w:sz="6" w:space="0"/>
            </w:tcBorders>
            <w:vAlign w:val="center"/>
          </w:tcPr>
          <w:p w14:paraId="7337315E">
            <w:pPr>
              <w:jc w:val="center"/>
              <w:rPr>
                <w:rFonts w:ascii="宋体" w:hAnsi="宋体"/>
                <w:color w:val="auto"/>
                <w:szCs w:val="21"/>
              </w:rPr>
            </w:pPr>
            <w:r>
              <w:rPr>
                <w:rFonts w:hint="eastAsia" w:ascii="宋体" w:hAnsi="宋体"/>
                <w:color w:val="auto"/>
                <w:szCs w:val="21"/>
              </w:rPr>
              <w:t>施工</w:t>
            </w:r>
          </w:p>
          <w:p w14:paraId="2DFBEF45">
            <w:pPr>
              <w:jc w:val="center"/>
              <w:rPr>
                <w:rFonts w:ascii="宋体" w:hAnsi="宋体"/>
                <w:color w:val="auto"/>
                <w:szCs w:val="21"/>
              </w:rPr>
            </w:pPr>
            <w:r>
              <w:rPr>
                <w:rFonts w:hint="eastAsia" w:ascii="宋体" w:hAnsi="宋体"/>
                <w:color w:val="auto"/>
                <w:szCs w:val="21"/>
              </w:rPr>
              <w:t>组织</w:t>
            </w:r>
          </w:p>
          <w:p w14:paraId="55B0BF6D">
            <w:pPr>
              <w:jc w:val="center"/>
              <w:rPr>
                <w:rFonts w:ascii="宋体" w:hAnsi="宋体"/>
                <w:color w:val="auto"/>
                <w:szCs w:val="21"/>
              </w:rPr>
            </w:pPr>
            <w:r>
              <w:rPr>
                <w:rFonts w:hint="eastAsia" w:ascii="宋体" w:hAnsi="宋体"/>
                <w:color w:val="auto"/>
                <w:szCs w:val="21"/>
              </w:rPr>
              <w:t>设计</w:t>
            </w:r>
          </w:p>
          <w:p w14:paraId="4DED315D">
            <w:pPr>
              <w:jc w:val="center"/>
              <w:rPr>
                <w:rFonts w:ascii="宋体" w:hAnsi="宋体"/>
                <w:color w:val="auto"/>
                <w:szCs w:val="21"/>
              </w:rPr>
            </w:pPr>
            <w:r>
              <w:rPr>
                <w:rFonts w:hint="eastAsia" w:ascii="宋体" w:hAnsi="宋体"/>
                <w:color w:val="auto"/>
                <w:szCs w:val="21"/>
              </w:rPr>
              <w:t>评分</w:t>
            </w:r>
          </w:p>
          <w:p w14:paraId="01182D62">
            <w:pPr>
              <w:jc w:val="center"/>
              <w:rPr>
                <w:rFonts w:ascii="宋体" w:hAnsi="宋体"/>
                <w:color w:val="auto"/>
                <w:szCs w:val="21"/>
              </w:rPr>
            </w:pPr>
            <w:r>
              <w:rPr>
                <w:rFonts w:hint="eastAsia" w:ascii="宋体" w:hAnsi="宋体"/>
                <w:color w:val="auto"/>
                <w:szCs w:val="21"/>
              </w:rPr>
              <w:t>标准</w:t>
            </w:r>
          </w:p>
          <w:p w14:paraId="66E83BF9">
            <w:pPr>
              <w:pStyle w:val="3"/>
              <w:spacing w:before="0" w:after="0" w:line="240" w:lineRule="auto"/>
              <w:jc w:val="center"/>
              <w:rPr>
                <w:rFonts w:ascii="宋体" w:hAnsi="宋体"/>
                <w:color w:val="auto"/>
                <w:sz w:val="21"/>
                <w:szCs w:val="21"/>
              </w:rPr>
            </w:pPr>
            <w:bookmarkStart w:id="56" w:name="_Toc105486690"/>
            <w:bookmarkStart w:id="57" w:name="_Toc105486441"/>
            <w:bookmarkStart w:id="58" w:name="_Toc105486548"/>
            <w:r>
              <w:rPr>
                <w:rFonts w:hint="eastAsia" w:ascii="宋体" w:hAnsi="宋体"/>
                <w:b w:val="0"/>
                <w:bCs w:val="0"/>
                <w:color w:val="auto"/>
                <w:sz w:val="21"/>
                <w:szCs w:val="21"/>
              </w:rPr>
              <w:t>60分</w:t>
            </w:r>
            <w:bookmarkEnd w:id="56"/>
            <w:bookmarkEnd w:id="57"/>
            <w:bookmarkEnd w:id="58"/>
          </w:p>
        </w:tc>
        <w:tc>
          <w:tcPr>
            <w:tcW w:w="1736" w:type="dxa"/>
            <w:tcBorders>
              <w:top w:val="outset" w:color="auto" w:sz="6" w:space="0"/>
              <w:left w:val="outset" w:color="auto" w:sz="6" w:space="0"/>
              <w:bottom w:val="outset" w:color="auto" w:sz="6" w:space="0"/>
              <w:right w:val="outset" w:color="auto" w:sz="6" w:space="0"/>
            </w:tcBorders>
            <w:vAlign w:val="center"/>
          </w:tcPr>
          <w:p w14:paraId="6D9FFEEE">
            <w:pPr>
              <w:jc w:val="center"/>
              <w:rPr>
                <w:rFonts w:ascii="宋体" w:hAnsi="宋体" w:cs="宋体"/>
                <w:color w:val="auto"/>
                <w:szCs w:val="21"/>
              </w:rPr>
            </w:pPr>
            <w:r>
              <w:rPr>
                <w:rFonts w:hint="eastAsia" w:ascii="宋体" w:hAnsi="宋体" w:cs="宋体"/>
                <w:color w:val="auto"/>
                <w:szCs w:val="21"/>
              </w:rPr>
              <w:t>内容完整性</w:t>
            </w:r>
          </w:p>
          <w:p w14:paraId="50E10E4D">
            <w:pPr>
              <w:jc w:val="center"/>
              <w:rPr>
                <w:rFonts w:ascii="宋体" w:hAnsi="宋体"/>
                <w:b/>
                <w:bCs/>
                <w:color w:val="auto"/>
                <w:kern w:val="0"/>
                <w:szCs w:val="21"/>
              </w:rPr>
            </w:pPr>
            <w:r>
              <w:rPr>
                <w:rFonts w:hint="eastAsia" w:ascii="宋体" w:hAnsi="宋体" w:cs="宋体"/>
                <w:color w:val="auto"/>
                <w:szCs w:val="21"/>
              </w:rPr>
              <w:t>和编制水平</w:t>
            </w:r>
          </w:p>
        </w:tc>
        <w:tc>
          <w:tcPr>
            <w:tcW w:w="5632" w:type="dxa"/>
            <w:tcBorders>
              <w:top w:val="outset" w:color="auto" w:sz="6" w:space="0"/>
              <w:left w:val="outset" w:color="auto" w:sz="6" w:space="0"/>
              <w:bottom w:val="outset" w:color="auto" w:sz="6" w:space="0"/>
              <w:right w:val="single" w:color="auto" w:sz="4" w:space="0"/>
            </w:tcBorders>
            <w:vAlign w:val="center"/>
          </w:tcPr>
          <w:p w14:paraId="16170C58">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根据提供的方案内容完整性和编制水平，结合本项目招标需求进行评审。内容编制描述详细全面、切实可行，高效优质、没有疏忽遗漏或其他错误的，得6分；</w:t>
            </w:r>
          </w:p>
          <w:p w14:paraId="160DBC77">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内容编制描述完善、可行，不易出现疏忽遗漏或其他错误的，得4分；</w:t>
            </w:r>
          </w:p>
          <w:p w14:paraId="3A7DC840">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内容编制描述存在瑕疵，可能导致疏忽遗漏或其他错误但能够及时发现弥补的，得2分；</w:t>
            </w:r>
          </w:p>
          <w:p w14:paraId="57EDD24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内容编制描述有实质性错误或存在漏洞的，不得分。</w:t>
            </w:r>
          </w:p>
          <w:p w14:paraId="20BA9E78">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每项过于简单不得分。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2E875709">
            <w:pPr>
              <w:jc w:val="center"/>
              <w:rPr>
                <w:rFonts w:ascii="宋体" w:hAnsi="宋体" w:cs="微软雅黑"/>
                <w:color w:val="auto"/>
                <w:szCs w:val="21"/>
              </w:rPr>
            </w:pPr>
            <w:r>
              <w:rPr>
                <w:rFonts w:hint="eastAsia" w:ascii="宋体" w:hAnsi="宋体" w:cs="宋体"/>
                <w:color w:val="auto"/>
                <w:szCs w:val="21"/>
              </w:rPr>
              <w:t>6</w:t>
            </w:r>
          </w:p>
        </w:tc>
      </w:tr>
      <w:tr w14:paraId="747E90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single" w:color="auto" w:sz="4" w:space="0"/>
              <w:right w:val="outset" w:color="auto" w:sz="6" w:space="0"/>
            </w:tcBorders>
            <w:vAlign w:val="center"/>
          </w:tcPr>
          <w:p w14:paraId="063EACDC">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2370A1BD">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24D16680">
            <w:pPr>
              <w:jc w:val="center"/>
              <w:rPr>
                <w:rFonts w:ascii="宋体" w:hAnsi="宋体" w:cs="宋体"/>
                <w:color w:val="auto"/>
                <w:szCs w:val="21"/>
              </w:rPr>
            </w:pPr>
            <w:r>
              <w:rPr>
                <w:rFonts w:hint="eastAsia" w:ascii="宋体" w:hAnsi="宋体" w:cs="宋体"/>
                <w:color w:val="auto"/>
                <w:szCs w:val="21"/>
              </w:rPr>
              <w:t>总体施工组织</w:t>
            </w:r>
          </w:p>
          <w:p w14:paraId="7B4B3C66">
            <w:pPr>
              <w:jc w:val="center"/>
              <w:rPr>
                <w:rFonts w:ascii="宋体" w:hAnsi="宋体"/>
                <w:b/>
                <w:bCs/>
                <w:color w:val="auto"/>
                <w:szCs w:val="21"/>
              </w:rPr>
            </w:pPr>
            <w:r>
              <w:rPr>
                <w:rFonts w:hint="eastAsia" w:ascii="宋体" w:hAnsi="宋体" w:cs="宋体"/>
                <w:color w:val="auto"/>
                <w:szCs w:val="21"/>
              </w:rPr>
              <w:t>布置及规划</w:t>
            </w:r>
          </w:p>
        </w:tc>
        <w:tc>
          <w:tcPr>
            <w:tcW w:w="5632" w:type="dxa"/>
            <w:tcBorders>
              <w:top w:val="outset" w:color="auto" w:sz="6" w:space="0"/>
              <w:left w:val="outset" w:color="auto" w:sz="6" w:space="0"/>
              <w:bottom w:val="outset" w:color="auto" w:sz="6" w:space="0"/>
              <w:right w:val="single" w:color="auto" w:sz="4" w:space="0"/>
            </w:tcBorders>
            <w:vAlign w:val="center"/>
          </w:tcPr>
          <w:p w14:paraId="0567160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提供总体施工组织布置及规划，包括：总体布置编制描述详细全面、切实可行；总体施工组织规划合理，能指导施工且具有针对性；有施工现场平面布置图；结合本项目内容</w:t>
            </w:r>
            <w:r>
              <w:rPr>
                <w:rFonts w:hint="eastAsia" w:ascii="宋体" w:hAnsi="宋体" w:eastAsia="宋体" w:cs="宋体"/>
                <w:color w:val="auto"/>
                <w:lang w:val="zh-CN" w:eastAsia="zh-CN"/>
              </w:rPr>
              <w:t>每提供一项且无缺陷的方案得</w:t>
            </w:r>
            <w:r>
              <w:rPr>
                <w:rFonts w:hint="eastAsia" w:ascii="宋体" w:hAnsi="宋体" w:cs="宋体"/>
                <w:color w:val="auto"/>
                <w:lang w:val="en-US" w:eastAsia="zh-CN"/>
              </w:rPr>
              <w:t>2</w:t>
            </w:r>
            <w:r>
              <w:rPr>
                <w:rFonts w:hint="eastAsia" w:ascii="宋体" w:hAnsi="宋体" w:eastAsia="宋体" w:cs="宋体"/>
                <w:color w:val="auto"/>
                <w:lang w:val="zh-CN" w:eastAsia="zh-CN"/>
              </w:rPr>
              <w:t>分，方案有缺陷的得1分，此项共计满分为</w:t>
            </w:r>
            <w:r>
              <w:rPr>
                <w:rFonts w:hint="eastAsia" w:ascii="宋体" w:hAnsi="宋体" w:cs="宋体"/>
                <w:color w:val="auto"/>
                <w:lang w:val="en-US" w:eastAsia="zh-CN"/>
              </w:rPr>
              <w:t>6</w:t>
            </w:r>
            <w:r>
              <w:rPr>
                <w:rFonts w:hint="eastAsia" w:ascii="宋体" w:hAnsi="宋体" w:eastAsia="宋体" w:cs="宋体"/>
                <w:color w:val="auto"/>
                <w:lang w:val="zh-CN" w:eastAsia="zh-CN"/>
              </w:rPr>
              <w:t>分。不提供不得分。</w:t>
            </w:r>
          </w:p>
        </w:tc>
        <w:tc>
          <w:tcPr>
            <w:tcW w:w="627" w:type="dxa"/>
            <w:tcBorders>
              <w:top w:val="outset" w:color="auto" w:sz="6" w:space="0"/>
              <w:left w:val="single" w:color="auto" w:sz="4" w:space="0"/>
              <w:bottom w:val="outset" w:color="auto" w:sz="6" w:space="0"/>
              <w:right w:val="single" w:color="auto" w:sz="4" w:space="0"/>
            </w:tcBorders>
            <w:vAlign w:val="center"/>
          </w:tcPr>
          <w:p w14:paraId="20F46506">
            <w:pPr>
              <w:jc w:val="center"/>
              <w:rPr>
                <w:rFonts w:ascii="宋体" w:hAnsi="宋体" w:cs="微软雅黑"/>
                <w:color w:val="auto"/>
                <w:szCs w:val="21"/>
              </w:rPr>
            </w:pPr>
            <w:r>
              <w:rPr>
                <w:rFonts w:hint="eastAsia" w:ascii="宋体" w:hAnsi="宋体" w:cs="宋体"/>
                <w:color w:val="auto"/>
                <w:szCs w:val="21"/>
              </w:rPr>
              <w:t>6</w:t>
            </w:r>
          </w:p>
        </w:tc>
      </w:tr>
      <w:tr w14:paraId="2A9695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00" w:type="dxa"/>
            <w:vMerge w:val="continue"/>
            <w:tcBorders>
              <w:left w:val="single" w:color="auto" w:sz="4" w:space="0"/>
              <w:bottom w:val="single" w:color="auto" w:sz="4" w:space="0"/>
              <w:right w:val="outset" w:color="auto" w:sz="6" w:space="0"/>
            </w:tcBorders>
            <w:vAlign w:val="center"/>
          </w:tcPr>
          <w:p w14:paraId="7AE24F60">
            <w:pPr>
              <w:jc w:val="left"/>
              <w:rPr>
                <w:rFonts w:ascii="宋体" w:hAnsi="宋体" w:cs="微软雅黑"/>
                <w:color w:val="auto"/>
                <w:szCs w:val="21"/>
              </w:rPr>
            </w:pPr>
          </w:p>
        </w:tc>
        <w:tc>
          <w:tcPr>
            <w:tcW w:w="938" w:type="dxa"/>
            <w:vMerge w:val="continue"/>
            <w:tcBorders>
              <w:left w:val="outset" w:color="auto" w:sz="6" w:space="0"/>
              <w:bottom w:val="single" w:color="auto" w:sz="4" w:space="0"/>
              <w:right w:val="outset" w:color="auto" w:sz="6" w:space="0"/>
            </w:tcBorders>
            <w:vAlign w:val="center"/>
          </w:tcPr>
          <w:p w14:paraId="45D0FD0E">
            <w:pPr>
              <w:jc w:val="left"/>
              <w:rPr>
                <w:rFonts w:ascii="宋体" w:hAnsi="宋体" w:cs="微软雅黑"/>
                <w:color w:val="auto"/>
                <w:szCs w:val="21"/>
              </w:rPr>
            </w:pPr>
          </w:p>
        </w:tc>
        <w:tc>
          <w:tcPr>
            <w:tcW w:w="1736" w:type="dxa"/>
            <w:tcBorders>
              <w:top w:val="outset" w:color="auto" w:sz="6" w:space="0"/>
              <w:left w:val="outset" w:color="auto" w:sz="6" w:space="0"/>
              <w:bottom w:val="single" w:color="auto" w:sz="4" w:space="0"/>
              <w:right w:val="outset" w:color="auto" w:sz="6" w:space="0"/>
            </w:tcBorders>
            <w:vAlign w:val="center"/>
          </w:tcPr>
          <w:p w14:paraId="4C0B108F">
            <w:pPr>
              <w:jc w:val="center"/>
              <w:rPr>
                <w:rFonts w:ascii="宋体" w:hAnsi="宋体" w:cs="宋体"/>
                <w:color w:val="auto"/>
                <w:szCs w:val="21"/>
              </w:rPr>
            </w:pPr>
            <w:r>
              <w:rPr>
                <w:rFonts w:hint="eastAsia" w:ascii="宋体" w:hAnsi="宋体" w:cs="宋体"/>
                <w:color w:val="auto"/>
                <w:szCs w:val="21"/>
              </w:rPr>
              <w:t>施工方案</w:t>
            </w:r>
          </w:p>
          <w:p w14:paraId="4F871D18">
            <w:pPr>
              <w:jc w:val="center"/>
              <w:rPr>
                <w:rFonts w:ascii="宋体" w:hAnsi="宋体"/>
                <w:b/>
                <w:bCs/>
                <w:color w:val="auto"/>
                <w:szCs w:val="21"/>
              </w:rPr>
            </w:pPr>
            <w:r>
              <w:rPr>
                <w:rFonts w:hint="eastAsia" w:ascii="宋体" w:hAnsi="宋体" w:cs="宋体"/>
                <w:color w:val="auto"/>
                <w:szCs w:val="21"/>
              </w:rPr>
              <w:t>与技术措施</w:t>
            </w:r>
          </w:p>
        </w:tc>
        <w:tc>
          <w:tcPr>
            <w:tcW w:w="5632" w:type="dxa"/>
            <w:tcBorders>
              <w:top w:val="outset" w:color="auto" w:sz="6" w:space="0"/>
              <w:left w:val="outset" w:color="auto" w:sz="6" w:space="0"/>
              <w:bottom w:val="single" w:color="auto" w:sz="4" w:space="0"/>
              <w:right w:val="single" w:color="auto" w:sz="4" w:space="0"/>
            </w:tcBorders>
            <w:vAlign w:val="center"/>
          </w:tcPr>
          <w:p w14:paraId="6B05BE42">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施工方案全面且能指导施工，技术措施具体且有针对性，施工部署明确。施工主要工序阐述明细、全面、合理，主要工种施工方法得当，且对本项目的关键技术、工艺有明确、深入的表述，对施工重点、难点有合理、经济、安全的解决方案和可行保证措施的，得6分；</w:t>
            </w:r>
          </w:p>
          <w:p w14:paraId="6166DCE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施工方案基本全面且对施工具有一定的指导性，技术措施具体但缺乏针对性，施工部署全面；施工主要工序阐述全面、合理，主要工种施工方法基本得当，且对本项目的关键技术、工艺有明确的表述，对施工重点、难点有合理的解决方案，保证措施基本可行的，得4分；</w:t>
            </w:r>
          </w:p>
          <w:p w14:paraId="734FF241">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施工方案不全面、对施工缺乏指导性，技术措施、施工部署基本合理但存在一些问题的；施工主要工序阐述全面、基本合理，有主要工种施工方法，且对本项目的关键技术、工艺有一定了解，对施工重点、难点有建议，解决方案和保证措施基本可行的，得2分；</w:t>
            </w:r>
          </w:p>
          <w:p w14:paraId="43280A44">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施工技术方案、施工措施、施工部署存在有明显错误，施工主要工序阐述不全面，且对本项目的关键技术、工艺没有一定了解，对施工重点、难点有建议，解决方案和保证措施不可行的，不得分。每项过于简单不得分。</w:t>
            </w:r>
          </w:p>
        </w:tc>
        <w:tc>
          <w:tcPr>
            <w:tcW w:w="627" w:type="dxa"/>
            <w:tcBorders>
              <w:top w:val="outset" w:color="auto" w:sz="6" w:space="0"/>
              <w:left w:val="single" w:color="auto" w:sz="4" w:space="0"/>
              <w:bottom w:val="single" w:color="auto" w:sz="4" w:space="0"/>
              <w:right w:val="single" w:color="auto" w:sz="4" w:space="0"/>
            </w:tcBorders>
            <w:vAlign w:val="center"/>
          </w:tcPr>
          <w:p w14:paraId="249FB6B6">
            <w:pPr>
              <w:jc w:val="center"/>
              <w:rPr>
                <w:rFonts w:ascii="宋体" w:hAnsi="宋体" w:cs="微软雅黑"/>
                <w:color w:val="auto"/>
                <w:szCs w:val="21"/>
              </w:rPr>
            </w:pPr>
            <w:r>
              <w:rPr>
                <w:rFonts w:hint="eastAsia" w:ascii="宋体" w:hAnsi="宋体" w:cs="宋体"/>
                <w:color w:val="auto"/>
                <w:szCs w:val="21"/>
              </w:rPr>
              <w:t>6</w:t>
            </w:r>
          </w:p>
        </w:tc>
      </w:tr>
      <w:tr w14:paraId="64110D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top w:val="single" w:color="auto" w:sz="4" w:space="0"/>
              <w:left w:val="single" w:color="auto" w:sz="4" w:space="0"/>
              <w:right w:val="outset" w:color="auto" w:sz="6" w:space="0"/>
            </w:tcBorders>
            <w:vAlign w:val="center"/>
          </w:tcPr>
          <w:p w14:paraId="28F59613">
            <w:pPr>
              <w:jc w:val="left"/>
              <w:rPr>
                <w:rFonts w:ascii="宋体" w:hAnsi="宋体" w:cs="微软雅黑"/>
                <w:color w:val="auto"/>
                <w:szCs w:val="21"/>
              </w:rPr>
            </w:pPr>
          </w:p>
        </w:tc>
        <w:tc>
          <w:tcPr>
            <w:tcW w:w="938" w:type="dxa"/>
            <w:vMerge w:val="continue"/>
            <w:tcBorders>
              <w:top w:val="single" w:color="auto" w:sz="4" w:space="0"/>
              <w:left w:val="outset" w:color="auto" w:sz="6" w:space="0"/>
              <w:right w:val="outset" w:color="auto" w:sz="6" w:space="0"/>
            </w:tcBorders>
            <w:vAlign w:val="center"/>
          </w:tcPr>
          <w:p w14:paraId="00394521">
            <w:pPr>
              <w:jc w:val="left"/>
              <w:rPr>
                <w:rFonts w:ascii="宋体" w:hAnsi="宋体" w:cs="微软雅黑"/>
                <w:color w:val="auto"/>
                <w:szCs w:val="21"/>
              </w:rPr>
            </w:pPr>
          </w:p>
        </w:tc>
        <w:tc>
          <w:tcPr>
            <w:tcW w:w="1736" w:type="dxa"/>
            <w:tcBorders>
              <w:top w:val="single" w:color="auto" w:sz="4" w:space="0"/>
              <w:left w:val="outset" w:color="auto" w:sz="6" w:space="0"/>
              <w:bottom w:val="outset" w:color="auto" w:sz="6" w:space="0"/>
              <w:right w:val="outset" w:color="auto" w:sz="6" w:space="0"/>
            </w:tcBorders>
            <w:vAlign w:val="center"/>
          </w:tcPr>
          <w:p w14:paraId="7FA05792">
            <w:pPr>
              <w:jc w:val="center"/>
              <w:rPr>
                <w:rFonts w:ascii="宋体" w:hAnsi="宋体" w:cs="宋体"/>
                <w:color w:val="auto"/>
                <w:szCs w:val="21"/>
              </w:rPr>
            </w:pPr>
            <w:r>
              <w:rPr>
                <w:rFonts w:hint="eastAsia" w:ascii="宋体" w:hAnsi="宋体" w:cs="宋体"/>
                <w:color w:val="auto"/>
                <w:szCs w:val="21"/>
              </w:rPr>
              <w:t>质量管理体系</w:t>
            </w:r>
          </w:p>
          <w:p w14:paraId="42390530">
            <w:pPr>
              <w:jc w:val="center"/>
              <w:rPr>
                <w:rFonts w:ascii="宋体" w:hAnsi="宋体"/>
                <w:b/>
                <w:bCs/>
                <w:color w:val="auto"/>
                <w:szCs w:val="21"/>
              </w:rPr>
            </w:pPr>
            <w:r>
              <w:rPr>
                <w:rFonts w:hint="eastAsia" w:ascii="宋体" w:hAnsi="宋体" w:cs="宋体"/>
                <w:color w:val="auto"/>
                <w:szCs w:val="21"/>
              </w:rPr>
              <w:t>与措施</w:t>
            </w:r>
          </w:p>
        </w:tc>
        <w:tc>
          <w:tcPr>
            <w:tcW w:w="5632" w:type="dxa"/>
            <w:tcBorders>
              <w:top w:val="single" w:color="auto" w:sz="4" w:space="0"/>
              <w:left w:val="outset" w:color="auto" w:sz="6" w:space="0"/>
              <w:bottom w:val="outset" w:color="auto" w:sz="6" w:space="0"/>
              <w:right w:val="single" w:color="auto" w:sz="4" w:space="0"/>
            </w:tcBorders>
            <w:vAlign w:val="center"/>
          </w:tcPr>
          <w:p w14:paraId="7B70D584">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提供质量管理体系与措施；包括：构建系统化的质量管理体系；</w:t>
            </w:r>
            <w:r>
              <w:rPr>
                <w:rFonts w:hint="eastAsia" w:ascii="宋体" w:hAnsi="宋体" w:eastAsia="宋体" w:cs="宋体"/>
                <w:color w:val="auto"/>
                <w:lang w:val="en-US" w:eastAsia="zh-CN"/>
              </w:rPr>
              <w:t>落实全流程的质量控制措施</w:t>
            </w:r>
            <w:r>
              <w:rPr>
                <w:rFonts w:hint="eastAsia" w:ascii="宋体" w:hAnsi="宋体" w:eastAsia="宋体" w:cs="宋体"/>
                <w:color w:val="auto"/>
                <w:lang w:val="zh-CN"/>
              </w:rPr>
              <w:t>；质量资源保障</w:t>
            </w:r>
            <w:r>
              <w:rPr>
                <w:rFonts w:hint="eastAsia" w:ascii="宋体" w:hAnsi="宋体" w:eastAsia="宋体" w:cs="宋体"/>
                <w:color w:val="auto"/>
                <w:lang w:val="zh-CN" w:eastAsia="zh-CN"/>
              </w:rPr>
              <w:t>与</w:t>
            </w:r>
            <w:r>
              <w:rPr>
                <w:rFonts w:hint="eastAsia" w:ascii="宋体" w:hAnsi="宋体" w:eastAsia="宋体" w:cs="宋体"/>
                <w:color w:val="auto"/>
                <w:lang w:val="zh-CN"/>
              </w:rPr>
              <w:t>质量通病防治措施；结合本项目内容</w:t>
            </w:r>
            <w:r>
              <w:rPr>
                <w:rFonts w:hint="eastAsia" w:ascii="宋体" w:hAnsi="宋体" w:eastAsia="宋体" w:cs="宋体"/>
                <w:color w:val="auto"/>
                <w:lang w:val="zh-CN" w:eastAsia="zh-CN"/>
              </w:rPr>
              <w:t>每提供一项且无缺陷的方案得</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分，方案有缺陷的得1分，此项共计满分为</w:t>
            </w:r>
            <w:r>
              <w:rPr>
                <w:rFonts w:hint="eastAsia" w:ascii="宋体" w:hAnsi="宋体" w:eastAsia="宋体" w:cs="宋体"/>
                <w:color w:val="auto"/>
                <w:lang w:val="en-US" w:eastAsia="zh-CN"/>
              </w:rPr>
              <w:t>6</w:t>
            </w:r>
            <w:r>
              <w:rPr>
                <w:rFonts w:hint="eastAsia" w:ascii="宋体" w:hAnsi="宋体" w:eastAsia="宋体" w:cs="宋体"/>
                <w:color w:val="auto"/>
                <w:lang w:val="zh-CN" w:eastAsia="zh-CN"/>
              </w:rPr>
              <w:t>分。不提供不得分。</w:t>
            </w:r>
          </w:p>
        </w:tc>
        <w:tc>
          <w:tcPr>
            <w:tcW w:w="627" w:type="dxa"/>
            <w:tcBorders>
              <w:top w:val="single" w:color="auto" w:sz="4" w:space="0"/>
              <w:left w:val="single" w:color="auto" w:sz="4" w:space="0"/>
              <w:bottom w:val="outset" w:color="auto" w:sz="6" w:space="0"/>
              <w:right w:val="single" w:color="auto" w:sz="4" w:space="0"/>
            </w:tcBorders>
            <w:vAlign w:val="center"/>
          </w:tcPr>
          <w:p w14:paraId="7AC07C51">
            <w:pPr>
              <w:jc w:val="center"/>
              <w:rPr>
                <w:rFonts w:ascii="宋体" w:hAnsi="宋体" w:cs="微软雅黑"/>
                <w:color w:val="auto"/>
                <w:szCs w:val="21"/>
              </w:rPr>
            </w:pPr>
            <w:r>
              <w:rPr>
                <w:rFonts w:hint="eastAsia" w:ascii="宋体" w:hAnsi="宋体" w:cs="宋体"/>
                <w:color w:val="auto"/>
                <w:szCs w:val="21"/>
              </w:rPr>
              <w:t>6</w:t>
            </w:r>
          </w:p>
        </w:tc>
      </w:tr>
      <w:tr w14:paraId="5C5B62B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3" w:hRule="atLeast"/>
        </w:trPr>
        <w:tc>
          <w:tcPr>
            <w:tcW w:w="700" w:type="dxa"/>
            <w:vMerge w:val="continue"/>
            <w:tcBorders>
              <w:left w:val="single" w:color="auto" w:sz="4" w:space="0"/>
              <w:right w:val="outset" w:color="auto" w:sz="6" w:space="0"/>
            </w:tcBorders>
            <w:vAlign w:val="center"/>
          </w:tcPr>
          <w:p w14:paraId="2C996D75">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6D119CB1">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0E800B0E">
            <w:pPr>
              <w:jc w:val="center"/>
              <w:rPr>
                <w:rFonts w:ascii="宋体" w:hAnsi="宋体" w:cs="宋体"/>
                <w:color w:val="auto"/>
                <w:szCs w:val="21"/>
              </w:rPr>
            </w:pPr>
            <w:r>
              <w:rPr>
                <w:rFonts w:hint="eastAsia" w:ascii="宋体" w:hAnsi="宋体" w:cs="宋体"/>
                <w:color w:val="auto"/>
                <w:szCs w:val="21"/>
              </w:rPr>
              <w:t>安全管理体系</w:t>
            </w:r>
          </w:p>
          <w:p w14:paraId="527106F0">
            <w:pPr>
              <w:jc w:val="center"/>
              <w:rPr>
                <w:rFonts w:ascii="宋体" w:hAnsi="宋体" w:cs="宋体"/>
                <w:bCs/>
                <w:color w:val="auto"/>
                <w:szCs w:val="21"/>
                <w:lang w:val="zh-CN"/>
              </w:rPr>
            </w:pPr>
            <w:r>
              <w:rPr>
                <w:rFonts w:hint="eastAsia" w:ascii="宋体" w:hAnsi="宋体" w:cs="宋体"/>
                <w:color w:val="auto"/>
                <w:szCs w:val="21"/>
              </w:rPr>
              <w:t>与措施</w:t>
            </w:r>
          </w:p>
        </w:tc>
        <w:tc>
          <w:tcPr>
            <w:tcW w:w="5632" w:type="dxa"/>
            <w:tcBorders>
              <w:top w:val="outset" w:color="auto" w:sz="6" w:space="0"/>
              <w:left w:val="outset" w:color="auto" w:sz="6" w:space="0"/>
              <w:bottom w:val="outset" w:color="auto" w:sz="6" w:space="0"/>
              <w:right w:val="single" w:color="auto" w:sz="4" w:space="0"/>
            </w:tcBorders>
            <w:vAlign w:val="center"/>
          </w:tcPr>
          <w:p w14:paraId="7AF7F586">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安全管理体系与措施，包括：安全管理体系完善；关键节点、工艺、工序、环节安全控制保障措施得力，有完善的安全制度、安全预案、全员安全培训计划，有安全设施配备及安全检查及记录计划的；针对施工过程中的安全风险因素提出有效的防控措施；结合本项目内容</w:t>
            </w:r>
            <w:r>
              <w:rPr>
                <w:rFonts w:hint="eastAsia" w:ascii="宋体" w:hAnsi="宋体" w:eastAsia="宋体" w:cs="宋体"/>
                <w:color w:val="auto"/>
                <w:lang w:val="zh-CN" w:eastAsia="zh-CN"/>
              </w:rPr>
              <w:t>每提供一项且无缺陷的方案得</w:t>
            </w:r>
            <w:r>
              <w:rPr>
                <w:rFonts w:hint="eastAsia" w:ascii="宋体" w:hAnsi="宋体" w:cs="宋体"/>
                <w:color w:val="auto"/>
                <w:lang w:val="en-US" w:eastAsia="zh-CN"/>
              </w:rPr>
              <w:t>2</w:t>
            </w:r>
            <w:r>
              <w:rPr>
                <w:rFonts w:hint="eastAsia" w:ascii="宋体" w:hAnsi="宋体" w:eastAsia="宋体" w:cs="宋体"/>
                <w:color w:val="auto"/>
                <w:lang w:val="zh-CN" w:eastAsia="zh-CN"/>
              </w:rPr>
              <w:t>分，方案有缺陷的得1分，此项共计满分为</w:t>
            </w:r>
            <w:r>
              <w:rPr>
                <w:rFonts w:hint="eastAsia" w:ascii="宋体" w:hAnsi="宋体" w:cs="宋体"/>
                <w:color w:val="auto"/>
                <w:lang w:val="en-US" w:eastAsia="zh-CN"/>
              </w:rPr>
              <w:t>6</w:t>
            </w:r>
            <w:r>
              <w:rPr>
                <w:rFonts w:hint="eastAsia" w:ascii="宋体" w:hAnsi="宋体" w:eastAsia="宋体" w:cs="宋体"/>
                <w:color w:val="auto"/>
                <w:lang w:val="zh-CN" w:eastAsia="zh-CN"/>
              </w:rPr>
              <w:t>分。不提供不得分。</w:t>
            </w:r>
          </w:p>
        </w:tc>
        <w:tc>
          <w:tcPr>
            <w:tcW w:w="627" w:type="dxa"/>
            <w:tcBorders>
              <w:top w:val="outset" w:color="auto" w:sz="6" w:space="0"/>
              <w:left w:val="single" w:color="auto" w:sz="4" w:space="0"/>
              <w:bottom w:val="outset" w:color="auto" w:sz="6" w:space="0"/>
              <w:right w:val="single" w:color="auto" w:sz="4" w:space="0"/>
            </w:tcBorders>
            <w:vAlign w:val="center"/>
          </w:tcPr>
          <w:p w14:paraId="50065211">
            <w:pPr>
              <w:jc w:val="center"/>
              <w:rPr>
                <w:rFonts w:ascii="宋体" w:hAnsi="宋体" w:cs="微软雅黑"/>
                <w:color w:val="auto"/>
                <w:szCs w:val="21"/>
              </w:rPr>
            </w:pPr>
            <w:r>
              <w:rPr>
                <w:rFonts w:hint="eastAsia" w:ascii="宋体" w:hAnsi="宋体" w:cs="宋体"/>
                <w:color w:val="auto"/>
                <w:szCs w:val="21"/>
              </w:rPr>
              <w:t>6</w:t>
            </w:r>
          </w:p>
        </w:tc>
      </w:tr>
      <w:tr w14:paraId="056F290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single" w:color="auto" w:sz="4" w:space="0"/>
              <w:right w:val="outset" w:color="auto" w:sz="6" w:space="0"/>
            </w:tcBorders>
            <w:vAlign w:val="center"/>
          </w:tcPr>
          <w:p w14:paraId="63590F03">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01D3F84">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679EA7C8">
            <w:pPr>
              <w:jc w:val="center"/>
              <w:rPr>
                <w:rFonts w:ascii="宋体" w:hAnsi="宋体"/>
                <w:b/>
                <w:bCs/>
                <w:color w:val="auto"/>
                <w:szCs w:val="21"/>
              </w:rPr>
            </w:pPr>
            <w:r>
              <w:rPr>
                <w:rFonts w:hint="eastAsia" w:ascii="宋体" w:hAnsi="宋体" w:cs="宋体"/>
                <w:color w:val="auto"/>
                <w:szCs w:val="21"/>
              </w:rPr>
              <w:t>环境保护管理体系与措施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151BD3D2">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提供环境保护管理体系与措施，包括：环境保护管理体系完善；环境保护措施完善且具有污染防治措施；针对施工过程中的环境风险因素提供有效的解决措施；结合本项目内容</w:t>
            </w:r>
            <w:r>
              <w:rPr>
                <w:rFonts w:hint="eastAsia" w:ascii="宋体" w:hAnsi="宋体" w:eastAsia="宋体" w:cs="宋体"/>
                <w:color w:val="auto"/>
                <w:lang w:val="zh-CN" w:eastAsia="zh-CN"/>
              </w:rPr>
              <w:t>每提供一项且无缺陷的方案得</w:t>
            </w:r>
            <w:r>
              <w:rPr>
                <w:rFonts w:hint="eastAsia" w:ascii="宋体" w:hAnsi="宋体" w:eastAsia="宋体" w:cs="宋体"/>
                <w:color w:val="auto"/>
                <w:lang w:val="en-US" w:eastAsia="zh-CN"/>
              </w:rPr>
              <w:t>2</w:t>
            </w:r>
            <w:r>
              <w:rPr>
                <w:rFonts w:hint="eastAsia" w:ascii="宋体" w:hAnsi="宋体" w:eastAsia="宋体" w:cs="宋体"/>
                <w:color w:val="auto"/>
                <w:lang w:val="zh-CN" w:eastAsia="zh-CN"/>
              </w:rPr>
              <w:t>分，方案有缺陷的得1分，此项共计满分为</w:t>
            </w:r>
            <w:r>
              <w:rPr>
                <w:rFonts w:hint="eastAsia" w:ascii="宋体" w:hAnsi="宋体" w:eastAsia="宋体" w:cs="宋体"/>
                <w:color w:val="auto"/>
                <w:lang w:val="en-US" w:eastAsia="zh-CN"/>
              </w:rPr>
              <w:t>6</w:t>
            </w:r>
            <w:r>
              <w:rPr>
                <w:rFonts w:hint="eastAsia" w:ascii="宋体" w:hAnsi="宋体" w:eastAsia="宋体" w:cs="宋体"/>
                <w:color w:val="auto"/>
                <w:lang w:val="zh-CN" w:eastAsia="zh-CN"/>
              </w:rPr>
              <w:t>分。不提供不得分。</w:t>
            </w:r>
          </w:p>
        </w:tc>
        <w:tc>
          <w:tcPr>
            <w:tcW w:w="627" w:type="dxa"/>
            <w:tcBorders>
              <w:top w:val="outset" w:color="auto" w:sz="6" w:space="0"/>
              <w:left w:val="single" w:color="auto" w:sz="4" w:space="0"/>
              <w:bottom w:val="outset" w:color="auto" w:sz="6" w:space="0"/>
              <w:right w:val="single" w:color="auto" w:sz="4" w:space="0"/>
            </w:tcBorders>
            <w:vAlign w:val="center"/>
          </w:tcPr>
          <w:p w14:paraId="1E9CB64B">
            <w:pPr>
              <w:jc w:val="center"/>
              <w:rPr>
                <w:rFonts w:ascii="宋体" w:hAnsi="宋体" w:cs="微软雅黑"/>
                <w:color w:val="auto"/>
                <w:szCs w:val="21"/>
              </w:rPr>
            </w:pPr>
            <w:r>
              <w:rPr>
                <w:rFonts w:hint="eastAsia" w:ascii="宋体" w:hAnsi="宋体" w:cs="宋体"/>
                <w:color w:val="auto"/>
                <w:szCs w:val="21"/>
              </w:rPr>
              <w:t>6</w:t>
            </w:r>
          </w:p>
        </w:tc>
      </w:tr>
      <w:tr w14:paraId="4FCC747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single" w:color="auto" w:sz="4" w:space="0"/>
              <w:right w:val="outset" w:color="auto" w:sz="6" w:space="0"/>
            </w:tcBorders>
            <w:vAlign w:val="center"/>
          </w:tcPr>
          <w:p w14:paraId="491AF0B3">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1985034A">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C573A5C">
            <w:pPr>
              <w:jc w:val="center"/>
              <w:rPr>
                <w:rFonts w:ascii="宋体" w:hAnsi="宋体" w:cs="宋体"/>
                <w:color w:val="auto"/>
                <w:szCs w:val="21"/>
              </w:rPr>
            </w:pPr>
            <w:r>
              <w:rPr>
                <w:rFonts w:hint="eastAsia" w:ascii="宋体" w:hAnsi="宋体" w:cs="宋体"/>
                <w:color w:val="auto"/>
                <w:szCs w:val="21"/>
              </w:rPr>
              <w:t>工程进度计划</w:t>
            </w:r>
          </w:p>
          <w:p w14:paraId="02733C2D">
            <w:pPr>
              <w:jc w:val="center"/>
              <w:rPr>
                <w:rFonts w:ascii="宋体" w:hAnsi="宋体"/>
                <w:b/>
                <w:bCs/>
                <w:color w:val="auto"/>
                <w:szCs w:val="21"/>
              </w:rPr>
            </w:pPr>
            <w:r>
              <w:rPr>
                <w:rFonts w:hint="eastAsia" w:ascii="宋体" w:hAnsi="宋体" w:cs="宋体"/>
                <w:color w:val="auto"/>
                <w:szCs w:val="21"/>
              </w:rPr>
              <w:t>与措施</w:t>
            </w:r>
          </w:p>
        </w:tc>
        <w:tc>
          <w:tcPr>
            <w:tcW w:w="5632" w:type="dxa"/>
            <w:tcBorders>
              <w:top w:val="outset" w:color="auto" w:sz="6" w:space="0"/>
              <w:left w:val="outset" w:color="auto" w:sz="6" w:space="0"/>
              <w:bottom w:val="outset" w:color="auto" w:sz="6" w:space="0"/>
              <w:right w:val="single" w:color="auto" w:sz="4" w:space="0"/>
            </w:tcBorders>
            <w:vAlign w:val="center"/>
          </w:tcPr>
          <w:p w14:paraId="6DA904B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合理规划工期，制定工程进度计划与措施。</w:t>
            </w:r>
          </w:p>
          <w:p w14:paraId="19DB8F1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有针对性的总进度计划、月进度计划、分项工程工期计划，有横道图，制定详细进度计划，并有相应措施，对工程进度难点阐述明细、详细分析，提出有效的解决措施的，得6分；</w:t>
            </w:r>
          </w:p>
          <w:p w14:paraId="1B6849FA">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有针对性的总进度计划、月进度计划、无分项工程工期计划，有横道图，进度计划不完善，措施不具体，对工程进度难点阐述、分析不全面，提出有效的解决措施的，得4分；</w:t>
            </w:r>
          </w:p>
          <w:p w14:paraId="7E1B5061">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有总进度计划、无月进度计划，无分项工程工期计划，有横道图、进度计划不完善，措施不具体，对工程进度难点阐述不明细，未提出有效的解决措施的，得2分；</w:t>
            </w:r>
          </w:p>
          <w:p w14:paraId="1E39403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无进度计划与措施、无横道图、或存在明显漏洞的，不得分。每项过于简单不得分。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3D5C8A53">
            <w:pPr>
              <w:jc w:val="center"/>
              <w:rPr>
                <w:rFonts w:ascii="宋体" w:hAnsi="宋体" w:cs="微软雅黑"/>
                <w:color w:val="auto"/>
                <w:szCs w:val="21"/>
              </w:rPr>
            </w:pPr>
            <w:r>
              <w:rPr>
                <w:rFonts w:hint="eastAsia" w:ascii="宋体" w:hAnsi="宋体" w:cs="宋体"/>
                <w:color w:val="auto"/>
                <w:szCs w:val="21"/>
              </w:rPr>
              <w:t>6</w:t>
            </w:r>
          </w:p>
        </w:tc>
      </w:tr>
      <w:tr w14:paraId="2648AC7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single" w:color="auto" w:sz="4" w:space="0"/>
              <w:right w:val="outset" w:color="auto" w:sz="6" w:space="0"/>
            </w:tcBorders>
            <w:vAlign w:val="center"/>
          </w:tcPr>
          <w:p w14:paraId="631917D4">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39D97754">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206A006C">
            <w:pPr>
              <w:jc w:val="center"/>
              <w:rPr>
                <w:rFonts w:ascii="宋体" w:hAnsi="宋体"/>
                <w:bCs/>
                <w:color w:val="auto"/>
                <w:szCs w:val="21"/>
              </w:rPr>
            </w:pPr>
            <w:r>
              <w:rPr>
                <w:rFonts w:hint="eastAsia" w:ascii="宋体" w:hAnsi="宋体" w:cs="宋体"/>
                <w:color w:val="auto"/>
                <w:szCs w:val="21"/>
              </w:rPr>
              <w:t>资源配备计划</w:t>
            </w:r>
          </w:p>
        </w:tc>
        <w:tc>
          <w:tcPr>
            <w:tcW w:w="5632" w:type="dxa"/>
            <w:tcBorders>
              <w:top w:val="outset" w:color="auto" w:sz="6" w:space="0"/>
              <w:left w:val="outset" w:color="auto" w:sz="6" w:space="0"/>
              <w:bottom w:val="outset" w:color="auto" w:sz="6" w:space="0"/>
              <w:right w:val="single" w:color="auto" w:sz="4" w:space="0"/>
            </w:tcBorders>
            <w:vAlign w:val="center"/>
          </w:tcPr>
          <w:p w14:paraId="182F1EC4">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资源配备计划与施工进度计划呼应，完全满足施工需要，调配投入计划合理，能指导施工且具有针对性，得6分；</w:t>
            </w:r>
          </w:p>
          <w:p w14:paraId="7700987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资源配备计划与施工进度计划呼应，基本满足施工需要，调配投入计划合理，但缺乏一定针对性和指导性的，得4分；</w:t>
            </w:r>
          </w:p>
          <w:p w14:paraId="7B92D58E">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有资源配备计划，有调配投入计划，但缺乏针对性和指导性的，得2分；</w:t>
            </w:r>
          </w:p>
          <w:p w14:paraId="272DD334">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未提供资源配备计划，无法指导施工或存在明显漏洞的，不得分。每项过于简单不得分。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46A8B982">
            <w:pPr>
              <w:jc w:val="center"/>
              <w:rPr>
                <w:rFonts w:ascii="宋体" w:hAnsi="宋体" w:cs="微软雅黑"/>
                <w:color w:val="auto"/>
                <w:szCs w:val="21"/>
              </w:rPr>
            </w:pPr>
            <w:r>
              <w:rPr>
                <w:rFonts w:hint="eastAsia" w:ascii="宋体" w:hAnsi="宋体" w:cs="宋体"/>
                <w:color w:val="auto"/>
                <w:szCs w:val="21"/>
              </w:rPr>
              <w:t>6</w:t>
            </w:r>
          </w:p>
        </w:tc>
      </w:tr>
      <w:tr w14:paraId="40C3D3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91" w:hRule="atLeast"/>
        </w:trPr>
        <w:tc>
          <w:tcPr>
            <w:tcW w:w="700" w:type="dxa"/>
            <w:vMerge w:val="continue"/>
            <w:tcBorders>
              <w:left w:val="single" w:color="auto" w:sz="4" w:space="0"/>
              <w:right w:val="outset" w:color="auto" w:sz="6" w:space="0"/>
            </w:tcBorders>
            <w:vAlign w:val="center"/>
          </w:tcPr>
          <w:p w14:paraId="1409F4DC">
            <w:pPr>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0F360661">
            <w:pPr>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AA23EBD">
            <w:pPr>
              <w:jc w:val="center"/>
              <w:rPr>
                <w:rFonts w:ascii="宋体" w:hAnsi="宋体" w:cs="宋体"/>
                <w:bCs/>
                <w:color w:val="auto"/>
                <w:szCs w:val="21"/>
                <w:lang w:val="zh-CN"/>
              </w:rPr>
            </w:pPr>
            <w:r>
              <w:rPr>
                <w:rFonts w:hint="eastAsia" w:ascii="宋体" w:hAnsi="宋体" w:cs="宋体"/>
                <w:color w:val="auto"/>
                <w:szCs w:val="21"/>
              </w:rPr>
              <w:t>成品保护和工程保修工作的管理措施和承诺</w:t>
            </w:r>
          </w:p>
        </w:tc>
        <w:tc>
          <w:tcPr>
            <w:tcW w:w="5632" w:type="dxa"/>
            <w:tcBorders>
              <w:top w:val="outset" w:color="auto" w:sz="6" w:space="0"/>
              <w:left w:val="outset" w:color="auto" w:sz="6" w:space="0"/>
              <w:bottom w:val="outset" w:color="auto" w:sz="6" w:space="0"/>
              <w:right w:val="single" w:color="auto" w:sz="4" w:space="0"/>
            </w:tcBorders>
            <w:vAlign w:val="center"/>
          </w:tcPr>
          <w:p w14:paraId="67E02B2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成品保护和工程保修工作的管理措施和承诺，包括：有施工期间对其他既有建筑物或构筑物的保护措施；有对已完工部分采取的成品保护措施；结合项目招标需求提出有针对性的工程保修工作的管理措施；结合本项目内容每提供1项得2分，满分得6分，不提供或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38DD610E">
            <w:pPr>
              <w:jc w:val="center"/>
              <w:rPr>
                <w:rFonts w:ascii="宋体" w:hAnsi="宋体" w:cs="微软雅黑"/>
                <w:color w:val="auto"/>
                <w:szCs w:val="21"/>
              </w:rPr>
            </w:pPr>
            <w:r>
              <w:rPr>
                <w:rFonts w:hint="eastAsia" w:ascii="宋体" w:hAnsi="宋体" w:cs="宋体"/>
                <w:color w:val="auto"/>
                <w:szCs w:val="21"/>
              </w:rPr>
              <w:t>6</w:t>
            </w:r>
          </w:p>
        </w:tc>
      </w:tr>
      <w:tr w14:paraId="2B483D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28" w:hRule="atLeast"/>
        </w:trPr>
        <w:tc>
          <w:tcPr>
            <w:tcW w:w="700" w:type="dxa"/>
            <w:vMerge w:val="continue"/>
            <w:tcBorders>
              <w:left w:val="single" w:color="auto" w:sz="4" w:space="0"/>
              <w:bottom w:val="single" w:color="auto" w:sz="4" w:space="0"/>
              <w:right w:val="outset" w:color="auto" w:sz="6" w:space="0"/>
            </w:tcBorders>
            <w:vAlign w:val="center"/>
          </w:tcPr>
          <w:p w14:paraId="100DDE16">
            <w:pPr>
              <w:jc w:val="left"/>
              <w:rPr>
                <w:rFonts w:ascii="宋体" w:hAnsi="宋体" w:cs="微软雅黑"/>
                <w:color w:val="auto"/>
                <w:szCs w:val="21"/>
              </w:rPr>
            </w:pPr>
          </w:p>
        </w:tc>
        <w:tc>
          <w:tcPr>
            <w:tcW w:w="938" w:type="dxa"/>
            <w:vMerge w:val="continue"/>
            <w:tcBorders>
              <w:left w:val="outset" w:color="auto" w:sz="6" w:space="0"/>
              <w:bottom w:val="single" w:color="auto" w:sz="4" w:space="0"/>
              <w:right w:val="outset" w:color="auto" w:sz="6" w:space="0"/>
            </w:tcBorders>
            <w:vAlign w:val="center"/>
          </w:tcPr>
          <w:p w14:paraId="46A9B46F">
            <w:pPr>
              <w:jc w:val="left"/>
              <w:rPr>
                <w:rFonts w:ascii="宋体" w:hAnsi="宋体" w:cs="微软雅黑"/>
                <w:color w:val="auto"/>
                <w:szCs w:val="21"/>
              </w:rPr>
            </w:pPr>
          </w:p>
        </w:tc>
        <w:tc>
          <w:tcPr>
            <w:tcW w:w="1736" w:type="dxa"/>
            <w:tcBorders>
              <w:top w:val="outset" w:color="auto" w:sz="6" w:space="0"/>
              <w:left w:val="outset" w:color="auto" w:sz="6" w:space="0"/>
              <w:bottom w:val="single" w:color="auto" w:sz="4" w:space="0"/>
              <w:right w:val="outset" w:color="auto" w:sz="6" w:space="0"/>
            </w:tcBorders>
            <w:vAlign w:val="center"/>
          </w:tcPr>
          <w:p w14:paraId="3600270F">
            <w:pPr>
              <w:jc w:val="center"/>
              <w:rPr>
                <w:rFonts w:ascii="宋体" w:hAnsi="宋体" w:cs="宋体"/>
                <w:bCs/>
                <w:color w:val="auto"/>
                <w:szCs w:val="21"/>
                <w:lang w:val="zh-CN"/>
              </w:rPr>
            </w:pPr>
            <w:r>
              <w:rPr>
                <w:rFonts w:hint="eastAsia" w:ascii="宋体" w:hAnsi="宋体" w:cs="宋体"/>
                <w:color w:val="auto"/>
                <w:szCs w:val="21"/>
              </w:rPr>
              <w:t>紧急情况的处理措施、预案以及抵抗风险的措施</w:t>
            </w:r>
          </w:p>
        </w:tc>
        <w:tc>
          <w:tcPr>
            <w:tcW w:w="5632" w:type="dxa"/>
            <w:tcBorders>
              <w:top w:val="outset" w:color="auto" w:sz="6" w:space="0"/>
              <w:left w:val="outset" w:color="auto" w:sz="6" w:space="0"/>
              <w:bottom w:val="single" w:color="auto" w:sz="4" w:space="0"/>
              <w:right w:val="single" w:color="auto" w:sz="4" w:space="0"/>
            </w:tcBorders>
            <w:vAlign w:val="center"/>
          </w:tcPr>
          <w:p w14:paraId="0F07A22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提供紧急情况的处理措施、预案以及抵抗风险的措施，包括：施工期间可能发生的突发性事件或事故处理措施（一般不包括人为破坏及自然灾害）、引起有毒有害和易燃易爆等物质泄漏处理措施；针对潜在的人身安全与环境影响预案；提出合理可行的抵抗风险的措施；结合本项目内容每提供1项得2分，满分得6分，不提供或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6F36D817">
            <w:pPr>
              <w:jc w:val="center"/>
              <w:rPr>
                <w:rFonts w:ascii="宋体" w:hAnsi="宋体" w:cs="微软雅黑"/>
                <w:color w:val="auto"/>
                <w:szCs w:val="21"/>
              </w:rPr>
            </w:pPr>
            <w:r>
              <w:rPr>
                <w:rFonts w:hint="eastAsia" w:ascii="宋体" w:hAnsi="宋体" w:cs="宋体"/>
                <w:color w:val="auto"/>
                <w:szCs w:val="21"/>
              </w:rPr>
              <w:t>6</w:t>
            </w:r>
          </w:p>
        </w:tc>
      </w:tr>
      <w:tr w14:paraId="7A2037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00" w:type="dxa"/>
            <w:vMerge w:val="restart"/>
            <w:tcBorders>
              <w:top w:val="single" w:color="auto" w:sz="4" w:space="0"/>
              <w:left w:val="single" w:color="auto" w:sz="4" w:space="0"/>
              <w:bottom w:val="single" w:color="auto" w:sz="4" w:space="0"/>
              <w:right w:val="outset" w:color="auto" w:sz="6" w:space="0"/>
            </w:tcBorders>
            <w:vAlign w:val="center"/>
          </w:tcPr>
          <w:p w14:paraId="08AEA87F">
            <w:pPr>
              <w:jc w:val="center"/>
              <w:rPr>
                <w:rFonts w:ascii="宋体" w:hAnsi="宋体" w:cs="微软雅黑"/>
                <w:color w:val="auto"/>
                <w:szCs w:val="21"/>
              </w:rPr>
            </w:pPr>
            <w:r>
              <w:rPr>
                <w:rFonts w:hint="eastAsia" w:ascii="宋体" w:hAnsi="宋体" w:cs="微软雅黑"/>
                <w:color w:val="auto"/>
                <w:szCs w:val="21"/>
              </w:rPr>
              <w:t>2.2.3</w:t>
            </w:r>
          </w:p>
          <w:p w14:paraId="66363446">
            <w:pPr>
              <w:jc w:val="center"/>
              <w:rPr>
                <w:rFonts w:ascii="宋体" w:hAnsi="宋体" w:cs="微软雅黑"/>
                <w:color w:val="auto"/>
                <w:szCs w:val="21"/>
              </w:rPr>
            </w:pPr>
            <w:r>
              <w:rPr>
                <w:rFonts w:hint="eastAsia" w:ascii="宋体" w:hAnsi="宋体" w:cs="微软雅黑"/>
                <w:color w:val="auto"/>
                <w:szCs w:val="21"/>
              </w:rPr>
              <w:t>(2)</w:t>
            </w:r>
          </w:p>
        </w:tc>
        <w:tc>
          <w:tcPr>
            <w:tcW w:w="938" w:type="dxa"/>
            <w:vMerge w:val="restart"/>
            <w:tcBorders>
              <w:top w:val="single" w:color="auto" w:sz="4" w:space="0"/>
              <w:left w:val="outset" w:color="auto" w:sz="6" w:space="0"/>
              <w:bottom w:val="single" w:color="auto" w:sz="4" w:space="0"/>
              <w:right w:val="single" w:color="auto" w:sz="4" w:space="0"/>
            </w:tcBorders>
            <w:vAlign w:val="center"/>
          </w:tcPr>
          <w:p w14:paraId="095FCA7B">
            <w:pPr>
              <w:jc w:val="center"/>
              <w:rPr>
                <w:rFonts w:ascii="宋体" w:hAnsi="宋体" w:cs="微软雅黑"/>
                <w:color w:val="auto"/>
                <w:szCs w:val="21"/>
              </w:rPr>
            </w:pPr>
            <w:r>
              <w:rPr>
                <w:rFonts w:hint="eastAsia" w:ascii="宋体" w:hAnsi="宋体" w:cs="微软雅黑"/>
                <w:color w:val="auto"/>
                <w:szCs w:val="21"/>
              </w:rPr>
              <w:t>项目</w:t>
            </w:r>
          </w:p>
          <w:p w14:paraId="62C38A30">
            <w:pPr>
              <w:jc w:val="center"/>
              <w:rPr>
                <w:rFonts w:ascii="宋体" w:hAnsi="宋体" w:cs="微软雅黑"/>
                <w:color w:val="auto"/>
                <w:szCs w:val="21"/>
              </w:rPr>
            </w:pPr>
            <w:r>
              <w:rPr>
                <w:rFonts w:hint="eastAsia" w:ascii="宋体" w:hAnsi="宋体" w:cs="微软雅黑"/>
                <w:color w:val="auto"/>
                <w:szCs w:val="21"/>
              </w:rPr>
              <w:t>管理</w:t>
            </w:r>
          </w:p>
          <w:p w14:paraId="399C31C2">
            <w:pPr>
              <w:jc w:val="center"/>
              <w:rPr>
                <w:rFonts w:ascii="宋体" w:hAnsi="宋体" w:cs="微软雅黑"/>
                <w:color w:val="auto"/>
                <w:szCs w:val="21"/>
              </w:rPr>
            </w:pPr>
            <w:r>
              <w:rPr>
                <w:rFonts w:hint="eastAsia" w:ascii="宋体" w:hAnsi="宋体" w:cs="微软雅黑"/>
                <w:color w:val="auto"/>
                <w:szCs w:val="21"/>
              </w:rPr>
              <w:t>机构</w:t>
            </w:r>
          </w:p>
          <w:p w14:paraId="6E874673">
            <w:pPr>
              <w:jc w:val="center"/>
              <w:rPr>
                <w:rFonts w:ascii="宋体" w:hAnsi="宋体" w:cs="微软雅黑"/>
                <w:color w:val="auto"/>
                <w:szCs w:val="21"/>
              </w:rPr>
            </w:pPr>
            <w:r>
              <w:rPr>
                <w:rFonts w:hint="eastAsia" w:ascii="宋体" w:hAnsi="宋体" w:cs="微软雅黑"/>
                <w:color w:val="auto"/>
                <w:szCs w:val="21"/>
              </w:rPr>
              <w:t>评分标准</w:t>
            </w:r>
          </w:p>
          <w:p w14:paraId="7210DD31">
            <w:pPr>
              <w:jc w:val="center"/>
              <w:rPr>
                <w:rFonts w:ascii="宋体" w:hAnsi="宋体" w:cs="微软雅黑"/>
                <w:color w:val="auto"/>
                <w:szCs w:val="21"/>
              </w:rPr>
            </w:pPr>
            <w:r>
              <w:rPr>
                <w:rFonts w:hint="eastAsia" w:ascii="宋体" w:hAnsi="宋体" w:cs="微软雅黑"/>
                <w:color w:val="auto"/>
                <w:szCs w:val="21"/>
              </w:rPr>
              <w:t>6分</w:t>
            </w:r>
          </w:p>
        </w:tc>
        <w:tc>
          <w:tcPr>
            <w:tcW w:w="1736" w:type="dxa"/>
            <w:tcBorders>
              <w:top w:val="single" w:color="auto" w:sz="4" w:space="0"/>
              <w:left w:val="single" w:color="auto" w:sz="4" w:space="0"/>
              <w:bottom w:val="single" w:color="auto" w:sz="4" w:space="0"/>
              <w:right w:val="outset" w:color="auto" w:sz="6" w:space="0"/>
            </w:tcBorders>
            <w:vAlign w:val="center"/>
          </w:tcPr>
          <w:p w14:paraId="0FB33C38">
            <w:pPr>
              <w:jc w:val="center"/>
              <w:rPr>
                <w:rFonts w:ascii="宋体" w:hAnsi="宋体"/>
                <w:bCs/>
                <w:color w:val="auto"/>
                <w:szCs w:val="21"/>
                <w:lang w:val="zh-CN"/>
              </w:rPr>
            </w:pPr>
            <w:r>
              <w:rPr>
                <w:rFonts w:hint="eastAsia" w:ascii="宋体" w:hAnsi="宋体"/>
                <w:bCs/>
                <w:color w:val="auto"/>
                <w:szCs w:val="21"/>
              </w:rPr>
              <w:t>企业业绩</w:t>
            </w:r>
          </w:p>
        </w:tc>
        <w:tc>
          <w:tcPr>
            <w:tcW w:w="5632" w:type="dxa"/>
            <w:tcBorders>
              <w:top w:val="single" w:color="auto" w:sz="4" w:space="0"/>
              <w:left w:val="outset" w:color="auto" w:sz="6" w:space="0"/>
              <w:bottom w:val="single" w:color="auto" w:sz="4" w:space="0"/>
              <w:right w:val="single" w:color="auto" w:sz="4" w:space="0"/>
            </w:tcBorders>
            <w:vAlign w:val="center"/>
          </w:tcPr>
          <w:p w14:paraId="0AE3646B">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供应商近三年（2022年、2023年、2024年）完成过类似工程业绩，需提供合同协议书或中标通知书或竣工验收报告，每有一项，得</w:t>
            </w:r>
            <w:r>
              <w:rPr>
                <w:rFonts w:hint="eastAsia" w:ascii="宋体" w:hAnsi="宋体" w:eastAsia="宋体" w:cs="宋体"/>
                <w:color w:val="auto"/>
                <w:lang w:val="en-US" w:eastAsia="zh-CN"/>
              </w:rPr>
              <w:t>2</w:t>
            </w:r>
            <w:r>
              <w:rPr>
                <w:rFonts w:hint="eastAsia" w:ascii="宋体" w:hAnsi="宋体" w:eastAsia="宋体" w:cs="宋体"/>
                <w:color w:val="auto"/>
                <w:lang w:val="zh-CN"/>
              </w:rPr>
              <w:t>分，最多得4分。没有不得分。</w:t>
            </w:r>
          </w:p>
        </w:tc>
        <w:tc>
          <w:tcPr>
            <w:tcW w:w="627" w:type="dxa"/>
            <w:tcBorders>
              <w:top w:val="outset" w:color="auto" w:sz="6" w:space="0"/>
              <w:left w:val="single" w:color="auto" w:sz="4" w:space="0"/>
              <w:bottom w:val="outset" w:color="auto" w:sz="6" w:space="0"/>
              <w:right w:val="single" w:color="auto" w:sz="4" w:space="0"/>
            </w:tcBorders>
            <w:vAlign w:val="center"/>
          </w:tcPr>
          <w:p w14:paraId="0EC2D6F8">
            <w:pPr>
              <w:jc w:val="center"/>
              <w:rPr>
                <w:rFonts w:ascii="宋体" w:hAnsi="宋体" w:cs="微软雅黑"/>
                <w:color w:val="auto"/>
                <w:szCs w:val="21"/>
              </w:rPr>
            </w:pPr>
            <w:r>
              <w:rPr>
                <w:rFonts w:hint="eastAsia" w:ascii="宋体" w:hAnsi="宋体" w:cs="微软雅黑"/>
                <w:color w:val="auto"/>
                <w:szCs w:val="21"/>
              </w:rPr>
              <w:t>4</w:t>
            </w:r>
          </w:p>
        </w:tc>
      </w:tr>
      <w:tr w14:paraId="363E0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00" w:type="dxa"/>
            <w:vMerge w:val="continue"/>
            <w:tcBorders>
              <w:top w:val="single" w:color="auto" w:sz="4" w:space="0"/>
              <w:left w:val="single" w:color="auto" w:sz="4" w:space="0"/>
              <w:bottom w:val="single" w:color="auto" w:sz="4" w:space="0"/>
              <w:right w:val="outset" w:color="auto" w:sz="6" w:space="0"/>
            </w:tcBorders>
            <w:vAlign w:val="center"/>
          </w:tcPr>
          <w:p w14:paraId="54D6FD35">
            <w:pPr>
              <w:jc w:val="center"/>
              <w:rPr>
                <w:rFonts w:ascii="宋体" w:hAnsi="宋体" w:cs="微软雅黑"/>
                <w:color w:val="auto"/>
                <w:szCs w:val="21"/>
              </w:rPr>
            </w:pPr>
          </w:p>
        </w:tc>
        <w:tc>
          <w:tcPr>
            <w:tcW w:w="938" w:type="dxa"/>
            <w:vMerge w:val="continue"/>
            <w:tcBorders>
              <w:top w:val="single" w:color="auto" w:sz="4" w:space="0"/>
              <w:left w:val="outset" w:color="auto" w:sz="6" w:space="0"/>
              <w:bottom w:val="single" w:color="auto" w:sz="4" w:space="0"/>
              <w:right w:val="single" w:color="auto" w:sz="4" w:space="0"/>
            </w:tcBorders>
            <w:vAlign w:val="center"/>
          </w:tcPr>
          <w:p w14:paraId="4BA8D048">
            <w:pPr>
              <w:jc w:val="center"/>
              <w:rPr>
                <w:rFonts w:ascii="宋体" w:hAnsi="宋体" w:cs="微软雅黑"/>
                <w:color w:val="auto"/>
                <w:szCs w:val="21"/>
              </w:rPr>
            </w:pPr>
          </w:p>
        </w:tc>
        <w:tc>
          <w:tcPr>
            <w:tcW w:w="1736" w:type="dxa"/>
            <w:tcBorders>
              <w:top w:val="single" w:color="auto" w:sz="4" w:space="0"/>
              <w:left w:val="single" w:color="auto" w:sz="4" w:space="0"/>
              <w:bottom w:val="single" w:color="auto" w:sz="4" w:space="0"/>
              <w:right w:val="outset" w:color="auto" w:sz="6" w:space="0"/>
            </w:tcBorders>
            <w:vAlign w:val="center"/>
          </w:tcPr>
          <w:p w14:paraId="7818A0AC">
            <w:pPr>
              <w:jc w:val="center"/>
              <w:rPr>
                <w:rFonts w:ascii="宋体" w:hAnsi="宋体"/>
                <w:bCs/>
                <w:color w:val="auto"/>
                <w:szCs w:val="21"/>
                <w:lang w:val="zh-CN"/>
              </w:rPr>
            </w:pPr>
            <w:r>
              <w:rPr>
                <w:rFonts w:hint="eastAsia" w:ascii="宋体" w:hAnsi="宋体"/>
                <w:bCs/>
                <w:color w:val="auto"/>
                <w:szCs w:val="21"/>
              </w:rPr>
              <w:t>其他主要人员</w:t>
            </w:r>
          </w:p>
        </w:tc>
        <w:tc>
          <w:tcPr>
            <w:tcW w:w="5632" w:type="dxa"/>
            <w:tcBorders>
              <w:top w:val="single" w:color="auto" w:sz="4" w:space="0"/>
              <w:left w:val="outset" w:color="auto" w:sz="6" w:space="0"/>
              <w:bottom w:val="single" w:color="auto" w:sz="4" w:space="0"/>
              <w:right w:val="single" w:color="auto" w:sz="4" w:space="0"/>
            </w:tcBorders>
            <w:vAlign w:val="center"/>
          </w:tcPr>
          <w:p w14:paraId="01583B87">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其他主要人员配备齐全，人员有职称证书或岗位证书,技术负责人、施工员、安全员、质量员及其他相关专业人员等人员齐全满足施工要求的得2分，基本满足施工要求的得1分，不齐全不得分。</w:t>
            </w:r>
          </w:p>
          <w:p w14:paraId="082C016F">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投标文件内附相应人员职称证书或岗位证书加盖投标单位公章。</w:t>
            </w:r>
          </w:p>
          <w:p w14:paraId="4226F50D">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启用电子证书的投标人，投标文件内附电子证书的有效查询网址，信息真伪由评标专家登录其提供的有效网址或扫描二维码标识进行查询确认。</w:t>
            </w:r>
          </w:p>
        </w:tc>
        <w:tc>
          <w:tcPr>
            <w:tcW w:w="627" w:type="dxa"/>
            <w:tcBorders>
              <w:top w:val="outset" w:color="auto" w:sz="6" w:space="0"/>
              <w:left w:val="single" w:color="auto" w:sz="4" w:space="0"/>
              <w:bottom w:val="outset" w:color="auto" w:sz="6" w:space="0"/>
              <w:right w:val="single" w:color="auto" w:sz="4" w:space="0"/>
            </w:tcBorders>
            <w:vAlign w:val="center"/>
          </w:tcPr>
          <w:p w14:paraId="6272446D">
            <w:pPr>
              <w:jc w:val="center"/>
              <w:rPr>
                <w:rFonts w:ascii="宋体" w:hAnsi="宋体" w:cs="微软雅黑"/>
                <w:color w:val="auto"/>
                <w:szCs w:val="21"/>
              </w:rPr>
            </w:pPr>
            <w:r>
              <w:rPr>
                <w:rFonts w:hint="eastAsia" w:ascii="宋体" w:hAnsi="宋体" w:cs="微软雅黑"/>
                <w:color w:val="auto"/>
                <w:szCs w:val="21"/>
              </w:rPr>
              <w:t>2</w:t>
            </w:r>
          </w:p>
        </w:tc>
      </w:tr>
      <w:tr w14:paraId="1A07CE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6" w:hRule="atLeast"/>
        </w:trPr>
        <w:tc>
          <w:tcPr>
            <w:tcW w:w="700" w:type="dxa"/>
            <w:tcBorders>
              <w:top w:val="single" w:color="auto" w:sz="4" w:space="0"/>
              <w:left w:val="single" w:color="auto" w:sz="4" w:space="0"/>
              <w:bottom w:val="outset" w:color="auto" w:sz="6" w:space="0"/>
              <w:right w:val="outset" w:color="auto" w:sz="6" w:space="0"/>
            </w:tcBorders>
            <w:vAlign w:val="center"/>
          </w:tcPr>
          <w:p w14:paraId="7FBE04A9">
            <w:pPr>
              <w:jc w:val="center"/>
              <w:rPr>
                <w:rFonts w:ascii="宋体" w:hAnsi="宋体" w:cs="微软雅黑"/>
                <w:color w:val="auto"/>
                <w:szCs w:val="21"/>
              </w:rPr>
            </w:pPr>
            <w:r>
              <w:rPr>
                <w:rFonts w:hint="eastAsia" w:ascii="宋体" w:hAnsi="宋体" w:cs="微软雅黑"/>
                <w:color w:val="auto"/>
                <w:szCs w:val="21"/>
              </w:rPr>
              <w:t>2.2.3</w:t>
            </w:r>
          </w:p>
          <w:p w14:paraId="67746890">
            <w:pPr>
              <w:jc w:val="center"/>
              <w:rPr>
                <w:rFonts w:ascii="宋体" w:hAnsi="宋体" w:cs="微软雅黑"/>
                <w:color w:val="auto"/>
                <w:szCs w:val="21"/>
              </w:rPr>
            </w:pPr>
            <w:r>
              <w:rPr>
                <w:rFonts w:hint="eastAsia" w:ascii="宋体" w:hAnsi="宋体" w:cs="微软雅黑"/>
                <w:color w:val="auto"/>
                <w:szCs w:val="21"/>
              </w:rPr>
              <w:t>(3)</w:t>
            </w:r>
          </w:p>
        </w:tc>
        <w:tc>
          <w:tcPr>
            <w:tcW w:w="938" w:type="dxa"/>
            <w:tcBorders>
              <w:top w:val="single" w:color="auto" w:sz="4" w:space="0"/>
              <w:left w:val="outset" w:color="auto" w:sz="6" w:space="0"/>
              <w:bottom w:val="outset" w:color="auto" w:sz="6" w:space="0"/>
              <w:right w:val="outset" w:color="auto" w:sz="6" w:space="0"/>
            </w:tcBorders>
            <w:vAlign w:val="center"/>
          </w:tcPr>
          <w:p w14:paraId="45D47295">
            <w:pPr>
              <w:jc w:val="left"/>
              <w:rPr>
                <w:rFonts w:ascii="宋体" w:hAnsi="宋体" w:cs="微软雅黑"/>
                <w:color w:val="auto"/>
                <w:szCs w:val="21"/>
              </w:rPr>
            </w:pPr>
            <w:r>
              <w:rPr>
                <w:rFonts w:hint="eastAsia" w:ascii="宋体" w:hAnsi="宋体" w:cs="微软雅黑"/>
                <w:color w:val="auto"/>
                <w:szCs w:val="21"/>
              </w:rPr>
              <w:t>磋商报价</w:t>
            </w:r>
          </w:p>
          <w:p w14:paraId="2D95FC09">
            <w:pPr>
              <w:jc w:val="left"/>
              <w:rPr>
                <w:rFonts w:ascii="宋体" w:hAnsi="宋体" w:cs="微软雅黑"/>
                <w:color w:val="auto"/>
                <w:szCs w:val="21"/>
              </w:rPr>
            </w:pPr>
            <w:r>
              <w:rPr>
                <w:rFonts w:hint="eastAsia" w:ascii="宋体" w:hAnsi="宋体" w:cs="微软雅黑"/>
                <w:color w:val="auto"/>
                <w:szCs w:val="21"/>
              </w:rPr>
              <w:t>评分标准</w:t>
            </w:r>
          </w:p>
          <w:p w14:paraId="298803A8">
            <w:pPr>
              <w:jc w:val="center"/>
              <w:rPr>
                <w:rFonts w:ascii="宋体" w:hAnsi="宋体" w:cs="微软雅黑"/>
                <w:color w:val="auto"/>
                <w:szCs w:val="21"/>
              </w:rPr>
            </w:pPr>
            <w:r>
              <w:rPr>
                <w:rFonts w:hint="eastAsia" w:ascii="宋体" w:hAnsi="宋体" w:cs="微软雅黑"/>
                <w:color w:val="auto"/>
                <w:szCs w:val="21"/>
              </w:rPr>
              <w:t>3</w:t>
            </w:r>
            <w:r>
              <w:rPr>
                <w:rFonts w:ascii="宋体" w:hAnsi="宋体" w:cs="微软雅黑"/>
                <w:color w:val="auto"/>
                <w:szCs w:val="21"/>
              </w:rPr>
              <w:t>0</w:t>
            </w:r>
            <w:r>
              <w:rPr>
                <w:rFonts w:hint="eastAsia" w:ascii="宋体" w:hAnsi="宋体" w:cs="微软雅黑"/>
                <w:color w:val="auto"/>
                <w:szCs w:val="21"/>
              </w:rPr>
              <w:t>分</w:t>
            </w:r>
          </w:p>
        </w:tc>
        <w:tc>
          <w:tcPr>
            <w:tcW w:w="1736" w:type="dxa"/>
            <w:tcBorders>
              <w:top w:val="single" w:color="auto" w:sz="4" w:space="0"/>
              <w:left w:val="outset" w:color="auto" w:sz="6" w:space="0"/>
              <w:bottom w:val="outset" w:color="auto" w:sz="6" w:space="0"/>
              <w:right w:val="outset" w:color="auto" w:sz="6" w:space="0"/>
            </w:tcBorders>
            <w:vAlign w:val="center"/>
          </w:tcPr>
          <w:p w14:paraId="462B89D6">
            <w:pPr>
              <w:jc w:val="center"/>
              <w:rPr>
                <w:rFonts w:ascii="宋体" w:hAnsi="宋体" w:cs="宋体"/>
                <w:color w:val="auto"/>
                <w:szCs w:val="21"/>
                <w:lang w:val="zh-CN"/>
              </w:rPr>
            </w:pPr>
            <w:r>
              <w:rPr>
                <w:rFonts w:hint="eastAsia" w:ascii="宋体" w:hAnsi="宋体" w:cs="宋体"/>
                <w:color w:val="auto"/>
                <w:szCs w:val="21"/>
                <w:lang w:val="zh-CN"/>
              </w:rPr>
              <w:t>磋商报价得分</w:t>
            </w:r>
          </w:p>
          <w:p w14:paraId="2077333A">
            <w:pPr>
              <w:jc w:val="left"/>
              <w:rPr>
                <w:rFonts w:ascii="宋体" w:hAnsi="宋体" w:cs="宋体"/>
                <w:color w:val="auto"/>
                <w:szCs w:val="21"/>
                <w:lang w:val="zh-CN"/>
              </w:rPr>
            </w:pPr>
          </w:p>
        </w:tc>
        <w:tc>
          <w:tcPr>
            <w:tcW w:w="5632" w:type="dxa"/>
            <w:tcBorders>
              <w:top w:val="single" w:color="auto" w:sz="4" w:space="0"/>
              <w:left w:val="outset" w:color="auto" w:sz="6" w:space="0"/>
              <w:bottom w:val="outset" w:color="auto" w:sz="6" w:space="0"/>
              <w:right w:val="single" w:color="auto" w:sz="4" w:space="0"/>
            </w:tcBorders>
            <w:vAlign w:val="center"/>
          </w:tcPr>
          <w:p w14:paraId="2F39E8D9">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以第二次磋商报价（最终报价）为依据进行计算，通过初步评审的有效磋商报价的最低报价为磋商基准价。</w:t>
            </w:r>
          </w:p>
          <w:p w14:paraId="0B34BA87">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最终报价得分=（磋商基准价/最终磋商报价）×30%×100</w:t>
            </w:r>
          </w:p>
          <w:p w14:paraId="561EB173">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四舍五入保留小数点后两位有效数字。</w:t>
            </w:r>
          </w:p>
          <w:p w14:paraId="6D111D6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1、《关于政府采购支持监狱企业发展有关问题的通知》(财库〔2014〕68号)、《关于促进残疾人就业政府采购政策的通知》（财库〔2017〕141号)规定，在政府采购活动中，监狱企业、残疾人企业视同小型、微型企业，并提供相关证明文件。（对小型和微型的价格扣除与监狱企业、残疾人福利性单位价格扣除政策不叠加使用）。</w:t>
            </w:r>
          </w:p>
          <w:p w14:paraId="7A76EE78">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2、对于纳入节能产品政府采购清单的投标产品，按其在总报价中所占的比例给予3%的价格加分。</w:t>
            </w:r>
          </w:p>
          <w:p w14:paraId="26346E3A">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3、对于纳入环境标志产品政府采购清单的投标产品，按其在总报价中所占的比例给予3%的价格加分。投标产品同时纳入节能产品政府采购清单、环境标志产品政府采购清单的，将上述规定的价格分加分比例分别叠加后计算价格加分。（投标人须提供在有效期内的认证证书及相应证明材料）。</w:t>
            </w:r>
          </w:p>
        </w:tc>
        <w:tc>
          <w:tcPr>
            <w:tcW w:w="627" w:type="dxa"/>
            <w:tcBorders>
              <w:top w:val="outset" w:color="auto" w:sz="6" w:space="0"/>
              <w:left w:val="single" w:color="auto" w:sz="4" w:space="0"/>
              <w:bottom w:val="outset" w:color="auto" w:sz="6" w:space="0"/>
              <w:right w:val="single" w:color="auto" w:sz="4" w:space="0"/>
            </w:tcBorders>
            <w:vAlign w:val="center"/>
          </w:tcPr>
          <w:p w14:paraId="1B7BDC11">
            <w:pPr>
              <w:ind w:right="84" w:rightChars="40" w:firstLine="54" w:firstLineChars="26"/>
              <w:jc w:val="center"/>
              <w:rPr>
                <w:rFonts w:ascii="宋体" w:hAnsi="宋体" w:cs="微软雅黑"/>
                <w:color w:val="auto"/>
                <w:szCs w:val="21"/>
              </w:rPr>
            </w:pPr>
            <w:r>
              <w:rPr>
                <w:rFonts w:hint="eastAsia" w:ascii="宋体" w:hAnsi="宋体" w:cs="微软雅黑"/>
                <w:color w:val="auto"/>
                <w:szCs w:val="21"/>
              </w:rPr>
              <w:t>3</w:t>
            </w:r>
            <w:r>
              <w:rPr>
                <w:rFonts w:ascii="宋体" w:hAnsi="宋体" w:cs="微软雅黑"/>
                <w:color w:val="auto"/>
                <w:szCs w:val="21"/>
              </w:rPr>
              <w:t>0</w:t>
            </w:r>
          </w:p>
        </w:tc>
      </w:tr>
      <w:tr w14:paraId="227CE2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12" w:hRule="atLeast"/>
        </w:trPr>
        <w:tc>
          <w:tcPr>
            <w:tcW w:w="700" w:type="dxa"/>
            <w:vMerge w:val="restart"/>
            <w:tcBorders>
              <w:top w:val="outset" w:color="auto" w:sz="6" w:space="0"/>
              <w:left w:val="single" w:color="auto" w:sz="4" w:space="0"/>
              <w:bottom w:val="outset" w:color="auto" w:sz="6" w:space="0"/>
              <w:right w:val="outset" w:color="auto" w:sz="6" w:space="0"/>
            </w:tcBorders>
            <w:vAlign w:val="center"/>
          </w:tcPr>
          <w:p w14:paraId="7554CD8A">
            <w:pPr>
              <w:jc w:val="center"/>
              <w:rPr>
                <w:rFonts w:ascii="宋体" w:hAnsi="宋体" w:cs="微软雅黑"/>
                <w:color w:val="auto"/>
                <w:szCs w:val="21"/>
              </w:rPr>
            </w:pPr>
            <w:r>
              <w:rPr>
                <w:rFonts w:hint="eastAsia" w:ascii="宋体" w:hAnsi="宋体" w:cs="微软雅黑"/>
                <w:color w:val="auto"/>
                <w:szCs w:val="21"/>
              </w:rPr>
              <w:t>2.2.3</w:t>
            </w:r>
          </w:p>
          <w:p w14:paraId="34F0EFEA">
            <w:pPr>
              <w:jc w:val="center"/>
              <w:rPr>
                <w:rFonts w:ascii="宋体" w:hAnsi="宋体" w:cs="微软雅黑"/>
                <w:color w:val="auto"/>
                <w:szCs w:val="21"/>
              </w:rPr>
            </w:pPr>
            <w:r>
              <w:rPr>
                <w:rFonts w:hint="eastAsia" w:ascii="宋体" w:hAnsi="宋体" w:cs="微软雅黑"/>
                <w:color w:val="auto"/>
                <w:szCs w:val="21"/>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1FB35C65">
            <w:pPr>
              <w:jc w:val="center"/>
              <w:rPr>
                <w:rFonts w:ascii="宋体" w:hAnsi="宋体" w:cs="微软雅黑"/>
                <w:color w:val="auto"/>
                <w:szCs w:val="21"/>
              </w:rPr>
            </w:pPr>
            <w:r>
              <w:rPr>
                <w:rFonts w:hint="eastAsia" w:ascii="宋体" w:hAnsi="宋体" w:cs="微软雅黑"/>
                <w:color w:val="auto"/>
                <w:szCs w:val="21"/>
              </w:rPr>
              <w:t>其他因素</w:t>
            </w:r>
          </w:p>
          <w:p w14:paraId="55C5874F">
            <w:pPr>
              <w:jc w:val="center"/>
              <w:rPr>
                <w:rFonts w:ascii="宋体" w:hAnsi="宋体" w:cs="微软雅黑"/>
                <w:color w:val="auto"/>
                <w:szCs w:val="21"/>
              </w:rPr>
            </w:pPr>
            <w:r>
              <w:rPr>
                <w:rFonts w:hint="eastAsia" w:ascii="宋体" w:hAnsi="宋体" w:cs="微软雅黑"/>
                <w:color w:val="auto"/>
                <w:szCs w:val="21"/>
              </w:rPr>
              <w:t>评分标准</w:t>
            </w:r>
          </w:p>
          <w:p w14:paraId="4A08F9D3">
            <w:pPr>
              <w:jc w:val="center"/>
              <w:rPr>
                <w:rFonts w:ascii="宋体" w:hAnsi="宋体" w:cs="微软雅黑"/>
                <w:color w:val="auto"/>
                <w:szCs w:val="21"/>
              </w:rPr>
            </w:pPr>
            <w:r>
              <w:rPr>
                <w:rFonts w:hint="eastAsia" w:ascii="宋体" w:hAnsi="宋体" w:cs="微软雅黑"/>
                <w:color w:val="auto"/>
                <w:szCs w:val="21"/>
              </w:rPr>
              <w:t>4分</w:t>
            </w:r>
          </w:p>
        </w:tc>
        <w:tc>
          <w:tcPr>
            <w:tcW w:w="1736" w:type="dxa"/>
            <w:tcBorders>
              <w:top w:val="outset" w:color="auto" w:sz="6" w:space="0"/>
              <w:left w:val="outset" w:color="auto" w:sz="6" w:space="0"/>
              <w:right w:val="outset" w:color="auto" w:sz="6" w:space="0"/>
            </w:tcBorders>
            <w:vAlign w:val="center"/>
          </w:tcPr>
          <w:p w14:paraId="449FF4AB">
            <w:pPr>
              <w:jc w:val="center"/>
              <w:rPr>
                <w:rFonts w:ascii="宋体" w:hAnsi="宋体" w:cs="微软雅黑"/>
                <w:color w:val="auto"/>
                <w:szCs w:val="21"/>
                <w:lang w:val="zh-CN"/>
              </w:rPr>
            </w:pPr>
            <w:r>
              <w:rPr>
                <w:rFonts w:hint="eastAsia" w:ascii="宋体" w:hAnsi="宋体" w:cs="宋体"/>
                <w:color w:val="auto"/>
                <w:szCs w:val="21"/>
              </w:rPr>
              <w:t>优惠条件</w:t>
            </w:r>
          </w:p>
        </w:tc>
        <w:tc>
          <w:tcPr>
            <w:tcW w:w="5632" w:type="dxa"/>
            <w:tcBorders>
              <w:top w:val="outset" w:color="auto" w:sz="6" w:space="0"/>
              <w:left w:val="outset" w:color="auto" w:sz="6" w:space="0"/>
              <w:right w:val="single" w:color="auto" w:sz="4" w:space="0"/>
            </w:tcBorders>
            <w:vAlign w:val="center"/>
          </w:tcPr>
          <w:p w14:paraId="5DA0F3F5">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结合本项目采购需求进行评审。有不少于5条实质性优惠条件、确实有利于采购项目的，得2分；有3-4条实质性优惠条件、确实有利于采购项目的，得1分；至少提供了1-2条实质性优惠条件的，得0.5分；无明显实质性优惠条件，或对项目运行可能存在负面影响、优惠条件存在漏洞，或未提供优惠条件的，不得分。每项过于简单不得分。</w:t>
            </w:r>
          </w:p>
        </w:tc>
        <w:tc>
          <w:tcPr>
            <w:tcW w:w="627" w:type="dxa"/>
            <w:tcBorders>
              <w:top w:val="outset" w:color="auto" w:sz="6" w:space="0"/>
              <w:left w:val="single" w:color="auto" w:sz="4" w:space="0"/>
              <w:bottom w:val="outset" w:color="auto" w:sz="6" w:space="0"/>
              <w:right w:val="single" w:color="auto" w:sz="4" w:space="0"/>
            </w:tcBorders>
            <w:vAlign w:val="center"/>
          </w:tcPr>
          <w:p w14:paraId="136143C6">
            <w:pPr>
              <w:jc w:val="center"/>
              <w:rPr>
                <w:rFonts w:ascii="宋体" w:hAnsi="宋体" w:cs="微软雅黑"/>
                <w:color w:val="auto"/>
                <w:szCs w:val="21"/>
              </w:rPr>
            </w:pPr>
            <w:r>
              <w:rPr>
                <w:rFonts w:hint="eastAsia" w:ascii="宋体" w:hAnsi="宋体" w:cs="宋体"/>
                <w:color w:val="auto"/>
                <w:szCs w:val="21"/>
              </w:rPr>
              <w:t>2</w:t>
            </w:r>
          </w:p>
        </w:tc>
      </w:tr>
      <w:tr w14:paraId="7AA5E8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53" w:hRule="atLeast"/>
        </w:trPr>
        <w:tc>
          <w:tcPr>
            <w:tcW w:w="700" w:type="dxa"/>
            <w:vMerge w:val="continue"/>
            <w:tcBorders>
              <w:top w:val="outset" w:color="auto" w:sz="6" w:space="0"/>
              <w:left w:val="single" w:color="auto" w:sz="4" w:space="0"/>
              <w:bottom w:val="single" w:color="auto" w:sz="4" w:space="0"/>
              <w:right w:val="outset" w:color="auto" w:sz="6" w:space="0"/>
            </w:tcBorders>
            <w:vAlign w:val="center"/>
          </w:tcPr>
          <w:p w14:paraId="52B02C44">
            <w:pPr>
              <w:jc w:val="center"/>
              <w:rPr>
                <w:rFonts w:ascii="宋体" w:hAnsi="宋体" w:cs="微软雅黑"/>
                <w:color w:val="auto"/>
                <w:szCs w:val="21"/>
              </w:rPr>
            </w:pPr>
          </w:p>
        </w:tc>
        <w:tc>
          <w:tcPr>
            <w:tcW w:w="938" w:type="dxa"/>
            <w:vMerge w:val="continue"/>
            <w:tcBorders>
              <w:top w:val="outset" w:color="auto" w:sz="6" w:space="0"/>
              <w:left w:val="outset" w:color="auto" w:sz="6" w:space="0"/>
              <w:bottom w:val="single" w:color="auto" w:sz="4" w:space="0"/>
              <w:right w:val="outset" w:color="auto" w:sz="6" w:space="0"/>
            </w:tcBorders>
            <w:vAlign w:val="center"/>
          </w:tcPr>
          <w:p w14:paraId="19A66A15">
            <w:pPr>
              <w:jc w:val="center"/>
              <w:rPr>
                <w:rFonts w:ascii="宋体" w:hAnsi="宋体" w:cs="微软雅黑"/>
                <w:color w:val="auto"/>
                <w:szCs w:val="21"/>
              </w:rPr>
            </w:pPr>
          </w:p>
        </w:tc>
        <w:tc>
          <w:tcPr>
            <w:tcW w:w="1736" w:type="dxa"/>
            <w:tcBorders>
              <w:top w:val="outset" w:color="auto" w:sz="6" w:space="0"/>
              <w:left w:val="outset" w:color="auto" w:sz="6" w:space="0"/>
              <w:bottom w:val="single" w:color="auto" w:sz="4" w:space="0"/>
              <w:right w:val="outset" w:color="auto" w:sz="6" w:space="0"/>
            </w:tcBorders>
            <w:vAlign w:val="center"/>
          </w:tcPr>
          <w:p w14:paraId="104AA693">
            <w:pPr>
              <w:jc w:val="center"/>
              <w:rPr>
                <w:rFonts w:ascii="宋体" w:hAnsi="宋体" w:cs="微软雅黑"/>
                <w:color w:val="auto"/>
                <w:szCs w:val="21"/>
                <w:lang w:val="zh-CN"/>
              </w:rPr>
            </w:pPr>
            <w:r>
              <w:rPr>
                <w:rFonts w:hint="eastAsia" w:ascii="宋体" w:hAnsi="宋体" w:cs="宋体"/>
                <w:color w:val="auto"/>
                <w:szCs w:val="21"/>
              </w:rPr>
              <w:t>服务承诺</w:t>
            </w:r>
          </w:p>
        </w:tc>
        <w:tc>
          <w:tcPr>
            <w:tcW w:w="5632" w:type="dxa"/>
            <w:tcBorders>
              <w:top w:val="outset" w:color="auto" w:sz="6" w:space="0"/>
              <w:left w:val="outset" w:color="auto" w:sz="6" w:space="0"/>
              <w:bottom w:val="single" w:color="auto" w:sz="4" w:space="0"/>
              <w:right w:val="single" w:color="auto" w:sz="4" w:space="0"/>
            </w:tcBorders>
            <w:vAlign w:val="center"/>
          </w:tcPr>
          <w:p w14:paraId="32FCAD51">
            <w:pPr>
              <w:autoSpaceDE w:val="0"/>
              <w:autoSpaceDN w:val="0"/>
              <w:adjustRightInd w:val="0"/>
              <w:spacing w:line="440" w:lineRule="exact"/>
              <w:rPr>
                <w:rFonts w:hint="eastAsia" w:ascii="宋体" w:hAnsi="宋体" w:eastAsia="宋体" w:cs="宋体"/>
                <w:color w:val="auto"/>
                <w:lang w:val="zh-CN"/>
              </w:rPr>
            </w:pPr>
            <w:r>
              <w:rPr>
                <w:rFonts w:hint="eastAsia" w:ascii="宋体" w:hAnsi="宋体" w:eastAsia="宋体" w:cs="宋体"/>
                <w:color w:val="auto"/>
                <w:lang w:val="zh-CN"/>
              </w:rPr>
              <w:t>结合本项目采购需求进行评审。服务承诺保障体系及措施完善，技术支持能力强，措施和技术保障有针对性的，得2分；服务承诺内容完善、有技术支持能力，措施可行，现场技术保障措施可行的，得1分；至少提供了技术保</w:t>
            </w:r>
            <w:bookmarkStart w:id="106" w:name="_GoBack"/>
            <w:bookmarkEnd w:id="106"/>
            <w:r>
              <w:rPr>
                <w:rFonts w:hint="eastAsia" w:ascii="宋体" w:hAnsi="宋体" w:eastAsia="宋体" w:cs="宋体"/>
                <w:color w:val="auto"/>
                <w:lang w:val="zh-CN"/>
              </w:rPr>
              <w:t>障措施的，得0.5分；对项目运行可能存在负面影响，或承诺内容存在漏洞，或未提供服务承诺的，不得分。每项过于简单不得分。</w:t>
            </w:r>
          </w:p>
        </w:tc>
        <w:tc>
          <w:tcPr>
            <w:tcW w:w="627" w:type="dxa"/>
            <w:tcBorders>
              <w:top w:val="outset" w:color="auto" w:sz="6" w:space="0"/>
              <w:left w:val="single" w:color="auto" w:sz="4" w:space="0"/>
              <w:bottom w:val="single" w:color="auto" w:sz="4" w:space="0"/>
              <w:right w:val="single" w:color="auto" w:sz="4" w:space="0"/>
            </w:tcBorders>
            <w:vAlign w:val="center"/>
          </w:tcPr>
          <w:p w14:paraId="2BE04458">
            <w:pPr>
              <w:jc w:val="center"/>
              <w:rPr>
                <w:rFonts w:ascii="宋体" w:hAnsi="宋体" w:cs="微软雅黑"/>
                <w:color w:val="auto"/>
                <w:szCs w:val="21"/>
              </w:rPr>
            </w:pPr>
            <w:r>
              <w:rPr>
                <w:rFonts w:hint="eastAsia" w:ascii="宋体" w:hAnsi="宋体" w:cs="宋体"/>
                <w:color w:val="auto"/>
                <w:szCs w:val="21"/>
              </w:rPr>
              <w:t>2</w:t>
            </w:r>
          </w:p>
        </w:tc>
      </w:tr>
    </w:tbl>
    <w:p w14:paraId="3870F81E">
      <w:pPr>
        <w:pStyle w:val="32"/>
        <w:spacing w:line="400" w:lineRule="exact"/>
        <w:ind w:left="0" w:leftChars="0"/>
        <w:rPr>
          <w:b/>
          <w:color w:val="auto"/>
          <w:sz w:val="21"/>
          <w:szCs w:val="21"/>
        </w:rPr>
      </w:pPr>
    </w:p>
    <w:p w14:paraId="0D8BFF33">
      <w:pPr>
        <w:widowControl/>
        <w:jc w:val="left"/>
        <w:rPr>
          <w:rFonts w:ascii="宋体" w:hAnsi="宋体"/>
          <w:b/>
          <w:bCs/>
          <w:color w:val="auto"/>
          <w:sz w:val="32"/>
          <w:szCs w:val="32"/>
        </w:rPr>
      </w:pPr>
      <w:r>
        <w:rPr>
          <w:rFonts w:ascii="宋体" w:hAnsi="宋体"/>
          <w:b/>
          <w:bCs/>
          <w:color w:val="auto"/>
          <w:sz w:val="32"/>
          <w:szCs w:val="32"/>
        </w:rPr>
        <w:br w:type="page"/>
      </w:r>
    </w:p>
    <w:p w14:paraId="3F4EBC61">
      <w:pPr>
        <w:pStyle w:val="4"/>
        <w:spacing w:line="360" w:lineRule="auto"/>
        <w:rPr>
          <w:rFonts w:asciiTheme="minorEastAsia" w:hAnsiTheme="minorEastAsia" w:eastAsiaTheme="minorEastAsia"/>
          <w:color w:val="auto"/>
          <w:sz w:val="21"/>
          <w:szCs w:val="21"/>
        </w:rPr>
      </w:pPr>
      <w:bookmarkStart w:id="59" w:name="_Toc105486549"/>
      <w:bookmarkStart w:id="60" w:name="_Toc105486691"/>
      <w:bookmarkStart w:id="61" w:name="_Toc105486442"/>
      <w:r>
        <w:rPr>
          <w:rFonts w:hint="eastAsia" w:asciiTheme="minorEastAsia" w:hAnsiTheme="minorEastAsia" w:eastAsiaTheme="minorEastAsia"/>
          <w:color w:val="auto"/>
          <w:sz w:val="21"/>
          <w:szCs w:val="21"/>
        </w:rPr>
        <w:t>1、评审方法</w:t>
      </w:r>
      <w:bookmarkEnd w:id="55"/>
      <w:bookmarkEnd w:id="59"/>
      <w:bookmarkEnd w:id="60"/>
      <w:bookmarkEnd w:id="61"/>
    </w:p>
    <w:p w14:paraId="2F0C287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7CBCD54D">
      <w:pPr>
        <w:pStyle w:val="4"/>
        <w:spacing w:line="360" w:lineRule="auto"/>
        <w:rPr>
          <w:rFonts w:asciiTheme="minorEastAsia" w:hAnsiTheme="minorEastAsia" w:eastAsiaTheme="minorEastAsia"/>
          <w:color w:val="auto"/>
          <w:sz w:val="21"/>
          <w:szCs w:val="21"/>
        </w:rPr>
      </w:pPr>
      <w:bookmarkStart w:id="62" w:name="_Toc105486550"/>
      <w:bookmarkStart w:id="63" w:name="_Toc184635094"/>
      <w:bookmarkStart w:id="64" w:name="_Toc105486443"/>
      <w:bookmarkStart w:id="65" w:name="_Toc105486692"/>
      <w:r>
        <w:rPr>
          <w:rFonts w:hint="eastAsia" w:asciiTheme="minorEastAsia" w:hAnsiTheme="minorEastAsia" w:eastAsiaTheme="minorEastAsia"/>
          <w:color w:val="auto"/>
          <w:sz w:val="21"/>
          <w:szCs w:val="21"/>
        </w:rPr>
        <w:t>2、评审标准</w:t>
      </w:r>
      <w:bookmarkEnd w:id="62"/>
      <w:bookmarkEnd w:id="63"/>
      <w:bookmarkEnd w:id="64"/>
      <w:bookmarkEnd w:id="65"/>
    </w:p>
    <w:p w14:paraId="6412FA6B">
      <w:pPr>
        <w:pStyle w:val="5"/>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 初步评审标准</w:t>
      </w:r>
    </w:p>
    <w:p w14:paraId="320A23FC">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2.1.1资格评审标准：见评审办法前附表。</w:t>
      </w:r>
    </w:p>
    <w:p w14:paraId="6D77646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2.1.2 </w:t>
      </w:r>
      <w:r>
        <w:rPr>
          <w:rFonts w:hint="eastAsia" w:asciiTheme="minorEastAsia" w:hAnsiTheme="minorEastAsia" w:eastAsiaTheme="minorEastAsia"/>
          <w:color w:val="auto"/>
          <w:szCs w:val="21"/>
          <w:lang w:eastAsia="zh-CN"/>
        </w:rPr>
        <w:t>符合性评审</w:t>
      </w:r>
      <w:r>
        <w:rPr>
          <w:rFonts w:hint="eastAsia" w:asciiTheme="minorEastAsia" w:hAnsiTheme="minorEastAsia" w:eastAsiaTheme="minorEastAsia"/>
          <w:color w:val="auto"/>
          <w:szCs w:val="21"/>
        </w:rPr>
        <w:t>标准：见评审办法前附表。</w:t>
      </w:r>
    </w:p>
    <w:p w14:paraId="0450DAC0">
      <w:pPr>
        <w:pStyle w:val="5"/>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 分值构成与评分标准</w:t>
      </w:r>
    </w:p>
    <w:p w14:paraId="4AB5DA3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2.2.1 分值构成</w:t>
      </w:r>
    </w:p>
    <w:p w14:paraId="2974E60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(l）施工组织设计：见评审办法前附表；</w:t>
      </w:r>
    </w:p>
    <w:p w14:paraId="53612C75">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(2）项目管理机构：见评审办法前附表；</w:t>
      </w:r>
    </w:p>
    <w:p w14:paraId="0B4DB36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(3）磋商报价：见评审办法前附表；</w:t>
      </w:r>
    </w:p>
    <w:p w14:paraId="4187C8A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(4）其他因素：见评审办法前附表。</w:t>
      </w:r>
    </w:p>
    <w:p w14:paraId="3F57460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2.2.2 评审基准价计算</w:t>
      </w:r>
    </w:p>
    <w:p w14:paraId="54AEB912">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评审基准价计算方法：见评审办法前附表。</w:t>
      </w:r>
    </w:p>
    <w:p w14:paraId="02E4B89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2.2.3 磋商报价计算公式</w:t>
      </w:r>
    </w:p>
    <w:p w14:paraId="152B1C0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磋商报价计算公式：见评审办法前附表。</w:t>
      </w:r>
    </w:p>
    <w:p w14:paraId="77E7FA5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2.2.4 评分标准</w:t>
      </w:r>
    </w:p>
    <w:p w14:paraId="1104D65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(1）施工组织设计评分标准：见评审办法前附表；</w:t>
      </w:r>
    </w:p>
    <w:p w14:paraId="7278758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(2）项目管理机构评分标准：见评审办法前附表；</w:t>
      </w:r>
    </w:p>
    <w:p w14:paraId="7F771914">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(3）磋商报价评分标准：见评审办法前附表；</w:t>
      </w:r>
    </w:p>
    <w:p w14:paraId="16AA3AD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(4）其他因素评分标准：见评审办法前附表。</w:t>
      </w:r>
    </w:p>
    <w:p w14:paraId="1E1F4454">
      <w:pPr>
        <w:pStyle w:val="4"/>
        <w:spacing w:line="360" w:lineRule="auto"/>
        <w:rPr>
          <w:rFonts w:asciiTheme="minorEastAsia" w:hAnsiTheme="minorEastAsia" w:eastAsiaTheme="minorEastAsia"/>
          <w:color w:val="auto"/>
          <w:sz w:val="21"/>
          <w:szCs w:val="21"/>
        </w:rPr>
      </w:pPr>
      <w:bookmarkStart w:id="66" w:name="_Toc105486693"/>
      <w:bookmarkStart w:id="67" w:name="_Toc105486444"/>
      <w:bookmarkStart w:id="68" w:name="_Toc184635095"/>
      <w:bookmarkStart w:id="69" w:name="_Toc105486551"/>
      <w:r>
        <w:rPr>
          <w:rFonts w:hint="eastAsia" w:asciiTheme="minorEastAsia" w:hAnsiTheme="minorEastAsia" w:eastAsiaTheme="minorEastAsia"/>
          <w:color w:val="auto"/>
          <w:sz w:val="21"/>
          <w:szCs w:val="21"/>
        </w:rPr>
        <w:t>3、评审工作程序</w:t>
      </w:r>
      <w:bookmarkEnd w:id="66"/>
      <w:bookmarkEnd w:id="67"/>
      <w:bookmarkEnd w:id="68"/>
      <w:bookmarkEnd w:id="69"/>
    </w:p>
    <w:p w14:paraId="4930F1F6">
      <w:pPr>
        <w:pStyle w:val="5"/>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 初步评审</w:t>
      </w:r>
    </w:p>
    <w:p w14:paraId="54AEC617">
      <w:pPr>
        <w:spacing w:line="360" w:lineRule="auto"/>
        <w:ind w:firstLine="420" w:firstLineChars="200"/>
        <w:rPr>
          <w:rFonts w:asciiTheme="minorEastAsia" w:hAnsiTheme="minorEastAsia" w:eastAsiaTheme="minorEastAsia"/>
          <w:bCs/>
          <w:color w:val="auto"/>
          <w:szCs w:val="21"/>
          <w:lang w:val="zh-CN"/>
        </w:rPr>
      </w:pPr>
      <w:r>
        <w:rPr>
          <w:rFonts w:asciiTheme="minorEastAsia" w:hAnsiTheme="minorEastAsia" w:eastAsiaTheme="minorEastAsia"/>
          <w:bCs/>
          <w:color w:val="auto"/>
          <w:szCs w:val="21"/>
          <w:lang w:val="zh-CN"/>
        </w:rPr>
        <w:t>3.1.1</w:t>
      </w:r>
      <w:r>
        <w:rPr>
          <w:rFonts w:hint="eastAsia" w:asciiTheme="minorEastAsia" w:hAnsiTheme="minorEastAsia" w:eastAsiaTheme="minorEastAsia"/>
          <w:bCs/>
          <w:color w:val="auto"/>
          <w:szCs w:val="21"/>
          <w:lang w:val="zh-CN"/>
        </w:rPr>
        <w:t xml:space="preserve"> 磋商小组可以要求申请人提交第二章</w:t>
      </w:r>
      <w:r>
        <w:rPr>
          <w:rFonts w:asciiTheme="minorEastAsia" w:hAnsiTheme="minorEastAsia" w:eastAsiaTheme="minorEastAsia"/>
          <w:bCs/>
          <w:color w:val="auto"/>
          <w:szCs w:val="21"/>
          <w:lang w:val="zh-CN"/>
        </w:rPr>
        <w:t>“</w:t>
      </w:r>
      <w:r>
        <w:rPr>
          <w:rFonts w:hint="eastAsia" w:asciiTheme="minorEastAsia" w:hAnsiTheme="minorEastAsia" w:eastAsiaTheme="minorEastAsia"/>
          <w:bCs/>
          <w:color w:val="auto"/>
          <w:szCs w:val="21"/>
          <w:lang w:val="zh-CN"/>
        </w:rPr>
        <w:t>供应商须知</w:t>
      </w:r>
      <w:r>
        <w:rPr>
          <w:rFonts w:asciiTheme="minorEastAsia" w:hAnsiTheme="minorEastAsia" w:eastAsiaTheme="minorEastAsia"/>
          <w:bCs/>
          <w:color w:val="auto"/>
          <w:szCs w:val="21"/>
          <w:lang w:val="zh-CN"/>
        </w:rPr>
        <w:t>”</w:t>
      </w:r>
      <w:r>
        <w:rPr>
          <w:rFonts w:hint="eastAsia" w:asciiTheme="minorEastAsia" w:hAnsiTheme="minorEastAsia" w:eastAsiaTheme="minorEastAsia"/>
          <w:bCs/>
          <w:color w:val="auto"/>
          <w:szCs w:val="21"/>
          <w:lang w:val="zh-CN"/>
        </w:rPr>
        <w:t>第</w:t>
      </w:r>
      <w:r>
        <w:rPr>
          <w:rFonts w:asciiTheme="minorEastAsia" w:hAnsiTheme="minorEastAsia" w:eastAsiaTheme="minorEastAsia"/>
          <w:bCs/>
          <w:color w:val="auto"/>
          <w:szCs w:val="21"/>
          <w:lang w:val="zh-CN"/>
        </w:rPr>
        <w:t>3</w:t>
      </w:r>
      <w:r>
        <w:rPr>
          <w:rFonts w:hint="eastAsia" w:asciiTheme="minorEastAsia" w:hAnsiTheme="minorEastAsia" w:eastAsiaTheme="minorEastAsia"/>
          <w:bCs/>
          <w:color w:val="auto"/>
          <w:szCs w:val="21"/>
          <w:lang w:val="zh-CN"/>
        </w:rPr>
        <w:t>.5.</w:t>
      </w:r>
      <w:r>
        <w:rPr>
          <w:rFonts w:asciiTheme="minorEastAsia" w:hAnsiTheme="minorEastAsia" w:eastAsiaTheme="minorEastAsia"/>
          <w:bCs/>
          <w:color w:val="auto"/>
          <w:szCs w:val="21"/>
          <w:lang w:val="zh-CN"/>
        </w:rPr>
        <w:t>1</w:t>
      </w:r>
      <w:r>
        <w:rPr>
          <w:rFonts w:hint="eastAsia" w:asciiTheme="minorEastAsia" w:hAnsiTheme="minorEastAsia" w:eastAsiaTheme="minorEastAsia"/>
          <w:bCs/>
          <w:color w:val="auto"/>
          <w:szCs w:val="21"/>
          <w:lang w:val="zh-CN"/>
        </w:rPr>
        <w:t>项至第</w:t>
      </w:r>
      <w:r>
        <w:rPr>
          <w:rFonts w:asciiTheme="minorEastAsia" w:hAnsiTheme="minorEastAsia" w:eastAsiaTheme="minorEastAsia"/>
          <w:bCs/>
          <w:color w:val="auto"/>
          <w:szCs w:val="21"/>
          <w:lang w:val="zh-CN"/>
        </w:rPr>
        <w:t>3</w:t>
      </w:r>
      <w:r>
        <w:rPr>
          <w:rFonts w:hint="eastAsia" w:asciiTheme="minorEastAsia" w:hAnsiTheme="minorEastAsia" w:eastAsiaTheme="minorEastAsia"/>
          <w:bCs/>
          <w:color w:val="auto"/>
          <w:szCs w:val="21"/>
          <w:lang w:val="zh-CN"/>
        </w:rPr>
        <w:t>.</w:t>
      </w:r>
      <w:r>
        <w:rPr>
          <w:rFonts w:asciiTheme="minorEastAsia" w:hAnsiTheme="minorEastAsia" w:eastAsiaTheme="minorEastAsia"/>
          <w:bCs/>
          <w:color w:val="auto"/>
          <w:szCs w:val="21"/>
          <w:lang w:val="zh-CN"/>
        </w:rPr>
        <w:t>5</w:t>
      </w:r>
      <w:r>
        <w:rPr>
          <w:rFonts w:hint="eastAsia" w:asciiTheme="minorEastAsia" w:hAnsiTheme="minorEastAsia" w:eastAsiaTheme="minorEastAsia"/>
          <w:bCs/>
          <w:color w:val="auto"/>
          <w:szCs w:val="21"/>
          <w:lang w:val="zh-CN"/>
        </w:rPr>
        <w:t>.5项规定的有关证明和证件，以便核验。磋商小组依据本章第</w:t>
      </w:r>
      <w:r>
        <w:rPr>
          <w:rFonts w:asciiTheme="minorEastAsia" w:hAnsiTheme="minorEastAsia" w:eastAsiaTheme="minorEastAsia"/>
          <w:bCs/>
          <w:color w:val="auto"/>
          <w:szCs w:val="21"/>
          <w:lang w:val="zh-CN"/>
        </w:rPr>
        <w:t>2.1</w:t>
      </w:r>
      <w:r>
        <w:rPr>
          <w:rFonts w:hint="eastAsia" w:asciiTheme="minorEastAsia" w:hAnsiTheme="minorEastAsia" w:eastAsiaTheme="minorEastAsia"/>
          <w:bCs/>
          <w:color w:val="auto"/>
          <w:szCs w:val="21"/>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B42084E">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3.1.2 申请人有以下情形之一的，其投标作废标处理：</w:t>
      </w:r>
    </w:p>
    <w:p w14:paraId="0CCFD8D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(l）第二章“供应商须知”第1.4.3 项规定的任何一种情形的：</w:t>
      </w:r>
    </w:p>
    <w:p w14:paraId="6940F771">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(2）串通投标或弄虚作假或有其他违法行为的；</w:t>
      </w:r>
    </w:p>
    <w:p w14:paraId="1B168777">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(3）不按磋商小组要求澄清、说明或补正的。</w:t>
      </w:r>
    </w:p>
    <w:p w14:paraId="014B93E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3.1.3 磋商报价有算术错误的，磋商小组按以下原则对磋商报价进行修正，修正的价格经申请人书面确认后具有约束力。申请人不接受修正价格的，其投标作废标处理。</w:t>
      </w:r>
    </w:p>
    <w:p w14:paraId="6F03E32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(1）响应文件中的大写金额与小写金额不一致的，以大写金额为准；</w:t>
      </w:r>
    </w:p>
    <w:p w14:paraId="24CC4C28">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(2）总价金额与依据单价计算出的结果不一致的，以单价金额为准修正总价，但单价金额小数点有明显错误的除外。</w:t>
      </w:r>
    </w:p>
    <w:p w14:paraId="4980DFE9">
      <w:pPr>
        <w:pStyle w:val="5"/>
        <w:spacing w:line="360" w:lineRule="auto"/>
        <w:rPr>
          <w:rFonts w:asciiTheme="minorEastAsia" w:hAnsiTheme="minorEastAsia" w:eastAsiaTheme="minorEastAsia"/>
          <w:color w:val="auto"/>
          <w:sz w:val="21"/>
          <w:szCs w:val="21"/>
        </w:rPr>
      </w:pPr>
      <w:bookmarkStart w:id="70" w:name="_Toc447010080"/>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响应文件的澄清</w:t>
      </w:r>
      <w:bookmarkEnd w:id="70"/>
    </w:p>
    <w:p w14:paraId="63046BD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2F941097">
      <w:pPr>
        <w:pStyle w:val="5"/>
        <w:spacing w:line="360" w:lineRule="auto"/>
        <w:rPr>
          <w:rFonts w:asciiTheme="minorEastAsia" w:hAnsiTheme="minorEastAsia" w:eastAsiaTheme="minorEastAsia"/>
          <w:color w:val="auto"/>
          <w:sz w:val="21"/>
          <w:szCs w:val="21"/>
        </w:rPr>
      </w:pPr>
      <w:bookmarkStart w:id="71" w:name="_Toc447010081"/>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确定最终采购需求方案</w:t>
      </w:r>
      <w:bookmarkEnd w:id="71"/>
    </w:p>
    <w:p w14:paraId="091E191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磋商小组可以与申请人进行多轮磋商，磋商过程中可实质性修订磋商文件的技术、服务要求以及合同草案条款，</w:t>
      </w:r>
      <w:r>
        <w:rPr>
          <w:rFonts w:hint="eastAsia" w:cs="宋体" w:asciiTheme="minorEastAsia" w:hAnsiTheme="minorEastAsia" w:eastAsiaTheme="minorEastAsia"/>
          <w:color w:val="auto"/>
          <w:szCs w:val="21"/>
        </w:rPr>
        <w:t>但不得变动磋商文件中的其他内容。实质性变动的内容，须经采购人代表确认，</w:t>
      </w:r>
      <w:r>
        <w:rPr>
          <w:rFonts w:hint="eastAsia" w:asciiTheme="minorEastAsia" w:hAnsiTheme="minorEastAsia" w:eastAsiaTheme="minorEastAsia"/>
          <w:color w:val="auto"/>
          <w:szCs w:val="21"/>
        </w:rPr>
        <w:t>并及时以书面形式同时通知所有参与磋商的申请人。</w:t>
      </w:r>
    </w:p>
    <w:p w14:paraId="763636F0">
      <w:pPr>
        <w:pStyle w:val="5"/>
        <w:spacing w:line="360" w:lineRule="auto"/>
        <w:rPr>
          <w:rFonts w:asciiTheme="minorEastAsia" w:hAnsiTheme="minorEastAsia" w:eastAsiaTheme="minorEastAsia"/>
          <w:color w:val="auto"/>
          <w:sz w:val="21"/>
          <w:szCs w:val="21"/>
        </w:rPr>
      </w:pPr>
      <w:bookmarkStart w:id="72" w:name="_Toc447010082"/>
      <w:r>
        <w:rPr>
          <w:rFonts w:hint="eastAsia" w:asciiTheme="minorEastAsia" w:hAnsiTheme="minorEastAsia" w:eastAsiaTheme="minorEastAsia"/>
          <w:color w:val="auto"/>
          <w:sz w:val="21"/>
          <w:szCs w:val="21"/>
        </w:rPr>
        <w:t>3.</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重新提交响应文件和最后报价</w:t>
      </w:r>
      <w:bookmarkEnd w:id="72"/>
    </w:p>
    <w:p w14:paraId="3B85BE36">
      <w:pPr>
        <w:topLinePunct/>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116F2C6A">
      <w:pPr>
        <w:topLinePunct/>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磋商结束后，磋商小组应当要求所有实质性响应的申请人在规定时间内提交最后报价。</w:t>
      </w:r>
    </w:p>
    <w:p w14:paraId="074F5968">
      <w:pPr>
        <w:pStyle w:val="5"/>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3.5详细评审</w:t>
      </w:r>
    </w:p>
    <w:p w14:paraId="394674D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3.5.1最后报价结束后，磋商小组依据本章第2.2款规定的标准，对提交最后报价的申请人的响应文件和最后报价进行综合评分。</w:t>
      </w:r>
    </w:p>
    <w:p w14:paraId="56D19016">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(1）按本章第2.2.4(1）目规定的评审因素和分值对施工组织设计计算出得分A ；</w:t>
      </w:r>
    </w:p>
    <w:p w14:paraId="5678792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(2）按本章第2.2.4(2）目规定的评审因素和分值对项目管理机构计算出得分B；</w:t>
      </w:r>
    </w:p>
    <w:p w14:paraId="7D91AD9A">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(3）按本章第2.2.4(3）目规定的评审因素和分值对磋商报价计算出得分C；</w:t>
      </w:r>
    </w:p>
    <w:p w14:paraId="1AAC392B">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(4）按本章第2.2.4(4）目规定的评审因素和分值对其他部分计算出得分D 。</w:t>
      </w:r>
    </w:p>
    <w:p w14:paraId="2E2A08CF">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3.5.2 评分分值计算保留小数点后两位，小数点后第三位“四舍五入”。</w:t>
      </w:r>
    </w:p>
    <w:p w14:paraId="7C97EFC3">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3.5.3 申请人得分=A 十B 十C 十D 。</w:t>
      </w:r>
    </w:p>
    <w:p w14:paraId="18CE161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3.5.4 磋商小组发现申请人的报价明显低于其他磋商报价，或者在设有标底时明显低于标底，使得其磋商报价可能低于其个别成本的，应当要求该申请人在评审现场合理的时间内作出书面说明，必要时提供相应的证明材料。申请人不能合理说明或者不能提供相应证明材料的，由磋商小组认定该申请人以低于成本报价竞标，其投标作废标处理。</w:t>
      </w:r>
    </w:p>
    <w:p w14:paraId="5A1AE01D">
      <w:pPr>
        <w:pStyle w:val="5"/>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 评审结果</w:t>
      </w:r>
    </w:p>
    <w:p w14:paraId="39A12D49">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3.4.1 除第二章“供应商须知”前附表授权直接确定中标成交单位外，磋商小组按照得分高到低的顺序推荐成交候选人。</w:t>
      </w:r>
    </w:p>
    <w:p w14:paraId="0B723DEC">
      <w:pPr>
        <w:spacing w:line="360" w:lineRule="auto"/>
        <w:ind w:firstLine="420" w:firstLineChars="200"/>
        <w:rPr>
          <w:rFonts w:ascii="宋体" w:hAnsi="宋体"/>
          <w:color w:val="auto"/>
          <w:szCs w:val="21"/>
        </w:rPr>
        <w:sectPr>
          <w:footerReference r:id="rId9" w:type="default"/>
          <w:pgSz w:w="11906" w:h="16838"/>
          <w:pgMar w:top="1247" w:right="1247" w:bottom="1247" w:left="1247" w:header="851" w:footer="850" w:gutter="0"/>
          <w:pgNumType w:start="1"/>
          <w:cols w:space="0" w:num="1"/>
          <w:docGrid w:linePitch="312" w:charSpace="0"/>
        </w:sectPr>
      </w:pPr>
      <w:r>
        <w:rPr>
          <w:rFonts w:hint="eastAsia" w:asciiTheme="minorEastAsia" w:hAnsiTheme="minorEastAsia" w:eastAsiaTheme="minorEastAsia"/>
          <w:color w:val="auto"/>
          <w:szCs w:val="21"/>
        </w:rPr>
        <w:t>3.4.2 磋商小组完成评审工作后，应当向采购人提交书面评审报</w:t>
      </w:r>
      <w:r>
        <w:rPr>
          <w:rFonts w:hint="eastAsia" w:ascii="宋体" w:hAnsi="宋体"/>
          <w:color w:val="auto"/>
          <w:szCs w:val="21"/>
        </w:rPr>
        <w:t>告</w:t>
      </w:r>
    </w:p>
    <w:p w14:paraId="6FFDA6A4">
      <w:pPr>
        <w:pStyle w:val="4"/>
        <w:jc w:val="center"/>
        <w:rPr>
          <w:rStyle w:val="42"/>
          <w:rFonts w:ascii="华文中宋" w:hAnsi="华文中宋" w:eastAsia="华文中宋"/>
          <w:b/>
          <w:bCs/>
          <w:color w:val="auto"/>
          <w:kern w:val="44"/>
          <w:sz w:val="44"/>
          <w:szCs w:val="44"/>
        </w:rPr>
      </w:pPr>
      <w:bookmarkStart w:id="73" w:name="_Toc105486694"/>
      <w:r>
        <w:rPr>
          <w:rStyle w:val="42"/>
          <w:rFonts w:hint="eastAsia" w:ascii="华文中宋" w:hAnsi="华文中宋" w:eastAsia="华文中宋"/>
          <w:b/>
          <w:bCs/>
          <w:color w:val="auto"/>
          <w:kern w:val="44"/>
          <w:sz w:val="44"/>
          <w:szCs w:val="44"/>
        </w:rPr>
        <w:t>第四章  合同条款及格式</w:t>
      </w:r>
      <w:bookmarkEnd w:id="73"/>
    </w:p>
    <w:p w14:paraId="37DE4875">
      <w:pPr>
        <w:jc w:val="center"/>
        <w:rPr>
          <w:rFonts w:ascii="宋体" w:hAnsi="宋体"/>
          <w:b/>
          <w:color w:val="auto"/>
          <w:sz w:val="32"/>
          <w:szCs w:val="32"/>
        </w:rPr>
      </w:pPr>
    </w:p>
    <w:p w14:paraId="1F8961AC">
      <w:pPr>
        <w:jc w:val="center"/>
        <w:rPr>
          <w:rFonts w:ascii="宋体" w:hAnsi="宋体"/>
          <w:b/>
          <w:color w:val="auto"/>
          <w:sz w:val="32"/>
          <w:szCs w:val="32"/>
        </w:rPr>
      </w:pPr>
    </w:p>
    <w:p w14:paraId="0CF9BDC3">
      <w:pPr>
        <w:spacing w:line="360" w:lineRule="auto"/>
        <w:ind w:firstLine="420" w:firstLineChars="200"/>
        <w:jc w:val="center"/>
        <w:rPr>
          <w:rFonts w:ascii="宋体" w:hAnsi="宋体"/>
          <w:color w:val="auto"/>
          <w:sz w:val="30"/>
          <w:szCs w:val="30"/>
        </w:rPr>
      </w:pPr>
      <w:r>
        <w:rPr>
          <w:rFonts w:hint="eastAsia" w:ascii="宋体" w:hAnsi="宋体" w:cs="宋体"/>
          <w:color w:val="auto"/>
          <w:szCs w:val="21"/>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color w:val="auto"/>
          <w:sz w:val="30"/>
          <w:szCs w:val="30"/>
        </w:rPr>
        <w:br w:type="page"/>
      </w:r>
    </w:p>
    <w:p w14:paraId="7184ED27">
      <w:pPr>
        <w:pStyle w:val="4"/>
        <w:jc w:val="center"/>
        <w:rPr>
          <w:rStyle w:val="42"/>
          <w:rFonts w:ascii="华文中宋" w:hAnsi="华文中宋" w:eastAsia="华文中宋"/>
          <w:b/>
          <w:bCs/>
          <w:color w:val="auto"/>
          <w:kern w:val="44"/>
          <w:sz w:val="44"/>
          <w:szCs w:val="44"/>
        </w:rPr>
      </w:pPr>
      <w:bookmarkStart w:id="74" w:name="_Toc105486695"/>
      <w:r>
        <w:rPr>
          <w:rStyle w:val="42"/>
          <w:rFonts w:hint="eastAsia" w:ascii="华文中宋" w:hAnsi="华文中宋" w:eastAsia="华文中宋"/>
          <w:b/>
          <w:bCs/>
          <w:color w:val="auto"/>
          <w:kern w:val="44"/>
          <w:sz w:val="44"/>
          <w:szCs w:val="44"/>
        </w:rPr>
        <w:t>第五章  工程量清单（另册）</w:t>
      </w:r>
      <w:bookmarkEnd w:id="74"/>
    </w:p>
    <w:p w14:paraId="2F56D5B8">
      <w:pPr>
        <w:snapToGrid w:val="0"/>
        <w:spacing w:line="360" w:lineRule="auto"/>
        <w:rPr>
          <w:rFonts w:ascii="宋体" w:hAnsi="宋体"/>
          <w:color w:val="auto"/>
          <w:szCs w:val="21"/>
        </w:rPr>
      </w:pPr>
      <w:r>
        <w:rPr>
          <w:rFonts w:hint="eastAsia" w:ascii="宋体" w:hAnsi="宋体"/>
          <w:color w:val="auto"/>
          <w:szCs w:val="21"/>
        </w:rPr>
        <w:t>1、工程量清单说明</w:t>
      </w:r>
    </w:p>
    <w:p w14:paraId="0967000E">
      <w:pPr>
        <w:snapToGrid w:val="0"/>
        <w:spacing w:line="360" w:lineRule="auto"/>
        <w:rPr>
          <w:rFonts w:ascii="宋体" w:hAnsi="宋体"/>
          <w:color w:val="auto"/>
          <w:szCs w:val="21"/>
        </w:rPr>
      </w:pPr>
      <w:r>
        <w:rPr>
          <w:rFonts w:hint="eastAsia" w:ascii="宋体" w:hAnsi="宋体"/>
          <w:color w:val="auto"/>
          <w:szCs w:val="21"/>
        </w:rPr>
        <w:t xml:space="preserve">   1.1 本工程量清单是根据</w:t>
      </w:r>
      <w:r>
        <w:rPr>
          <w:rFonts w:ascii="宋体" w:hAnsi="宋体"/>
          <w:color w:val="auto"/>
          <w:szCs w:val="21"/>
        </w:rPr>
        <w:t>磋商</w:t>
      </w:r>
      <w:r>
        <w:rPr>
          <w:rFonts w:hint="eastAsia" w:ascii="宋体" w:hAnsi="宋体"/>
          <w:color w:val="auto"/>
          <w:szCs w:val="21"/>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4D55F2C1">
      <w:pPr>
        <w:snapToGrid w:val="0"/>
        <w:spacing w:line="360" w:lineRule="auto"/>
        <w:rPr>
          <w:rFonts w:ascii="宋体" w:hAnsi="宋体"/>
          <w:color w:val="auto"/>
          <w:szCs w:val="21"/>
        </w:rPr>
      </w:pPr>
      <w:r>
        <w:rPr>
          <w:rFonts w:hint="eastAsia" w:ascii="宋体" w:hAnsi="宋体"/>
          <w:color w:val="auto"/>
          <w:szCs w:val="21"/>
        </w:rPr>
        <w:t xml:space="preserve">   1.2 本工程量清单应与</w:t>
      </w:r>
      <w:r>
        <w:rPr>
          <w:rFonts w:ascii="宋体" w:hAnsi="宋体"/>
          <w:color w:val="auto"/>
          <w:szCs w:val="21"/>
        </w:rPr>
        <w:t>磋商</w:t>
      </w:r>
      <w:r>
        <w:rPr>
          <w:rFonts w:hint="eastAsia" w:ascii="宋体" w:hAnsi="宋体"/>
          <w:color w:val="auto"/>
          <w:szCs w:val="21"/>
        </w:rPr>
        <w:t>文件中的投标人须知、通用合同条款、专用合同条款、技术标准和要求及图纸等一起阅读和理解。</w:t>
      </w:r>
    </w:p>
    <w:p w14:paraId="3877748C">
      <w:pPr>
        <w:snapToGrid w:val="0"/>
        <w:spacing w:line="360" w:lineRule="auto"/>
        <w:rPr>
          <w:rFonts w:ascii="宋体" w:hAnsi="宋体"/>
          <w:color w:val="auto"/>
          <w:szCs w:val="21"/>
        </w:rPr>
      </w:pPr>
      <w:r>
        <w:rPr>
          <w:rFonts w:hint="eastAsia" w:ascii="宋体" w:hAnsi="宋体"/>
          <w:color w:val="auto"/>
          <w:szCs w:val="21"/>
        </w:rPr>
        <w:t xml:space="preserve">   1.3 本工程量清单是依据《建设工程工程量清单计价规范》编制的。工程量清单为磋商文件的组成部分，一经中标且签订合同，即成为合同的组成部分。</w:t>
      </w:r>
    </w:p>
    <w:p w14:paraId="788F4D09">
      <w:pPr>
        <w:snapToGrid w:val="0"/>
        <w:spacing w:line="360" w:lineRule="auto"/>
        <w:ind w:firstLine="315" w:firstLineChars="150"/>
        <w:jc w:val="left"/>
        <w:rPr>
          <w:rFonts w:ascii="宋体" w:hAnsi="宋体"/>
          <w:color w:val="auto"/>
          <w:szCs w:val="21"/>
        </w:rPr>
      </w:pPr>
      <w:r>
        <w:rPr>
          <w:rFonts w:hint="eastAsia" w:ascii="宋体" w:hAnsi="宋体"/>
          <w:color w:val="auto"/>
          <w:szCs w:val="21"/>
        </w:rPr>
        <w:t>1.4 投标人应按招标人提供的工程量清单填报价格。填写的项目编码、项目名称、项目特征、计量单位、工程量、材料暂估价应与招标人提供的一致。</w:t>
      </w:r>
    </w:p>
    <w:p w14:paraId="44E4E482">
      <w:pPr>
        <w:snapToGrid w:val="0"/>
        <w:spacing w:line="360" w:lineRule="auto"/>
        <w:rPr>
          <w:rFonts w:ascii="宋体" w:hAnsi="宋体"/>
          <w:color w:val="auto"/>
          <w:szCs w:val="21"/>
        </w:rPr>
      </w:pPr>
      <w:r>
        <w:rPr>
          <w:rFonts w:hint="eastAsia" w:ascii="宋体" w:hAnsi="宋体"/>
          <w:color w:val="auto"/>
          <w:szCs w:val="21"/>
        </w:rPr>
        <w:t>2、投标报价说明</w:t>
      </w:r>
    </w:p>
    <w:p w14:paraId="5B300A43">
      <w:pPr>
        <w:snapToGrid w:val="0"/>
        <w:spacing w:line="360" w:lineRule="auto"/>
        <w:jc w:val="left"/>
        <w:rPr>
          <w:rFonts w:ascii="宋体" w:hAnsi="宋体"/>
          <w:color w:val="auto"/>
          <w:szCs w:val="21"/>
        </w:rPr>
      </w:pPr>
      <w:r>
        <w:rPr>
          <w:rFonts w:hint="eastAsia" w:ascii="宋体" w:hAnsi="宋体"/>
          <w:color w:val="auto"/>
          <w:szCs w:val="21"/>
        </w:rPr>
        <w:t xml:space="preserve">   2.1 投标报价应根据磋商文件中的有关计价要求，并按照下列依据自主报价。</w:t>
      </w:r>
    </w:p>
    <w:p w14:paraId="14459874">
      <w:pPr>
        <w:snapToGrid w:val="0"/>
        <w:spacing w:line="360" w:lineRule="auto"/>
        <w:ind w:firstLine="726" w:firstLineChars="346"/>
        <w:jc w:val="left"/>
        <w:rPr>
          <w:rFonts w:ascii="宋体" w:hAnsi="宋体"/>
          <w:color w:val="auto"/>
          <w:szCs w:val="21"/>
        </w:rPr>
      </w:pPr>
      <w:r>
        <w:rPr>
          <w:rFonts w:hint="eastAsia" w:ascii="宋体" w:hAnsi="宋体"/>
          <w:color w:val="auto"/>
          <w:szCs w:val="21"/>
        </w:rPr>
        <w:t>(1)  本磋商文件；</w:t>
      </w:r>
    </w:p>
    <w:p w14:paraId="309831A3">
      <w:pPr>
        <w:snapToGrid w:val="0"/>
        <w:spacing w:line="360" w:lineRule="auto"/>
        <w:ind w:firstLine="726" w:firstLineChars="346"/>
        <w:jc w:val="left"/>
        <w:rPr>
          <w:rFonts w:ascii="宋体" w:hAnsi="宋体"/>
          <w:color w:val="auto"/>
          <w:szCs w:val="21"/>
        </w:rPr>
      </w:pPr>
      <w:r>
        <w:rPr>
          <w:rFonts w:hint="eastAsia" w:ascii="宋体" w:hAnsi="宋体"/>
          <w:color w:val="auto"/>
          <w:szCs w:val="21"/>
        </w:rPr>
        <w:t>(2) 《建设工程工程量清单计价规范》；</w:t>
      </w:r>
    </w:p>
    <w:p w14:paraId="306221B4">
      <w:pPr>
        <w:snapToGrid w:val="0"/>
        <w:spacing w:line="360" w:lineRule="auto"/>
        <w:ind w:firstLine="726" w:firstLineChars="346"/>
        <w:jc w:val="left"/>
        <w:rPr>
          <w:rFonts w:ascii="宋体" w:hAnsi="宋体"/>
          <w:color w:val="auto"/>
          <w:szCs w:val="21"/>
        </w:rPr>
      </w:pPr>
      <w:r>
        <w:rPr>
          <w:rFonts w:hint="eastAsia" w:ascii="宋体" w:hAnsi="宋体"/>
          <w:color w:val="auto"/>
          <w:szCs w:val="21"/>
        </w:rPr>
        <w:t>(3)  国家或省级、行业建设主管部门颁发的计价办法；</w:t>
      </w:r>
    </w:p>
    <w:p w14:paraId="698BCDD9">
      <w:pPr>
        <w:snapToGrid w:val="0"/>
        <w:spacing w:line="360" w:lineRule="auto"/>
        <w:ind w:firstLine="726" w:firstLineChars="346"/>
        <w:jc w:val="left"/>
        <w:rPr>
          <w:rFonts w:ascii="宋体" w:hAnsi="宋体"/>
          <w:color w:val="auto"/>
          <w:szCs w:val="21"/>
        </w:rPr>
      </w:pPr>
      <w:r>
        <w:rPr>
          <w:rFonts w:hint="eastAsia" w:ascii="宋体" w:hAnsi="宋体"/>
          <w:color w:val="auto"/>
          <w:szCs w:val="21"/>
        </w:rPr>
        <w:t>(4)  企业定额，国家或省级、行业建设主管部门颁发的计价定额和计价办法；</w:t>
      </w:r>
    </w:p>
    <w:p w14:paraId="0B5E3E81">
      <w:pPr>
        <w:snapToGrid w:val="0"/>
        <w:spacing w:line="360" w:lineRule="auto"/>
        <w:ind w:firstLine="726" w:firstLineChars="346"/>
        <w:jc w:val="left"/>
        <w:rPr>
          <w:rFonts w:ascii="宋体" w:hAnsi="宋体"/>
          <w:color w:val="auto"/>
          <w:szCs w:val="21"/>
        </w:rPr>
      </w:pPr>
      <w:r>
        <w:rPr>
          <w:rFonts w:hint="eastAsia" w:ascii="宋体" w:hAnsi="宋体"/>
          <w:color w:val="auto"/>
          <w:szCs w:val="21"/>
        </w:rPr>
        <w:t>(5)  磋商文件、招标工程量清单及其补充通知、答疑纪要；</w:t>
      </w:r>
    </w:p>
    <w:p w14:paraId="79157B13">
      <w:pPr>
        <w:snapToGrid w:val="0"/>
        <w:spacing w:line="360" w:lineRule="auto"/>
        <w:ind w:firstLine="726" w:firstLineChars="346"/>
        <w:jc w:val="left"/>
        <w:rPr>
          <w:rFonts w:ascii="宋体" w:hAnsi="宋体"/>
          <w:color w:val="auto"/>
          <w:szCs w:val="21"/>
        </w:rPr>
      </w:pPr>
      <w:r>
        <w:rPr>
          <w:rFonts w:hint="eastAsia" w:ascii="宋体" w:hAnsi="宋体"/>
          <w:color w:val="auto"/>
          <w:szCs w:val="21"/>
        </w:rPr>
        <w:t>(6)  建设工程设计文件及相关资料；</w:t>
      </w:r>
    </w:p>
    <w:p w14:paraId="36B3A69A">
      <w:pPr>
        <w:snapToGrid w:val="0"/>
        <w:spacing w:line="360" w:lineRule="auto"/>
        <w:ind w:firstLine="726" w:firstLineChars="346"/>
        <w:jc w:val="left"/>
        <w:rPr>
          <w:rFonts w:ascii="宋体" w:hAnsi="宋体"/>
          <w:color w:val="auto"/>
          <w:szCs w:val="21"/>
        </w:rPr>
      </w:pPr>
      <w:r>
        <w:rPr>
          <w:rFonts w:hint="eastAsia" w:ascii="宋体" w:hAnsi="宋体"/>
          <w:color w:val="auto"/>
          <w:szCs w:val="21"/>
        </w:rPr>
        <w:t>(7)  施工现场情况、工程特点及投标时拟定的施工组织设计或施工方案；</w:t>
      </w:r>
    </w:p>
    <w:p w14:paraId="35C2A03F">
      <w:pPr>
        <w:snapToGrid w:val="0"/>
        <w:spacing w:line="360" w:lineRule="auto"/>
        <w:ind w:firstLine="726" w:firstLineChars="346"/>
        <w:jc w:val="left"/>
        <w:rPr>
          <w:rFonts w:ascii="宋体" w:hAnsi="宋体"/>
          <w:color w:val="auto"/>
          <w:szCs w:val="21"/>
        </w:rPr>
      </w:pPr>
      <w:r>
        <w:rPr>
          <w:rFonts w:hint="eastAsia" w:ascii="宋体" w:hAnsi="宋体"/>
          <w:color w:val="auto"/>
          <w:szCs w:val="21"/>
        </w:rPr>
        <w:t>(8)  与建设项目相关的标准、规范等技术资料；</w:t>
      </w:r>
    </w:p>
    <w:p w14:paraId="3D5D2B0C">
      <w:pPr>
        <w:snapToGrid w:val="0"/>
        <w:spacing w:line="360" w:lineRule="auto"/>
        <w:ind w:firstLine="726" w:firstLineChars="346"/>
        <w:jc w:val="left"/>
        <w:rPr>
          <w:rFonts w:ascii="宋体" w:hAnsi="宋体"/>
          <w:color w:val="auto"/>
          <w:szCs w:val="21"/>
        </w:rPr>
      </w:pPr>
      <w:r>
        <w:rPr>
          <w:rFonts w:hint="eastAsia" w:ascii="宋体" w:hAnsi="宋体"/>
          <w:color w:val="auto"/>
          <w:szCs w:val="21"/>
        </w:rPr>
        <w:t>(9)  市场价格信息或工程造价管理机构发布的工程造价信息；</w:t>
      </w:r>
    </w:p>
    <w:p w14:paraId="513DCAE5">
      <w:pPr>
        <w:snapToGrid w:val="0"/>
        <w:spacing w:line="360" w:lineRule="auto"/>
        <w:ind w:firstLine="726" w:firstLineChars="346"/>
        <w:jc w:val="left"/>
        <w:rPr>
          <w:rFonts w:ascii="宋体" w:hAnsi="宋体"/>
          <w:color w:val="auto"/>
          <w:szCs w:val="21"/>
        </w:rPr>
      </w:pPr>
      <w:r>
        <w:rPr>
          <w:rFonts w:hint="eastAsia" w:ascii="宋体" w:hAnsi="宋体"/>
          <w:color w:val="auto"/>
          <w:szCs w:val="21"/>
        </w:rPr>
        <w:t>(10) 其他的相关资料。</w:t>
      </w:r>
    </w:p>
    <w:p w14:paraId="59E9E182">
      <w:pPr>
        <w:snapToGrid w:val="0"/>
        <w:spacing w:line="360" w:lineRule="auto"/>
        <w:jc w:val="left"/>
        <w:rPr>
          <w:rFonts w:ascii="宋体" w:hAnsi="宋体"/>
          <w:color w:val="auto"/>
          <w:szCs w:val="21"/>
        </w:rPr>
      </w:pPr>
      <w:r>
        <w:rPr>
          <w:rFonts w:hint="eastAsia" w:ascii="宋体" w:hAnsi="宋体"/>
          <w:color w:val="auto"/>
          <w:szCs w:val="21"/>
        </w:rPr>
        <w:t xml:space="preserve">     2.2  分部分项工程和措施项目中的单价项目，应根据磋商文件和招标工程量清单项目中的特征描述确定综合单价计算。</w:t>
      </w:r>
    </w:p>
    <w:p w14:paraId="4F1A5D9E">
      <w:pPr>
        <w:snapToGrid w:val="0"/>
        <w:spacing w:line="360" w:lineRule="auto"/>
        <w:jc w:val="left"/>
        <w:rPr>
          <w:rFonts w:ascii="宋体" w:hAnsi="宋体"/>
          <w:color w:val="auto"/>
          <w:szCs w:val="21"/>
        </w:rPr>
      </w:pPr>
      <w:r>
        <w:rPr>
          <w:rFonts w:hint="eastAsia" w:ascii="宋体" w:hAnsi="宋体"/>
          <w:color w:val="auto"/>
          <w:szCs w:val="21"/>
        </w:rPr>
        <w:t xml:space="preserve">    2.3招标工程量清单与计价表中列明的所有需要填写单价和合价的项目，投标人均应填写且只允许有一个报价。未填写单价和合价的项目，可视为此项费用已包含在已标价工程量清单中其他其他项目的单价和合价之中。当竣工结算时，此项目不得重新组价予以调整。</w:t>
      </w:r>
    </w:p>
    <w:p w14:paraId="720C9234">
      <w:pPr>
        <w:snapToGrid w:val="0"/>
        <w:spacing w:line="360" w:lineRule="auto"/>
        <w:jc w:val="left"/>
        <w:rPr>
          <w:rFonts w:ascii="宋体" w:hAnsi="宋体"/>
          <w:color w:val="auto"/>
          <w:szCs w:val="21"/>
        </w:rPr>
      </w:pPr>
      <w:r>
        <w:rPr>
          <w:rFonts w:hint="eastAsia" w:ascii="宋体" w:hAnsi="宋体"/>
          <w:color w:val="auto"/>
          <w:szCs w:val="21"/>
        </w:rPr>
        <w:t xml:space="preserve">   2.4投标总价应当与分部分项工程费、措施项目费、其他项目费和规费、税金的合计金额一致。即投标人在投标报价时，不得进行投标总价优惠（或降价、让利），投标人对招标人的任何优惠（或降价、让利）均应反映在相应清单项目的综合单价中。</w:t>
      </w:r>
    </w:p>
    <w:p w14:paraId="4E4F16D7">
      <w:pPr>
        <w:snapToGrid w:val="0"/>
        <w:spacing w:line="360" w:lineRule="auto"/>
        <w:ind w:firstLine="315" w:firstLineChars="150"/>
        <w:jc w:val="left"/>
        <w:rPr>
          <w:rFonts w:ascii="宋体" w:hAnsi="宋体"/>
          <w:color w:val="auto"/>
          <w:szCs w:val="21"/>
        </w:rPr>
      </w:pPr>
      <w:r>
        <w:rPr>
          <w:rFonts w:hint="eastAsia" w:ascii="宋体" w:hAnsi="宋体"/>
          <w:color w:val="auto"/>
          <w:szCs w:val="21"/>
        </w:rPr>
        <w:t xml:space="preserve"> 2.5措施项目清单中的安全文明施工费应按照国家或省级、行业建设主管部门的规定计算，不得作为竞争性费用。</w:t>
      </w:r>
    </w:p>
    <w:p w14:paraId="7A981CB8">
      <w:pPr>
        <w:snapToGrid w:val="0"/>
        <w:spacing w:line="360" w:lineRule="auto"/>
        <w:ind w:firstLine="315" w:firstLineChars="150"/>
        <w:jc w:val="left"/>
        <w:rPr>
          <w:rFonts w:ascii="宋体" w:hAnsi="宋体"/>
          <w:color w:val="auto"/>
          <w:szCs w:val="21"/>
        </w:rPr>
      </w:pPr>
      <w:r>
        <w:rPr>
          <w:rFonts w:hint="eastAsia" w:ascii="宋体" w:hAnsi="宋体"/>
          <w:color w:val="auto"/>
          <w:szCs w:val="21"/>
        </w:rPr>
        <w:t xml:space="preserve"> 2.6规费和税金必须按国家或省级、行业建设主管部门的规定计算，不得作为竞争性费用。</w:t>
      </w:r>
    </w:p>
    <w:p w14:paraId="4F0BC534">
      <w:pPr>
        <w:snapToGrid w:val="0"/>
        <w:spacing w:line="360" w:lineRule="auto"/>
        <w:ind w:firstLine="315" w:firstLineChars="150"/>
        <w:jc w:val="left"/>
        <w:rPr>
          <w:rFonts w:ascii="宋体" w:hAnsi="宋体"/>
          <w:color w:val="auto"/>
          <w:szCs w:val="21"/>
        </w:rPr>
      </w:pPr>
      <w:r>
        <w:rPr>
          <w:rFonts w:hint="eastAsia" w:ascii="宋体" w:hAnsi="宋体"/>
          <w:color w:val="auto"/>
          <w:szCs w:val="21"/>
        </w:rPr>
        <w:t xml:space="preserve"> 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4B5E04B3">
      <w:pPr>
        <w:snapToGrid w:val="0"/>
        <w:spacing w:line="360" w:lineRule="auto"/>
        <w:rPr>
          <w:rFonts w:ascii="宋体" w:hAnsi="宋体"/>
          <w:color w:val="auto"/>
          <w:szCs w:val="21"/>
        </w:rPr>
      </w:pPr>
      <w:r>
        <w:rPr>
          <w:rFonts w:hint="eastAsia" w:ascii="宋体" w:hAnsi="宋体"/>
          <w:color w:val="auto"/>
          <w:szCs w:val="21"/>
        </w:rPr>
        <w:t xml:space="preserve">    2.8管理费应由投标人在保证不低于其成本的基础上做竞争性考虑；利润由投标人根据自身情况和综合实力做竞争性考虑。</w:t>
      </w:r>
    </w:p>
    <w:p w14:paraId="2654C443">
      <w:pPr>
        <w:snapToGrid w:val="0"/>
        <w:spacing w:line="360" w:lineRule="auto"/>
        <w:rPr>
          <w:rFonts w:ascii="宋体" w:hAnsi="宋体"/>
          <w:color w:val="auto"/>
          <w:szCs w:val="21"/>
        </w:rPr>
      </w:pPr>
      <w:r>
        <w:rPr>
          <w:rFonts w:hint="eastAsia" w:ascii="宋体" w:hAnsi="宋体"/>
          <w:color w:val="auto"/>
          <w:szCs w:val="21"/>
        </w:rPr>
        <w:t xml:space="preserve">    2.9</w:t>
      </w:r>
      <w:r>
        <w:rPr>
          <w:rFonts w:ascii="宋体" w:hAnsi="宋体"/>
          <w:color w:val="auto"/>
          <w:szCs w:val="21"/>
        </w:rPr>
        <w:t>双方约定合同价款的其他调整因素：</w:t>
      </w:r>
      <w:r>
        <w:rPr>
          <w:rFonts w:hint="eastAsia" w:ascii="宋体" w:hAnsi="宋体"/>
          <w:color w:val="auto"/>
          <w:szCs w:val="21"/>
        </w:rPr>
        <w:t>工程单价</w:t>
      </w:r>
      <w:r>
        <w:rPr>
          <w:rFonts w:ascii="宋体" w:hAnsi="宋体"/>
          <w:color w:val="auto"/>
          <w:szCs w:val="21"/>
        </w:rPr>
        <w:t>约定后，任何一方不得擅自改变。合同价款中包含的风险范围：</w:t>
      </w:r>
    </w:p>
    <w:p w14:paraId="0A0A341B">
      <w:pPr>
        <w:snapToGrid w:val="0"/>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（1）随磋商文件下发的图纸及工程量清单所含的所有工程内容，乙方所报分部分项工程综合价格应为完成以上工作所必要的一切费用。</w:t>
      </w:r>
      <w:r>
        <w:rPr>
          <w:rFonts w:hint="eastAsia" w:ascii="宋体" w:hAnsi="宋体"/>
          <w:color w:val="auto"/>
          <w:szCs w:val="21"/>
        </w:rPr>
        <w:t>响应</w:t>
      </w:r>
      <w:r>
        <w:rPr>
          <w:rFonts w:ascii="宋体" w:hAnsi="宋体"/>
          <w:color w:val="auto"/>
          <w:szCs w:val="21"/>
        </w:rPr>
        <w:t>文件</w:t>
      </w:r>
      <w:r>
        <w:rPr>
          <w:rFonts w:hint="eastAsia" w:ascii="宋体" w:hAnsi="宋体"/>
          <w:color w:val="auto"/>
          <w:szCs w:val="21"/>
        </w:rPr>
        <w:t>工程量</w:t>
      </w:r>
      <w:r>
        <w:rPr>
          <w:rFonts w:ascii="宋体" w:hAnsi="宋体"/>
          <w:color w:val="auto"/>
          <w:szCs w:val="21"/>
        </w:rPr>
        <w:t>清单部分均</w:t>
      </w:r>
      <w:r>
        <w:rPr>
          <w:rFonts w:hint="eastAsia" w:ascii="宋体" w:hAnsi="宋体"/>
          <w:color w:val="auto"/>
          <w:szCs w:val="21"/>
        </w:rPr>
        <w:t>须</w:t>
      </w:r>
      <w:r>
        <w:rPr>
          <w:rFonts w:ascii="宋体" w:hAnsi="宋体"/>
          <w:color w:val="auto"/>
          <w:szCs w:val="21"/>
        </w:rPr>
        <w:t>加盖投标人公章。</w:t>
      </w:r>
    </w:p>
    <w:p w14:paraId="4E120546">
      <w:pPr>
        <w:snapToGrid w:val="0"/>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w:t>
      </w:r>
      <w:r>
        <w:rPr>
          <w:rFonts w:hint="eastAsia" w:ascii="宋体" w:hAnsi="宋体"/>
          <w:color w:val="auto"/>
          <w:szCs w:val="21"/>
        </w:rPr>
        <w:t>2</w:t>
      </w:r>
      <w:r>
        <w:rPr>
          <w:rFonts w:ascii="宋体" w:hAnsi="宋体"/>
          <w:color w:val="auto"/>
          <w:szCs w:val="21"/>
        </w:rPr>
        <w:t>）施工现场内所有运输道路（包括钢构运输、吊装等重载车辆通行的道路）的施工及维护、从甲方接至建筑红线以内的电源接至现场任意位置的管线均包含在投标报价内。施工及生活用水用电施工单位自行考虑，费用包含在投标报价内。</w:t>
      </w:r>
    </w:p>
    <w:p w14:paraId="1F6966A0">
      <w:pPr>
        <w:snapToGrid w:val="0"/>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（3）</w:t>
      </w:r>
      <w:r>
        <w:rPr>
          <w:rFonts w:hint="eastAsia" w:ascii="宋体" w:hAnsi="宋体"/>
          <w:color w:val="auto"/>
          <w:szCs w:val="21"/>
        </w:rPr>
        <w:t>本项目在施工中涉及的冬季施工费、冬季运输费等投标人在投标报价时自行考虑承担，招标人不做另行支付。</w:t>
      </w:r>
    </w:p>
    <w:p w14:paraId="64FB3925">
      <w:pPr>
        <w:snapToGrid w:val="0"/>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2</w:t>
      </w:r>
      <w:r>
        <w:rPr>
          <w:rFonts w:hint="eastAsia" w:ascii="宋体" w:hAnsi="宋体"/>
          <w:color w:val="auto"/>
          <w:szCs w:val="21"/>
        </w:rPr>
        <w:t>.10</w:t>
      </w:r>
      <w:r>
        <w:rPr>
          <w:rFonts w:ascii="宋体" w:hAnsi="宋体"/>
          <w:color w:val="auto"/>
          <w:szCs w:val="21"/>
        </w:rPr>
        <w:t>风险费用的计算方法：</w:t>
      </w:r>
      <w:r>
        <w:rPr>
          <w:rFonts w:hint="eastAsia"/>
          <w:color w:val="auto"/>
        </w:rPr>
        <w:t>执行</w:t>
      </w:r>
      <w:r>
        <w:rPr>
          <w:rFonts w:ascii="宋体" w:hAnsi="宋体"/>
          <w:color w:val="auto"/>
          <w:szCs w:val="21"/>
        </w:rPr>
        <w:t>《建设工程工程量清单计价规范GB50500-</w:t>
      </w:r>
      <w:r>
        <w:rPr>
          <w:rFonts w:hint="eastAsia" w:ascii="宋体" w:hAnsi="宋体"/>
          <w:color w:val="auto"/>
          <w:szCs w:val="21"/>
        </w:rPr>
        <w:t>2013</w:t>
      </w:r>
      <w:r>
        <w:rPr>
          <w:rFonts w:ascii="宋体" w:hAnsi="宋体"/>
          <w:color w:val="auto"/>
          <w:szCs w:val="21"/>
        </w:rPr>
        <w:t>》</w:t>
      </w:r>
      <w:r>
        <w:rPr>
          <w:rFonts w:hint="eastAsia" w:ascii="宋体" w:hAnsi="宋体"/>
          <w:color w:val="auto"/>
          <w:szCs w:val="21"/>
        </w:rPr>
        <w:t>的相关规定</w:t>
      </w:r>
      <w:r>
        <w:rPr>
          <w:rFonts w:ascii="宋体" w:hAnsi="宋体"/>
          <w:color w:val="auto"/>
          <w:szCs w:val="21"/>
        </w:rPr>
        <w:t>。</w:t>
      </w:r>
    </w:p>
    <w:p w14:paraId="33DD0CF9">
      <w:pPr>
        <w:snapToGrid w:val="0"/>
        <w:spacing w:line="360" w:lineRule="auto"/>
        <w:rPr>
          <w:rFonts w:ascii="宋体" w:hAnsi="宋体"/>
          <w:color w:val="auto"/>
          <w:szCs w:val="21"/>
        </w:rPr>
      </w:pPr>
      <w:r>
        <w:rPr>
          <w:rFonts w:hint="eastAsia" w:ascii="宋体" w:hAnsi="宋体"/>
          <w:color w:val="auto"/>
          <w:szCs w:val="21"/>
        </w:rPr>
        <w:t xml:space="preserve">    2.11投标人可先到工地踏勘以充分了解工地位置、情况、道路、储存空间、装卸限制及任何其他足以影响承包价的情况，任何因忽视或误解工地情况而导致的索赔或工期延长申请将不被批准。</w:t>
      </w:r>
    </w:p>
    <w:p w14:paraId="1E3FC611">
      <w:pPr>
        <w:snapToGrid w:val="0"/>
        <w:spacing w:line="360" w:lineRule="auto"/>
        <w:ind w:firstLine="420"/>
        <w:jc w:val="left"/>
        <w:rPr>
          <w:rFonts w:ascii="宋体" w:hAnsi="宋体"/>
          <w:color w:val="auto"/>
          <w:szCs w:val="21"/>
        </w:rPr>
      </w:pPr>
      <w:r>
        <w:rPr>
          <w:rFonts w:hint="eastAsia" w:ascii="宋体" w:hAnsi="宋体"/>
          <w:color w:val="auto"/>
          <w:szCs w:val="21"/>
        </w:rPr>
        <w:t>2.12投标人应将投标报价需要说明的事项，用文字书写与投标报价表一并报送。</w:t>
      </w:r>
    </w:p>
    <w:p w14:paraId="13FEE408">
      <w:pPr>
        <w:snapToGrid w:val="0"/>
        <w:spacing w:line="360" w:lineRule="auto"/>
        <w:rPr>
          <w:rFonts w:ascii="宋体" w:hAnsi="宋体"/>
          <w:color w:val="auto"/>
          <w:szCs w:val="21"/>
          <w:u w:val="single"/>
        </w:rPr>
      </w:pPr>
      <w:r>
        <w:rPr>
          <w:rFonts w:ascii="宋体" w:hAnsi="宋体"/>
          <w:color w:val="auto"/>
          <w:szCs w:val="21"/>
        </w:rPr>
        <w:t>3</w:t>
      </w:r>
      <w:r>
        <w:rPr>
          <w:rFonts w:hint="eastAsia" w:ascii="宋体" w:hAnsi="宋体"/>
          <w:color w:val="auto"/>
          <w:szCs w:val="21"/>
        </w:rPr>
        <w:t>、其他未尽事项执行《建设工程工程量清单计价规范》GB50500-2013的规定。</w:t>
      </w:r>
    </w:p>
    <w:p w14:paraId="3A942F72">
      <w:pPr>
        <w:rPr>
          <w:rFonts w:ascii="宋体" w:hAnsi="宋体"/>
          <w:b/>
          <w:color w:val="auto"/>
          <w:szCs w:val="21"/>
        </w:rPr>
      </w:pPr>
      <w:r>
        <w:rPr>
          <w:rFonts w:hint="eastAsia" w:ascii="宋体" w:hAnsi="宋体"/>
          <w:color w:val="auto"/>
          <w:szCs w:val="21"/>
        </w:rPr>
        <w:t>4、工程量清单（另册）</w:t>
      </w:r>
    </w:p>
    <w:p w14:paraId="5CB009D1">
      <w:pPr>
        <w:rPr>
          <w:rFonts w:ascii="宋体" w:hAnsi="宋体"/>
          <w:b/>
          <w:color w:val="auto"/>
          <w:sz w:val="32"/>
          <w:szCs w:val="32"/>
        </w:rPr>
      </w:pPr>
      <w:bookmarkStart w:id="75" w:name="_Toc105486696"/>
    </w:p>
    <w:p w14:paraId="390DAD33">
      <w:pPr>
        <w:spacing w:line="480" w:lineRule="auto"/>
        <w:jc w:val="center"/>
        <w:outlineLvl w:val="0"/>
        <w:rPr>
          <w:rFonts w:ascii="宋体" w:hAnsi="宋体"/>
          <w:b/>
          <w:color w:val="auto"/>
          <w:sz w:val="32"/>
          <w:szCs w:val="32"/>
        </w:rPr>
      </w:pPr>
    </w:p>
    <w:p w14:paraId="4EE744EB">
      <w:pPr>
        <w:spacing w:line="480" w:lineRule="auto"/>
        <w:outlineLvl w:val="0"/>
        <w:rPr>
          <w:rFonts w:ascii="宋体" w:hAnsi="宋体"/>
          <w:b/>
          <w:color w:val="auto"/>
          <w:sz w:val="32"/>
          <w:szCs w:val="32"/>
        </w:rPr>
      </w:pPr>
    </w:p>
    <w:p w14:paraId="5653F4BC">
      <w:pPr>
        <w:spacing w:line="480" w:lineRule="auto"/>
        <w:jc w:val="center"/>
        <w:outlineLvl w:val="0"/>
        <w:rPr>
          <w:rFonts w:ascii="宋体" w:hAnsi="宋体"/>
          <w:b/>
          <w:color w:val="auto"/>
          <w:sz w:val="32"/>
          <w:szCs w:val="32"/>
        </w:rPr>
      </w:pPr>
    </w:p>
    <w:p w14:paraId="6FE84FC9">
      <w:pPr>
        <w:spacing w:line="480" w:lineRule="auto"/>
        <w:jc w:val="center"/>
        <w:outlineLvl w:val="0"/>
        <w:rPr>
          <w:rFonts w:ascii="宋体" w:hAnsi="宋体"/>
          <w:b/>
          <w:color w:val="auto"/>
          <w:sz w:val="32"/>
          <w:szCs w:val="32"/>
        </w:rPr>
      </w:pPr>
    </w:p>
    <w:p w14:paraId="72BEDB97">
      <w:pPr>
        <w:spacing w:line="480" w:lineRule="auto"/>
        <w:jc w:val="center"/>
        <w:outlineLvl w:val="0"/>
        <w:rPr>
          <w:rFonts w:ascii="宋体" w:hAnsi="宋体"/>
          <w:b/>
          <w:color w:val="auto"/>
          <w:sz w:val="32"/>
          <w:szCs w:val="32"/>
        </w:rPr>
      </w:pPr>
    </w:p>
    <w:p w14:paraId="212C70BF">
      <w:pPr>
        <w:spacing w:line="480" w:lineRule="auto"/>
        <w:jc w:val="center"/>
        <w:outlineLvl w:val="0"/>
        <w:rPr>
          <w:rFonts w:ascii="宋体" w:hAnsi="宋体"/>
          <w:b/>
          <w:color w:val="auto"/>
          <w:sz w:val="32"/>
          <w:szCs w:val="32"/>
        </w:rPr>
      </w:pPr>
    </w:p>
    <w:p w14:paraId="3D5756F5">
      <w:pPr>
        <w:pStyle w:val="4"/>
        <w:jc w:val="center"/>
        <w:rPr>
          <w:rStyle w:val="42"/>
          <w:rFonts w:ascii="华文中宋" w:hAnsi="华文中宋" w:eastAsia="华文中宋"/>
          <w:b/>
          <w:bCs/>
          <w:color w:val="auto"/>
          <w:kern w:val="44"/>
          <w:sz w:val="44"/>
          <w:szCs w:val="44"/>
        </w:rPr>
      </w:pPr>
      <w:r>
        <w:rPr>
          <w:rStyle w:val="42"/>
          <w:rFonts w:hint="eastAsia" w:ascii="华文中宋" w:hAnsi="华文中宋" w:eastAsia="华文中宋"/>
          <w:b/>
          <w:bCs/>
          <w:color w:val="auto"/>
          <w:kern w:val="44"/>
          <w:sz w:val="44"/>
          <w:szCs w:val="44"/>
        </w:rPr>
        <w:t>第六章  技术标准和要求</w:t>
      </w:r>
      <w:bookmarkEnd w:id="75"/>
    </w:p>
    <w:p w14:paraId="43F1FAC5">
      <w:pPr>
        <w:spacing w:line="480" w:lineRule="auto"/>
        <w:ind w:left="1" w:firstLine="420"/>
        <w:rPr>
          <w:rFonts w:ascii="宋体" w:hAnsi="宋体" w:cs="宋体"/>
          <w:color w:val="auto"/>
          <w:szCs w:val="21"/>
        </w:rPr>
      </w:pPr>
      <w:r>
        <w:rPr>
          <w:rFonts w:hint="eastAsia" w:ascii="宋体" w:hAnsi="宋体" w:cs="宋体"/>
          <w:color w:val="auto"/>
          <w:spacing w:val="1"/>
          <w:szCs w:val="21"/>
        </w:rPr>
        <w:t>本招标工程应达到施工图纸及国家现行有关技术、质量标准和设计、施工验收规</w:t>
      </w:r>
      <w:r>
        <w:rPr>
          <w:rFonts w:hint="eastAsia" w:ascii="宋体" w:hAnsi="宋体" w:cs="宋体"/>
          <w:color w:val="auto"/>
          <w:szCs w:val="21"/>
        </w:rPr>
        <w:t xml:space="preserve">范的要求。承 </w:t>
      </w:r>
      <w:r>
        <w:rPr>
          <w:rFonts w:hint="eastAsia" w:ascii="宋体" w:hAnsi="宋体" w:cs="宋体"/>
          <w:color w:val="auto"/>
          <w:spacing w:val="-1"/>
          <w:szCs w:val="21"/>
        </w:rPr>
        <w:t>包人严格遵守国家、地方相关法律、法规标准目录</w:t>
      </w:r>
      <w:r>
        <w:rPr>
          <w:rFonts w:hint="eastAsia" w:ascii="宋体" w:hAnsi="宋体" w:cs="宋体"/>
          <w:color w:val="auto"/>
          <w:szCs w:val="21"/>
        </w:rPr>
        <w:t>中所规定的有关本工程的内容。</w:t>
      </w:r>
    </w:p>
    <w:p w14:paraId="712DBD6E">
      <w:pPr>
        <w:spacing w:line="480" w:lineRule="auto"/>
        <w:ind w:left="5"/>
        <w:rPr>
          <w:rFonts w:ascii="宋体" w:hAnsi="宋体" w:cs="宋体"/>
          <w:color w:val="auto"/>
          <w:szCs w:val="21"/>
        </w:rPr>
      </w:pPr>
      <w:r>
        <w:rPr>
          <w:rFonts w:hint="eastAsia" w:ascii="宋体" w:hAnsi="宋体" w:cs="宋体"/>
          <w:color w:val="auto"/>
          <w:spacing w:val="-1"/>
          <w:szCs w:val="21"/>
        </w:rPr>
        <w:t>一、技术标</w:t>
      </w:r>
      <w:r>
        <w:rPr>
          <w:rFonts w:hint="eastAsia" w:ascii="宋体" w:hAnsi="宋体" w:cs="宋体"/>
          <w:color w:val="auto"/>
          <w:szCs w:val="21"/>
        </w:rPr>
        <w:t>准及要求</w:t>
      </w:r>
    </w:p>
    <w:p w14:paraId="770F8AE2">
      <w:pPr>
        <w:spacing w:line="480" w:lineRule="auto"/>
        <w:ind w:left="1" w:right="2" w:firstLine="443"/>
        <w:rPr>
          <w:rFonts w:ascii="宋体" w:hAnsi="宋体" w:cs="宋体"/>
          <w:color w:val="auto"/>
          <w:szCs w:val="21"/>
        </w:rPr>
      </w:pPr>
      <w:r>
        <w:rPr>
          <w:rFonts w:hint="eastAsia" w:ascii="宋体" w:hAnsi="宋体" w:cs="宋体"/>
          <w:color w:val="auto"/>
          <w:spacing w:val="6"/>
          <w:szCs w:val="21"/>
        </w:rPr>
        <w:t>本维修改造工程须达到采购人(招标方)招标施工图纸及国家现行有关技术、质量标准和设计</w:t>
      </w:r>
      <w:r>
        <w:rPr>
          <w:rFonts w:hint="eastAsia" w:ascii="宋体" w:hAnsi="宋体" w:cs="宋体"/>
          <w:color w:val="auto"/>
          <w:spacing w:val="5"/>
          <w:szCs w:val="21"/>
        </w:rPr>
        <w:t>、</w:t>
      </w:r>
      <w:r>
        <w:rPr>
          <w:rFonts w:hint="eastAsia" w:ascii="宋体" w:hAnsi="宋体" w:cs="宋体"/>
          <w:color w:val="auto"/>
          <w:spacing w:val="6"/>
          <w:szCs w:val="21"/>
        </w:rPr>
        <w:t>施工验收规范的要求</w:t>
      </w:r>
      <w:r>
        <w:rPr>
          <w:rFonts w:hint="eastAsia" w:ascii="宋体" w:hAnsi="宋体" w:cs="宋体"/>
          <w:color w:val="auto"/>
          <w:spacing w:val="4"/>
          <w:szCs w:val="21"/>
        </w:rPr>
        <w:t>。</w:t>
      </w:r>
      <w:r>
        <w:rPr>
          <w:rFonts w:hint="eastAsia" w:ascii="宋体" w:hAnsi="宋体" w:cs="宋体"/>
          <w:color w:val="auto"/>
          <w:spacing w:val="3"/>
          <w:szCs w:val="21"/>
        </w:rPr>
        <w:t>成交人(中标方)须严格遵守国家、地方相关法律、法规标准目录中所规</w:t>
      </w:r>
      <w:r>
        <w:rPr>
          <w:rFonts w:hint="eastAsia" w:ascii="宋体" w:hAnsi="宋体" w:cs="宋体"/>
          <w:color w:val="auto"/>
          <w:spacing w:val="-1"/>
          <w:szCs w:val="21"/>
        </w:rPr>
        <w:t>定的有关本工程的内容。工程验收须符合国家现行质</w:t>
      </w:r>
      <w:r>
        <w:rPr>
          <w:rFonts w:hint="eastAsia" w:ascii="宋体" w:hAnsi="宋体" w:cs="宋体"/>
          <w:color w:val="auto"/>
          <w:szCs w:val="21"/>
        </w:rPr>
        <w:t>量验收统一标准。</w:t>
      </w:r>
    </w:p>
    <w:p w14:paraId="14D1C1A9">
      <w:pPr>
        <w:spacing w:line="480" w:lineRule="auto"/>
        <w:ind w:left="5"/>
        <w:rPr>
          <w:rFonts w:ascii="宋体" w:hAnsi="宋体" w:cs="宋体"/>
          <w:color w:val="auto"/>
          <w:szCs w:val="21"/>
        </w:rPr>
        <w:sectPr>
          <w:footerReference r:id="rId10" w:type="default"/>
          <w:pgSz w:w="11907" w:h="16841"/>
          <w:pgMar w:top="1431" w:right="1418" w:bottom="1012" w:left="1423" w:header="0" w:footer="851" w:gutter="0"/>
          <w:cols w:space="720" w:num="1"/>
        </w:sectPr>
      </w:pPr>
    </w:p>
    <w:p w14:paraId="4C3BB2A0">
      <w:pPr>
        <w:jc w:val="center"/>
        <w:outlineLvl w:val="0"/>
        <w:rPr>
          <w:rFonts w:ascii="宋体" w:hAnsi="宋体"/>
          <w:b/>
          <w:color w:val="auto"/>
          <w:sz w:val="32"/>
          <w:szCs w:val="32"/>
        </w:rPr>
      </w:pPr>
      <w:bookmarkStart w:id="76" w:name="_Toc105486697"/>
    </w:p>
    <w:p w14:paraId="7A8618F0">
      <w:pPr>
        <w:jc w:val="center"/>
        <w:outlineLvl w:val="0"/>
        <w:rPr>
          <w:rFonts w:ascii="宋体" w:hAnsi="宋体"/>
          <w:b/>
          <w:color w:val="auto"/>
          <w:sz w:val="32"/>
          <w:szCs w:val="32"/>
        </w:rPr>
      </w:pPr>
    </w:p>
    <w:p w14:paraId="4ECC4C2D">
      <w:pPr>
        <w:pStyle w:val="4"/>
        <w:jc w:val="center"/>
        <w:rPr>
          <w:rStyle w:val="42"/>
          <w:rFonts w:ascii="华文中宋" w:hAnsi="华文中宋" w:eastAsia="华文中宋"/>
          <w:b/>
          <w:bCs/>
          <w:color w:val="auto"/>
          <w:kern w:val="44"/>
          <w:sz w:val="44"/>
          <w:szCs w:val="44"/>
        </w:rPr>
      </w:pPr>
      <w:r>
        <w:rPr>
          <w:rStyle w:val="42"/>
          <w:rFonts w:hint="eastAsia" w:ascii="华文中宋" w:hAnsi="华文中宋" w:eastAsia="华文中宋"/>
          <w:b/>
          <w:bCs/>
          <w:color w:val="auto"/>
          <w:kern w:val="44"/>
          <w:sz w:val="44"/>
          <w:szCs w:val="44"/>
        </w:rPr>
        <w:t>第七章  响应文件格式</w:t>
      </w:r>
      <w:bookmarkEnd w:id="76"/>
    </w:p>
    <w:p w14:paraId="32B171D7">
      <w:pPr>
        <w:jc w:val="center"/>
        <w:outlineLvl w:val="0"/>
        <w:rPr>
          <w:rFonts w:ascii="黑体" w:eastAsia="黑体"/>
          <w:color w:val="auto"/>
          <w:sz w:val="32"/>
          <w:szCs w:val="32"/>
        </w:rPr>
      </w:pPr>
      <w:r>
        <w:rPr>
          <w:rFonts w:ascii="宋体" w:hAnsi="宋体"/>
          <w:color w:val="auto"/>
          <w:sz w:val="32"/>
          <w:szCs w:val="32"/>
        </w:rPr>
        <w:br w:type="page"/>
      </w:r>
    </w:p>
    <w:p w14:paraId="367C4D04">
      <w:pPr>
        <w:jc w:val="center"/>
        <w:rPr>
          <w:rFonts w:ascii="黑体" w:eastAsia="黑体"/>
          <w:color w:val="auto"/>
          <w:sz w:val="32"/>
          <w:szCs w:val="32"/>
        </w:rPr>
      </w:pPr>
    </w:p>
    <w:p w14:paraId="48245550">
      <w:pPr>
        <w:jc w:val="center"/>
        <w:rPr>
          <w:rFonts w:ascii="黑体" w:eastAsia="黑体"/>
          <w:color w:val="auto"/>
          <w:sz w:val="32"/>
          <w:szCs w:val="32"/>
        </w:rPr>
      </w:pPr>
    </w:p>
    <w:p w14:paraId="13BC993D">
      <w:pPr>
        <w:jc w:val="center"/>
        <w:rPr>
          <w:rFonts w:ascii="黑体" w:eastAsia="黑体"/>
          <w:color w:val="auto"/>
          <w:sz w:val="32"/>
          <w:szCs w:val="32"/>
        </w:rPr>
      </w:pPr>
    </w:p>
    <w:p w14:paraId="45B19C55">
      <w:pPr>
        <w:jc w:val="center"/>
        <w:rPr>
          <w:rFonts w:ascii="黑体" w:eastAsia="黑体"/>
          <w:color w:val="auto"/>
          <w:sz w:val="28"/>
          <w:szCs w:val="28"/>
        </w:rPr>
      </w:pPr>
      <w:r>
        <w:rPr>
          <w:rFonts w:hint="eastAsia" w:ascii="宋体" w:hAnsi="宋体"/>
          <w:color w:val="auto"/>
          <w:sz w:val="28"/>
          <w:szCs w:val="28"/>
          <w:u w:val="single"/>
        </w:rPr>
        <w:t xml:space="preserve">                                 （项目名称） </w:t>
      </w:r>
    </w:p>
    <w:p w14:paraId="644C7222">
      <w:pPr>
        <w:spacing w:before="240" w:beforeLines="100"/>
        <w:jc w:val="center"/>
        <w:rPr>
          <w:rFonts w:ascii="黑体" w:eastAsia="黑体"/>
          <w:color w:val="auto"/>
          <w:sz w:val="44"/>
          <w:szCs w:val="44"/>
        </w:rPr>
      </w:pPr>
      <w:r>
        <w:rPr>
          <w:rFonts w:hint="eastAsia" w:ascii="黑体" w:eastAsia="黑体"/>
          <w:color w:val="auto"/>
          <w:sz w:val="44"/>
          <w:szCs w:val="44"/>
        </w:rPr>
        <w:t>响  应  文  件</w:t>
      </w:r>
    </w:p>
    <w:p w14:paraId="3999E1B5">
      <w:pPr>
        <w:jc w:val="center"/>
        <w:rPr>
          <w:rFonts w:ascii="黑体" w:eastAsia="黑体"/>
          <w:color w:val="auto"/>
          <w:sz w:val="32"/>
          <w:szCs w:val="32"/>
        </w:rPr>
      </w:pPr>
    </w:p>
    <w:p w14:paraId="0A06A9EF">
      <w:pPr>
        <w:jc w:val="center"/>
        <w:rPr>
          <w:rFonts w:ascii="黑体" w:eastAsia="黑体"/>
          <w:color w:val="auto"/>
          <w:sz w:val="32"/>
          <w:szCs w:val="32"/>
        </w:rPr>
      </w:pPr>
    </w:p>
    <w:p w14:paraId="201931C5">
      <w:pPr>
        <w:jc w:val="center"/>
        <w:rPr>
          <w:rFonts w:ascii="黑体" w:eastAsia="黑体"/>
          <w:color w:val="auto"/>
          <w:sz w:val="32"/>
          <w:szCs w:val="32"/>
        </w:rPr>
      </w:pPr>
      <w:r>
        <w:rPr>
          <w:rFonts w:hint="eastAsia" w:ascii="黑体" w:eastAsia="黑体"/>
          <w:color w:val="auto"/>
          <w:sz w:val="32"/>
          <w:szCs w:val="32"/>
        </w:rPr>
        <w:t>项目编号：</w:t>
      </w:r>
    </w:p>
    <w:p w14:paraId="49BB8964">
      <w:pPr>
        <w:jc w:val="center"/>
        <w:rPr>
          <w:rFonts w:ascii="黑体" w:eastAsia="黑体"/>
          <w:color w:val="auto"/>
          <w:sz w:val="32"/>
          <w:szCs w:val="32"/>
        </w:rPr>
      </w:pPr>
    </w:p>
    <w:p w14:paraId="3A1C68BD">
      <w:pPr>
        <w:jc w:val="center"/>
        <w:rPr>
          <w:rFonts w:ascii="黑体" w:eastAsia="黑体"/>
          <w:color w:val="auto"/>
          <w:sz w:val="32"/>
          <w:szCs w:val="32"/>
        </w:rPr>
      </w:pPr>
    </w:p>
    <w:p w14:paraId="7A080FB5">
      <w:pPr>
        <w:jc w:val="center"/>
        <w:rPr>
          <w:rFonts w:ascii="黑体" w:eastAsia="黑体"/>
          <w:color w:val="auto"/>
          <w:sz w:val="32"/>
          <w:szCs w:val="32"/>
        </w:rPr>
      </w:pPr>
    </w:p>
    <w:p w14:paraId="7AE1FCF2">
      <w:pPr>
        <w:jc w:val="center"/>
        <w:rPr>
          <w:rFonts w:ascii="黑体" w:eastAsia="黑体"/>
          <w:color w:val="auto"/>
          <w:sz w:val="32"/>
          <w:szCs w:val="32"/>
        </w:rPr>
      </w:pPr>
    </w:p>
    <w:p w14:paraId="7699A794">
      <w:pPr>
        <w:jc w:val="center"/>
        <w:rPr>
          <w:rFonts w:ascii="黑体" w:eastAsia="黑体"/>
          <w:color w:val="auto"/>
          <w:sz w:val="32"/>
          <w:szCs w:val="32"/>
        </w:rPr>
      </w:pPr>
    </w:p>
    <w:p w14:paraId="55A34B65">
      <w:pPr>
        <w:jc w:val="center"/>
        <w:rPr>
          <w:rFonts w:ascii="黑体" w:eastAsia="黑体"/>
          <w:color w:val="auto"/>
          <w:sz w:val="32"/>
          <w:szCs w:val="32"/>
        </w:rPr>
      </w:pPr>
    </w:p>
    <w:p w14:paraId="6633A54D">
      <w:pPr>
        <w:jc w:val="center"/>
        <w:rPr>
          <w:rFonts w:ascii="黑体" w:eastAsia="黑体"/>
          <w:color w:val="auto"/>
          <w:sz w:val="32"/>
          <w:szCs w:val="32"/>
        </w:rPr>
      </w:pPr>
    </w:p>
    <w:p w14:paraId="04B68016">
      <w:pPr>
        <w:jc w:val="center"/>
        <w:rPr>
          <w:rFonts w:ascii="黑体" w:eastAsia="黑体"/>
          <w:color w:val="auto"/>
          <w:sz w:val="32"/>
          <w:szCs w:val="32"/>
        </w:rPr>
      </w:pPr>
    </w:p>
    <w:p w14:paraId="7A3B343A">
      <w:pPr>
        <w:jc w:val="center"/>
        <w:rPr>
          <w:rFonts w:ascii="黑体" w:eastAsia="黑体"/>
          <w:color w:val="auto"/>
          <w:sz w:val="32"/>
          <w:szCs w:val="32"/>
        </w:rPr>
      </w:pPr>
    </w:p>
    <w:p w14:paraId="0F999C6D">
      <w:pPr>
        <w:jc w:val="center"/>
        <w:rPr>
          <w:rFonts w:ascii="黑体" w:eastAsia="黑体"/>
          <w:color w:val="auto"/>
          <w:sz w:val="32"/>
          <w:szCs w:val="32"/>
        </w:rPr>
      </w:pPr>
    </w:p>
    <w:p w14:paraId="01E00F84">
      <w:pPr>
        <w:jc w:val="center"/>
        <w:rPr>
          <w:rFonts w:ascii="黑体" w:eastAsia="黑体"/>
          <w:color w:val="auto"/>
          <w:sz w:val="32"/>
          <w:szCs w:val="32"/>
        </w:rPr>
      </w:pPr>
    </w:p>
    <w:p w14:paraId="175C0CFE">
      <w:pPr>
        <w:jc w:val="center"/>
        <w:rPr>
          <w:rFonts w:ascii="黑体" w:eastAsia="黑体"/>
          <w:color w:val="auto"/>
          <w:sz w:val="32"/>
          <w:szCs w:val="32"/>
        </w:rPr>
      </w:pPr>
    </w:p>
    <w:p w14:paraId="47EF39B7">
      <w:pPr>
        <w:jc w:val="center"/>
        <w:rPr>
          <w:rFonts w:ascii="黑体" w:eastAsia="黑体"/>
          <w:color w:val="auto"/>
          <w:sz w:val="32"/>
          <w:szCs w:val="32"/>
        </w:rPr>
      </w:pPr>
    </w:p>
    <w:p w14:paraId="3F0B3B17">
      <w:pPr>
        <w:jc w:val="center"/>
        <w:rPr>
          <w:rFonts w:ascii="黑体" w:eastAsia="黑体"/>
          <w:color w:val="auto"/>
          <w:sz w:val="32"/>
          <w:szCs w:val="32"/>
        </w:rPr>
      </w:pPr>
    </w:p>
    <w:p w14:paraId="15241C72">
      <w:pPr>
        <w:jc w:val="center"/>
        <w:rPr>
          <w:rFonts w:ascii="黑体" w:eastAsia="黑体"/>
          <w:color w:val="auto"/>
          <w:sz w:val="32"/>
          <w:szCs w:val="32"/>
        </w:rPr>
      </w:pPr>
    </w:p>
    <w:p w14:paraId="684434FC">
      <w:pPr>
        <w:pStyle w:val="49"/>
        <w:rPr>
          <w:color w:val="auto"/>
        </w:rPr>
      </w:pPr>
    </w:p>
    <w:p w14:paraId="5BEFE47E">
      <w:pPr>
        <w:spacing w:line="480" w:lineRule="auto"/>
        <w:ind w:firstLine="2240" w:firstLineChars="800"/>
        <w:rPr>
          <w:rFonts w:ascii="黑体" w:eastAsia="黑体"/>
          <w:color w:val="auto"/>
          <w:sz w:val="28"/>
          <w:szCs w:val="28"/>
        </w:rPr>
      </w:pPr>
      <w:r>
        <w:rPr>
          <w:rFonts w:hint="eastAsia" w:ascii="黑体" w:eastAsia="黑体"/>
          <w:color w:val="auto"/>
          <w:sz w:val="28"/>
          <w:szCs w:val="28"/>
        </w:rPr>
        <w:t>申请人：（盖单位章）</w:t>
      </w:r>
    </w:p>
    <w:p w14:paraId="2CA445B6">
      <w:pPr>
        <w:spacing w:line="480" w:lineRule="auto"/>
        <w:jc w:val="center"/>
        <w:rPr>
          <w:rFonts w:ascii="黑体" w:eastAsia="黑体"/>
          <w:color w:val="auto"/>
          <w:sz w:val="28"/>
          <w:szCs w:val="28"/>
        </w:rPr>
      </w:pPr>
      <w:r>
        <w:rPr>
          <w:rFonts w:hint="eastAsia" w:ascii="黑体" w:eastAsia="黑体"/>
          <w:color w:val="auto"/>
          <w:sz w:val="28"/>
          <w:szCs w:val="28"/>
        </w:rPr>
        <w:t xml:space="preserve">  法定代表人或其委托代理人：（签字）</w:t>
      </w:r>
    </w:p>
    <w:p w14:paraId="2332000A">
      <w:pPr>
        <w:jc w:val="center"/>
        <w:rPr>
          <w:rFonts w:ascii="黑体" w:eastAsia="黑体"/>
          <w:color w:val="auto"/>
          <w:sz w:val="28"/>
          <w:szCs w:val="28"/>
        </w:rPr>
      </w:pPr>
    </w:p>
    <w:p w14:paraId="67D771B8">
      <w:pPr>
        <w:jc w:val="center"/>
        <w:rPr>
          <w:rFonts w:ascii="黑体" w:eastAsia="黑体"/>
          <w:color w:val="auto"/>
          <w:sz w:val="28"/>
          <w:szCs w:val="28"/>
        </w:rPr>
      </w:pPr>
    </w:p>
    <w:p w14:paraId="560A3A8E">
      <w:pPr>
        <w:jc w:val="center"/>
        <w:rPr>
          <w:rFonts w:ascii="黑体" w:eastAsia="黑体"/>
          <w:color w:val="auto"/>
          <w:sz w:val="28"/>
          <w:szCs w:val="28"/>
        </w:rPr>
      </w:pPr>
      <w:r>
        <w:rPr>
          <w:rFonts w:hint="eastAsia" w:ascii="黑体" w:eastAsia="黑体"/>
          <w:color w:val="auto"/>
          <w:sz w:val="28"/>
          <w:szCs w:val="28"/>
        </w:rPr>
        <w:t>年  月  日</w:t>
      </w:r>
    </w:p>
    <w:p w14:paraId="32D3942F">
      <w:pPr>
        <w:spacing w:line="360" w:lineRule="auto"/>
        <w:jc w:val="center"/>
        <w:rPr>
          <w:rFonts w:ascii="宋体" w:hAnsi="宋体"/>
          <w:color w:val="auto"/>
          <w:szCs w:val="21"/>
        </w:rPr>
      </w:pPr>
      <w:r>
        <w:rPr>
          <w:rFonts w:ascii="黑体" w:eastAsia="黑体"/>
          <w:color w:val="auto"/>
          <w:sz w:val="28"/>
          <w:szCs w:val="28"/>
        </w:rPr>
        <w:br w:type="page"/>
      </w:r>
      <w:r>
        <w:rPr>
          <w:rFonts w:hint="eastAsia" w:ascii="宋体" w:hAnsi="宋体"/>
          <w:color w:val="auto"/>
          <w:szCs w:val="21"/>
        </w:rPr>
        <w:t>目    录</w:t>
      </w:r>
    </w:p>
    <w:p w14:paraId="284B4AD3">
      <w:pPr>
        <w:tabs>
          <w:tab w:val="left" w:pos="420"/>
        </w:tabs>
        <w:spacing w:line="360" w:lineRule="auto"/>
        <w:ind w:left="420" w:leftChars="200"/>
        <w:rPr>
          <w:rFonts w:ascii="宋体" w:hAnsi="宋体"/>
          <w:color w:val="auto"/>
          <w:szCs w:val="21"/>
        </w:rPr>
      </w:pPr>
      <w:r>
        <w:rPr>
          <w:rFonts w:hint="eastAsia" w:ascii="宋体" w:hAnsi="宋体"/>
          <w:color w:val="auto"/>
          <w:szCs w:val="21"/>
        </w:rPr>
        <w:t>一、磋商函、磋商函附录及磋商报价函</w:t>
      </w:r>
    </w:p>
    <w:p w14:paraId="5C0D75A9">
      <w:pPr>
        <w:tabs>
          <w:tab w:val="left" w:pos="420"/>
        </w:tabs>
        <w:spacing w:line="360" w:lineRule="auto"/>
        <w:ind w:left="420" w:leftChars="200"/>
        <w:rPr>
          <w:rFonts w:ascii="宋体" w:hAnsi="宋体"/>
          <w:color w:val="auto"/>
          <w:szCs w:val="21"/>
        </w:rPr>
      </w:pPr>
      <w:r>
        <w:rPr>
          <w:rFonts w:hint="eastAsia" w:ascii="宋体" w:hAnsi="宋体"/>
          <w:color w:val="auto"/>
          <w:szCs w:val="21"/>
        </w:rPr>
        <w:t>二、法定代表人身份证明</w:t>
      </w:r>
    </w:p>
    <w:p w14:paraId="0515D8DC">
      <w:pPr>
        <w:tabs>
          <w:tab w:val="left" w:pos="420"/>
        </w:tabs>
        <w:spacing w:line="360" w:lineRule="auto"/>
        <w:ind w:left="420" w:leftChars="200"/>
        <w:rPr>
          <w:rFonts w:ascii="宋体" w:hAnsi="宋体"/>
          <w:color w:val="auto"/>
          <w:szCs w:val="21"/>
        </w:rPr>
      </w:pPr>
      <w:r>
        <w:rPr>
          <w:rFonts w:hint="eastAsia" w:ascii="宋体" w:hAnsi="宋体"/>
          <w:color w:val="auto"/>
          <w:szCs w:val="21"/>
        </w:rPr>
        <w:t>二、授权委托书</w:t>
      </w:r>
    </w:p>
    <w:p w14:paraId="0682EA4F">
      <w:pPr>
        <w:tabs>
          <w:tab w:val="left" w:pos="420"/>
        </w:tabs>
        <w:spacing w:line="360" w:lineRule="auto"/>
        <w:ind w:left="420" w:leftChars="200"/>
        <w:rPr>
          <w:rFonts w:ascii="宋体" w:hAnsi="宋体"/>
          <w:color w:val="auto"/>
          <w:szCs w:val="21"/>
        </w:rPr>
      </w:pPr>
      <w:r>
        <w:rPr>
          <w:rFonts w:hint="eastAsia" w:ascii="宋体" w:hAnsi="宋体"/>
          <w:color w:val="auto"/>
          <w:szCs w:val="21"/>
        </w:rPr>
        <w:t>三、联合体协议书（如有）</w:t>
      </w:r>
    </w:p>
    <w:p w14:paraId="0C4DA377">
      <w:pPr>
        <w:tabs>
          <w:tab w:val="left" w:pos="420"/>
        </w:tabs>
        <w:spacing w:line="360" w:lineRule="auto"/>
        <w:ind w:left="420" w:leftChars="200"/>
        <w:rPr>
          <w:rFonts w:ascii="宋体" w:hAnsi="宋体"/>
          <w:color w:val="auto"/>
          <w:szCs w:val="21"/>
        </w:rPr>
      </w:pPr>
      <w:r>
        <w:rPr>
          <w:rFonts w:hint="eastAsia" w:ascii="宋体" w:hAnsi="宋体"/>
          <w:color w:val="auto"/>
          <w:szCs w:val="21"/>
        </w:rPr>
        <w:t>四、磋商保证金</w:t>
      </w:r>
    </w:p>
    <w:p w14:paraId="3386712F">
      <w:pPr>
        <w:tabs>
          <w:tab w:val="left" w:pos="420"/>
        </w:tabs>
        <w:spacing w:line="360" w:lineRule="auto"/>
        <w:ind w:left="420" w:leftChars="200"/>
        <w:rPr>
          <w:rFonts w:ascii="宋体" w:hAnsi="宋体"/>
          <w:color w:val="auto"/>
          <w:szCs w:val="21"/>
        </w:rPr>
      </w:pPr>
      <w:r>
        <w:rPr>
          <w:rFonts w:hint="eastAsia" w:ascii="宋体" w:hAnsi="宋体"/>
          <w:color w:val="auto"/>
          <w:szCs w:val="21"/>
        </w:rPr>
        <w:t>五、已标价工程量清单</w:t>
      </w:r>
    </w:p>
    <w:p w14:paraId="1700A809">
      <w:pPr>
        <w:tabs>
          <w:tab w:val="left" w:pos="420"/>
        </w:tabs>
        <w:spacing w:line="360" w:lineRule="auto"/>
        <w:ind w:left="420" w:leftChars="200"/>
        <w:rPr>
          <w:rFonts w:ascii="宋体" w:hAnsi="宋体"/>
          <w:color w:val="auto"/>
          <w:szCs w:val="21"/>
        </w:rPr>
      </w:pPr>
      <w:r>
        <w:rPr>
          <w:rFonts w:hint="eastAsia" w:ascii="宋体" w:hAnsi="宋体"/>
          <w:color w:val="auto"/>
          <w:szCs w:val="21"/>
        </w:rPr>
        <w:t>六、施工组织设计</w:t>
      </w:r>
    </w:p>
    <w:p w14:paraId="47D1E4E9">
      <w:pPr>
        <w:tabs>
          <w:tab w:val="left" w:pos="420"/>
          <w:tab w:val="left" w:pos="2580"/>
        </w:tabs>
        <w:spacing w:line="360" w:lineRule="auto"/>
        <w:ind w:left="420" w:leftChars="200"/>
        <w:rPr>
          <w:rFonts w:ascii="宋体" w:hAnsi="宋体"/>
          <w:color w:val="auto"/>
          <w:szCs w:val="21"/>
        </w:rPr>
      </w:pPr>
      <w:r>
        <w:rPr>
          <w:rFonts w:hint="eastAsia" w:ascii="宋体" w:hAnsi="宋体"/>
          <w:color w:val="auto"/>
          <w:szCs w:val="21"/>
        </w:rPr>
        <w:t>七、项目管理机构</w:t>
      </w:r>
      <w:r>
        <w:rPr>
          <w:rFonts w:ascii="宋体" w:hAnsi="宋体"/>
          <w:color w:val="auto"/>
          <w:szCs w:val="21"/>
        </w:rPr>
        <w:tab/>
      </w:r>
    </w:p>
    <w:p w14:paraId="4308CA4D">
      <w:pPr>
        <w:tabs>
          <w:tab w:val="left" w:pos="420"/>
        </w:tabs>
        <w:spacing w:line="360" w:lineRule="auto"/>
        <w:ind w:left="420" w:leftChars="200"/>
        <w:rPr>
          <w:rFonts w:ascii="宋体" w:hAnsi="宋体"/>
          <w:color w:val="auto"/>
          <w:szCs w:val="21"/>
        </w:rPr>
      </w:pPr>
      <w:r>
        <w:rPr>
          <w:rFonts w:hint="eastAsia" w:ascii="宋体" w:hAnsi="宋体"/>
          <w:color w:val="auto"/>
          <w:szCs w:val="21"/>
        </w:rPr>
        <w:t>八、资格审查资料</w:t>
      </w:r>
    </w:p>
    <w:p w14:paraId="4FCB4144">
      <w:pPr>
        <w:tabs>
          <w:tab w:val="left" w:pos="420"/>
        </w:tabs>
        <w:spacing w:line="360" w:lineRule="auto"/>
        <w:ind w:left="420" w:leftChars="200"/>
        <w:rPr>
          <w:rFonts w:ascii="宋体" w:hAnsi="宋体"/>
          <w:color w:val="auto"/>
          <w:szCs w:val="21"/>
        </w:rPr>
      </w:pPr>
      <w:r>
        <w:rPr>
          <w:rFonts w:hint="eastAsia" w:ascii="宋体" w:hAnsi="宋体"/>
          <w:color w:val="auto"/>
          <w:szCs w:val="21"/>
        </w:rPr>
        <w:t>九、其他材料</w:t>
      </w:r>
    </w:p>
    <w:p w14:paraId="73906D2D">
      <w:pPr>
        <w:spacing w:before="240" w:beforeLines="100" w:line="360" w:lineRule="auto"/>
        <w:jc w:val="center"/>
        <w:rPr>
          <w:rFonts w:ascii="宋体" w:hAnsi="宋体"/>
          <w:b/>
          <w:color w:val="auto"/>
          <w:szCs w:val="21"/>
        </w:rPr>
      </w:pPr>
      <w:r>
        <w:rPr>
          <w:rFonts w:ascii="宋体" w:hAnsi="宋体"/>
          <w:color w:val="auto"/>
          <w:szCs w:val="21"/>
        </w:rPr>
        <w:br w:type="page"/>
      </w:r>
      <w:r>
        <w:rPr>
          <w:rFonts w:hint="eastAsia" w:ascii="宋体" w:hAnsi="宋体"/>
          <w:b/>
          <w:color w:val="auto"/>
          <w:szCs w:val="21"/>
        </w:rPr>
        <w:t>一、磋商函、磋商函附录及</w:t>
      </w:r>
      <w:r>
        <w:rPr>
          <w:rFonts w:hint="eastAsia" w:ascii="宋体" w:hAnsi="宋体" w:cs="宋体"/>
          <w:b/>
          <w:bCs/>
          <w:color w:val="auto"/>
          <w:szCs w:val="21"/>
        </w:rPr>
        <w:t>磋商报价函</w:t>
      </w:r>
    </w:p>
    <w:p w14:paraId="4617038E">
      <w:pPr>
        <w:spacing w:before="240" w:beforeLines="100" w:after="120" w:afterLines="50" w:line="360" w:lineRule="auto"/>
        <w:jc w:val="center"/>
        <w:rPr>
          <w:rFonts w:ascii="宋体" w:hAnsi="宋体"/>
          <w:color w:val="auto"/>
          <w:szCs w:val="21"/>
        </w:rPr>
      </w:pPr>
      <w:r>
        <w:rPr>
          <w:rFonts w:hint="eastAsia" w:ascii="宋体" w:hAnsi="宋体"/>
          <w:color w:val="auto"/>
          <w:szCs w:val="21"/>
        </w:rPr>
        <w:t>（一）磋商函</w:t>
      </w:r>
    </w:p>
    <w:p w14:paraId="7DA9F703">
      <w:pPr>
        <w:spacing w:line="360" w:lineRule="auto"/>
        <w:rPr>
          <w:rFonts w:ascii="宋体" w:hAnsi="宋体"/>
          <w:color w:val="auto"/>
          <w:szCs w:val="21"/>
        </w:rPr>
      </w:pPr>
      <w:r>
        <w:rPr>
          <w:rFonts w:hint="eastAsia" w:ascii="宋体" w:hAnsi="宋体"/>
          <w:color w:val="auto"/>
          <w:szCs w:val="21"/>
        </w:rPr>
        <w:t>致：（采购人名称）</w:t>
      </w:r>
    </w:p>
    <w:p w14:paraId="78D82663">
      <w:pPr>
        <w:spacing w:line="360" w:lineRule="auto"/>
        <w:ind w:firstLine="420" w:firstLineChars="200"/>
        <w:rPr>
          <w:rFonts w:ascii="宋体" w:hAnsi="宋体"/>
          <w:color w:val="auto"/>
          <w:szCs w:val="21"/>
        </w:rPr>
      </w:pPr>
      <w:r>
        <w:rPr>
          <w:rFonts w:hint="eastAsia" w:ascii="宋体" w:hAnsi="宋体"/>
          <w:color w:val="auto"/>
          <w:szCs w:val="21"/>
        </w:rPr>
        <w:t>在考察现场并充分研究（项目名称（以下简称“本工程”）施工磋商文件的全部内容后，我方兹以：</w:t>
      </w:r>
    </w:p>
    <w:p w14:paraId="32BB4766">
      <w:pPr>
        <w:spacing w:line="360" w:lineRule="auto"/>
        <w:ind w:firstLine="1050" w:firstLineChars="500"/>
        <w:rPr>
          <w:rFonts w:ascii="宋体" w:hAnsi="宋体"/>
          <w:color w:val="auto"/>
          <w:szCs w:val="21"/>
        </w:rPr>
      </w:pPr>
      <w:r>
        <w:rPr>
          <w:rFonts w:hint="eastAsia" w:ascii="宋体" w:hAnsi="宋体"/>
          <w:color w:val="auto"/>
          <w:szCs w:val="21"/>
        </w:rPr>
        <w:t>人民币（大写）：元</w:t>
      </w:r>
    </w:p>
    <w:p w14:paraId="13A36C4E">
      <w:pPr>
        <w:spacing w:line="360" w:lineRule="auto"/>
        <w:ind w:firstLine="1050" w:firstLineChars="500"/>
        <w:rPr>
          <w:rFonts w:ascii="宋体" w:hAnsi="宋体"/>
          <w:color w:val="auto"/>
          <w:szCs w:val="21"/>
        </w:rPr>
      </w:pPr>
      <w:r>
        <w:rPr>
          <w:rFonts w:hint="eastAsia" w:ascii="宋体" w:hAnsi="宋体"/>
          <w:color w:val="auto"/>
          <w:szCs w:val="21"/>
        </w:rPr>
        <w:t>RMB￥：元</w:t>
      </w:r>
    </w:p>
    <w:p w14:paraId="4FA6CBA6">
      <w:pPr>
        <w:spacing w:line="360" w:lineRule="auto"/>
        <w:rPr>
          <w:rFonts w:ascii="宋体" w:hAnsi="宋体"/>
          <w:color w:val="auto"/>
          <w:szCs w:val="21"/>
        </w:rPr>
      </w:pPr>
      <w:r>
        <w:rPr>
          <w:rFonts w:hint="eastAsia" w:ascii="宋体" w:hAnsi="宋体"/>
          <w:color w:val="auto"/>
          <w:szCs w:val="21"/>
        </w:rPr>
        <w:t>的磋商价格和按合同约定有权得到的其它金额，并严格按照合同约定，施工、竣工和交付本工程并维修其中的任何缺陷。</w:t>
      </w:r>
    </w:p>
    <w:p w14:paraId="359DB854">
      <w:pPr>
        <w:spacing w:line="360" w:lineRule="auto"/>
        <w:ind w:firstLine="420" w:firstLineChars="200"/>
        <w:rPr>
          <w:rFonts w:ascii="宋体" w:hAnsi="宋体"/>
          <w:color w:val="auto"/>
          <w:szCs w:val="21"/>
        </w:rPr>
      </w:pPr>
      <w:r>
        <w:rPr>
          <w:rFonts w:hint="eastAsia" w:ascii="宋体" w:hAnsi="宋体"/>
          <w:color w:val="auto"/>
          <w:szCs w:val="21"/>
        </w:rPr>
        <w:t>如果我方中标，我方保证在年月日或按照合同约定的开工日期开始本工程的施工</w:t>
      </w:r>
      <w:r>
        <w:rPr>
          <w:rFonts w:hint="eastAsia" w:ascii="宋体" w:hAnsi="宋体"/>
          <w:color w:val="auto"/>
          <w:szCs w:val="21"/>
          <w:u w:val="single"/>
        </w:rPr>
        <w:t xml:space="preserve">     </w:t>
      </w:r>
      <w:r>
        <w:rPr>
          <w:rFonts w:hint="eastAsia" w:ascii="宋体" w:hAnsi="宋体"/>
          <w:color w:val="auto"/>
          <w:szCs w:val="21"/>
        </w:rPr>
        <w:t>天（日历日）内竣工，并确保工程质量达到标准。我方同意本磋商函在磋商文件规定的提交响应文件截止时间后，在磋商文件规定的响应有效期期满前对我方具有约束力，且随时准备接受你方发出的成交通知书。</w:t>
      </w:r>
    </w:p>
    <w:p w14:paraId="0D1932C9">
      <w:pPr>
        <w:spacing w:line="360" w:lineRule="auto"/>
        <w:ind w:firstLine="420" w:firstLineChars="200"/>
        <w:rPr>
          <w:rFonts w:ascii="宋体" w:hAnsi="宋体"/>
          <w:color w:val="auto"/>
          <w:szCs w:val="21"/>
        </w:rPr>
      </w:pPr>
      <w:r>
        <w:rPr>
          <w:rFonts w:hint="eastAsia" w:ascii="宋体" w:hAnsi="宋体"/>
          <w:color w:val="auto"/>
          <w:szCs w:val="21"/>
        </w:rPr>
        <w:t>随本磋商函道交的磋商函附录是本磋商函的组成部分，对我方构成约束力。</w:t>
      </w:r>
    </w:p>
    <w:p w14:paraId="570790C5">
      <w:pPr>
        <w:spacing w:line="360" w:lineRule="auto"/>
        <w:ind w:firstLine="420" w:firstLineChars="200"/>
        <w:rPr>
          <w:rFonts w:ascii="宋体" w:hAnsi="宋体"/>
          <w:color w:val="auto"/>
          <w:szCs w:val="21"/>
        </w:rPr>
      </w:pPr>
      <w:r>
        <w:rPr>
          <w:rFonts w:hint="eastAsia" w:ascii="宋体" w:hAnsi="宋体"/>
          <w:color w:val="auto"/>
          <w:szCs w:val="21"/>
        </w:rPr>
        <w:t>随同本磋商函递交磋商保证金一份，金额为人民币（大写）：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元）。</w:t>
      </w:r>
    </w:p>
    <w:p w14:paraId="2D820333">
      <w:pPr>
        <w:spacing w:line="360" w:lineRule="auto"/>
        <w:ind w:firstLine="420" w:firstLineChars="200"/>
        <w:rPr>
          <w:rFonts w:ascii="宋体" w:hAnsi="宋体"/>
          <w:color w:val="auto"/>
          <w:szCs w:val="21"/>
        </w:rPr>
      </w:pPr>
      <w:r>
        <w:rPr>
          <w:rFonts w:hint="eastAsia" w:ascii="宋体" w:hAnsi="宋体"/>
          <w:color w:val="auto"/>
          <w:szCs w:val="21"/>
        </w:rPr>
        <w:t>在签署协议书之前，你方的成交通知书连同本磋商函，包括磋商函附录，对双方具有约束力。</w:t>
      </w:r>
    </w:p>
    <w:p w14:paraId="6EF78409">
      <w:pPr>
        <w:spacing w:line="360" w:lineRule="auto"/>
        <w:ind w:firstLine="420" w:firstLineChars="200"/>
        <w:rPr>
          <w:rFonts w:ascii="宋体" w:hAnsi="宋体"/>
          <w:color w:val="auto"/>
          <w:szCs w:val="21"/>
        </w:rPr>
      </w:pPr>
    </w:p>
    <w:p w14:paraId="5B6F3F85">
      <w:pPr>
        <w:spacing w:line="360" w:lineRule="auto"/>
        <w:ind w:firstLine="420" w:firstLineChars="200"/>
        <w:rPr>
          <w:rFonts w:ascii="宋体" w:hAnsi="宋体"/>
          <w:color w:val="auto"/>
          <w:szCs w:val="21"/>
        </w:rPr>
      </w:pPr>
    </w:p>
    <w:p w14:paraId="2321CE55">
      <w:pPr>
        <w:spacing w:line="360" w:lineRule="auto"/>
        <w:ind w:firstLine="420" w:firstLineChars="200"/>
        <w:rPr>
          <w:rFonts w:ascii="宋体" w:hAnsi="宋体"/>
          <w:color w:val="auto"/>
          <w:szCs w:val="21"/>
        </w:rPr>
      </w:pPr>
      <w:r>
        <w:rPr>
          <w:rFonts w:hint="eastAsia" w:ascii="宋体" w:hAnsi="宋体"/>
          <w:color w:val="auto"/>
          <w:szCs w:val="21"/>
        </w:rPr>
        <w:t>申请人（盖章）：</w:t>
      </w:r>
    </w:p>
    <w:p w14:paraId="0D70D0E9">
      <w:pPr>
        <w:spacing w:line="360" w:lineRule="auto"/>
        <w:ind w:firstLine="420" w:firstLineChars="200"/>
        <w:rPr>
          <w:rFonts w:ascii="宋体" w:hAnsi="宋体"/>
          <w:color w:val="auto"/>
          <w:szCs w:val="21"/>
        </w:rPr>
      </w:pPr>
      <w:r>
        <w:rPr>
          <w:rFonts w:hint="eastAsia" w:ascii="宋体" w:hAnsi="宋体"/>
          <w:color w:val="auto"/>
          <w:szCs w:val="21"/>
        </w:rPr>
        <w:t>法人代表或委托代理人（签字）：</w:t>
      </w:r>
    </w:p>
    <w:p w14:paraId="1B76994D">
      <w:pPr>
        <w:spacing w:line="360" w:lineRule="auto"/>
        <w:ind w:firstLine="420" w:firstLineChars="200"/>
        <w:rPr>
          <w:rFonts w:ascii="宋体" w:hAnsi="宋体"/>
          <w:color w:val="auto"/>
          <w:szCs w:val="21"/>
        </w:rPr>
      </w:pPr>
      <w:r>
        <w:rPr>
          <w:rFonts w:hint="eastAsia" w:ascii="宋体" w:hAnsi="宋体"/>
          <w:color w:val="auto"/>
          <w:szCs w:val="21"/>
        </w:rPr>
        <w:t>日期：年月日</w:t>
      </w:r>
    </w:p>
    <w:p w14:paraId="3B4E012E">
      <w:pPr>
        <w:spacing w:before="240" w:beforeLines="100" w:after="120" w:afterLines="50" w:line="510" w:lineRule="exact"/>
        <w:jc w:val="center"/>
        <w:rPr>
          <w:rFonts w:ascii="宋体" w:hAnsi="宋体"/>
          <w:color w:val="auto"/>
          <w:szCs w:val="21"/>
        </w:rPr>
      </w:pPr>
      <w:r>
        <w:rPr>
          <w:rFonts w:ascii="宋体" w:hAnsi="宋体"/>
          <w:color w:val="auto"/>
          <w:szCs w:val="21"/>
        </w:rPr>
        <w:br w:type="page"/>
      </w:r>
      <w:r>
        <w:rPr>
          <w:rFonts w:hint="eastAsia" w:ascii="黑体" w:hAnsi="宋体" w:eastAsia="黑体"/>
          <w:color w:val="auto"/>
          <w:sz w:val="24"/>
        </w:rPr>
        <w:t>（</w:t>
      </w:r>
      <w:r>
        <w:rPr>
          <w:rFonts w:hint="eastAsia" w:ascii="宋体" w:hAnsi="宋体"/>
          <w:color w:val="auto"/>
          <w:szCs w:val="21"/>
        </w:rPr>
        <w:t>二）磋商函附录</w:t>
      </w:r>
    </w:p>
    <w:p w14:paraId="1EE8075A">
      <w:pPr>
        <w:rPr>
          <w:rFonts w:ascii="宋体" w:hAnsi="宋体"/>
          <w:color w:val="auto"/>
          <w:szCs w:val="21"/>
          <w:u w:val="single"/>
        </w:rPr>
      </w:pPr>
      <w:r>
        <w:rPr>
          <w:rFonts w:hint="eastAsia" w:ascii="宋体" w:hAnsi="宋体"/>
          <w:bCs/>
          <w:color w:val="auto"/>
          <w:szCs w:val="21"/>
        </w:rPr>
        <w:t>项目名称：</w:t>
      </w:r>
      <w:r>
        <w:rPr>
          <w:rFonts w:hint="eastAsia" w:ascii="宋体" w:hAnsi="宋体"/>
          <w:color w:val="auto"/>
          <w:szCs w:val="21"/>
        </w:rPr>
        <w:t>（项目名称）</w:t>
      </w:r>
    </w:p>
    <w:tbl>
      <w:tblPr>
        <w:tblStyle w:val="39"/>
        <w:tblW w:w="9180" w:type="dxa"/>
        <w:tblInd w:w="0" w:type="dxa"/>
        <w:tblLayout w:type="fixed"/>
        <w:tblCellMar>
          <w:top w:w="0" w:type="dxa"/>
          <w:left w:w="108" w:type="dxa"/>
          <w:bottom w:w="0" w:type="dxa"/>
          <w:right w:w="108" w:type="dxa"/>
        </w:tblCellMar>
      </w:tblPr>
      <w:tblGrid>
        <w:gridCol w:w="732"/>
        <w:gridCol w:w="1812"/>
        <w:gridCol w:w="5907"/>
        <w:gridCol w:w="729"/>
      </w:tblGrid>
      <w:tr w14:paraId="5DCD8B47">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6A4D33AF">
            <w:pPr>
              <w:autoSpaceDE w:val="0"/>
              <w:autoSpaceDN w:val="0"/>
              <w:adjustRightInd w:val="0"/>
              <w:jc w:val="center"/>
              <w:rPr>
                <w:rFonts w:ascii="宋体" w:hAnsi="宋体" w:cs="仿宋_GB2312"/>
                <w:color w:val="auto"/>
                <w:kern w:val="0"/>
                <w:szCs w:val="21"/>
              </w:rPr>
            </w:pPr>
            <w:r>
              <w:rPr>
                <w:rFonts w:hint="eastAsia" w:ascii="宋体" w:hAnsi="宋体" w:cs="仿宋_GB2312"/>
                <w:color w:val="auto"/>
                <w:kern w:val="0"/>
                <w:szCs w:val="21"/>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563C5FCD">
            <w:pPr>
              <w:autoSpaceDE w:val="0"/>
              <w:autoSpaceDN w:val="0"/>
              <w:adjustRightInd w:val="0"/>
              <w:jc w:val="center"/>
              <w:rPr>
                <w:rFonts w:ascii="宋体" w:hAnsi="宋体" w:cs="仿宋_GB2312"/>
                <w:color w:val="auto"/>
                <w:kern w:val="0"/>
                <w:szCs w:val="21"/>
              </w:rPr>
            </w:pPr>
            <w:r>
              <w:rPr>
                <w:rFonts w:hint="eastAsia" w:ascii="宋体" w:hAnsi="宋体" w:cs="仿宋_GB2312"/>
                <w:color w:val="auto"/>
                <w:kern w:val="0"/>
                <w:szCs w:val="21"/>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57A41B1F">
            <w:pPr>
              <w:autoSpaceDE w:val="0"/>
              <w:autoSpaceDN w:val="0"/>
              <w:adjustRightInd w:val="0"/>
              <w:jc w:val="center"/>
              <w:rPr>
                <w:rFonts w:ascii="宋体" w:hAnsi="宋体" w:cs="仿宋_GB2312"/>
                <w:color w:val="auto"/>
                <w:kern w:val="0"/>
                <w:szCs w:val="21"/>
              </w:rPr>
            </w:pPr>
            <w:r>
              <w:rPr>
                <w:rFonts w:hint="eastAsia" w:ascii="宋体" w:hAnsi="宋体" w:cs="仿宋_GB2312"/>
                <w:color w:val="auto"/>
                <w:kern w:val="0"/>
                <w:szCs w:val="21"/>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743EFAA8">
            <w:pPr>
              <w:autoSpaceDE w:val="0"/>
              <w:autoSpaceDN w:val="0"/>
              <w:adjustRightInd w:val="0"/>
              <w:jc w:val="center"/>
              <w:rPr>
                <w:rFonts w:ascii="宋体" w:hAnsi="宋体" w:cs="仿宋_GB2312"/>
                <w:color w:val="auto"/>
                <w:kern w:val="0"/>
                <w:szCs w:val="21"/>
              </w:rPr>
            </w:pPr>
            <w:r>
              <w:rPr>
                <w:rFonts w:hint="eastAsia" w:ascii="宋体" w:hAnsi="宋体" w:cs="仿宋_GB2312"/>
                <w:color w:val="auto"/>
                <w:kern w:val="0"/>
                <w:szCs w:val="21"/>
              </w:rPr>
              <w:t>是否响应</w:t>
            </w:r>
          </w:p>
        </w:tc>
      </w:tr>
      <w:tr w14:paraId="5D30E289">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CED4DFC">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1</w:t>
            </w:r>
          </w:p>
        </w:tc>
        <w:tc>
          <w:tcPr>
            <w:tcW w:w="1812" w:type="dxa"/>
            <w:tcBorders>
              <w:top w:val="single" w:color="auto" w:sz="4" w:space="0"/>
              <w:left w:val="single" w:color="auto" w:sz="4" w:space="0"/>
              <w:bottom w:val="single" w:color="auto" w:sz="4" w:space="0"/>
              <w:right w:val="single" w:color="auto" w:sz="4" w:space="0"/>
            </w:tcBorders>
            <w:vAlign w:val="center"/>
          </w:tcPr>
          <w:p w14:paraId="6C71AD6B">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2FDA073F">
            <w:pPr>
              <w:autoSpaceDE w:val="0"/>
              <w:autoSpaceDN w:val="0"/>
              <w:adjustRightInd w:val="0"/>
              <w:spacing w:line="240" w:lineRule="exact"/>
              <w:rPr>
                <w:rFonts w:ascii="宋体" w:hAnsi="宋体" w:cs="仿宋_GB2312"/>
                <w:color w:val="auto"/>
                <w:kern w:val="0"/>
                <w:szCs w:val="21"/>
                <w:u w:val="single"/>
              </w:rPr>
            </w:pPr>
          </w:p>
        </w:tc>
        <w:tc>
          <w:tcPr>
            <w:tcW w:w="729" w:type="dxa"/>
            <w:tcBorders>
              <w:top w:val="single" w:color="auto" w:sz="4" w:space="0"/>
              <w:left w:val="single" w:color="auto" w:sz="4" w:space="0"/>
              <w:bottom w:val="single" w:color="auto" w:sz="4" w:space="0"/>
              <w:right w:val="single" w:color="auto" w:sz="4" w:space="0"/>
            </w:tcBorders>
            <w:vAlign w:val="center"/>
          </w:tcPr>
          <w:p w14:paraId="760C5D75">
            <w:pPr>
              <w:autoSpaceDE w:val="0"/>
              <w:autoSpaceDN w:val="0"/>
              <w:adjustRightInd w:val="0"/>
              <w:ind w:firstLine="480"/>
              <w:jc w:val="center"/>
              <w:rPr>
                <w:rFonts w:ascii="宋体" w:hAnsi="宋体" w:cs="仿宋_GB2312"/>
                <w:color w:val="auto"/>
                <w:kern w:val="0"/>
                <w:szCs w:val="21"/>
              </w:rPr>
            </w:pPr>
          </w:p>
        </w:tc>
      </w:tr>
      <w:tr w14:paraId="3AEA048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00C95E">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2</w:t>
            </w:r>
          </w:p>
        </w:tc>
        <w:tc>
          <w:tcPr>
            <w:tcW w:w="1812" w:type="dxa"/>
            <w:tcBorders>
              <w:top w:val="single" w:color="auto" w:sz="4" w:space="0"/>
              <w:left w:val="single" w:color="auto" w:sz="4" w:space="0"/>
              <w:bottom w:val="single" w:color="auto" w:sz="4" w:space="0"/>
              <w:right w:val="single" w:color="auto" w:sz="4" w:space="0"/>
            </w:tcBorders>
            <w:vAlign w:val="center"/>
          </w:tcPr>
          <w:p w14:paraId="32C44ACE">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工  期</w:t>
            </w:r>
          </w:p>
        </w:tc>
        <w:tc>
          <w:tcPr>
            <w:tcW w:w="5907" w:type="dxa"/>
            <w:tcBorders>
              <w:top w:val="single" w:color="auto" w:sz="4" w:space="0"/>
              <w:left w:val="single" w:color="auto" w:sz="4" w:space="0"/>
              <w:bottom w:val="single" w:color="auto" w:sz="4" w:space="0"/>
              <w:right w:val="single" w:color="auto" w:sz="4" w:space="0"/>
            </w:tcBorders>
            <w:vAlign w:val="center"/>
          </w:tcPr>
          <w:p w14:paraId="2887589B">
            <w:pPr>
              <w:autoSpaceDE w:val="0"/>
              <w:autoSpaceDN w:val="0"/>
              <w:adjustRightInd w:val="0"/>
              <w:spacing w:line="240" w:lineRule="exact"/>
              <w:ind w:firstLine="525" w:firstLineChars="250"/>
              <w:rPr>
                <w:rFonts w:ascii="宋体" w:hAnsi="宋体" w:cs="仿宋_GB2312"/>
                <w:color w:val="auto"/>
                <w:kern w:val="0"/>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1EB34FE5">
            <w:pPr>
              <w:autoSpaceDE w:val="0"/>
              <w:autoSpaceDN w:val="0"/>
              <w:adjustRightInd w:val="0"/>
              <w:ind w:firstLine="480"/>
              <w:jc w:val="center"/>
              <w:rPr>
                <w:rFonts w:ascii="宋体" w:hAnsi="宋体" w:cs="仿宋_GB2312"/>
                <w:color w:val="auto"/>
                <w:kern w:val="0"/>
                <w:szCs w:val="21"/>
              </w:rPr>
            </w:pPr>
          </w:p>
        </w:tc>
      </w:tr>
      <w:tr w14:paraId="5CFB9F07">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240073D">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3</w:t>
            </w:r>
          </w:p>
        </w:tc>
        <w:tc>
          <w:tcPr>
            <w:tcW w:w="1812" w:type="dxa"/>
            <w:tcBorders>
              <w:top w:val="single" w:color="auto" w:sz="4" w:space="0"/>
              <w:left w:val="single" w:color="auto" w:sz="4" w:space="0"/>
              <w:bottom w:val="single" w:color="auto" w:sz="4" w:space="0"/>
              <w:right w:val="single" w:color="auto" w:sz="4" w:space="0"/>
            </w:tcBorders>
            <w:vAlign w:val="center"/>
          </w:tcPr>
          <w:p w14:paraId="5A8C4846">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响应有效期</w:t>
            </w:r>
          </w:p>
        </w:tc>
        <w:tc>
          <w:tcPr>
            <w:tcW w:w="5907" w:type="dxa"/>
            <w:tcBorders>
              <w:top w:val="single" w:color="auto" w:sz="4" w:space="0"/>
              <w:left w:val="single" w:color="auto" w:sz="4" w:space="0"/>
              <w:bottom w:val="single" w:color="auto" w:sz="4" w:space="0"/>
              <w:right w:val="single" w:color="auto" w:sz="4" w:space="0"/>
            </w:tcBorders>
            <w:vAlign w:val="center"/>
          </w:tcPr>
          <w:p w14:paraId="23125D66">
            <w:pPr>
              <w:autoSpaceDE w:val="0"/>
              <w:autoSpaceDN w:val="0"/>
              <w:adjustRightInd w:val="0"/>
              <w:spacing w:line="240" w:lineRule="exact"/>
              <w:rPr>
                <w:rFonts w:ascii="宋体" w:hAnsi="宋体" w:cs="仿宋_GB2312"/>
                <w:color w:val="auto"/>
                <w:kern w:val="0"/>
                <w:szCs w:val="21"/>
              </w:rPr>
            </w:pPr>
            <w:r>
              <w:rPr>
                <w:rFonts w:hint="eastAsia" w:ascii="宋体" w:hAnsi="宋体" w:cs="仿宋_GB2312"/>
                <w:color w:val="auto"/>
                <w:kern w:val="0"/>
                <w:szCs w:val="21"/>
              </w:rPr>
              <w:t>投标截止之日起90天</w:t>
            </w:r>
          </w:p>
        </w:tc>
        <w:tc>
          <w:tcPr>
            <w:tcW w:w="729" w:type="dxa"/>
            <w:tcBorders>
              <w:top w:val="single" w:color="auto" w:sz="4" w:space="0"/>
              <w:left w:val="single" w:color="auto" w:sz="4" w:space="0"/>
              <w:bottom w:val="single" w:color="auto" w:sz="4" w:space="0"/>
              <w:right w:val="single" w:color="auto" w:sz="4" w:space="0"/>
            </w:tcBorders>
            <w:vAlign w:val="center"/>
          </w:tcPr>
          <w:p w14:paraId="3569C56A">
            <w:pPr>
              <w:autoSpaceDE w:val="0"/>
              <w:autoSpaceDN w:val="0"/>
              <w:adjustRightInd w:val="0"/>
              <w:ind w:firstLine="480"/>
              <w:jc w:val="center"/>
              <w:rPr>
                <w:rFonts w:ascii="宋体" w:hAnsi="宋体" w:cs="仿宋_GB2312"/>
                <w:color w:val="auto"/>
                <w:kern w:val="0"/>
                <w:szCs w:val="21"/>
              </w:rPr>
            </w:pPr>
          </w:p>
        </w:tc>
      </w:tr>
      <w:tr w14:paraId="0C4BCC4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28F1245C">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4</w:t>
            </w:r>
          </w:p>
        </w:tc>
        <w:tc>
          <w:tcPr>
            <w:tcW w:w="1812" w:type="dxa"/>
            <w:tcBorders>
              <w:top w:val="single" w:color="auto" w:sz="4" w:space="0"/>
              <w:left w:val="single" w:color="auto" w:sz="4" w:space="0"/>
              <w:bottom w:val="single" w:color="auto" w:sz="4" w:space="0"/>
              <w:right w:val="single" w:color="auto" w:sz="4" w:space="0"/>
            </w:tcBorders>
            <w:vAlign w:val="center"/>
          </w:tcPr>
          <w:p w14:paraId="13FA27B1">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质保期</w:t>
            </w:r>
          </w:p>
        </w:tc>
        <w:tc>
          <w:tcPr>
            <w:tcW w:w="5907" w:type="dxa"/>
            <w:tcBorders>
              <w:top w:val="single" w:color="auto" w:sz="4" w:space="0"/>
              <w:left w:val="single" w:color="auto" w:sz="4" w:space="0"/>
              <w:bottom w:val="single" w:color="auto" w:sz="4" w:space="0"/>
              <w:right w:val="single" w:color="auto" w:sz="4" w:space="0"/>
            </w:tcBorders>
            <w:vAlign w:val="center"/>
          </w:tcPr>
          <w:p w14:paraId="7BD04633">
            <w:pPr>
              <w:autoSpaceDE w:val="0"/>
              <w:autoSpaceDN w:val="0"/>
              <w:adjustRightInd w:val="0"/>
              <w:spacing w:line="240" w:lineRule="exact"/>
              <w:jc w:val="left"/>
              <w:rPr>
                <w:rFonts w:ascii="宋体" w:hAnsi="宋体" w:cs="仿宋_GB2312"/>
                <w:color w:val="auto"/>
                <w:kern w:val="0"/>
                <w:szCs w:val="21"/>
              </w:rPr>
            </w:pPr>
            <w:r>
              <w:rPr>
                <w:rFonts w:ascii="宋体" w:hAnsi="宋体"/>
                <w:color w:val="auto"/>
                <w:szCs w:val="21"/>
              </w:rPr>
              <w:t>12</w:t>
            </w:r>
            <w:r>
              <w:rPr>
                <w:rFonts w:hint="eastAsia" w:ascii="宋体" w:hAnsi="宋体"/>
                <w:color w:val="auto"/>
                <w:szCs w:val="21"/>
              </w:rPr>
              <w:t>个月</w:t>
            </w:r>
          </w:p>
        </w:tc>
        <w:tc>
          <w:tcPr>
            <w:tcW w:w="729" w:type="dxa"/>
            <w:tcBorders>
              <w:top w:val="single" w:color="auto" w:sz="4" w:space="0"/>
              <w:left w:val="single" w:color="auto" w:sz="4" w:space="0"/>
              <w:bottom w:val="single" w:color="auto" w:sz="4" w:space="0"/>
              <w:right w:val="single" w:color="auto" w:sz="4" w:space="0"/>
            </w:tcBorders>
            <w:vAlign w:val="center"/>
          </w:tcPr>
          <w:p w14:paraId="5B340DCF">
            <w:pPr>
              <w:autoSpaceDE w:val="0"/>
              <w:autoSpaceDN w:val="0"/>
              <w:adjustRightInd w:val="0"/>
              <w:ind w:firstLine="480"/>
              <w:jc w:val="center"/>
              <w:rPr>
                <w:rFonts w:ascii="宋体" w:hAnsi="宋体" w:cs="仿宋_GB2312"/>
                <w:color w:val="auto"/>
                <w:kern w:val="0"/>
                <w:szCs w:val="21"/>
              </w:rPr>
            </w:pPr>
          </w:p>
        </w:tc>
      </w:tr>
      <w:tr w14:paraId="5A404799">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3B608C8">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5</w:t>
            </w:r>
          </w:p>
        </w:tc>
        <w:tc>
          <w:tcPr>
            <w:tcW w:w="1812" w:type="dxa"/>
            <w:tcBorders>
              <w:top w:val="single" w:color="auto" w:sz="4" w:space="0"/>
              <w:left w:val="single" w:color="auto" w:sz="4" w:space="0"/>
              <w:bottom w:val="single" w:color="auto" w:sz="4" w:space="0"/>
              <w:right w:val="single" w:color="auto" w:sz="4" w:space="0"/>
            </w:tcBorders>
            <w:vAlign w:val="center"/>
          </w:tcPr>
          <w:p w14:paraId="69CCA5E6">
            <w:pPr>
              <w:spacing w:line="240" w:lineRule="exact"/>
              <w:jc w:val="center"/>
              <w:rPr>
                <w:rFonts w:ascii="宋体" w:hAnsi="宋体"/>
                <w:color w:val="auto"/>
                <w:szCs w:val="21"/>
              </w:rPr>
            </w:pPr>
            <w:r>
              <w:rPr>
                <w:rFonts w:hint="eastAsia" w:ascii="宋体" w:hAnsi="宋体"/>
                <w:color w:val="auto"/>
                <w:szCs w:val="21"/>
              </w:rPr>
              <w:t>保修期</w:t>
            </w:r>
          </w:p>
        </w:tc>
        <w:tc>
          <w:tcPr>
            <w:tcW w:w="5907" w:type="dxa"/>
            <w:tcBorders>
              <w:top w:val="single" w:color="auto" w:sz="4" w:space="0"/>
              <w:left w:val="single" w:color="auto" w:sz="4" w:space="0"/>
              <w:bottom w:val="single" w:color="auto" w:sz="4" w:space="0"/>
              <w:right w:val="single" w:color="auto" w:sz="4" w:space="0"/>
            </w:tcBorders>
            <w:vAlign w:val="center"/>
          </w:tcPr>
          <w:p w14:paraId="0A0C2CFD">
            <w:pPr>
              <w:spacing w:line="240" w:lineRule="exact"/>
              <w:rPr>
                <w:rFonts w:ascii="宋体" w:hAnsi="宋体"/>
                <w:color w:val="auto"/>
                <w:szCs w:val="21"/>
              </w:rPr>
            </w:pPr>
            <w:r>
              <w:rPr>
                <w:rFonts w:hint="eastAsia" w:ascii="宋体" w:hAnsi="宋体"/>
                <w:color w:val="auto"/>
              </w:rPr>
              <w:t>执行中华人民共和国国务院第</w:t>
            </w:r>
            <w:r>
              <w:rPr>
                <w:rFonts w:ascii="宋体" w:hAnsi="宋体"/>
                <w:color w:val="auto"/>
              </w:rPr>
              <w:t>279号令《建设工程质量管理条例》</w:t>
            </w:r>
            <w:r>
              <w:rPr>
                <w:rFonts w:hint="eastAsia" w:ascii="宋体" w:hAnsi="宋体"/>
                <w:color w:val="auto"/>
              </w:rPr>
              <w:t>或投标人承诺延长的保修期。</w:t>
            </w:r>
          </w:p>
        </w:tc>
        <w:tc>
          <w:tcPr>
            <w:tcW w:w="729" w:type="dxa"/>
            <w:tcBorders>
              <w:top w:val="single" w:color="auto" w:sz="4" w:space="0"/>
              <w:left w:val="single" w:color="auto" w:sz="4" w:space="0"/>
              <w:bottom w:val="single" w:color="auto" w:sz="4" w:space="0"/>
              <w:right w:val="single" w:color="auto" w:sz="4" w:space="0"/>
            </w:tcBorders>
            <w:vAlign w:val="center"/>
          </w:tcPr>
          <w:p w14:paraId="1C3039C9">
            <w:pPr>
              <w:ind w:firstLine="480"/>
              <w:rPr>
                <w:rFonts w:ascii="宋体" w:hAnsi="宋体"/>
                <w:color w:val="auto"/>
                <w:szCs w:val="21"/>
              </w:rPr>
            </w:pPr>
          </w:p>
        </w:tc>
      </w:tr>
      <w:tr w14:paraId="0C6685C0">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F40E7B">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6</w:t>
            </w:r>
          </w:p>
        </w:tc>
        <w:tc>
          <w:tcPr>
            <w:tcW w:w="1812" w:type="dxa"/>
            <w:tcBorders>
              <w:top w:val="single" w:color="auto" w:sz="4" w:space="0"/>
              <w:left w:val="single" w:color="auto" w:sz="4" w:space="0"/>
              <w:bottom w:val="single" w:color="auto" w:sz="4" w:space="0"/>
              <w:right w:val="single" w:color="auto" w:sz="4" w:space="0"/>
            </w:tcBorders>
            <w:vAlign w:val="center"/>
          </w:tcPr>
          <w:p w14:paraId="478DEE1D">
            <w:pPr>
              <w:spacing w:line="240" w:lineRule="exact"/>
              <w:jc w:val="center"/>
              <w:rPr>
                <w:rFonts w:ascii="宋体" w:hAnsi="宋体"/>
                <w:color w:val="auto"/>
                <w:szCs w:val="21"/>
              </w:rPr>
            </w:pPr>
            <w:r>
              <w:rPr>
                <w:rFonts w:hint="eastAsia" w:ascii="宋体" w:hAnsi="宋体"/>
                <w:color w:val="auto"/>
                <w:szCs w:val="21"/>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41D829A">
            <w:pPr>
              <w:spacing w:line="380" w:lineRule="exact"/>
              <w:rPr>
                <w:rFonts w:ascii="宋体" w:hAnsi="宋体"/>
                <w:color w:val="auto"/>
                <w:szCs w:val="21"/>
              </w:rPr>
            </w:pPr>
            <w:r>
              <w:rPr>
                <w:rFonts w:hint="eastAsia" w:ascii="宋体" w:hAnsi="宋体"/>
                <w:color w:val="auto"/>
              </w:rPr>
              <w:t>按合同约定支付。</w:t>
            </w:r>
          </w:p>
        </w:tc>
        <w:tc>
          <w:tcPr>
            <w:tcW w:w="729" w:type="dxa"/>
            <w:tcBorders>
              <w:top w:val="single" w:color="auto" w:sz="4" w:space="0"/>
              <w:left w:val="single" w:color="auto" w:sz="4" w:space="0"/>
              <w:bottom w:val="single" w:color="auto" w:sz="4" w:space="0"/>
              <w:right w:val="single" w:color="auto" w:sz="4" w:space="0"/>
            </w:tcBorders>
            <w:vAlign w:val="center"/>
          </w:tcPr>
          <w:p w14:paraId="2C37AE1E">
            <w:pPr>
              <w:ind w:firstLine="480"/>
              <w:rPr>
                <w:rFonts w:ascii="宋体" w:hAnsi="宋体"/>
                <w:color w:val="auto"/>
                <w:szCs w:val="21"/>
              </w:rPr>
            </w:pPr>
          </w:p>
        </w:tc>
      </w:tr>
      <w:tr w14:paraId="1303481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28C60BF7">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7</w:t>
            </w:r>
          </w:p>
        </w:tc>
        <w:tc>
          <w:tcPr>
            <w:tcW w:w="1812" w:type="dxa"/>
            <w:tcBorders>
              <w:top w:val="single" w:color="auto" w:sz="4" w:space="0"/>
              <w:left w:val="single" w:color="auto" w:sz="4" w:space="0"/>
              <w:bottom w:val="single" w:color="auto" w:sz="4" w:space="0"/>
              <w:right w:val="single" w:color="auto" w:sz="4" w:space="0"/>
            </w:tcBorders>
            <w:vAlign w:val="center"/>
          </w:tcPr>
          <w:p w14:paraId="65D69C60">
            <w:pPr>
              <w:spacing w:line="240" w:lineRule="exact"/>
              <w:jc w:val="center"/>
              <w:rPr>
                <w:rFonts w:ascii="宋体" w:hAnsi="宋体"/>
                <w:color w:val="auto"/>
                <w:szCs w:val="21"/>
              </w:rPr>
            </w:pPr>
            <w:r>
              <w:rPr>
                <w:rFonts w:hint="eastAsia" w:ascii="宋体" w:hAnsi="宋体"/>
                <w:color w:val="auto"/>
                <w:szCs w:val="21"/>
              </w:rPr>
              <w:t>提前工期奖</w:t>
            </w:r>
          </w:p>
        </w:tc>
        <w:tc>
          <w:tcPr>
            <w:tcW w:w="5907" w:type="dxa"/>
            <w:tcBorders>
              <w:top w:val="single" w:color="auto" w:sz="4" w:space="0"/>
              <w:left w:val="single" w:color="auto" w:sz="4" w:space="0"/>
              <w:bottom w:val="single" w:color="auto" w:sz="4" w:space="0"/>
              <w:right w:val="single" w:color="auto" w:sz="4" w:space="0"/>
            </w:tcBorders>
            <w:vAlign w:val="center"/>
          </w:tcPr>
          <w:p w14:paraId="3120733D">
            <w:pPr>
              <w:spacing w:line="240" w:lineRule="exact"/>
              <w:rPr>
                <w:rFonts w:ascii="宋体" w:hAnsi="宋体"/>
                <w:color w:val="auto"/>
                <w:szCs w:val="21"/>
              </w:rPr>
            </w:pPr>
            <w:r>
              <w:rPr>
                <w:rFonts w:hint="eastAsia" w:ascii="宋体" w:hAnsi="宋体"/>
                <w:color w:val="auto"/>
                <w:szCs w:val="21"/>
              </w:rPr>
              <w:t>无</w:t>
            </w:r>
          </w:p>
        </w:tc>
        <w:tc>
          <w:tcPr>
            <w:tcW w:w="729" w:type="dxa"/>
            <w:tcBorders>
              <w:top w:val="single" w:color="auto" w:sz="4" w:space="0"/>
              <w:left w:val="single" w:color="auto" w:sz="4" w:space="0"/>
              <w:bottom w:val="single" w:color="auto" w:sz="4" w:space="0"/>
              <w:right w:val="single" w:color="auto" w:sz="4" w:space="0"/>
            </w:tcBorders>
            <w:vAlign w:val="center"/>
          </w:tcPr>
          <w:p w14:paraId="3B9D4BC4">
            <w:pPr>
              <w:ind w:firstLine="480"/>
              <w:rPr>
                <w:rFonts w:ascii="宋体" w:hAnsi="宋体"/>
                <w:color w:val="auto"/>
                <w:szCs w:val="21"/>
              </w:rPr>
            </w:pPr>
          </w:p>
        </w:tc>
      </w:tr>
      <w:tr w14:paraId="37DB3700">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0BAAFA7">
            <w:pPr>
              <w:autoSpaceDE w:val="0"/>
              <w:autoSpaceDN w:val="0"/>
              <w:adjustRightInd w:val="0"/>
              <w:spacing w:line="240" w:lineRule="exact"/>
              <w:jc w:val="center"/>
              <w:rPr>
                <w:rFonts w:ascii="宋体" w:hAnsi="宋体" w:cs="仿宋_GB2312"/>
                <w:color w:val="auto"/>
                <w:kern w:val="0"/>
                <w:szCs w:val="21"/>
              </w:rPr>
            </w:pPr>
            <w:r>
              <w:rPr>
                <w:rFonts w:hint="eastAsia" w:ascii="宋体" w:hAnsi="宋体" w:cs="仿宋_GB2312"/>
                <w:color w:val="auto"/>
                <w:kern w:val="0"/>
                <w:szCs w:val="21"/>
              </w:rPr>
              <w:t>8</w:t>
            </w:r>
          </w:p>
        </w:tc>
        <w:tc>
          <w:tcPr>
            <w:tcW w:w="1812" w:type="dxa"/>
            <w:tcBorders>
              <w:top w:val="single" w:color="auto" w:sz="4" w:space="0"/>
              <w:left w:val="single" w:color="auto" w:sz="4" w:space="0"/>
              <w:bottom w:val="single" w:color="auto" w:sz="4" w:space="0"/>
              <w:right w:val="single" w:color="auto" w:sz="4" w:space="0"/>
            </w:tcBorders>
            <w:vAlign w:val="center"/>
          </w:tcPr>
          <w:p w14:paraId="39DF7A46">
            <w:pPr>
              <w:spacing w:line="240" w:lineRule="exact"/>
              <w:jc w:val="center"/>
              <w:rPr>
                <w:rFonts w:ascii="宋体" w:hAnsi="宋体"/>
                <w:color w:val="auto"/>
                <w:szCs w:val="21"/>
              </w:rPr>
            </w:pPr>
            <w:r>
              <w:rPr>
                <w:rFonts w:hint="eastAsia" w:ascii="宋体" w:hAnsi="宋体"/>
                <w:color w:val="auto"/>
                <w:szCs w:val="21"/>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3478A5C5">
            <w:pPr>
              <w:spacing w:line="240" w:lineRule="exact"/>
              <w:rPr>
                <w:rFonts w:ascii="宋体" w:hAnsi="宋体"/>
                <w:color w:val="auto"/>
                <w:szCs w:val="21"/>
              </w:rPr>
            </w:pPr>
            <w:r>
              <w:rPr>
                <w:rFonts w:hint="eastAsia" w:ascii="宋体" w:hAnsi="宋体"/>
                <w:color w:val="auto"/>
                <w:szCs w:val="21"/>
              </w:rPr>
              <w:t>符合国家现行工程施工质量验收规范合格标准。</w:t>
            </w:r>
          </w:p>
        </w:tc>
        <w:tc>
          <w:tcPr>
            <w:tcW w:w="729" w:type="dxa"/>
            <w:tcBorders>
              <w:top w:val="single" w:color="auto" w:sz="4" w:space="0"/>
              <w:left w:val="single" w:color="auto" w:sz="4" w:space="0"/>
              <w:bottom w:val="single" w:color="auto" w:sz="4" w:space="0"/>
              <w:right w:val="single" w:color="auto" w:sz="4" w:space="0"/>
            </w:tcBorders>
            <w:vAlign w:val="center"/>
          </w:tcPr>
          <w:p w14:paraId="1D036AEA">
            <w:pPr>
              <w:ind w:firstLine="480"/>
              <w:rPr>
                <w:rFonts w:ascii="宋体" w:hAnsi="宋体"/>
                <w:color w:val="auto"/>
                <w:szCs w:val="21"/>
              </w:rPr>
            </w:pPr>
          </w:p>
        </w:tc>
      </w:tr>
      <w:tr w14:paraId="399CDE78">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32B6CAB">
            <w:pPr>
              <w:autoSpaceDE w:val="0"/>
              <w:autoSpaceDN w:val="0"/>
              <w:adjustRightInd w:val="0"/>
              <w:spacing w:line="240" w:lineRule="exact"/>
              <w:jc w:val="center"/>
              <w:rPr>
                <w:rFonts w:ascii="宋体" w:hAnsi="宋体" w:cs="仿宋_GB2312"/>
                <w:color w:val="auto"/>
                <w:kern w:val="0"/>
                <w:szCs w:val="21"/>
              </w:rPr>
            </w:pPr>
          </w:p>
        </w:tc>
        <w:tc>
          <w:tcPr>
            <w:tcW w:w="1812" w:type="dxa"/>
            <w:tcBorders>
              <w:top w:val="single" w:color="auto" w:sz="4" w:space="0"/>
              <w:left w:val="single" w:color="auto" w:sz="4" w:space="0"/>
              <w:bottom w:val="single" w:color="auto" w:sz="4" w:space="0"/>
              <w:right w:val="single" w:color="auto" w:sz="4" w:space="0"/>
            </w:tcBorders>
            <w:vAlign w:val="center"/>
          </w:tcPr>
          <w:p w14:paraId="4AECA9C5">
            <w:pPr>
              <w:spacing w:line="240" w:lineRule="exact"/>
              <w:jc w:val="center"/>
              <w:rPr>
                <w:rFonts w:ascii="宋体" w:hAnsi="宋体"/>
                <w:color w:val="auto"/>
                <w:szCs w:val="21"/>
              </w:rPr>
            </w:pPr>
            <w:r>
              <w:rPr>
                <w:rFonts w:hint="eastAsia" w:ascii="宋体" w:hAnsi="宋体"/>
                <w:color w:val="auto"/>
                <w:szCs w:val="21"/>
              </w:rPr>
              <w:t>……</w:t>
            </w:r>
          </w:p>
        </w:tc>
        <w:tc>
          <w:tcPr>
            <w:tcW w:w="5907" w:type="dxa"/>
            <w:tcBorders>
              <w:top w:val="single" w:color="auto" w:sz="4" w:space="0"/>
              <w:left w:val="single" w:color="auto" w:sz="4" w:space="0"/>
              <w:bottom w:val="single" w:color="auto" w:sz="4" w:space="0"/>
              <w:right w:val="single" w:color="auto" w:sz="4" w:space="0"/>
            </w:tcBorders>
            <w:vAlign w:val="center"/>
          </w:tcPr>
          <w:p w14:paraId="71BEBAD3">
            <w:pPr>
              <w:rPr>
                <w:rFonts w:ascii="宋体" w:hAnsi="宋体" w:cs="宋体"/>
                <w:bCs/>
                <w:color w:val="auto"/>
                <w:szCs w:val="21"/>
              </w:rPr>
            </w:pPr>
          </w:p>
        </w:tc>
        <w:tc>
          <w:tcPr>
            <w:tcW w:w="729" w:type="dxa"/>
            <w:tcBorders>
              <w:top w:val="single" w:color="auto" w:sz="4" w:space="0"/>
              <w:left w:val="single" w:color="auto" w:sz="4" w:space="0"/>
              <w:bottom w:val="single" w:color="auto" w:sz="4" w:space="0"/>
              <w:right w:val="single" w:color="auto" w:sz="4" w:space="0"/>
            </w:tcBorders>
            <w:vAlign w:val="center"/>
          </w:tcPr>
          <w:p w14:paraId="227D90B4">
            <w:pPr>
              <w:ind w:firstLine="480"/>
              <w:rPr>
                <w:rFonts w:ascii="宋体" w:hAnsi="宋体"/>
                <w:color w:val="auto"/>
                <w:szCs w:val="21"/>
              </w:rPr>
            </w:pPr>
          </w:p>
        </w:tc>
      </w:tr>
      <w:tr w14:paraId="6108108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4A18D6EE">
            <w:pPr>
              <w:rPr>
                <w:rFonts w:ascii="宋体" w:hAnsi="宋体"/>
                <w:color w:val="auto"/>
                <w:szCs w:val="21"/>
              </w:rPr>
            </w:pPr>
            <w:r>
              <w:rPr>
                <w:rFonts w:hint="eastAsia" w:ascii="宋体" w:hAnsi="宋体"/>
                <w:color w:val="auto"/>
                <w:szCs w:val="21"/>
              </w:rPr>
              <w:t>备注：申请人在响应磋商文件中规定的实质性要求和条件的基础上，可做出其他有利于采购人的承诺。此类承诺可在本表中予以补充填写。</w:t>
            </w:r>
          </w:p>
        </w:tc>
      </w:tr>
    </w:tbl>
    <w:p w14:paraId="3EBE8BDD">
      <w:pPr>
        <w:spacing w:line="480" w:lineRule="exact"/>
        <w:ind w:firstLine="422" w:firstLineChars="200"/>
        <w:rPr>
          <w:rFonts w:ascii="宋体" w:hAnsi="宋体"/>
          <w:color w:val="auto"/>
          <w:szCs w:val="21"/>
        </w:rPr>
      </w:pPr>
      <w:r>
        <w:rPr>
          <w:rFonts w:hint="eastAsia" w:ascii="宋体" w:hAnsi="宋体"/>
          <w:b/>
          <w:color w:val="auto"/>
          <w:szCs w:val="21"/>
        </w:rPr>
        <w:t>申请人</w:t>
      </w:r>
      <w:r>
        <w:rPr>
          <w:rFonts w:hint="eastAsia" w:ascii="宋体" w:hAnsi="宋体"/>
          <w:color w:val="auto"/>
          <w:szCs w:val="21"/>
        </w:rPr>
        <w:t>（盖章）：</w:t>
      </w:r>
    </w:p>
    <w:p w14:paraId="35669F6F">
      <w:pPr>
        <w:spacing w:line="480" w:lineRule="exact"/>
        <w:ind w:firstLine="422" w:firstLineChars="200"/>
        <w:rPr>
          <w:rFonts w:ascii="宋体" w:hAnsi="宋体"/>
          <w:color w:val="auto"/>
          <w:szCs w:val="21"/>
        </w:rPr>
      </w:pPr>
      <w:r>
        <w:rPr>
          <w:rFonts w:hint="eastAsia" w:ascii="宋体" w:hAnsi="宋体"/>
          <w:b/>
          <w:color w:val="auto"/>
          <w:szCs w:val="21"/>
        </w:rPr>
        <w:t>法人代表或委托代理人</w:t>
      </w:r>
      <w:r>
        <w:rPr>
          <w:rFonts w:hint="eastAsia" w:ascii="宋体" w:hAnsi="宋体"/>
          <w:color w:val="auto"/>
          <w:szCs w:val="21"/>
        </w:rPr>
        <w:t>（签字或盖章）：</w:t>
      </w:r>
    </w:p>
    <w:p w14:paraId="570AD9D9">
      <w:pPr>
        <w:spacing w:line="480" w:lineRule="exact"/>
        <w:ind w:firstLine="422" w:firstLineChars="200"/>
        <w:rPr>
          <w:rFonts w:ascii="宋体" w:hAnsi="宋体"/>
          <w:b/>
          <w:color w:val="auto"/>
          <w:szCs w:val="21"/>
        </w:rPr>
      </w:pPr>
      <w:r>
        <w:rPr>
          <w:rFonts w:hint="eastAsia" w:ascii="宋体" w:hAnsi="宋体"/>
          <w:b/>
          <w:color w:val="auto"/>
          <w:szCs w:val="21"/>
        </w:rPr>
        <w:t>日期：年月日</w:t>
      </w:r>
    </w:p>
    <w:p w14:paraId="6475706F">
      <w:pPr>
        <w:spacing w:before="240" w:beforeLines="100" w:after="120" w:afterLines="50"/>
        <w:jc w:val="center"/>
        <w:rPr>
          <w:rFonts w:ascii="宋体" w:hAnsi="宋体"/>
          <w:b/>
          <w:color w:val="auto"/>
          <w:szCs w:val="21"/>
        </w:rPr>
      </w:pPr>
    </w:p>
    <w:p w14:paraId="6729C29B">
      <w:pPr>
        <w:spacing w:before="240" w:beforeLines="100" w:after="120" w:afterLines="50"/>
        <w:jc w:val="center"/>
        <w:rPr>
          <w:rFonts w:ascii="宋体" w:hAnsi="宋体"/>
          <w:b/>
          <w:color w:val="auto"/>
          <w:szCs w:val="21"/>
        </w:rPr>
      </w:pPr>
      <w:r>
        <w:rPr>
          <w:rFonts w:ascii="宋体" w:hAnsi="宋体"/>
          <w:b/>
          <w:color w:val="auto"/>
          <w:szCs w:val="21"/>
        </w:rPr>
        <w:br w:type="page"/>
      </w:r>
    </w:p>
    <w:tbl>
      <w:tblPr>
        <w:tblStyle w:val="39"/>
        <w:tblW w:w="9110" w:type="dxa"/>
        <w:tblInd w:w="0" w:type="dxa"/>
        <w:tblLayout w:type="fixed"/>
        <w:tblCellMar>
          <w:top w:w="0" w:type="dxa"/>
          <w:left w:w="0" w:type="dxa"/>
          <w:bottom w:w="0" w:type="dxa"/>
          <w:right w:w="0" w:type="dxa"/>
        </w:tblCellMar>
      </w:tblPr>
      <w:tblGrid>
        <w:gridCol w:w="1940"/>
        <w:gridCol w:w="1520"/>
        <w:gridCol w:w="1340"/>
        <w:gridCol w:w="1720"/>
        <w:gridCol w:w="2590"/>
      </w:tblGrid>
      <w:tr w14:paraId="05E6B1E3">
        <w:tblPrEx>
          <w:tblCellMar>
            <w:top w:w="0" w:type="dxa"/>
            <w:left w:w="0" w:type="dxa"/>
            <w:bottom w:w="0" w:type="dxa"/>
            <w:right w:w="0" w:type="dxa"/>
          </w:tblCellMar>
        </w:tblPrEx>
        <w:trPr>
          <w:trHeight w:val="900" w:hRule="atLeast"/>
        </w:trPr>
        <w:tc>
          <w:tcPr>
            <w:tcW w:w="9110" w:type="dxa"/>
            <w:gridSpan w:val="5"/>
            <w:tcBorders>
              <w:top w:val="nil"/>
              <w:left w:val="nil"/>
              <w:bottom w:val="nil"/>
              <w:right w:val="nil"/>
            </w:tcBorders>
            <w:tcMar>
              <w:top w:w="38" w:type="dxa"/>
              <w:left w:w="38" w:type="dxa"/>
              <w:bottom w:w="0" w:type="dxa"/>
              <w:right w:w="38" w:type="dxa"/>
            </w:tcMar>
            <w:vAlign w:val="center"/>
          </w:tcPr>
          <w:p w14:paraId="4665D9CE">
            <w:pPr>
              <w:jc w:val="center"/>
              <w:rPr>
                <w:rFonts w:ascii="宋体" w:hAnsi="宋体" w:cs="Arial Unicode MS"/>
                <w:b/>
                <w:bCs/>
                <w:color w:val="auto"/>
                <w:szCs w:val="21"/>
              </w:rPr>
            </w:pPr>
            <w:r>
              <w:rPr>
                <w:rFonts w:hint="eastAsia" w:ascii="宋体" w:hAnsi="宋体" w:cs="宋体"/>
                <w:bCs/>
                <w:color w:val="auto"/>
                <w:szCs w:val="21"/>
              </w:rPr>
              <w:t>（三）磋商报价函（首次）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en-US"/>
              </w:rPr>
              <w:t>以</w:t>
            </w:r>
            <w:r>
              <w:rPr>
                <w:rFonts w:hint="eastAsia" w:ascii="宋体" w:hAnsi="宋体" w:eastAsia="宋体" w:cs="宋体"/>
                <w:color w:val="auto"/>
                <w:szCs w:val="21"/>
                <w:highlight w:val="none"/>
                <w:lang w:val="zh-CN" w:eastAsia="en-US"/>
              </w:rPr>
              <w:t>政府采购云平台</w:t>
            </w:r>
            <w:r>
              <w:rPr>
                <w:rFonts w:hint="eastAsia" w:ascii="宋体" w:hAnsi="宋体" w:eastAsia="宋体" w:cs="宋体"/>
                <w:color w:val="auto"/>
                <w:szCs w:val="21"/>
                <w:highlight w:val="none"/>
                <w:lang w:eastAsia="en-US"/>
              </w:rPr>
              <w:t>格式为准</w:t>
            </w:r>
            <w:r>
              <w:rPr>
                <w:rFonts w:hint="eastAsia" w:ascii="宋体" w:hAnsi="宋体" w:eastAsia="宋体" w:cs="宋体"/>
                <w:color w:val="auto"/>
                <w:szCs w:val="21"/>
                <w:highlight w:val="none"/>
                <w:lang w:val="en-US" w:eastAsia="zh-CN"/>
              </w:rPr>
              <w:t>)</w:t>
            </w:r>
          </w:p>
        </w:tc>
      </w:tr>
      <w:tr w14:paraId="6070E672">
        <w:tblPrEx>
          <w:tblCellMar>
            <w:top w:w="0" w:type="dxa"/>
            <w:left w:w="0" w:type="dxa"/>
            <w:bottom w:w="0" w:type="dxa"/>
            <w:right w:w="0" w:type="dxa"/>
          </w:tblCellMar>
        </w:tblPrEx>
        <w:trPr>
          <w:trHeight w:val="330" w:hRule="atLeast"/>
        </w:trPr>
        <w:tc>
          <w:tcPr>
            <w:tcW w:w="9110" w:type="dxa"/>
            <w:gridSpan w:val="5"/>
            <w:tcBorders>
              <w:top w:val="nil"/>
              <w:left w:val="nil"/>
              <w:bottom w:val="single" w:color="auto" w:sz="4" w:space="0"/>
              <w:right w:val="nil"/>
            </w:tcBorders>
            <w:tcMar>
              <w:top w:w="38" w:type="dxa"/>
              <w:left w:w="38" w:type="dxa"/>
              <w:bottom w:w="0" w:type="dxa"/>
              <w:right w:w="38" w:type="dxa"/>
            </w:tcMar>
            <w:vAlign w:val="center"/>
          </w:tcPr>
          <w:p w14:paraId="3AC52F7D">
            <w:pPr>
              <w:rPr>
                <w:color w:val="auto"/>
              </w:rPr>
            </w:pPr>
            <w:r>
              <w:rPr>
                <w:rFonts w:hint="eastAsia"/>
                <w:color w:val="auto"/>
              </w:rPr>
              <w:t>项目名称：（项目名称）</w:t>
            </w:r>
          </w:p>
        </w:tc>
      </w:tr>
      <w:tr w14:paraId="195617A3">
        <w:tblPrEx>
          <w:tblCellMar>
            <w:top w:w="0" w:type="dxa"/>
            <w:left w:w="0" w:type="dxa"/>
            <w:bottom w:w="0" w:type="dxa"/>
            <w:right w:w="0" w:type="dxa"/>
          </w:tblCellMar>
        </w:tblPrEx>
        <w:trPr>
          <w:trHeight w:val="561" w:hRule="atLeast"/>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E9478CA">
            <w:pPr>
              <w:rPr>
                <w:rFonts w:ascii="宋体" w:hAnsi="宋体" w:cs="Arial Unicode MS"/>
                <w:color w:val="auto"/>
                <w:szCs w:val="21"/>
              </w:rPr>
            </w:pPr>
            <w:r>
              <w:rPr>
                <w:rFonts w:hint="eastAsia" w:ascii="宋体" w:hAnsi="宋体"/>
                <w:color w:val="auto"/>
                <w:szCs w:val="21"/>
              </w:rPr>
              <w:t>投标单位</w:t>
            </w:r>
          </w:p>
        </w:tc>
        <w:tc>
          <w:tcPr>
            <w:tcW w:w="7170" w:type="dxa"/>
            <w:gridSpan w:val="4"/>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6573122A">
            <w:pPr>
              <w:rPr>
                <w:rFonts w:ascii="宋体" w:hAnsi="宋体" w:cs="Arial Unicode MS"/>
                <w:color w:val="auto"/>
                <w:szCs w:val="21"/>
              </w:rPr>
            </w:pPr>
            <w:r>
              <w:rPr>
                <w:rFonts w:hint="eastAsia" w:ascii="宋体" w:hAnsi="宋体"/>
                <w:color w:val="auto"/>
                <w:szCs w:val="21"/>
              </w:rPr>
              <w:t>　</w:t>
            </w:r>
          </w:p>
        </w:tc>
      </w:tr>
      <w:tr w14:paraId="0C7647B4">
        <w:tblPrEx>
          <w:tblCellMar>
            <w:top w:w="0" w:type="dxa"/>
            <w:left w:w="0" w:type="dxa"/>
            <w:bottom w:w="0" w:type="dxa"/>
            <w:right w:w="0" w:type="dxa"/>
          </w:tblCellMar>
        </w:tblPrEx>
        <w:trPr>
          <w:trHeight w:val="56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79DF2E79">
            <w:pPr>
              <w:rPr>
                <w:rFonts w:ascii="宋体" w:hAnsi="宋体" w:cs="Arial Unicode MS"/>
                <w:color w:val="auto"/>
                <w:szCs w:val="21"/>
              </w:rPr>
            </w:pPr>
            <w:r>
              <w:rPr>
                <w:rFonts w:hint="eastAsia" w:ascii="宋体" w:hAnsi="宋体"/>
                <w:color w:val="auto"/>
                <w:szCs w:val="21"/>
              </w:rPr>
              <w:t>施工企业等级</w:t>
            </w:r>
          </w:p>
        </w:tc>
        <w:tc>
          <w:tcPr>
            <w:tcW w:w="15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6DE59CF">
            <w:pPr>
              <w:rPr>
                <w:rFonts w:ascii="宋体" w:hAnsi="宋体" w:cs="Arial Unicode MS"/>
                <w:color w:val="auto"/>
                <w:szCs w:val="21"/>
              </w:rPr>
            </w:pPr>
            <w:r>
              <w:rPr>
                <w:rFonts w:hint="eastAsia" w:ascii="宋体" w:hAnsi="宋体"/>
                <w:color w:val="auto"/>
                <w:szCs w:val="21"/>
              </w:rPr>
              <w:t>　</w:t>
            </w:r>
          </w:p>
        </w:tc>
        <w:tc>
          <w:tcPr>
            <w:tcW w:w="134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22FC1D05">
            <w:pPr>
              <w:rPr>
                <w:rFonts w:ascii="宋体" w:hAnsi="宋体" w:cs="Arial Unicode MS"/>
                <w:color w:val="auto"/>
                <w:szCs w:val="21"/>
              </w:rPr>
            </w:pPr>
            <w:r>
              <w:rPr>
                <w:rFonts w:hint="eastAsia" w:ascii="宋体" w:hAnsi="宋体"/>
                <w:color w:val="auto"/>
                <w:szCs w:val="21"/>
              </w:rPr>
              <w:t>磋商报价</w:t>
            </w:r>
          </w:p>
        </w:tc>
        <w:tc>
          <w:tcPr>
            <w:tcW w:w="4310" w:type="dxa"/>
            <w:gridSpan w:val="2"/>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FC740DF">
            <w:pPr>
              <w:jc w:val="center"/>
              <w:rPr>
                <w:rFonts w:ascii="宋体" w:hAnsi="宋体" w:cs="Arial Unicode MS"/>
                <w:color w:val="auto"/>
                <w:szCs w:val="21"/>
              </w:rPr>
            </w:pPr>
            <w:r>
              <w:rPr>
                <w:rFonts w:hint="eastAsia" w:ascii="宋体" w:hAnsi="宋体"/>
                <w:color w:val="auto"/>
                <w:szCs w:val="21"/>
              </w:rPr>
              <w:t xml:space="preserve">      元</w:t>
            </w:r>
          </w:p>
        </w:tc>
      </w:tr>
      <w:tr w14:paraId="013CFC38">
        <w:tblPrEx>
          <w:tblCellMar>
            <w:top w:w="0" w:type="dxa"/>
            <w:left w:w="0" w:type="dxa"/>
            <w:bottom w:w="0" w:type="dxa"/>
            <w:right w:w="0" w:type="dxa"/>
          </w:tblCellMar>
        </w:tblPrEx>
        <w:trPr>
          <w:cantSplit/>
          <w:trHeight w:val="1193"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D3BEA54">
            <w:pPr>
              <w:rPr>
                <w:rFonts w:ascii="宋体" w:hAnsi="宋体" w:cs="Arial Unicode MS"/>
                <w:color w:val="auto"/>
                <w:szCs w:val="21"/>
              </w:rPr>
            </w:pPr>
            <w:r>
              <w:rPr>
                <w:rFonts w:hint="eastAsia" w:ascii="宋体" w:hAnsi="宋体"/>
                <w:color w:val="auto"/>
                <w:szCs w:val="21"/>
              </w:rPr>
              <w:t>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2AF2522B">
            <w:pPr>
              <w:rPr>
                <w:rFonts w:ascii="宋体" w:hAnsi="宋体" w:cs="Arial Unicode MS"/>
                <w:color w:val="auto"/>
                <w:szCs w:val="21"/>
              </w:rPr>
            </w:pPr>
            <w:r>
              <w:rPr>
                <w:rFonts w:hint="eastAsia" w:ascii="宋体" w:hAnsi="宋体"/>
                <w:color w:val="auto"/>
                <w:szCs w:val="21"/>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39E7C595">
            <w:pPr>
              <w:jc w:val="center"/>
              <w:rPr>
                <w:rFonts w:ascii="宋体" w:hAnsi="宋体" w:cs="Arial Unicode MS"/>
                <w:color w:val="auto"/>
                <w:szCs w:val="21"/>
              </w:rPr>
            </w:pPr>
            <w:r>
              <w:rPr>
                <w:rFonts w:hint="eastAsia" w:ascii="宋体" w:hAnsi="宋体" w:cs="Arial Unicode MS"/>
                <w:color w:val="auto"/>
                <w:szCs w:val="21"/>
              </w:rPr>
              <w:t>工  期</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5D205D19">
            <w:pPr>
              <w:rPr>
                <w:rFonts w:ascii="宋体" w:hAnsi="宋体" w:cs="Arial Unicode MS"/>
                <w:color w:val="auto"/>
                <w:szCs w:val="21"/>
              </w:rPr>
            </w:pPr>
          </w:p>
        </w:tc>
      </w:tr>
      <w:tr w14:paraId="60E83E0C">
        <w:tblPrEx>
          <w:tblCellMar>
            <w:top w:w="0" w:type="dxa"/>
            <w:left w:w="0" w:type="dxa"/>
            <w:bottom w:w="0" w:type="dxa"/>
            <w:right w:w="0" w:type="dxa"/>
          </w:tblCellMar>
        </w:tblPrEx>
        <w:trPr>
          <w:trHeight w:val="996"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D1FB64C">
            <w:pPr>
              <w:rPr>
                <w:rFonts w:ascii="宋体" w:hAnsi="宋体" w:cs="Arial Unicode MS"/>
                <w:color w:val="auto"/>
                <w:szCs w:val="21"/>
              </w:rPr>
            </w:pPr>
            <w:r>
              <w:rPr>
                <w:rFonts w:hint="eastAsia" w:ascii="宋体" w:hAnsi="宋体"/>
                <w:color w:val="auto"/>
                <w:szCs w:val="21"/>
              </w:rPr>
              <w:t>优惠条件</w:t>
            </w: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43D367C">
            <w:pPr>
              <w:rPr>
                <w:rFonts w:ascii="宋体" w:hAnsi="宋体" w:cs="Arial Unicode MS"/>
                <w:color w:val="auto"/>
                <w:szCs w:val="21"/>
              </w:rPr>
            </w:pPr>
            <w:r>
              <w:rPr>
                <w:rFonts w:hint="eastAsia" w:ascii="宋体" w:hAnsi="宋体"/>
                <w:color w:val="auto"/>
                <w:szCs w:val="21"/>
              </w:rPr>
              <w:t>　</w:t>
            </w:r>
          </w:p>
        </w:tc>
      </w:tr>
      <w:tr w14:paraId="4B803BCD">
        <w:tblPrEx>
          <w:tblCellMar>
            <w:top w:w="0" w:type="dxa"/>
            <w:left w:w="0" w:type="dxa"/>
            <w:bottom w:w="0" w:type="dxa"/>
            <w:right w:w="0" w:type="dxa"/>
          </w:tblCellMar>
        </w:tblPrEx>
        <w:trPr>
          <w:trHeight w:val="1051" w:hRule="atLeast"/>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637DCE8">
            <w:pPr>
              <w:rPr>
                <w:rFonts w:ascii="宋体" w:hAnsi="宋体" w:cs="Arial Unicode MS"/>
                <w:color w:val="auto"/>
                <w:szCs w:val="21"/>
              </w:rPr>
            </w:pPr>
            <w:r>
              <w:rPr>
                <w:rFonts w:hint="eastAsia" w:ascii="宋体" w:hAnsi="宋体"/>
                <w:color w:val="auto"/>
                <w:szCs w:val="21"/>
              </w:rPr>
              <w:t>服务承诺</w:t>
            </w: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7754884">
            <w:pPr>
              <w:rPr>
                <w:rFonts w:ascii="宋体" w:hAnsi="宋体" w:cs="Arial Unicode MS"/>
                <w:color w:val="auto"/>
                <w:szCs w:val="21"/>
              </w:rPr>
            </w:pPr>
            <w:r>
              <w:rPr>
                <w:rFonts w:hint="eastAsia" w:ascii="宋体" w:hAnsi="宋体"/>
                <w:color w:val="auto"/>
                <w:szCs w:val="21"/>
              </w:rPr>
              <w:t>　</w:t>
            </w:r>
          </w:p>
        </w:tc>
      </w:tr>
      <w:tr w14:paraId="134C19AB">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629C73E">
            <w:pPr>
              <w:rPr>
                <w:rFonts w:ascii="宋体" w:hAnsi="宋体" w:cs="Arial Unicode MS"/>
                <w:color w:val="auto"/>
                <w:szCs w:val="21"/>
              </w:rPr>
            </w:pPr>
            <w:r>
              <w:rPr>
                <w:rFonts w:hint="eastAsia" w:ascii="宋体" w:hAnsi="宋体"/>
                <w:color w:val="auto"/>
                <w:szCs w:val="21"/>
              </w:rPr>
              <w:t>备注</w:t>
            </w: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FD363C9">
            <w:pPr>
              <w:rPr>
                <w:rFonts w:ascii="宋体" w:hAnsi="宋体"/>
                <w:color w:val="auto"/>
                <w:szCs w:val="21"/>
              </w:rPr>
            </w:pPr>
            <w:r>
              <w:rPr>
                <w:rFonts w:ascii="宋体" w:hAnsi="宋体"/>
                <w:color w:val="auto"/>
                <w:szCs w:val="21"/>
              </w:rPr>
              <w:t>1</w:t>
            </w:r>
            <w:r>
              <w:rPr>
                <w:rFonts w:hint="eastAsia" w:ascii="宋体" w:hAnsi="宋体"/>
                <w:color w:val="auto"/>
                <w:szCs w:val="21"/>
              </w:rPr>
              <w:t>、但本表的一切内容具有法律效力，不得更改。</w:t>
            </w:r>
          </w:p>
        </w:tc>
      </w:tr>
      <w:tr w14:paraId="50D26C2F">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CD78386">
            <w:pPr>
              <w:rPr>
                <w:rFonts w:ascii="宋体" w:hAnsi="宋体" w:cs="Arial Unicode MS"/>
                <w:color w:val="auto"/>
                <w:szCs w:val="21"/>
              </w:rPr>
            </w:pP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F0D7A4E">
            <w:pPr>
              <w:rPr>
                <w:rFonts w:ascii="宋体" w:hAnsi="宋体"/>
                <w:color w:val="auto"/>
                <w:szCs w:val="21"/>
              </w:rPr>
            </w:pPr>
            <w:r>
              <w:rPr>
                <w:rFonts w:ascii="宋体" w:hAnsi="宋体"/>
                <w:color w:val="auto"/>
                <w:szCs w:val="21"/>
              </w:rPr>
              <w:t>2</w:t>
            </w:r>
            <w:r>
              <w:rPr>
                <w:rFonts w:hint="eastAsia" w:ascii="宋体" w:hAnsi="宋体"/>
                <w:color w:val="auto"/>
                <w:szCs w:val="21"/>
              </w:rPr>
              <w:t>、本表内容必须与响应文件中正本内容一致，如不一致以磋商报价函内容为准。</w:t>
            </w:r>
          </w:p>
        </w:tc>
      </w:tr>
      <w:tr w14:paraId="04AC145A">
        <w:tblPrEx>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B84AA5F">
            <w:pPr>
              <w:rPr>
                <w:rFonts w:ascii="宋体" w:hAnsi="宋体" w:cs="Arial Unicode MS"/>
                <w:color w:val="auto"/>
                <w:szCs w:val="21"/>
              </w:rPr>
            </w:pP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82F2F2F">
            <w:pPr>
              <w:rPr>
                <w:rFonts w:ascii="宋体" w:hAnsi="宋体"/>
                <w:color w:val="auto"/>
                <w:szCs w:val="21"/>
              </w:rPr>
            </w:pPr>
            <w:r>
              <w:rPr>
                <w:rFonts w:ascii="宋体" w:hAnsi="宋体"/>
                <w:color w:val="auto"/>
                <w:szCs w:val="21"/>
              </w:rPr>
              <w:t>3</w:t>
            </w:r>
            <w:r>
              <w:rPr>
                <w:rFonts w:hint="eastAsia" w:ascii="宋体" w:hAnsi="宋体"/>
                <w:color w:val="auto"/>
                <w:szCs w:val="21"/>
              </w:rPr>
              <w:t>、磋商报价为一览表所列工程项目报价的总和。</w:t>
            </w:r>
          </w:p>
        </w:tc>
      </w:tr>
      <w:tr w14:paraId="756137A6">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317D8002">
            <w:pPr>
              <w:rPr>
                <w:rFonts w:ascii="宋体" w:hAnsi="宋体" w:cs="Arial Unicode MS"/>
                <w:color w:val="auto"/>
                <w:szCs w:val="21"/>
              </w:rPr>
            </w:pP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23460192">
            <w:pPr>
              <w:rPr>
                <w:rFonts w:ascii="宋体" w:hAnsi="宋体"/>
                <w:color w:val="auto"/>
                <w:szCs w:val="21"/>
              </w:rPr>
            </w:pPr>
            <w:r>
              <w:rPr>
                <w:rFonts w:ascii="宋体" w:hAnsi="宋体"/>
                <w:color w:val="auto"/>
                <w:szCs w:val="21"/>
              </w:rPr>
              <w:t>4</w:t>
            </w:r>
            <w:r>
              <w:rPr>
                <w:rFonts w:hint="eastAsia" w:ascii="宋体" w:hAnsi="宋体"/>
                <w:color w:val="auto"/>
                <w:szCs w:val="21"/>
              </w:rPr>
              <w:t>、优惠条件、服务承诺两项，详细内容必须在投标书中载明，如内容较多，本表只填写</w:t>
            </w:r>
            <w:r>
              <w:rPr>
                <w:rFonts w:ascii="宋体" w:hAnsi="宋体"/>
                <w:color w:val="auto"/>
                <w:szCs w:val="21"/>
              </w:rPr>
              <w:t>“</w:t>
            </w:r>
            <w:r>
              <w:rPr>
                <w:rFonts w:hint="eastAsia" w:ascii="宋体" w:hAnsi="宋体"/>
                <w:color w:val="auto"/>
                <w:szCs w:val="21"/>
              </w:rPr>
              <w:t>有</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即可。</w:t>
            </w:r>
          </w:p>
        </w:tc>
      </w:tr>
      <w:tr w14:paraId="588669BD">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2FB18D8C">
            <w:pPr>
              <w:rPr>
                <w:rFonts w:ascii="宋体" w:hAnsi="宋体" w:cs="Arial Unicode MS"/>
                <w:color w:val="auto"/>
                <w:szCs w:val="21"/>
              </w:rPr>
            </w:pPr>
          </w:p>
        </w:tc>
        <w:tc>
          <w:tcPr>
            <w:tcW w:w="7170" w:type="dxa"/>
            <w:gridSpan w:val="4"/>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534F6D2">
            <w:pPr>
              <w:rPr>
                <w:rFonts w:ascii="宋体" w:hAnsi="宋体"/>
                <w:color w:val="auto"/>
                <w:szCs w:val="21"/>
              </w:rPr>
            </w:pPr>
            <w:r>
              <w:rPr>
                <w:rFonts w:ascii="宋体" w:hAnsi="宋体"/>
                <w:color w:val="auto"/>
                <w:szCs w:val="21"/>
              </w:rPr>
              <w:t>5</w:t>
            </w:r>
            <w:r>
              <w:rPr>
                <w:rFonts w:hint="eastAsia" w:ascii="宋体" w:hAnsi="宋体"/>
                <w:color w:val="auto"/>
                <w:szCs w:val="21"/>
              </w:rPr>
              <w:t>、磋商报价不得超过所投项目的采购预算。磋商报价以元为单位，</w:t>
            </w:r>
            <w:r>
              <w:rPr>
                <w:rFonts w:hint="eastAsia" w:ascii="宋体" w:hAnsi="宋体" w:cs="微软雅黑"/>
                <w:color w:val="auto"/>
                <w:szCs w:val="21"/>
              </w:rPr>
              <w:t>保留小数点后两位</w:t>
            </w:r>
            <w:r>
              <w:rPr>
                <w:rFonts w:hint="eastAsia" w:ascii="宋体" w:hAnsi="宋体"/>
                <w:color w:val="auto"/>
                <w:szCs w:val="21"/>
              </w:rPr>
              <w:t>。</w:t>
            </w:r>
          </w:p>
        </w:tc>
      </w:tr>
      <w:tr w14:paraId="3450C2A0">
        <w:tblPrEx>
          <w:tblCellMar>
            <w:top w:w="0" w:type="dxa"/>
            <w:left w:w="0" w:type="dxa"/>
            <w:bottom w:w="0" w:type="dxa"/>
            <w:right w:w="0" w:type="dxa"/>
          </w:tblCellMar>
        </w:tblPrEx>
        <w:trPr>
          <w:trHeight w:val="1057" w:hRule="atLeast"/>
        </w:trPr>
        <w:tc>
          <w:tcPr>
            <w:tcW w:w="9110" w:type="dxa"/>
            <w:gridSpan w:val="5"/>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267E859F">
            <w:pPr>
              <w:ind w:firstLine="630" w:firstLineChars="300"/>
              <w:rPr>
                <w:rFonts w:ascii="宋体" w:hAnsi="宋体"/>
                <w:color w:val="auto"/>
                <w:szCs w:val="21"/>
              </w:rPr>
            </w:pPr>
            <w:r>
              <w:rPr>
                <w:rFonts w:hint="eastAsia" w:ascii="宋体" w:hAnsi="宋体"/>
                <w:color w:val="auto"/>
                <w:szCs w:val="21"/>
              </w:rPr>
              <w:t>申请人：</w:t>
            </w:r>
            <w:r>
              <w:rPr>
                <w:rFonts w:ascii="宋体" w:hAnsi="宋体"/>
                <w:color w:val="auto"/>
                <w:szCs w:val="21"/>
              </w:rPr>
              <w:t xml:space="preserve">           (</w:t>
            </w:r>
            <w:r>
              <w:rPr>
                <w:rFonts w:hint="eastAsia" w:ascii="宋体" w:hAnsi="宋体"/>
                <w:color w:val="auto"/>
                <w:szCs w:val="21"/>
              </w:rPr>
              <w:t>盖章)被授权人：（签字或盖章）</w:t>
            </w:r>
          </w:p>
        </w:tc>
      </w:tr>
    </w:tbl>
    <w:p w14:paraId="2C6FD8F0">
      <w:pPr>
        <w:spacing w:after="120" w:afterLines="50" w:line="480" w:lineRule="exact"/>
        <w:rPr>
          <w:rFonts w:ascii="宋体" w:hAnsi="宋体"/>
          <w:color w:val="auto"/>
          <w:szCs w:val="21"/>
        </w:rPr>
      </w:pPr>
    </w:p>
    <w:p w14:paraId="3B739DD6">
      <w:pPr>
        <w:spacing w:before="240" w:beforeLines="100" w:after="120" w:afterLines="50"/>
        <w:jc w:val="center"/>
        <w:rPr>
          <w:rFonts w:ascii="宋体" w:hAnsi="宋体"/>
          <w:b/>
          <w:color w:val="auto"/>
          <w:szCs w:val="21"/>
        </w:rPr>
      </w:pPr>
      <w:r>
        <w:rPr>
          <w:rFonts w:hint="eastAsia" w:ascii="宋体" w:hAnsi="宋体"/>
          <w:color w:val="auto"/>
          <w:szCs w:val="21"/>
        </w:rPr>
        <w:t>年月日</w:t>
      </w:r>
    </w:p>
    <w:p w14:paraId="4A7C28C4">
      <w:pPr>
        <w:widowControl/>
        <w:jc w:val="left"/>
        <w:rPr>
          <w:rFonts w:ascii="宋体" w:hAnsi="宋体"/>
          <w:b/>
          <w:color w:val="auto"/>
          <w:szCs w:val="21"/>
        </w:rPr>
      </w:pPr>
      <w:r>
        <w:rPr>
          <w:rFonts w:ascii="宋体" w:hAnsi="宋体"/>
          <w:b/>
          <w:color w:val="auto"/>
          <w:szCs w:val="21"/>
        </w:rPr>
        <w:br w:type="page"/>
      </w:r>
    </w:p>
    <w:p w14:paraId="45204D2C">
      <w:pPr>
        <w:spacing w:before="240" w:beforeLines="100" w:after="120" w:afterLines="50"/>
        <w:jc w:val="center"/>
        <w:rPr>
          <w:rFonts w:ascii="宋体" w:hAnsi="宋体"/>
          <w:b/>
          <w:color w:val="auto"/>
          <w:szCs w:val="21"/>
        </w:rPr>
      </w:pPr>
      <w:r>
        <w:rPr>
          <w:rFonts w:hint="eastAsia" w:ascii="宋体" w:hAnsi="宋体"/>
          <w:b/>
          <w:color w:val="auto"/>
          <w:szCs w:val="21"/>
        </w:rPr>
        <w:t>二、法定代表人身份证明</w:t>
      </w:r>
    </w:p>
    <w:p w14:paraId="63DD809D">
      <w:pPr>
        <w:spacing w:line="500" w:lineRule="exact"/>
        <w:rPr>
          <w:rFonts w:ascii="宋体" w:hAnsi="宋体"/>
          <w:color w:val="auto"/>
          <w:szCs w:val="21"/>
        </w:rPr>
      </w:pPr>
      <w:r>
        <w:rPr>
          <w:rFonts w:hint="eastAsia" w:ascii="宋体" w:hAnsi="宋体"/>
          <w:color w:val="auto"/>
          <w:szCs w:val="21"/>
        </w:rPr>
        <w:t>投 标 人：</w:t>
      </w:r>
    </w:p>
    <w:p w14:paraId="774FD46D">
      <w:pPr>
        <w:spacing w:line="500" w:lineRule="exact"/>
        <w:rPr>
          <w:rFonts w:ascii="宋体" w:hAnsi="宋体"/>
          <w:color w:val="auto"/>
          <w:szCs w:val="21"/>
        </w:rPr>
      </w:pPr>
      <w:r>
        <w:rPr>
          <w:rFonts w:hint="eastAsia" w:ascii="宋体" w:hAnsi="宋体"/>
          <w:color w:val="auto"/>
          <w:szCs w:val="21"/>
        </w:rPr>
        <w:t>单位性质：</w:t>
      </w:r>
    </w:p>
    <w:p w14:paraId="1B01F519">
      <w:pPr>
        <w:spacing w:line="500" w:lineRule="exact"/>
        <w:rPr>
          <w:rFonts w:ascii="宋体" w:hAnsi="宋体"/>
          <w:color w:val="auto"/>
          <w:szCs w:val="21"/>
        </w:rPr>
      </w:pPr>
      <w:r>
        <w:rPr>
          <w:rFonts w:hint="eastAsia" w:ascii="宋体" w:hAnsi="宋体"/>
          <w:color w:val="auto"/>
          <w:szCs w:val="21"/>
        </w:rPr>
        <w:t>地    址：</w:t>
      </w:r>
    </w:p>
    <w:p w14:paraId="72E36325">
      <w:pPr>
        <w:spacing w:line="500" w:lineRule="exact"/>
        <w:rPr>
          <w:rFonts w:ascii="宋体" w:hAnsi="宋体"/>
          <w:color w:val="auto"/>
          <w:szCs w:val="21"/>
        </w:rPr>
      </w:pPr>
      <w:r>
        <w:rPr>
          <w:rFonts w:hint="eastAsia" w:ascii="宋体" w:hAnsi="宋体"/>
          <w:color w:val="auto"/>
          <w:szCs w:val="21"/>
        </w:rPr>
        <w:t>成立时间：年月日</w:t>
      </w:r>
    </w:p>
    <w:p w14:paraId="4EBD1D2C">
      <w:pPr>
        <w:spacing w:line="500" w:lineRule="exact"/>
        <w:rPr>
          <w:rFonts w:ascii="宋体" w:hAnsi="宋体"/>
          <w:color w:val="auto"/>
          <w:szCs w:val="21"/>
        </w:rPr>
      </w:pPr>
      <w:r>
        <w:rPr>
          <w:rFonts w:hint="eastAsia" w:ascii="宋体" w:hAnsi="宋体"/>
          <w:color w:val="auto"/>
          <w:szCs w:val="21"/>
        </w:rPr>
        <w:t>经营期限：</w:t>
      </w:r>
    </w:p>
    <w:p w14:paraId="7891207D">
      <w:pPr>
        <w:spacing w:line="500" w:lineRule="exact"/>
        <w:rPr>
          <w:rFonts w:ascii="宋体" w:hAnsi="宋体"/>
          <w:color w:val="auto"/>
          <w:szCs w:val="21"/>
        </w:rPr>
      </w:pPr>
      <w:r>
        <w:rPr>
          <w:rFonts w:hint="eastAsia" w:ascii="宋体" w:hAnsi="宋体"/>
          <w:color w:val="auto"/>
          <w:szCs w:val="21"/>
        </w:rPr>
        <w:t>姓    名：性        别：</w:t>
      </w:r>
    </w:p>
    <w:p w14:paraId="71C4CB9B">
      <w:pPr>
        <w:spacing w:line="500" w:lineRule="exact"/>
        <w:rPr>
          <w:rFonts w:ascii="宋体" w:hAnsi="宋体"/>
          <w:color w:val="auto"/>
          <w:szCs w:val="21"/>
        </w:rPr>
      </w:pPr>
      <w:r>
        <w:rPr>
          <w:rFonts w:hint="eastAsia" w:ascii="宋体" w:hAnsi="宋体"/>
          <w:color w:val="auto"/>
          <w:szCs w:val="21"/>
        </w:rPr>
        <w:t>年    龄：职        务：</w:t>
      </w:r>
    </w:p>
    <w:p w14:paraId="34D57DA0">
      <w:pPr>
        <w:spacing w:line="500" w:lineRule="exact"/>
        <w:rPr>
          <w:rFonts w:ascii="宋体" w:hAnsi="宋体"/>
          <w:color w:val="auto"/>
          <w:szCs w:val="21"/>
        </w:rPr>
      </w:pPr>
      <w:r>
        <w:rPr>
          <w:rFonts w:hint="eastAsia" w:ascii="宋体" w:hAnsi="宋体"/>
          <w:color w:val="auto"/>
          <w:szCs w:val="21"/>
        </w:rPr>
        <w:t>系（申请人名称）的法定代表人。</w:t>
      </w:r>
    </w:p>
    <w:p w14:paraId="3A74B773">
      <w:pPr>
        <w:spacing w:line="500" w:lineRule="exact"/>
        <w:rPr>
          <w:rFonts w:ascii="宋体" w:hAnsi="宋体"/>
          <w:color w:val="auto"/>
          <w:szCs w:val="21"/>
        </w:rPr>
      </w:pPr>
      <w:r>
        <w:rPr>
          <w:rFonts w:hint="eastAsia" w:ascii="宋体" w:hAnsi="宋体"/>
          <w:color w:val="auto"/>
          <w:szCs w:val="21"/>
        </w:rPr>
        <w:t>特此证明。</w:t>
      </w:r>
    </w:p>
    <w:p w14:paraId="57F6ADED">
      <w:pPr>
        <w:spacing w:line="500" w:lineRule="exact"/>
        <w:rPr>
          <w:rFonts w:ascii="宋体" w:hAnsi="宋体"/>
          <w:color w:val="auto"/>
          <w:szCs w:val="21"/>
        </w:rPr>
      </w:pPr>
    </w:p>
    <w:p w14:paraId="12EA6D2D">
      <w:pPr>
        <w:spacing w:line="500" w:lineRule="exact"/>
        <w:rPr>
          <w:rFonts w:ascii="宋体" w:hAnsi="宋体"/>
          <w:color w:val="auto"/>
          <w:szCs w:val="21"/>
        </w:rPr>
      </w:pPr>
    </w:p>
    <w:p w14:paraId="69801BDC">
      <w:pPr>
        <w:wordWrap w:val="0"/>
        <w:spacing w:line="500" w:lineRule="exact"/>
        <w:jc w:val="right"/>
        <w:rPr>
          <w:rFonts w:ascii="宋体" w:hAnsi="宋体"/>
          <w:color w:val="auto"/>
          <w:szCs w:val="21"/>
        </w:rPr>
      </w:pPr>
      <w:r>
        <w:rPr>
          <w:rFonts w:hint="eastAsia" w:ascii="宋体" w:hAnsi="宋体"/>
          <w:color w:val="auto"/>
          <w:szCs w:val="21"/>
        </w:rPr>
        <w:t>申请人：（盖单位章）</w:t>
      </w:r>
    </w:p>
    <w:p w14:paraId="4BBED49B">
      <w:pPr>
        <w:wordWrap w:val="0"/>
        <w:spacing w:line="500" w:lineRule="exact"/>
        <w:jc w:val="right"/>
        <w:rPr>
          <w:rFonts w:ascii="宋体" w:hAnsi="宋体"/>
          <w:color w:val="auto"/>
          <w:szCs w:val="21"/>
        </w:rPr>
      </w:pPr>
      <w:r>
        <w:rPr>
          <w:rFonts w:hint="eastAsia" w:ascii="宋体" w:hAnsi="宋体"/>
          <w:color w:val="auto"/>
          <w:szCs w:val="21"/>
        </w:rPr>
        <w:t xml:space="preserve">年月日 </w:t>
      </w:r>
    </w:p>
    <w:p w14:paraId="549454F8">
      <w:pPr>
        <w:spacing w:before="240" w:beforeLines="100" w:after="120" w:afterLines="50"/>
        <w:jc w:val="center"/>
        <w:rPr>
          <w:rFonts w:ascii="宋体" w:hAnsi="宋体"/>
          <w:b/>
          <w:color w:val="auto"/>
          <w:szCs w:val="21"/>
        </w:rPr>
      </w:pPr>
      <w:r>
        <w:rPr>
          <w:rFonts w:ascii="宋体" w:hAnsi="宋体"/>
          <w:color w:val="auto"/>
          <w:szCs w:val="21"/>
        </w:rPr>
        <w:br w:type="page"/>
      </w:r>
      <w:r>
        <w:rPr>
          <w:rFonts w:hint="eastAsia" w:ascii="宋体" w:hAnsi="宋体"/>
          <w:color w:val="auto"/>
          <w:szCs w:val="21"/>
        </w:rPr>
        <w:t>二</w:t>
      </w:r>
      <w:r>
        <w:rPr>
          <w:rFonts w:hint="eastAsia" w:ascii="宋体" w:hAnsi="宋体"/>
          <w:b/>
          <w:color w:val="auto"/>
          <w:szCs w:val="21"/>
        </w:rPr>
        <w:t>、授权委托书</w:t>
      </w:r>
    </w:p>
    <w:p w14:paraId="7409686C">
      <w:pPr>
        <w:spacing w:line="500" w:lineRule="exact"/>
        <w:ind w:firstLine="420" w:firstLineChars="200"/>
        <w:rPr>
          <w:rFonts w:ascii="宋体" w:hAnsi="宋体"/>
          <w:color w:val="auto"/>
          <w:szCs w:val="21"/>
        </w:rPr>
      </w:pPr>
      <w:r>
        <w:rPr>
          <w:rFonts w:hint="eastAsia" w:ascii="宋体" w:hAnsi="宋体"/>
          <w:color w:val="auto"/>
          <w:szCs w:val="21"/>
        </w:rPr>
        <w:t>本人（姓名）系（申请人名称）的法定代表人，现委托（姓名）为我方代理人。代理人根据授权，以我方名义签署、澄清、说明、补正、递交、撤回、修改（项目名称）响应文件、签订合同和处理有关事宜，其法律后果由我方承担。</w:t>
      </w:r>
    </w:p>
    <w:p w14:paraId="18FE760E">
      <w:pPr>
        <w:spacing w:before="120" w:beforeLines="50" w:line="500" w:lineRule="exact"/>
        <w:ind w:firstLine="42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r>
        <w:rPr>
          <w:rFonts w:hint="eastAsia" w:ascii="宋体" w:hAnsi="宋体"/>
          <w:color w:val="auto"/>
          <w:szCs w:val="21"/>
        </w:rPr>
        <w:t>。</w:t>
      </w:r>
    </w:p>
    <w:p w14:paraId="70319DC2">
      <w:pPr>
        <w:spacing w:before="240" w:beforeLines="100" w:after="240" w:afterLines="100" w:line="500" w:lineRule="exact"/>
        <w:ind w:firstLine="420" w:firstLineChars="200"/>
        <w:rPr>
          <w:rFonts w:ascii="宋体" w:hAnsi="宋体"/>
          <w:color w:val="auto"/>
          <w:szCs w:val="21"/>
        </w:rPr>
      </w:pPr>
      <w:r>
        <w:rPr>
          <w:rFonts w:hint="eastAsia" w:ascii="宋体" w:hAnsi="宋体"/>
          <w:color w:val="auto"/>
          <w:szCs w:val="21"/>
        </w:rPr>
        <w:t>代理人无转委托权。</w:t>
      </w:r>
    </w:p>
    <w:p w14:paraId="555AC318">
      <w:pPr>
        <w:spacing w:after="240" w:afterLines="100" w:line="500" w:lineRule="exact"/>
        <w:ind w:firstLine="420" w:firstLineChars="200"/>
        <w:rPr>
          <w:rFonts w:ascii="宋体" w:hAnsi="宋体"/>
          <w:color w:val="auto"/>
          <w:szCs w:val="21"/>
        </w:rPr>
      </w:pPr>
      <w:r>
        <w:rPr>
          <w:rFonts w:hint="eastAsia" w:ascii="宋体" w:hAnsi="宋体"/>
          <w:color w:val="auto"/>
          <w:szCs w:val="21"/>
        </w:rPr>
        <w:t>附：法定代表人身份证明</w:t>
      </w:r>
    </w:p>
    <w:p w14:paraId="2A666AAC">
      <w:pPr>
        <w:spacing w:line="500" w:lineRule="exact"/>
        <w:rPr>
          <w:rFonts w:ascii="宋体" w:hAnsi="宋体"/>
          <w:color w:val="auto"/>
          <w:szCs w:val="21"/>
        </w:rPr>
      </w:pPr>
    </w:p>
    <w:p w14:paraId="6D2A4EA6">
      <w:pPr>
        <w:spacing w:line="400" w:lineRule="exact"/>
        <w:rPr>
          <w:rFonts w:ascii="宋体" w:hAnsi="宋体"/>
          <w:color w:val="auto"/>
          <w:szCs w:val="21"/>
        </w:rPr>
      </w:pPr>
      <w:r>
        <w:rPr>
          <w:rFonts w:hint="eastAsia" w:ascii="宋体" w:hAnsi="宋体"/>
          <w:color w:val="auto"/>
          <w:szCs w:val="21"/>
        </w:rPr>
        <w:t xml:space="preserve">                                   申  请  人：（盖单位章）</w:t>
      </w:r>
    </w:p>
    <w:p w14:paraId="4E8B8283">
      <w:pPr>
        <w:spacing w:line="400" w:lineRule="exact"/>
        <w:ind w:firstLine="3570" w:firstLineChars="1700"/>
        <w:rPr>
          <w:rFonts w:ascii="宋体" w:hAnsi="宋体"/>
          <w:color w:val="auto"/>
          <w:szCs w:val="21"/>
        </w:rPr>
      </w:pPr>
    </w:p>
    <w:p w14:paraId="4F472994">
      <w:pPr>
        <w:spacing w:line="400" w:lineRule="exact"/>
        <w:rPr>
          <w:rFonts w:ascii="宋体" w:hAnsi="宋体"/>
          <w:color w:val="auto"/>
          <w:szCs w:val="21"/>
        </w:rPr>
      </w:pPr>
      <w:r>
        <w:rPr>
          <w:rFonts w:hint="eastAsia" w:ascii="宋体" w:hAnsi="宋体"/>
          <w:color w:val="auto"/>
          <w:szCs w:val="21"/>
        </w:rPr>
        <w:t xml:space="preserve">                                   法定代表人：（签字）</w:t>
      </w:r>
    </w:p>
    <w:p w14:paraId="0FBD6A6B">
      <w:pPr>
        <w:spacing w:line="400" w:lineRule="exact"/>
        <w:ind w:firstLine="3570" w:firstLineChars="1700"/>
        <w:rPr>
          <w:rFonts w:ascii="宋体" w:hAnsi="宋体"/>
          <w:color w:val="auto"/>
          <w:szCs w:val="21"/>
        </w:rPr>
      </w:pPr>
    </w:p>
    <w:p w14:paraId="53297715">
      <w:pPr>
        <w:spacing w:line="400" w:lineRule="exact"/>
        <w:rPr>
          <w:rFonts w:ascii="宋体" w:hAnsi="宋体"/>
          <w:color w:val="auto"/>
          <w:szCs w:val="21"/>
          <w:u w:val="single"/>
        </w:rPr>
      </w:pPr>
      <w:r>
        <w:rPr>
          <w:rFonts w:hint="eastAsia" w:ascii="宋体" w:hAnsi="宋体"/>
          <w:color w:val="auto"/>
          <w:szCs w:val="21"/>
        </w:rPr>
        <w:t xml:space="preserve">                                   身份证号码：</w:t>
      </w:r>
    </w:p>
    <w:p w14:paraId="6AD89244">
      <w:pPr>
        <w:spacing w:line="400" w:lineRule="exact"/>
        <w:rPr>
          <w:rFonts w:ascii="宋体" w:hAnsi="宋体"/>
          <w:color w:val="auto"/>
          <w:szCs w:val="21"/>
          <w:u w:val="single"/>
        </w:rPr>
      </w:pPr>
    </w:p>
    <w:p w14:paraId="4296225D">
      <w:pPr>
        <w:spacing w:line="400" w:lineRule="exact"/>
        <w:rPr>
          <w:rFonts w:ascii="宋体" w:hAnsi="宋体"/>
          <w:color w:val="auto"/>
          <w:szCs w:val="21"/>
        </w:rPr>
      </w:pPr>
      <w:r>
        <w:rPr>
          <w:rFonts w:hint="eastAsia" w:ascii="宋体" w:hAnsi="宋体"/>
          <w:color w:val="auto"/>
          <w:szCs w:val="21"/>
        </w:rPr>
        <w:t xml:space="preserve">                                   委托代理人：（签字）</w:t>
      </w:r>
    </w:p>
    <w:p w14:paraId="6BA6F7C2">
      <w:pPr>
        <w:spacing w:line="400" w:lineRule="exact"/>
        <w:ind w:firstLine="3570" w:firstLineChars="1700"/>
        <w:rPr>
          <w:rFonts w:ascii="宋体" w:hAnsi="宋体"/>
          <w:color w:val="auto"/>
          <w:szCs w:val="21"/>
        </w:rPr>
      </w:pPr>
    </w:p>
    <w:p w14:paraId="0675F78A">
      <w:pPr>
        <w:spacing w:line="400" w:lineRule="exact"/>
        <w:rPr>
          <w:rFonts w:ascii="宋体" w:hAnsi="宋体"/>
          <w:color w:val="auto"/>
          <w:szCs w:val="21"/>
          <w:u w:val="single"/>
        </w:rPr>
      </w:pPr>
      <w:r>
        <w:rPr>
          <w:rFonts w:hint="eastAsia" w:ascii="宋体" w:hAnsi="宋体"/>
          <w:color w:val="auto"/>
          <w:szCs w:val="21"/>
        </w:rPr>
        <w:t xml:space="preserve">                                   身份证号码：</w:t>
      </w:r>
    </w:p>
    <w:p w14:paraId="23A8B775">
      <w:pPr>
        <w:spacing w:line="400" w:lineRule="exact"/>
        <w:ind w:firstLine="3570" w:firstLineChars="1700"/>
        <w:rPr>
          <w:rFonts w:ascii="宋体" w:hAnsi="宋体"/>
          <w:color w:val="auto"/>
          <w:szCs w:val="21"/>
        </w:rPr>
      </w:pPr>
    </w:p>
    <w:p w14:paraId="425CDC4F">
      <w:pPr>
        <w:spacing w:line="400" w:lineRule="exact"/>
        <w:ind w:firstLine="4830" w:firstLineChars="2300"/>
        <w:rPr>
          <w:rFonts w:ascii="宋体" w:hAnsi="宋体"/>
          <w:color w:val="auto"/>
          <w:szCs w:val="21"/>
        </w:rPr>
      </w:pPr>
      <w:r>
        <w:rPr>
          <w:rFonts w:hint="eastAsia" w:ascii="宋体" w:hAnsi="宋体"/>
          <w:color w:val="auto"/>
          <w:szCs w:val="21"/>
        </w:rPr>
        <w:t>年月日</w:t>
      </w:r>
    </w:p>
    <w:p w14:paraId="3EDDA90C">
      <w:pPr>
        <w:spacing w:before="240" w:beforeLines="100" w:after="120" w:afterLines="50"/>
        <w:jc w:val="center"/>
        <w:rPr>
          <w:rFonts w:ascii="宋体" w:hAnsi="宋体"/>
          <w:b/>
          <w:color w:val="auto"/>
          <w:szCs w:val="21"/>
        </w:rPr>
      </w:pPr>
      <w:r>
        <w:rPr>
          <w:rFonts w:ascii="宋体" w:hAnsi="宋体"/>
          <w:b/>
          <w:color w:val="auto"/>
          <w:szCs w:val="21"/>
        </w:rPr>
        <w:br w:type="page"/>
      </w:r>
      <w:r>
        <w:rPr>
          <w:rFonts w:hint="eastAsia" w:ascii="宋体" w:hAnsi="宋体"/>
          <w:b/>
          <w:color w:val="auto"/>
          <w:szCs w:val="21"/>
        </w:rPr>
        <w:t>三、联合体协议书（适用于联合体投标时）</w:t>
      </w:r>
    </w:p>
    <w:p w14:paraId="6AB93503">
      <w:pPr>
        <w:spacing w:line="394" w:lineRule="exact"/>
        <w:rPr>
          <w:rFonts w:ascii="宋体" w:hAnsi="宋体"/>
          <w:color w:val="auto"/>
          <w:szCs w:val="21"/>
        </w:rPr>
      </w:pPr>
      <w:r>
        <w:rPr>
          <w:rFonts w:hint="eastAsia" w:ascii="宋体" w:hAnsi="宋体"/>
          <w:color w:val="auto"/>
          <w:szCs w:val="21"/>
        </w:rPr>
        <w:t>牵头人名称：</w:t>
      </w:r>
    </w:p>
    <w:p w14:paraId="60F19F52">
      <w:pPr>
        <w:spacing w:line="394" w:lineRule="exact"/>
        <w:rPr>
          <w:rFonts w:ascii="宋体" w:hAnsi="宋体"/>
          <w:color w:val="auto"/>
          <w:szCs w:val="21"/>
        </w:rPr>
      </w:pPr>
      <w:r>
        <w:rPr>
          <w:rFonts w:hint="eastAsia" w:ascii="宋体" w:hAnsi="宋体"/>
          <w:color w:val="auto"/>
          <w:szCs w:val="21"/>
        </w:rPr>
        <w:t>法定代表人：</w:t>
      </w:r>
    </w:p>
    <w:p w14:paraId="600BCBA5">
      <w:pPr>
        <w:spacing w:line="394" w:lineRule="exact"/>
        <w:rPr>
          <w:rFonts w:ascii="宋体" w:hAnsi="宋体"/>
          <w:color w:val="auto"/>
          <w:szCs w:val="21"/>
        </w:rPr>
      </w:pPr>
      <w:r>
        <w:rPr>
          <w:rFonts w:hint="eastAsia" w:ascii="宋体" w:hAnsi="宋体"/>
          <w:color w:val="auto"/>
          <w:szCs w:val="21"/>
        </w:rPr>
        <w:t>法定住所：</w:t>
      </w:r>
    </w:p>
    <w:p w14:paraId="26B3A880">
      <w:pPr>
        <w:spacing w:line="394" w:lineRule="exact"/>
        <w:rPr>
          <w:rFonts w:ascii="宋体" w:hAnsi="宋体"/>
          <w:color w:val="auto"/>
          <w:szCs w:val="21"/>
        </w:rPr>
      </w:pPr>
      <w:r>
        <w:rPr>
          <w:rFonts w:hint="eastAsia" w:ascii="宋体" w:hAnsi="宋体"/>
          <w:color w:val="auto"/>
          <w:szCs w:val="21"/>
        </w:rPr>
        <w:t>成员二名称：</w:t>
      </w:r>
    </w:p>
    <w:p w14:paraId="412C0F1E">
      <w:pPr>
        <w:spacing w:line="394" w:lineRule="exact"/>
        <w:rPr>
          <w:rFonts w:ascii="宋体" w:hAnsi="宋体"/>
          <w:color w:val="auto"/>
          <w:szCs w:val="21"/>
        </w:rPr>
      </w:pPr>
      <w:r>
        <w:rPr>
          <w:rFonts w:hint="eastAsia" w:ascii="宋体" w:hAnsi="宋体"/>
          <w:color w:val="auto"/>
          <w:szCs w:val="21"/>
        </w:rPr>
        <w:t>法定代表人：</w:t>
      </w:r>
    </w:p>
    <w:p w14:paraId="5B40DE24">
      <w:pPr>
        <w:spacing w:line="394" w:lineRule="exact"/>
        <w:rPr>
          <w:rFonts w:ascii="宋体" w:hAnsi="宋体"/>
          <w:color w:val="auto"/>
          <w:szCs w:val="21"/>
          <w:u w:val="single"/>
        </w:rPr>
      </w:pPr>
      <w:r>
        <w:rPr>
          <w:rFonts w:hint="eastAsia" w:ascii="宋体" w:hAnsi="宋体"/>
          <w:color w:val="auto"/>
          <w:szCs w:val="21"/>
        </w:rPr>
        <w:t>法定住所：</w:t>
      </w:r>
    </w:p>
    <w:p w14:paraId="1BD94C69">
      <w:pPr>
        <w:spacing w:line="394" w:lineRule="exact"/>
        <w:ind w:firstLine="525" w:firstLineChars="250"/>
        <w:rPr>
          <w:rFonts w:ascii="宋体" w:hAnsi="宋体"/>
          <w:color w:val="auto"/>
          <w:szCs w:val="21"/>
        </w:rPr>
      </w:pPr>
      <w:r>
        <w:rPr>
          <w:rFonts w:hint="eastAsia" w:ascii="宋体" w:hAnsi="宋体"/>
          <w:color w:val="auto"/>
          <w:szCs w:val="21"/>
        </w:rPr>
        <w:t>……</w:t>
      </w:r>
    </w:p>
    <w:p w14:paraId="6BC81AF9">
      <w:pPr>
        <w:spacing w:line="394" w:lineRule="exact"/>
        <w:ind w:firstLine="420" w:firstLineChars="200"/>
        <w:rPr>
          <w:rFonts w:ascii="宋体" w:hAnsi="宋体"/>
          <w:color w:val="auto"/>
          <w:szCs w:val="21"/>
        </w:rPr>
      </w:pPr>
      <w:r>
        <w:rPr>
          <w:rFonts w:hint="eastAsia" w:ascii="宋体" w:hAnsi="宋体"/>
          <w:color w:val="auto"/>
          <w:szCs w:val="21"/>
        </w:rPr>
        <w:t>鉴于上述各成员单位经过友好协商，自愿组成（联合体名称）联合体，共同参加</w:t>
      </w:r>
    </w:p>
    <w:p w14:paraId="03BA968A">
      <w:pPr>
        <w:spacing w:line="394" w:lineRule="exact"/>
        <w:rPr>
          <w:rFonts w:ascii="宋体" w:hAnsi="宋体"/>
          <w:color w:val="auto"/>
          <w:szCs w:val="21"/>
        </w:rPr>
      </w:pPr>
      <w:r>
        <w:rPr>
          <w:rFonts w:hint="eastAsia" w:ascii="宋体" w:hAnsi="宋体"/>
          <w:color w:val="auto"/>
          <w:szCs w:val="21"/>
        </w:rPr>
        <w:t>（采购人名称）（以下简称采购人）（项目名称）以下简称本工程）的施工投标并争取赢得本工程施工承包合同（以下简称合同）。现就联合体投标事宜订立如下协议：</w:t>
      </w:r>
    </w:p>
    <w:p w14:paraId="638EC254">
      <w:pPr>
        <w:spacing w:line="394" w:lineRule="exact"/>
        <w:ind w:firstLine="420" w:firstLineChars="200"/>
        <w:rPr>
          <w:rFonts w:ascii="宋体" w:hAnsi="宋体"/>
          <w:color w:val="auto"/>
          <w:szCs w:val="21"/>
        </w:rPr>
      </w:pPr>
      <w:r>
        <w:rPr>
          <w:rFonts w:hint="eastAsia" w:ascii="宋体" w:hAnsi="宋体"/>
          <w:color w:val="auto"/>
          <w:szCs w:val="21"/>
        </w:rPr>
        <w:t>1．（某成员单位名称）为（联合体名称）牵头人。</w:t>
      </w:r>
    </w:p>
    <w:p w14:paraId="1D4F696E">
      <w:pPr>
        <w:spacing w:line="394" w:lineRule="exact"/>
        <w:ind w:firstLine="420" w:firstLineChars="200"/>
        <w:rPr>
          <w:rFonts w:ascii="宋体" w:hAnsi="宋体"/>
          <w:color w:val="auto"/>
          <w:szCs w:val="21"/>
        </w:rPr>
      </w:pPr>
      <w:r>
        <w:rPr>
          <w:rFonts w:hint="eastAsia" w:ascii="宋体" w:hAnsi="宋体"/>
          <w:color w:val="auto"/>
          <w:szCs w:val="21"/>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951BAE3">
      <w:pPr>
        <w:spacing w:line="394" w:lineRule="exact"/>
        <w:ind w:firstLine="420" w:firstLineChars="200"/>
        <w:rPr>
          <w:rFonts w:ascii="宋体" w:hAnsi="宋体"/>
          <w:color w:val="auto"/>
          <w:szCs w:val="21"/>
        </w:rPr>
      </w:pPr>
      <w:r>
        <w:rPr>
          <w:rFonts w:hint="eastAsia" w:ascii="宋体" w:hAnsi="宋体"/>
          <w:color w:val="auto"/>
          <w:szCs w:val="21"/>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3FD11C08">
      <w:pPr>
        <w:spacing w:line="394" w:lineRule="exact"/>
        <w:ind w:firstLine="420" w:firstLineChars="200"/>
        <w:rPr>
          <w:rFonts w:ascii="宋体" w:hAnsi="宋体"/>
          <w:color w:val="auto"/>
          <w:szCs w:val="21"/>
        </w:rPr>
      </w:pPr>
      <w:r>
        <w:rPr>
          <w:rFonts w:hint="eastAsia" w:ascii="宋体" w:hAnsi="宋体"/>
          <w:color w:val="auto"/>
          <w:szCs w:val="21"/>
        </w:rPr>
        <w:t>4．联合体各成员单位内部的职责分工如下：。按照本条上述分工，联合体成员单位各自所承担的合同工作量比例如下：。</w:t>
      </w:r>
    </w:p>
    <w:p w14:paraId="53F69CED">
      <w:pPr>
        <w:spacing w:line="394" w:lineRule="exact"/>
        <w:ind w:firstLine="420" w:firstLineChars="200"/>
        <w:rPr>
          <w:rFonts w:ascii="宋体" w:hAnsi="宋体"/>
          <w:color w:val="auto"/>
          <w:szCs w:val="21"/>
        </w:rPr>
      </w:pPr>
      <w:r>
        <w:rPr>
          <w:rFonts w:hint="eastAsia" w:ascii="宋体" w:hAnsi="宋体"/>
          <w:color w:val="auto"/>
          <w:szCs w:val="21"/>
        </w:rPr>
        <w:t>5．投标工作和联合体在中标后工程实施过程中的有关费用按各自承担的工作量分摊。</w:t>
      </w:r>
    </w:p>
    <w:p w14:paraId="26F5B093">
      <w:pPr>
        <w:spacing w:line="394" w:lineRule="exact"/>
        <w:ind w:firstLine="420" w:firstLineChars="200"/>
        <w:rPr>
          <w:rFonts w:ascii="宋体" w:hAnsi="宋体"/>
          <w:color w:val="auto"/>
          <w:szCs w:val="21"/>
        </w:rPr>
      </w:pPr>
      <w:r>
        <w:rPr>
          <w:rFonts w:hint="eastAsia" w:ascii="宋体" w:hAnsi="宋体"/>
          <w:color w:val="auto"/>
          <w:szCs w:val="21"/>
        </w:rPr>
        <w:t>6．联合体中标后，本联合体协议是合同的附件，对联合体各成员单位有合同约束力。</w:t>
      </w:r>
    </w:p>
    <w:p w14:paraId="7838787D">
      <w:pPr>
        <w:spacing w:line="394" w:lineRule="exact"/>
        <w:ind w:firstLine="420" w:firstLineChars="200"/>
        <w:rPr>
          <w:rFonts w:ascii="宋体" w:hAnsi="宋体"/>
          <w:color w:val="auto"/>
          <w:szCs w:val="21"/>
        </w:rPr>
      </w:pPr>
      <w:r>
        <w:rPr>
          <w:rFonts w:hint="eastAsia" w:ascii="宋体" w:hAnsi="宋体"/>
          <w:color w:val="auto"/>
          <w:szCs w:val="21"/>
        </w:rPr>
        <w:t>7．本协议书自签署之日起生效，联合体未中标或者中标时合同履行完毕后自动失效。</w:t>
      </w:r>
    </w:p>
    <w:p w14:paraId="2F1ECBD4">
      <w:pPr>
        <w:spacing w:line="394" w:lineRule="exact"/>
        <w:ind w:firstLine="420" w:firstLineChars="200"/>
        <w:rPr>
          <w:rFonts w:ascii="宋体" w:hAnsi="宋体"/>
          <w:color w:val="auto"/>
          <w:szCs w:val="21"/>
        </w:rPr>
      </w:pPr>
      <w:r>
        <w:rPr>
          <w:rFonts w:hint="eastAsia" w:ascii="宋体" w:hAnsi="宋体"/>
          <w:color w:val="auto"/>
          <w:szCs w:val="21"/>
        </w:rPr>
        <w:t>8．本协议书一式份，联合体成员和采购人各执一份。</w:t>
      </w:r>
    </w:p>
    <w:p w14:paraId="1E20B4C9">
      <w:pPr>
        <w:spacing w:line="394" w:lineRule="exact"/>
        <w:rPr>
          <w:rFonts w:ascii="宋体" w:hAnsi="宋体"/>
          <w:color w:val="auto"/>
          <w:szCs w:val="21"/>
        </w:rPr>
      </w:pPr>
    </w:p>
    <w:p w14:paraId="483E67F2">
      <w:pPr>
        <w:spacing w:line="394" w:lineRule="exact"/>
        <w:ind w:firstLine="1785" w:firstLineChars="850"/>
        <w:rPr>
          <w:rFonts w:ascii="宋体" w:hAnsi="宋体"/>
          <w:color w:val="auto"/>
          <w:szCs w:val="21"/>
        </w:rPr>
      </w:pPr>
      <w:r>
        <w:rPr>
          <w:rFonts w:hint="eastAsia" w:ascii="宋体" w:hAnsi="宋体"/>
          <w:color w:val="auto"/>
          <w:szCs w:val="21"/>
        </w:rPr>
        <w:t>牵头人名称：（盖单位章）</w:t>
      </w:r>
    </w:p>
    <w:p w14:paraId="3293FAA2">
      <w:pPr>
        <w:spacing w:line="394" w:lineRule="exact"/>
        <w:ind w:firstLine="1785" w:firstLineChars="850"/>
        <w:rPr>
          <w:rFonts w:ascii="宋体" w:hAnsi="宋体"/>
          <w:color w:val="auto"/>
          <w:szCs w:val="21"/>
        </w:rPr>
      </w:pPr>
      <w:r>
        <w:rPr>
          <w:rFonts w:hint="eastAsia" w:ascii="宋体" w:hAnsi="宋体"/>
          <w:color w:val="auto"/>
          <w:szCs w:val="21"/>
        </w:rPr>
        <w:t>法定代表人或其委托代理人：（签字）</w:t>
      </w:r>
    </w:p>
    <w:p w14:paraId="5E6DBE68">
      <w:pPr>
        <w:spacing w:line="394" w:lineRule="exact"/>
        <w:ind w:firstLine="1785" w:firstLineChars="850"/>
        <w:rPr>
          <w:rFonts w:ascii="宋体" w:hAnsi="宋体"/>
          <w:color w:val="auto"/>
          <w:szCs w:val="21"/>
        </w:rPr>
      </w:pPr>
    </w:p>
    <w:p w14:paraId="34231A5A">
      <w:pPr>
        <w:spacing w:line="394" w:lineRule="exact"/>
        <w:ind w:firstLine="1785" w:firstLineChars="850"/>
        <w:rPr>
          <w:rFonts w:ascii="宋体" w:hAnsi="宋体"/>
          <w:color w:val="auto"/>
          <w:szCs w:val="21"/>
        </w:rPr>
      </w:pPr>
      <w:r>
        <w:rPr>
          <w:rFonts w:hint="eastAsia" w:ascii="宋体" w:hAnsi="宋体"/>
          <w:color w:val="auto"/>
          <w:szCs w:val="21"/>
        </w:rPr>
        <w:t>成员二名称：（盖单位章）</w:t>
      </w:r>
    </w:p>
    <w:p w14:paraId="4062CB94">
      <w:pPr>
        <w:spacing w:line="394" w:lineRule="exact"/>
        <w:ind w:firstLine="1785" w:firstLineChars="850"/>
        <w:rPr>
          <w:rFonts w:ascii="宋体" w:hAnsi="宋体"/>
          <w:color w:val="auto"/>
          <w:szCs w:val="21"/>
        </w:rPr>
      </w:pPr>
      <w:r>
        <w:rPr>
          <w:rFonts w:hint="eastAsia" w:ascii="宋体" w:hAnsi="宋体"/>
          <w:color w:val="auto"/>
          <w:szCs w:val="21"/>
        </w:rPr>
        <w:t>法定代表人或其委托代理人：（签字）</w:t>
      </w:r>
    </w:p>
    <w:p w14:paraId="4840696E">
      <w:pPr>
        <w:spacing w:line="394" w:lineRule="exact"/>
        <w:ind w:firstLine="2100" w:firstLineChars="1000"/>
        <w:rPr>
          <w:rFonts w:ascii="宋体" w:hAnsi="宋体"/>
          <w:color w:val="auto"/>
          <w:szCs w:val="21"/>
        </w:rPr>
      </w:pPr>
      <w:r>
        <w:rPr>
          <w:rFonts w:hint="eastAsia" w:ascii="宋体" w:hAnsi="宋体"/>
          <w:color w:val="auto"/>
          <w:szCs w:val="21"/>
        </w:rPr>
        <w:t>……</w:t>
      </w:r>
    </w:p>
    <w:p w14:paraId="79C71F1C">
      <w:pPr>
        <w:wordWrap w:val="0"/>
        <w:spacing w:line="394" w:lineRule="exact"/>
        <w:jc w:val="right"/>
        <w:rPr>
          <w:rFonts w:ascii="宋体" w:hAnsi="宋体"/>
          <w:color w:val="auto"/>
          <w:szCs w:val="21"/>
        </w:rPr>
      </w:pPr>
      <w:r>
        <w:rPr>
          <w:rFonts w:hint="eastAsia" w:ascii="宋体" w:hAnsi="宋体"/>
          <w:color w:val="auto"/>
          <w:szCs w:val="21"/>
        </w:rPr>
        <w:t xml:space="preserve">年月日           </w:t>
      </w:r>
    </w:p>
    <w:p w14:paraId="2C8FD6E4">
      <w:pPr>
        <w:spacing w:line="394" w:lineRule="exact"/>
        <w:rPr>
          <w:rFonts w:ascii="宋体" w:hAnsi="宋体"/>
          <w:color w:val="auto"/>
          <w:szCs w:val="21"/>
        </w:rPr>
      </w:pPr>
      <w:r>
        <w:rPr>
          <w:rFonts w:hint="eastAsia" w:ascii="宋体" w:hAnsi="宋体"/>
          <w:color w:val="auto"/>
          <w:szCs w:val="21"/>
        </w:rPr>
        <w:t>备注：本协议书由委托代理人签字的，应附法定代表人签字的授权委托书。</w:t>
      </w:r>
    </w:p>
    <w:p w14:paraId="20987780">
      <w:pPr>
        <w:spacing w:before="240" w:beforeLines="100" w:after="120" w:afterLines="50"/>
        <w:jc w:val="center"/>
        <w:rPr>
          <w:rFonts w:ascii="宋体" w:hAnsi="宋体"/>
          <w:b/>
          <w:color w:val="auto"/>
          <w:szCs w:val="21"/>
        </w:rPr>
      </w:pPr>
      <w:r>
        <w:rPr>
          <w:rFonts w:ascii="宋体" w:hAnsi="宋体"/>
          <w:b/>
          <w:color w:val="auto"/>
          <w:szCs w:val="21"/>
        </w:rPr>
        <w:br w:type="page"/>
      </w:r>
      <w:r>
        <w:rPr>
          <w:rFonts w:hint="eastAsia" w:ascii="宋体" w:hAnsi="宋体"/>
          <w:b/>
          <w:color w:val="auto"/>
          <w:szCs w:val="21"/>
        </w:rPr>
        <w:t>四、磋商保证金</w:t>
      </w:r>
    </w:p>
    <w:p w14:paraId="5E90C61A">
      <w:pPr>
        <w:jc w:val="center"/>
        <w:rPr>
          <w:rFonts w:ascii="宋体" w:hAnsi="宋体" w:cs="宋体"/>
          <w:bCs/>
          <w:color w:val="auto"/>
          <w:szCs w:val="21"/>
          <w:lang w:val="zh-CN"/>
        </w:rPr>
      </w:pPr>
    </w:p>
    <w:p w14:paraId="193F23FC">
      <w:pPr>
        <w:jc w:val="center"/>
        <w:rPr>
          <w:rFonts w:ascii="宋体" w:hAnsi="宋体" w:cs="宋体"/>
          <w:bCs/>
          <w:color w:val="auto"/>
          <w:szCs w:val="21"/>
          <w:lang w:val="zh-CN"/>
        </w:rPr>
      </w:pPr>
      <w:r>
        <w:rPr>
          <w:rFonts w:hint="eastAsia" w:ascii="宋体" w:hAnsi="宋体" w:cs="宋体"/>
          <w:bCs/>
          <w:color w:val="auto"/>
          <w:szCs w:val="21"/>
          <w:lang w:val="zh-CN"/>
        </w:rPr>
        <w:t>（适用于磋商保证金从基本账号转出的形式）</w:t>
      </w:r>
    </w:p>
    <w:p w14:paraId="488D1CDE">
      <w:pPr>
        <w:autoSpaceDE w:val="0"/>
        <w:autoSpaceDN w:val="0"/>
        <w:adjustRightInd w:val="0"/>
        <w:spacing w:line="360" w:lineRule="auto"/>
        <w:jc w:val="left"/>
        <w:rPr>
          <w:rFonts w:ascii="宋体" w:hAnsi="宋体" w:cs="宋体"/>
          <w:color w:val="auto"/>
          <w:szCs w:val="21"/>
          <w:lang w:val="zh-CN"/>
        </w:rPr>
      </w:pPr>
    </w:p>
    <w:p w14:paraId="11DFD94D">
      <w:pPr>
        <w:autoSpaceDE w:val="0"/>
        <w:autoSpaceDN w:val="0"/>
        <w:adjustRightInd w:val="0"/>
        <w:spacing w:line="360" w:lineRule="auto"/>
        <w:jc w:val="left"/>
        <w:rPr>
          <w:rFonts w:ascii="宋体" w:hAnsi="宋体" w:cs="宋体"/>
          <w:color w:val="auto"/>
          <w:szCs w:val="21"/>
          <w:lang w:val="zh-CN"/>
        </w:rPr>
      </w:pPr>
      <w:r>
        <w:rPr>
          <w:rFonts w:hint="eastAsia" w:ascii="宋体" w:hAnsi="宋体" w:cs="宋体"/>
          <w:color w:val="auto"/>
          <w:szCs w:val="21"/>
          <w:lang w:val="zh-CN"/>
        </w:rPr>
        <w:t>致（采购代理机构名称）：</w:t>
      </w:r>
    </w:p>
    <w:p w14:paraId="342CC069">
      <w:pPr>
        <w:autoSpaceDE w:val="0"/>
        <w:autoSpaceDN w:val="0"/>
        <w:adjustRightInd w:val="0"/>
        <w:spacing w:line="360" w:lineRule="auto"/>
        <w:ind w:firstLine="601"/>
        <w:jc w:val="left"/>
        <w:rPr>
          <w:rFonts w:ascii="宋体" w:hAnsi="宋体" w:cs="宋体"/>
          <w:color w:val="auto"/>
          <w:szCs w:val="21"/>
          <w:lang w:val="zh-CN"/>
        </w:rPr>
      </w:pPr>
      <w:r>
        <w:rPr>
          <w:rFonts w:ascii="宋体" w:hAnsi="宋体" w:cs="宋体"/>
          <w:color w:val="auto"/>
          <w:szCs w:val="21"/>
          <w:lang w:val="zh-CN"/>
        </w:rPr>
        <w:t>[</w:t>
      </w:r>
      <w:r>
        <w:rPr>
          <w:rFonts w:hint="eastAsia" w:ascii="宋体" w:hAnsi="宋体" w:cs="宋体"/>
          <w:color w:val="auto"/>
          <w:szCs w:val="21"/>
          <w:lang w:val="zh-CN"/>
        </w:rPr>
        <w:t>申请人名称</w:t>
      </w:r>
      <w:r>
        <w:rPr>
          <w:rFonts w:ascii="宋体" w:hAnsi="宋体" w:cs="宋体"/>
          <w:color w:val="auto"/>
          <w:szCs w:val="21"/>
          <w:lang w:val="zh-CN"/>
        </w:rPr>
        <w:t>]</w:t>
      </w:r>
      <w:r>
        <w:rPr>
          <w:rFonts w:hint="eastAsia" w:ascii="宋体" w:hAnsi="宋体" w:cs="宋体"/>
          <w:color w:val="auto"/>
          <w:szCs w:val="21"/>
          <w:lang w:val="zh-CN"/>
        </w:rPr>
        <w:t>（以下称</w:t>
      </w:r>
      <w:r>
        <w:rPr>
          <w:rFonts w:ascii="宋体" w:hAnsi="宋体" w:cs="宋体"/>
          <w:color w:val="auto"/>
          <w:szCs w:val="21"/>
          <w:lang w:val="zh-CN"/>
        </w:rPr>
        <w:t>“</w:t>
      </w:r>
      <w:r>
        <w:rPr>
          <w:rFonts w:hint="eastAsia" w:ascii="宋体" w:hAnsi="宋体" w:cs="宋体"/>
          <w:color w:val="auto"/>
          <w:szCs w:val="21"/>
          <w:lang w:val="zh-CN"/>
        </w:rPr>
        <w:t>申请人</w:t>
      </w:r>
      <w:r>
        <w:rPr>
          <w:rFonts w:ascii="宋体" w:hAnsi="宋体" w:cs="宋体"/>
          <w:color w:val="auto"/>
          <w:szCs w:val="21"/>
          <w:lang w:val="zh-CN"/>
        </w:rPr>
        <w:t>”</w:t>
      </w:r>
      <w:r>
        <w:rPr>
          <w:rFonts w:hint="eastAsia" w:ascii="宋体" w:hAnsi="宋体" w:cs="宋体"/>
          <w:color w:val="auto"/>
          <w:szCs w:val="21"/>
          <w:lang w:val="zh-CN"/>
        </w:rPr>
        <w:t>）于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日递交了</w:t>
      </w:r>
      <w:r>
        <w:rPr>
          <w:rFonts w:ascii="宋体" w:hAnsi="宋体" w:cs="宋体"/>
          <w:color w:val="auto"/>
          <w:szCs w:val="21"/>
          <w:lang w:val="zh-CN"/>
        </w:rPr>
        <w:t>[</w:t>
      </w:r>
      <w:r>
        <w:rPr>
          <w:rFonts w:hint="eastAsia" w:ascii="宋体" w:hAnsi="宋体" w:cs="宋体"/>
          <w:color w:val="auto"/>
          <w:szCs w:val="21"/>
          <w:lang w:val="zh-CN"/>
        </w:rPr>
        <w:t>项目名称</w:t>
      </w:r>
      <w:r>
        <w:rPr>
          <w:rFonts w:ascii="宋体" w:hAnsi="宋体" w:cs="宋体"/>
          <w:color w:val="auto"/>
          <w:szCs w:val="21"/>
          <w:lang w:val="zh-CN"/>
        </w:rPr>
        <w:t>]</w:t>
      </w:r>
      <w:r>
        <w:rPr>
          <w:rFonts w:hint="eastAsia" w:ascii="宋体" w:hAnsi="宋体" w:cs="宋体"/>
          <w:color w:val="auto"/>
          <w:szCs w:val="21"/>
          <w:lang w:val="zh-CN"/>
        </w:rPr>
        <w:t>的磋商保证金。金额为人民币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w:t>
      </w:r>
    </w:p>
    <w:p w14:paraId="45EA59D9">
      <w:pPr>
        <w:autoSpaceDE w:val="0"/>
        <w:autoSpaceDN w:val="0"/>
        <w:adjustRightInd w:val="0"/>
        <w:spacing w:line="360" w:lineRule="auto"/>
        <w:ind w:firstLine="601"/>
        <w:jc w:val="left"/>
        <w:rPr>
          <w:rFonts w:ascii="宋体" w:hAnsi="宋体" w:cs="宋体"/>
          <w:color w:val="auto"/>
          <w:szCs w:val="21"/>
          <w:lang w:val="zh-CN"/>
        </w:rPr>
      </w:pPr>
      <w:r>
        <w:rPr>
          <w:rFonts w:hint="eastAsia" w:ascii="宋体" w:hAnsi="宋体" w:cs="宋体"/>
          <w:color w:val="auto"/>
          <w:szCs w:val="21"/>
          <w:lang w:val="zh-CN"/>
        </w:rPr>
        <w:t>我方同意磋商文件中有关磋商保证金的规定，并对我方有约束力。</w:t>
      </w:r>
    </w:p>
    <w:p w14:paraId="1EE93801">
      <w:pPr>
        <w:autoSpaceDE w:val="0"/>
        <w:autoSpaceDN w:val="0"/>
        <w:adjustRightInd w:val="0"/>
        <w:spacing w:line="360" w:lineRule="auto"/>
        <w:ind w:firstLine="570"/>
        <w:jc w:val="left"/>
        <w:rPr>
          <w:rFonts w:ascii="宋体" w:hAnsi="宋体" w:cs="宋体"/>
          <w:color w:val="auto"/>
          <w:szCs w:val="21"/>
          <w:lang w:val="zh-CN"/>
        </w:rPr>
      </w:pPr>
    </w:p>
    <w:p w14:paraId="5AF7B682">
      <w:pPr>
        <w:autoSpaceDE w:val="0"/>
        <w:autoSpaceDN w:val="0"/>
        <w:adjustRightInd w:val="0"/>
        <w:spacing w:line="360" w:lineRule="auto"/>
        <w:ind w:firstLine="570"/>
        <w:jc w:val="left"/>
        <w:rPr>
          <w:rFonts w:ascii="宋体" w:hAnsi="宋体" w:cs="宋体"/>
          <w:color w:val="auto"/>
          <w:szCs w:val="21"/>
          <w:lang w:val="zh-CN"/>
        </w:rPr>
      </w:pPr>
      <w:r>
        <w:rPr>
          <w:rFonts w:hint="eastAsia" w:ascii="宋体" w:hAnsi="宋体" w:cs="宋体"/>
          <w:color w:val="auto"/>
          <w:szCs w:val="21"/>
          <w:lang w:val="zh-CN"/>
        </w:rPr>
        <w:t>申请人：（公章）</w:t>
      </w:r>
    </w:p>
    <w:p w14:paraId="6B59C4F4">
      <w:pPr>
        <w:spacing w:line="360" w:lineRule="auto"/>
        <w:ind w:firstLine="583" w:firstLineChars="278"/>
        <w:jc w:val="left"/>
        <w:rPr>
          <w:rFonts w:ascii="宋体" w:hAnsi="宋体" w:cs="宋体"/>
          <w:color w:val="auto"/>
          <w:szCs w:val="21"/>
          <w:lang w:val="zh-CN"/>
        </w:rPr>
      </w:pPr>
      <w:r>
        <w:rPr>
          <w:rFonts w:hint="eastAsia" w:ascii="宋体" w:hAnsi="宋体" w:cs="宋体"/>
          <w:color w:val="auto"/>
          <w:szCs w:val="21"/>
          <w:lang w:val="zh-CN"/>
        </w:rPr>
        <w:t>法定代表人：   （签字或盖章）</w:t>
      </w:r>
    </w:p>
    <w:p w14:paraId="0D2CF31B">
      <w:pPr>
        <w:spacing w:line="360" w:lineRule="auto"/>
        <w:ind w:firstLine="583" w:firstLineChars="278"/>
        <w:jc w:val="left"/>
        <w:rPr>
          <w:rFonts w:ascii="宋体" w:hAnsi="宋体" w:cs="宋体"/>
          <w:color w:val="auto"/>
          <w:szCs w:val="21"/>
          <w:lang w:val="zh-CN"/>
        </w:rPr>
      </w:pPr>
      <w:r>
        <w:rPr>
          <w:rFonts w:hint="eastAsia" w:ascii="宋体" w:hAnsi="宋体" w:cs="宋体"/>
          <w:color w:val="auto"/>
          <w:szCs w:val="21"/>
          <w:lang w:val="zh-CN"/>
        </w:rPr>
        <w:t>委托代理人：   （签字）</w:t>
      </w:r>
    </w:p>
    <w:p w14:paraId="0F21A6F3">
      <w:pPr>
        <w:tabs>
          <w:tab w:val="left" w:pos="4080"/>
        </w:tabs>
        <w:spacing w:line="360" w:lineRule="auto"/>
        <w:ind w:firstLine="583" w:firstLineChars="278"/>
        <w:jc w:val="left"/>
        <w:rPr>
          <w:rFonts w:ascii="宋体" w:hAnsi="宋体" w:cs="宋体"/>
          <w:color w:val="auto"/>
          <w:szCs w:val="21"/>
          <w:lang w:val="zh-CN"/>
        </w:rPr>
      </w:pPr>
      <w:r>
        <w:rPr>
          <w:rFonts w:hint="eastAsia" w:ascii="宋体" w:hAnsi="宋体" w:cs="宋体"/>
          <w:color w:val="auto"/>
          <w:szCs w:val="21"/>
          <w:lang w:val="zh-CN"/>
        </w:rPr>
        <w:t>日    期：    年    月    日</w:t>
      </w:r>
      <w:r>
        <w:rPr>
          <w:rFonts w:ascii="宋体" w:hAnsi="宋体" w:cs="宋体"/>
          <w:color w:val="auto"/>
          <w:szCs w:val="21"/>
          <w:lang w:val="zh-CN"/>
        </w:rPr>
        <w:tab/>
      </w:r>
    </w:p>
    <w:p w14:paraId="08BAD107">
      <w:pPr>
        <w:autoSpaceDE w:val="0"/>
        <w:autoSpaceDN w:val="0"/>
        <w:adjustRightInd w:val="0"/>
        <w:rPr>
          <w:rFonts w:ascii="宋体" w:hAnsi="宋体"/>
          <w:bCs/>
          <w:color w:val="auto"/>
          <w:szCs w:val="21"/>
        </w:rPr>
      </w:pP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B9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522" w:type="dxa"/>
            <w:vAlign w:val="center"/>
          </w:tcPr>
          <w:p w14:paraId="572DCAB6">
            <w:pPr>
              <w:autoSpaceDE w:val="0"/>
              <w:autoSpaceDN w:val="0"/>
              <w:adjustRightInd w:val="0"/>
              <w:rPr>
                <w:rFonts w:ascii="宋体" w:hAnsi="宋体"/>
                <w:bCs/>
                <w:color w:val="auto"/>
                <w:szCs w:val="21"/>
              </w:rPr>
            </w:pPr>
            <w:r>
              <w:rPr>
                <w:rFonts w:hint="eastAsia" w:ascii="宋体" w:hAnsi="宋体"/>
                <w:bCs/>
                <w:color w:val="auto"/>
                <w:szCs w:val="21"/>
              </w:rPr>
              <w:t>附：</w:t>
            </w:r>
            <w:r>
              <w:rPr>
                <w:rFonts w:hint="eastAsia" w:ascii="宋体" w:hAnsi="宋体"/>
                <w:color w:val="auto"/>
                <w:szCs w:val="21"/>
              </w:rPr>
              <w:t>申请人基本帐户转出的银行转账或电汇凭证或保函复印件</w:t>
            </w:r>
          </w:p>
        </w:tc>
      </w:tr>
    </w:tbl>
    <w:p w14:paraId="7532D07D">
      <w:pPr>
        <w:autoSpaceDE w:val="0"/>
        <w:autoSpaceDN w:val="0"/>
        <w:adjustRightInd w:val="0"/>
        <w:rPr>
          <w:rFonts w:ascii="宋体" w:hAnsi="宋体"/>
          <w:bCs/>
          <w:color w:val="auto"/>
          <w:szCs w:val="21"/>
        </w:rPr>
      </w:pPr>
    </w:p>
    <w:p w14:paraId="1538CD73">
      <w:pPr>
        <w:autoSpaceDE w:val="0"/>
        <w:autoSpaceDN w:val="0"/>
        <w:adjustRightInd w:val="0"/>
        <w:rPr>
          <w:rFonts w:ascii="宋体" w:hAnsi="宋体"/>
          <w:bCs/>
          <w:color w:val="auto"/>
          <w:szCs w:val="21"/>
        </w:rPr>
      </w:pP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78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8522" w:type="dxa"/>
            <w:vAlign w:val="center"/>
          </w:tcPr>
          <w:p w14:paraId="009355C6">
            <w:pPr>
              <w:autoSpaceDE w:val="0"/>
              <w:autoSpaceDN w:val="0"/>
              <w:adjustRightInd w:val="0"/>
              <w:rPr>
                <w:rFonts w:ascii="宋体" w:hAnsi="宋体"/>
                <w:bCs/>
                <w:color w:val="auto"/>
                <w:szCs w:val="21"/>
              </w:rPr>
            </w:pPr>
            <w:r>
              <w:rPr>
                <w:rFonts w:hint="eastAsia" w:ascii="宋体" w:hAnsi="宋体"/>
                <w:bCs/>
                <w:color w:val="auto"/>
                <w:szCs w:val="21"/>
              </w:rPr>
              <w:t>附：基本账户开户许可证证明材料复印件</w:t>
            </w:r>
          </w:p>
        </w:tc>
      </w:tr>
    </w:tbl>
    <w:p w14:paraId="6D4B14DC">
      <w:pPr>
        <w:tabs>
          <w:tab w:val="left" w:pos="4080"/>
        </w:tabs>
        <w:spacing w:line="360" w:lineRule="auto"/>
        <w:ind w:firstLine="583" w:firstLineChars="278"/>
        <w:jc w:val="left"/>
        <w:rPr>
          <w:rFonts w:ascii="宋体" w:hAnsi="宋体"/>
          <w:color w:val="auto"/>
          <w:szCs w:val="21"/>
        </w:rPr>
      </w:pPr>
    </w:p>
    <w:p w14:paraId="3D992DFB">
      <w:pPr>
        <w:jc w:val="center"/>
        <w:rPr>
          <w:rFonts w:ascii="宋体" w:hAnsi="宋体"/>
          <w:b/>
          <w:color w:val="auto"/>
          <w:szCs w:val="21"/>
        </w:rPr>
      </w:pPr>
      <w:r>
        <w:rPr>
          <w:rFonts w:ascii="宋体" w:hAnsi="宋体"/>
          <w:color w:val="auto"/>
          <w:szCs w:val="21"/>
        </w:rPr>
        <w:br w:type="page"/>
      </w:r>
    </w:p>
    <w:p w14:paraId="00C5A777">
      <w:pPr>
        <w:spacing w:before="240" w:beforeLines="100" w:after="120" w:afterLines="50"/>
        <w:jc w:val="center"/>
        <w:rPr>
          <w:rFonts w:ascii="宋体" w:hAnsi="宋体"/>
          <w:b/>
          <w:color w:val="auto"/>
          <w:sz w:val="28"/>
          <w:szCs w:val="28"/>
        </w:rPr>
        <w:sectPr>
          <w:footerReference r:id="rId11" w:type="default"/>
          <w:footerReference r:id="rId12" w:type="even"/>
          <w:pgSz w:w="11906" w:h="16838"/>
          <w:pgMar w:top="1134" w:right="1418" w:bottom="1134" w:left="1418" w:header="851" w:footer="851" w:gutter="0"/>
          <w:cols w:space="720" w:num="1"/>
          <w:docGrid w:linePitch="312" w:charSpace="0"/>
        </w:sectPr>
      </w:pPr>
    </w:p>
    <w:p w14:paraId="3E165F9B">
      <w:pPr>
        <w:spacing w:before="240" w:beforeLines="100" w:after="120" w:afterLines="50"/>
        <w:jc w:val="center"/>
        <w:rPr>
          <w:rFonts w:ascii="宋体" w:hAnsi="宋体"/>
          <w:b/>
          <w:color w:val="auto"/>
          <w:szCs w:val="21"/>
        </w:rPr>
      </w:pPr>
      <w:r>
        <w:rPr>
          <w:rFonts w:hint="eastAsia" w:ascii="宋体" w:hAnsi="宋体"/>
          <w:b/>
          <w:color w:val="auto"/>
          <w:szCs w:val="21"/>
        </w:rPr>
        <w:t>五、已标价工程量清单</w:t>
      </w:r>
    </w:p>
    <w:p w14:paraId="65E61930">
      <w:pPr>
        <w:spacing w:line="460" w:lineRule="exact"/>
        <w:rPr>
          <w:rFonts w:ascii="宋体" w:hAnsi="宋体"/>
          <w:color w:val="auto"/>
          <w:szCs w:val="21"/>
        </w:rPr>
      </w:pPr>
      <w:r>
        <w:rPr>
          <w:rFonts w:hint="eastAsia" w:ascii="宋体" w:hAnsi="宋体"/>
          <w:color w:val="auto"/>
          <w:szCs w:val="21"/>
        </w:rPr>
        <w:t>说明：</w:t>
      </w:r>
    </w:p>
    <w:p w14:paraId="49E145EC">
      <w:pPr>
        <w:spacing w:line="460" w:lineRule="exact"/>
        <w:rPr>
          <w:rFonts w:ascii="宋体" w:hAnsi="宋体"/>
          <w:color w:val="auto"/>
          <w:szCs w:val="21"/>
        </w:rPr>
      </w:pPr>
      <w:r>
        <w:rPr>
          <w:rFonts w:hint="eastAsia" w:ascii="宋体" w:hAnsi="宋体"/>
          <w:color w:val="auto"/>
          <w:szCs w:val="21"/>
        </w:rPr>
        <w:t>1、已标价工程量清单按第五章“工程量清单”中的相关清单表格式填写。构成合同文件的已标</w:t>
      </w:r>
    </w:p>
    <w:p w14:paraId="35D7423E">
      <w:pPr>
        <w:spacing w:line="460" w:lineRule="exact"/>
        <w:rPr>
          <w:rFonts w:ascii="宋体" w:hAnsi="宋体"/>
          <w:color w:val="auto"/>
          <w:szCs w:val="21"/>
        </w:rPr>
      </w:pPr>
      <w:r>
        <w:rPr>
          <w:rFonts w:hint="eastAsia" w:ascii="宋体" w:hAnsi="宋体"/>
          <w:color w:val="auto"/>
          <w:szCs w:val="21"/>
        </w:rPr>
        <w:t xml:space="preserve">   价工程量清单包括第五章“工程量清单”有关工程量清单、磋商报价以及其他说明的内容。</w:t>
      </w:r>
    </w:p>
    <w:p w14:paraId="13B852D5">
      <w:pPr>
        <w:spacing w:line="460" w:lineRule="exact"/>
        <w:rPr>
          <w:rFonts w:ascii="宋体" w:hAnsi="宋体"/>
          <w:color w:val="auto"/>
          <w:szCs w:val="21"/>
        </w:rPr>
      </w:pPr>
      <w:r>
        <w:rPr>
          <w:rFonts w:hint="eastAsia" w:ascii="宋体" w:hAnsi="宋体"/>
          <w:color w:val="auto"/>
          <w:szCs w:val="21"/>
        </w:rPr>
        <w:t>2、</w:t>
      </w:r>
      <w:r>
        <w:rPr>
          <w:rFonts w:hint="eastAsia" w:ascii="宋体" w:hAnsi="宋体"/>
          <w:bCs/>
          <w:color w:val="auto"/>
          <w:szCs w:val="21"/>
        </w:rPr>
        <w:t>工程量清单及计价表的编制格式参照《</w:t>
      </w:r>
      <w:r>
        <w:rPr>
          <w:rFonts w:hint="eastAsia" w:ascii="宋体" w:hAnsi="宋体"/>
          <w:color w:val="auto"/>
          <w:kern w:val="0"/>
          <w:szCs w:val="21"/>
        </w:rPr>
        <w:t>建设工程工程量清单计价规范》（GB50500-2013）。</w:t>
      </w:r>
    </w:p>
    <w:p w14:paraId="1228D223">
      <w:pPr>
        <w:spacing w:before="240" w:beforeLines="100" w:after="120" w:afterLines="50"/>
        <w:jc w:val="center"/>
        <w:rPr>
          <w:rFonts w:ascii="宋体" w:hAnsi="宋体"/>
          <w:b/>
          <w:color w:val="auto"/>
          <w:sz w:val="28"/>
          <w:szCs w:val="28"/>
        </w:rPr>
      </w:pPr>
      <w:r>
        <w:rPr>
          <w:rFonts w:ascii="宋体" w:hAnsi="宋体"/>
          <w:color w:val="auto"/>
          <w:szCs w:val="21"/>
        </w:rPr>
        <w:br w:type="page"/>
      </w:r>
    </w:p>
    <w:p w14:paraId="7CE03218">
      <w:pPr>
        <w:spacing w:before="240" w:beforeLines="100" w:after="120" w:afterLines="50"/>
        <w:jc w:val="center"/>
        <w:rPr>
          <w:rFonts w:ascii="宋体" w:hAnsi="宋体"/>
          <w:b/>
          <w:color w:val="auto"/>
          <w:szCs w:val="21"/>
        </w:rPr>
      </w:pPr>
      <w:r>
        <w:rPr>
          <w:rFonts w:hint="eastAsia" w:ascii="宋体" w:hAnsi="宋体"/>
          <w:b/>
          <w:color w:val="auto"/>
          <w:szCs w:val="21"/>
        </w:rPr>
        <w:t>六、施工组织设计</w:t>
      </w:r>
    </w:p>
    <w:p w14:paraId="0F37B819">
      <w:pPr>
        <w:spacing w:line="420" w:lineRule="exact"/>
        <w:ind w:firstLine="420" w:firstLineChars="200"/>
        <w:rPr>
          <w:rFonts w:hint="eastAsia" w:ascii="宋体" w:hAnsi="宋体"/>
          <w:color w:val="auto"/>
          <w:szCs w:val="21"/>
        </w:rPr>
      </w:pPr>
      <w:r>
        <w:rPr>
          <w:rFonts w:hint="eastAsia" w:ascii="宋体" w:hAnsi="宋体"/>
          <w:color w:val="auto"/>
          <w:szCs w:val="21"/>
        </w:rPr>
        <w:t>1．申请人应根据磋商文件和对现场的勘察情况，采用文字并结合图表形式，参考以下要点编制本工程的施工组织设计：</w:t>
      </w:r>
    </w:p>
    <w:p w14:paraId="2A417733">
      <w:pPr>
        <w:spacing w:line="420" w:lineRule="exact"/>
        <w:ind w:firstLine="420" w:firstLineChars="200"/>
        <w:rPr>
          <w:rFonts w:ascii="宋体" w:hAnsi="宋体"/>
          <w:color w:val="auto"/>
          <w:szCs w:val="21"/>
        </w:rPr>
      </w:pPr>
      <w:r>
        <w:rPr>
          <w:rFonts w:hint="eastAsia" w:ascii="宋体" w:hAnsi="宋体"/>
          <w:color w:val="auto"/>
          <w:szCs w:val="21"/>
        </w:rPr>
        <w:t>（1）内容完整性和编制水平；</w:t>
      </w:r>
    </w:p>
    <w:p w14:paraId="01BA79EB">
      <w:pPr>
        <w:spacing w:line="420" w:lineRule="exact"/>
        <w:ind w:firstLine="420" w:firstLineChars="200"/>
        <w:rPr>
          <w:rFonts w:ascii="宋体" w:hAnsi="宋体"/>
          <w:color w:val="auto"/>
          <w:szCs w:val="21"/>
        </w:rPr>
      </w:pPr>
      <w:r>
        <w:rPr>
          <w:rFonts w:hint="eastAsia" w:ascii="宋体" w:hAnsi="宋体"/>
          <w:color w:val="auto"/>
          <w:szCs w:val="21"/>
        </w:rPr>
        <w:t>（2）总体施工组织布置及规划；</w:t>
      </w:r>
    </w:p>
    <w:p w14:paraId="07B741A7">
      <w:pPr>
        <w:spacing w:line="420" w:lineRule="exact"/>
        <w:ind w:left="945" w:leftChars="200" w:hanging="525" w:hangingChars="250"/>
        <w:rPr>
          <w:rFonts w:ascii="宋体" w:hAnsi="宋体"/>
          <w:color w:val="auto"/>
          <w:szCs w:val="21"/>
        </w:rPr>
      </w:pPr>
      <w:r>
        <w:rPr>
          <w:rFonts w:hint="eastAsia" w:ascii="宋体" w:hAnsi="宋体"/>
          <w:color w:val="auto"/>
          <w:szCs w:val="21"/>
        </w:rPr>
        <w:t xml:space="preserve">（3）施工方案与技术措施； </w:t>
      </w:r>
    </w:p>
    <w:p w14:paraId="0F67A8D3">
      <w:pPr>
        <w:spacing w:line="420" w:lineRule="exact"/>
        <w:ind w:left="945" w:leftChars="200" w:hanging="525" w:hangingChars="250"/>
        <w:rPr>
          <w:rFonts w:ascii="宋体" w:hAnsi="宋体"/>
          <w:color w:val="auto"/>
          <w:szCs w:val="21"/>
        </w:rPr>
      </w:pPr>
      <w:r>
        <w:rPr>
          <w:rFonts w:hint="eastAsia" w:ascii="宋体" w:hAnsi="宋体"/>
          <w:color w:val="auto"/>
          <w:szCs w:val="21"/>
        </w:rPr>
        <w:t>（4）质量管理体系与措施；</w:t>
      </w:r>
    </w:p>
    <w:p w14:paraId="1C429C6B">
      <w:pPr>
        <w:spacing w:line="420" w:lineRule="exact"/>
        <w:ind w:left="945" w:leftChars="200" w:hanging="525" w:hangingChars="250"/>
        <w:rPr>
          <w:rFonts w:ascii="宋体" w:hAnsi="宋体"/>
          <w:color w:val="auto"/>
          <w:szCs w:val="21"/>
        </w:rPr>
      </w:pPr>
      <w:r>
        <w:rPr>
          <w:rFonts w:hint="eastAsia" w:ascii="宋体" w:hAnsi="宋体"/>
          <w:color w:val="auto"/>
          <w:szCs w:val="21"/>
        </w:rPr>
        <w:t>（5）安全管理体系与措施；</w:t>
      </w:r>
    </w:p>
    <w:p w14:paraId="4411628D">
      <w:pPr>
        <w:spacing w:line="420" w:lineRule="exact"/>
        <w:ind w:firstLine="420" w:firstLineChars="20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环境保护管理体系与措施</w:t>
      </w:r>
      <w:r>
        <w:rPr>
          <w:rFonts w:hint="eastAsia" w:ascii="宋体" w:hAnsi="宋体"/>
          <w:color w:val="auto"/>
          <w:szCs w:val="21"/>
        </w:rPr>
        <w:t>；</w:t>
      </w:r>
    </w:p>
    <w:p w14:paraId="5B016983">
      <w:pPr>
        <w:spacing w:line="420" w:lineRule="exact"/>
        <w:ind w:firstLine="420" w:firstLineChars="200"/>
        <w:rPr>
          <w:rFonts w:ascii="宋体" w:hAnsi="宋体"/>
          <w:color w:val="auto"/>
          <w:szCs w:val="21"/>
        </w:rPr>
      </w:pPr>
      <w:r>
        <w:rPr>
          <w:rFonts w:hint="eastAsia" w:ascii="宋体" w:hAnsi="宋体"/>
          <w:color w:val="auto"/>
          <w:szCs w:val="21"/>
        </w:rPr>
        <w:t>（7）工程进度计划与措施；</w:t>
      </w:r>
    </w:p>
    <w:p w14:paraId="39E9D616">
      <w:pPr>
        <w:spacing w:line="420" w:lineRule="exact"/>
        <w:ind w:firstLine="420" w:firstLineChars="200"/>
        <w:rPr>
          <w:rFonts w:ascii="宋体" w:hAnsi="宋体"/>
          <w:color w:val="auto"/>
          <w:szCs w:val="21"/>
        </w:rPr>
      </w:pPr>
      <w:r>
        <w:rPr>
          <w:rFonts w:hint="eastAsia" w:ascii="宋体" w:hAnsi="宋体"/>
          <w:color w:val="auto"/>
          <w:szCs w:val="21"/>
        </w:rPr>
        <w:t>（8）</w:t>
      </w:r>
      <w:r>
        <w:rPr>
          <w:rFonts w:hint="eastAsia" w:ascii="宋体" w:hAnsi="宋体" w:cs="宋体"/>
          <w:color w:val="auto"/>
          <w:szCs w:val="21"/>
        </w:rPr>
        <w:t>资源配备计划</w:t>
      </w:r>
      <w:r>
        <w:rPr>
          <w:rFonts w:hint="eastAsia" w:ascii="宋体" w:hAnsi="宋体"/>
          <w:color w:val="auto"/>
          <w:szCs w:val="21"/>
        </w:rPr>
        <w:t>；</w:t>
      </w:r>
    </w:p>
    <w:p w14:paraId="70752A3D">
      <w:pPr>
        <w:spacing w:line="420" w:lineRule="exact"/>
        <w:ind w:firstLine="420" w:firstLineChars="200"/>
        <w:rPr>
          <w:rFonts w:ascii="宋体" w:hAnsi="宋体"/>
          <w:color w:val="auto"/>
          <w:szCs w:val="21"/>
        </w:rPr>
      </w:pPr>
      <w:r>
        <w:rPr>
          <w:rFonts w:hint="eastAsia" w:ascii="宋体" w:hAnsi="宋体"/>
          <w:color w:val="auto"/>
          <w:szCs w:val="21"/>
        </w:rPr>
        <w:t>（9）</w:t>
      </w:r>
      <w:r>
        <w:rPr>
          <w:rFonts w:hint="eastAsia" w:ascii="宋体" w:hAnsi="宋体" w:cs="宋体"/>
          <w:color w:val="auto"/>
          <w:szCs w:val="21"/>
        </w:rPr>
        <w:t>成品保护和工程保修工作的管理措施和承诺</w:t>
      </w:r>
      <w:r>
        <w:rPr>
          <w:rFonts w:hint="eastAsia" w:ascii="宋体" w:hAnsi="宋体"/>
          <w:color w:val="auto"/>
          <w:szCs w:val="21"/>
        </w:rPr>
        <w:t>；</w:t>
      </w:r>
    </w:p>
    <w:p w14:paraId="44A46F8C">
      <w:pPr>
        <w:spacing w:line="420" w:lineRule="exact"/>
        <w:ind w:firstLine="420" w:firstLineChars="200"/>
        <w:rPr>
          <w:rFonts w:ascii="宋体" w:hAnsi="宋体"/>
          <w:color w:val="auto"/>
          <w:szCs w:val="21"/>
        </w:rPr>
      </w:pPr>
      <w:r>
        <w:rPr>
          <w:rFonts w:hint="eastAsia" w:ascii="宋体" w:hAnsi="宋体"/>
          <w:color w:val="auto"/>
          <w:szCs w:val="21"/>
        </w:rPr>
        <w:t>（10）</w:t>
      </w:r>
      <w:r>
        <w:rPr>
          <w:rFonts w:hint="eastAsia" w:ascii="宋体" w:hAnsi="宋体" w:cs="宋体"/>
          <w:color w:val="auto"/>
          <w:szCs w:val="21"/>
        </w:rPr>
        <w:t>紧急情况的处理措施、预案以及抵抗风险的措施</w:t>
      </w:r>
      <w:r>
        <w:rPr>
          <w:rFonts w:hint="eastAsia" w:ascii="宋体" w:hAnsi="宋体"/>
          <w:color w:val="auto"/>
          <w:szCs w:val="21"/>
        </w:rPr>
        <w:t>；</w:t>
      </w:r>
    </w:p>
    <w:p w14:paraId="35D8896B">
      <w:pPr>
        <w:spacing w:line="42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）与发包人、监理及设计人的配合；</w:t>
      </w:r>
    </w:p>
    <w:p w14:paraId="43E8DEF5">
      <w:pPr>
        <w:spacing w:line="420" w:lineRule="exact"/>
        <w:ind w:left="987" w:leftChars="200" w:hanging="567" w:hangingChars="27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）承包人自行施工范围内拟分包的非主体和非关键性工作（按第二章“供应商须知”第1.11款的规定）、材料计划和劳动力计划；</w:t>
      </w:r>
    </w:p>
    <w:p w14:paraId="3DE73681">
      <w:pPr>
        <w:spacing w:line="42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13</w:t>
      </w:r>
      <w:r>
        <w:rPr>
          <w:rFonts w:hint="eastAsia" w:ascii="宋体" w:hAnsi="宋体"/>
          <w:color w:val="auto"/>
          <w:szCs w:val="21"/>
        </w:rPr>
        <w:t>）对总包管理的认识以及对专业分包工程的配合、协调、管理、服务方案；</w:t>
      </w:r>
    </w:p>
    <w:p w14:paraId="6F9D455C">
      <w:pPr>
        <w:spacing w:line="42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14</w:t>
      </w:r>
      <w:r>
        <w:rPr>
          <w:rFonts w:hint="eastAsia" w:ascii="宋体" w:hAnsi="宋体"/>
          <w:color w:val="auto"/>
          <w:szCs w:val="21"/>
        </w:rPr>
        <w:t>）磋商文件规定的其他内容。</w:t>
      </w:r>
    </w:p>
    <w:p w14:paraId="2250DB3F">
      <w:pPr>
        <w:spacing w:line="420" w:lineRule="exact"/>
        <w:ind w:firstLine="420" w:firstLineChars="200"/>
        <w:rPr>
          <w:rFonts w:ascii="宋体" w:hAnsi="宋体"/>
          <w:bCs/>
          <w:color w:val="auto"/>
          <w:szCs w:val="21"/>
          <w:lang w:val="zh-CN"/>
        </w:rPr>
      </w:pPr>
      <w:r>
        <w:rPr>
          <w:rFonts w:hint="eastAsia" w:ascii="宋体" w:hAnsi="宋体"/>
          <w:color w:val="auto"/>
          <w:szCs w:val="21"/>
        </w:rPr>
        <w:t xml:space="preserve">      附表一  </w:t>
      </w:r>
      <w:r>
        <w:rPr>
          <w:rFonts w:hint="eastAsia" w:ascii="宋体" w:hAnsi="宋体"/>
          <w:bCs/>
          <w:color w:val="auto"/>
          <w:szCs w:val="21"/>
          <w:lang w:val="zh-CN"/>
        </w:rPr>
        <w:t>计划开、竣工日期和施工进度网络图</w:t>
      </w:r>
    </w:p>
    <w:p w14:paraId="1323220A">
      <w:pPr>
        <w:spacing w:line="420" w:lineRule="exact"/>
        <w:ind w:firstLine="1050" w:firstLineChars="500"/>
        <w:rPr>
          <w:rFonts w:ascii="宋体" w:hAnsi="宋体"/>
          <w:bCs/>
          <w:color w:val="auto"/>
          <w:szCs w:val="21"/>
        </w:rPr>
      </w:pPr>
      <w:r>
        <w:rPr>
          <w:rFonts w:hint="eastAsia" w:ascii="宋体" w:hAnsi="宋体"/>
          <w:color w:val="auto"/>
          <w:szCs w:val="21"/>
        </w:rPr>
        <w:t xml:space="preserve">附表二  </w:t>
      </w:r>
      <w:r>
        <w:rPr>
          <w:rFonts w:hint="eastAsia" w:ascii="宋体" w:hAnsi="宋体"/>
          <w:bCs/>
          <w:color w:val="auto"/>
          <w:szCs w:val="21"/>
        </w:rPr>
        <w:t>施工总平面图</w:t>
      </w:r>
    </w:p>
    <w:p w14:paraId="67432D73">
      <w:pPr>
        <w:spacing w:line="420" w:lineRule="exact"/>
        <w:ind w:firstLine="1050" w:firstLineChars="500"/>
        <w:rPr>
          <w:rFonts w:ascii="宋体" w:hAnsi="宋体"/>
          <w:color w:val="auto"/>
          <w:szCs w:val="21"/>
        </w:rPr>
      </w:pPr>
      <w:r>
        <w:rPr>
          <w:rFonts w:hint="eastAsia" w:ascii="宋体" w:hAnsi="宋体"/>
          <w:color w:val="auto"/>
          <w:szCs w:val="21"/>
        </w:rPr>
        <w:t>附表三  项目组织管理机构</w:t>
      </w:r>
    </w:p>
    <w:p w14:paraId="1F405AD5">
      <w:pPr>
        <w:spacing w:line="420" w:lineRule="exact"/>
        <w:ind w:firstLine="420" w:firstLineChars="200"/>
        <w:rPr>
          <w:rFonts w:ascii="宋体" w:hAnsi="宋体"/>
          <w:color w:val="auto"/>
          <w:szCs w:val="21"/>
        </w:rPr>
      </w:pPr>
      <w:r>
        <w:rPr>
          <w:rFonts w:hint="eastAsia" w:ascii="宋体" w:hAnsi="宋体"/>
          <w:color w:val="auto"/>
          <w:szCs w:val="21"/>
        </w:rPr>
        <w:t xml:space="preserve">      附表四  拟投入本工程的主要施工设备表</w:t>
      </w:r>
    </w:p>
    <w:p w14:paraId="6918E617">
      <w:pPr>
        <w:spacing w:line="420" w:lineRule="exact"/>
        <w:ind w:firstLine="420" w:firstLineChars="200"/>
        <w:rPr>
          <w:rFonts w:ascii="宋体" w:hAnsi="宋体"/>
          <w:color w:val="auto"/>
          <w:szCs w:val="21"/>
        </w:rPr>
      </w:pPr>
      <w:r>
        <w:rPr>
          <w:rFonts w:hint="eastAsia" w:ascii="宋体" w:hAnsi="宋体"/>
          <w:color w:val="auto"/>
          <w:szCs w:val="21"/>
        </w:rPr>
        <w:t xml:space="preserve">      附表五  拟配备本工程的试验和检测仪器设备表</w:t>
      </w:r>
    </w:p>
    <w:p w14:paraId="2559DC0E">
      <w:pPr>
        <w:spacing w:line="420" w:lineRule="exact"/>
        <w:ind w:firstLine="420" w:firstLineChars="200"/>
        <w:rPr>
          <w:rFonts w:ascii="宋体" w:hAnsi="宋体"/>
          <w:color w:val="auto"/>
          <w:szCs w:val="21"/>
        </w:rPr>
      </w:pPr>
      <w:r>
        <w:rPr>
          <w:rFonts w:hint="eastAsia" w:ascii="宋体" w:hAnsi="宋体"/>
          <w:color w:val="auto"/>
          <w:szCs w:val="21"/>
        </w:rPr>
        <w:t xml:space="preserve">      附表六  劳动力计划表</w:t>
      </w:r>
    </w:p>
    <w:p w14:paraId="1F6E3280">
      <w:pPr>
        <w:spacing w:line="420" w:lineRule="exact"/>
        <w:ind w:firstLine="420" w:firstLineChars="200"/>
        <w:rPr>
          <w:rFonts w:ascii="宋体" w:hAnsi="宋体"/>
          <w:color w:val="auto"/>
          <w:szCs w:val="21"/>
        </w:rPr>
      </w:pPr>
      <w:r>
        <w:rPr>
          <w:rFonts w:hint="eastAsia" w:ascii="宋体" w:hAnsi="宋体"/>
          <w:color w:val="auto"/>
          <w:szCs w:val="21"/>
        </w:rPr>
        <w:t xml:space="preserve">      附表七  临时用地表</w:t>
      </w:r>
    </w:p>
    <w:p w14:paraId="7BBE9359">
      <w:pPr>
        <w:spacing w:before="120" w:beforeLines="50" w:after="240" w:afterLines="100" w:line="360" w:lineRule="auto"/>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附表一、计划开、竣工日期和施工进度网络图</w:t>
      </w:r>
    </w:p>
    <w:p w14:paraId="592877A7">
      <w:pPr>
        <w:spacing w:before="240" w:beforeLines="100" w:line="360" w:lineRule="auto"/>
        <w:ind w:firstLine="315" w:firstLineChars="150"/>
        <w:rPr>
          <w:rFonts w:ascii="宋体" w:hAnsi="宋体" w:cs="宋体"/>
          <w:bCs/>
          <w:color w:val="auto"/>
          <w:szCs w:val="21"/>
        </w:rPr>
      </w:pPr>
      <w:r>
        <w:rPr>
          <w:rFonts w:hint="eastAsia" w:ascii="宋体" w:hAnsi="宋体" w:cs="宋体"/>
          <w:bCs/>
          <w:color w:val="auto"/>
          <w:szCs w:val="21"/>
        </w:rPr>
        <w:t>（1）申请人应递交施工进度网络图或施工进度表，说明按磋商文件要求的计划工期进行施工的各个关键日期。</w:t>
      </w:r>
    </w:p>
    <w:p w14:paraId="535721E5">
      <w:pPr>
        <w:spacing w:before="240" w:beforeLines="100" w:line="360" w:lineRule="auto"/>
        <w:ind w:firstLine="315" w:firstLineChars="150"/>
        <w:rPr>
          <w:rFonts w:ascii="宋体" w:hAnsi="宋体" w:cs="宋体"/>
          <w:bCs/>
          <w:color w:val="auto"/>
          <w:szCs w:val="21"/>
        </w:rPr>
      </w:pPr>
      <w:r>
        <w:rPr>
          <w:rFonts w:hint="eastAsia" w:ascii="宋体" w:hAnsi="宋体" w:cs="宋体"/>
          <w:bCs/>
          <w:color w:val="auto"/>
          <w:szCs w:val="21"/>
        </w:rPr>
        <w:t>（2）施工进度表可采用网络图和（或）横道图表示，图表可采用A3纸打印，并按磋商文件要求</w:t>
      </w:r>
      <w:r>
        <w:rPr>
          <w:rFonts w:hint="eastAsia" w:ascii="宋体" w:hAnsi="宋体" w:cs="宋体"/>
          <w:bCs/>
          <w:color w:val="auto"/>
          <w:szCs w:val="21"/>
          <w:lang w:eastAsia="zh-CN"/>
        </w:rPr>
        <w:t>编辑</w:t>
      </w:r>
      <w:r>
        <w:rPr>
          <w:rFonts w:hint="eastAsia" w:ascii="宋体" w:hAnsi="宋体" w:cs="宋体"/>
          <w:bCs/>
          <w:color w:val="auto"/>
          <w:szCs w:val="21"/>
        </w:rPr>
        <w:t>在商务标书中。</w:t>
      </w:r>
    </w:p>
    <w:p w14:paraId="1F5DB40A">
      <w:pPr>
        <w:spacing w:before="120" w:beforeLines="50" w:after="240" w:afterLines="100" w:line="360" w:lineRule="auto"/>
        <w:rPr>
          <w:rFonts w:ascii="宋体" w:hAnsi="宋体"/>
          <w:b/>
          <w:bCs/>
          <w:color w:val="auto"/>
          <w:szCs w:val="21"/>
        </w:rPr>
      </w:pPr>
      <w:r>
        <w:rPr>
          <w:rFonts w:hint="eastAsia" w:ascii="宋体" w:hAnsi="宋体"/>
          <w:b/>
          <w:bCs/>
          <w:color w:val="auto"/>
          <w:szCs w:val="21"/>
        </w:rPr>
        <w:t>附表二、 施工总平面图</w:t>
      </w:r>
    </w:p>
    <w:p w14:paraId="7E42DB21">
      <w:pPr>
        <w:spacing w:before="240" w:beforeLines="100" w:line="360" w:lineRule="auto"/>
        <w:ind w:firstLine="420" w:firstLineChars="200"/>
        <w:rPr>
          <w:rFonts w:ascii="宋体" w:hAnsi="宋体" w:cs="宋体"/>
          <w:bCs/>
          <w:color w:val="auto"/>
          <w:szCs w:val="21"/>
        </w:rPr>
      </w:pPr>
      <w:r>
        <w:rPr>
          <w:rFonts w:hint="eastAsia" w:ascii="宋体" w:hAnsi="宋体" w:cs="宋体"/>
          <w:bCs/>
          <w:color w:val="auto"/>
          <w:szCs w:val="21"/>
        </w:rPr>
        <w:t>申请人应递交一份施工总平面图，绘出现场临时设施布置图表并附文字说明，说明临时设施、加工车间、现场办公、设备及仓储、供电、供水、卫生、生活、道路、消防等设施的情况和布置），图表可扩展为A3纸，</w:t>
      </w:r>
      <w:r>
        <w:rPr>
          <w:rFonts w:hint="eastAsia" w:ascii="宋体" w:hAnsi="宋体" w:cs="宋体"/>
          <w:bCs/>
          <w:color w:val="auto"/>
          <w:szCs w:val="21"/>
          <w:lang w:eastAsia="zh-CN"/>
        </w:rPr>
        <w:t>编辑</w:t>
      </w:r>
      <w:r>
        <w:rPr>
          <w:rFonts w:hint="eastAsia" w:ascii="宋体" w:hAnsi="宋体" w:cs="宋体"/>
          <w:bCs/>
          <w:color w:val="auto"/>
          <w:szCs w:val="21"/>
        </w:rPr>
        <w:t>在商务标书中。</w:t>
      </w:r>
    </w:p>
    <w:p w14:paraId="5B3871A3">
      <w:pPr>
        <w:spacing w:before="120" w:beforeLines="50" w:after="240" w:afterLines="100" w:line="360" w:lineRule="auto"/>
        <w:rPr>
          <w:rFonts w:ascii="宋体" w:hAnsi="宋体"/>
          <w:b/>
          <w:bCs/>
          <w:color w:val="auto"/>
          <w:szCs w:val="21"/>
        </w:rPr>
      </w:pPr>
      <w:r>
        <w:rPr>
          <w:rFonts w:hint="eastAsia" w:ascii="宋体" w:hAnsi="宋体"/>
          <w:b/>
          <w:bCs/>
          <w:color w:val="auto"/>
          <w:szCs w:val="21"/>
        </w:rPr>
        <w:t>附表三、项目组织管理机构</w:t>
      </w:r>
    </w:p>
    <w:p w14:paraId="097EE118">
      <w:pPr>
        <w:spacing w:before="240" w:beforeLines="100" w:line="360" w:lineRule="auto"/>
        <w:ind w:firstLine="525" w:firstLineChars="250"/>
        <w:rPr>
          <w:rFonts w:ascii="宋体" w:hAnsi="宋体" w:cs="宋体"/>
          <w:bCs/>
          <w:color w:val="auto"/>
          <w:szCs w:val="21"/>
        </w:rPr>
      </w:pPr>
      <w:r>
        <w:rPr>
          <w:rFonts w:hint="eastAsia" w:ascii="宋体" w:hAnsi="宋体"/>
          <w:color w:val="auto"/>
          <w:szCs w:val="21"/>
        </w:rPr>
        <w:t>项目管理机构框图申请人自行拟定，</w:t>
      </w:r>
      <w:r>
        <w:rPr>
          <w:rFonts w:hint="eastAsia" w:ascii="宋体" w:hAnsi="宋体"/>
          <w:color w:val="auto"/>
          <w:szCs w:val="21"/>
          <w:lang w:eastAsia="zh-CN"/>
        </w:rPr>
        <w:t>编辑</w:t>
      </w:r>
      <w:r>
        <w:rPr>
          <w:rFonts w:hint="eastAsia" w:ascii="宋体" w:hAnsi="宋体"/>
          <w:color w:val="auto"/>
          <w:szCs w:val="21"/>
        </w:rPr>
        <w:t>在商务标书中。</w:t>
      </w:r>
    </w:p>
    <w:p w14:paraId="2380FB31">
      <w:pPr>
        <w:widowControl/>
        <w:jc w:val="left"/>
        <w:rPr>
          <w:rFonts w:ascii="宋体" w:hAnsi="宋体"/>
          <w:color w:val="auto"/>
          <w:szCs w:val="21"/>
        </w:rPr>
      </w:pPr>
      <w:r>
        <w:rPr>
          <w:rFonts w:ascii="宋体" w:hAnsi="宋体"/>
          <w:color w:val="auto"/>
          <w:szCs w:val="21"/>
        </w:rPr>
        <w:br w:type="page"/>
      </w:r>
    </w:p>
    <w:p w14:paraId="2AFF4AEB">
      <w:pPr>
        <w:spacing w:before="120" w:beforeLines="50" w:after="240" w:afterLines="100" w:line="420" w:lineRule="exact"/>
        <w:rPr>
          <w:rFonts w:ascii="宋体" w:hAnsi="宋体"/>
          <w:b/>
          <w:color w:val="auto"/>
          <w:szCs w:val="21"/>
        </w:rPr>
      </w:pPr>
      <w:r>
        <w:rPr>
          <w:rFonts w:hint="eastAsia" w:ascii="宋体" w:hAnsi="宋体"/>
          <w:b/>
          <w:bCs/>
          <w:color w:val="auto"/>
          <w:szCs w:val="21"/>
        </w:rPr>
        <w:t>附表四：拟投入本工程的主要施工设备表</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4ED0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D9EE523">
            <w:pPr>
              <w:jc w:val="center"/>
              <w:rPr>
                <w:rFonts w:ascii="宋体" w:hAnsi="宋体"/>
                <w:color w:val="auto"/>
                <w:szCs w:val="21"/>
              </w:rPr>
            </w:pPr>
            <w:r>
              <w:rPr>
                <w:rFonts w:hint="eastAsia" w:ascii="宋体" w:hAnsi="宋体"/>
                <w:color w:val="auto"/>
                <w:szCs w:val="21"/>
              </w:rPr>
              <w:t>序号</w:t>
            </w:r>
          </w:p>
        </w:tc>
        <w:tc>
          <w:tcPr>
            <w:tcW w:w="1064" w:type="dxa"/>
            <w:vAlign w:val="center"/>
          </w:tcPr>
          <w:p w14:paraId="6490E44B">
            <w:pPr>
              <w:jc w:val="center"/>
              <w:rPr>
                <w:rFonts w:ascii="宋体" w:hAnsi="宋体"/>
                <w:color w:val="auto"/>
                <w:szCs w:val="21"/>
              </w:rPr>
            </w:pPr>
            <w:r>
              <w:rPr>
                <w:rFonts w:hint="eastAsia" w:ascii="宋体" w:hAnsi="宋体"/>
                <w:color w:val="auto"/>
                <w:szCs w:val="21"/>
              </w:rPr>
              <w:t>设备名称</w:t>
            </w:r>
          </w:p>
        </w:tc>
        <w:tc>
          <w:tcPr>
            <w:tcW w:w="672" w:type="dxa"/>
            <w:vAlign w:val="center"/>
          </w:tcPr>
          <w:p w14:paraId="0C05D53F">
            <w:pPr>
              <w:jc w:val="center"/>
              <w:rPr>
                <w:rFonts w:ascii="宋体" w:hAnsi="宋体"/>
                <w:color w:val="auto"/>
                <w:szCs w:val="21"/>
              </w:rPr>
            </w:pPr>
            <w:r>
              <w:rPr>
                <w:rFonts w:hint="eastAsia" w:ascii="宋体" w:hAnsi="宋体"/>
                <w:color w:val="auto"/>
                <w:szCs w:val="21"/>
              </w:rPr>
              <w:t>型号</w:t>
            </w:r>
          </w:p>
          <w:p w14:paraId="79A48711">
            <w:pPr>
              <w:jc w:val="center"/>
              <w:rPr>
                <w:rFonts w:ascii="宋体" w:hAnsi="宋体"/>
                <w:color w:val="auto"/>
                <w:szCs w:val="21"/>
              </w:rPr>
            </w:pPr>
            <w:r>
              <w:rPr>
                <w:rFonts w:hint="eastAsia" w:ascii="宋体" w:hAnsi="宋体"/>
                <w:color w:val="auto"/>
                <w:szCs w:val="21"/>
              </w:rPr>
              <w:t>规格</w:t>
            </w:r>
          </w:p>
        </w:tc>
        <w:tc>
          <w:tcPr>
            <w:tcW w:w="1022" w:type="dxa"/>
            <w:vAlign w:val="center"/>
          </w:tcPr>
          <w:p w14:paraId="43F871E4">
            <w:pPr>
              <w:jc w:val="center"/>
              <w:rPr>
                <w:rFonts w:ascii="宋体" w:hAnsi="宋体"/>
                <w:color w:val="auto"/>
                <w:szCs w:val="21"/>
              </w:rPr>
            </w:pPr>
            <w:r>
              <w:rPr>
                <w:rFonts w:hint="eastAsia" w:ascii="宋体" w:hAnsi="宋体"/>
                <w:color w:val="auto"/>
                <w:szCs w:val="21"/>
              </w:rPr>
              <w:t>数  量</w:t>
            </w:r>
          </w:p>
        </w:tc>
        <w:tc>
          <w:tcPr>
            <w:tcW w:w="709" w:type="dxa"/>
            <w:vAlign w:val="center"/>
          </w:tcPr>
          <w:p w14:paraId="787D3AE8">
            <w:pPr>
              <w:jc w:val="center"/>
              <w:rPr>
                <w:rFonts w:ascii="宋体" w:hAnsi="宋体"/>
                <w:color w:val="auto"/>
                <w:szCs w:val="21"/>
              </w:rPr>
            </w:pPr>
            <w:r>
              <w:rPr>
                <w:rFonts w:hint="eastAsia" w:ascii="宋体" w:hAnsi="宋体"/>
                <w:color w:val="auto"/>
                <w:szCs w:val="21"/>
              </w:rPr>
              <w:t>国别</w:t>
            </w:r>
          </w:p>
          <w:p w14:paraId="6B4F5A53">
            <w:pPr>
              <w:jc w:val="center"/>
              <w:rPr>
                <w:rFonts w:ascii="宋体" w:hAnsi="宋体"/>
                <w:color w:val="auto"/>
                <w:szCs w:val="21"/>
              </w:rPr>
            </w:pPr>
            <w:r>
              <w:rPr>
                <w:rFonts w:hint="eastAsia" w:ascii="宋体" w:hAnsi="宋体"/>
                <w:color w:val="auto"/>
                <w:szCs w:val="21"/>
              </w:rPr>
              <w:t>产地</w:t>
            </w:r>
          </w:p>
        </w:tc>
        <w:tc>
          <w:tcPr>
            <w:tcW w:w="709" w:type="dxa"/>
            <w:vAlign w:val="center"/>
          </w:tcPr>
          <w:p w14:paraId="5C2E14A6">
            <w:pPr>
              <w:jc w:val="center"/>
              <w:rPr>
                <w:rFonts w:ascii="宋体" w:hAnsi="宋体"/>
                <w:color w:val="auto"/>
                <w:szCs w:val="21"/>
              </w:rPr>
            </w:pPr>
            <w:r>
              <w:rPr>
                <w:rFonts w:hint="eastAsia" w:ascii="宋体" w:hAnsi="宋体"/>
                <w:color w:val="auto"/>
                <w:szCs w:val="21"/>
              </w:rPr>
              <w:t>制造</w:t>
            </w:r>
          </w:p>
          <w:p w14:paraId="0ADCCAC6">
            <w:pPr>
              <w:jc w:val="center"/>
              <w:rPr>
                <w:rFonts w:ascii="宋体" w:hAnsi="宋体"/>
                <w:color w:val="auto"/>
                <w:szCs w:val="21"/>
              </w:rPr>
            </w:pPr>
            <w:r>
              <w:rPr>
                <w:rFonts w:hint="eastAsia" w:ascii="宋体" w:hAnsi="宋体"/>
                <w:color w:val="auto"/>
                <w:szCs w:val="21"/>
              </w:rPr>
              <w:t>年份</w:t>
            </w:r>
          </w:p>
        </w:tc>
        <w:tc>
          <w:tcPr>
            <w:tcW w:w="1176" w:type="dxa"/>
            <w:vAlign w:val="center"/>
          </w:tcPr>
          <w:p w14:paraId="2DEC6364">
            <w:pPr>
              <w:jc w:val="center"/>
              <w:rPr>
                <w:rFonts w:ascii="宋体" w:hAnsi="宋体"/>
                <w:color w:val="auto"/>
                <w:szCs w:val="21"/>
              </w:rPr>
            </w:pPr>
            <w:r>
              <w:rPr>
                <w:rFonts w:hint="eastAsia" w:ascii="宋体" w:hAnsi="宋体"/>
                <w:color w:val="auto"/>
                <w:szCs w:val="21"/>
              </w:rPr>
              <w:t>额定功率</w:t>
            </w:r>
          </w:p>
          <w:p w14:paraId="6C41AA15">
            <w:pPr>
              <w:jc w:val="center"/>
              <w:rPr>
                <w:rFonts w:ascii="宋体" w:hAnsi="宋体"/>
                <w:color w:val="auto"/>
                <w:szCs w:val="21"/>
              </w:rPr>
            </w:pPr>
            <w:r>
              <w:rPr>
                <w:rFonts w:hint="eastAsia" w:ascii="宋体" w:hAnsi="宋体"/>
                <w:color w:val="auto"/>
                <w:szCs w:val="21"/>
              </w:rPr>
              <w:t>（KW）</w:t>
            </w:r>
          </w:p>
        </w:tc>
        <w:tc>
          <w:tcPr>
            <w:tcW w:w="872" w:type="dxa"/>
            <w:vAlign w:val="center"/>
          </w:tcPr>
          <w:p w14:paraId="622473D4">
            <w:pPr>
              <w:jc w:val="center"/>
              <w:rPr>
                <w:rFonts w:ascii="宋体" w:hAnsi="宋体"/>
                <w:color w:val="auto"/>
                <w:szCs w:val="21"/>
              </w:rPr>
            </w:pPr>
            <w:r>
              <w:rPr>
                <w:rFonts w:hint="eastAsia" w:ascii="宋体" w:hAnsi="宋体"/>
                <w:color w:val="auto"/>
                <w:szCs w:val="21"/>
              </w:rPr>
              <w:t>生产</w:t>
            </w:r>
          </w:p>
          <w:p w14:paraId="544CE24D">
            <w:pPr>
              <w:jc w:val="center"/>
              <w:rPr>
                <w:rFonts w:ascii="宋体" w:hAnsi="宋体"/>
                <w:color w:val="auto"/>
                <w:szCs w:val="21"/>
              </w:rPr>
            </w:pPr>
            <w:r>
              <w:rPr>
                <w:rFonts w:hint="eastAsia" w:ascii="宋体" w:hAnsi="宋体"/>
                <w:color w:val="auto"/>
                <w:szCs w:val="21"/>
              </w:rPr>
              <w:t>能力</w:t>
            </w:r>
          </w:p>
        </w:tc>
        <w:tc>
          <w:tcPr>
            <w:tcW w:w="872" w:type="dxa"/>
            <w:vAlign w:val="center"/>
          </w:tcPr>
          <w:p w14:paraId="7F74440B">
            <w:pPr>
              <w:jc w:val="center"/>
              <w:rPr>
                <w:rFonts w:ascii="宋体" w:hAnsi="宋体"/>
                <w:color w:val="auto"/>
                <w:szCs w:val="21"/>
              </w:rPr>
            </w:pPr>
            <w:r>
              <w:rPr>
                <w:rFonts w:hint="eastAsia" w:ascii="宋体" w:hAnsi="宋体"/>
                <w:color w:val="auto"/>
                <w:szCs w:val="21"/>
              </w:rPr>
              <w:t>用于施</w:t>
            </w:r>
          </w:p>
          <w:p w14:paraId="411D3FC6">
            <w:pPr>
              <w:jc w:val="center"/>
              <w:rPr>
                <w:rFonts w:ascii="宋体" w:hAnsi="宋体"/>
                <w:color w:val="auto"/>
                <w:szCs w:val="21"/>
              </w:rPr>
            </w:pPr>
            <w:r>
              <w:rPr>
                <w:rFonts w:hint="eastAsia" w:ascii="宋体" w:hAnsi="宋体"/>
                <w:color w:val="auto"/>
                <w:szCs w:val="21"/>
              </w:rPr>
              <w:t>工部位</w:t>
            </w:r>
          </w:p>
        </w:tc>
        <w:tc>
          <w:tcPr>
            <w:tcW w:w="1332" w:type="dxa"/>
            <w:vAlign w:val="center"/>
          </w:tcPr>
          <w:p w14:paraId="2C25EF20">
            <w:pPr>
              <w:jc w:val="center"/>
              <w:rPr>
                <w:rFonts w:ascii="宋体" w:hAnsi="宋体"/>
                <w:color w:val="auto"/>
                <w:szCs w:val="21"/>
              </w:rPr>
            </w:pPr>
            <w:r>
              <w:rPr>
                <w:rFonts w:hint="eastAsia" w:ascii="宋体" w:hAnsi="宋体"/>
                <w:color w:val="auto"/>
                <w:szCs w:val="21"/>
              </w:rPr>
              <w:t>备注</w:t>
            </w:r>
          </w:p>
        </w:tc>
      </w:tr>
      <w:tr w14:paraId="0FD3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66D586">
            <w:pPr>
              <w:jc w:val="center"/>
              <w:rPr>
                <w:rFonts w:ascii="宋体" w:hAnsi="宋体"/>
                <w:color w:val="auto"/>
                <w:szCs w:val="21"/>
              </w:rPr>
            </w:pPr>
          </w:p>
        </w:tc>
        <w:tc>
          <w:tcPr>
            <w:tcW w:w="1064" w:type="dxa"/>
            <w:vAlign w:val="center"/>
          </w:tcPr>
          <w:p w14:paraId="679129E9">
            <w:pPr>
              <w:jc w:val="center"/>
              <w:rPr>
                <w:rFonts w:ascii="宋体" w:hAnsi="宋体"/>
                <w:color w:val="auto"/>
                <w:szCs w:val="21"/>
              </w:rPr>
            </w:pPr>
          </w:p>
        </w:tc>
        <w:tc>
          <w:tcPr>
            <w:tcW w:w="672" w:type="dxa"/>
            <w:vAlign w:val="center"/>
          </w:tcPr>
          <w:p w14:paraId="3786EB9D">
            <w:pPr>
              <w:jc w:val="center"/>
              <w:rPr>
                <w:rFonts w:ascii="宋体" w:hAnsi="宋体"/>
                <w:color w:val="auto"/>
                <w:szCs w:val="21"/>
              </w:rPr>
            </w:pPr>
          </w:p>
        </w:tc>
        <w:tc>
          <w:tcPr>
            <w:tcW w:w="1022" w:type="dxa"/>
            <w:vAlign w:val="center"/>
          </w:tcPr>
          <w:p w14:paraId="26BFD191">
            <w:pPr>
              <w:jc w:val="center"/>
              <w:rPr>
                <w:rFonts w:ascii="宋体" w:hAnsi="宋体"/>
                <w:color w:val="auto"/>
                <w:szCs w:val="21"/>
              </w:rPr>
            </w:pPr>
          </w:p>
        </w:tc>
        <w:tc>
          <w:tcPr>
            <w:tcW w:w="709" w:type="dxa"/>
            <w:vAlign w:val="center"/>
          </w:tcPr>
          <w:p w14:paraId="58E9BA7B">
            <w:pPr>
              <w:jc w:val="center"/>
              <w:rPr>
                <w:rFonts w:ascii="宋体" w:hAnsi="宋体"/>
                <w:color w:val="auto"/>
                <w:szCs w:val="21"/>
              </w:rPr>
            </w:pPr>
          </w:p>
        </w:tc>
        <w:tc>
          <w:tcPr>
            <w:tcW w:w="709" w:type="dxa"/>
            <w:vAlign w:val="center"/>
          </w:tcPr>
          <w:p w14:paraId="60783CAE">
            <w:pPr>
              <w:jc w:val="center"/>
              <w:rPr>
                <w:rFonts w:ascii="宋体" w:hAnsi="宋体"/>
                <w:color w:val="auto"/>
                <w:szCs w:val="21"/>
              </w:rPr>
            </w:pPr>
          </w:p>
        </w:tc>
        <w:tc>
          <w:tcPr>
            <w:tcW w:w="1176" w:type="dxa"/>
            <w:vAlign w:val="center"/>
          </w:tcPr>
          <w:p w14:paraId="6B6A8F8D">
            <w:pPr>
              <w:jc w:val="center"/>
              <w:rPr>
                <w:rFonts w:ascii="宋体" w:hAnsi="宋体"/>
                <w:color w:val="auto"/>
                <w:szCs w:val="21"/>
              </w:rPr>
            </w:pPr>
          </w:p>
        </w:tc>
        <w:tc>
          <w:tcPr>
            <w:tcW w:w="872" w:type="dxa"/>
            <w:vAlign w:val="center"/>
          </w:tcPr>
          <w:p w14:paraId="4156DE33">
            <w:pPr>
              <w:jc w:val="center"/>
              <w:rPr>
                <w:rFonts w:ascii="宋体" w:hAnsi="宋体"/>
                <w:color w:val="auto"/>
                <w:szCs w:val="21"/>
              </w:rPr>
            </w:pPr>
          </w:p>
        </w:tc>
        <w:tc>
          <w:tcPr>
            <w:tcW w:w="872" w:type="dxa"/>
            <w:vAlign w:val="center"/>
          </w:tcPr>
          <w:p w14:paraId="437DDC03">
            <w:pPr>
              <w:jc w:val="center"/>
              <w:rPr>
                <w:rFonts w:ascii="宋体" w:hAnsi="宋体"/>
                <w:color w:val="auto"/>
                <w:szCs w:val="21"/>
              </w:rPr>
            </w:pPr>
          </w:p>
        </w:tc>
        <w:tc>
          <w:tcPr>
            <w:tcW w:w="1332" w:type="dxa"/>
            <w:vAlign w:val="center"/>
          </w:tcPr>
          <w:p w14:paraId="48EA736E">
            <w:pPr>
              <w:jc w:val="center"/>
              <w:rPr>
                <w:rFonts w:ascii="宋体" w:hAnsi="宋体"/>
                <w:color w:val="auto"/>
                <w:szCs w:val="21"/>
              </w:rPr>
            </w:pPr>
          </w:p>
        </w:tc>
      </w:tr>
      <w:tr w14:paraId="32B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D5E5E29">
            <w:pPr>
              <w:jc w:val="center"/>
              <w:rPr>
                <w:rFonts w:ascii="宋体" w:hAnsi="宋体"/>
                <w:color w:val="auto"/>
                <w:szCs w:val="21"/>
              </w:rPr>
            </w:pPr>
          </w:p>
        </w:tc>
        <w:tc>
          <w:tcPr>
            <w:tcW w:w="1064" w:type="dxa"/>
            <w:vAlign w:val="center"/>
          </w:tcPr>
          <w:p w14:paraId="3AA58E26">
            <w:pPr>
              <w:jc w:val="center"/>
              <w:rPr>
                <w:rFonts w:ascii="宋体" w:hAnsi="宋体"/>
                <w:color w:val="auto"/>
                <w:szCs w:val="21"/>
              </w:rPr>
            </w:pPr>
          </w:p>
        </w:tc>
        <w:tc>
          <w:tcPr>
            <w:tcW w:w="672" w:type="dxa"/>
            <w:vAlign w:val="center"/>
          </w:tcPr>
          <w:p w14:paraId="7921BB00">
            <w:pPr>
              <w:jc w:val="center"/>
              <w:rPr>
                <w:rFonts w:ascii="宋体" w:hAnsi="宋体"/>
                <w:color w:val="auto"/>
                <w:szCs w:val="21"/>
              </w:rPr>
            </w:pPr>
          </w:p>
        </w:tc>
        <w:tc>
          <w:tcPr>
            <w:tcW w:w="1022" w:type="dxa"/>
            <w:vAlign w:val="center"/>
          </w:tcPr>
          <w:p w14:paraId="2493C65B">
            <w:pPr>
              <w:jc w:val="center"/>
              <w:rPr>
                <w:rFonts w:ascii="宋体" w:hAnsi="宋体"/>
                <w:color w:val="auto"/>
                <w:szCs w:val="21"/>
              </w:rPr>
            </w:pPr>
          </w:p>
        </w:tc>
        <w:tc>
          <w:tcPr>
            <w:tcW w:w="709" w:type="dxa"/>
            <w:vAlign w:val="center"/>
          </w:tcPr>
          <w:p w14:paraId="2BF94498">
            <w:pPr>
              <w:jc w:val="center"/>
              <w:rPr>
                <w:rFonts w:ascii="宋体" w:hAnsi="宋体"/>
                <w:color w:val="auto"/>
                <w:szCs w:val="21"/>
              </w:rPr>
            </w:pPr>
          </w:p>
        </w:tc>
        <w:tc>
          <w:tcPr>
            <w:tcW w:w="709" w:type="dxa"/>
            <w:vAlign w:val="center"/>
          </w:tcPr>
          <w:p w14:paraId="7E4A5C43">
            <w:pPr>
              <w:jc w:val="center"/>
              <w:rPr>
                <w:rFonts w:ascii="宋体" w:hAnsi="宋体"/>
                <w:color w:val="auto"/>
                <w:szCs w:val="21"/>
              </w:rPr>
            </w:pPr>
          </w:p>
        </w:tc>
        <w:tc>
          <w:tcPr>
            <w:tcW w:w="1176" w:type="dxa"/>
            <w:vAlign w:val="center"/>
          </w:tcPr>
          <w:p w14:paraId="7544BBF5">
            <w:pPr>
              <w:jc w:val="center"/>
              <w:rPr>
                <w:rFonts w:ascii="宋体" w:hAnsi="宋体"/>
                <w:color w:val="auto"/>
                <w:szCs w:val="21"/>
              </w:rPr>
            </w:pPr>
          </w:p>
        </w:tc>
        <w:tc>
          <w:tcPr>
            <w:tcW w:w="872" w:type="dxa"/>
            <w:vAlign w:val="center"/>
          </w:tcPr>
          <w:p w14:paraId="67C556D7">
            <w:pPr>
              <w:jc w:val="center"/>
              <w:rPr>
                <w:rFonts w:ascii="宋体" w:hAnsi="宋体"/>
                <w:color w:val="auto"/>
                <w:szCs w:val="21"/>
              </w:rPr>
            </w:pPr>
          </w:p>
        </w:tc>
        <w:tc>
          <w:tcPr>
            <w:tcW w:w="872" w:type="dxa"/>
            <w:vAlign w:val="center"/>
          </w:tcPr>
          <w:p w14:paraId="582B39FB">
            <w:pPr>
              <w:jc w:val="center"/>
              <w:rPr>
                <w:rFonts w:ascii="宋体" w:hAnsi="宋体"/>
                <w:color w:val="auto"/>
                <w:szCs w:val="21"/>
              </w:rPr>
            </w:pPr>
          </w:p>
        </w:tc>
        <w:tc>
          <w:tcPr>
            <w:tcW w:w="1332" w:type="dxa"/>
            <w:vAlign w:val="center"/>
          </w:tcPr>
          <w:p w14:paraId="72E2BA67">
            <w:pPr>
              <w:jc w:val="center"/>
              <w:rPr>
                <w:rFonts w:ascii="宋体" w:hAnsi="宋体"/>
                <w:color w:val="auto"/>
                <w:szCs w:val="21"/>
              </w:rPr>
            </w:pPr>
          </w:p>
        </w:tc>
      </w:tr>
      <w:tr w14:paraId="4FE8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731702">
            <w:pPr>
              <w:jc w:val="center"/>
              <w:rPr>
                <w:rFonts w:ascii="宋体" w:hAnsi="宋体"/>
                <w:color w:val="auto"/>
                <w:szCs w:val="21"/>
              </w:rPr>
            </w:pPr>
          </w:p>
        </w:tc>
        <w:tc>
          <w:tcPr>
            <w:tcW w:w="1064" w:type="dxa"/>
            <w:vAlign w:val="center"/>
          </w:tcPr>
          <w:p w14:paraId="392A6574">
            <w:pPr>
              <w:jc w:val="center"/>
              <w:rPr>
                <w:rFonts w:ascii="宋体" w:hAnsi="宋体"/>
                <w:color w:val="auto"/>
                <w:szCs w:val="21"/>
              </w:rPr>
            </w:pPr>
          </w:p>
        </w:tc>
        <w:tc>
          <w:tcPr>
            <w:tcW w:w="672" w:type="dxa"/>
            <w:vAlign w:val="center"/>
          </w:tcPr>
          <w:p w14:paraId="3D049085">
            <w:pPr>
              <w:jc w:val="center"/>
              <w:rPr>
                <w:rFonts w:ascii="宋体" w:hAnsi="宋体"/>
                <w:color w:val="auto"/>
                <w:szCs w:val="21"/>
              </w:rPr>
            </w:pPr>
          </w:p>
        </w:tc>
        <w:tc>
          <w:tcPr>
            <w:tcW w:w="1022" w:type="dxa"/>
            <w:vAlign w:val="center"/>
          </w:tcPr>
          <w:p w14:paraId="05663F73">
            <w:pPr>
              <w:jc w:val="center"/>
              <w:rPr>
                <w:rFonts w:ascii="宋体" w:hAnsi="宋体"/>
                <w:color w:val="auto"/>
                <w:szCs w:val="21"/>
              </w:rPr>
            </w:pPr>
          </w:p>
        </w:tc>
        <w:tc>
          <w:tcPr>
            <w:tcW w:w="709" w:type="dxa"/>
            <w:vAlign w:val="center"/>
          </w:tcPr>
          <w:p w14:paraId="1C73D159">
            <w:pPr>
              <w:jc w:val="center"/>
              <w:rPr>
                <w:rFonts w:ascii="宋体" w:hAnsi="宋体"/>
                <w:color w:val="auto"/>
                <w:szCs w:val="21"/>
              </w:rPr>
            </w:pPr>
          </w:p>
        </w:tc>
        <w:tc>
          <w:tcPr>
            <w:tcW w:w="709" w:type="dxa"/>
            <w:vAlign w:val="center"/>
          </w:tcPr>
          <w:p w14:paraId="0976A175">
            <w:pPr>
              <w:jc w:val="center"/>
              <w:rPr>
                <w:rFonts w:ascii="宋体" w:hAnsi="宋体"/>
                <w:color w:val="auto"/>
                <w:szCs w:val="21"/>
              </w:rPr>
            </w:pPr>
          </w:p>
        </w:tc>
        <w:tc>
          <w:tcPr>
            <w:tcW w:w="1176" w:type="dxa"/>
            <w:vAlign w:val="center"/>
          </w:tcPr>
          <w:p w14:paraId="1C8DB059">
            <w:pPr>
              <w:jc w:val="center"/>
              <w:rPr>
                <w:rFonts w:ascii="宋体" w:hAnsi="宋体"/>
                <w:color w:val="auto"/>
                <w:szCs w:val="21"/>
              </w:rPr>
            </w:pPr>
          </w:p>
        </w:tc>
        <w:tc>
          <w:tcPr>
            <w:tcW w:w="872" w:type="dxa"/>
            <w:vAlign w:val="center"/>
          </w:tcPr>
          <w:p w14:paraId="73BC1037">
            <w:pPr>
              <w:jc w:val="center"/>
              <w:rPr>
                <w:rFonts w:ascii="宋体" w:hAnsi="宋体"/>
                <w:color w:val="auto"/>
                <w:szCs w:val="21"/>
              </w:rPr>
            </w:pPr>
          </w:p>
        </w:tc>
        <w:tc>
          <w:tcPr>
            <w:tcW w:w="872" w:type="dxa"/>
            <w:vAlign w:val="center"/>
          </w:tcPr>
          <w:p w14:paraId="4407366F">
            <w:pPr>
              <w:jc w:val="center"/>
              <w:rPr>
                <w:rFonts w:ascii="宋体" w:hAnsi="宋体"/>
                <w:color w:val="auto"/>
                <w:szCs w:val="21"/>
              </w:rPr>
            </w:pPr>
          </w:p>
        </w:tc>
        <w:tc>
          <w:tcPr>
            <w:tcW w:w="1332" w:type="dxa"/>
            <w:vAlign w:val="center"/>
          </w:tcPr>
          <w:p w14:paraId="14E22BEF">
            <w:pPr>
              <w:jc w:val="center"/>
              <w:rPr>
                <w:rFonts w:ascii="宋体" w:hAnsi="宋体"/>
                <w:color w:val="auto"/>
                <w:szCs w:val="21"/>
              </w:rPr>
            </w:pPr>
          </w:p>
        </w:tc>
      </w:tr>
      <w:tr w14:paraId="3B8D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7BF7BF">
            <w:pPr>
              <w:jc w:val="center"/>
              <w:rPr>
                <w:rFonts w:ascii="宋体" w:hAnsi="宋体"/>
                <w:color w:val="auto"/>
                <w:szCs w:val="21"/>
              </w:rPr>
            </w:pPr>
          </w:p>
        </w:tc>
        <w:tc>
          <w:tcPr>
            <w:tcW w:w="1064" w:type="dxa"/>
            <w:vAlign w:val="center"/>
          </w:tcPr>
          <w:p w14:paraId="2B9568D5">
            <w:pPr>
              <w:jc w:val="center"/>
              <w:rPr>
                <w:rFonts w:ascii="宋体" w:hAnsi="宋体"/>
                <w:color w:val="auto"/>
                <w:szCs w:val="21"/>
              </w:rPr>
            </w:pPr>
          </w:p>
        </w:tc>
        <w:tc>
          <w:tcPr>
            <w:tcW w:w="672" w:type="dxa"/>
            <w:vAlign w:val="center"/>
          </w:tcPr>
          <w:p w14:paraId="4CEEE954">
            <w:pPr>
              <w:jc w:val="center"/>
              <w:rPr>
                <w:rFonts w:ascii="宋体" w:hAnsi="宋体"/>
                <w:color w:val="auto"/>
                <w:szCs w:val="21"/>
              </w:rPr>
            </w:pPr>
          </w:p>
        </w:tc>
        <w:tc>
          <w:tcPr>
            <w:tcW w:w="1022" w:type="dxa"/>
            <w:vAlign w:val="center"/>
          </w:tcPr>
          <w:p w14:paraId="0CA52B56">
            <w:pPr>
              <w:jc w:val="center"/>
              <w:rPr>
                <w:rFonts w:ascii="宋体" w:hAnsi="宋体"/>
                <w:color w:val="auto"/>
                <w:szCs w:val="21"/>
              </w:rPr>
            </w:pPr>
          </w:p>
        </w:tc>
        <w:tc>
          <w:tcPr>
            <w:tcW w:w="709" w:type="dxa"/>
            <w:vAlign w:val="center"/>
          </w:tcPr>
          <w:p w14:paraId="38F38841">
            <w:pPr>
              <w:jc w:val="center"/>
              <w:rPr>
                <w:rFonts w:ascii="宋体" w:hAnsi="宋体"/>
                <w:color w:val="auto"/>
                <w:szCs w:val="21"/>
              </w:rPr>
            </w:pPr>
          </w:p>
        </w:tc>
        <w:tc>
          <w:tcPr>
            <w:tcW w:w="709" w:type="dxa"/>
            <w:vAlign w:val="center"/>
          </w:tcPr>
          <w:p w14:paraId="1FCB71DE">
            <w:pPr>
              <w:jc w:val="center"/>
              <w:rPr>
                <w:rFonts w:ascii="宋体" w:hAnsi="宋体"/>
                <w:color w:val="auto"/>
                <w:szCs w:val="21"/>
              </w:rPr>
            </w:pPr>
          </w:p>
        </w:tc>
        <w:tc>
          <w:tcPr>
            <w:tcW w:w="1176" w:type="dxa"/>
            <w:vAlign w:val="center"/>
          </w:tcPr>
          <w:p w14:paraId="0BFB2664">
            <w:pPr>
              <w:jc w:val="center"/>
              <w:rPr>
                <w:rFonts w:ascii="宋体" w:hAnsi="宋体"/>
                <w:color w:val="auto"/>
                <w:szCs w:val="21"/>
              </w:rPr>
            </w:pPr>
          </w:p>
        </w:tc>
        <w:tc>
          <w:tcPr>
            <w:tcW w:w="872" w:type="dxa"/>
            <w:vAlign w:val="center"/>
          </w:tcPr>
          <w:p w14:paraId="07C6E8B6">
            <w:pPr>
              <w:jc w:val="center"/>
              <w:rPr>
                <w:rFonts w:ascii="宋体" w:hAnsi="宋体"/>
                <w:color w:val="auto"/>
                <w:szCs w:val="21"/>
              </w:rPr>
            </w:pPr>
          </w:p>
        </w:tc>
        <w:tc>
          <w:tcPr>
            <w:tcW w:w="872" w:type="dxa"/>
            <w:vAlign w:val="center"/>
          </w:tcPr>
          <w:p w14:paraId="2196AE95">
            <w:pPr>
              <w:jc w:val="center"/>
              <w:rPr>
                <w:rFonts w:ascii="宋体" w:hAnsi="宋体"/>
                <w:color w:val="auto"/>
                <w:szCs w:val="21"/>
              </w:rPr>
            </w:pPr>
          </w:p>
        </w:tc>
        <w:tc>
          <w:tcPr>
            <w:tcW w:w="1332" w:type="dxa"/>
            <w:vAlign w:val="center"/>
          </w:tcPr>
          <w:p w14:paraId="5670A901">
            <w:pPr>
              <w:jc w:val="center"/>
              <w:rPr>
                <w:rFonts w:ascii="宋体" w:hAnsi="宋体"/>
                <w:color w:val="auto"/>
                <w:szCs w:val="21"/>
              </w:rPr>
            </w:pPr>
          </w:p>
        </w:tc>
      </w:tr>
      <w:tr w14:paraId="44CA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B088246">
            <w:pPr>
              <w:jc w:val="center"/>
              <w:rPr>
                <w:rFonts w:ascii="宋体" w:hAnsi="宋体"/>
                <w:color w:val="auto"/>
                <w:szCs w:val="21"/>
              </w:rPr>
            </w:pPr>
          </w:p>
        </w:tc>
        <w:tc>
          <w:tcPr>
            <w:tcW w:w="1064" w:type="dxa"/>
            <w:vAlign w:val="center"/>
          </w:tcPr>
          <w:p w14:paraId="7C7D507F">
            <w:pPr>
              <w:jc w:val="center"/>
              <w:rPr>
                <w:rFonts w:ascii="宋体" w:hAnsi="宋体"/>
                <w:color w:val="auto"/>
                <w:szCs w:val="21"/>
              </w:rPr>
            </w:pPr>
          </w:p>
        </w:tc>
        <w:tc>
          <w:tcPr>
            <w:tcW w:w="672" w:type="dxa"/>
            <w:vAlign w:val="center"/>
          </w:tcPr>
          <w:p w14:paraId="4584283E">
            <w:pPr>
              <w:jc w:val="center"/>
              <w:rPr>
                <w:rFonts w:ascii="宋体" w:hAnsi="宋体"/>
                <w:color w:val="auto"/>
                <w:szCs w:val="21"/>
              </w:rPr>
            </w:pPr>
          </w:p>
        </w:tc>
        <w:tc>
          <w:tcPr>
            <w:tcW w:w="1022" w:type="dxa"/>
            <w:vAlign w:val="center"/>
          </w:tcPr>
          <w:p w14:paraId="4B4CE143">
            <w:pPr>
              <w:jc w:val="center"/>
              <w:rPr>
                <w:rFonts w:ascii="宋体" w:hAnsi="宋体"/>
                <w:color w:val="auto"/>
                <w:szCs w:val="21"/>
              </w:rPr>
            </w:pPr>
          </w:p>
        </w:tc>
        <w:tc>
          <w:tcPr>
            <w:tcW w:w="709" w:type="dxa"/>
            <w:vAlign w:val="center"/>
          </w:tcPr>
          <w:p w14:paraId="5D22FD45">
            <w:pPr>
              <w:jc w:val="center"/>
              <w:rPr>
                <w:rFonts w:ascii="宋体" w:hAnsi="宋体"/>
                <w:color w:val="auto"/>
                <w:szCs w:val="21"/>
              </w:rPr>
            </w:pPr>
          </w:p>
        </w:tc>
        <w:tc>
          <w:tcPr>
            <w:tcW w:w="709" w:type="dxa"/>
            <w:vAlign w:val="center"/>
          </w:tcPr>
          <w:p w14:paraId="2DEA03E0">
            <w:pPr>
              <w:jc w:val="center"/>
              <w:rPr>
                <w:rFonts w:ascii="宋体" w:hAnsi="宋体"/>
                <w:color w:val="auto"/>
                <w:szCs w:val="21"/>
              </w:rPr>
            </w:pPr>
          </w:p>
        </w:tc>
        <w:tc>
          <w:tcPr>
            <w:tcW w:w="1176" w:type="dxa"/>
            <w:vAlign w:val="center"/>
          </w:tcPr>
          <w:p w14:paraId="5041027D">
            <w:pPr>
              <w:jc w:val="center"/>
              <w:rPr>
                <w:rFonts w:ascii="宋体" w:hAnsi="宋体"/>
                <w:color w:val="auto"/>
                <w:szCs w:val="21"/>
              </w:rPr>
            </w:pPr>
          </w:p>
        </w:tc>
        <w:tc>
          <w:tcPr>
            <w:tcW w:w="872" w:type="dxa"/>
            <w:vAlign w:val="center"/>
          </w:tcPr>
          <w:p w14:paraId="4F3C2001">
            <w:pPr>
              <w:jc w:val="center"/>
              <w:rPr>
                <w:rFonts w:ascii="宋体" w:hAnsi="宋体"/>
                <w:color w:val="auto"/>
                <w:szCs w:val="21"/>
              </w:rPr>
            </w:pPr>
          </w:p>
        </w:tc>
        <w:tc>
          <w:tcPr>
            <w:tcW w:w="872" w:type="dxa"/>
            <w:vAlign w:val="center"/>
          </w:tcPr>
          <w:p w14:paraId="02E958A9">
            <w:pPr>
              <w:jc w:val="center"/>
              <w:rPr>
                <w:rFonts w:ascii="宋体" w:hAnsi="宋体"/>
                <w:color w:val="auto"/>
                <w:szCs w:val="21"/>
              </w:rPr>
            </w:pPr>
          </w:p>
        </w:tc>
        <w:tc>
          <w:tcPr>
            <w:tcW w:w="1332" w:type="dxa"/>
            <w:vAlign w:val="center"/>
          </w:tcPr>
          <w:p w14:paraId="76BAB299">
            <w:pPr>
              <w:jc w:val="center"/>
              <w:rPr>
                <w:rFonts w:ascii="宋体" w:hAnsi="宋体"/>
                <w:color w:val="auto"/>
                <w:szCs w:val="21"/>
              </w:rPr>
            </w:pPr>
          </w:p>
        </w:tc>
      </w:tr>
      <w:tr w14:paraId="6C47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19ECAFE">
            <w:pPr>
              <w:jc w:val="center"/>
              <w:rPr>
                <w:rFonts w:ascii="宋体" w:hAnsi="宋体"/>
                <w:color w:val="auto"/>
                <w:szCs w:val="21"/>
              </w:rPr>
            </w:pPr>
          </w:p>
        </w:tc>
        <w:tc>
          <w:tcPr>
            <w:tcW w:w="1064" w:type="dxa"/>
            <w:vAlign w:val="center"/>
          </w:tcPr>
          <w:p w14:paraId="45F9B965">
            <w:pPr>
              <w:jc w:val="center"/>
              <w:rPr>
                <w:rFonts w:ascii="宋体" w:hAnsi="宋体"/>
                <w:color w:val="auto"/>
                <w:szCs w:val="21"/>
              </w:rPr>
            </w:pPr>
          </w:p>
        </w:tc>
        <w:tc>
          <w:tcPr>
            <w:tcW w:w="672" w:type="dxa"/>
            <w:vAlign w:val="center"/>
          </w:tcPr>
          <w:p w14:paraId="31321602">
            <w:pPr>
              <w:jc w:val="center"/>
              <w:rPr>
                <w:rFonts w:ascii="宋体" w:hAnsi="宋体"/>
                <w:color w:val="auto"/>
                <w:szCs w:val="21"/>
              </w:rPr>
            </w:pPr>
          </w:p>
        </w:tc>
        <w:tc>
          <w:tcPr>
            <w:tcW w:w="1022" w:type="dxa"/>
            <w:vAlign w:val="center"/>
          </w:tcPr>
          <w:p w14:paraId="2E0010FB">
            <w:pPr>
              <w:jc w:val="center"/>
              <w:rPr>
                <w:rFonts w:ascii="宋体" w:hAnsi="宋体"/>
                <w:color w:val="auto"/>
                <w:szCs w:val="21"/>
              </w:rPr>
            </w:pPr>
          </w:p>
        </w:tc>
        <w:tc>
          <w:tcPr>
            <w:tcW w:w="709" w:type="dxa"/>
            <w:vAlign w:val="center"/>
          </w:tcPr>
          <w:p w14:paraId="5D2659F3">
            <w:pPr>
              <w:jc w:val="center"/>
              <w:rPr>
                <w:rFonts w:ascii="宋体" w:hAnsi="宋体"/>
                <w:color w:val="auto"/>
                <w:szCs w:val="21"/>
              </w:rPr>
            </w:pPr>
          </w:p>
        </w:tc>
        <w:tc>
          <w:tcPr>
            <w:tcW w:w="709" w:type="dxa"/>
            <w:vAlign w:val="center"/>
          </w:tcPr>
          <w:p w14:paraId="13143936">
            <w:pPr>
              <w:jc w:val="center"/>
              <w:rPr>
                <w:rFonts w:ascii="宋体" w:hAnsi="宋体"/>
                <w:color w:val="auto"/>
                <w:szCs w:val="21"/>
              </w:rPr>
            </w:pPr>
          </w:p>
        </w:tc>
        <w:tc>
          <w:tcPr>
            <w:tcW w:w="1176" w:type="dxa"/>
            <w:vAlign w:val="center"/>
          </w:tcPr>
          <w:p w14:paraId="4AFA38EB">
            <w:pPr>
              <w:jc w:val="center"/>
              <w:rPr>
                <w:rFonts w:ascii="宋体" w:hAnsi="宋体"/>
                <w:color w:val="auto"/>
                <w:szCs w:val="21"/>
              </w:rPr>
            </w:pPr>
          </w:p>
        </w:tc>
        <w:tc>
          <w:tcPr>
            <w:tcW w:w="872" w:type="dxa"/>
            <w:vAlign w:val="center"/>
          </w:tcPr>
          <w:p w14:paraId="30FFB6DE">
            <w:pPr>
              <w:jc w:val="center"/>
              <w:rPr>
                <w:rFonts w:ascii="宋体" w:hAnsi="宋体"/>
                <w:color w:val="auto"/>
                <w:szCs w:val="21"/>
              </w:rPr>
            </w:pPr>
          </w:p>
        </w:tc>
        <w:tc>
          <w:tcPr>
            <w:tcW w:w="872" w:type="dxa"/>
            <w:vAlign w:val="center"/>
          </w:tcPr>
          <w:p w14:paraId="67E343BB">
            <w:pPr>
              <w:jc w:val="center"/>
              <w:rPr>
                <w:rFonts w:ascii="宋体" w:hAnsi="宋体"/>
                <w:color w:val="auto"/>
                <w:szCs w:val="21"/>
              </w:rPr>
            </w:pPr>
          </w:p>
        </w:tc>
        <w:tc>
          <w:tcPr>
            <w:tcW w:w="1332" w:type="dxa"/>
            <w:vAlign w:val="center"/>
          </w:tcPr>
          <w:p w14:paraId="3696DA18">
            <w:pPr>
              <w:jc w:val="center"/>
              <w:rPr>
                <w:rFonts w:ascii="宋体" w:hAnsi="宋体"/>
                <w:color w:val="auto"/>
                <w:szCs w:val="21"/>
              </w:rPr>
            </w:pPr>
          </w:p>
        </w:tc>
      </w:tr>
      <w:tr w14:paraId="67B0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17C501">
            <w:pPr>
              <w:jc w:val="center"/>
              <w:rPr>
                <w:rFonts w:ascii="宋体" w:hAnsi="宋体"/>
                <w:color w:val="auto"/>
                <w:szCs w:val="21"/>
              </w:rPr>
            </w:pPr>
          </w:p>
        </w:tc>
        <w:tc>
          <w:tcPr>
            <w:tcW w:w="1064" w:type="dxa"/>
            <w:vAlign w:val="center"/>
          </w:tcPr>
          <w:p w14:paraId="6A113266">
            <w:pPr>
              <w:jc w:val="center"/>
              <w:rPr>
                <w:rFonts w:ascii="宋体" w:hAnsi="宋体"/>
                <w:color w:val="auto"/>
                <w:szCs w:val="21"/>
              </w:rPr>
            </w:pPr>
          </w:p>
        </w:tc>
        <w:tc>
          <w:tcPr>
            <w:tcW w:w="672" w:type="dxa"/>
            <w:vAlign w:val="center"/>
          </w:tcPr>
          <w:p w14:paraId="4D4AED7C">
            <w:pPr>
              <w:jc w:val="center"/>
              <w:rPr>
                <w:rFonts w:ascii="宋体" w:hAnsi="宋体"/>
                <w:color w:val="auto"/>
                <w:szCs w:val="21"/>
              </w:rPr>
            </w:pPr>
          </w:p>
        </w:tc>
        <w:tc>
          <w:tcPr>
            <w:tcW w:w="1022" w:type="dxa"/>
            <w:vAlign w:val="center"/>
          </w:tcPr>
          <w:p w14:paraId="6E7D9AE6">
            <w:pPr>
              <w:jc w:val="center"/>
              <w:rPr>
                <w:rFonts w:ascii="宋体" w:hAnsi="宋体"/>
                <w:color w:val="auto"/>
                <w:szCs w:val="21"/>
              </w:rPr>
            </w:pPr>
          </w:p>
        </w:tc>
        <w:tc>
          <w:tcPr>
            <w:tcW w:w="709" w:type="dxa"/>
            <w:vAlign w:val="center"/>
          </w:tcPr>
          <w:p w14:paraId="0C7628BB">
            <w:pPr>
              <w:jc w:val="center"/>
              <w:rPr>
                <w:rFonts w:ascii="宋体" w:hAnsi="宋体"/>
                <w:color w:val="auto"/>
                <w:szCs w:val="21"/>
              </w:rPr>
            </w:pPr>
          </w:p>
        </w:tc>
        <w:tc>
          <w:tcPr>
            <w:tcW w:w="709" w:type="dxa"/>
            <w:vAlign w:val="center"/>
          </w:tcPr>
          <w:p w14:paraId="46CEEF69">
            <w:pPr>
              <w:jc w:val="center"/>
              <w:rPr>
                <w:rFonts w:ascii="宋体" w:hAnsi="宋体"/>
                <w:color w:val="auto"/>
                <w:szCs w:val="21"/>
              </w:rPr>
            </w:pPr>
          </w:p>
        </w:tc>
        <w:tc>
          <w:tcPr>
            <w:tcW w:w="1176" w:type="dxa"/>
            <w:vAlign w:val="center"/>
          </w:tcPr>
          <w:p w14:paraId="03E79C03">
            <w:pPr>
              <w:jc w:val="center"/>
              <w:rPr>
                <w:rFonts w:ascii="宋体" w:hAnsi="宋体"/>
                <w:color w:val="auto"/>
                <w:szCs w:val="21"/>
              </w:rPr>
            </w:pPr>
          </w:p>
        </w:tc>
        <w:tc>
          <w:tcPr>
            <w:tcW w:w="872" w:type="dxa"/>
            <w:vAlign w:val="center"/>
          </w:tcPr>
          <w:p w14:paraId="32DB3507">
            <w:pPr>
              <w:jc w:val="center"/>
              <w:rPr>
                <w:rFonts w:ascii="宋体" w:hAnsi="宋体"/>
                <w:color w:val="auto"/>
                <w:szCs w:val="21"/>
              </w:rPr>
            </w:pPr>
          </w:p>
        </w:tc>
        <w:tc>
          <w:tcPr>
            <w:tcW w:w="872" w:type="dxa"/>
            <w:vAlign w:val="center"/>
          </w:tcPr>
          <w:p w14:paraId="1A49A802">
            <w:pPr>
              <w:jc w:val="center"/>
              <w:rPr>
                <w:rFonts w:ascii="宋体" w:hAnsi="宋体"/>
                <w:color w:val="auto"/>
                <w:szCs w:val="21"/>
              </w:rPr>
            </w:pPr>
          </w:p>
        </w:tc>
        <w:tc>
          <w:tcPr>
            <w:tcW w:w="1332" w:type="dxa"/>
            <w:vAlign w:val="center"/>
          </w:tcPr>
          <w:p w14:paraId="5683CE05">
            <w:pPr>
              <w:jc w:val="center"/>
              <w:rPr>
                <w:rFonts w:ascii="宋体" w:hAnsi="宋体"/>
                <w:color w:val="auto"/>
                <w:szCs w:val="21"/>
              </w:rPr>
            </w:pPr>
          </w:p>
        </w:tc>
      </w:tr>
      <w:tr w14:paraId="23D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256DE2">
            <w:pPr>
              <w:jc w:val="center"/>
              <w:rPr>
                <w:rFonts w:ascii="宋体" w:hAnsi="宋体"/>
                <w:color w:val="auto"/>
                <w:szCs w:val="21"/>
              </w:rPr>
            </w:pPr>
          </w:p>
        </w:tc>
        <w:tc>
          <w:tcPr>
            <w:tcW w:w="1064" w:type="dxa"/>
            <w:vAlign w:val="center"/>
          </w:tcPr>
          <w:p w14:paraId="6AC89D32">
            <w:pPr>
              <w:jc w:val="center"/>
              <w:rPr>
                <w:rFonts w:ascii="宋体" w:hAnsi="宋体"/>
                <w:color w:val="auto"/>
                <w:szCs w:val="21"/>
              </w:rPr>
            </w:pPr>
          </w:p>
        </w:tc>
        <w:tc>
          <w:tcPr>
            <w:tcW w:w="672" w:type="dxa"/>
            <w:vAlign w:val="center"/>
          </w:tcPr>
          <w:p w14:paraId="0181AB5A">
            <w:pPr>
              <w:jc w:val="center"/>
              <w:rPr>
                <w:rFonts w:ascii="宋体" w:hAnsi="宋体"/>
                <w:color w:val="auto"/>
                <w:szCs w:val="21"/>
              </w:rPr>
            </w:pPr>
          </w:p>
        </w:tc>
        <w:tc>
          <w:tcPr>
            <w:tcW w:w="1022" w:type="dxa"/>
            <w:vAlign w:val="center"/>
          </w:tcPr>
          <w:p w14:paraId="1008CF4E">
            <w:pPr>
              <w:jc w:val="center"/>
              <w:rPr>
                <w:rFonts w:ascii="宋体" w:hAnsi="宋体"/>
                <w:color w:val="auto"/>
                <w:szCs w:val="21"/>
              </w:rPr>
            </w:pPr>
          </w:p>
        </w:tc>
        <w:tc>
          <w:tcPr>
            <w:tcW w:w="709" w:type="dxa"/>
            <w:vAlign w:val="center"/>
          </w:tcPr>
          <w:p w14:paraId="4B0B6A14">
            <w:pPr>
              <w:jc w:val="center"/>
              <w:rPr>
                <w:rFonts w:ascii="宋体" w:hAnsi="宋体"/>
                <w:color w:val="auto"/>
                <w:szCs w:val="21"/>
              </w:rPr>
            </w:pPr>
          </w:p>
        </w:tc>
        <w:tc>
          <w:tcPr>
            <w:tcW w:w="709" w:type="dxa"/>
            <w:vAlign w:val="center"/>
          </w:tcPr>
          <w:p w14:paraId="357C1421">
            <w:pPr>
              <w:jc w:val="center"/>
              <w:rPr>
                <w:rFonts w:ascii="宋体" w:hAnsi="宋体"/>
                <w:color w:val="auto"/>
                <w:szCs w:val="21"/>
              </w:rPr>
            </w:pPr>
          </w:p>
        </w:tc>
        <w:tc>
          <w:tcPr>
            <w:tcW w:w="1176" w:type="dxa"/>
            <w:vAlign w:val="center"/>
          </w:tcPr>
          <w:p w14:paraId="6BD560AC">
            <w:pPr>
              <w:jc w:val="center"/>
              <w:rPr>
                <w:rFonts w:ascii="宋体" w:hAnsi="宋体"/>
                <w:color w:val="auto"/>
                <w:szCs w:val="21"/>
              </w:rPr>
            </w:pPr>
          </w:p>
        </w:tc>
        <w:tc>
          <w:tcPr>
            <w:tcW w:w="872" w:type="dxa"/>
            <w:vAlign w:val="center"/>
          </w:tcPr>
          <w:p w14:paraId="3BCAB701">
            <w:pPr>
              <w:jc w:val="center"/>
              <w:rPr>
                <w:rFonts w:ascii="宋体" w:hAnsi="宋体"/>
                <w:color w:val="auto"/>
                <w:szCs w:val="21"/>
              </w:rPr>
            </w:pPr>
          </w:p>
        </w:tc>
        <w:tc>
          <w:tcPr>
            <w:tcW w:w="872" w:type="dxa"/>
            <w:vAlign w:val="center"/>
          </w:tcPr>
          <w:p w14:paraId="33D5D26E">
            <w:pPr>
              <w:jc w:val="center"/>
              <w:rPr>
                <w:rFonts w:ascii="宋体" w:hAnsi="宋体"/>
                <w:color w:val="auto"/>
                <w:szCs w:val="21"/>
              </w:rPr>
            </w:pPr>
          </w:p>
        </w:tc>
        <w:tc>
          <w:tcPr>
            <w:tcW w:w="1332" w:type="dxa"/>
            <w:vAlign w:val="center"/>
          </w:tcPr>
          <w:p w14:paraId="4037D950">
            <w:pPr>
              <w:jc w:val="center"/>
              <w:rPr>
                <w:rFonts w:ascii="宋体" w:hAnsi="宋体"/>
                <w:color w:val="auto"/>
                <w:szCs w:val="21"/>
              </w:rPr>
            </w:pPr>
          </w:p>
        </w:tc>
      </w:tr>
      <w:tr w14:paraId="261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68CE4A9">
            <w:pPr>
              <w:jc w:val="center"/>
              <w:rPr>
                <w:rFonts w:ascii="宋体" w:hAnsi="宋体"/>
                <w:color w:val="auto"/>
                <w:szCs w:val="21"/>
              </w:rPr>
            </w:pPr>
          </w:p>
        </w:tc>
        <w:tc>
          <w:tcPr>
            <w:tcW w:w="1064" w:type="dxa"/>
            <w:vAlign w:val="center"/>
          </w:tcPr>
          <w:p w14:paraId="650E59A7">
            <w:pPr>
              <w:jc w:val="center"/>
              <w:rPr>
                <w:rFonts w:ascii="宋体" w:hAnsi="宋体"/>
                <w:color w:val="auto"/>
                <w:szCs w:val="21"/>
              </w:rPr>
            </w:pPr>
          </w:p>
        </w:tc>
        <w:tc>
          <w:tcPr>
            <w:tcW w:w="672" w:type="dxa"/>
            <w:vAlign w:val="center"/>
          </w:tcPr>
          <w:p w14:paraId="57AC6D8B">
            <w:pPr>
              <w:jc w:val="center"/>
              <w:rPr>
                <w:rFonts w:ascii="宋体" w:hAnsi="宋体"/>
                <w:color w:val="auto"/>
                <w:szCs w:val="21"/>
              </w:rPr>
            </w:pPr>
          </w:p>
        </w:tc>
        <w:tc>
          <w:tcPr>
            <w:tcW w:w="1022" w:type="dxa"/>
            <w:vAlign w:val="center"/>
          </w:tcPr>
          <w:p w14:paraId="2351D306">
            <w:pPr>
              <w:jc w:val="center"/>
              <w:rPr>
                <w:rFonts w:ascii="宋体" w:hAnsi="宋体"/>
                <w:color w:val="auto"/>
                <w:szCs w:val="21"/>
              </w:rPr>
            </w:pPr>
          </w:p>
        </w:tc>
        <w:tc>
          <w:tcPr>
            <w:tcW w:w="709" w:type="dxa"/>
            <w:vAlign w:val="center"/>
          </w:tcPr>
          <w:p w14:paraId="1BE2730E">
            <w:pPr>
              <w:jc w:val="center"/>
              <w:rPr>
                <w:rFonts w:ascii="宋体" w:hAnsi="宋体"/>
                <w:color w:val="auto"/>
                <w:szCs w:val="21"/>
              </w:rPr>
            </w:pPr>
          </w:p>
        </w:tc>
        <w:tc>
          <w:tcPr>
            <w:tcW w:w="709" w:type="dxa"/>
            <w:vAlign w:val="center"/>
          </w:tcPr>
          <w:p w14:paraId="54DE4989">
            <w:pPr>
              <w:jc w:val="center"/>
              <w:rPr>
                <w:rFonts w:ascii="宋体" w:hAnsi="宋体"/>
                <w:color w:val="auto"/>
                <w:szCs w:val="21"/>
              </w:rPr>
            </w:pPr>
          </w:p>
        </w:tc>
        <w:tc>
          <w:tcPr>
            <w:tcW w:w="1176" w:type="dxa"/>
            <w:vAlign w:val="center"/>
          </w:tcPr>
          <w:p w14:paraId="5880F62B">
            <w:pPr>
              <w:jc w:val="center"/>
              <w:rPr>
                <w:rFonts w:ascii="宋体" w:hAnsi="宋体"/>
                <w:color w:val="auto"/>
                <w:szCs w:val="21"/>
              </w:rPr>
            </w:pPr>
          </w:p>
        </w:tc>
        <w:tc>
          <w:tcPr>
            <w:tcW w:w="872" w:type="dxa"/>
            <w:vAlign w:val="center"/>
          </w:tcPr>
          <w:p w14:paraId="70003CAD">
            <w:pPr>
              <w:jc w:val="center"/>
              <w:rPr>
                <w:rFonts w:ascii="宋体" w:hAnsi="宋体"/>
                <w:color w:val="auto"/>
                <w:szCs w:val="21"/>
              </w:rPr>
            </w:pPr>
          </w:p>
        </w:tc>
        <w:tc>
          <w:tcPr>
            <w:tcW w:w="872" w:type="dxa"/>
            <w:vAlign w:val="center"/>
          </w:tcPr>
          <w:p w14:paraId="0EFF9B23">
            <w:pPr>
              <w:jc w:val="center"/>
              <w:rPr>
                <w:rFonts w:ascii="宋体" w:hAnsi="宋体"/>
                <w:color w:val="auto"/>
                <w:szCs w:val="21"/>
              </w:rPr>
            </w:pPr>
          </w:p>
        </w:tc>
        <w:tc>
          <w:tcPr>
            <w:tcW w:w="1332" w:type="dxa"/>
            <w:vAlign w:val="center"/>
          </w:tcPr>
          <w:p w14:paraId="2E4ED1F7">
            <w:pPr>
              <w:jc w:val="center"/>
              <w:rPr>
                <w:rFonts w:ascii="宋体" w:hAnsi="宋体"/>
                <w:color w:val="auto"/>
                <w:szCs w:val="21"/>
              </w:rPr>
            </w:pPr>
          </w:p>
        </w:tc>
      </w:tr>
      <w:tr w14:paraId="5523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14:paraId="7FE1FA71">
            <w:pPr>
              <w:jc w:val="center"/>
              <w:rPr>
                <w:rFonts w:ascii="宋体" w:hAnsi="宋体"/>
                <w:color w:val="auto"/>
                <w:szCs w:val="21"/>
              </w:rPr>
            </w:pPr>
          </w:p>
        </w:tc>
        <w:tc>
          <w:tcPr>
            <w:tcW w:w="1064" w:type="dxa"/>
            <w:vAlign w:val="center"/>
          </w:tcPr>
          <w:p w14:paraId="625F30A0">
            <w:pPr>
              <w:jc w:val="center"/>
              <w:rPr>
                <w:rFonts w:ascii="宋体" w:hAnsi="宋体"/>
                <w:color w:val="auto"/>
                <w:szCs w:val="21"/>
              </w:rPr>
            </w:pPr>
          </w:p>
        </w:tc>
        <w:tc>
          <w:tcPr>
            <w:tcW w:w="672" w:type="dxa"/>
            <w:vAlign w:val="center"/>
          </w:tcPr>
          <w:p w14:paraId="635C665D">
            <w:pPr>
              <w:jc w:val="center"/>
              <w:rPr>
                <w:rFonts w:ascii="宋体" w:hAnsi="宋体"/>
                <w:color w:val="auto"/>
                <w:szCs w:val="21"/>
              </w:rPr>
            </w:pPr>
          </w:p>
        </w:tc>
        <w:tc>
          <w:tcPr>
            <w:tcW w:w="1022" w:type="dxa"/>
            <w:vAlign w:val="center"/>
          </w:tcPr>
          <w:p w14:paraId="6F91C800">
            <w:pPr>
              <w:jc w:val="center"/>
              <w:rPr>
                <w:rFonts w:ascii="宋体" w:hAnsi="宋体"/>
                <w:color w:val="auto"/>
                <w:szCs w:val="21"/>
              </w:rPr>
            </w:pPr>
          </w:p>
        </w:tc>
        <w:tc>
          <w:tcPr>
            <w:tcW w:w="709" w:type="dxa"/>
            <w:vAlign w:val="center"/>
          </w:tcPr>
          <w:p w14:paraId="52C02F5E">
            <w:pPr>
              <w:jc w:val="center"/>
              <w:rPr>
                <w:rFonts w:ascii="宋体" w:hAnsi="宋体"/>
                <w:color w:val="auto"/>
                <w:szCs w:val="21"/>
              </w:rPr>
            </w:pPr>
          </w:p>
        </w:tc>
        <w:tc>
          <w:tcPr>
            <w:tcW w:w="709" w:type="dxa"/>
            <w:vAlign w:val="center"/>
          </w:tcPr>
          <w:p w14:paraId="6B8C5B64">
            <w:pPr>
              <w:jc w:val="center"/>
              <w:rPr>
                <w:rFonts w:ascii="宋体" w:hAnsi="宋体"/>
                <w:color w:val="auto"/>
                <w:szCs w:val="21"/>
              </w:rPr>
            </w:pPr>
          </w:p>
        </w:tc>
        <w:tc>
          <w:tcPr>
            <w:tcW w:w="1176" w:type="dxa"/>
            <w:vAlign w:val="center"/>
          </w:tcPr>
          <w:p w14:paraId="10359507">
            <w:pPr>
              <w:jc w:val="center"/>
              <w:rPr>
                <w:rFonts w:ascii="宋体" w:hAnsi="宋体"/>
                <w:color w:val="auto"/>
                <w:szCs w:val="21"/>
              </w:rPr>
            </w:pPr>
          </w:p>
        </w:tc>
        <w:tc>
          <w:tcPr>
            <w:tcW w:w="872" w:type="dxa"/>
            <w:vAlign w:val="center"/>
          </w:tcPr>
          <w:p w14:paraId="0858AE11">
            <w:pPr>
              <w:jc w:val="center"/>
              <w:rPr>
                <w:rFonts w:ascii="宋体" w:hAnsi="宋体"/>
                <w:color w:val="auto"/>
                <w:szCs w:val="21"/>
              </w:rPr>
            </w:pPr>
          </w:p>
        </w:tc>
        <w:tc>
          <w:tcPr>
            <w:tcW w:w="872" w:type="dxa"/>
            <w:vAlign w:val="center"/>
          </w:tcPr>
          <w:p w14:paraId="2F636419">
            <w:pPr>
              <w:jc w:val="center"/>
              <w:rPr>
                <w:rFonts w:ascii="宋体" w:hAnsi="宋体"/>
                <w:color w:val="auto"/>
                <w:szCs w:val="21"/>
              </w:rPr>
            </w:pPr>
          </w:p>
        </w:tc>
        <w:tc>
          <w:tcPr>
            <w:tcW w:w="1332" w:type="dxa"/>
            <w:vAlign w:val="center"/>
          </w:tcPr>
          <w:p w14:paraId="37706929">
            <w:pPr>
              <w:jc w:val="center"/>
              <w:rPr>
                <w:rFonts w:ascii="宋体" w:hAnsi="宋体"/>
                <w:color w:val="auto"/>
                <w:szCs w:val="21"/>
              </w:rPr>
            </w:pPr>
          </w:p>
        </w:tc>
      </w:tr>
      <w:tr w14:paraId="44AF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73EF6C7">
            <w:pPr>
              <w:jc w:val="center"/>
              <w:rPr>
                <w:rFonts w:ascii="宋体" w:hAnsi="宋体"/>
                <w:color w:val="auto"/>
                <w:szCs w:val="21"/>
              </w:rPr>
            </w:pPr>
          </w:p>
        </w:tc>
        <w:tc>
          <w:tcPr>
            <w:tcW w:w="1064" w:type="dxa"/>
            <w:vAlign w:val="center"/>
          </w:tcPr>
          <w:p w14:paraId="69538AC3">
            <w:pPr>
              <w:jc w:val="center"/>
              <w:rPr>
                <w:rFonts w:ascii="宋体" w:hAnsi="宋体"/>
                <w:color w:val="auto"/>
                <w:szCs w:val="21"/>
              </w:rPr>
            </w:pPr>
          </w:p>
        </w:tc>
        <w:tc>
          <w:tcPr>
            <w:tcW w:w="672" w:type="dxa"/>
            <w:vAlign w:val="center"/>
          </w:tcPr>
          <w:p w14:paraId="20A7F7D4">
            <w:pPr>
              <w:jc w:val="center"/>
              <w:rPr>
                <w:rFonts w:ascii="宋体" w:hAnsi="宋体"/>
                <w:color w:val="auto"/>
                <w:szCs w:val="21"/>
              </w:rPr>
            </w:pPr>
          </w:p>
        </w:tc>
        <w:tc>
          <w:tcPr>
            <w:tcW w:w="1022" w:type="dxa"/>
            <w:vAlign w:val="center"/>
          </w:tcPr>
          <w:p w14:paraId="7ACB82E5">
            <w:pPr>
              <w:jc w:val="center"/>
              <w:rPr>
                <w:rFonts w:ascii="宋体" w:hAnsi="宋体"/>
                <w:color w:val="auto"/>
                <w:szCs w:val="21"/>
              </w:rPr>
            </w:pPr>
          </w:p>
        </w:tc>
        <w:tc>
          <w:tcPr>
            <w:tcW w:w="709" w:type="dxa"/>
            <w:vAlign w:val="center"/>
          </w:tcPr>
          <w:p w14:paraId="6C975F07">
            <w:pPr>
              <w:jc w:val="center"/>
              <w:rPr>
                <w:rFonts w:ascii="宋体" w:hAnsi="宋体"/>
                <w:color w:val="auto"/>
                <w:szCs w:val="21"/>
              </w:rPr>
            </w:pPr>
          </w:p>
        </w:tc>
        <w:tc>
          <w:tcPr>
            <w:tcW w:w="709" w:type="dxa"/>
            <w:vAlign w:val="center"/>
          </w:tcPr>
          <w:p w14:paraId="4F6210C9">
            <w:pPr>
              <w:jc w:val="center"/>
              <w:rPr>
                <w:rFonts w:ascii="宋体" w:hAnsi="宋体"/>
                <w:color w:val="auto"/>
                <w:szCs w:val="21"/>
              </w:rPr>
            </w:pPr>
          </w:p>
        </w:tc>
        <w:tc>
          <w:tcPr>
            <w:tcW w:w="1176" w:type="dxa"/>
            <w:vAlign w:val="center"/>
          </w:tcPr>
          <w:p w14:paraId="73090468">
            <w:pPr>
              <w:jc w:val="center"/>
              <w:rPr>
                <w:rFonts w:ascii="宋体" w:hAnsi="宋体"/>
                <w:color w:val="auto"/>
                <w:szCs w:val="21"/>
              </w:rPr>
            </w:pPr>
          </w:p>
        </w:tc>
        <w:tc>
          <w:tcPr>
            <w:tcW w:w="872" w:type="dxa"/>
            <w:vAlign w:val="center"/>
          </w:tcPr>
          <w:p w14:paraId="70CC8DEA">
            <w:pPr>
              <w:jc w:val="center"/>
              <w:rPr>
                <w:rFonts w:ascii="宋体" w:hAnsi="宋体"/>
                <w:color w:val="auto"/>
                <w:szCs w:val="21"/>
              </w:rPr>
            </w:pPr>
          </w:p>
        </w:tc>
        <w:tc>
          <w:tcPr>
            <w:tcW w:w="872" w:type="dxa"/>
            <w:vAlign w:val="center"/>
          </w:tcPr>
          <w:p w14:paraId="299A8688">
            <w:pPr>
              <w:jc w:val="center"/>
              <w:rPr>
                <w:rFonts w:ascii="宋体" w:hAnsi="宋体"/>
                <w:color w:val="auto"/>
                <w:szCs w:val="21"/>
              </w:rPr>
            </w:pPr>
          </w:p>
        </w:tc>
        <w:tc>
          <w:tcPr>
            <w:tcW w:w="1332" w:type="dxa"/>
            <w:vAlign w:val="center"/>
          </w:tcPr>
          <w:p w14:paraId="2EE1772C">
            <w:pPr>
              <w:jc w:val="center"/>
              <w:rPr>
                <w:rFonts w:ascii="宋体" w:hAnsi="宋体"/>
                <w:color w:val="auto"/>
                <w:szCs w:val="21"/>
              </w:rPr>
            </w:pPr>
          </w:p>
        </w:tc>
      </w:tr>
      <w:tr w14:paraId="7604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43B974">
            <w:pPr>
              <w:jc w:val="center"/>
              <w:rPr>
                <w:rFonts w:ascii="宋体" w:hAnsi="宋体"/>
                <w:color w:val="auto"/>
                <w:szCs w:val="21"/>
              </w:rPr>
            </w:pPr>
          </w:p>
        </w:tc>
        <w:tc>
          <w:tcPr>
            <w:tcW w:w="1064" w:type="dxa"/>
            <w:vAlign w:val="center"/>
          </w:tcPr>
          <w:p w14:paraId="2672DF80">
            <w:pPr>
              <w:jc w:val="center"/>
              <w:rPr>
                <w:rFonts w:ascii="宋体" w:hAnsi="宋体"/>
                <w:color w:val="auto"/>
                <w:szCs w:val="21"/>
              </w:rPr>
            </w:pPr>
          </w:p>
        </w:tc>
        <w:tc>
          <w:tcPr>
            <w:tcW w:w="672" w:type="dxa"/>
            <w:vAlign w:val="center"/>
          </w:tcPr>
          <w:p w14:paraId="7D9DD4A5">
            <w:pPr>
              <w:jc w:val="center"/>
              <w:rPr>
                <w:rFonts w:ascii="宋体" w:hAnsi="宋体"/>
                <w:color w:val="auto"/>
                <w:szCs w:val="21"/>
              </w:rPr>
            </w:pPr>
          </w:p>
        </w:tc>
        <w:tc>
          <w:tcPr>
            <w:tcW w:w="1022" w:type="dxa"/>
            <w:vAlign w:val="center"/>
          </w:tcPr>
          <w:p w14:paraId="701F8B3D">
            <w:pPr>
              <w:jc w:val="center"/>
              <w:rPr>
                <w:rFonts w:ascii="宋体" w:hAnsi="宋体"/>
                <w:color w:val="auto"/>
                <w:szCs w:val="21"/>
              </w:rPr>
            </w:pPr>
          </w:p>
        </w:tc>
        <w:tc>
          <w:tcPr>
            <w:tcW w:w="709" w:type="dxa"/>
            <w:vAlign w:val="center"/>
          </w:tcPr>
          <w:p w14:paraId="36FD8851">
            <w:pPr>
              <w:jc w:val="center"/>
              <w:rPr>
                <w:rFonts w:ascii="宋体" w:hAnsi="宋体"/>
                <w:color w:val="auto"/>
                <w:szCs w:val="21"/>
              </w:rPr>
            </w:pPr>
          </w:p>
        </w:tc>
        <w:tc>
          <w:tcPr>
            <w:tcW w:w="709" w:type="dxa"/>
            <w:vAlign w:val="center"/>
          </w:tcPr>
          <w:p w14:paraId="0A144E05">
            <w:pPr>
              <w:jc w:val="center"/>
              <w:rPr>
                <w:rFonts w:ascii="宋体" w:hAnsi="宋体"/>
                <w:color w:val="auto"/>
                <w:szCs w:val="21"/>
              </w:rPr>
            </w:pPr>
          </w:p>
        </w:tc>
        <w:tc>
          <w:tcPr>
            <w:tcW w:w="1176" w:type="dxa"/>
            <w:vAlign w:val="center"/>
          </w:tcPr>
          <w:p w14:paraId="6A733B2E">
            <w:pPr>
              <w:jc w:val="center"/>
              <w:rPr>
                <w:rFonts w:ascii="宋体" w:hAnsi="宋体"/>
                <w:color w:val="auto"/>
                <w:szCs w:val="21"/>
              </w:rPr>
            </w:pPr>
          </w:p>
        </w:tc>
        <w:tc>
          <w:tcPr>
            <w:tcW w:w="872" w:type="dxa"/>
            <w:vAlign w:val="center"/>
          </w:tcPr>
          <w:p w14:paraId="4CBDF2C7">
            <w:pPr>
              <w:jc w:val="center"/>
              <w:rPr>
                <w:rFonts w:ascii="宋体" w:hAnsi="宋体"/>
                <w:color w:val="auto"/>
                <w:szCs w:val="21"/>
              </w:rPr>
            </w:pPr>
          </w:p>
        </w:tc>
        <w:tc>
          <w:tcPr>
            <w:tcW w:w="872" w:type="dxa"/>
            <w:vAlign w:val="center"/>
          </w:tcPr>
          <w:p w14:paraId="62A82353">
            <w:pPr>
              <w:jc w:val="center"/>
              <w:rPr>
                <w:rFonts w:ascii="宋体" w:hAnsi="宋体"/>
                <w:color w:val="auto"/>
                <w:szCs w:val="21"/>
              </w:rPr>
            </w:pPr>
          </w:p>
        </w:tc>
        <w:tc>
          <w:tcPr>
            <w:tcW w:w="1332" w:type="dxa"/>
            <w:vAlign w:val="center"/>
          </w:tcPr>
          <w:p w14:paraId="6266865A">
            <w:pPr>
              <w:jc w:val="center"/>
              <w:rPr>
                <w:rFonts w:ascii="宋体" w:hAnsi="宋体"/>
                <w:color w:val="auto"/>
                <w:szCs w:val="21"/>
              </w:rPr>
            </w:pPr>
          </w:p>
        </w:tc>
      </w:tr>
      <w:tr w14:paraId="370A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7CAB9A2">
            <w:pPr>
              <w:jc w:val="center"/>
              <w:rPr>
                <w:rFonts w:ascii="宋体" w:hAnsi="宋体"/>
                <w:color w:val="auto"/>
                <w:szCs w:val="21"/>
              </w:rPr>
            </w:pPr>
          </w:p>
        </w:tc>
        <w:tc>
          <w:tcPr>
            <w:tcW w:w="1064" w:type="dxa"/>
            <w:vAlign w:val="center"/>
          </w:tcPr>
          <w:p w14:paraId="6D2DCC96">
            <w:pPr>
              <w:jc w:val="center"/>
              <w:rPr>
                <w:rFonts w:ascii="宋体" w:hAnsi="宋体"/>
                <w:color w:val="auto"/>
                <w:szCs w:val="21"/>
              </w:rPr>
            </w:pPr>
          </w:p>
        </w:tc>
        <w:tc>
          <w:tcPr>
            <w:tcW w:w="672" w:type="dxa"/>
            <w:vAlign w:val="center"/>
          </w:tcPr>
          <w:p w14:paraId="4AABF872">
            <w:pPr>
              <w:jc w:val="center"/>
              <w:rPr>
                <w:rFonts w:ascii="宋体" w:hAnsi="宋体"/>
                <w:color w:val="auto"/>
                <w:szCs w:val="21"/>
              </w:rPr>
            </w:pPr>
          </w:p>
        </w:tc>
        <w:tc>
          <w:tcPr>
            <w:tcW w:w="1022" w:type="dxa"/>
            <w:vAlign w:val="center"/>
          </w:tcPr>
          <w:p w14:paraId="1D2D6286">
            <w:pPr>
              <w:jc w:val="center"/>
              <w:rPr>
                <w:rFonts w:ascii="宋体" w:hAnsi="宋体"/>
                <w:color w:val="auto"/>
                <w:szCs w:val="21"/>
              </w:rPr>
            </w:pPr>
          </w:p>
        </w:tc>
        <w:tc>
          <w:tcPr>
            <w:tcW w:w="709" w:type="dxa"/>
            <w:vAlign w:val="center"/>
          </w:tcPr>
          <w:p w14:paraId="0F4798C4">
            <w:pPr>
              <w:jc w:val="center"/>
              <w:rPr>
                <w:rFonts w:ascii="宋体" w:hAnsi="宋体"/>
                <w:color w:val="auto"/>
                <w:szCs w:val="21"/>
              </w:rPr>
            </w:pPr>
          </w:p>
        </w:tc>
        <w:tc>
          <w:tcPr>
            <w:tcW w:w="709" w:type="dxa"/>
            <w:vAlign w:val="center"/>
          </w:tcPr>
          <w:p w14:paraId="2082F120">
            <w:pPr>
              <w:jc w:val="center"/>
              <w:rPr>
                <w:rFonts w:ascii="宋体" w:hAnsi="宋体"/>
                <w:color w:val="auto"/>
                <w:szCs w:val="21"/>
              </w:rPr>
            </w:pPr>
          </w:p>
        </w:tc>
        <w:tc>
          <w:tcPr>
            <w:tcW w:w="1176" w:type="dxa"/>
            <w:vAlign w:val="center"/>
          </w:tcPr>
          <w:p w14:paraId="32E1BF3B">
            <w:pPr>
              <w:jc w:val="center"/>
              <w:rPr>
                <w:rFonts w:ascii="宋体" w:hAnsi="宋体"/>
                <w:color w:val="auto"/>
                <w:szCs w:val="21"/>
              </w:rPr>
            </w:pPr>
          </w:p>
        </w:tc>
        <w:tc>
          <w:tcPr>
            <w:tcW w:w="872" w:type="dxa"/>
            <w:vAlign w:val="center"/>
          </w:tcPr>
          <w:p w14:paraId="0E225147">
            <w:pPr>
              <w:jc w:val="center"/>
              <w:rPr>
                <w:rFonts w:ascii="宋体" w:hAnsi="宋体"/>
                <w:color w:val="auto"/>
                <w:szCs w:val="21"/>
              </w:rPr>
            </w:pPr>
          </w:p>
        </w:tc>
        <w:tc>
          <w:tcPr>
            <w:tcW w:w="872" w:type="dxa"/>
            <w:vAlign w:val="center"/>
          </w:tcPr>
          <w:p w14:paraId="5AE69F7C">
            <w:pPr>
              <w:jc w:val="center"/>
              <w:rPr>
                <w:rFonts w:ascii="宋体" w:hAnsi="宋体"/>
                <w:color w:val="auto"/>
                <w:szCs w:val="21"/>
              </w:rPr>
            </w:pPr>
          </w:p>
        </w:tc>
        <w:tc>
          <w:tcPr>
            <w:tcW w:w="1332" w:type="dxa"/>
            <w:vAlign w:val="center"/>
          </w:tcPr>
          <w:p w14:paraId="2818A482">
            <w:pPr>
              <w:jc w:val="center"/>
              <w:rPr>
                <w:rFonts w:ascii="宋体" w:hAnsi="宋体"/>
                <w:color w:val="auto"/>
                <w:szCs w:val="21"/>
              </w:rPr>
            </w:pPr>
          </w:p>
        </w:tc>
      </w:tr>
      <w:tr w14:paraId="474A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CE44568">
            <w:pPr>
              <w:jc w:val="center"/>
              <w:rPr>
                <w:rFonts w:ascii="宋体" w:hAnsi="宋体"/>
                <w:color w:val="auto"/>
                <w:szCs w:val="21"/>
              </w:rPr>
            </w:pPr>
          </w:p>
        </w:tc>
        <w:tc>
          <w:tcPr>
            <w:tcW w:w="1064" w:type="dxa"/>
            <w:vAlign w:val="center"/>
          </w:tcPr>
          <w:p w14:paraId="5D9AC799">
            <w:pPr>
              <w:jc w:val="center"/>
              <w:rPr>
                <w:rFonts w:ascii="宋体" w:hAnsi="宋体"/>
                <w:color w:val="auto"/>
                <w:szCs w:val="21"/>
              </w:rPr>
            </w:pPr>
          </w:p>
        </w:tc>
        <w:tc>
          <w:tcPr>
            <w:tcW w:w="672" w:type="dxa"/>
            <w:vAlign w:val="center"/>
          </w:tcPr>
          <w:p w14:paraId="47CE4ED2">
            <w:pPr>
              <w:jc w:val="center"/>
              <w:rPr>
                <w:rFonts w:ascii="宋体" w:hAnsi="宋体"/>
                <w:color w:val="auto"/>
                <w:szCs w:val="21"/>
              </w:rPr>
            </w:pPr>
          </w:p>
        </w:tc>
        <w:tc>
          <w:tcPr>
            <w:tcW w:w="1022" w:type="dxa"/>
            <w:vAlign w:val="center"/>
          </w:tcPr>
          <w:p w14:paraId="7F8498FE">
            <w:pPr>
              <w:jc w:val="center"/>
              <w:rPr>
                <w:rFonts w:ascii="宋体" w:hAnsi="宋体"/>
                <w:color w:val="auto"/>
                <w:szCs w:val="21"/>
              </w:rPr>
            </w:pPr>
          </w:p>
        </w:tc>
        <w:tc>
          <w:tcPr>
            <w:tcW w:w="709" w:type="dxa"/>
            <w:vAlign w:val="center"/>
          </w:tcPr>
          <w:p w14:paraId="157A181C">
            <w:pPr>
              <w:jc w:val="center"/>
              <w:rPr>
                <w:rFonts w:ascii="宋体" w:hAnsi="宋体"/>
                <w:color w:val="auto"/>
                <w:szCs w:val="21"/>
              </w:rPr>
            </w:pPr>
          </w:p>
        </w:tc>
        <w:tc>
          <w:tcPr>
            <w:tcW w:w="709" w:type="dxa"/>
            <w:vAlign w:val="center"/>
          </w:tcPr>
          <w:p w14:paraId="1D3BC2C9">
            <w:pPr>
              <w:jc w:val="center"/>
              <w:rPr>
                <w:rFonts w:ascii="宋体" w:hAnsi="宋体"/>
                <w:color w:val="auto"/>
                <w:szCs w:val="21"/>
              </w:rPr>
            </w:pPr>
          </w:p>
        </w:tc>
        <w:tc>
          <w:tcPr>
            <w:tcW w:w="1176" w:type="dxa"/>
            <w:vAlign w:val="center"/>
          </w:tcPr>
          <w:p w14:paraId="63CC20AF">
            <w:pPr>
              <w:jc w:val="center"/>
              <w:rPr>
                <w:rFonts w:ascii="宋体" w:hAnsi="宋体"/>
                <w:color w:val="auto"/>
                <w:szCs w:val="21"/>
              </w:rPr>
            </w:pPr>
          </w:p>
        </w:tc>
        <w:tc>
          <w:tcPr>
            <w:tcW w:w="872" w:type="dxa"/>
            <w:vAlign w:val="center"/>
          </w:tcPr>
          <w:p w14:paraId="5EA7E2D0">
            <w:pPr>
              <w:jc w:val="center"/>
              <w:rPr>
                <w:rFonts w:ascii="宋体" w:hAnsi="宋体"/>
                <w:color w:val="auto"/>
                <w:szCs w:val="21"/>
              </w:rPr>
            </w:pPr>
          </w:p>
        </w:tc>
        <w:tc>
          <w:tcPr>
            <w:tcW w:w="872" w:type="dxa"/>
            <w:vAlign w:val="center"/>
          </w:tcPr>
          <w:p w14:paraId="4C127039">
            <w:pPr>
              <w:jc w:val="center"/>
              <w:rPr>
                <w:rFonts w:ascii="宋体" w:hAnsi="宋体"/>
                <w:color w:val="auto"/>
                <w:szCs w:val="21"/>
              </w:rPr>
            </w:pPr>
          </w:p>
        </w:tc>
        <w:tc>
          <w:tcPr>
            <w:tcW w:w="1332" w:type="dxa"/>
            <w:vAlign w:val="center"/>
          </w:tcPr>
          <w:p w14:paraId="0BBF45F8">
            <w:pPr>
              <w:jc w:val="center"/>
              <w:rPr>
                <w:rFonts w:ascii="宋体" w:hAnsi="宋体"/>
                <w:color w:val="auto"/>
                <w:szCs w:val="21"/>
              </w:rPr>
            </w:pPr>
          </w:p>
        </w:tc>
      </w:tr>
      <w:tr w14:paraId="53F6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7E0287C">
            <w:pPr>
              <w:jc w:val="center"/>
              <w:rPr>
                <w:rFonts w:ascii="宋体" w:hAnsi="宋体"/>
                <w:color w:val="auto"/>
                <w:szCs w:val="21"/>
              </w:rPr>
            </w:pPr>
          </w:p>
        </w:tc>
        <w:tc>
          <w:tcPr>
            <w:tcW w:w="1064" w:type="dxa"/>
            <w:vAlign w:val="center"/>
          </w:tcPr>
          <w:p w14:paraId="13C8A1A8">
            <w:pPr>
              <w:jc w:val="center"/>
              <w:rPr>
                <w:rFonts w:ascii="宋体" w:hAnsi="宋体"/>
                <w:color w:val="auto"/>
                <w:szCs w:val="21"/>
              </w:rPr>
            </w:pPr>
          </w:p>
        </w:tc>
        <w:tc>
          <w:tcPr>
            <w:tcW w:w="672" w:type="dxa"/>
            <w:vAlign w:val="center"/>
          </w:tcPr>
          <w:p w14:paraId="00A367A9">
            <w:pPr>
              <w:jc w:val="center"/>
              <w:rPr>
                <w:rFonts w:ascii="宋体" w:hAnsi="宋体"/>
                <w:color w:val="auto"/>
                <w:szCs w:val="21"/>
              </w:rPr>
            </w:pPr>
          </w:p>
        </w:tc>
        <w:tc>
          <w:tcPr>
            <w:tcW w:w="1022" w:type="dxa"/>
            <w:vAlign w:val="center"/>
          </w:tcPr>
          <w:p w14:paraId="3C0355E7">
            <w:pPr>
              <w:jc w:val="center"/>
              <w:rPr>
                <w:rFonts w:ascii="宋体" w:hAnsi="宋体"/>
                <w:color w:val="auto"/>
                <w:szCs w:val="21"/>
              </w:rPr>
            </w:pPr>
          </w:p>
        </w:tc>
        <w:tc>
          <w:tcPr>
            <w:tcW w:w="709" w:type="dxa"/>
            <w:vAlign w:val="center"/>
          </w:tcPr>
          <w:p w14:paraId="5B79ADE9">
            <w:pPr>
              <w:jc w:val="center"/>
              <w:rPr>
                <w:rFonts w:ascii="宋体" w:hAnsi="宋体"/>
                <w:color w:val="auto"/>
                <w:szCs w:val="21"/>
              </w:rPr>
            </w:pPr>
          </w:p>
        </w:tc>
        <w:tc>
          <w:tcPr>
            <w:tcW w:w="709" w:type="dxa"/>
            <w:vAlign w:val="center"/>
          </w:tcPr>
          <w:p w14:paraId="4610C329">
            <w:pPr>
              <w:jc w:val="center"/>
              <w:rPr>
                <w:rFonts w:ascii="宋体" w:hAnsi="宋体"/>
                <w:color w:val="auto"/>
                <w:szCs w:val="21"/>
              </w:rPr>
            </w:pPr>
          </w:p>
        </w:tc>
        <w:tc>
          <w:tcPr>
            <w:tcW w:w="1176" w:type="dxa"/>
            <w:vAlign w:val="center"/>
          </w:tcPr>
          <w:p w14:paraId="1759E05D">
            <w:pPr>
              <w:jc w:val="center"/>
              <w:rPr>
                <w:rFonts w:ascii="宋体" w:hAnsi="宋体"/>
                <w:color w:val="auto"/>
                <w:szCs w:val="21"/>
              </w:rPr>
            </w:pPr>
          </w:p>
        </w:tc>
        <w:tc>
          <w:tcPr>
            <w:tcW w:w="872" w:type="dxa"/>
            <w:vAlign w:val="center"/>
          </w:tcPr>
          <w:p w14:paraId="7C3BCDB5">
            <w:pPr>
              <w:jc w:val="center"/>
              <w:rPr>
                <w:rFonts w:ascii="宋体" w:hAnsi="宋体"/>
                <w:color w:val="auto"/>
                <w:szCs w:val="21"/>
              </w:rPr>
            </w:pPr>
          </w:p>
        </w:tc>
        <w:tc>
          <w:tcPr>
            <w:tcW w:w="872" w:type="dxa"/>
            <w:vAlign w:val="center"/>
          </w:tcPr>
          <w:p w14:paraId="2ADC652D">
            <w:pPr>
              <w:jc w:val="center"/>
              <w:rPr>
                <w:rFonts w:ascii="宋体" w:hAnsi="宋体"/>
                <w:color w:val="auto"/>
                <w:szCs w:val="21"/>
              </w:rPr>
            </w:pPr>
          </w:p>
        </w:tc>
        <w:tc>
          <w:tcPr>
            <w:tcW w:w="1332" w:type="dxa"/>
            <w:vAlign w:val="center"/>
          </w:tcPr>
          <w:p w14:paraId="735DA65E">
            <w:pPr>
              <w:jc w:val="center"/>
              <w:rPr>
                <w:rFonts w:ascii="宋体" w:hAnsi="宋体"/>
                <w:color w:val="auto"/>
                <w:szCs w:val="21"/>
              </w:rPr>
            </w:pPr>
          </w:p>
        </w:tc>
      </w:tr>
      <w:tr w14:paraId="5CC3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ABB4B96">
            <w:pPr>
              <w:jc w:val="center"/>
              <w:rPr>
                <w:rFonts w:ascii="宋体" w:hAnsi="宋体"/>
                <w:color w:val="auto"/>
                <w:szCs w:val="21"/>
              </w:rPr>
            </w:pPr>
          </w:p>
        </w:tc>
        <w:tc>
          <w:tcPr>
            <w:tcW w:w="1064" w:type="dxa"/>
            <w:vAlign w:val="center"/>
          </w:tcPr>
          <w:p w14:paraId="1A4C7E0C">
            <w:pPr>
              <w:jc w:val="center"/>
              <w:rPr>
                <w:rFonts w:ascii="宋体" w:hAnsi="宋体"/>
                <w:color w:val="auto"/>
                <w:szCs w:val="21"/>
              </w:rPr>
            </w:pPr>
          </w:p>
        </w:tc>
        <w:tc>
          <w:tcPr>
            <w:tcW w:w="672" w:type="dxa"/>
            <w:vAlign w:val="center"/>
          </w:tcPr>
          <w:p w14:paraId="6930E6AA">
            <w:pPr>
              <w:jc w:val="center"/>
              <w:rPr>
                <w:rFonts w:ascii="宋体" w:hAnsi="宋体"/>
                <w:color w:val="auto"/>
                <w:szCs w:val="21"/>
              </w:rPr>
            </w:pPr>
          </w:p>
        </w:tc>
        <w:tc>
          <w:tcPr>
            <w:tcW w:w="1022" w:type="dxa"/>
            <w:vAlign w:val="center"/>
          </w:tcPr>
          <w:p w14:paraId="257020D6">
            <w:pPr>
              <w:jc w:val="center"/>
              <w:rPr>
                <w:rFonts w:ascii="宋体" w:hAnsi="宋体"/>
                <w:color w:val="auto"/>
                <w:szCs w:val="21"/>
              </w:rPr>
            </w:pPr>
          </w:p>
        </w:tc>
        <w:tc>
          <w:tcPr>
            <w:tcW w:w="709" w:type="dxa"/>
            <w:vAlign w:val="center"/>
          </w:tcPr>
          <w:p w14:paraId="0CC6ACF8">
            <w:pPr>
              <w:jc w:val="center"/>
              <w:rPr>
                <w:rFonts w:ascii="宋体" w:hAnsi="宋体"/>
                <w:color w:val="auto"/>
                <w:szCs w:val="21"/>
              </w:rPr>
            </w:pPr>
          </w:p>
        </w:tc>
        <w:tc>
          <w:tcPr>
            <w:tcW w:w="709" w:type="dxa"/>
            <w:vAlign w:val="center"/>
          </w:tcPr>
          <w:p w14:paraId="795648C7">
            <w:pPr>
              <w:jc w:val="center"/>
              <w:rPr>
                <w:rFonts w:ascii="宋体" w:hAnsi="宋体"/>
                <w:color w:val="auto"/>
                <w:szCs w:val="21"/>
              </w:rPr>
            </w:pPr>
          </w:p>
        </w:tc>
        <w:tc>
          <w:tcPr>
            <w:tcW w:w="1176" w:type="dxa"/>
            <w:vAlign w:val="center"/>
          </w:tcPr>
          <w:p w14:paraId="07EED787">
            <w:pPr>
              <w:jc w:val="center"/>
              <w:rPr>
                <w:rFonts w:ascii="宋体" w:hAnsi="宋体"/>
                <w:color w:val="auto"/>
                <w:szCs w:val="21"/>
              </w:rPr>
            </w:pPr>
          </w:p>
        </w:tc>
        <w:tc>
          <w:tcPr>
            <w:tcW w:w="872" w:type="dxa"/>
            <w:vAlign w:val="center"/>
          </w:tcPr>
          <w:p w14:paraId="4D2E78FD">
            <w:pPr>
              <w:jc w:val="center"/>
              <w:rPr>
                <w:rFonts w:ascii="宋体" w:hAnsi="宋体"/>
                <w:color w:val="auto"/>
                <w:szCs w:val="21"/>
              </w:rPr>
            </w:pPr>
          </w:p>
        </w:tc>
        <w:tc>
          <w:tcPr>
            <w:tcW w:w="872" w:type="dxa"/>
            <w:vAlign w:val="center"/>
          </w:tcPr>
          <w:p w14:paraId="48BD2551">
            <w:pPr>
              <w:jc w:val="center"/>
              <w:rPr>
                <w:rFonts w:ascii="宋体" w:hAnsi="宋体"/>
                <w:color w:val="auto"/>
                <w:szCs w:val="21"/>
              </w:rPr>
            </w:pPr>
          </w:p>
        </w:tc>
        <w:tc>
          <w:tcPr>
            <w:tcW w:w="1332" w:type="dxa"/>
            <w:vAlign w:val="center"/>
          </w:tcPr>
          <w:p w14:paraId="77B6FD83">
            <w:pPr>
              <w:jc w:val="center"/>
              <w:rPr>
                <w:rFonts w:ascii="宋体" w:hAnsi="宋体"/>
                <w:color w:val="auto"/>
                <w:szCs w:val="21"/>
              </w:rPr>
            </w:pPr>
          </w:p>
        </w:tc>
      </w:tr>
      <w:tr w14:paraId="7CE8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C78ABF9">
            <w:pPr>
              <w:jc w:val="center"/>
              <w:rPr>
                <w:rFonts w:ascii="宋体" w:hAnsi="宋体"/>
                <w:color w:val="auto"/>
                <w:szCs w:val="21"/>
              </w:rPr>
            </w:pPr>
          </w:p>
        </w:tc>
        <w:tc>
          <w:tcPr>
            <w:tcW w:w="1064" w:type="dxa"/>
            <w:vAlign w:val="center"/>
          </w:tcPr>
          <w:p w14:paraId="4E0FFA84">
            <w:pPr>
              <w:jc w:val="center"/>
              <w:rPr>
                <w:rFonts w:ascii="宋体" w:hAnsi="宋体"/>
                <w:color w:val="auto"/>
                <w:szCs w:val="21"/>
              </w:rPr>
            </w:pPr>
          </w:p>
        </w:tc>
        <w:tc>
          <w:tcPr>
            <w:tcW w:w="672" w:type="dxa"/>
            <w:vAlign w:val="center"/>
          </w:tcPr>
          <w:p w14:paraId="7D0BE3F6">
            <w:pPr>
              <w:jc w:val="center"/>
              <w:rPr>
                <w:rFonts w:ascii="宋体" w:hAnsi="宋体"/>
                <w:color w:val="auto"/>
                <w:szCs w:val="21"/>
              </w:rPr>
            </w:pPr>
          </w:p>
        </w:tc>
        <w:tc>
          <w:tcPr>
            <w:tcW w:w="1022" w:type="dxa"/>
            <w:vAlign w:val="center"/>
          </w:tcPr>
          <w:p w14:paraId="570C99F9">
            <w:pPr>
              <w:jc w:val="center"/>
              <w:rPr>
                <w:rFonts w:ascii="宋体" w:hAnsi="宋体"/>
                <w:color w:val="auto"/>
                <w:szCs w:val="21"/>
              </w:rPr>
            </w:pPr>
          </w:p>
        </w:tc>
        <w:tc>
          <w:tcPr>
            <w:tcW w:w="709" w:type="dxa"/>
            <w:vAlign w:val="center"/>
          </w:tcPr>
          <w:p w14:paraId="5EDF54C8">
            <w:pPr>
              <w:jc w:val="center"/>
              <w:rPr>
                <w:rFonts w:ascii="宋体" w:hAnsi="宋体"/>
                <w:color w:val="auto"/>
                <w:szCs w:val="21"/>
              </w:rPr>
            </w:pPr>
          </w:p>
        </w:tc>
        <w:tc>
          <w:tcPr>
            <w:tcW w:w="709" w:type="dxa"/>
            <w:vAlign w:val="center"/>
          </w:tcPr>
          <w:p w14:paraId="13FC791E">
            <w:pPr>
              <w:jc w:val="center"/>
              <w:rPr>
                <w:rFonts w:ascii="宋体" w:hAnsi="宋体"/>
                <w:color w:val="auto"/>
                <w:szCs w:val="21"/>
              </w:rPr>
            </w:pPr>
          </w:p>
        </w:tc>
        <w:tc>
          <w:tcPr>
            <w:tcW w:w="1176" w:type="dxa"/>
            <w:vAlign w:val="center"/>
          </w:tcPr>
          <w:p w14:paraId="7B319A31">
            <w:pPr>
              <w:jc w:val="center"/>
              <w:rPr>
                <w:rFonts w:ascii="宋体" w:hAnsi="宋体"/>
                <w:color w:val="auto"/>
                <w:szCs w:val="21"/>
              </w:rPr>
            </w:pPr>
          </w:p>
        </w:tc>
        <w:tc>
          <w:tcPr>
            <w:tcW w:w="872" w:type="dxa"/>
            <w:vAlign w:val="center"/>
          </w:tcPr>
          <w:p w14:paraId="738ADD76">
            <w:pPr>
              <w:jc w:val="center"/>
              <w:rPr>
                <w:rFonts w:ascii="宋体" w:hAnsi="宋体"/>
                <w:color w:val="auto"/>
                <w:szCs w:val="21"/>
              </w:rPr>
            </w:pPr>
          </w:p>
        </w:tc>
        <w:tc>
          <w:tcPr>
            <w:tcW w:w="872" w:type="dxa"/>
            <w:vAlign w:val="center"/>
          </w:tcPr>
          <w:p w14:paraId="6A2B6A51">
            <w:pPr>
              <w:jc w:val="center"/>
              <w:rPr>
                <w:rFonts w:ascii="宋体" w:hAnsi="宋体"/>
                <w:color w:val="auto"/>
                <w:szCs w:val="21"/>
              </w:rPr>
            </w:pPr>
          </w:p>
        </w:tc>
        <w:tc>
          <w:tcPr>
            <w:tcW w:w="1332" w:type="dxa"/>
            <w:vAlign w:val="center"/>
          </w:tcPr>
          <w:p w14:paraId="7A420879">
            <w:pPr>
              <w:jc w:val="center"/>
              <w:rPr>
                <w:rFonts w:ascii="宋体" w:hAnsi="宋体"/>
                <w:color w:val="auto"/>
                <w:szCs w:val="21"/>
              </w:rPr>
            </w:pPr>
          </w:p>
        </w:tc>
      </w:tr>
      <w:tr w14:paraId="2F2E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22CDEF2">
            <w:pPr>
              <w:jc w:val="center"/>
              <w:rPr>
                <w:rFonts w:ascii="宋体" w:hAnsi="宋体"/>
                <w:color w:val="auto"/>
                <w:szCs w:val="21"/>
              </w:rPr>
            </w:pPr>
          </w:p>
        </w:tc>
        <w:tc>
          <w:tcPr>
            <w:tcW w:w="1064" w:type="dxa"/>
            <w:vAlign w:val="center"/>
          </w:tcPr>
          <w:p w14:paraId="232C05B4">
            <w:pPr>
              <w:jc w:val="center"/>
              <w:rPr>
                <w:rFonts w:ascii="宋体" w:hAnsi="宋体"/>
                <w:color w:val="auto"/>
                <w:szCs w:val="21"/>
              </w:rPr>
            </w:pPr>
          </w:p>
        </w:tc>
        <w:tc>
          <w:tcPr>
            <w:tcW w:w="672" w:type="dxa"/>
            <w:vAlign w:val="center"/>
          </w:tcPr>
          <w:p w14:paraId="696A8C16">
            <w:pPr>
              <w:jc w:val="center"/>
              <w:rPr>
                <w:rFonts w:ascii="宋体" w:hAnsi="宋体"/>
                <w:color w:val="auto"/>
                <w:szCs w:val="21"/>
              </w:rPr>
            </w:pPr>
          </w:p>
        </w:tc>
        <w:tc>
          <w:tcPr>
            <w:tcW w:w="1022" w:type="dxa"/>
            <w:vAlign w:val="center"/>
          </w:tcPr>
          <w:p w14:paraId="2FBD0F4B">
            <w:pPr>
              <w:jc w:val="center"/>
              <w:rPr>
                <w:rFonts w:ascii="宋体" w:hAnsi="宋体"/>
                <w:color w:val="auto"/>
                <w:szCs w:val="21"/>
              </w:rPr>
            </w:pPr>
          </w:p>
        </w:tc>
        <w:tc>
          <w:tcPr>
            <w:tcW w:w="709" w:type="dxa"/>
            <w:vAlign w:val="center"/>
          </w:tcPr>
          <w:p w14:paraId="3366B34E">
            <w:pPr>
              <w:jc w:val="center"/>
              <w:rPr>
                <w:rFonts w:ascii="宋体" w:hAnsi="宋体"/>
                <w:color w:val="auto"/>
                <w:szCs w:val="21"/>
              </w:rPr>
            </w:pPr>
          </w:p>
        </w:tc>
        <w:tc>
          <w:tcPr>
            <w:tcW w:w="709" w:type="dxa"/>
            <w:vAlign w:val="center"/>
          </w:tcPr>
          <w:p w14:paraId="489A63CF">
            <w:pPr>
              <w:jc w:val="center"/>
              <w:rPr>
                <w:rFonts w:ascii="宋体" w:hAnsi="宋体"/>
                <w:color w:val="auto"/>
                <w:szCs w:val="21"/>
              </w:rPr>
            </w:pPr>
          </w:p>
        </w:tc>
        <w:tc>
          <w:tcPr>
            <w:tcW w:w="1176" w:type="dxa"/>
            <w:vAlign w:val="center"/>
          </w:tcPr>
          <w:p w14:paraId="6A6579A2">
            <w:pPr>
              <w:jc w:val="center"/>
              <w:rPr>
                <w:rFonts w:ascii="宋体" w:hAnsi="宋体"/>
                <w:color w:val="auto"/>
                <w:szCs w:val="21"/>
              </w:rPr>
            </w:pPr>
          </w:p>
        </w:tc>
        <w:tc>
          <w:tcPr>
            <w:tcW w:w="872" w:type="dxa"/>
            <w:vAlign w:val="center"/>
          </w:tcPr>
          <w:p w14:paraId="4A647740">
            <w:pPr>
              <w:jc w:val="center"/>
              <w:rPr>
                <w:rFonts w:ascii="宋体" w:hAnsi="宋体"/>
                <w:color w:val="auto"/>
                <w:szCs w:val="21"/>
              </w:rPr>
            </w:pPr>
          </w:p>
        </w:tc>
        <w:tc>
          <w:tcPr>
            <w:tcW w:w="872" w:type="dxa"/>
            <w:vAlign w:val="center"/>
          </w:tcPr>
          <w:p w14:paraId="168380D9">
            <w:pPr>
              <w:jc w:val="center"/>
              <w:rPr>
                <w:rFonts w:ascii="宋体" w:hAnsi="宋体"/>
                <w:color w:val="auto"/>
                <w:szCs w:val="21"/>
              </w:rPr>
            </w:pPr>
          </w:p>
        </w:tc>
        <w:tc>
          <w:tcPr>
            <w:tcW w:w="1332" w:type="dxa"/>
            <w:vAlign w:val="center"/>
          </w:tcPr>
          <w:p w14:paraId="5B865040">
            <w:pPr>
              <w:jc w:val="center"/>
              <w:rPr>
                <w:rFonts w:ascii="宋体" w:hAnsi="宋体"/>
                <w:color w:val="auto"/>
                <w:szCs w:val="21"/>
              </w:rPr>
            </w:pPr>
          </w:p>
        </w:tc>
      </w:tr>
      <w:tr w14:paraId="43E3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C155F30">
            <w:pPr>
              <w:jc w:val="center"/>
              <w:rPr>
                <w:rFonts w:ascii="宋体" w:hAnsi="宋体"/>
                <w:color w:val="auto"/>
                <w:szCs w:val="21"/>
              </w:rPr>
            </w:pPr>
          </w:p>
        </w:tc>
        <w:tc>
          <w:tcPr>
            <w:tcW w:w="1064" w:type="dxa"/>
            <w:vAlign w:val="center"/>
          </w:tcPr>
          <w:p w14:paraId="14F0D9A2">
            <w:pPr>
              <w:jc w:val="center"/>
              <w:rPr>
                <w:rFonts w:ascii="宋体" w:hAnsi="宋体"/>
                <w:color w:val="auto"/>
                <w:szCs w:val="21"/>
              </w:rPr>
            </w:pPr>
          </w:p>
        </w:tc>
        <w:tc>
          <w:tcPr>
            <w:tcW w:w="672" w:type="dxa"/>
            <w:vAlign w:val="center"/>
          </w:tcPr>
          <w:p w14:paraId="0B793B5E">
            <w:pPr>
              <w:jc w:val="center"/>
              <w:rPr>
                <w:rFonts w:ascii="宋体" w:hAnsi="宋体"/>
                <w:color w:val="auto"/>
                <w:szCs w:val="21"/>
              </w:rPr>
            </w:pPr>
          </w:p>
        </w:tc>
        <w:tc>
          <w:tcPr>
            <w:tcW w:w="1022" w:type="dxa"/>
            <w:vAlign w:val="center"/>
          </w:tcPr>
          <w:p w14:paraId="3B505BD6">
            <w:pPr>
              <w:jc w:val="center"/>
              <w:rPr>
                <w:rFonts w:ascii="宋体" w:hAnsi="宋体"/>
                <w:color w:val="auto"/>
                <w:szCs w:val="21"/>
              </w:rPr>
            </w:pPr>
          </w:p>
        </w:tc>
        <w:tc>
          <w:tcPr>
            <w:tcW w:w="709" w:type="dxa"/>
            <w:vAlign w:val="center"/>
          </w:tcPr>
          <w:p w14:paraId="2C8B7469">
            <w:pPr>
              <w:jc w:val="center"/>
              <w:rPr>
                <w:rFonts w:ascii="宋体" w:hAnsi="宋体"/>
                <w:color w:val="auto"/>
                <w:szCs w:val="21"/>
              </w:rPr>
            </w:pPr>
          </w:p>
        </w:tc>
        <w:tc>
          <w:tcPr>
            <w:tcW w:w="709" w:type="dxa"/>
            <w:vAlign w:val="center"/>
          </w:tcPr>
          <w:p w14:paraId="7877A6C3">
            <w:pPr>
              <w:jc w:val="center"/>
              <w:rPr>
                <w:rFonts w:ascii="宋体" w:hAnsi="宋体"/>
                <w:color w:val="auto"/>
                <w:szCs w:val="21"/>
              </w:rPr>
            </w:pPr>
          </w:p>
        </w:tc>
        <w:tc>
          <w:tcPr>
            <w:tcW w:w="1176" w:type="dxa"/>
            <w:vAlign w:val="center"/>
          </w:tcPr>
          <w:p w14:paraId="35DCECBA">
            <w:pPr>
              <w:jc w:val="center"/>
              <w:rPr>
                <w:rFonts w:ascii="宋体" w:hAnsi="宋体"/>
                <w:color w:val="auto"/>
                <w:szCs w:val="21"/>
              </w:rPr>
            </w:pPr>
          </w:p>
        </w:tc>
        <w:tc>
          <w:tcPr>
            <w:tcW w:w="872" w:type="dxa"/>
            <w:vAlign w:val="center"/>
          </w:tcPr>
          <w:p w14:paraId="4103DA60">
            <w:pPr>
              <w:jc w:val="center"/>
              <w:rPr>
                <w:rFonts w:ascii="宋体" w:hAnsi="宋体"/>
                <w:color w:val="auto"/>
                <w:szCs w:val="21"/>
              </w:rPr>
            </w:pPr>
          </w:p>
        </w:tc>
        <w:tc>
          <w:tcPr>
            <w:tcW w:w="872" w:type="dxa"/>
            <w:vAlign w:val="center"/>
          </w:tcPr>
          <w:p w14:paraId="58E6677D">
            <w:pPr>
              <w:jc w:val="center"/>
              <w:rPr>
                <w:rFonts w:ascii="宋体" w:hAnsi="宋体"/>
                <w:color w:val="auto"/>
                <w:szCs w:val="21"/>
              </w:rPr>
            </w:pPr>
          </w:p>
        </w:tc>
        <w:tc>
          <w:tcPr>
            <w:tcW w:w="1332" w:type="dxa"/>
            <w:vAlign w:val="center"/>
          </w:tcPr>
          <w:p w14:paraId="3F1292A9">
            <w:pPr>
              <w:jc w:val="center"/>
              <w:rPr>
                <w:rFonts w:ascii="宋体" w:hAnsi="宋体"/>
                <w:color w:val="auto"/>
                <w:szCs w:val="21"/>
              </w:rPr>
            </w:pPr>
          </w:p>
        </w:tc>
      </w:tr>
      <w:tr w14:paraId="63FA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CBC78B5">
            <w:pPr>
              <w:jc w:val="center"/>
              <w:rPr>
                <w:rFonts w:ascii="宋体" w:hAnsi="宋体"/>
                <w:color w:val="auto"/>
                <w:szCs w:val="21"/>
              </w:rPr>
            </w:pPr>
          </w:p>
        </w:tc>
        <w:tc>
          <w:tcPr>
            <w:tcW w:w="1064" w:type="dxa"/>
            <w:vAlign w:val="center"/>
          </w:tcPr>
          <w:p w14:paraId="53B3FF66">
            <w:pPr>
              <w:jc w:val="center"/>
              <w:rPr>
                <w:rFonts w:ascii="宋体" w:hAnsi="宋体"/>
                <w:color w:val="auto"/>
                <w:szCs w:val="21"/>
              </w:rPr>
            </w:pPr>
          </w:p>
        </w:tc>
        <w:tc>
          <w:tcPr>
            <w:tcW w:w="672" w:type="dxa"/>
            <w:vAlign w:val="center"/>
          </w:tcPr>
          <w:p w14:paraId="51967167">
            <w:pPr>
              <w:jc w:val="center"/>
              <w:rPr>
                <w:rFonts w:ascii="宋体" w:hAnsi="宋体"/>
                <w:color w:val="auto"/>
                <w:szCs w:val="21"/>
              </w:rPr>
            </w:pPr>
          </w:p>
        </w:tc>
        <w:tc>
          <w:tcPr>
            <w:tcW w:w="1022" w:type="dxa"/>
            <w:vAlign w:val="center"/>
          </w:tcPr>
          <w:p w14:paraId="6DEF24F7">
            <w:pPr>
              <w:jc w:val="center"/>
              <w:rPr>
                <w:rFonts w:ascii="宋体" w:hAnsi="宋体"/>
                <w:color w:val="auto"/>
                <w:szCs w:val="21"/>
              </w:rPr>
            </w:pPr>
          </w:p>
        </w:tc>
        <w:tc>
          <w:tcPr>
            <w:tcW w:w="709" w:type="dxa"/>
            <w:vAlign w:val="center"/>
          </w:tcPr>
          <w:p w14:paraId="14A8B67B">
            <w:pPr>
              <w:jc w:val="center"/>
              <w:rPr>
                <w:rFonts w:ascii="宋体" w:hAnsi="宋体"/>
                <w:color w:val="auto"/>
                <w:szCs w:val="21"/>
              </w:rPr>
            </w:pPr>
          </w:p>
        </w:tc>
        <w:tc>
          <w:tcPr>
            <w:tcW w:w="709" w:type="dxa"/>
            <w:vAlign w:val="center"/>
          </w:tcPr>
          <w:p w14:paraId="171B43D3">
            <w:pPr>
              <w:jc w:val="center"/>
              <w:rPr>
                <w:rFonts w:ascii="宋体" w:hAnsi="宋体"/>
                <w:color w:val="auto"/>
                <w:szCs w:val="21"/>
              </w:rPr>
            </w:pPr>
          </w:p>
        </w:tc>
        <w:tc>
          <w:tcPr>
            <w:tcW w:w="1176" w:type="dxa"/>
            <w:vAlign w:val="center"/>
          </w:tcPr>
          <w:p w14:paraId="66FE2299">
            <w:pPr>
              <w:jc w:val="center"/>
              <w:rPr>
                <w:rFonts w:ascii="宋体" w:hAnsi="宋体"/>
                <w:color w:val="auto"/>
                <w:szCs w:val="21"/>
              </w:rPr>
            </w:pPr>
          </w:p>
        </w:tc>
        <w:tc>
          <w:tcPr>
            <w:tcW w:w="872" w:type="dxa"/>
            <w:vAlign w:val="center"/>
          </w:tcPr>
          <w:p w14:paraId="487AAB55">
            <w:pPr>
              <w:jc w:val="center"/>
              <w:rPr>
                <w:rFonts w:ascii="宋体" w:hAnsi="宋体"/>
                <w:color w:val="auto"/>
                <w:szCs w:val="21"/>
              </w:rPr>
            </w:pPr>
          </w:p>
        </w:tc>
        <w:tc>
          <w:tcPr>
            <w:tcW w:w="872" w:type="dxa"/>
            <w:vAlign w:val="center"/>
          </w:tcPr>
          <w:p w14:paraId="0F674FAA">
            <w:pPr>
              <w:jc w:val="center"/>
              <w:rPr>
                <w:rFonts w:ascii="宋体" w:hAnsi="宋体"/>
                <w:color w:val="auto"/>
                <w:szCs w:val="21"/>
              </w:rPr>
            </w:pPr>
          </w:p>
        </w:tc>
        <w:tc>
          <w:tcPr>
            <w:tcW w:w="1332" w:type="dxa"/>
            <w:vAlign w:val="center"/>
          </w:tcPr>
          <w:p w14:paraId="7BD39A4F">
            <w:pPr>
              <w:jc w:val="center"/>
              <w:rPr>
                <w:rFonts w:ascii="宋体" w:hAnsi="宋体"/>
                <w:color w:val="auto"/>
                <w:szCs w:val="21"/>
              </w:rPr>
            </w:pPr>
          </w:p>
        </w:tc>
      </w:tr>
      <w:tr w14:paraId="2BB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D3FF298">
            <w:pPr>
              <w:jc w:val="center"/>
              <w:rPr>
                <w:rFonts w:ascii="宋体" w:hAnsi="宋体"/>
                <w:color w:val="auto"/>
                <w:szCs w:val="21"/>
              </w:rPr>
            </w:pPr>
          </w:p>
        </w:tc>
        <w:tc>
          <w:tcPr>
            <w:tcW w:w="1064" w:type="dxa"/>
            <w:vAlign w:val="center"/>
          </w:tcPr>
          <w:p w14:paraId="67F5B063">
            <w:pPr>
              <w:jc w:val="center"/>
              <w:rPr>
                <w:rFonts w:ascii="宋体" w:hAnsi="宋体"/>
                <w:color w:val="auto"/>
                <w:szCs w:val="21"/>
              </w:rPr>
            </w:pPr>
          </w:p>
        </w:tc>
        <w:tc>
          <w:tcPr>
            <w:tcW w:w="672" w:type="dxa"/>
            <w:vAlign w:val="center"/>
          </w:tcPr>
          <w:p w14:paraId="240B9D6A">
            <w:pPr>
              <w:jc w:val="center"/>
              <w:rPr>
                <w:rFonts w:ascii="宋体" w:hAnsi="宋体"/>
                <w:color w:val="auto"/>
                <w:szCs w:val="21"/>
              </w:rPr>
            </w:pPr>
          </w:p>
        </w:tc>
        <w:tc>
          <w:tcPr>
            <w:tcW w:w="1022" w:type="dxa"/>
            <w:vAlign w:val="center"/>
          </w:tcPr>
          <w:p w14:paraId="128BD44F">
            <w:pPr>
              <w:jc w:val="center"/>
              <w:rPr>
                <w:rFonts w:ascii="宋体" w:hAnsi="宋体"/>
                <w:color w:val="auto"/>
                <w:szCs w:val="21"/>
              </w:rPr>
            </w:pPr>
          </w:p>
        </w:tc>
        <w:tc>
          <w:tcPr>
            <w:tcW w:w="709" w:type="dxa"/>
            <w:vAlign w:val="center"/>
          </w:tcPr>
          <w:p w14:paraId="1F42976E">
            <w:pPr>
              <w:jc w:val="center"/>
              <w:rPr>
                <w:rFonts w:ascii="宋体" w:hAnsi="宋体"/>
                <w:color w:val="auto"/>
                <w:szCs w:val="21"/>
              </w:rPr>
            </w:pPr>
          </w:p>
        </w:tc>
        <w:tc>
          <w:tcPr>
            <w:tcW w:w="709" w:type="dxa"/>
            <w:vAlign w:val="center"/>
          </w:tcPr>
          <w:p w14:paraId="1080F709">
            <w:pPr>
              <w:jc w:val="center"/>
              <w:rPr>
                <w:rFonts w:ascii="宋体" w:hAnsi="宋体"/>
                <w:color w:val="auto"/>
                <w:szCs w:val="21"/>
              </w:rPr>
            </w:pPr>
          </w:p>
        </w:tc>
        <w:tc>
          <w:tcPr>
            <w:tcW w:w="1176" w:type="dxa"/>
            <w:vAlign w:val="center"/>
          </w:tcPr>
          <w:p w14:paraId="72DDD8FF">
            <w:pPr>
              <w:jc w:val="center"/>
              <w:rPr>
                <w:rFonts w:ascii="宋体" w:hAnsi="宋体"/>
                <w:color w:val="auto"/>
                <w:szCs w:val="21"/>
              </w:rPr>
            </w:pPr>
          </w:p>
        </w:tc>
        <w:tc>
          <w:tcPr>
            <w:tcW w:w="872" w:type="dxa"/>
            <w:vAlign w:val="center"/>
          </w:tcPr>
          <w:p w14:paraId="61EB5E47">
            <w:pPr>
              <w:jc w:val="center"/>
              <w:rPr>
                <w:rFonts w:ascii="宋体" w:hAnsi="宋体"/>
                <w:color w:val="auto"/>
                <w:szCs w:val="21"/>
              </w:rPr>
            </w:pPr>
          </w:p>
        </w:tc>
        <w:tc>
          <w:tcPr>
            <w:tcW w:w="872" w:type="dxa"/>
            <w:vAlign w:val="center"/>
          </w:tcPr>
          <w:p w14:paraId="435623FF">
            <w:pPr>
              <w:jc w:val="center"/>
              <w:rPr>
                <w:rFonts w:ascii="宋体" w:hAnsi="宋体"/>
                <w:color w:val="auto"/>
                <w:szCs w:val="21"/>
              </w:rPr>
            </w:pPr>
          </w:p>
        </w:tc>
        <w:tc>
          <w:tcPr>
            <w:tcW w:w="1332" w:type="dxa"/>
            <w:vAlign w:val="center"/>
          </w:tcPr>
          <w:p w14:paraId="41F381EF">
            <w:pPr>
              <w:jc w:val="center"/>
              <w:rPr>
                <w:rFonts w:ascii="宋体" w:hAnsi="宋体"/>
                <w:color w:val="auto"/>
                <w:szCs w:val="21"/>
              </w:rPr>
            </w:pPr>
          </w:p>
        </w:tc>
      </w:tr>
      <w:tr w14:paraId="1F9B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0EA00F">
            <w:pPr>
              <w:jc w:val="center"/>
              <w:rPr>
                <w:rFonts w:ascii="宋体" w:hAnsi="宋体"/>
                <w:color w:val="auto"/>
                <w:szCs w:val="21"/>
              </w:rPr>
            </w:pPr>
          </w:p>
        </w:tc>
        <w:tc>
          <w:tcPr>
            <w:tcW w:w="1064" w:type="dxa"/>
            <w:vAlign w:val="center"/>
          </w:tcPr>
          <w:p w14:paraId="23702F73">
            <w:pPr>
              <w:jc w:val="center"/>
              <w:rPr>
                <w:rFonts w:ascii="宋体" w:hAnsi="宋体"/>
                <w:color w:val="auto"/>
                <w:szCs w:val="21"/>
              </w:rPr>
            </w:pPr>
          </w:p>
        </w:tc>
        <w:tc>
          <w:tcPr>
            <w:tcW w:w="672" w:type="dxa"/>
            <w:vAlign w:val="center"/>
          </w:tcPr>
          <w:p w14:paraId="2DDA1D48">
            <w:pPr>
              <w:jc w:val="center"/>
              <w:rPr>
                <w:rFonts w:ascii="宋体" w:hAnsi="宋体"/>
                <w:color w:val="auto"/>
                <w:szCs w:val="21"/>
              </w:rPr>
            </w:pPr>
          </w:p>
        </w:tc>
        <w:tc>
          <w:tcPr>
            <w:tcW w:w="1022" w:type="dxa"/>
            <w:vAlign w:val="center"/>
          </w:tcPr>
          <w:p w14:paraId="6F06C733">
            <w:pPr>
              <w:jc w:val="center"/>
              <w:rPr>
                <w:rFonts w:ascii="宋体" w:hAnsi="宋体"/>
                <w:color w:val="auto"/>
                <w:szCs w:val="21"/>
              </w:rPr>
            </w:pPr>
          </w:p>
        </w:tc>
        <w:tc>
          <w:tcPr>
            <w:tcW w:w="709" w:type="dxa"/>
            <w:vAlign w:val="center"/>
          </w:tcPr>
          <w:p w14:paraId="41E38FE7">
            <w:pPr>
              <w:jc w:val="center"/>
              <w:rPr>
                <w:rFonts w:ascii="宋体" w:hAnsi="宋体"/>
                <w:color w:val="auto"/>
                <w:szCs w:val="21"/>
              </w:rPr>
            </w:pPr>
          </w:p>
        </w:tc>
        <w:tc>
          <w:tcPr>
            <w:tcW w:w="709" w:type="dxa"/>
            <w:vAlign w:val="center"/>
          </w:tcPr>
          <w:p w14:paraId="20AD63EE">
            <w:pPr>
              <w:jc w:val="center"/>
              <w:rPr>
                <w:rFonts w:ascii="宋体" w:hAnsi="宋体"/>
                <w:color w:val="auto"/>
                <w:szCs w:val="21"/>
              </w:rPr>
            </w:pPr>
          </w:p>
        </w:tc>
        <w:tc>
          <w:tcPr>
            <w:tcW w:w="1176" w:type="dxa"/>
            <w:vAlign w:val="center"/>
          </w:tcPr>
          <w:p w14:paraId="24F82A9F">
            <w:pPr>
              <w:jc w:val="center"/>
              <w:rPr>
                <w:rFonts w:ascii="宋体" w:hAnsi="宋体"/>
                <w:color w:val="auto"/>
                <w:szCs w:val="21"/>
              </w:rPr>
            </w:pPr>
          </w:p>
        </w:tc>
        <w:tc>
          <w:tcPr>
            <w:tcW w:w="872" w:type="dxa"/>
            <w:vAlign w:val="center"/>
          </w:tcPr>
          <w:p w14:paraId="21D449CF">
            <w:pPr>
              <w:jc w:val="center"/>
              <w:rPr>
                <w:rFonts w:ascii="宋体" w:hAnsi="宋体"/>
                <w:color w:val="auto"/>
                <w:szCs w:val="21"/>
              </w:rPr>
            </w:pPr>
          </w:p>
        </w:tc>
        <w:tc>
          <w:tcPr>
            <w:tcW w:w="872" w:type="dxa"/>
            <w:vAlign w:val="center"/>
          </w:tcPr>
          <w:p w14:paraId="496D9750">
            <w:pPr>
              <w:jc w:val="center"/>
              <w:rPr>
                <w:rFonts w:ascii="宋体" w:hAnsi="宋体"/>
                <w:color w:val="auto"/>
                <w:szCs w:val="21"/>
              </w:rPr>
            </w:pPr>
          </w:p>
        </w:tc>
        <w:tc>
          <w:tcPr>
            <w:tcW w:w="1332" w:type="dxa"/>
            <w:vAlign w:val="center"/>
          </w:tcPr>
          <w:p w14:paraId="66B2D574">
            <w:pPr>
              <w:jc w:val="center"/>
              <w:rPr>
                <w:rFonts w:ascii="宋体" w:hAnsi="宋体"/>
                <w:color w:val="auto"/>
                <w:szCs w:val="21"/>
              </w:rPr>
            </w:pPr>
          </w:p>
        </w:tc>
      </w:tr>
      <w:tr w14:paraId="601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C6FD802">
            <w:pPr>
              <w:jc w:val="center"/>
              <w:rPr>
                <w:rFonts w:ascii="宋体" w:hAnsi="宋体"/>
                <w:color w:val="auto"/>
                <w:szCs w:val="21"/>
              </w:rPr>
            </w:pPr>
          </w:p>
        </w:tc>
        <w:tc>
          <w:tcPr>
            <w:tcW w:w="1064" w:type="dxa"/>
            <w:vAlign w:val="center"/>
          </w:tcPr>
          <w:p w14:paraId="6CF06025">
            <w:pPr>
              <w:jc w:val="center"/>
              <w:rPr>
                <w:rFonts w:ascii="宋体" w:hAnsi="宋体"/>
                <w:color w:val="auto"/>
                <w:szCs w:val="21"/>
              </w:rPr>
            </w:pPr>
          </w:p>
        </w:tc>
        <w:tc>
          <w:tcPr>
            <w:tcW w:w="672" w:type="dxa"/>
            <w:vAlign w:val="center"/>
          </w:tcPr>
          <w:p w14:paraId="667C1566">
            <w:pPr>
              <w:jc w:val="center"/>
              <w:rPr>
                <w:rFonts w:ascii="宋体" w:hAnsi="宋体"/>
                <w:color w:val="auto"/>
                <w:szCs w:val="21"/>
              </w:rPr>
            </w:pPr>
          </w:p>
        </w:tc>
        <w:tc>
          <w:tcPr>
            <w:tcW w:w="1022" w:type="dxa"/>
            <w:vAlign w:val="center"/>
          </w:tcPr>
          <w:p w14:paraId="3B09566D">
            <w:pPr>
              <w:jc w:val="center"/>
              <w:rPr>
                <w:rFonts w:ascii="宋体" w:hAnsi="宋体"/>
                <w:color w:val="auto"/>
                <w:szCs w:val="21"/>
              </w:rPr>
            </w:pPr>
          </w:p>
        </w:tc>
        <w:tc>
          <w:tcPr>
            <w:tcW w:w="709" w:type="dxa"/>
            <w:vAlign w:val="center"/>
          </w:tcPr>
          <w:p w14:paraId="7D4314FA">
            <w:pPr>
              <w:jc w:val="center"/>
              <w:rPr>
                <w:rFonts w:ascii="宋体" w:hAnsi="宋体"/>
                <w:color w:val="auto"/>
                <w:szCs w:val="21"/>
              </w:rPr>
            </w:pPr>
          </w:p>
        </w:tc>
        <w:tc>
          <w:tcPr>
            <w:tcW w:w="709" w:type="dxa"/>
            <w:vAlign w:val="center"/>
          </w:tcPr>
          <w:p w14:paraId="64817D19">
            <w:pPr>
              <w:jc w:val="center"/>
              <w:rPr>
                <w:rFonts w:ascii="宋体" w:hAnsi="宋体"/>
                <w:color w:val="auto"/>
                <w:szCs w:val="21"/>
              </w:rPr>
            </w:pPr>
          </w:p>
        </w:tc>
        <w:tc>
          <w:tcPr>
            <w:tcW w:w="1176" w:type="dxa"/>
            <w:vAlign w:val="center"/>
          </w:tcPr>
          <w:p w14:paraId="48CFEE9D">
            <w:pPr>
              <w:jc w:val="center"/>
              <w:rPr>
                <w:rFonts w:ascii="宋体" w:hAnsi="宋体"/>
                <w:color w:val="auto"/>
                <w:szCs w:val="21"/>
              </w:rPr>
            </w:pPr>
          </w:p>
        </w:tc>
        <w:tc>
          <w:tcPr>
            <w:tcW w:w="872" w:type="dxa"/>
            <w:vAlign w:val="center"/>
          </w:tcPr>
          <w:p w14:paraId="68FA654A">
            <w:pPr>
              <w:jc w:val="center"/>
              <w:rPr>
                <w:rFonts w:ascii="宋体" w:hAnsi="宋体"/>
                <w:color w:val="auto"/>
                <w:szCs w:val="21"/>
              </w:rPr>
            </w:pPr>
          </w:p>
        </w:tc>
        <w:tc>
          <w:tcPr>
            <w:tcW w:w="872" w:type="dxa"/>
            <w:vAlign w:val="center"/>
          </w:tcPr>
          <w:p w14:paraId="2DF2EF60">
            <w:pPr>
              <w:jc w:val="center"/>
              <w:rPr>
                <w:rFonts w:ascii="宋体" w:hAnsi="宋体"/>
                <w:color w:val="auto"/>
                <w:szCs w:val="21"/>
              </w:rPr>
            </w:pPr>
          </w:p>
        </w:tc>
        <w:tc>
          <w:tcPr>
            <w:tcW w:w="1332" w:type="dxa"/>
            <w:vAlign w:val="center"/>
          </w:tcPr>
          <w:p w14:paraId="46F25964">
            <w:pPr>
              <w:jc w:val="center"/>
              <w:rPr>
                <w:rFonts w:ascii="宋体" w:hAnsi="宋体"/>
                <w:color w:val="auto"/>
                <w:szCs w:val="21"/>
              </w:rPr>
            </w:pPr>
          </w:p>
        </w:tc>
      </w:tr>
    </w:tbl>
    <w:p w14:paraId="244870D2">
      <w:pPr>
        <w:spacing w:line="420" w:lineRule="exact"/>
        <w:rPr>
          <w:rFonts w:ascii="宋体" w:hAnsi="宋体"/>
          <w:color w:val="auto"/>
          <w:szCs w:val="21"/>
        </w:rPr>
      </w:pPr>
    </w:p>
    <w:p w14:paraId="037FAD75">
      <w:pPr>
        <w:spacing w:before="120" w:beforeLines="50" w:after="240" w:afterLines="100" w:line="420" w:lineRule="exact"/>
        <w:rPr>
          <w:rFonts w:ascii="宋体" w:hAnsi="宋体"/>
          <w:b/>
          <w:color w:val="auto"/>
          <w:szCs w:val="21"/>
        </w:rPr>
      </w:pPr>
      <w:r>
        <w:rPr>
          <w:rFonts w:ascii="宋体" w:hAnsi="宋体"/>
          <w:color w:val="auto"/>
          <w:szCs w:val="21"/>
        </w:rPr>
        <w:br w:type="page"/>
      </w:r>
      <w:r>
        <w:rPr>
          <w:rFonts w:hint="eastAsia" w:ascii="宋体" w:hAnsi="宋体"/>
          <w:b/>
          <w:bCs/>
          <w:color w:val="auto"/>
          <w:szCs w:val="21"/>
        </w:rPr>
        <w:t>附表五：拟配备本工程的试验和检测仪器设备表</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1183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108A7A66">
            <w:pPr>
              <w:jc w:val="center"/>
              <w:rPr>
                <w:rFonts w:ascii="宋体" w:hAnsi="宋体"/>
                <w:color w:val="auto"/>
                <w:szCs w:val="21"/>
              </w:rPr>
            </w:pPr>
            <w:r>
              <w:rPr>
                <w:rFonts w:hint="eastAsia" w:ascii="宋体" w:hAnsi="宋体"/>
                <w:color w:val="auto"/>
                <w:szCs w:val="21"/>
              </w:rPr>
              <w:t>序号</w:t>
            </w:r>
          </w:p>
        </w:tc>
        <w:tc>
          <w:tcPr>
            <w:tcW w:w="1064" w:type="dxa"/>
            <w:vAlign w:val="center"/>
          </w:tcPr>
          <w:p w14:paraId="0C8D98B7">
            <w:pPr>
              <w:jc w:val="center"/>
              <w:rPr>
                <w:rFonts w:ascii="宋体" w:hAnsi="宋体"/>
                <w:color w:val="auto"/>
                <w:szCs w:val="21"/>
              </w:rPr>
            </w:pPr>
            <w:r>
              <w:rPr>
                <w:rFonts w:hint="eastAsia" w:ascii="宋体" w:hAnsi="宋体"/>
                <w:color w:val="auto"/>
                <w:szCs w:val="21"/>
              </w:rPr>
              <w:t>仪器设备</w:t>
            </w:r>
          </w:p>
          <w:p w14:paraId="5631B1D3">
            <w:pPr>
              <w:jc w:val="center"/>
              <w:rPr>
                <w:rFonts w:ascii="宋体" w:hAnsi="宋体"/>
                <w:color w:val="auto"/>
                <w:szCs w:val="21"/>
              </w:rPr>
            </w:pPr>
            <w:r>
              <w:rPr>
                <w:rFonts w:hint="eastAsia" w:ascii="宋体" w:hAnsi="宋体"/>
                <w:color w:val="auto"/>
                <w:szCs w:val="21"/>
              </w:rPr>
              <w:t>名    称</w:t>
            </w:r>
          </w:p>
        </w:tc>
        <w:tc>
          <w:tcPr>
            <w:tcW w:w="672" w:type="dxa"/>
            <w:vAlign w:val="center"/>
          </w:tcPr>
          <w:p w14:paraId="084DC6E7">
            <w:pPr>
              <w:jc w:val="center"/>
              <w:rPr>
                <w:rFonts w:ascii="宋体" w:hAnsi="宋体"/>
                <w:color w:val="auto"/>
                <w:szCs w:val="21"/>
              </w:rPr>
            </w:pPr>
            <w:r>
              <w:rPr>
                <w:rFonts w:hint="eastAsia" w:ascii="宋体" w:hAnsi="宋体"/>
                <w:color w:val="auto"/>
                <w:szCs w:val="21"/>
              </w:rPr>
              <w:t>型号</w:t>
            </w:r>
          </w:p>
          <w:p w14:paraId="5837BB3E">
            <w:pPr>
              <w:jc w:val="center"/>
              <w:rPr>
                <w:rFonts w:ascii="宋体" w:hAnsi="宋体"/>
                <w:color w:val="auto"/>
                <w:szCs w:val="21"/>
              </w:rPr>
            </w:pPr>
            <w:r>
              <w:rPr>
                <w:rFonts w:hint="eastAsia" w:ascii="宋体" w:hAnsi="宋体"/>
                <w:color w:val="auto"/>
                <w:szCs w:val="21"/>
              </w:rPr>
              <w:t>规格</w:t>
            </w:r>
          </w:p>
        </w:tc>
        <w:tc>
          <w:tcPr>
            <w:tcW w:w="1022" w:type="dxa"/>
            <w:vAlign w:val="center"/>
          </w:tcPr>
          <w:p w14:paraId="56925E0A">
            <w:pPr>
              <w:jc w:val="center"/>
              <w:rPr>
                <w:rFonts w:ascii="宋体" w:hAnsi="宋体"/>
                <w:color w:val="auto"/>
                <w:szCs w:val="21"/>
              </w:rPr>
            </w:pPr>
            <w:r>
              <w:rPr>
                <w:rFonts w:hint="eastAsia" w:ascii="宋体" w:hAnsi="宋体"/>
                <w:color w:val="auto"/>
                <w:szCs w:val="21"/>
              </w:rPr>
              <w:t>数  量</w:t>
            </w:r>
          </w:p>
        </w:tc>
        <w:tc>
          <w:tcPr>
            <w:tcW w:w="709" w:type="dxa"/>
            <w:vAlign w:val="center"/>
          </w:tcPr>
          <w:p w14:paraId="0DAF6B8A">
            <w:pPr>
              <w:jc w:val="center"/>
              <w:rPr>
                <w:rFonts w:ascii="宋体" w:hAnsi="宋体"/>
                <w:color w:val="auto"/>
                <w:szCs w:val="21"/>
              </w:rPr>
            </w:pPr>
            <w:r>
              <w:rPr>
                <w:rFonts w:hint="eastAsia" w:ascii="宋体" w:hAnsi="宋体"/>
                <w:color w:val="auto"/>
                <w:szCs w:val="21"/>
              </w:rPr>
              <w:t>国别</w:t>
            </w:r>
          </w:p>
          <w:p w14:paraId="65D377E2">
            <w:pPr>
              <w:jc w:val="center"/>
              <w:rPr>
                <w:rFonts w:ascii="宋体" w:hAnsi="宋体"/>
                <w:color w:val="auto"/>
                <w:szCs w:val="21"/>
              </w:rPr>
            </w:pPr>
            <w:r>
              <w:rPr>
                <w:rFonts w:hint="eastAsia" w:ascii="宋体" w:hAnsi="宋体"/>
                <w:color w:val="auto"/>
                <w:szCs w:val="21"/>
              </w:rPr>
              <w:t>产地</w:t>
            </w:r>
          </w:p>
        </w:tc>
        <w:tc>
          <w:tcPr>
            <w:tcW w:w="709" w:type="dxa"/>
            <w:vAlign w:val="center"/>
          </w:tcPr>
          <w:p w14:paraId="6711E30A">
            <w:pPr>
              <w:jc w:val="center"/>
              <w:rPr>
                <w:rFonts w:ascii="宋体" w:hAnsi="宋体"/>
                <w:color w:val="auto"/>
                <w:szCs w:val="21"/>
              </w:rPr>
            </w:pPr>
            <w:r>
              <w:rPr>
                <w:rFonts w:hint="eastAsia" w:ascii="宋体" w:hAnsi="宋体"/>
                <w:color w:val="auto"/>
                <w:szCs w:val="21"/>
              </w:rPr>
              <w:t>制造</w:t>
            </w:r>
          </w:p>
          <w:p w14:paraId="11EC8C44">
            <w:pPr>
              <w:jc w:val="center"/>
              <w:rPr>
                <w:rFonts w:ascii="宋体" w:hAnsi="宋体"/>
                <w:color w:val="auto"/>
                <w:szCs w:val="21"/>
              </w:rPr>
            </w:pPr>
            <w:r>
              <w:rPr>
                <w:rFonts w:hint="eastAsia" w:ascii="宋体" w:hAnsi="宋体"/>
                <w:color w:val="auto"/>
                <w:szCs w:val="21"/>
              </w:rPr>
              <w:t>年份</w:t>
            </w:r>
          </w:p>
        </w:tc>
        <w:tc>
          <w:tcPr>
            <w:tcW w:w="1176" w:type="dxa"/>
            <w:vAlign w:val="center"/>
          </w:tcPr>
          <w:p w14:paraId="7DBF6EDC">
            <w:pPr>
              <w:jc w:val="center"/>
              <w:rPr>
                <w:rFonts w:ascii="宋体" w:hAnsi="宋体"/>
                <w:color w:val="auto"/>
                <w:szCs w:val="21"/>
              </w:rPr>
            </w:pPr>
            <w:r>
              <w:rPr>
                <w:rFonts w:hint="eastAsia" w:ascii="宋体" w:hAnsi="宋体"/>
                <w:color w:val="auto"/>
                <w:szCs w:val="21"/>
              </w:rPr>
              <w:t>已使用台</w:t>
            </w:r>
          </w:p>
          <w:p w14:paraId="2E7A8639">
            <w:pPr>
              <w:jc w:val="center"/>
              <w:rPr>
                <w:rFonts w:ascii="宋体" w:hAnsi="宋体"/>
                <w:color w:val="auto"/>
                <w:szCs w:val="21"/>
              </w:rPr>
            </w:pPr>
            <w:r>
              <w:rPr>
                <w:rFonts w:hint="eastAsia" w:ascii="宋体" w:hAnsi="宋体"/>
                <w:color w:val="auto"/>
                <w:szCs w:val="21"/>
              </w:rPr>
              <w:t>时    数</w:t>
            </w:r>
          </w:p>
        </w:tc>
        <w:tc>
          <w:tcPr>
            <w:tcW w:w="1659" w:type="dxa"/>
            <w:vAlign w:val="center"/>
          </w:tcPr>
          <w:p w14:paraId="3D7F2EAD">
            <w:pPr>
              <w:jc w:val="center"/>
              <w:rPr>
                <w:rFonts w:ascii="宋体" w:hAnsi="宋体"/>
                <w:color w:val="auto"/>
                <w:szCs w:val="21"/>
              </w:rPr>
            </w:pPr>
            <w:r>
              <w:rPr>
                <w:rFonts w:hint="eastAsia" w:ascii="宋体" w:hAnsi="宋体"/>
                <w:color w:val="auto"/>
                <w:szCs w:val="21"/>
              </w:rPr>
              <w:t>用  途</w:t>
            </w:r>
          </w:p>
        </w:tc>
        <w:tc>
          <w:tcPr>
            <w:tcW w:w="1417" w:type="dxa"/>
            <w:vAlign w:val="center"/>
          </w:tcPr>
          <w:p w14:paraId="53F4D276">
            <w:pPr>
              <w:jc w:val="center"/>
              <w:rPr>
                <w:rFonts w:ascii="宋体" w:hAnsi="宋体"/>
                <w:color w:val="auto"/>
                <w:szCs w:val="21"/>
              </w:rPr>
            </w:pPr>
            <w:r>
              <w:rPr>
                <w:rFonts w:hint="eastAsia" w:ascii="宋体" w:hAnsi="宋体"/>
                <w:color w:val="auto"/>
                <w:szCs w:val="21"/>
              </w:rPr>
              <w:t>备注</w:t>
            </w:r>
          </w:p>
        </w:tc>
      </w:tr>
      <w:tr w14:paraId="5180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C54BEFA">
            <w:pPr>
              <w:jc w:val="center"/>
              <w:rPr>
                <w:rFonts w:ascii="宋体" w:hAnsi="宋体"/>
                <w:color w:val="auto"/>
                <w:szCs w:val="21"/>
              </w:rPr>
            </w:pPr>
          </w:p>
        </w:tc>
        <w:tc>
          <w:tcPr>
            <w:tcW w:w="1064" w:type="dxa"/>
            <w:vAlign w:val="center"/>
          </w:tcPr>
          <w:p w14:paraId="513D0283">
            <w:pPr>
              <w:jc w:val="center"/>
              <w:rPr>
                <w:rFonts w:ascii="宋体" w:hAnsi="宋体"/>
                <w:color w:val="auto"/>
                <w:szCs w:val="21"/>
              </w:rPr>
            </w:pPr>
          </w:p>
        </w:tc>
        <w:tc>
          <w:tcPr>
            <w:tcW w:w="672" w:type="dxa"/>
            <w:vAlign w:val="center"/>
          </w:tcPr>
          <w:p w14:paraId="7F8E7419">
            <w:pPr>
              <w:jc w:val="center"/>
              <w:rPr>
                <w:rFonts w:ascii="宋体" w:hAnsi="宋体"/>
                <w:color w:val="auto"/>
                <w:szCs w:val="21"/>
              </w:rPr>
            </w:pPr>
          </w:p>
        </w:tc>
        <w:tc>
          <w:tcPr>
            <w:tcW w:w="1022" w:type="dxa"/>
            <w:vAlign w:val="center"/>
          </w:tcPr>
          <w:p w14:paraId="3940A340">
            <w:pPr>
              <w:jc w:val="center"/>
              <w:rPr>
                <w:rFonts w:ascii="宋体" w:hAnsi="宋体"/>
                <w:color w:val="auto"/>
                <w:szCs w:val="21"/>
              </w:rPr>
            </w:pPr>
          </w:p>
        </w:tc>
        <w:tc>
          <w:tcPr>
            <w:tcW w:w="709" w:type="dxa"/>
            <w:vAlign w:val="center"/>
          </w:tcPr>
          <w:p w14:paraId="07C4B02C">
            <w:pPr>
              <w:jc w:val="center"/>
              <w:rPr>
                <w:rFonts w:ascii="宋体" w:hAnsi="宋体"/>
                <w:color w:val="auto"/>
                <w:szCs w:val="21"/>
              </w:rPr>
            </w:pPr>
          </w:p>
        </w:tc>
        <w:tc>
          <w:tcPr>
            <w:tcW w:w="709" w:type="dxa"/>
            <w:vAlign w:val="center"/>
          </w:tcPr>
          <w:p w14:paraId="3E1ABCBC">
            <w:pPr>
              <w:jc w:val="center"/>
              <w:rPr>
                <w:rFonts w:ascii="宋体" w:hAnsi="宋体"/>
                <w:color w:val="auto"/>
                <w:szCs w:val="21"/>
              </w:rPr>
            </w:pPr>
          </w:p>
        </w:tc>
        <w:tc>
          <w:tcPr>
            <w:tcW w:w="1176" w:type="dxa"/>
            <w:vAlign w:val="center"/>
          </w:tcPr>
          <w:p w14:paraId="27FEF77F">
            <w:pPr>
              <w:jc w:val="center"/>
              <w:rPr>
                <w:rFonts w:ascii="宋体" w:hAnsi="宋体"/>
                <w:color w:val="auto"/>
                <w:szCs w:val="21"/>
              </w:rPr>
            </w:pPr>
          </w:p>
        </w:tc>
        <w:tc>
          <w:tcPr>
            <w:tcW w:w="1659" w:type="dxa"/>
            <w:vAlign w:val="center"/>
          </w:tcPr>
          <w:p w14:paraId="356BE9C9">
            <w:pPr>
              <w:jc w:val="center"/>
              <w:rPr>
                <w:rFonts w:ascii="宋体" w:hAnsi="宋体"/>
                <w:color w:val="auto"/>
                <w:szCs w:val="21"/>
              </w:rPr>
            </w:pPr>
          </w:p>
        </w:tc>
        <w:tc>
          <w:tcPr>
            <w:tcW w:w="1417" w:type="dxa"/>
            <w:vAlign w:val="center"/>
          </w:tcPr>
          <w:p w14:paraId="334B07DB">
            <w:pPr>
              <w:jc w:val="center"/>
              <w:rPr>
                <w:rFonts w:ascii="宋体" w:hAnsi="宋体"/>
                <w:color w:val="auto"/>
                <w:szCs w:val="21"/>
              </w:rPr>
            </w:pPr>
          </w:p>
        </w:tc>
      </w:tr>
      <w:tr w14:paraId="5A3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3E6B93">
            <w:pPr>
              <w:jc w:val="center"/>
              <w:rPr>
                <w:rFonts w:ascii="宋体" w:hAnsi="宋体"/>
                <w:color w:val="auto"/>
                <w:szCs w:val="21"/>
              </w:rPr>
            </w:pPr>
          </w:p>
        </w:tc>
        <w:tc>
          <w:tcPr>
            <w:tcW w:w="1064" w:type="dxa"/>
            <w:vAlign w:val="center"/>
          </w:tcPr>
          <w:p w14:paraId="7EACB3E5">
            <w:pPr>
              <w:jc w:val="center"/>
              <w:rPr>
                <w:rFonts w:ascii="宋体" w:hAnsi="宋体"/>
                <w:color w:val="auto"/>
                <w:szCs w:val="21"/>
              </w:rPr>
            </w:pPr>
          </w:p>
        </w:tc>
        <w:tc>
          <w:tcPr>
            <w:tcW w:w="672" w:type="dxa"/>
            <w:vAlign w:val="center"/>
          </w:tcPr>
          <w:p w14:paraId="1C0F15CA">
            <w:pPr>
              <w:jc w:val="center"/>
              <w:rPr>
                <w:rFonts w:ascii="宋体" w:hAnsi="宋体"/>
                <w:color w:val="auto"/>
                <w:szCs w:val="21"/>
              </w:rPr>
            </w:pPr>
          </w:p>
        </w:tc>
        <w:tc>
          <w:tcPr>
            <w:tcW w:w="1022" w:type="dxa"/>
            <w:vAlign w:val="center"/>
          </w:tcPr>
          <w:p w14:paraId="5BF23A4F">
            <w:pPr>
              <w:jc w:val="center"/>
              <w:rPr>
                <w:rFonts w:ascii="宋体" w:hAnsi="宋体"/>
                <w:color w:val="auto"/>
                <w:szCs w:val="21"/>
              </w:rPr>
            </w:pPr>
          </w:p>
        </w:tc>
        <w:tc>
          <w:tcPr>
            <w:tcW w:w="709" w:type="dxa"/>
            <w:vAlign w:val="center"/>
          </w:tcPr>
          <w:p w14:paraId="09499D43">
            <w:pPr>
              <w:jc w:val="center"/>
              <w:rPr>
                <w:rFonts w:ascii="宋体" w:hAnsi="宋体"/>
                <w:color w:val="auto"/>
                <w:szCs w:val="21"/>
              </w:rPr>
            </w:pPr>
          </w:p>
        </w:tc>
        <w:tc>
          <w:tcPr>
            <w:tcW w:w="709" w:type="dxa"/>
            <w:vAlign w:val="center"/>
          </w:tcPr>
          <w:p w14:paraId="7393DA27">
            <w:pPr>
              <w:jc w:val="center"/>
              <w:rPr>
                <w:rFonts w:ascii="宋体" w:hAnsi="宋体"/>
                <w:color w:val="auto"/>
                <w:szCs w:val="21"/>
              </w:rPr>
            </w:pPr>
          </w:p>
        </w:tc>
        <w:tc>
          <w:tcPr>
            <w:tcW w:w="1176" w:type="dxa"/>
            <w:vAlign w:val="center"/>
          </w:tcPr>
          <w:p w14:paraId="529399D8">
            <w:pPr>
              <w:jc w:val="center"/>
              <w:rPr>
                <w:rFonts w:ascii="宋体" w:hAnsi="宋体"/>
                <w:color w:val="auto"/>
                <w:szCs w:val="21"/>
              </w:rPr>
            </w:pPr>
          </w:p>
        </w:tc>
        <w:tc>
          <w:tcPr>
            <w:tcW w:w="1659" w:type="dxa"/>
            <w:vAlign w:val="center"/>
          </w:tcPr>
          <w:p w14:paraId="17378DE1">
            <w:pPr>
              <w:jc w:val="center"/>
              <w:rPr>
                <w:rFonts w:ascii="宋体" w:hAnsi="宋体"/>
                <w:color w:val="auto"/>
                <w:szCs w:val="21"/>
              </w:rPr>
            </w:pPr>
          </w:p>
        </w:tc>
        <w:tc>
          <w:tcPr>
            <w:tcW w:w="1417" w:type="dxa"/>
            <w:vAlign w:val="center"/>
          </w:tcPr>
          <w:p w14:paraId="4EE5933B">
            <w:pPr>
              <w:jc w:val="center"/>
              <w:rPr>
                <w:rFonts w:ascii="宋体" w:hAnsi="宋体"/>
                <w:color w:val="auto"/>
                <w:szCs w:val="21"/>
              </w:rPr>
            </w:pPr>
          </w:p>
        </w:tc>
      </w:tr>
      <w:tr w14:paraId="0000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5650F9A">
            <w:pPr>
              <w:jc w:val="center"/>
              <w:rPr>
                <w:rFonts w:ascii="宋体" w:hAnsi="宋体"/>
                <w:color w:val="auto"/>
                <w:szCs w:val="21"/>
              </w:rPr>
            </w:pPr>
          </w:p>
        </w:tc>
        <w:tc>
          <w:tcPr>
            <w:tcW w:w="1064" w:type="dxa"/>
            <w:vAlign w:val="center"/>
          </w:tcPr>
          <w:p w14:paraId="56D27471">
            <w:pPr>
              <w:jc w:val="center"/>
              <w:rPr>
                <w:rFonts w:ascii="宋体" w:hAnsi="宋体"/>
                <w:color w:val="auto"/>
                <w:szCs w:val="21"/>
              </w:rPr>
            </w:pPr>
          </w:p>
        </w:tc>
        <w:tc>
          <w:tcPr>
            <w:tcW w:w="672" w:type="dxa"/>
            <w:vAlign w:val="center"/>
          </w:tcPr>
          <w:p w14:paraId="527435C4">
            <w:pPr>
              <w:jc w:val="center"/>
              <w:rPr>
                <w:rFonts w:ascii="宋体" w:hAnsi="宋体"/>
                <w:color w:val="auto"/>
                <w:szCs w:val="21"/>
              </w:rPr>
            </w:pPr>
          </w:p>
        </w:tc>
        <w:tc>
          <w:tcPr>
            <w:tcW w:w="1022" w:type="dxa"/>
            <w:vAlign w:val="center"/>
          </w:tcPr>
          <w:p w14:paraId="45309A6E">
            <w:pPr>
              <w:jc w:val="center"/>
              <w:rPr>
                <w:rFonts w:ascii="宋体" w:hAnsi="宋体"/>
                <w:color w:val="auto"/>
                <w:szCs w:val="21"/>
              </w:rPr>
            </w:pPr>
          </w:p>
        </w:tc>
        <w:tc>
          <w:tcPr>
            <w:tcW w:w="709" w:type="dxa"/>
            <w:vAlign w:val="center"/>
          </w:tcPr>
          <w:p w14:paraId="3103B54F">
            <w:pPr>
              <w:jc w:val="center"/>
              <w:rPr>
                <w:rFonts w:ascii="宋体" w:hAnsi="宋体"/>
                <w:color w:val="auto"/>
                <w:szCs w:val="21"/>
              </w:rPr>
            </w:pPr>
          </w:p>
        </w:tc>
        <w:tc>
          <w:tcPr>
            <w:tcW w:w="709" w:type="dxa"/>
            <w:vAlign w:val="center"/>
          </w:tcPr>
          <w:p w14:paraId="103ED790">
            <w:pPr>
              <w:jc w:val="center"/>
              <w:rPr>
                <w:rFonts w:ascii="宋体" w:hAnsi="宋体"/>
                <w:color w:val="auto"/>
                <w:szCs w:val="21"/>
              </w:rPr>
            </w:pPr>
          </w:p>
        </w:tc>
        <w:tc>
          <w:tcPr>
            <w:tcW w:w="1176" w:type="dxa"/>
            <w:vAlign w:val="center"/>
          </w:tcPr>
          <w:p w14:paraId="6C93CE3D">
            <w:pPr>
              <w:jc w:val="center"/>
              <w:rPr>
                <w:rFonts w:ascii="宋体" w:hAnsi="宋体"/>
                <w:color w:val="auto"/>
                <w:szCs w:val="21"/>
              </w:rPr>
            </w:pPr>
          </w:p>
        </w:tc>
        <w:tc>
          <w:tcPr>
            <w:tcW w:w="1659" w:type="dxa"/>
            <w:vAlign w:val="center"/>
          </w:tcPr>
          <w:p w14:paraId="16536120">
            <w:pPr>
              <w:jc w:val="center"/>
              <w:rPr>
                <w:rFonts w:ascii="宋体" w:hAnsi="宋体"/>
                <w:color w:val="auto"/>
                <w:szCs w:val="21"/>
              </w:rPr>
            </w:pPr>
          </w:p>
        </w:tc>
        <w:tc>
          <w:tcPr>
            <w:tcW w:w="1417" w:type="dxa"/>
            <w:vAlign w:val="center"/>
          </w:tcPr>
          <w:p w14:paraId="61D1AB0C">
            <w:pPr>
              <w:jc w:val="center"/>
              <w:rPr>
                <w:rFonts w:ascii="宋体" w:hAnsi="宋体"/>
                <w:color w:val="auto"/>
                <w:szCs w:val="21"/>
              </w:rPr>
            </w:pPr>
          </w:p>
        </w:tc>
      </w:tr>
      <w:tr w14:paraId="658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08C0166">
            <w:pPr>
              <w:jc w:val="center"/>
              <w:rPr>
                <w:rFonts w:ascii="宋体" w:hAnsi="宋体"/>
                <w:color w:val="auto"/>
                <w:szCs w:val="21"/>
              </w:rPr>
            </w:pPr>
          </w:p>
        </w:tc>
        <w:tc>
          <w:tcPr>
            <w:tcW w:w="1064" w:type="dxa"/>
            <w:vAlign w:val="center"/>
          </w:tcPr>
          <w:p w14:paraId="788B66DC">
            <w:pPr>
              <w:jc w:val="center"/>
              <w:rPr>
                <w:rFonts w:ascii="宋体" w:hAnsi="宋体"/>
                <w:color w:val="auto"/>
                <w:szCs w:val="21"/>
              </w:rPr>
            </w:pPr>
          </w:p>
        </w:tc>
        <w:tc>
          <w:tcPr>
            <w:tcW w:w="672" w:type="dxa"/>
            <w:vAlign w:val="center"/>
          </w:tcPr>
          <w:p w14:paraId="499066F6">
            <w:pPr>
              <w:jc w:val="center"/>
              <w:rPr>
                <w:rFonts w:ascii="宋体" w:hAnsi="宋体"/>
                <w:color w:val="auto"/>
                <w:szCs w:val="21"/>
              </w:rPr>
            </w:pPr>
          </w:p>
        </w:tc>
        <w:tc>
          <w:tcPr>
            <w:tcW w:w="1022" w:type="dxa"/>
            <w:vAlign w:val="center"/>
          </w:tcPr>
          <w:p w14:paraId="40AE27D5">
            <w:pPr>
              <w:jc w:val="center"/>
              <w:rPr>
                <w:rFonts w:ascii="宋体" w:hAnsi="宋体"/>
                <w:color w:val="auto"/>
                <w:szCs w:val="21"/>
              </w:rPr>
            </w:pPr>
          </w:p>
        </w:tc>
        <w:tc>
          <w:tcPr>
            <w:tcW w:w="709" w:type="dxa"/>
            <w:vAlign w:val="center"/>
          </w:tcPr>
          <w:p w14:paraId="699C00A4">
            <w:pPr>
              <w:jc w:val="center"/>
              <w:rPr>
                <w:rFonts w:ascii="宋体" w:hAnsi="宋体"/>
                <w:color w:val="auto"/>
                <w:szCs w:val="21"/>
              </w:rPr>
            </w:pPr>
          </w:p>
        </w:tc>
        <w:tc>
          <w:tcPr>
            <w:tcW w:w="709" w:type="dxa"/>
            <w:vAlign w:val="center"/>
          </w:tcPr>
          <w:p w14:paraId="0A0AAE4E">
            <w:pPr>
              <w:jc w:val="center"/>
              <w:rPr>
                <w:rFonts w:ascii="宋体" w:hAnsi="宋体"/>
                <w:color w:val="auto"/>
                <w:szCs w:val="21"/>
              </w:rPr>
            </w:pPr>
          </w:p>
        </w:tc>
        <w:tc>
          <w:tcPr>
            <w:tcW w:w="1176" w:type="dxa"/>
            <w:vAlign w:val="center"/>
          </w:tcPr>
          <w:p w14:paraId="680A1A01">
            <w:pPr>
              <w:jc w:val="center"/>
              <w:rPr>
                <w:rFonts w:ascii="宋体" w:hAnsi="宋体"/>
                <w:color w:val="auto"/>
                <w:szCs w:val="21"/>
              </w:rPr>
            </w:pPr>
          </w:p>
        </w:tc>
        <w:tc>
          <w:tcPr>
            <w:tcW w:w="1659" w:type="dxa"/>
            <w:vAlign w:val="center"/>
          </w:tcPr>
          <w:p w14:paraId="2F6F8760">
            <w:pPr>
              <w:jc w:val="center"/>
              <w:rPr>
                <w:rFonts w:ascii="宋体" w:hAnsi="宋体"/>
                <w:color w:val="auto"/>
                <w:szCs w:val="21"/>
              </w:rPr>
            </w:pPr>
          </w:p>
        </w:tc>
        <w:tc>
          <w:tcPr>
            <w:tcW w:w="1417" w:type="dxa"/>
            <w:vAlign w:val="center"/>
          </w:tcPr>
          <w:p w14:paraId="76C6C608">
            <w:pPr>
              <w:jc w:val="center"/>
              <w:rPr>
                <w:rFonts w:ascii="宋体" w:hAnsi="宋体"/>
                <w:color w:val="auto"/>
                <w:szCs w:val="21"/>
              </w:rPr>
            </w:pPr>
          </w:p>
        </w:tc>
      </w:tr>
      <w:tr w14:paraId="3416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126F718">
            <w:pPr>
              <w:jc w:val="center"/>
              <w:rPr>
                <w:rFonts w:ascii="宋体" w:hAnsi="宋体"/>
                <w:color w:val="auto"/>
                <w:szCs w:val="21"/>
              </w:rPr>
            </w:pPr>
          </w:p>
        </w:tc>
        <w:tc>
          <w:tcPr>
            <w:tcW w:w="1064" w:type="dxa"/>
            <w:vAlign w:val="center"/>
          </w:tcPr>
          <w:p w14:paraId="1FAC1B16">
            <w:pPr>
              <w:jc w:val="center"/>
              <w:rPr>
                <w:rFonts w:ascii="宋体" w:hAnsi="宋体"/>
                <w:color w:val="auto"/>
                <w:szCs w:val="21"/>
              </w:rPr>
            </w:pPr>
          </w:p>
        </w:tc>
        <w:tc>
          <w:tcPr>
            <w:tcW w:w="672" w:type="dxa"/>
            <w:vAlign w:val="center"/>
          </w:tcPr>
          <w:p w14:paraId="6E0F5057">
            <w:pPr>
              <w:jc w:val="center"/>
              <w:rPr>
                <w:rFonts w:ascii="宋体" w:hAnsi="宋体"/>
                <w:color w:val="auto"/>
                <w:szCs w:val="21"/>
              </w:rPr>
            </w:pPr>
          </w:p>
        </w:tc>
        <w:tc>
          <w:tcPr>
            <w:tcW w:w="1022" w:type="dxa"/>
            <w:vAlign w:val="center"/>
          </w:tcPr>
          <w:p w14:paraId="10E088F3">
            <w:pPr>
              <w:jc w:val="center"/>
              <w:rPr>
                <w:rFonts w:ascii="宋体" w:hAnsi="宋体"/>
                <w:color w:val="auto"/>
                <w:szCs w:val="21"/>
              </w:rPr>
            </w:pPr>
          </w:p>
        </w:tc>
        <w:tc>
          <w:tcPr>
            <w:tcW w:w="709" w:type="dxa"/>
            <w:vAlign w:val="center"/>
          </w:tcPr>
          <w:p w14:paraId="7AC16AE5">
            <w:pPr>
              <w:jc w:val="center"/>
              <w:rPr>
                <w:rFonts w:ascii="宋体" w:hAnsi="宋体"/>
                <w:color w:val="auto"/>
                <w:szCs w:val="21"/>
              </w:rPr>
            </w:pPr>
          </w:p>
        </w:tc>
        <w:tc>
          <w:tcPr>
            <w:tcW w:w="709" w:type="dxa"/>
            <w:vAlign w:val="center"/>
          </w:tcPr>
          <w:p w14:paraId="5313EEDF">
            <w:pPr>
              <w:jc w:val="center"/>
              <w:rPr>
                <w:rFonts w:ascii="宋体" w:hAnsi="宋体"/>
                <w:color w:val="auto"/>
                <w:szCs w:val="21"/>
              </w:rPr>
            </w:pPr>
          </w:p>
        </w:tc>
        <w:tc>
          <w:tcPr>
            <w:tcW w:w="1176" w:type="dxa"/>
            <w:vAlign w:val="center"/>
          </w:tcPr>
          <w:p w14:paraId="147403D8">
            <w:pPr>
              <w:jc w:val="center"/>
              <w:rPr>
                <w:rFonts w:ascii="宋体" w:hAnsi="宋体"/>
                <w:color w:val="auto"/>
                <w:szCs w:val="21"/>
              </w:rPr>
            </w:pPr>
          </w:p>
        </w:tc>
        <w:tc>
          <w:tcPr>
            <w:tcW w:w="1659" w:type="dxa"/>
            <w:vAlign w:val="center"/>
          </w:tcPr>
          <w:p w14:paraId="74F31101">
            <w:pPr>
              <w:jc w:val="center"/>
              <w:rPr>
                <w:rFonts w:ascii="宋体" w:hAnsi="宋体"/>
                <w:color w:val="auto"/>
                <w:szCs w:val="21"/>
              </w:rPr>
            </w:pPr>
          </w:p>
        </w:tc>
        <w:tc>
          <w:tcPr>
            <w:tcW w:w="1417" w:type="dxa"/>
            <w:vAlign w:val="center"/>
          </w:tcPr>
          <w:p w14:paraId="798BB52D">
            <w:pPr>
              <w:jc w:val="center"/>
              <w:rPr>
                <w:rFonts w:ascii="宋体" w:hAnsi="宋体"/>
                <w:color w:val="auto"/>
                <w:szCs w:val="21"/>
              </w:rPr>
            </w:pPr>
          </w:p>
        </w:tc>
      </w:tr>
      <w:tr w14:paraId="4532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00437ED">
            <w:pPr>
              <w:jc w:val="center"/>
              <w:rPr>
                <w:rFonts w:ascii="宋体" w:hAnsi="宋体"/>
                <w:color w:val="auto"/>
                <w:szCs w:val="21"/>
              </w:rPr>
            </w:pPr>
          </w:p>
        </w:tc>
        <w:tc>
          <w:tcPr>
            <w:tcW w:w="1064" w:type="dxa"/>
            <w:vAlign w:val="center"/>
          </w:tcPr>
          <w:p w14:paraId="043A5643">
            <w:pPr>
              <w:jc w:val="center"/>
              <w:rPr>
                <w:rFonts w:ascii="宋体" w:hAnsi="宋体"/>
                <w:color w:val="auto"/>
                <w:szCs w:val="21"/>
              </w:rPr>
            </w:pPr>
          </w:p>
        </w:tc>
        <w:tc>
          <w:tcPr>
            <w:tcW w:w="672" w:type="dxa"/>
            <w:vAlign w:val="center"/>
          </w:tcPr>
          <w:p w14:paraId="2C1CDBF0">
            <w:pPr>
              <w:jc w:val="center"/>
              <w:rPr>
                <w:rFonts w:ascii="宋体" w:hAnsi="宋体"/>
                <w:color w:val="auto"/>
                <w:szCs w:val="21"/>
              </w:rPr>
            </w:pPr>
          </w:p>
        </w:tc>
        <w:tc>
          <w:tcPr>
            <w:tcW w:w="1022" w:type="dxa"/>
            <w:vAlign w:val="center"/>
          </w:tcPr>
          <w:p w14:paraId="3968647C">
            <w:pPr>
              <w:jc w:val="center"/>
              <w:rPr>
                <w:rFonts w:ascii="宋体" w:hAnsi="宋体"/>
                <w:color w:val="auto"/>
                <w:szCs w:val="21"/>
              </w:rPr>
            </w:pPr>
          </w:p>
        </w:tc>
        <w:tc>
          <w:tcPr>
            <w:tcW w:w="709" w:type="dxa"/>
            <w:vAlign w:val="center"/>
          </w:tcPr>
          <w:p w14:paraId="18537332">
            <w:pPr>
              <w:jc w:val="center"/>
              <w:rPr>
                <w:rFonts w:ascii="宋体" w:hAnsi="宋体"/>
                <w:color w:val="auto"/>
                <w:szCs w:val="21"/>
              </w:rPr>
            </w:pPr>
          </w:p>
        </w:tc>
        <w:tc>
          <w:tcPr>
            <w:tcW w:w="709" w:type="dxa"/>
            <w:vAlign w:val="center"/>
          </w:tcPr>
          <w:p w14:paraId="2E487154">
            <w:pPr>
              <w:jc w:val="center"/>
              <w:rPr>
                <w:rFonts w:ascii="宋体" w:hAnsi="宋体"/>
                <w:color w:val="auto"/>
                <w:szCs w:val="21"/>
              </w:rPr>
            </w:pPr>
          </w:p>
        </w:tc>
        <w:tc>
          <w:tcPr>
            <w:tcW w:w="1176" w:type="dxa"/>
            <w:vAlign w:val="center"/>
          </w:tcPr>
          <w:p w14:paraId="07F5D29D">
            <w:pPr>
              <w:jc w:val="center"/>
              <w:rPr>
                <w:rFonts w:ascii="宋体" w:hAnsi="宋体"/>
                <w:color w:val="auto"/>
                <w:szCs w:val="21"/>
              </w:rPr>
            </w:pPr>
          </w:p>
        </w:tc>
        <w:tc>
          <w:tcPr>
            <w:tcW w:w="1659" w:type="dxa"/>
            <w:vAlign w:val="center"/>
          </w:tcPr>
          <w:p w14:paraId="6CE17AA4">
            <w:pPr>
              <w:jc w:val="center"/>
              <w:rPr>
                <w:rFonts w:ascii="宋体" w:hAnsi="宋体"/>
                <w:color w:val="auto"/>
                <w:szCs w:val="21"/>
              </w:rPr>
            </w:pPr>
          </w:p>
        </w:tc>
        <w:tc>
          <w:tcPr>
            <w:tcW w:w="1417" w:type="dxa"/>
            <w:vAlign w:val="center"/>
          </w:tcPr>
          <w:p w14:paraId="00DDA6BD">
            <w:pPr>
              <w:jc w:val="center"/>
              <w:rPr>
                <w:rFonts w:ascii="宋体" w:hAnsi="宋体"/>
                <w:color w:val="auto"/>
                <w:szCs w:val="21"/>
              </w:rPr>
            </w:pPr>
          </w:p>
        </w:tc>
      </w:tr>
      <w:tr w14:paraId="66F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378CD33">
            <w:pPr>
              <w:jc w:val="center"/>
              <w:rPr>
                <w:rFonts w:ascii="宋体" w:hAnsi="宋体"/>
                <w:color w:val="auto"/>
                <w:szCs w:val="21"/>
              </w:rPr>
            </w:pPr>
          </w:p>
        </w:tc>
        <w:tc>
          <w:tcPr>
            <w:tcW w:w="1064" w:type="dxa"/>
            <w:vAlign w:val="center"/>
          </w:tcPr>
          <w:p w14:paraId="302224E5">
            <w:pPr>
              <w:jc w:val="center"/>
              <w:rPr>
                <w:rFonts w:ascii="宋体" w:hAnsi="宋体"/>
                <w:color w:val="auto"/>
                <w:szCs w:val="21"/>
              </w:rPr>
            </w:pPr>
          </w:p>
        </w:tc>
        <w:tc>
          <w:tcPr>
            <w:tcW w:w="672" w:type="dxa"/>
            <w:vAlign w:val="center"/>
          </w:tcPr>
          <w:p w14:paraId="4F2012CC">
            <w:pPr>
              <w:jc w:val="center"/>
              <w:rPr>
                <w:rFonts w:ascii="宋体" w:hAnsi="宋体"/>
                <w:color w:val="auto"/>
                <w:szCs w:val="21"/>
              </w:rPr>
            </w:pPr>
          </w:p>
        </w:tc>
        <w:tc>
          <w:tcPr>
            <w:tcW w:w="1022" w:type="dxa"/>
            <w:vAlign w:val="center"/>
          </w:tcPr>
          <w:p w14:paraId="40B91AE4">
            <w:pPr>
              <w:jc w:val="center"/>
              <w:rPr>
                <w:rFonts w:ascii="宋体" w:hAnsi="宋体"/>
                <w:color w:val="auto"/>
                <w:szCs w:val="21"/>
              </w:rPr>
            </w:pPr>
          </w:p>
        </w:tc>
        <w:tc>
          <w:tcPr>
            <w:tcW w:w="709" w:type="dxa"/>
            <w:vAlign w:val="center"/>
          </w:tcPr>
          <w:p w14:paraId="627DC5A5">
            <w:pPr>
              <w:jc w:val="center"/>
              <w:rPr>
                <w:rFonts w:ascii="宋体" w:hAnsi="宋体"/>
                <w:color w:val="auto"/>
                <w:szCs w:val="21"/>
              </w:rPr>
            </w:pPr>
          </w:p>
        </w:tc>
        <w:tc>
          <w:tcPr>
            <w:tcW w:w="709" w:type="dxa"/>
            <w:vAlign w:val="center"/>
          </w:tcPr>
          <w:p w14:paraId="7F13B923">
            <w:pPr>
              <w:jc w:val="center"/>
              <w:rPr>
                <w:rFonts w:ascii="宋体" w:hAnsi="宋体"/>
                <w:color w:val="auto"/>
                <w:szCs w:val="21"/>
              </w:rPr>
            </w:pPr>
          </w:p>
        </w:tc>
        <w:tc>
          <w:tcPr>
            <w:tcW w:w="1176" w:type="dxa"/>
            <w:vAlign w:val="center"/>
          </w:tcPr>
          <w:p w14:paraId="674879D1">
            <w:pPr>
              <w:jc w:val="center"/>
              <w:rPr>
                <w:rFonts w:ascii="宋体" w:hAnsi="宋体"/>
                <w:color w:val="auto"/>
                <w:szCs w:val="21"/>
              </w:rPr>
            </w:pPr>
          </w:p>
        </w:tc>
        <w:tc>
          <w:tcPr>
            <w:tcW w:w="1659" w:type="dxa"/>
            <w:vAlign w:val="center"/>
          </w:tcPr>
          <w:p w14:paraId="4C1513AD">
            <w:pPr>
              <w:jc w:val="center"/>
              <w:rPr>
                <w:rFonts w:ascii="宋体" w:hAnsi="宋体"/>
                <w:color w:val="auto"/>
                <w:szCs w:val="21"/>
              </w:rPr>
            </w:pPr>
          </w:p>
        </w:tc>
        <w:tc>
          <w:tcPr>
            <w:tcW w:w="1417" w:type="dxa"/>
            <w:vAlign w:val="center"/>
          </w:tcPr>
          <w:p w14:paraId="13741B09">
            <w:pPr>
              <w:jc w:val="center"/>
              <w:rPr>
                <w:rFonts w:ascii="宋体" w:hAnsi="宋体"/>
                <w:color w:val="auto"/>
                <w:szCs w:val="21"/>
              </w:rPr>
            </w:pPr>
          </w:p>
        </w:tc>
      </w:tr>
      <w:tr w14:paraId="786E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51399B5">
            <w:pPr>
              <w:jc w:val="center"/>
              <w:rPr>
                <w:rFonts w:ascii="宋体" w:hAnsi="宋体"/>
                <w:color w:val="auto"/>
                <w:szCs w:val="21"/>
              </w:rPr>
            </w:pPr>
          </w:p>
        </w:tc>
        <w:tc>
          <w:tcPr>
            <w:tcW w:w="1064" w:type="dxa"/>
            <w:vAlign w:val="center"/>
          </w:tcPr>
          <w:p w14:paraId="4E05AD3A">
            <w:pPr>
              <w:jc w:val="center"/>
              <w:rPr>
                <w:rFonts w:ascii="宋体" w:hAnsi="宋体"/>
                <w:color w:val="auto"/>
                <w:szCs w:val="21"/>
              </w:rPr>
            </w:pPr>
          </w:p>
        </w:tc>
        <w:tc>
          <w:tcPr>
            <w:tcW w:w="672" w:type="dxa"/>
            <w:vAlign w:val="center"/>
          </w:tcPr>
          <w:p w14:paraId="539CE97D">
            <w:pPr>
              <w:jc w:val="center"/>
              <w:rPr>
                <w:rFonts w:ascii="宋体" w:hAnsi="宋体"/>
                <w:color w:val="auto"/>
                <w:szCs w:val="21"/>
              </w:rPr>
            </w:pPr>
          </w:p>
        </w:tc>
        <w:tc>
          <w:tcPr>
            <w:tcW w:w="1022" w:type="dxa"/>
            <w:vAlign w:val="center"/>
          </w:tcPr>
          <w:p w14:paraId="249B42B3">
            <w:pPr>
              <w:jc w:val="center"/>
              <w:rPr>
                <w:rFonts w:ascii="宋体" w:hAnsi="宋体"/>
                <w:color w:val="auto"/>
                <w:szCs w:val="21"/>
              </w:rPr>
            </w:pPr>
          </w:p>
        </w:tc>
        <w:tc>
          <w:tcPr>
            <w:tcW w:w="709" w:type="dxa"/>
            <w:vAlign w:val="center"/>
          </w:tcPr>
          <w:p w14:paraId="2EECDAEB">
            <w:pPr>
              <w:jc w:val="center"/>
              <w:rPr>
                <w:rFonts w:ascii="宋体" w:hAnsi="宋体"/>
                <w:color w:val="auto"/>
                <w:szCs w:val="21"/>
              </w:rPr>
            </w:pPr>
          </w:p>
        </w:tc>
        <w:tc>
          <w:tcPr>
            <w:tcW w:w="709" w:type="dxa"/>
            <w:vAlign w:val="center"/>
          </w:tcPr>
          <w:p w14:paraId="7087F9F3">
            <w:pPr>
              <w:jc w:val="center"/>
              <w:rPr>
                <w:rFonts w:ascii="宋体" w:hAnsi="宋体"/>
                <w:color w:val="auto"/>
                <w:szCs w:val="21"/>
              </w:rPr>
            </w:pPr>
          </w:p>
        </w:tc>
        <w:tc>
          <w:tcPr>
            <w:tcW w:w="1176" w:type="dxa"/>
            <w:vAlign w:val="center"/>
          </w:tcPr>
          <w:p w14:paraId="43C50A60">
            <w:pPr>
              <w:jc w:val="center"/>
              <w:rPr>
                <w:rFonts w:ascii="宋体" w:hAnsi="宋体"/>
                <w:color w:val="auto"/>
                <w:szCs w:val="21"/>
              </w:rPr>
            </w:pPr>
          </w:p>
        </w:tc>
        <w:tc>
          <w:tcPr>
            <w:tcW w:w="1659" w:type="dxa"/>
            <w:vAlign w:val="center"/>
          </w:tcPr>
          <w:p w14:paraId="567190BC">
            <w:pPr>
              <w:jc w:val="center"/>
              <w:rPr>
                <w:rFonts w:ascii="宋体" w:hAnsi="宋体"/>
                <w:color w:val="auto"/>
                <w:szCs w:val="21"/>
              </w:rPr>
            </w:pPr>
          </w:p>
        </w:tc>
        <w:tc>
          <w:tcPr>
            <w:tcW w:w="1417" w:type="dxa"/>
            <w:vAlign w:val="center"/>
          </w:tcPr>
          <w:p w14:paraId="232C6A09">
            <w:pPr>
              <w:jc w:val="center"/>
              <w:rPr>
                <w:rFonts w:ascii="宋体" w:hAnsi="宋体"/>
                <w:color w:val="auto"/>
                <w:szCs w:val="21"/>
              </w:rPr>
            </w:pPr>
          </w:p>
        </w:tc>
      </w:tr>
      <w:tr w14:paraId="61BA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5C2DE6A">
            <w:pPr>
              <w:jc w:val="center"/>
              <w:rPr>
                <w:rFonts w:ascii="宋体" w:hAnsi="宋体"/>
                <w:color w:val="auto"/>
                <w:szCs w:val="21"/>
              </w:rPr>
            </w:pPr>
          </w:p>
        </w:tc>
        <w:tc>
          <w:tcPr>
            <w:tcW w:w="1064" w:type="dxa"/>
            <w:vAlign w:val="center"/>
          </w:tcPr>
          <w:p w14:paraId="79E20743">
            <w:pPr>
              <w:jc w:val="center"/>
              <w:rPr>
                <w:rFonts w:ascii="宋体" w:hAnsi="宋体"/>
                <w:color w:val="auto"/>
                <w:szCs w:val="21"/>
              </w:rPr>
            </w:pPr>
          </w:p>
        </w:tc>
        <w:tc>
          <w:tcPr>
            <w:tcW w:w="672" w:type="dxa"/>
            <w:vAlign w:val="center"/>
          </w:tcPr>
          <w:p w14:paraId="0E6DBBB9">
            <w:pPr>
              <w:jc w:val="center"/>
              <w:rPr>
                <w:rFonts w:ascii="宋体" w:hAnsi="宋体"/>
                <w:color w:val="auto"/>
                <w:szCs w:val="21"/>
              </w:rPr>
            </w:pPr>
          </w:p>
        </w:tc>
        <w:tc>
          <w:tcPr>
            <w:tcW w:w="1022" w:type="dxa"/>
            <w:vAlign w:val="center"/>
          </w:tcPr>
          <w:p w14:paraId="60BA4427">
            <w:pPr>
              <w:jc w:val="center"/>
              <w:rPr>
                <w:rFonts w:ascii="宋体" w:hAnsi="宋体"/>
                <w:color w:val="auto"/>
                <w:szCs w:val="21"/>
              </w:rPr>
            </w:pPr>
          </w:p>
        </w:tc>
        <w:tc>
          <w:tcPr>
            <w:tcW w:w="709" w:type="dxa"/>
            <w:vAlign w:val="center"/>
          </w:tcPr>
          <w:p w14:paraId="43F7195A">
            <w:pPr>
              <w:jc w:val="center"/>
              <w:rPr>
                <w:rFonts w:ascii="宋体" w:hAnsi="宋体"/>
                <w:color w:val="auto"/>
                <w:szCs w:val="21"/>
              </w:rPr>
            </w:pPr>
          </w:p>
        </w:tc>
        <w:tc>
          <w:tcPr>
            <w:tcW w:w="709" w:type="dxa"/>
            <w:vAlign w:val="center"/>
          </w:tcPr>
          <w:p w14:paraId="75541DF7">
            <w:pPr>
              <w:jc w:val="center"/>
              <w:rPr>
                <w:rFonts w:ascii="宋体" w:hAnsi="宋体"/>
                <w:color w:val="auto"/>
                <w:szCs w:val="21"/>
              </w:rPr>
            </w:pPr>
          </w:p>
        </w:tc>
        <w:tc>
          <w:tcPr>
            <w:tcW w:w="1176" w:type="dxa"/>
            <w:vAlign w:val="center"/>
          </w:tcPr>
          <w:p w14:paraId="339F73C6">
            <w:pPr>
              <w:jc w:val="center"/>
              <w:rPr>
                <w:rFonts w:ascii="宋体" w:hAnsi="宋体"/>
                <w:color w:val="auto"/>
                <w:szCs w:val="21"/>
              </w:rPr>
            </w:pPr>
          </w:p>
        </w:tc>
        <w:tc>
          <w:tcPr>
            <w:tcW w:w="1659" w:type="dxa"/>
            <w:vAlign w:val="center"/>
          </w:tcPr>
          <w:p w14:paraId="213866C4">
            <w:pPr>
              <w:jc w:val="center"/>
              <w:rPr>
                <w:rFonts w:ascii="宋体" w:hAnsi="宋体"/>
                <w:color w:val="auto"/>
                <w:szCs w:val="21"/>
              </w:rPr>
            </w:pPr>
          </w:p>
        </w:tc>
        <w:tc>
          <w:tcPr>
            <w:tcW w:w="1417" w:type="dxa"/>
            <w:vAlign w:val="center"/>
          </w:tcPr>
          <w:p w14:paraId="5F77A81B">
            <w:pPr>
              <w:jc w:val="center"/>
              <w:rPr>
                <w:rFonts w:ascii="宋体" w:hAnsi="宋体"/>
                <w:color w:val="auto"/>
                <w:szCs w:val="21"/>
              </w:rPr>
            </w:pPr>
          </w:p>
        </w:tc>
      </w:tr>
      <w:tr w14:paraId="393A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72E1D4C">
            <w:pPr>
              <w:jc w:val="center"/>
              <w:rPr>
                <w:rFonts w:ascii="宋体" w:hAnsi="宋体"/>
                <w:color w:val="auto"/>
                <w:szCs w:val="21"/>
              </w:rPr>
            </w:pPr>
          </w:p>
        </w:tc>
        <w:tc>
          <w:tcPr>
            <w:tcW w:w="1064" w:type="dxa"/>
            <w:vAlign w:val="center"/>
          </w:tcPr>
          <w:p w14:paraId="5454299D">
            <w:pPr>
              <w:jc w:val="center"/>
              <w:rPr>
                <w:rFonts w:ascii="宋体" w:hAnsi="宋体"/>
                <w:color w:val="auto"/>
                <w:szCs w:val="21"/>
              </w:rPr>
            </w:pPr>
          </w:p>
        </w:tc>
        <w:tc>
          <w:tcPr>
            <w:tcW w:w="672" w:type="dxa"/>
            <w:vAlign w:val="center"/>
          </w:tcPr>
          <w:p w14:paraId="1483CFCE">
            <w:pPr>
              <w:jc w:val="center"/>
              <w:rPr>
                <w:rFonts w:ascii="宋体" w:hAnsi="宋体"/>
                <w:color w:val="auto"/>
                <w:szCs w:val="21"/>
              </w:rPr>
            </w:pPr>
          </w:p>
        </w:tc>
        <w:tc>
          <w:tcPr>
            <w:tcW w:w="1022" w:type="dxa"/>
            <w:vAlign w:val="center"/>
          </w:tcPr>
          <w:p w14:paraId="0CDA5BC4">
            <w:pPr>
              <w:jc w:val="center"/>
              <w:rPr>
                <w:rFonts w:ascii="宋体" w:hAnsi="宋体"/>
                <w:color w:val="auto"/>
                <w:szCs w:val="21"/>
              </w:rPr>
            </w:pPr>
          </w:p>
        </w:tc>
        <w:tc>
          <w:tcPr>
            <w:tcW w:w="709" w:type="dxa"/>
            <w:vAlign w:val="center"/>
          </w:tcPr>
          <w:p w14:paraId="777D39B7">
            <w:pPr>
              <w:jc w:val="center"/>
              <w:rPr>
                <w:rFonts w:ascii="宋体" w:hAnsi="宋体"/>
                <w:color w:val="auto"/>
                <w:szCs w:val="21"/>
              </w:rPr>
            </w:pPr>
          </w:p>
        </w:tc>
        <w:tc>
          <w:tcPr>
            <w:tcW w:w="709" w:type="dxa"/>
            <w:vAlign w:val="center"/>
          </w:tcPr>
          <w:p w14:paraId="5AA1AFE4">
            <w:pPr>
              <w:jc w:val="center"/>
              <w:rPr>
                <w:rFonts w:ascii="宋体" w:hAnsi="宋体"/>
                <w:color w:val="auto"/>
                <w:szCs w:val="21"/>
              </w:rPr>
            </w:pPr>
          </w:p>
        </w:tc>
        <w:tc>
          <w:tcPr>
            <w:tcW w:w="1176" w:type="dxa"/>
            <w:vAlign w:val="center"/>
          </w:tcPr>
          <w:p w14:paraId="3156ADB9">
            <w:pPr>
              <w:jc w:val="center"/>
              <w:rPr>
                <w:rFonts w:ascii="宋体" w:hAnsi="宋体"/>
                <w:color w:val="auto"/>
                <w:szCs w:val="21"/>
              </w:rPr>
            </w:pPr>
          </w:p>
        </w:tc>
        <w:tc>
          <w:tcPr>
            <w:tcW w:w="1659" w:type="dxa"/>
            <w:vAlign w:val="center"/>
          </w:tcPr>
          <w:p w14:paraId="6ACBF306">
            <w:pPr>
              <w:jc w:val="center"/>
              <w:rPr>
                <w:rFonts w:ascii="宋体" w:hAnsi="宋体"/>
                <w:color w:val="auto"/>
                <w:szCs w:val="21"/>
              </w:rPr>
            </w:pPr>
          </w:p>
        </w:tc>
        <w:tc>
          <w:tcPr>
            <w:tcW w:w="1417" w:type="dxa"/>
            <w:vAlign w:val="center"/>
          </w:tcPr>
          <w:p w14:paraId="76B59322">
            <w:pPr>
              <w:jc w:val="center"/>
              <w:rPr>
                <w:rFonts w:ascii="宋体" w:hAnsi="宋体"/>
                <w:color w:val="auto"/>
                <w:szCs w:val="21"/>
              </w:rPr>
            </w:pPr>
          </w:p>
        </w:tc>
      </w:tr>
      <w:tr w14:paraId="4FAF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9CE2594">
            <w:pPr>
              <w:jc w:val="center"/>
              <w:rPr>
                <w:rFonts w:ascii="宋体" w:hAnsi="宋体"/>
                <w:color w:val="auto"/>
                <w:szCs w:val="21"/>
              </w:rPr>
            </w:pPr>
          </w:p>
        </w:tc>
        <w:tc>
          <w:tcPr>
            <w:tcW w:w="1064" w:type="dxa"/>
            <w:vAlign w:val="center"/>
          </w:tcPr>
          <w:p w14:paraId="3904380E">
            <w:pPr>
              <w:jc w:val="center"/>
              <w:rPr>
                <w:rFonts w:ascii="宋体" w:hAnsi="宋体"/>
                <w:color w:val="auto"/>
                <w:szCs w:val="21"/>
              </w:rPr>
            </w:pPr>
          </w:p>
        </w:tc>
        <w:tc>
          <w:tcPr>
            <w:tcW w:w="672" w:type="dxa"/>
            <w:vAlign w:val="center"/>
          </w:tcPr>
          <w:p w14:paraId="10E7DB0B">
            <w:pPr>
              <w:jc w:val="center"/>
              <w:rPr>
                <w:rFonts w:ascii="宋体" w:hAnsi="宋体"/>
                <w:color w:val="auto"/>
                <w:szCs w:val="21"/>
              </w:rPr>
            </w:pPr>
          </w:p>
        </w:tc>
        <w:tc>
          <w:tcPr>
            <w:tcW w:w="1022" w:type="dxa"/>
            <w:vAlign w:val="center"/>
          </w:tcPr>
          <w:p w14:paraId="21A6D0BB">
            <w:pPr>
              <w:jc w:val="center"/>
              <w:rPr>
                <w:rFonts w:ascii="宋体" w:hAnsi="宋体"/>
                <w:color w:val="auto"/>
                <w:szCs w:val="21"/>
              </w:rPr>
            </w:pPr>
          </w:p>
        </w:tc>
        <w:tc>
          <w:tcPr>
            <w:tcW w:w="709" w:type="dxa"/>
            <w:vAlign w:val="center"/>
          </w:tcPr>
          <w:p w14:paraId="2A1DA5D2">
            <w:pPr>
              <w:jc w:val="center"/>
              <w:rPr>
                <w:rFonts w:ascii="宋体" w:hAnsi="宋体"/>
                <w:color w:val="auto"/>
                <w:szCs w:val="21"/>
              </w:rPr>
            </w:pPr>
          </w:p>
        </w:tc>
        <w:tc>
          <w:tcPr>
            <w:tcW w:w="709" w:type="dxa"/>
            <w:vAlign w:val="center"/>
          </w:tcPr>
          <w:p w14:paraId="73C916C0">
            <w:pPr>
              <w:jc w:val="center"/>
              <w:rPr>
                <w:rFonts w:ascii="宋体" w:hAnsi="宋体"/>
                <w:color w:val="auto"/>
                <w:szCs w:val="21"/>
              </w:rPr>
            </w:pPr>
          </w:p>
        </w:tc>
        <w:tc>
          <w:tcPr>
            <w:tcW w:w="1176" w:type="dxa"/>
            <w:vAlign w:val="center"/>
          </w:tcPr>
          <w:p w14:paraId="6352C74C">
            <w:pPr>
              <w:jc w:val="center"/>
              <w:rPr>
                <w:rFonts w:ascii="宋体" w:hAnsi="宋体"/>
                <w:color w:val="auto"/>
                <w:szCs w:val="21"/>
              </w:rPr>
            </w:pPr>
          </w:p>
        </w:tc>
        <w:tc>
          <w:tcPr>
            <w:tcW w:w="1659" w:type="dxa"/>
            <w:vAlign w:val="center"/>
          </w:tcPr>
          <w:p w14:paraId="6958DDF9">
            <w:pPr>
              <w:jc w:val="center"/>
              <w:rPr>
                <w:rFonts w:ascii="宋体" w:hAnsi="宋体"/>
                <w:color w:val="auto"/>
                <w:szCs w:val="21"/>
              </w:rPr>
            </w:pPr>
          </w:p>
        </w:tc>
        <w:tc>
          <w:tcPr>
            <w:tcW w:w="1417" w:type="dxa"/>
            <w:vAlign w:val="center"/>
          </w:tcPr>
          <w:p w14:paraId="1D903387">
            <w:pPr>
              <w:jc w:val="center"/>
              <w:rPr>
                <w:rFonts w:ascii="宋体" w:hAnsi="宋体"/>
                <w:color w:val="auto"/>
                <w:szCs w:val="21"/>
              </w:rPr>
            </w:pPr>
          </w:p>
        </w:tc>
      </w:tr>
      <w:tr w14:paraId="24FA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B711D3C">
            <w:pPr>
              <w:jc w:val="center"/>
              <w:rPr>
                <w:rFonts w:ascii="宋体" w:hAnsi="宋体"/>
                <w:color w:val="auto"/>
                <w:szCs w:val="21"/>
              </w:rPr>
            </w:pPr>
          </w:p>
        </w:tc>
        <w:tc>
          <w:tcPr>
            <w:tcW w:w="1064" w:type="dxa"/>
            <w:vAlign w:val="center"/>
          </w:tcPr>
          <w:p w14:paraId="197A09C1">
            <w:pPr>
              <w:jc w:val="center"/>
              <w:rPr>
                <w:rFonts w:ascii="宋体" w:hAnsi="宋体"/>
                <w:color w:val="auto"/>
                <w:szCs w:val="21"/>
              </w:rPr>
            </w:pPr>
          </w:p>
        </w:tc>
        <w:tc>
          <w:tcPr>
            <w:tcW w:w="672" w:type="dxa"/>
            <w:vAlign w:val="center"/>
          </w:tcPr>
          <w:p w14:paraId="61C58DAF">
            <w:pPr>
              <w:jc w:val="center"/>
              <w:rPr>
                <w:rFonts w:ascii="宋体" w:hAnsi="宋体"/>
                <w:color w:val="auto"/>
                <w:szCs w:val="21"/>
              </w:rPr>
            </w:pPr>
          </w:p>
        </w:tc>
        <w:tc>
          <w:tcPr>
            <w:tcW w:w="1022" w:type="dxa"/>
            <w:vAlign w:val="center"/>
          </w:tcPr>
          <w:p w14:paraId="579593AF">
            <w:pPr>
              <w:jc w:val="center"/>
              <w:rPr>
                <w:rFonts w:ascii="宋体" w:hAnsi="宋体"/>
                <w:color w:val="auto"/>
                <w:szCs w:val="21"/>
              </w:rPr>
            </w:pPr>
          </w:p>
        </w:tc>
        <w:tc>
          <w:tcPr>
            <w:tcW w:w="709" w:type="dxa"/>
            <w:vAlign w:val="center"/>
          </w:tcPr>
          <w:p w14:paraId="718FE6E7">
            <w:pPr>
              <w:jc w:val="center"/>
              <w:rPr>
                <w:rFonts w:ascii="宋体" w:hAnsi="宋体"/>
                <w:color w:val="auto"/>
                <w:szCs w:val="21"/>
              </w:rPr>
            </w:pPr>
          </w:p>
        </w:tc>
        <w:tc>
          <w:tcPr>
            <w:tcW w:w="709" w:type="dxa"/>
            <w:vAlign w:val="center"/>
          </w:tcPr>
          <w:p w14:paraId="03D18197">
            <w:pPr>
              <w:jc w:val="center"/>
              <w:rPr>
                <w:rFonts w:ascii="宋体" w:hAnsi="宋体"/>
                <w:color w:val="auto"/>
                <w:szCs w:val="21"/>
              </w:rPr>
            </w:pPr>
          </w:p>
        </w:tc>
        <w:tc>
          <w:tcPr>
            <w:tcW w:w="1176" w:type="dxa"/>
            <w:vAlign w:val="center"/>
          </w:tcPr>
          <w:p w14:paraId="7A6F1B25">
            <w:pPr>
              <w:jc w:val="center"/>
              <w:rPr>
                <w:rFonts w:ascii="宋体" w:hAnsi="宋体"/>
                <w:color w:val="auto"/>
                <w:szCs w:val="21"/>
              </w:rPr>
            </w:pPr>
          </w:p>
        </w:tc>
        <w:tc>
          <w:tcPr>
            <w:tcW w:w="1659" w:type="dxa"/>
            <w:vAlign w:val="center"/>
          </w:tcPr>
          <w:p w14:paraId="47A46509">
            <w:pPr>
              <w:jc w:val="center"/>
              <w:rPr>
                <w:rFonts w:ascii="宋体" w:hAnsi="宋体"/>
                <w:color w:val="auto"/>
                <w:szCs w:val="21"/>
              </w:rPr>
            </w:pPr>
          </w:p>
        </w:tc>
        <w:tc>
          <w:tcPr>
            <w:tcW w:w="1417" w:type="dxa"/>
            <w:vAlign w:val="center"/>
          </w:tcPr>
          <w:p w14:paraId="16CDFE80">
            <w:pPr>
              <w:jc w:val="center"/>
              <w:rPr>
                <w:rFonts w:ascii="宋体" w:hAnsi="宋体"/>
                <w:color w:val="auto"/>
                <w:szCs w:val="21"/>
              </w:rPr>
            </w:pPr>
          </w:p>
        </w:tc>
      </w:tr>
      <w:tr w14:paraId="32E4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016FFD">
            <w:pPr>
              <w:jc w:val="center"/>
              <w:rPr>
                <w:rFonts w:ascii="宋体" w:hAnsi="宋体"/>
                <w:color w:val="auto"/>
                <w:szCs w:val="21"/>
              </w:rPr>
            </w:pPr>
          </w:p>
        </w:tc>
        <w:tc>
          <w:tcPr>
            <w:tcW w:w="1064" w:type="dxa"/>
            <w:vAlign w:val="center"/>
          </w:tcPr>
          <w:p w14:paraId="15AB4F28">
            <w:pPr>
              <w:jc w:val="center"/>
              <w:rPr>
                <w:rFonts w:ascii="宋体" w:hAnsi="宋体"/>
                <w:color w:val="auto"/>
                <w:szCs w:val="21"/>
              </w:rPr>
            </w:pPr>
          </w:p>
        </w:tc>
        <w:tc>
          <w:tcPr>
            <w:tcW w:w="672" w:type="dxa"/>
            <w:vAlign w:val="center"/>
          </w:tcPr>
          <w:p w14:paraId="339B9A42">
            <w:pPr>
              <w:jc w:val="center"/>
              <w:rPr>
                <w:rFonts w:ascii="宋体" w:hAnsi="宋体"/>
                <w:color w:val="auto"/>
                <w:szCs w:val="21"/>
              </w:rPr>
            </w:pPr>
          </w:p>
        </w:tc>
        <w:tc>
          <w:tcPr>
            <w:tcW w:w="1022" w:type="dxa"/>
            <w:vAlign w:val="center"/>
          </w:tcPr>
          <w:p w14:paraId="765A6DF2">
            <w:pPr>
              <w:jc w:val="center"/>
              <w:rPr>
                <w:rFonts w:ascii="宋体" w:hAnsi="宋体"/>
                <w:color w:val="auto"/>
                <w:szCs w:val="21"/>
              </w:rPr>
            </w:pPr>
          </w:p>
        </w:tc>
        <w:tc>
          <w:tcPr>
            <w:tcW w:w="709" w:type="dxa"/>
            <w:vAlign w:val="center"/>
          </w:tcPr>
          <w:p w14:paraId="71C57B85">
            <w:pPr>
              <w:jc w:val="center"/>
              <w:rPr>
                <w:rFonts w:ascii="宋体" w:hAnsi="宋体"/>
                <w:color w:val="auto"/>
                <w:szCs w:val="21"/>
              </w:rPr>
            </w:pPr>
          </w:p>
        </w:tc>
        <w:tc>
          <w:tcPr>
            <w:tcW w:w="709" w:type="dxa"/>
            <w:vAlign w:val="center"/>
          </w:tcPr>
          <w:p w14:paraId="0A0A8603">
            <w:pPr>
              <w:jc w:val="center"/>
              <w:rPr>
                <w:rFonts w:ascii="宋体" w:hAnsi="宋体"/>
                <w:color w:val="auto"/>
                <w:szCs w:val="21"/>
              </w:rPr>
            </w:pPr>
          </w:p>
        </w:tc>
        <w:tc>
          <w:tcPr>
            <w:tcW w:w="1176" w:type="dxa"/>
            <w:vAlign w:val="center"/>
          </w:tcPr>
          <w:p w14:paraId="36ED25EC">
            <w:pPr>
              <w:jc w:val="center"/>
              <w:rPr>
                <w:rFonts w:ascii="宋体" w:hAnsi="宋体"/>
                <w:color w:val="auto"/>
                <w:szCs w:val="21"/>
              </w:rPr>
            </w:pPr>
          </w:p>
        </w:tc>
        <w:tc>
          <w:tcPr>
            <w:tcW w:w="1659" w:type="dxa"/>
            <w:vAlign w:val="center"/>
          </w:tcPr>
          <w:p w14:paraId="30D39D37">
            <w:pPr>
              <w:jc w:val="center"/>
              <w:rPr>
                <w:rFonts w:ascii="宋体" w:hAnsi="宋体"/>
                <w:color w:val="auto"/>
                <w:szCs w:val="21"/>
              </w:rPr>
            </w:pPr>
          </w:p>
        </w:tc>
        <w:tc>
          <w:tcPr>
            <w:tcW w:w="1417" w:type="dxa"/>
            <w:vAlign w:val="center"/>
          </w:tcPr>
          <w:p w14:paraId="3A146276">
            <w:pPr>
              <w:jc w:val="center"/>
              <w:rPr>
                <w:rFonts w:ascii="宋体" w:hAnsi="宋体"/>
                <w:color w:val="auto"/>
                <w:szCs w:val="21"/>
              </w:rPr>
            </w:pPr>
          </w:p>
        </w:tc>
      </w:tr>
      <w:tr w14:paraId="3488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79F805">
            <w:pPr>
              <w:jc w:val="center"/>
              <w:rPr>
                <w:rFonts w:ascii="宋体" w:hAnsi="宋体"/>
                <w:color w:val="auto"/>
                <w:szCs w:val="21"/>
              </w:rPr>
            </w:pPr>
          </w:p>
        </w:tc>
        <w:tc>
          <w:tcPr>
            <w:tcW w:w="1064" w:type="dxa"/>
            <w:vAlign w:val="center"/>
          </w:tcPr>
          <w:p w14:paraId="76C9CF54">
            <w:pPr>
              <w:jc w:val="center"/>
              <w:rPr>
                <w:rFonts w:ascii="宋体" w:hAnsi="宋体"/>
                <w:color w:val="auto"/>
                <w:szCs w:val="21"/>
              </w:rPr>
            </w:pPr>
          </w:p>
        </w:tc>
        <w:tc>
          <w:tcPr>
            <w:tcW w:w="672" w:type="dxa"/>
            <w:vAlign w:val="center"/>
          </w:tcPr>
          <w:p w14:paraId="6791DB3B">
            <w:pPr>
              <w:jc w:val="center"/>
              <w:rPr>
                <w:rFonts w:ascii="宋体" w:hAnsi="宋体"/>
                <w:color w:val="auto"/>
                <w:szCs w:val="21"/>
              </w:rPr>
            </w:pPr>
          </w:p>
        </w:tc>
        <w:tc>
          <w:tcPr>
            <w:tcW w:w="1022" w:type="dxa"/>
            <w:vAlign w:val="center"/>
          </w:tcPr>
          <w:p w14:paraId="23CF3AA6">
            <w:pPr>
              <w:jc w:val="center"/>
              <w:rPr>
                <w:rFonts w:ascii="宋体" w:hAnsi="宋体"/>
                <w:color w:val="auto"/>
                <w:szCs w:val="21"/>
              </w:rPr>
            </w:pPr>
          </w:p>
        </w:tc>
        <w:tc>
          <w:tcPr>
            <w:tcW w:w="709" w:type="dxa"/>
            <w:vAlign w:val="center"/>
          </w:tcPr>
          <w:p w14:paraId="1D572867">
            <w:pPr>
              <w:jc w:val="center"/>
              <w:rPr>
                <w:rFonts w:ascii="宋体" w:hAnsi="宋体"/>
                <w:color w:val="auto"/>
                <w:szCs w:val="21"/>
              </w:rPr>
            </w:pPr>
          </w:p>
        </w:tc>
        <w:tc>
          <w:tcPr>
            <w:tcW w:w="709" w:type="dxa"/>
            <w:vAlign w:val="center"/>
          </w:tcPr>
          <w:p w14:paraId="35DAF080">
            <w:pPr>
              <w:jc w:val="center"/>
              <w:rPr>
                <w:rFonts w:ascii="宋体" w:hAnsi="宋体"/>
                <w:color w:val="auto"/>
                <w:szCs w:val="21"/>
              </w:rPr>
            </w:pPr>
          </w:p>
        </w:tc>
        <w:tc>
          <w:tcPr>
            <w:tcW w:w="1176" w:type="dxa"/>
            <w:vAlign w:val="center"/>
          </w:tcPr>
          <w:p w14:paraId="0D91A7DB">
            <w:pPr>
              <w:jc w:val="center"/>
              <w:rPr>
                <w:rFonts w:ascii="宋体" w:hAnsi="宋体"/>
                <w:color w:val="auto"/>
                <w:szCs w:val="21"/>
              </w:rPr>
            </w:pPr>
          </w:p>
        </w:tc>
        <w:tc>
          <w:tcPr>
            <w:tcW w:w="1659" w:type="dxa"/>
            <w:vAlign w:val="center"/>
          </w:tcPr>
          <w:p w14:paraId="2F36138F">
            <w:pPr>
              <w:jc w:val="center"/>
              <w:rPr>
                <w:rFonts w:ascii="宋体" w:hAnsi="宋体"/>
                <w:color w:val="auto"/>
                <w:szCs w:val="21"/>
              </w:rPr>
            </w:pPr>
          </w:p>
        </w:tc>
        <w:tc>
          <w:tcPr>
            <w:tcW w:w="1417" w:type="dxa"/>
            <w:vAlign w:val="center"/>
          </w:tcPr>
          <w:p w14:paraId="16C11674">
            <w:pPr>
              <w:jc w:val="center"/>
              <w:rPr>
                <w:rFonts w:ascii="宋体" w:hAnsi="宋体"/>
                <w:color w:val="auto"/>
                <w:szCs w:val="21"/>
              </w:rPr>
            </w:pPr>
          </w:p>
        </w:tc>
      </w:tr>
      <w:tr w14:paraId="1278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5D6508E">
            <w:pPr>
              <w:jc w:val="center"/>
              <w:rPr>
                <w:rFonts w:ascii="宋体" w:hAnsi="宋体"/>
                <w:color w:val="auto"/>
                <w:szCs w:val="21"/>
              </w:rPr>
            </w:pPr>
          </w:p>
        </w:tc>
        <w:tc>
          <w:tcPr>
            <w:tcW w:w="1064" w:type="dxa"/>
            <w:vAlign w:val="center"/>
          </w:tcPr>
          <w:p w14:paraId="5730AB17">
            <w:pPr>
              <w:jc w:val="center"/>
              <w:rPr>
                <w:rFonts w:ascii="宋体" w:hAnsi="宋体"/>
                <w:color w:val="auto"/>
                <w:szCs w:val="21"/>
              </w:rPr>
            </w:pPr>
          </w:p>
        </w:tc>
        <w:tc>
          <w:tcPr>
            <w:tcW w:w="672" w:type="dxa"/>
            <w:vAlign w:val="center"/>
          </w:tcPr>
          <w:p w14:paraId="3321F3EB">
            <w:pPr>
              <w:jc w:val="center"/>
              <w:rPr>
                <w:rFonts w:ascii="宋体" w:hAnsi="宋体"/>
                <w:color w:val="auto"/>
                <w:szCs w:val="21"/>
              </w:rPr>
            </w:pPr>
          </w:p>
        </w:tc>
        <w:tc>
          <w:tcPr>
            <w:tcW w:w="1022" w:type="dxa"/>
            <w:vAlign w:val="center"/>
          </w:tcPr>
          <w:p w14:paraId="431D1592">
            <w:pPr>
              <w:jc w:val="center"/>
              <w:rPr>
                <w:rFonts w:ascii="宋体" w:hAnsi="宋体"/>
                <w:color w:val="auto"/>
                <w:szCs w:val="21"/>
              </w:rPr>
            </w:pPr>
          </w:p>
        </w:tc>
        <w:tc>
          <w:tcPr>
            <w:tcW w:w="709" w:type="dxa"/>
            <w:vAlign w:val="center"/>
          </w:tcPr>
          <w:p w14:paraId="065237D7">
            <w:pPr>
              <w:jc w:val="center"/>
              <w:rPr>
                <w:rFonts w:ascii="宋体" w:hAnsi="宋体"/>
                <w:color w:val="auto"/>
                <w:szCs w:val="21"/>
              </w:rPr>
            </w:pPr>
          </w:p>
        </w:tc>
        <w:tc>
          <w:tcPr>
            <w:tcW w:w="709" w:type="dxa"/>
            <w:vAlign w:val="center"/>
          </w:tcPr>
          <w:p w14:paraId="65E819E1">
            <w:pPr>
              <w:jc w:val="center"/>
              <w:rPr>
                <w:rFonts w:ascii="宋体" w:hAnsi="宋体"/>
                <w:color w:val="auto"/>
                <w:szCs w:val="21"/>
              </w:rPr>
            </w:pPr>
          </w:p>
        </w:tc>
        <w:tc>
          <w:tcPr>
            <w:tcW w:w="1176" w:type="dxa"/>
            <w:vAlign w:val="center"/>
          </w:tcPr>
          <w:p w14:paraId="63DB3F83">
            <w:pPr>
              <w:jc w:val="center"/>
              <w:rPr>
                <w:rFonts w:ascii="宋体" w:hAnsi="宋体"/>
                <w:color w:val="auto"/>
                <w:szCs w:val="21"/>
              </w:rPr>
            </w:pPr>
          </w:p>
        </w:tc>
        <w:tc>
          <w:tcPr>
            <w:tcW w:w="1659" w:type="dxa"/>
            <w:vAlign w:val="center"/>
          </w:tcPr>
          <w:p w14:paraId="1DFDA78A">
            <w:pPr>
              <w:jc w:val="center"/>
              <w:rPr>
                <w:rFonts w:ascii="宋体" w:hAnsi="宋体"/>
                <w:color w:val="auto"/>
                <w:szCs w:val="21"/>
              </w:rPr>
            </w:pPr>
          </w:p>
        </w:tc>
        <w:tc>
          <w:tcPr>
            <w:tcW w:w="1417" w:type="dxa"/>
            <w:vAlign w:val="center"/>
          </w:tcPr>
          <w:p w14:paraId="4BC3460C">
            <w:pPr>
              <w:jc w:val="center"/>
              <w:rPr>
                <w:rFonts w:ascii="宋体" w:hAnsi="宋体"/>
                <w:color w:val="auto"/>
                <w:szCs w:val="21"/>
              </w:rPr>
            </w:pPr>
          </w:p>
        </w:tc>
      </w:tr>
      <w:tr w14:paraId="6A08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DBF9531">
            <w:pPr>
              <w:jc w:val="center"/>
              <w:rPr>
                <w:rFonts w:ascii="宋体" w:hAnsi="宋体"/>
                <w:color w:val="auto"/>
                <w:szCs w:val="21"/>
              </w:rPr>
            </w:pPr>
          </w:p>
        </w:tc>
        <w:tc>
          <w:tcPr>
            <w:tcW w:w="1064" w:type="dxa"/>
            <w:vAlign w:val="center"/>
          </w:tcPr>
          <w:p w14:paraId="7683771A">
            <w:pPr>
              <w:jc w:val="center"/>
              <w:rPr>
                <w:rFonts w:ascii="宋体" w:hAnsi="宋体"/>
                <w:color w:val="auto"/>
                <w:szCs w:val="21"/>
              </w:rPr>
            </w:pPr>
          </w:p>
        </w:tc>
        <w:tc>
          <w:tcPr>
            <w:tcW w:w="672" w:type="dxa"/>
            <w:vAlign w:val="center"/>
          </w:tcPr>
          <w:p w14:paraId="60B6D7A6">
            <w:pPr>
              <w:jc w:val="center"/>
              <w:rPr>
                <w:rFonts w:ascii="宋体" w:hAnsi="宋体"/>
                <w:color w:val="auto"/>
                <w:szCs w:val="21"/>
              </w:rPr>
            </w:pPr>
          </w:p>
        </w:tc>
        <w:tc>
          <w:tcPr>
            <w:tcW w:w="1022" w:type="dxa"/>
            <w:vAlign w:val="center"/>
          </w:tcPr>
          <w:p w14:paraId="36D240E9">
            <w:pPr>
              <w:jc w:val="center"/>
              <w:rPr>
                <w:rFonts w:ascii="宋体" w:hAnsi="宋体"/>
                <w:color w:val="auto"/>
                <w:szCs w:val="21"/>
              </w:rPr>
            </w:pPr>
          </w:p>
        </w:tc>
        <w:tc>
          <w:tcPr>
            <w:tcW w:w="709" w:type="dxa"/>
            <w:vAlign w:val="center"/>
          </w:tcPr>
          <w:p w14:paraId="6F93B14C">
            <w:pPr>
              <w:jc w:val="center"/>
              <w:rPr>
                <w:rFonts w:ascii="宋体" w:hAnsi="宋体"/>
                <w:color w:val="auto"/>
                <w:szCs w:val="21"/>
              </w:rPr>
            </w:pPr>
          </w:p>
        </w:tc>
        <w:tc>
          <w:tcPr>
            <w:tcW w:w="709" w:type="dxa"/>
            <w:vAlign w:val="center"/>
          </w:tcPr>
          <w:p w14:paraId="62222B3B">
            <w:pPr>
              <w:jc w:val="center"/>
              <w:rPr>
                <w:rFonts w:ascii="宋体" w:hAnsi="宋体"/>
                <w:color w:val="auto"/>
                <w:szCs w:val="21"/>
              </w:rPr>
            </w:pPr>
          </w:p>
        </w:tc>
        <w:tc>
          <w:tcPr>
            <w:tcW w:w="1176" w:type="dxa"/>
            <w:vAlign w:val="center"/>
          </w:tcPr>
          <w:p w14:paraId="1910244B">
            <w:pPr>
              <w:jc w:val="center"/>
              <w:rPr>
                <w:rFonts w:ascii="宋体" w:hAnsi="宋体"/>
                <w:color w:val="auto"/>
                <w:szCs w:val="21"/>
              </w:rPr>
            </w:pPr>
          </w:p>
        </w:tc>
        <w:tc>
          <w:tcPr>
            <w:tcW w:w="1659" w:type="dxa"/>
            <w:vAlign w:val="center"/>
          </w:tcPr>
          <w:p w14:paraId="5E448A6C">
            <w:pPr>
              <w:jc w:val="center"/>
              <w:rPr>
                <w:rFonts w:ascii="宋体" w:hAnsi="宋体"/>
                <w:color w:val="auto"/>
                <w:szCs w:val="21"/>
              </w:rPr>
            </w:pPr>
          </w:p>
        </w:tc>
        <w:tc>
          <w:tcPr>
            <w:tcW w:w="1417" w:type="dxa"/>
            <w:vAlign w:val="center"/>
          </w:tcPr>
          <w:p w14:paraId="7CA1353B">
            <w:pPr>
              <w:jc w:val="center"/>
              <w:rPr>
                <w:rFonts w:ascii="宋体" w:hAnsi="宋体"/>
                <w:color w:val="auto"/>
                <w:szCs w:val="21"/>
              </w:rPr>
            </w:pPr>
          </w:p>
        </w:tc>
      </w:tr>
      <w:tr w14:paraId="1B18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6E0BF38">
            <w:pPr>
              <w:jc w:val="center"/>
              <w:rPr>
                <w:rFonts w:ascii="宋体" w:hAnsi="宋体"/>
                <w:color w:val="auto"/>
                <w:szCs w:val="21"/>
              </w:rPr>
            </w:pPr>
          </w:p>
        </w:tc>
        <w:tc>
          <w:tcPr>
            <w:tcW w:w="1064" w:type="dxa"/>
            <w:vAlign w:val="center"/>
          </w:tcPr>
          <w:p w14:paraId="50CB4BD6">
            <w:pPr>
              <w:jc w:val="center"/>
              <w:rPr>
                <w:rFonts w:ascii="宋体" w:hAnsi="宋体"/>
                <w:color w:val="auto"/>
                <w:szCs w:val="21"/>
              </w:rPr>
            </w:pPr>
          </w:p>
        </w:tc>
        <w:tc>
          <w:tcPr>
            <w:tcW w:w="672" w:type="dxa"/>
            <w:vAlign w:val="center"/>
          </w:tcPr>
          <w:p w14:paraId="2B813C96">
            <w:pPr>
              <w:jc w:val="center"/>
              <w:rPr>
                <w:rFonts w:ascii="宋体" w:hAnsi="宋体"/>
                <w:color w:val="auto"/>
                <w:szCs w:val="21"/>
              </w:rPr>
            </w:pPr>
          </w:p>
        </w:tc>
        <w:tc>
          <w:tcPr>
            <w:tcW w:w="1022" w:type="dxa"/>
            <w:vAlign w:val="center"/>
          </w:tcPr>
          <w:p w14:paraId="19BFBA50">
            <w:pPr>
              <w:jc w:val="center"/>
              <w:rPr>
                <w:rFonts w:ascii="宋体" w:hAnsi="宋体"/>
                <w:color w:val="auto"/>
                <w:szCs w:val="21"/>
              </w:rPr>
            </w:pPr>
          </w:p>
        </w:tc>
        <w:tc>
          <w:tcPr>
            <w:tcW w:w="709" w:type="dxa"/>
            <w:vAlign w:val="center"/>
          </w:tcPr>
          <w:p w14:paraId="0EF06595">
            <w:pPr>
              <w:jc w:val="center"/>
              <w:rPr>
                <w:rFonts w:ascii="宋体" w:hAnsi="宋体"/>
                <w:color w:val="auto"/>
                <w:szCs w:val="21"/>
              </w:rPr>
            </w:pPr>
          </w:p>
        </w:tc>
        <w:tc>
          <w:tcPr>
            <w:tcW w:w="709" w:type="dxa"/>
            <w:vAlign w:val="center"/>
          </w:tcPr>
          <w:p w14:paraId="48F9DE95">
            <w:pPr>
              <w:jc w:val="center"/>
              <w:rPr>
                <w:rFonts w:ascii="宋体" w:hAnsi="宋体"/>
                <w:color w:val="auto"/>
                <w:szCs w:val="21"/>
              </w:rPr>
            </w:pPr>
          </w:p>
        </w:tc>
        <w:tc>
          <w:tcPr>
            <w:tcW w:w="1176" w:type="dxa"/>
            <w:vAlign w:val="center"/>
          </w:tcPr>
          <w:p w14:paraId="7DD41EA6">
            <w:pPr>
              <w:jc w:val="center"/>
              <w:rPr>
                <w:rFonts w:ascii="宋体" w:hAnsi="宋体"/>
                <w:color w:val="auto"/>
                <w:szCs w:val="21"/>
              </w:rPr>
            </w:pPr>
          </w:p>
        </w:tc>
        <w:tc>
          <w:tcPr>
            <w:tcW w:w="1659" w:type="dxa"/>
            <w:vAlign w:val="center"/>
          </w:tcPr>
          <w:p w14:paraId="760AAD8C">
            <w:pPr>
              <w:jc w:val="center"/>
              <w:rPr>
                <w:rFonts w:ascii="宋体" w:hAnsi="宋体"/>
                <w:color w:val="auto"/>
                <w:szCs w:val="21"/>
              </w:rPr>
            </w:pPr>
          </w:p>
        </w:tc>
        <w:tc>
          <w:tcPr>
            <w:tcW w:w="1417" w:type="dxa"/>
            <w:vAlign w:val="center"/>
          </w:tcPr>
          <w:p w14:paraId="3C609225">
            <w:pPr>
              <w:jc w:val="center"/>
              <w:rPr>
                <w:rFonts w:ascii="宋体" w:hAnsi="宋体"/>
                <w:color w:val="auto"/>
                <w:szCs w:val="21"/>
              </w:rPr>
            </w:pPr>
          </w:p>
        </w:tc>
      </w:tr>
      <w:tr w14:paraId="1ADC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657A229">
            <w:pPr>
              <w:jc w:val="center"/>
              <w:rPr>
                <w:rFonts w:ascii="宋体" w:hAnsi="宋体"/>
                <w:color w:val="auto"/>
                <w:szCs w:val="21"/>
              </w:rPr>
            </w:pPr>
          </w:p>
        </w:tc>
        <w:tc>
          <w:tcPr>
            <w:tcW w:w="1064" w:type="dxa"/>
            <w:vAlign w:val="center"/>
          </w:tcPr>
          <w:p w14:paraId="4615F557">
            <w:pPr>
              <w:jc w:val="center"/>
              <w:rPr>
                <w:rFonts w:ascii="宋体" w:hAnsi="宋体"/>
                <w:color w:val="auto"/>
                <w:szCs w:val="21"/>
              </w:rPr>
            </w:pPr>
          </w:p>
        </w:tc>
        <w:tc>
          <w:tcPr>
            <w:tcW w:w="672" w:type="dxa"/>
            <w:vAlign w:val="center"/>
          </w:tcPr>
          <w:p w14:paraId="4A4B02B8">
            <w:pPr>
              <w:jc w:val="center"/>
              <w:rPr>
                <w:rFonts w:ascii="宋体" w:hAnsi="宋体"/>
                <w:color w:val="auto"/>
                <w:szCs w:val="21"/>
              </w:rPr>
            </w:pPr>
          </w:p>
        </w:tc>
        <w:tc>
          <w:tcPr>
            <w:tcW w:w="1022" w:type="dxa"/>
            <w:vAlign w:val="center"/>
          </w:tcPr>
          <w:p w14:paraId="7947C964">
            <w:pPr>
              <w:jc w:val="center"/>
              <w:rPr>
                <w:rFonts w:ascii="宋体" w:hAnsi="宋体"/>
                <w:color w:val="auto"/>
                <w:szCs w:val="21"/>
              </w:rPr>
            </w:pPr>
          </w:p>
        </w:tc>
        <w:tc>
          <w:tcPr>
            <w:tcW w:w="709" w:type="dxa"/>
            <w:vAlign w:val="center"/>
          </w:tcPr>
          <w:p w14:paraId="56585F9C">
            <w:pPr>
              <w:jc w:val="center"/>
              <w:rPr>
                <w:rFonts w:ascii="宋体" w:hAnsi="宋体"/>
                <w:color w:val="auto"/>
                <w:szCs w:val="21"/>
              </w:rPr>
            </w:pPr>
          </w:p>
        </w:tc>
        <w:tc>
          <w:tcPr>
            <w:tcW w:w="709" w:type="dxa"/>
            <w:vAlign w:val="center"/>
          </w:tcPr>
          <w:p w14:paraId="519CB8AD">
            <w:pPr>
              <w:jc w:val="center"/>
              <w:rPr>
                <w:rFonts w:ascii="宋体" w:hAnsi="宋体"/>
                <w:color w:val="auto"/>
                <w:szCs w:val="21"/>
              </w:rPr>
            </w:pPr>
          </w:p>
        </w:tc>
        <w:tc>
          <w:tcPr>
            <w:tcW w:w="1176" w:type="dxa"/>
            <w:vAlign w:val="center"/>
          </w:tcPr>
          <w:p w14:paraId="387DE66E">
            <w:pPr>
              <w:jc w:val="center"/>
              <w:rPr>
                <w:rFonts w:ascii="宋体" w:hAnsi="宋体"/>
                <w:color w:val="auto"/>
                <w:szCs w:val="21"/>
              </w:rPr>
            </w:pPr>
          </w:p>
        </w:tc>
        <w:tc>
          <w:tcPr>
            <w:tcW w:w="1659" w:type="dxa"/>
            <w:vAlign w:val="center"/>
          </w:tcPr>
          <w:p w14:paraId="6BD63160">
            <w:pPr>
              <w:jc w:val="center"/>
              <w:rPr>
                <w:rFonts w:ascii="宋体" w:hAnsi="宋体"/>
                <w:color w:val="auto"/>
                <w:szCs w:val="21"/>
              </w:rPr>
            </w:pPr>
          </w:p>
        </w:tc>
        <w:tc>
          <w:tcPr>
            <w:tcW w:w="1417" w:type="dxa"/>
            <w:vAlign w:val="center"/>
          </w:tcPr>
          <w:p w14:paraId="56F887D4">
            <w:pPr>
              <w:jc w:val="center"/>
              <w:rPr>
                <w:rFonts w:ascii="宋体" w:hAnsi="宋体"/>
                <w:color w:val="auto"/>
                <w:szCs w:val="21"/>
              </w:rPr>
            </w:pPr>
          </w:p>
        </w:tc>
      </w:tr>
      <w:tr w14:paraId="0029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A0D1B81">
            <w:pPr>
              <w:jc w:val="center"/>
              <w:rPr>
                <w:rFonts w:ascii="宋体" w:hAnsi="宋体"/>
                <w:color w:val="auto"/>
                <w:szCs w:val="21"/>
              </w:rPr>
            </w:pPr>
          </w:p>
        </w:tc>
        <w:tc>
          <w:tcPr>
            <w:tcW w:w="1064" w:type="dxa"/>
            <w:vAlign w:val="center"/>
          </w:tcPr>
          <w:p w14:paraId="766834B9">
            <w:pPr>
              <w:jc w:val="center"/>
              <w:rPr>
                <w:rFonts w:ascii="宋体" w:hAnsi="宋体"/>
                <w:color w:val="auto"/>
                <w:szCs w:val="21"/>
              </w:rPr>
            </w:pPr>
          </w:p>
        </w:tc>
        <w:tc>
          <w:tcPr>
            <w:tcW w:w="672" w:type="dxa"/>
            <w:vAlign w:val="center"/>
          </w:tcPr>
          <w:p w14:paraId="3365C902">
            <w:pPr>
              <w:jc w:val="center"/>
              <w:rPr>
                <w:rFonts w:ascii="宋体" w:hAnsi="宋体"/>
                <w:color w:val="auto"/>
                <w:szCs w:val="21"/>
              </w:rPr>
            </w:pPr>
          </w:p>
        </w:tc>
        <w:tc>
          <w:tcPr>
            <w:tcW w:w="1022" w:type="dxa"/>
            <w:vAlign w:val="center"/>
          </w:tcPr>
          <w:p w14:paraId="566C1F15">
            <w:pPr>
              <w:jc w:val="center"/>
              <w:rPr>
                <w:rFonts w:ascii="宋体" w:hAnsi="宋体"/>
                <w:color w:val="auto"/>
                <w:szCs w:val="21"/>
              </w:rPr>
            </w:pPr>
          </w:p>
        </w:tc>
        <w:tc>
          <w:tcPr>
            <w:tcW w:w="709" w:type="dxa"/>
            <w:vAlign w:val="center"/>
          </w:tcPr>
          <w:p w14:paraId="6C4B25E6">
            <w:pPr>
              <w:jc w:val="center"/>
              <w:rPr>
                <w:rFonts w:ascii="宋体" w:hAnsi="宋体"/>
                <w:color w:val="auto"/>
                <w:szCs w:val="21"/>
              </w:rPr>
            </w:pPr>
          </w:p>
        </w:tc>
        <w:tc>
          <w:tcPr>
            <w:tcW w:w="709" w:type="dxa"/>
            <w:vAlign w:val="center"/>
          </w:tcPr>
          <w:p w14:paraId="7E5B7CE0">
            <w:pPr>
              <w:jc w:val="center"/>
              <w:rPr>
                <w:rFonts w:ascii="宋体" w:hAnsi="宋体"/>
                <w:color w:val="auto"/>
                <w:szCs w:val="21"/>
              </w:rPr>
            </w:pPr>
          </w:p>
        </w:tc>
        <w:tc>
          <w:tcPr>
            <w:tcW w:w="1176" w:type="dxa"/>
            <w:vAlign w:val="center"/>
          </w:tcPr>
          <w:p w14:paraId="55534DBE">
            <w:pPr>
              <w:jc w:val="center"/>
              <w:rPr>
                <w:rFonts w:ascii="宋体" w:hAnsi="宋体"/>
                <w:color w:val="auto"/>
                <w:szCs w:val="21"/>
              </w:rPr>
            </w:pPr>
          </w:p>
        </w:tc>
        <w:tc>
          <w:tcPr>
            <w:tcW w:w="1659" w:type="dxa"/>
            <w:vAlign w:val="center"/>
          </w:tcPr>
          <w:p w14:paraId="39E955EC">
            <w:pPr>
              <w:jc w:val="center"/>
              <w:rPr>
                <w:rFonts w:ascii="宋体" w:hAnsi="宋体"/>
                <w:color w:val="auto"/>
                <w:szCs w:val="21"/>
              </w:rPr>
            </w:pPr>
          </w:p>
        </w:tc>
        <w:tc>
          <w:tcPr>
            <w:tcW w:w="1417" w:type="dxa"/>
            <w:vAlign w:val="center"/>
          </w:tcPr>
          <w:p w14:paraId="4810C7D2">
            <w:pPr>
              <w:jc w:val="center"/>
              <w:rPr>
                <w:rFonts w:ascii="宋体" w:hAnsi="宋体"/>
                <w:color w:val="auto"/>
                <w:szCs w:val="21"/>
              </w:rPr>
            </w:pPr>
          </w:p>
        </w:tc>
      </w:tr>
      <w:tr w14:paraId="7611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E133C0">
            <w:pPr>
              <w:jc w:val="center"/>
              <w:rPr>
                <w:rFonts w:ascii="宋体" w:hAnsi="宋体"/>
                <w:color w:val="auto"/>
                <w:szCs w:val="21"/>
              </w:rPr>
            </w:pPr>
          </w:p>
        </w:tc>
        <w:tc>
          <w:tcPr>
            <w:tcW w:w="1064" w:type="dxa"/>
            <w:vAlign w:val="center"/>
          </w:tcPr>
          <w:p w14:paraId="2DE06452">
            <w:pPr>
              <w:jc w:val="center"/>
              <w:rPr>
                <w:rFonts w:ascii="宋体" w:hAnsi="宋体"/>
                <w:color w:val="auto"/>
                <w:szCs w:val="21"/>
              </w:rPr>
            </w:pPr>
          </w:p>
        </w:tc>
        <w:tc>
          <w:tcPr>
            <w:tcW w:w="672" w:type="dxa"/>
            <w:vAlign w:val="center"/>
          </w:tcPr>
          <w:p w14:paraId="297765E2">
            <w:pPr>
              <w:jc w:val="center"/>
              <w:rPr>
                <w:rFonts w:ascii="宋体" w:hAnsi="宋体"/>
                <w:color w:val="auto"/>
                <w:szCs w:val="21"/>
              </w:rPr>
            </w:pPr>
          </w:p>
        </w:tc>
        <w:tc>
          <w:tcPr>
            <w:tcW w:w="1022" w:type="dxa"/>
            <w:vAlign w:val="center"/>
          </w:tcPr>
          <w:p w14:paraId="28ADF1CD">
            <w:pPr>
              <w:jc w:val="center"/>
              <w:rPr>
                <w:rFonts w:ascii="宋体" w:hAnsi="宋体"/>
                <w:color w:val="auto"/>
                <w:szCs w:val="21"/>
              </w:rPr>
            </w:pPr>
          </w:p>
        </w:tc>
        <w:tc>
          <w:tcPr>
            <w:tcW w:w="709" w:type="dxa"/>
            <w:vAlign w:val="center"/>
          </w:tcPr>
          <w:p w14:paraId="63EC51F1">
            <w:pPr>
              <w:jc w:val="center"/>
              <w:rPr>
                <w:rFonts w:ascii="宋体" w:hAnsi="宋体"/>
                <w:color w:val="auto"/>
                <w:szCs w:val="21"/>
              </w:rPr>
            </w:pPr>
          </w:p>
        </w:tc>
        <w:tc>
          <w:tcPr>
            <w:tcW w:w="709" w:type="dxa"/>
            <w:vAlign w:val="center"/>
          </w:tcPr>
          <w:p w14:paraId="2142337F">
            <w:pPr>
              <w:jc w:val="center"/>
              <w:rPr>
                <w:rFonts w:ascii="宋体" w:hAnsi="宋体"/>
                <w:color w:val="auto"/>
                <w:szCs w:val="21"/>
              </w:rPr>
            </w:pPr>
          </w:p>
        </w:tc>
        <w:tc>
          <w:tcPr>
            <w:tcW w:w="1176" w:type="dxa"/>
            <w:vAlign w:val="center"/>
          </w:tcPr>
          <w:p w14:paraId="41932CC6">
            <w:pPr>
              <w:jc w:val="center"/>
              <w:rPr>
                <w:rFonts w:ascii="宋体" w:hAnsi="宋体"/>
                <w:color w:val="auto"/>
                <w:szCs w:val="21"/>
              </w:rPr>
            </w:pPr>
          </w:p>
        </w:tc>
        <w:tc>
          <w:tcPr>
            <w:tcW w:w="1659" w:type="dxa"/>
            <w:vAlign w:val="center"/>
          </w:tcPr>
          <w:p w14:paraId="2638B80A">
            <w:pPr>
              <w:jc w:val="center"/>
              <w:rPr>
                <w:rFonts w:ascii="宋体" w:hAnsi="宋体"/>
                <w:color w:val="auto"/>
                <w:szCs w:val="21"/>
              </w:rPr>
            </w:pPr>
          </w:p>
        </w:tc>
        <w:tc>
          <w:tcPr>
            <w:tcW w:w="1417" w:type="dxa"/>
            <w:vAlign w:val="center"/>
          </w:tcPr>
          <w:p w14:paraId="07EFD194">
            <w:pPr>
              <w:jc w:val="center"/>
              <w:rPr>
                <w:rFonts w:ascii="宋体" w:hAnsi="宋体"/>
                <w:color w:val="auto"/>
                <w:szCs w:val="21"/>
              </w:rPr>
            </w:pPr>
          </w:p>
        </w:tc>
      </w:tr>
      <w:tr w14:paraId="3A1B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7ED4D4C">
            <w:pPr>
              <w:jc w:val="center"/>
              <w:rPr>
                <w:rFonts w:ascii="宋体" w:hAnsi="宋体"/>
                <w:color w:val="auto"/>
                <w:szCs w:val="21"/>
              </w:rPr>
            </w:pPr>
          </w:p>
        </w:tc>
        <w:tc>
          <w:tcPr>
            <w:tcW w:w="1064" w:type="dxa"/>
            <w:vAlign w:val="center"/>
          </w:tcPr>
          <w:p w14:paraId="5446663C">
            <w:pPr>
              <w:jc w:val="center"/>
              <w:rPr>
                <w:rFonts w:ascii="宋体" w:hAnsi="宋体"/>
                <w:color w:val="auto"/>
                <w:szCs w:val="21"/>
              </w:rPr>
            </w:pPr>
          </w:p>
        </w:tc>
        <w:tc>
          <w:tcPr>
            <w:tcW w:w="672" w:type="dxa"/>
            <w:vAlign w:val="center"/>
          </w:tcPr>
          <w:p w14:paraId="0ADF9D6B">
            <w:pPr>
              <w:jc w:val="center"/>
              <w:rPr>
                <w:rFonts w:ascii="宋体" w:hAnsi="宋体"/>
                <w:color w:val="auto"/>
                <w:szCs w:val="21"/>
              </w:rPr>
            </w:pPr>
          </w:p>
        </w:tc>
        <w:tc>
          <w:tcPr>
            <w:tcW w:w="1022" w:type="dxa"/>
            <w:vAlign w:val="center"/>
          </w:tcPr>
          <w:p w14:paraId="2CB57574">
            <w:pPr>
              <w:jc w:val="center"/>
              <w:rPr>
                <w:rFonts w:ascii="宋体" w:hAnsi="宋体"/>
                <w:color w:val="auto"/>
                <w:szCs w:val="21"/>
              </w:rPr>
            </w:pPr>
          </w:p>
        </w:tc>
        <w:tc>
          <w:tcPr>
            <w:tcW w:w="709" w:type="dxa"/>
            <w:vAlign w:val="center"/>
          </w:tcPr>
          <w:p w14:paraId="47FBC382">
            <w:pPr>
              <w:jc w:val="center"/>
              <w:rPr>
                <w:rFonts w:ascii="宋体" w:hAnsi="宋体"/>
                <w:color w:val="auto"/>
                <w:szCs w:val="21"/>
              </w:rPr>
            </w:pPr>
          </w:p>
        </w:tc>
        <w:tc>
          <w:tcPr>
            <w:tcW w:w="709" w:type="dxa"/>
            <w:vAlign w:val="center"/>
          </w:tcPr>
          <w:p w14:paraId="57EECACF">
            <w:pPr>
              <w:jc w:val="center"/>
              <w:rPr>
                <w:rFonts w:ascii="宋体" w:hAnsi="宋体"/>
                <w:color w:val="auto"/>
                <w:szCs w:val="21"/>
              </w:rPr>
            </w:pPr>
          </w:p>
        </w:tc>
        <w:tc>
          <w:tcPr>
            <w:tcW w:w="1176" w:type="dxa"/>
            <w:vAlign w:val="center"/>
          </w:tcPr>
          <w:p w14:paraId="63ABAAE4">
            <w:pPr>
              <w:jc w:val="center"/>
              <w:rPr>
                <w:rFonts w:ascii="宋体" w:hAnsi="宋体"/>
                <w:color w:val="auto"/>
                <w:szCs w:val="21"/>
              </w:rPr>
            </w:pPr>
          </w:p>
        </w:tc>
        <w:tc>
          <w:tcPr>
            <w:tcW w:w="1659" w:type="dxa"/>
            <w:vAlign w:val="center"/>
          </w:tcPr>
          <w:p w14:paraId="6E4150AC">
            <w:pPr>
              <w:jc w:val="center"/>
              <w:rPr>
                <w:rFonts w:ascii="宋体" w:hAnsi="宋体"/>
                <w:color w:val="auto"/>
                <w:szCs w:val="21"/>
              </w:rPr>
            </w:pPr>
          </w:p>
        </w:tc>
        <w:tc>
          <w:tcPr>
            <w:tcW w:w="1417" w:type="dxa"/>
            <w:vAlign w:val="center"/>
          </w:tcPr>
          <w:p w14:paraId="58517C1F">
            <w:pPr>
              <w:jc w:val="center"/>
              <w:rPr>
                <w:rFonts w:ascii="宋体" w:hAnsi="宋体"/>
                <w:color w:val="auto"/>
                <w:szCs w:val="21"/>
              </w:rPr>
            </w:pPr>
          </w:p>
        </w:tc>
      </w:tr>
      <w:tr w14:paraId="6735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6AFD100">
            <w:pPr>
              <w:jc w:val="center"/>
              <w:rPr>
                <w:rFonts w:ascii="宋体" w:hAnsi="宋体"/>
                <w:color w:val="auto"/>
                <w:szCs w:val="21"/>
              </w:rPr>
            </w:pPr>
          </w:p>
        </w:tc>
        <w:tc>
          <w:tcPr>
            <w:tcW w:w="1064" w:type="dxa"/>
            <w:vAlign w:val="center"/>
          </w:tcPr>
          <w:p w14:paraId="25BC71E9">
            <w:pPr>
              <w:jc w:val="center"/>
              <w:rPr>
                <w:rFonts w:ascii="宋体" w:hAnsi="宋体"/>
                <w:color w:val="auto"/>
                <w:szCs w:val="21"/>
              </w:rPr>
            </w:pPr>
          </w:p>
        </w:tc>
        <w:tc>
          <w:tcPr>
            <w:tcW w:w="672" w:type="dxa"/>
            <w:vAlign w:val="center"/>
          </w:tcPr>
          <w:p w14:paraId="11B4D658">
            <w:pPr>
              <w:jc w:val="center"/>
              <w:rPr>
                <w:rFonts w:ascii="宋体" w:hAnsi="宋体"/>
                <w:color w:val="auto"/>
                <w:szCs w:val="21"/>
              </w:rPr>
            </w:pPr>
          </w:p>
        </w:tc>
        <w:tc>
          <w:tcPr>
            <w:tcW w:w="1022" w:type="dxa"/>
            <w:vAlign w:val="center"/>
          </w:tcPr>
          <w:p w14:paraId="499754BD">
            <w:pPr>
              <w:jc w:val="center"/>
              <w:rPr>
                <w:rFonts w:ascii="宋体" w:hAnsi="宋体"/>
                <w:color w:val="auto"/>
                <w:szCs w:val="21"/>
              </w:rPr>
            </w:pPr>
          </w:p>
        </w:tc>
        <w:tc>
          <w:tcPr>
            <w:tcW w:w="709" w:type="dxa"/>
            <w:vAlign w:val="center"/>
          </w:tcPr>
          <w:p w14:paraId="43274D6A">
            <w:pPr>
              <w:jc w:val="center"/>
              <w:rPr>
                <w:rFonts w:ascii="宋体" w:hAnsi="宋体"/>
                <w:color w:val="auto"/>
                <w:szCs w:val="21"/>
              </w:rPr>
            </w:pPr>
          </w:p>
        </w:tc>
        <w:tc>
          <w:tcPr>
            <w:tcW w:w="709" w:type="dxa"/>
            <w:vAlign w:val="center"/>
          </w:tcPr>
          <w:p w14:paraId="7FF806AE">
            <w:pPr>
              <w:jc w:val="center"/>
              <w:rPr>
                <w:rFonts w:ascii="宋体" w:hAnsi="宋体"/>
                <w:color w:val="auto"/>
                <w:szCs w:val="21"/>
              </w:rPr>
            </w:pPr>
          </w:p>
        </w:tc>
        <w:tc>
          <w:tcPr>
            <w:tcW w:w="1176" w:type="dxa"/>
            <w:vAlign w:val="center"/>
          </w:tcPr>
          <w:p w14:paraId="17546C68">
            <w:pPr>
              <w:jc w:val="center"/>
              <w:rPr>
                <w:rFonts w:ascii="宋体" w:hAnsi="宋体"/>
                <w:color w:val="auto"/>
                <w:szCs w:val="21"/>
              </w:rPr>
            </w:pPr>
          </w:p>
        </w:tc>
        <w:tc>
          <w:tcPr>
            <w:tcW w:w="1659" w:type="dxa"/>
            <w:vAlign w:val="center"/>
          </w:tcPr>
          <w:p w14:paraId="1A3299CC">
            <w:pPr>
              <w:jc w:val="center"/>
              <w:rPr>
                <w:rFonts w:ascii="宋体" w:hAnsi="宋体"/>
                <w:color w:val="auto"/>
                <w:szCs w:val="21"/>
              </w:rPr>
            </w:pPr>
          </w:p>
        </w:tc>
        <w:tc>
          <w:tcPr>
            <w:tcW w:w="1417" w:type="dxa"/>
            <w:vAlign w:val="center"/>
          </w:tcPr>
          <w:p w14:paraId="37400077">
            <w:pPr>
              <w:jc w:val="center"/>
              <w:rPr>
                <w:rFonts w:ascii="宋体" w:hAnsi="宋体"/>
                <w:color w:val="auto"/>
                <w:szCs w:val="21"/>
              </w:rPr>
            </w:pPr>
          </w:p>
        </w:tc>
      </w:tr>
      <w:tr w14:paraId="2BE8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D93422C">
            <w:pPr>
              <w:jc w:val="center"/>
              <w:rPr>
                <w:rFonts w:ascii="宋体" w:hAnsi="宋体"/>
                <w:color w:val="auto"/>
                <w:szCs w:val="21"/>
              </w:rPr>
            </w:pPr>
          </w:p>
        </w:tc>
        <w:tc>
          <w:tcPr>
            <w:tcW w:w="1064" w:type="dxa"/>
            <w:vAlign w:val="center"/>
          </w:tcPr>
          <w:p w14:paraId="111EEBC9">
            <w:pPr>
              <w:jc w:val="center"/>
              <w:rPr>
                <w:rFonts w:ascii="宋体" w:hAnsi="宋体"/>
                <w:color w:val="auto"/>
                <w:szCs w:val="21"/>
              </w:rPr>
            </w:pPr>
          </w:p>
        </w:tc>
        <w:tc>
          <w:tcPr>
            <w:tcW w:w="672" w:type="dxa"/>
            <w:vAlign w:val="center"/>
          </w:tcPr>
          <w:p w14:paraId="25003079">
            <w:pPr>
              <w:jc w:val="center"/>
              <w:rPr>
                <w:rFonts w:ascii="宋体" w:hAnsi="宋体"/>
                <w:color w:val="auto"/>
                <w:szCs w:val="21"/>
              </w:rPr>
            </w:pPr>
          </w:p>
        </w:tc>
        <w:tc>
          <w:tcPr>
            <w:tcW w:w="1022" w:type="dxa"/>
            <w:vAlign w:val="center"/>
          </w:tcPr>
          <w:p w14:paraId="2A335C7C">
            <w:pPr>
              <w:jc w:val="center"/>
              <w:rPr>
                <w:rFonts w:ascii="宋体" w:hAnsi="宋体"/>
                <w:color w:val="auto"/>
                <w:szCs w:val="21"/>
              </w:rPr>
            </w:pPr>
          </w:p>
        </w:tc>
        <w:tc>
          <w:tcPr>
            <w:tcW w:w="709" w:type="dxa"/>
            <w:vAlign w:val="center"/>
          </w:tcPr>
          <w:p w14:paraId="707017A5">
            <w:pPr>
              <w:jc w:val="center"/>
              <w:rPr>
                <w:rFonts w:ascii="宋体" w:hAnsi="宋体"/>
                <w:color w:val="auto"/>
                <w:szCs w:val="21"/>
              </w:rPr>
            </w:pPr>
          </w:p>
        </w:tc>
        <w:tc>
          <w:tcPr>
            <w:tcW w:w="709" w:type="dxa"/>
            <w:vAlign w:val="center"/>
          </w:tcPr>
          <w:p w14:paraId="21899A3B">
            <w:pPr>
              <w:jc w:val="center"/>
              <w:rPr>
                <w:rFonts w:ascii="宋体" w:hAnsi="宋体"/>
                <w:color w:val="auto"/>
                <w:szCs w:val="21"/>
              </w:rPr>
            </w:pPr>
          </w:p>
        </w:tc>
        <w:tc>
          <w:tcPr>
            <w:tcW w:w="1176" w:type="dxa"/>
            <w:vAlign w:val="center"/>
          </w:tcPr>
          <w:p w14:paraId="42F871DF">
            <w:pPr>
              <w:jc w:val="center"/>
              <w:rPr>
                <w:rFonts w:ascii="宋体" w:hAnsi="宋体"/>
                <w:color w:val="auto"/>
                <w:szCs w:val="21"/>
              </w:rPr>
            </w:pPr>
          </w:p>
        </w:tc>
        <w:tc>
          <w:tcPr>
            <w:tcW w:w="1659" w:type="dxa"/>
            <w:vAlign w:val="center"/>
          </w:tcPr>
          <w:p w14:paraId="42A855AD">
            <w:pPr>
              <w:jc w:val="center"/>
              <w:rPr>
                <w:rFonts w:ascii="宋体" w:hAnsi="宋体"/>
                <w:color w:val="auto"/>
                <w:szCs w:val="21"/>
              </w:rPr>
            </w:pPr>
          </w:p>
        </w:tc>
        <w:tc>
          <w:tcPr>
            <w:tcW w:w="1417" w:type="dxa"/>
            <w:vAlign w:val="center"/>
          </w:tcPr>
          <w:p w14:paraId="62186E88">
            <w:pPr>
              <w:jc w:val="center"/>
              <w:rPr>
                <w:rFonts w:ascii="宋体" w:hAnsi="宋体"/>
                <w:color w:val="auto"/>
                <w:szCs w:val="21"/>
              </w:rPr>
            </w:pPr>
          </w:p>
        </w:tc>
      </w:tr>
    </w:tbl>
    <w:p w14:paraId="618AA76A">
      <w:pPr>
        <w:spacing w:line="420" w:lineRule="exact"/>
        <w:rPr>
          <w:rFonts w:ascii="宋体" w:hAnsi="宋体"/>
          <w:color w:val="auto"/>
          <w:szCs w:val="21"/>
        </w:rPr>
      </w:pPr>
    </w:p>
    <w:p w14:paraId="02EE9A67">
      <w:pPr>
        <w:spacing w:before="120" w:beforeLines="50" w:after="120" w:afterLines="50" w:line="420" w:lineRule="exact"/>
        <w:rPr>
          <w:rFonts w:ascii="宋体" w:hAnsi="宋体"/>
          <w:b/>
          <w:color w:val="auto"/>
          <w:szCs w:val="21"/>
        </w:rPr>
      </w:pPr>
      <w:r>
        <w:rPr>
          <w:rFonts w:ascii="宋体" w:hAnsi="宋体"/>
          <w:color w:val="auto"/>
          <w:szCs w:val="21"/>
        </w:rPr>
        <w:br w:type="page"/>
      </w:r>
      <w:r>
        <w:rPr>
          <w:rFonts w:hint="eastAsia" w:ascii="宋体" w:hAnsi="宋体"/>
          <w:b/>
          <w:bCs/>
          <w:color w:val="auto"/>
          <w:szCs w:val="21"/>
        </w:rPr>
        <w:t>附表六：劳动力计划表</w:t>
      </w:r>
    </w:p>
    <w:p w14:paraId="54563B76">
      <w:pPr>
        <w:wordWrap w:val="0"/>
        <w:spacing w:line="420" w:lineRule="exact"/>
        <w:jc w:val="right"/>
        <w:rPr>
          <w:rFonts w:ascii="宋体" w:hAnsi="宋体"/>
          <w:color w:val="auto"/>
          <w:szCs w:val="21"/>
        </w:rPr>
      </w:pPr>
      <w:r>
        <w:rPr>
          <w:rFonts w:hint="eastAsia" w:ascii="宋体" w:hAnsi="宋体"/>
          <w:color w:val="auto"/>
          <w:szCs w:val="21"/>
        </w:rPr>
        <w:t xml:space="preserve">单位：人   </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5049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33E2D3FF">
            <w:pPr>
              <w:jc w:val="center"/>
              <w:rPr>
                <w:rFonts w:ascii="宋体" w:hAnsi="宋体"/>
                <w:color w:val="auto"/>
                <w:szCs w:val="21"/>
              </w:rPr>
            </w:pPr>
            <w:r>
              <w:rPr>
                <w:rFonts w:hint="eastAsia" w:ascii="宋体" w:hAnsi="宋体"/>
                <w:color w:val="auto"/>
                <w:szCs w:val="21"/>
              </w:rPr>
              <w:t>工种</w:t>
            </w:r>
          </w:p>
        </w:tc>
        <w:tc>
          <w:tcPr>
            <w:tcW w:w="8363" w:type="dxa"/>
            <w:gridSpan w:val="7"/>
            <w:vAlign w:val="center"/>
          </w:tcPr>
          <w:p w14:paraId="2D8C49B8">
            <w:pPr>
              <w:jc w:val="center"/>
              <w:rPr>
                <w:rFonts w:ascii="宋体" w:hAnsi="宋体"/>
                <w:color w:val="auto"/>
                <w:szCs w:val="21"/>
              </w:rPr>
            </w:pPr>
            <w:r>
              <w:rPr>
                <w:rFonts w:hint="eastAsia" w:ascii="宋体" w:hAnsi="宋体"/>
                <w:color w:val="auto"/>
                <w:szCs w:val="21"/>
              </w:rPr>
              <w:t>按工程施工阶段投入劳动力情况</w:t>
            </w:r>
          </w:p>
        </w:tc>
      </w:tr>
      <w:tr w14:paraId="3275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E84CACC">
            <w:pPr>
              <w:jc w:val="center"/>
              <w:rPr>
                <w:rFonts w:ascii="宋体" w:hAnsi="宋体"/>
                <w:color w:val="auto"/>
                <w:szCs w:val="21"/>
              </w:rPr>
            </w:pPr>
          </w:p>
        </w:tc>
        <w:tc>
          <w:tcPr>
            <w:tcW w:w="1418" w:type="dxa"/>
            <w:vAlign w:val="center"/>
          </w:tcPr>
          <w:p w14:paraId="7F557D1F">
            <w:pPr>
              <w:jc w:val="center"/>
              <w:rPr>
                <w:rFonts w:ascii="宋体" w:hAnsi="宋体"/>
                <w:color w:val="auto"/>
                <w:szCs w:val="21"/>
              </w:rPr>
            </w:pPr>
          </w:p>
        </w:tc>
        <w:tc>
          <w:tcPr>
            <w:tcW w:w="1063" w:type="dxa"/>
            <w:vAlign w:val="center"/>
          </w:tcPr>
          <w:p w14:paraId="43D3C998">
            <w:pPr>
              <w:jc w:val="center"/>
              <w:rPr>
                <w:rFonts w:ascii="宋体" w:hAnsi="宋体"/>
                <w:color w:val="auto"/>
                <w:szCs w:val="21"/>
              </w:rPr>
            </w:pPr>
          </w:p>
        </w:tc>
        <w:tc>
          <w:tcPr>
            <w:tcW w:w="1063" w:type="dxa"/>
            <w:vAlign w:val="center"/>
          </w:tcPr>
          <w:p w14:paraId="6DFF04A8">
            <w:pPr>
              <w:jc w:val="center"/>
              <w:rPr>
                <w:rFonts w:ascii="宋体" w:hAnsi="宋体"/>
                <w:color w:val="auto"/>
                <w:szCs w:val="21"/>
              </w:rPr>
            </w:pPr>
          </w:p>
        </w:tc>
        <w:tc>
          <w:tcPr>
            <w:tcW w:w="1063" w:type="dxa"/>
            <w:vAlign w:val="center"/>
          </w:tcPr>
          <w:p w14:paraId="638ABC66">
            <w:pPr>
              <w:jc w:val="center"/>
              <w:rPr>
                <w:rFonts w:ascii="宋体" w:hAnsi="宋体"/>
                <w:color w:val="auto"/>
                <w:szCs w:val="21"/>
              </w:rPr>
            </w:pPr>
          </w:p>
        </w:tc>
        <w:tc>
          <w:tcPr>
            <w:tcW w:w="1063" w:type="dxa"/>
            <w:vAlign w:val="center"/>
          </w:tcPr>
          <w:p w14:paraId="0F148EA9">
            <w:pPr>
              <w:jc w:val="center"/>
              <w:rPr>
                <w:rFonts w:ascii="宋体" w:hAnsi="宋体"/>
                <w:color w:val="auto"/>
                <w:szCs w:val="21"/>
              </w:rPr>
            </w:pPr>
          </w:p>
        </w:tc>
        <w:tc>
          <w:tcPr>
            <w:tcW w:w="1063" w:type="dxa"/>
            <w:vAlign w:val="center"/>
          </w:tcPr>
          <w:p w14:paraId="3981BD45">
            <w:pPr>
              <w:jc w:val="center"/>
              <w:rPr>
                <w:rFonts w:ascii="宋体" w:hAnsi="宋体"/>
                <w:color w:val="auto"/>
                <w:szCs w:val="21"/>
              </w:rPr>
            </w:pPr>
          </w:p>
        </w:tc>
        <w:tc>
          <w:tcPr>
            <w:tcW w:w="1630" w:type="dxa"/>
            <w:vAlign w:val="center"/>
          </w:tcPr>
          <w:p w14:paraId="2B71ECD4">
            <w:pPr>
              <w:jc w:val="center"/>
              <w:rPr>
                <w:rFonts w:ascii="宋体" w:hAnsi="宋体"/>
                <w:color w:val="auto"/>
                <w:szCs w:val="21"/>
              </w:rPr>
            </w:pPr>
          </w:p>
        </w:tc>
      </w:tr>
      <w:tr w14:paraId="7C0E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9011EF8">
            <w:pPr>
              <w:jc w:val="center"/>
              <w:rPr>
                <w:rFonts w:ascii="宋体" w:hAnsi="宋体"/>
                <w:color w:val="auto"/>
                <w:szCs w:val="21"/>
              </w:rPr>
            </w:pPr>
          </w:p>
        </w:tc>
        <w:tc>
          <w:tcPr>
            <w:tcW w:w="1418" w:type="dxa"/>
            <w:vAlign w:val="center"/>
          </w:tcPr>
          <w:p w14:paraId="2CE60707">
            <w:pPr>
              <w:jc w:val="center"/>
              <w:rPr>
                <w:rFonts w:ascii="宋体" w:hAnsi="宋体"/>
                <w:color w:val="auto"/>
                <w:szCs w:val="21"/>
              </w:rPr>
            </w:pPr>
          </w:p>
        </w:tc>
        <w:tc>
          <w:tcPr>
            <w:tcW w:w="1063" w:type="dxa"/>
            <w:vAlign w:val="center"/>
          </w:tcPr>
          <w:p w14:paraId="206874A8">
            <w:pPr>
              <w:jc w:val="center"/>
              <w:rPr>
                <w:rFonts w:ascii="宋体" w:hAnsi="宋体"/>
                <w:color w:val="auto"/>
                <w:szCs w:val="21"/>
              </w:rPr>
            </w:pPr>
          </w:p>
        </w:tc>
        <w:tc>
          <w:tcPr>
            <w:tcW w:w="1063" w:type="dxa"/>
            <w:vAlign w:val="center"/>
          </w:tcPr>
          <w:p w14:paraId="12E85D97">
            <w:pPr>
              <w:jc w:val="center"/>
              <w:rPr>
                <w:rFonts w:ascii="宋体" w:hAnsi="宋体"/>
                <w:color w:val="auto"/>
                <w:szCs w:val="21"/>
              </w:rPr>
            </w:pPr>
          </w:p>
        </w:tc>
        <w:tc>
          <w:tcPr>
            <w:tcW w:w="1063" w:type="dxa"/>
            <w:vAlign w:val="center"/>
          </w:tcPr>
          <w:p w14:paraId="7ECAA594">
            <w:pPr>
              <w:jc w:val="center"/>
              <w:rPr>
                <w:rFonts w:ascii="宋体" w:hAnsi="宋体"/>
                <w:color w:val="auto"/>
                <w:szCs w:val="21"/>
              </w:rPr>
            </w:pPr>
          </w:p>
        </w:tc>
        <w:tc>
          <w:tcPr>
            <w:tcW w:w="1063" w:type="dxa"/>
            <w:vAlign w:val="center"/>
          </w:tcPr>
          <w:p w14:paraId="1C36A84B">
            <w:pPr>
              <w:jc w:val="center"/>
              <w:rPr>
                <w:rFonts w:ascii="宋体" w:hAnsi="宋体"/>
                <w:color w:val="auto"/>
                <w:szCs w:val="21"/>
              </w:rPr>
            </w:pPr>
          </w:p>
        </w:tc>
        <w:tc>
          <w:tcPr>
            <w:tcW w:w="1063" w:type="dxa"/>
            <w:vAlign w:val="center"/>
          </w:tcPr>
          <w:p w14:paraId="6C9C7FB3">
            <w:pPr>
              <w:jc w:val="center"/>
              <w:rPr>
                <w:rFonts w:ascii="宋体" w:hAnsi="宋体"/>
                <w:color w:val="auto"/>
                <w:szCs w:val="21"/>
              </w:rPr>
            </w:pPr>
          </w:p>
        </w:tc>
        <w:tc>
          <w:tcPr>
            <w:tcW w:w="1630" w:type="dxa"/>
            <w:vAlign w:val="center"/>
          </w:tcPr>
          <w:p w14:paraId="15E3BD85">
            <w:pPr>
              <w:jc w:val="center"/>
              <w:rPr>
                <w:rFonts w:ascii="宋体" w:hAnsi="宋体"/>
                <w:color w:val="auto"/>
                <w:szCs w:val="21"/>
              </w:rPr>
            </w:pPr>
          </w:p>
        </w:tc>
      </w:tr>
      <w:tr w14:paraId="06A5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03EC1D4">
            <w:pPr>
              <w:jc w:val="center"/>
              <w:rPr>
                <w:rFonts w:ascii="宋体" w:hAnsi="宋体"/>
                <w:color w:val="auto"/>
                <w:szCs w:val="21"/>
              </w:rPr>
            </w:pPr>
          </w:p>
        </w:tc>
        <w:tc>
          <w:tcPr>
            <w:tcW w:w="1418" w:type="dxa"/>
            <w:vAlign w:val="center"/>
          </w:tcPr>
          <w:p w14:paraId="3364F925">
            <w:pPr>
              <w:jc w:val="center"/>
              <w:rPr>
                <w:rFonts w:ascii="宋体" w:hAnsi="宋体"/>
                <w:color w:val="auto"/>
                <w:szCs w:val="21"/>
              </w:rPr>
            </w:pPr>
          </w:p>
        </w:tc>
        <w:tc>
          <w:tcPr>
            <w:tcW w:w="1063" w:type="dxa"/>
            <w:vAlign w:val="center"/>
          </w:tcPr>
          <w:p w14:paraId="1956824F">
            <w:pPr>
              <w:jc w:val="center"/>
              <w:rPr>
                <w:rFonts w:ascii="宋体" w:hAnsi="宋体"/>
                <w:color w:val="auto"/>
                <w:szCs w:val="21"/>
              </w:rPr>
            </w:pPr>
          </w:p>
        </w:tc>
        <w:tc>
          <w:tcPr>
            <w:tcW w:w="1063" w:type="dxa"/>
            <w:vAlign w:val="center"/>
          </w:tcPr>
          <w:p w14:paraId="174F0634">
            <w:pPr>
              <w:jc w:val="center"/>
              <w:rPr>
                <w:rFonts w:ascii="宋体" w:hAnsi="宋体"/>
                <w:color w:val="auto"/>
                <w:szCs w:val="21"/>
              </w:rPr>
            </w:pPr>
          </w:p>
        </w:tc>
        <w:tc>
          <w:tcPr>
            <w:tcW w:w="1063" w:type="dxa"/>
            <w:vAlign w:val="center"/>
          </w:tcPr>
          <w:p w14:paraId="4592E4B5">
            <w:pPr>
              <w:jc w:val="center"/>
              <w:rPr>
                <w:rFonts w:ascii="宋体" w:hAnsi="宋体"/>
                <w:color w:val="auto"/>
                <w:szCs w:val="21"/>
              </w:rPr>
            </w:pPr>
          </w:p>
        </w:tc>
        <w:tc>
          <w:tcPr>
            <w:tcW w:w="1063" w:type="dxa"/>
            <w:vAlign w:val="center"/>
          </w:tcPr>
          <w:p w14:paraId="41FD617A">
            <w:pPr>
              <w:jc w:val="center"/>
              <w:rPr>
                <w:rFonts w:ascii="宋体" w:hAnsi="宋体"/>
                <w:color w:val="auto"/>
                <w:szCs w:val="21"/>
              </w:rPr>
            </w:pPr>
          </w:p>
        </w:tc>
        <w:tc>
          <w:tcPr>
            <w:tcW w:w="1063" w:type="dxa"/>
            <w:vAlign w:val="center"/>
          </w:tcPr>
          <w:p w14:paraId="2C2009C2">
            <w:pPr>
              <w:jc w:val="center"/>
              <w:rPr>
                <w:rFonts w:ascii="宋体" w:hAnsi="宋体"/>
                <w:color w:val="auto"/>
                <w:szCs w:val="21"/>
              </w:rPr>
            </w:pPr>
          </w:p>
        </w:tc>
        <w:tc>
          <w:tcPr>
            <w:tcW w:w="1630" w:type="dxa"/>
            <w:vAlign w:val="center"/>
          </w:tcPr>
          <w:p w14:paraId="6EDD3025">
            <w:pPr>
              <w:jc w:val="center"/>
              <w:rPr>
                <w:rFonts w:ascii="宋体" w:hAnsi="宋体"/>
                <w:color w:val="auto"/>
                <w:szCs w:val="21"/>
              </w:rPr>
            </w:pPr>
          </w:p>
        </w:tc>
      </w:tr>
      <w:tr w14:paraId="7B8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F90859">
            <w:pPr>
              <w:jc w:val="center"/>
              <w:rPr>
                <w:rFonts w:ascii="宋体" w:hAnsi="宋体"/>
                <w:color w:val="auto"/>
                <w:szCs w:val="21"/>
              </w:rPr>
            </w:pPr>
          </w:p>
        </w:tc>
        <w:tc>
          <w:tcPr>
            <w:tcW w:w="1418" w:type="dxa"/>
            <w:vAlign w:val="center"/>
          </w:tcPr>
          <w:p w14:paraId="012E04A4">
            <w:pPr>
              <w:jc w:val="center"/>
              <w:rPr>
                <w:rFonts w:ascii="宋体" w:hAnsi="宋体"/>
                <w:color w:val="auto"/>
                <w:szCs w:val="21"/>
              </w:rPr>
            </w:pPr>
          </w:p>
        </w:tc>
        <w:tc>
          <w:tcPr>
            <w:tcW w:w="1063" w:type="dxa"/>
            <w:vAlign w:val="center"/>
          </w:tcPr>
          <w:p w14:paraId="047F9099">
            <w:pPr>
              <w:jc w:val="center"/>
              <w:rPr>
                <w:rFonts w:ascii="宋体" w:hAnsi="宋体"/>
                <w:color w:val="auto"/>
                <w:szCs w:val="21"/>
              </w:rPr>
            </w:pPr>
          </w:p>
        </w:tc>
        <w:tc>
          <w:tcPr>
            <w:tcW w:w="1063" w:type="dxa"/>
            <w:vAlign w:val="center"/>
          </w:tcPr>
          <w:p w14:paraId="2296F198">
            <w:pPr>
              <w:jc w:val="center"/>
              <w:rPr>
                <w:rFonts w:ascii="宋体" w:hAnsi="宋体"/>
                <w:color w:val="auto"/>
                <w:szCs w:val="21"/>
              </w:rPr>
            </w:pPr>
          </w:p>
        </w:tc>
        <w:tc>
          <w:tcPr>
            <w:tcW w:w="1063" w:type="dxa"/>
            <w:vAlign w:val="center"/>
          </w:tcPr>
          <w:p w14:paraId="35DBE8A7">
            <w:pPr>
              <w:jc w:val="center"/>
              <w:rPr>
                <w:rFonts w:ascii="宋体" w:hAnsi="宋体"/>
                <w:color w:val="auto"/>
                <w:szCs w:val="21"/>
              </w:rPr>
            </w:pPr>
          </w:p>
        </w:tc>
        <w:tc>
          <w:tcPr>
            <w:tcW w:w="1063" w:type="dxa"/>
            <w:vAlign w:val="center"/>
          </w:tcPr>
          <w:p w14:paraId="5C37261F">
            <w:pPr>
              <w:jc w:val="center"/>
              <w:rPr>
                <w:rFonts w:ascii="宋体" w:hAnsi="宋体"/>
                <w:color w:val="auto"/>
                <w:szCs w:val="21"/>
              </w:rPr>
            </w:pPr>
          </w:p>
        </w:tc>
        <w:tc>
          <w:tcPr>
            <w:tcW w:w="1063" w:type="dxa"/>
            <w:vAlign w:val="center"/>
          </w:tcPr>
          <w:p w14:paraId="5C06FE2C">
            <w:pPr>
              <w:jc w:val="center"/>
              <w:rPr>
                <w:rFonts w:ascii="宋体" w:hAnsi="宋体"/>
                <w:color w:val="auto"/>
                <w:szCs w:val="21"/>
              </w:rPr>
            </w:pPr>
          </w:p>
        </w:tc>
        <w:tc>
          <w:tcPr>
            <w:tcW w:w="1630" w:type="dxa"/>
            <w:vAlign w:val="center"/>
          </w:tcPr>
          <w:p w14:paraId="374B5261">
            <w:pPr>
              <w:jc w:val="center"/>
              <w:rPr>
                <w:rFonts w:ascii="宋体" w:hAnsi="宋体"/>
                <w:color w:val="auto"/>
                <w:szCs w:val="21"/>
              </w:rPr>
            </w:pPr>
          </w:p>
        </w:tc>
      </w:tr>
      <w:tr w14:paraId="4BC5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DB64613">
            <w:pPr>
              <w:jc w:val="center"/>
              <w:rPr>
                <w:rFonts w:ascii="宋体" w:hAnsi="宋体"/>
                <w:color w:val="auto"/>
                <w:szCs w:val="21"/>
              </w:rPr>
            </w:pPr>
          </w:p>
        </w:tc>
        <w:tc>
          <w:tcPr>
            <w:tcW w:w="1418" w:type="dxa"/>
            <w:vAlign w:val="center"/>
          </w:tcPr>
          <w:p w14:paraId="4571EBD2">
            <w:pPr>
              <w:jc w:val="center"/>
              <w:rPr>
                <w:rFonts w:ascii="宋体" w:hAnsi="宋体"/>
                <w:color w:val="auto"/>
                <w:szCs w:val="21"/>
              </w:rPr>
            </w:pPr>
          </w:p>
        </w:tc>
        <w:tc>
          <w:tcPr>
            <w:tcW w:w="1063" w:type="dxa"/>
            <w:vAlign w:val="center"/>
          </w:tcPr>
          <w:p w14:paraId="39A2F956">
            <w:pPr>
              <w:jc w:val="center"/>
              <w:rPr>
                <w:rFonts w:ascii="宋体" w:hAnsi="宋体"/>
                <w:color w:val="auto"/>
                <w:szCs w:val="21"/>
              </w:rPr>
            </w:pPr>
          </w:p>
        </w:tc>
        <w:tc>
          <w:tcPr>
            <w:tcW w:w="1063" w:type="dxa"/>
            <w:vAlign w:val="center"/>
          </w:tcPr>
          <w:p w14:paraId="2A3864EC">
            <w:pPr>
              <w:jc w:val="center"/>
              <w:rPr>
                <w:rFonts w:ascii="宋体" w:hAnsi="宋体"/>
                <w:color w:val="auto"/>
                <w:szCs w:val="21"/>
              </w:rPr>
            </w:pPr>
          </w:p>
        </w:tc>
        <w:tc>
          <w:tcPr>
            <w:tcW w:w="1063" w:type="dxa"/>
            <w:vAlign w:val="center"/>
          </w:tcPr>
          <w:p w14:paraId="37322AED">
            <w:pPr>
              <w:jc w:val="center"/>
              <w:rPr>
                <w:rFonts w:ascii="宋体" w:hAnsi="宋体"/>
                <w:color w:val="auto"/>
                <w:szCs w:val="21"/>
              </w:rPr>
            </w:pPr>
          </w:p>
        </w:tc>
        <w:tc>
          <w:tcPr>
            <w:tcW w:w="1063" w:type="dxa"/>
            <w:vAlign w:val="center"/>
          </w:tcPr>
          <w:p w14:paraId="41C40944">
            <w:pPr>
              <w:jc w:val="center"/>
              <w:rPr>
                <w:rFonts w:ascii="宋体" w:hAnsi="宋体"/>
                <w:color w:val="auto"/>
                <w:szCs w:val="21"/>
              </w:rPr>
            </w:pPr>
          </w:p>
        </w:tc>
        <w:tc>
          <w:tcPr>
            <w:tcW w:w="1063" w:type="dxa"/>
            <w:vAlign w:val="center"/>
          </w:tcPr>
          <w:p w14:paraId="25A09DDF">
            <w:pPr>
              <w:jc w:val="center"/>
              <w:rPr>
                <w:rFonts w:ascii="宋体" w:hAnsi="宋体"/>
                <w:color w:val="auto"/>
                <w:szCs w:val="21"/>
              </w:rPr>
            </w:pPr>
          </w:p>
        </w:tc>
        <w:tc>
          <w:tcPr>
            <w:tcW w:w="1630" w:type="dxa"/>
            <w:vAlign w:val="center"/>
          </w:tcPr>
          <w:p w14:paraId="6E503590">
            <w:pPr>
              <w:jc w:val="center"/>
              <w:rPr>
                <w:rFonts w:ascii="宋体" w:hAnsi="宋体"/>
                <w:color w:val="auto"/>
                <w:szCs w:val="21"/>
              </w:rPr>
            </w:pPr>
          </w:p>
        </w:tc>
      </w:tr>
      <w:tr w14:paraId="4F48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5DAD828">
            <w:pPr>
              <w:jc w:val="center"/>
              <w:rPr>
                <w:rFonts w:ascii="宋体" w:hAnsi="宋体"/>
                <w:color w:val="auto"/>
                <w:szCs w:val="21"/>
              </w:rPr>
            </w:pPr>
          </w:p>
        </w:tc>
        <w:tc>
          <w:tcPr>
            <w:tcW w:w="1418" w:type="dxa"/>
            <w:vAlign w:val="center"/>
          </w:tcPr>
          <w:p w14:paraId="3073AF78">
            <w:pPr>
              <w:jc w:val="center"/>
              <w:rPr>
                <w:rFonts w:ascii="宋体" w:hAnsi="宋体"/>
                <w:color w:val="auto"/>
                <w:szCs w:val="21"/>
              </w:rPr>
            </w:pPr>
          </w:p>
        </w:tc>
        <w:tc>
          <w:tcPr>
            <w:tcW w:w="1063" w:type="dxa"/>
            <w:vAlign w:val="center"/>
          </w:tcPr>
          <w:p w14:paraId="324B8E73">
            <w:pPr>
              <w:jc w:val="center"/>
              <w:rPr>
                <w:rFonts w:ascii="宋体" w:hAnsi="宋体"/>
                <w:color w:val="auto"/>
                <w:szCs w:val="21"/>
              </w:rPr>
            </w:pPr>
          </w:p>
        </w:tc>
        <w:tc>
          <w:tcPr>
            <w:tcW w:w="1063" w:type="dxa"/>
            <w:vAlign w:val="center"/>
          </w:tcPr>
          <w:p w14:paraId="4F817FBF">
            <w:pPr>
              <w:jc w:val="center"/>
              <w:rPr>
                <w:rFonts w:ascii="宋体" w:hAnsi="宋体"/>
                <w:color w:val="auto"/>
                <w:szCs w:val="21"/>
              </w:rPr>
            </w:pPr>
          </w:p>
        </w:tc>
        <w:tc>
          <w:tcPr>
            <w:tcW w:w="1063" w:type="dxa"/>
            <w:vAlign w:val="center"/>
          </w:tcPr>
          <w:p w14:paraId="00A5AE28">
            <w:pPr>
              <w:jc w:val="center"/>
              <w:rPr>
                <w:rFonts w:ascii="宋体" w:hAnsi="宋体"/>
                <w:color w:val="auto"/>
                <w:szCs w:val="21"/>
              </w:rPr>
            </w:pPr>
          </w:p>
        </w:tc>
        <w:tc>
          <w:tcPr>
            <w:tcW w:w="1063" w:type="dxa"/>
            <w:vAlign w:val="center"/>
          </w:tcPr>
          <w:p w14:paraId="1F1812AE">
            <w:pPr>
              <w:jc w:val="center"/>
              <w:rPr>
                <w:rFonts w:ascii="宋体" w:hAnsi="宋体"/>
                <w:color w:val="auto"/>
                <w:szCs w:val="21"/>
              </w:rPr>
            </w:pPr>
          </w:p>
        </w:tc>
        <w:tc>
          <w:tcPr>
            <w:tcW w:w="1063" w:type="dxa"/>
            <w:vAlign w:val="center"/>
          </w:tcPr>
          <w:p w14:paraId="653F93D0">
            <w:pPr>
              <w:jc w:val="center"/>
              <w:rPr>
                <w:rFonts w:ascii="宋体" w:hAnsi="宋体"/>
                <w:color w:val="auto"/>
                <w:szCs w:val="21"/>
              </w:rPr>
            </w:pPr>
          </w:p>
        </w:tc>
        <w:tc>
          <w:tcPr>
            <w:tcW w:w="1630" w:type="dxa"/>
            <w:vAlign w:val="center"/>
          </w:tcPr>
          <w:p w14:paraId="37E6C201">
            <w:pPr>
              <w:jc w:val="center"/>
              <w:rPr>
                <w:rFonts w:ascii="宋体" w:hAnsi="宋体"/>
                <w:color w:val="auto"/>
                <w:szCs w:val="21"/>
              </w:rPr>
            </w:pPr>
          </w:p>
        </w:tc>
      </w:tr>
      <w:tr w14:paraId="7674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24101E8">
            <w:pPr>
              <w:jc w:val="center"/>
              <w:rPr>
                <w:rFonts w:ascii="宋体" w:hAnsi="宋体"/>
                <w:color w:val="auto"/>
                <w:szCs w:val="21"/>
              </w:rPr>
            </w:pPr>
          </w:p>
        </w:tc>
        <w:tc>
          <w:tcPr>
            <w:tcW w:w="1418" w:type="dxa"/>
            <w:vAlign w:val="center"/>
          </w:tcPr>
          <w:p w14:paraId="11690809">
            <w:pPr>
              <w:jc w:val="center"/>
              <w:rPr>
                <w:rFonts w:ascii="宋体" w:hAnsi="宋体"/>
                <w:color w:val="auto"/>
                <w:szCs w:val="21"/>
              </w:rPr>
            </w:pPr>
          </w:p>
        </w:tc>
        <w:tc>
          <w:tcPr>
            <w:tcW w:w="1063" w:type="dxa"/>
            <w:vAlign w:val="center"/>
          </w:tcPr>
          <w:p w14:paraId="66375644">
            <w:pPr>
              <w:jc w:val="center"/>
              <w:rPr>
                <w:rFonts w:ascii="宋体" w:hAnsi="宋体"/>
                <w:color w:val="auto"/>
                <w:szCs w:val="21"/>
              </w:rPr>
            </w:pPr>
          </w:p>
        </w:tc>
        <w:tc>
          <w:tcPr>
            <w:tcW w:w="1063" w:type="dxa"/>
            <w:vAlign w:val="center"/>
          </w:tcPr>
          <w:p w14:paraId="7501FC26">
            <w:pPr>
              <w:jc w:val="center"/>
              <w:rPr>
                <w:rFonts w:ascii="宋体" w:hAnsi="宋体"/>
                <w:color w:val="auto"/>
                <w:szCs w:val="21"/>
              </w:rPr>
            </w:pPr>
          </w:p>
        </w:tc>
        <w:tc>
          <w:tcPr>
            <w:tcW w:w="1063" w:type="dxa"/>
            <w:vAlign w:val="center"/>
          </w:tcPr>
          <w:p w14:paraId="70A2F9E1">
            <w:pPr>
              <w:jc w:val="center"/>
              <w:rPr>
                <w:rFonts w:ascii="宋体" w:hAnsi="宋体"/>
                <w:color w:val="auto"/>
                <w:szCs w:val="21"/>
              </w:rPr>
            </w:pPr>
          </w:p>
        </w:tc>
        <w:tc>
          <w:tcPr>
            <w:tcW w:w="1063" w:type="dxa"/>
            <w:vAlign w:val="center"/>
          </w:tcPr>
          <w:p w14:paraId="72A0C5DA">
            <w:pPr>
              <w:jc w:val="center"/>
              <w:rPr>
                <w:rFonts w:ascii="宋体" w:hAnsi="宋体"/>
                <w:color w:val="auto"/>
                <w:szCs w:val="21"/>
              </w:rPr>
            </w:pPr>
          </w:p>
        </w:tc>
        <w:tc>
          <w:tcPr>
            <w:tcW w:w="1063" w:type="dxa"/>
            <w:vAlign w:val="center"/>
          </w:tcPr>
          <w:p w14:paraId="57C57FA0">
            <w:pPr>
              <w:jc w:val="center"/>
              <w:rPr>
                <w:rFonts w:ascii="宋体" w:hAnsi="宋体"/>
                <w:color w:val="auto"/>
                <w:szCs w:val="21"/>
              </w:rPr>
            </w:pPr>
          </w:p>
        </w:tc>
        <w:tc>
          <w:tcPr>
            <w:tcW w:w="1630" w:type="dxa"/>
            <w:vAlign w:val="center"/>
          </w:tcPr>
          <w:p w14:paraId="3C53684F">
            <w:pPr>
              <w:jc w:val="center"/>
              <w:rPr>
                <w:rFonts w:ascii="宋体" w:hAnsi="宋体"/>
                <w:color w:val="auto"/>
                <w:szCs w:val="21"/>
              </w:rPr>
            </w:pPr>
          </w:p>
        </w:tc>
      </w:tr>
      <w:tr w14:paraId="5B57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D4D5070">
            <w:pPr>
              <w:jc w:val="center"/>
              <w:rPr>
                <w:rFonts w:ascii="宋体" w:hAnsi="宋体"/>
                <w:color w:val="auto"/>
                <w:szCs w:val="21"/>
              </w:rPr>
            </w:pPr>
          </w:p>
        </w:tc>
        <w:tc>
          <w:tcPr>
            <w:tcW w:w="1418" w:type="dxa"/>
            <w:vAlign w:val="center"/>
          </w:tcPr>
          <w:p w14:paraId="7A054EE8">
            <w:pPr>
              <w:jc w:val="center"/>
              <w:rPr>
                <w:rFonts w:ascii="宋体" w:hAnsi="宋体"/>
                <w:color w:val="auto"/>
                <w:szCs w:val="21"/>
              </w:rPr>
            </w:pPr>
          </w:p>
        </w:tc>
        <w:tc>
          <w:tcPr>
            <w:tcW w:w="1063" w:type="dxa"/>
            <w:vAlign w:val="center"/>
          </w:tcPr>
          <w:p w14:paraId="5B08E551">
            <w:pPr>
              <w:jc w:val="center"/>
              <w:rPr>
                <w:rFonts w:ascii="宋体" w:hAnsi="宋体"/>
                <w:color w:val="auto"/>
                <w:szCs w:val="21"/>
              </w:rPr>
            </w:pPr>
          </w:p>
        </w:tc>
        <w:tc>
          <w:tcPr>
            <w:tcW w:w="1063" w:type="dxa"/>
            <w:vAlign w:val="center"/>
          </w:tcPr>
          <w:p w14:paraId="3826781C">
            <w:pPr>
              <w:jc w:val="center"/>
              <w:rPr>
                <w:rFonts w:ascii="宋体" w:hAnsi="宋体"/>
                <w:color w:val="auto"/>
                <w:szCs w:val="21"/>
              </w:rPr>
            </w:pPr>
          </w:p>
        </w:tc>
        <w:tc>
          <w:tcPr>
            <w:tcW w:w="1063" w:type="dxa"/>
            <w:vAlign w:val="center"/>
          </w:tcPr>
          <w:p w14:paraId="43BD3A2B">
            <w:pPr>
              <w:jc w:val="center"/>
              <w:rPr>
                <w:rFonts w:ascii="宋体" w:hAnsi="宋体"/>
                <w:color w:val="auto"/>
                <w:szCs w:val="21"/>
              </w:rPr>
            </w:pPr>
          </w:p>
        </w:tc>
        <w:tc>
          <w:tcPr>
            <w:tcW w:w="1063" w:type="dxa"/>
            <w:vAlign w:val="center"/>
          </w:tcPr>
          <w:p w14:paraId="0A92F830">
            <w:pPr>
              <w:jc w:val="center"/>
              <w:rPr>
                <w:rFonts w:ascii="宋体" w:hAnsi="宋体"/>
                <w:color w:val="auto"/>
                <w:szCs w:val="21"/>
              </w:rPr>
            </w:pPr>
          </w:p>
        </w:tc>
        <w:tc>
          <w:tcPr>
            <w:tcW w:w="1063" w:type="dxa"/>
            <w:vAlign w:val="center"/>
          </w:tcPr>
          <w:p w14:paraId="6199AA2F">
            <w:pPr>
              <w:jc w:val="center"/>
              <w:rPr>
                <w:rFonts w:ascii="宋体" w:hAnsi="宋体"/>
                <w:color w:val="auto"/>
                <w:szCs w:val="21"/>
              </w:rPr>
            </w:pPr>
          </w:p>
        </w:tc>
        <w:tc>
          <w:tcPr>
            <w:tcW w:w="1630" w:type="dxa"/>
            <w:vAlign w:val="center"/>
          </w:tcPr>
          <w:p w14:paraId="04E6526E">
            <w:pPr>
              <w:jc w:val="center"/>
              <w:rPr>
                <w:rFonts w:ascii="宋体" w:hAnsi="宋体"/>
                <w:color w:val="auto"/>
                <w:szCs w:val="21"/>
              </w:rPr>
            </w:pPr>
          </w:p>
        </w:tc>
      </w:tr>
      <w:tr w14:paraId="2195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2E8A3D">
            <w:pPr>
              <w:jc w:val="center"/>
              <w:rPr>
                <w:rFonts w:ascii="宋体" w:hAnsi="宋体"/>
                <w:color w:val="auto"/>
                <w:szCs w:val="21"/>
              </w:rPr>
            </w:pPr>
          </w:p>
        </w:tc>
        <w:tc>
          <w:tcPr>
            <w:tcW w:w="1418" w:type="dxa"/>
            <w:vAlign w:val="center"/>
          </w:tcPr>
          <w:p w14:paraId="00642D36">
            <w:pPr>
              <w:jc w:val="center"/>
              <w:rPr>
                <w:rFonts w:ascii="宋体" w:hAnsi="宋体"/>
                <w:color w:val="auto"/>
                <w:szCs w:val="21"/>
              </w:rPr>
            </w:pPr>
          </w:p>
        </w:tc>
        <w:tc>
          <w:tcPr>
            <w:tcW w:w="1063" w:type="dxa"/>
            <w:vAlign w:val="center"/>
          </w:tcPr>
          <w:p w14:paraId="7ABECDA7">
            <w:pPr>
              <w:jc w:val="center"/>
              <w:rPr>
                <w:rFonts w:ascii="宋体" w:hAnsi="宋体"/>
                <w:color w:val="auto"/>
                <w:szCs w:val="21"/>
              </w:rPr>
            </w:pPr>
          </w:p>
        </w:tc>
        <w:tc>
          <w:tcPr>
            <w:tcW w:w="1063" w:type="dxa"/>
            <w:vAlign w:val="center"/>
          </w:tcPr>
          <w:p w14:paraId="5CBAA0F3">
            <w:pPr>
              <w:jc w:val="center"/>
              <w:rPr>
                <w:rFonts w:ascii="宋体" w:hAnsi="宋体"/>
                <w:color w:val="auto"/>
                <w:szCs w:val="21"/>
              </w:rPr>
            </w:pPr>
          </w:p>
        </w:tc>
        <w:tc>
          <w:tcPr>
            <w:tcW w:w="1063" w:type="dxa"/>
            <w:vAlign w:val="center"/>
          </w:tcPr>
          <w:p w14:paraId="5A7D7C1B">
            <w:pPr>
              <w:jc w:val="center"/>
              <w:rPr>
                <w:rFonts w:ascii="宋体" w:hAnsi="宋体"/>
                <w:color w:val="auto"/>
                <w:szCs w:val="21"/>
              </w:rPr>
            </w:pPr>
          </w:p>
        </w:tc>
        <w:tc>
          <w:tcPr>
            <w:tcW w:w="1063" w:type="dxa"/>
            <w:vAlign w:val="center"/>
          </w:tcPr>
          <w:p w14:paraId="723BB389">
            <w:pPr>
              <w:jc w:val="center"/>
              <w:rPr>
                <w:rFonts w:ascii="宋体" w:hAnsi="宋体"/>
                <w:color w:val="auto"/>
                <w:szCs w:val="21"/>
              </w:rPr>
            </w:pPr>
          </w:p>
        </w:tc>
        <w:tc>
          <w:tcPr>
            <w:tcW w:w="1063" w:type="dxa"/>
            <w:vAlign w:val="center"/>
          </w:tcPr>
          <w:p w14:paraId="589AB94D">
            <w:pPr>
              <w:jc w:val="center"/>
              <w:rPr>
                <w:rFonts w:ascii="宋体" w:hAnsi="宋体"/>
                <w:color w:val="auto"/>
                <w:szCs w:val="21"/>
              </w:rPr>
            </w:pPr>
          </w:p>
        </w:tc>
        <w:tc>
          <w:tcPr>
            <w:tcW w:w="1630" w:type="dxa"/>
            <w:vAlign w:val="center"/>
          </w:tcPr>
          <w:p w14:paraId="6DA44422">
            <w:pPr>
              <w:jc w:val="center"/>
              <w:rPr>
                <w:rFonts w:ascii="宋体" w:hAnsi="宋体"/>
                <w:color w:val="auto"/>
                <w:szCs w:val="21"/>
              </w:rPr>
            </w:pPr>
          </w:p>
        </w:tc>
      </w:tr>
      <w:tr w14:paraId="0346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5360F12">
            <w:pPr>
              <w:jc w:val="center"/>
              <w:rPr>
                <w:rFonts w:ascii="宋体" w:hAnsi="宋体"/>
                <w:color w:val="auto"/>
                <w:szCs w:val="21"/>
              </w:rPr>
            </w:pPr>
          </w:p>
        </w:tc>
        <w:tc>
          <w:tcPr>
            <w:tcW w:w="1418" w:type="dxa"/>
            <w:vAlign w:val="center"/>
          </w:tcPr>
          <w:p w14:paraId="4EE0862E">
            <w:pPr>
              <w:jc w:val="center"/>
              <w:rPr>
                <w:rFonts w:ascii="宋体" w:hAnsi="宋体"/>
                <w:color w:val="auto"/>
                <w:szCs w:val="21"/>
              </w:rPr>
            </w:pPr>
          </w:p>
        </w:tc>
        <w:tc>
          <w:tcPr>
            <w:tcW w:w="1063" w:type="dxa"/>
            <w:vAlign w:val="center"/>
          </w:tcPr>
          <w:p w14:paraId="32E75CDD">
            <w:pPr>
              <w:jc w:val="center"/>
              <w:rPr>
                <w:rFonts w:ascii="宋体" w:hAnsi="宋体"/>
                <w:color w:val="auto"/>
                <w:szCs w:val="21"/>
              </w:rPr>
            </w:pPr>
          </w:p>
        </w:tc>
        <w:tc>
          <w:tcPr>
            <w:tcW w:w="1063" w:type="dxa"/>
            <w:vAlign w:val="center"/>
          </w:tcPr>
          <w:p w14:paraId="18A3C3C2">
            <w:pPr>
              <w:jc w:val="center"/>
              <w:rPr>
                <w:rFonts w:ascii="宋体" w:hAnsi="宋体"/>
                <w:color w:val="auto"/>
                <w:szCs w:val="21"/>
              </w:rPr>
            </w:pPr>
          </w:p>
        </w:tc>
        <w:tc>
          <w:tcPr>
            <w:tcW w:w="1063" w:type="dxa"/>
            <w:vAlign w:val="center"/>
          </w:tcPr>
          <w:p w14:paraId="04C55DAC">
            <w:pPr>
              <w:jc w:val="center"/>
              <w:rPr>
                <w:rFonts w:ascii="宋体" w:hAnsi="宋体"/>
                <w:color w:val="auto"/>
                <w:szCs w:val="21"/>
              </w:rPr>
            </w:pPr>
          </w:p>
        </w:tc>
        <w:tc>
          <w:tcPr>
            <w:tcW w:w="1063" w:type="dxa"/>
            <w:vAlign w:val="center"/>
          </w:tcPr>
          <w:p w14:paraId="66A2D34C">
            <w:pPr>
              <w:jc w:val="center"/>
              <w:rPr>
                <w:rFonts w:ascii="宋体" w:hAnsi="宋体"/>
                <w:color w:val="auto"/>
                <w:szCs w:val="21"/>
              </w:rPr>
            </w:pPr>
          </w:p>
        </w:tc>
        <w:tc>
          <w:tcPr>
            <w:tcW w:w="1063" w:type="dxa"/>
            <w:vAlign w:val="center"/>
          </w:tcPr>
          <w:p w14:paraId="2A2AA228">
            <w:pPr>
              <w:jc w:val="center"/>
              <w:rPr>
                <w:rFonts w:ascii="宋体" w:hAnsi="宋体"/>
                <w:color w:val="auto"/>
                <w:szCs w:val="21"/>
              </w:rPr>
            </w:pPr>
          </w:p>
        </w:tc>
        <w:tc>
          <w:tcPr>
            <w:tcW w:w="1630" w:type="dxa"/>
            <w:vAlign w:val="center"/>
          </w:tcPr>
          <w:p w14:paraId="455A88FC">
            <w:pPr>
              <w:jc w:val="center"/>
              <w:rPr>
                <w:rFonts w:ascii="宋体" w:hAnsi="宋体"/>
                <w:color w:val="auto"/>
                <w:szCs w:val="21"/>
              </w:rPr>
            </w:pPr>
          </w:p>
        </w:tc>
      </w:tr>
      <w:tr w14:paraId="3B3E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B82F24D">
            <w:pPr>
              <w:jc w:val="center"/>
              <w:rPr>
                <w:rFonts w:ascii="宋体" w:hAnsi="宋体"/>
                <w:color w:val="auto"/>
                <w:szCs w:val="21"/>
              </w:rPr>
            </w:pPr>
          </w:p>
        </w:tc>
        <w:tc>
          <w:tcPr>
            <w:tcW w:w="1418" w:type="dxa"/>
            <w:vAlign w:val="center"/>
          </w:tcPr>
          <w:p w14:paraId="2B7E3477">
            <w:pPr>
              <w:jc w:val="center"/>
              <w:rPr>
                <w:rFonts w:ascii="宋体" w:hAnsi="宋体"/>
                <w:color w:val="auto"/>
                <w:szCs w:val="21"/>
              </w:rPr>
            </w:pPr>
          </w:p>
        </w:tc>
        <w:tc>
          <w:tcPr>
            <w:tcW w:w="1063" w:type="dxa"/>
            <w:vAlign w:val="center"/>
          </w:tcPr>
          <w:p w14:paraId="2C51B533">
            <w:pPr>
              <w:jc w:val="center"/>
              <w:rPr>
                <w:rFonts w:ascii="宋体" w:hAnsi="宋体"/>
                <w:color w:val="auto"/>
                <w:szCs w:val="21"/>
              </w:rPr>
            </w:pPr>
          </w:p>
        </w:tc>
        <w:tc>
          <w:tcPr>
            <w:tcW w:w="1063" w:type="dxa"/>
            <w:vAlign w:val="center"/>
          </w:tcPr>
          <w:p w14:paraId="620CA202">
            <w:pPr>
              <w:jc w:val="center"/>
              <w:rPr>
                <w:rFonts w:ascii="宋体" w:hAnsi="宋体"/>
                <w:color w:val="auto"/>
                <w:szCs w:val="21"/>
              </w:rPr>
            </w:pPr>
          </w:p>
        </w:tc>
        <w:tc>
          <w:tcPr>
            <w:tcW w:w="1063" w:type="dxa"/>
            <w:vAlign w:val="center"/>
          </w:tcPr>
          <w:p w14:paraId="20DFD006">
            <w:pPr>
              <w:jc w:val="center"/>
              <w:rPr>
                <w:rFonts w:ascii="宋体" w:hAnsi="宋体"/>
                <w:color w:val="auto"/>
                <w:szCs w:val="21"/>
              </w:rPr>
            </w:pPr>
          </w:p>
        </w:tc>
        <w:tc>
          <w:tcPr>
            <w:tcW w:w="1063" w:type="dxa"/>
            <w:vAlign w:val="center"/>
          </w:tcPr>
          <w:p w14:paraId="1189763E">
            <w:pPr>
              <w:jc w:val="center"/>
              <w:rPr>
                <w:rFonts w:ascii="宋体" w:hAnsi="宋体"/>
                <w:color w:val="auto"/>
                <w:szCs w:val="21"/>
              </w:rPr>
            </w:pPr>
          </w:p>
        </w:tc>
        <w:tc>
          <w:tcPr>
            <w:tcW w:w="1063" w:type="dxa"/>
            <w:vAlign w:val="center"/>
          </w:tcPr>
          <w:p w14:paraId="0E2DC239">
            <w:pPr>
              <w:jc w:val="center"/>
              <w:rPr>
                <w:rFonts w:ascii="宋体" w:hAnsi="宋体"/>
                <w:color w:val="auto"/>
                <w:szCs w:val="21"/>
              </w:rPr>
            </w:pPr>
          </w:p>
        </w:tc>
        <w:tc>
          <w:tcPr>
            <w:tcW w:w="1630" w:type="dxa"/>
            <w:vAlign w:val="center"/>
          </w:tcPr>
          <w:p w14:paraId="0FE64CD9">
            <w:pPr>
              <w:jc w:val="center"/>
              <w:rPr>
                <w:rFonts w:ascii="宋体" w:hAnsi="宋体"/>
                <w:color w:val="auto"/>
                <w:szCs w:val="21"/>
              </w:rPr>
            </w:pPr>
          </w:p>
        </w:tc>
      </w:tr>
      <w:tr w14:paraId="1814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0C432A">
            <w:pPr>
              <w:jc w:val="center"/>
              <w:rPr>
                <w:rFonts w:ascii="宋体" w:hAnsi="宋体"/>
                <w:color w:val="auto"/>
                <w:szCs w:val="21"/>
              </w:rPr>
            </w:pPr>
          </w:p>
        </w:tc>
        <w:tc>
          <w:tcPr>
            <w:tcW w:w="1418" w:type="dxa"/>
            <w:vAlign w:val="center"/>
          </w:tcPr>
          <w:p w14:paraId="74BE2C8E">
            <w:pPr>
              <w:jc w:val="center"/>
              <w:rPr>
                <w:rFonts w:ascii="宋体" w:hAnsi="宋体"/>
                <w:color w:val="auto"/>
                <w:szCs w:val="21"/>
              </w:rPr>
            </w:pPr>
          </w:p>
        </w:tc>
        <w:tc>
          <w:tcPr>
            <w:tcW w:w="1063" w:type="dxa"/>
            <w:vAlign w:val="center"/>
          </w:tcPr>
          <w:p w14:paraId="72B29DB4">
            <w:pPr>
              <w:jc w:val="center"/>
              <w:rPr>
                <w:rFonts w:ascii="宋体" w:hAnsi="宋体"/>
                <w:color w:val="auto"/>
                <w:szCs w:val="21"/>
              </w:rPr>
            </w:pPr>
          </w:p>
        </w:tc>
        <w:tc>
          <w:tcPr>
            <w:tcW w:w="1063" w:type="dxa"/>
            <w:vAlign w:val="center"/>
          </w:tcPr>
          <w:p w14:paraId="25926B9D">
            <w:pPr>
              <w:jc w:val="center"/>
              <w:rPr>
                <w:rFonts w:ascii="宋体" w:hAnsi="宋体"/>
                <w:color w:val="auto"/>
                <w:szCs w:val="21"/>
              </w:rPr>
            </w:pPr>
          </w:p>
        </w:tc>
        <w:tc>
          <w:tcPr>
            <w:tcW w:w="1063" w:type="dxa"/>
            <w:vAlign w:val="center"/>
          </w:tcPr>
          <w:p w14:paraId="0DE69B3E">
            <w:pPr>
              <w:jc w:val="center"/>
              <w:rPr>
                <w:rFonts w:ascii="宋体" w:hAnsi="宋体"/>
                <w:color w:val="auto"/>
                <w:szCs w:val="21"/>
              </w:rPr>
            </w:pPr>
          </w:p>
        </w:tc>
        <w:tc>
          <w:tcPr>
            <w:tcW w:w="1063" w:type="dxa"/>
            <w:vAlign w:val="center"/>
          </w:tcPr>
          <w:p w14:paraId="4A1E3E57">
            <w:pPr>
              <w:jc w:val="center"/>
              <w:rPr>
                <w:rFonts w:ascii="宋体" w:hAnsi="宋体"/>
                <w:color w:val="auto"/>
                <w:szCs w:val="21"/>
              </w:rPr>
            </w:pPr>
          </w:p>
        </w:tc>
        <w:tc>
          <w:tcPr>
            <w:tcW w:w="1063" w:type="dxa"/>
            <w:vAlign w:val="center"/>
          </w:tcPr>
          <w:p w14:paraId="0AE6B37E">
            <w:pPr>
              <w:jc w:val="center"/>
              <w:rPr>
                <w:rFonts w:ascii="宋体" w:hAnsi="宋体"/>
                <w:color w:val="auto"/>
                <w:szCs w:val="21"/>
              </w:rPr>
            </w:pPr>
          </w:p>
        </w:tc>
        <w:tc>
          <w:tcPr>
            <w:tcW w:w="1630" w:type="dxa"/>
            <w:vAlign w:val="center"/>
          </w:tcPr>
          <w:p w14:paraId="3D9F38BD">
            <w:pPr>
              <w:jc w:val="center"/>
              <w:rPr>
                <w:rFonts w:ascii="宋体" w:hAnsi="宋体"/>
                <w:color w:val="auto"/>
                <w:szCs w:val="21"/>
              </w:rPr>
            </w:pPr>
          </w:p>
        </w:tc>
      </w:tr>
      <w:tr w14:paraId="13CD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61D371">
            <w:pPr>
              <w:jc w:val="center"/>
              <w:rPr>
                <w:rFonts w:ascii="宋体" w:hAnsi="宋体"/>
                <w:color w:val="auto"/>
                <w:szCs w:val="21"/>
              </w:rPr>
            </w:pPr>
          </w:p>
        </w:tc>
        <w:tc>
          <w:tcPr>
            <w:tcW w:w="1418" w:type="dxa"/>
            <w:vAlign w:val="center"/>
          </w:tcPr>
          <w:p w14:paraId="238CCAFF">
            <w:pPr>
              <w:jc w:val="center"/>
              <w:rPr>
                <w:rFonts w:ascii="宋体" w:hAnsi="宋体"/>
                <w:color w:val="auto"/>
                <w:szCs w:val="21"/>
              </w:rPr>
            </w:pPr>
          </w:p>
        </w:tc>
        <w:tc>
          <w:tcPr>
            <w:tcW w:w="1063" w:type="dxa"/>
            <w:vAlign w:val="center"/>
          </w:tcPr>
          <w:p w14:paraId="24799286">
            <w:pPr>
              <w:jc w:val="center"/>
              <w:rPr>
                <w:rFonts w:ascii="宋体" w:hAnsi="宋体"/>
                <w:color w:val="auto"/>
                <w:szCs w:val="21"/>
              </w:rPr>
            </w:pPr>
          </w:p>
        </w:tc>
        <w:tc>
          <w:tcPr>
            <w:tcW w:w="1063" w:type="dxa"/>
            <w:vAlign w:val="center"/>
          </w:tcPr>
          <w:p w14:paraId="73911B64">
            <w:pPr>
              <w:jc w:val="center"/>
              <w:rPr>
                <w:rFonts w:ascii="宋体" w:hAnsi="宋体"/>
                <w:color w:val="auto"/>
                <w:szCs w:val="21"/>
              </w:rPr>
            </w:pPr>
          </w:p>
        </w:tc>
        <w:tc>
          <w:tcPr>
            <w:tcW w:w="1063" w:type="dxa"/>
            <w:vAlign w:val="center"/>
          </w:tcPr>
          <w:p w14:paraId="1753A6BD">
            <w:pPr>
              <w:jc w:val="center"/>
              <w:rPr>
                <w:rFonts w:ascii="宋体" w:hAnsi="宋体"/>
                <w:color w:val="auto"/>
                <w:szCs w:val="21"/>
              </w:rPr>
            </w:pPr>
          </w:p>
        </w:tc>
        <w:tc>
          <w:tcPr>
            <w:tcW w:w="1063" w:type="dxa"/>
            <w:vAlign w:val="center"/>
          </w:tcPr>
          <w:p w14:paraId="23B44A91">
            <w:pPr>
              <w:jc w:val="center"/>
              <w:rPr>
                <w:rFonts w:ascii="宋体" w:hAnsi="宋体"/>
                <w:color w:val="auto"/>
                <w:szCs w:val="21"/>
              </w:rPr>
            </w:pPr>
          </w:p>
        </w:tc>
        <w:tc>
          <w:tcPr>
            <w:tcW w:w="1063" w:type="dxa"/>
            <w:vAlign w:val="center"/>
          </w:tcPr>
          <w:p w14:paraId="48AA55A7">
            <w:pPr>
              <w:jc w:val="center"/>
              <w:rPr>
                <w:rFonts w:ascii="宋体" w:hAnsi="宋体"/>
                <w:color w:val="auto"/>
                <w:szCs w:val="21"/>
              </w:rPr>
            </w:pPr>
          </w:p>
        </w:tc>
        <w:tc>
          <w:tcPr>
            <w:tcW w:w="1630" w:type="dxa"/>
            <w:vAlign w:val="center"/>
          </w:tcPr>
          <w:p w14:paraId="04D26873">
            <w:pPr>
              <w:jc w:val="center"/>
              <w:rPr>
                <w:rFonts w:ascii="宋体" w:hAnsi="宋体"/>
                <w:color w:val="auto"/>
                <w:szCs w:val="21"/>
              </w:rPr>
            </w:pPr>
          </w:p>
        </w:tc>
      </w:tr>
      <w:tr w14:paraId="57C4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F883B44">
            <w:pPr>
              <w:jc w:val="center"/>
              <w:rPr>
                <w:rFonts w:ascii="宋体" w:hAnsi="宋体"/>
                <w:color w:val="auto"/>
                <w:szCs w:val="21"/>
              </w:rPr>
            </w:pPr>
          </w:p>
        </w:tc>
        <w:tc>
          <w:tcPr>
            <w:tcW w:w="1418" w:type="dxa"/>
            <w:vAlign w:val="center"/>
          </w:tcPr>
          <w:p w14:paraId="2609D823">
            <w:pPr>
              <w:jc w:val="center"/>
              <w:rPr>
                <w:rFonts w:ascii="宋体" w:hAnsi="宋体"/>
                <w:color w:val="auto"/>
                <w:szCs w:val="21"/>
              </w:rPr>
            </w:pPr>
          </w:p>
        </w:tc>
        <w:tc>
          <w:tcPr>
            <w:tcW w:w="1063" w:type="dxa"/>
            <w:vAlign w:val="center"/>
          </w:tcPr>
          <w:p w14:paraId="59117E52">
            <w:pPr>
              <w:jc w:val="center"/>
              <w:rPr>
                <w:rFonts w:ascii="宋体" w:hAnsi="宋体"/>
                <w:color w:val="auto"/>
                <w:szCs w:val="21"/>
              </w:rPr>
            </w:pPr>
          </w:p>
        </w:tc>
        <w:tc>
          <w:tcPr>
            <w:tcW w:w="1063" w:type="dxa"/>
            <w:vAlign w:val="center"/>
          </w:tcPr>
          <w:p w14:paraId="56AE01DC">
            <w:pPr>
              <w:jc w:val="center"/>
              <w:rPr>
                <w:rFonts w:ascii="宋体" w:hAnsi="宋体"/>
                <w:color w:val="auto"/>
                <w:szCs w:val="21"/>
              </w:rPr>
            </w:pPr>
          </w:p>
        </w:tc>
        <w:tc>
          <w:tcPr>
            <w:tcW w:w="1063" w:type="dxa"/>
            <w:vAlign w:val="center"/>
          </w:tcPr>
          <w:p w14:paraId="4AB8318A">
            <w:pPr>
              <w:jc w:val="center"/>
              <w:rPr>
                <w:rFonts w:ascii="宋体" w:hAnsi="宋体"/>
                <w:color w:val="auto"/>
                <w:szCs w:val="21"/>
              </w:rPr>
            </w:pPr>
          </w:p>
        </w:tc>
        <w:tc>
          <w:tcPr>
            <w:tcW w:w="1063" w:type="dxa"/>
            <w:vAlign w:val="center"/>
          </w:tcPr>
          <w:p w14:paraId="5730B741">
            <w:pPr>
              <w:jc w:val="center"/>
              <w:rPr>
                <w:rFonts w:ascii="宋体" w:hAnsi="宋体"/>
                <w:color w:val="auto"/>
                <w:szCs w:val="21"/>
              </w:rPr>
            </w:pPr>
          </w:p>
        </w:tc>
        <w:tc>
          <w:tcPr>
            <w:tcW w:w="1063" w:type="dxa"/>
            <w:vAlign w:val="center"/>
          </w:tcPr>
          <w:p w14:paraId="7CF6701F">
            <w:pPr>
              <w:jc w:val="center"/>
              <w:rPr>
                <w:rFonts w:ascii="宋体" w:hAnsi="宋体"/>
                <w:color w:val="auto"/>
                <w:szCs w:val="21"/>
              </w:rPr>
            </w:pPr>
          </w:p>
        </w:tc>
        <w:tc>
          <w:tcPr>
            <w:tcW w:w="1630" w:type="dxa"/>
            <w:vAlign w:val="center"/>
          </w:tcPr>
          <w:p w14:paraId="087486FA">
            <w:pPr>
              <w:jc w:val="center"/>
              <w:rPr>
                <w:rFonts w:ascii="宋体" w:hAnsi="宋体"/>
                <w:color w:val="auto"/>
                <w:szCs w:val="21"/>
              </w:rPr>
            </w:pPr>
          </w:p>
        </w:tc>
      </w:tr>
      <w:tr w14:paraId="7AC5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3CA0B1">
            <w:pPr>
              <w:jc w:val="center"/>
              <w:rPr>
                <w:rFonts w:ascii="宋体" w:hAnsi="宋体"/>
                <w:color w:val="auto"/>
                <w:szCs w:val="21"/>
              </w:rPr>
            </w:pPr>
          </w:p>
        </w:tc>
        <w:tc>
          <w:tcPr>
            <w:tcW w:w="1418" w:type="dxa"/>
            <w:vAlign w:val="center"/>
          </w:tcPr>
          <w:p w14:paraId="468475C6">
            <w:pPr>
              <w:jc w:val="center"/>
              <w:rPr>
                <w:rFonts w:ascii="宋体" w:hAnsi="宋体"/>
                <w:color w:val="auto"/>
                <w:szCs w:val="21"/>
              </w:rPr>
            </w:pPr>
          </w:p>
        </w:tc>
        <w:tc>
          <w:tcPr>
            <w:tcW w:w="1063" w:type="dxa"/>
            <w:vAlign w:val="center"/>
          </w:tcPr>
          <w:p w14:paraId="4074A17B">
            <w:pPr>
              <w:jc w:val="center"/>
              <w:rPr>
                <w:rFonts w:ascii="宋体" w:hAnsi="宋体"/>
                <w:color w:val="auto"/>
                <w:szCs w:val="21"/>
              </w:rPr>
            </w:pPr>
          </w:p>
        </w:tc>
        <w:tc>
          <w:tcPr>
            <w:tcW w:w="1063" w:type="dxa"/>
            <w:vAlign w:val="center"/>
          </w:tcPr>
          <w:p w14:paraId="619ABDBA">
            <w:pPr>
              <w:jc w:val="center"/>
              <w:rPr>
                <w:rFonts w:ascii="宋体" w:hAnsi="宋体"/>
                <w:color w:val="auto"/>
                <w:szCs w:val="21"/>
              </w:rPr>
            </w:pPr>
          </w:p>
        </w:tc>
        <w:tc>
          <w:tcPr>
            <w:tcW w:w="1063" w:type="dxa"/>
            <w:vAlign w:val="center"/>
          </w:tcPr>
          <w:p w14:paraId="3B8D6207">
            <w:pPr>
              <w:jc w:val="center"/>
              <w:rPr>
                <w:rFonts w:ascii="宋体" w:hAnsi="宋体"/>
                <w:color w:val="auto"/>
                <w:szCs w:val="21"/>
              </w:rPr>
            </w:pPr>
          </w:p>
        </w:tc>
        <w:tc>
          <w:tcPr>
            <w:tcW w:w="1063" w:type="dxa"/>
            <w:vAlign w:val="center"/>
          </w:tcPr>
          <w:p w14:paraId="04BA1E41">
            <w:pPr>
              <w:jc w:val="center"/>
              <w:rPr>
                <w:rFonts w:ascii="宋体" w:hAnsi="宋体"/>
                <w:color w:val="auto"/>
                <w:szCs w:val="21"/>
              </w:rPr>
            </w:pPr>
          </w:p>
        </w:tc>
        <w:tc>
          <w:tcPr>
            <w:tcW w:w="1063" w:type="dxa"/>
            <w:vAlign w:val="center"/>
          </w:tcPr>
          <w:p w14:paraId="204AA929">
            <w:pPr>
              <w:jc w:val="center"/>
              <w:rPr>
                <w:rFonts w:ascii="宋体" w:hAnsi="宋体"/>
                <w:color w:val="auto"/>
                <w:szCs w:val="21"/>
              </w:rPr>
            </w:pPr>
          </w:p>
        </w:tc>
        <w:tc>
          <w:tcPr>
            <w:tcW w:w="1630" w:type="dxa"/>
            <w:vAlign w:val="center"/>
          </w:tcPr>
          <w:p w14:paraId="571D72BB">
            <w:pPr>
              <w:jc w:val="center"/>
              <w:rPr>
                <w:rFonts w:ascii="宋体" w:hAnsi="宋体"/>
                <w:color w:val="auto"/>
                <w:szCs w:val="21"/>
              </w:rPr>
            </w:pPr>
          </w:p>
        </w:tc>
      </w:tr>
      <w:tr w14:paraId="4102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E5E6483">
            <w:pPr>
              <w:jc w:val="center"/>
              <w:rPr>
                <w:rFonts w:ascii="宋体" w:hAnsi="宋体"/>
                <w:color w:val="auto"/>
                <w:szCs w:val="21"/>
              </w:rPr>
            </w:pPr>
          </w:p>
        </w:tc>
        <w:tc>
          <w:tcPr>
            <w:tcW w:w="1418" w:type="dxa"/>
            <w:vAlign w:val="center"/>
          </w:tcPr>
          <w:p w14:paraId="31CF3215">
            <w:pPr>
              <w:jc w:val="center"/>
              <w:rPr>
                <w:rFonts w:ascii="宋体" w:hAnsi="宋体"/>
                <w:color w:val="auto"/>
                <w:szCs w:val="21"/>
              </w:rPr>
            </w:pPr>
          </w:p>
        </w:tc>
        <w:tc>
          <w:tcPr>
            <w:tcW w:w="1063" w:type="dxa"/>
            <w:vAlign w:val="center"/>
          </w:tcPr>
          <w:p w14:paraId="1711B411">
            <w:pPr>
              <w:jc w:val="center"/>
              <w:rPr>
                <w:rFonts w:ascii="宋体" w:hAnsi="宋体"/>
                <w:color w:val="auto"/>
                <w:szCs w:val="21"/>
              </w:rPr>
            </w:pPr>
          </w:p>
        </w:tc>
        <w:tc>
          <w:tcPr>
            <w:tcW w:w="1063" w:type="dxa"/>
            <w:vAlign w:val="center"/>
          </w:tcPr>
          <w:p w14:paraId="6C0545E3">
            <w:pPr>
              <w:jc w:val="center"/>
              <w:rPr>
                <w:rFonts w:ascii="宋体" w:hAnsi="宋体"/>
                <w:color w:val="auto"/>
                <w:szCs w:val="21"/>
              </w:rPr>
            </w:pPr>
          </w:p>
        </w:tc>
        <w:tc>
          <w:tcPr>
            <w:tcW w:w="1063" w:type="dxa"/>
            <w:vAlign w:val="center"/>
          </w:tcPr>
          <w:p w14:paraId="1BB0B7B6">
            <w:pPr>
              <w:jc w:val="center"/>
              <w:rPr>
                <w:rFonts w:ascii="宋体" w:hAnsi="宋体"/>
                <w:color w:val="auto"/>
                <w:szCs w:val="21"/>
              </w:rPr>
            </w:pPr>
          </w:p>
        </w:tc>
        <w:tc>
          <w:tcPr>
            <w:tcW w:w="1063" w:type="dxa"/>
            <w:vAlign w:val="center"/>
          </w:tcPr>
          <w:p w14:paraId="4C63FC22">
            <w:pPr>
              <w:jc w:val="center"/>
              <w:rPr>
                <w:rFonts w:ascii="宋体" w:hAnsi="宋体"/>
                <w:color w:val="auto"/>
                <w:szCs w:val="21"/>
              </w:rPr>
            </w:pPr>
          </w:p>
        </w:tc>
        <w:tc>
          <w:tcPr>
            <w:tcW w:w="1063" w:type="dxa"/>
            <w:vAlign w:val="center"/>
          </w:tcPr>
          <w:p w14:paraId="4CEC91E6">
            <w:pPr>
              <w:jc w:val="center"/>
              <w:rPr>
                <w:rFonts w:ascii="宋体" w:hAnsi="宋体"/>
                <w:color w:val="auto"/>
                <w:szCs w:val="21"/>
              </w:rPr>
            </w:pPr>
          </w:p>
        </w:tc>
        <w:tc>
          <w:tcPr>
            <w:tcW w:w="1630" w:type="dxa"/>
            <w:vAlign w:val="center"/>
          </w:tcPr>
          <w:p w14:paraId="03F019BA">
            <w:pPr>
              <w:jc w:val="center"/>
              <w:rPr>
                <w:rFonts w:ascii="宋体" w:hAnsi="宋体"/>
                <w:color w:val="auto"/>
                <w:szCs w:val="21"/>
              </w:rPr>
            </w:pPr>
          </w:p>
        </w:tc>
      </w:tr>
      <w:tr w14:paraId="727B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324918">
            <w:pPr>
              <w:jc w:val="center"/>
              <w:rPr>
                <w:rFonts w:ascii="宋体" w:hAnsi="宋体"/>
                <w:color w:val="auto"/>
                <w:szCs w:val="21"/>
              </w:rPr>
            </w:pPr>
          </w:p>
        </w:tc>
        <w:tc>
          <w:tcPr>
            <w:tcW w:w="1418" w:type="dxa"/>
            <w:vAlign w:val="center"/>
          </w:tcPr>
          <w:p w14:paraId="61EA7586">
            <w:pPr>
              <w:jc w:val="center"/>
              <w:rPr>
                <w:rFonts w:ascii="宋体" w:hAnsi="宋体"/>
                <w:color w:val="auto"/>
                <w:szCs w:val="21"/>
              </w:rPr>
            </w:pPr>
          </w:p>
        </w:tc>
        <w:tc>
          <w:tcPr>
            <w:tcW w:w="1063" w:type="dxa"/>
            <w:vAlign w:val="center"/>
          </w:tcPr>
          <w:p w14:paraId="7344AF81">
            <w:pPr>
              <w:jc w:val="center"/>
              <w:rPr>
                <w:rFonts w:ascii="宋体" w:hAnsi="宋体"/>
                <w:color w:val="auto"/>
                <w:szCs w:val="21"/>
              </w:rPr>
            </w:pPr>
          </w:p>
        </w:tc>
        <w:tc>
          <w:tcPr>
            <w:tcW w:w="1063" w:type="dxa"/>
            <w:vAlign w:val="center"/>
          </w:tcPr>
          <w:p w14:paraId="7642AFFF">
            <w:pPr>
              <w:jc w:val="center"/>
              <w:rPr>
                <w:rFonts w:ascii="宋体" w:hAnsi="宋体"/>
                <w:color w:val="auto"/>
                <w:szCs w:val="21"/>
              </w:rPr>
            </w:pPr>
          </w:p>
        </w:tc>
        <w:tc>
          <w:tcPr>
            <w:tcW w:w="1063" w:type="dxa"/>
            <w:vAlign w:val="center"/>
          </w:tcPr>
          <w:p w14:paraId="01F6612D">
            <w:pPr>
              <w:jc w:val="center"/>
              <w:rPr>
                <w:rFonts w:ascii="宋体" w:hAnsi="宋体"/>
                <w:color w:val="auto"/>
                <w:szCs w:val="21"/>
              </w:rPr>
            </w:pPr>
          </w:p>
        </w:tc>
        <w:tc>
          <w:tcPr>
            <w:tcW w:w="1063" w:type="dxa"/>
            <w:vAlign w:val="center"/>
          </w:tcPr>
          <w:p w14:paraId="153C5B59">
            <w:pPr>
              <w:jc w:val="center"/>
              <w:rPr>
                <w:rFonts w:ascii="宋体" w:hAnsi="宋体"/>
                <w:color w:val="auto"/>
                <w:szCs w:val="21"/>
              </w:rPr>
            </w:pPr>
          </w:p>
        </w:tc>
        <w:tc>
          <w:tcPr>
            <w:tcW w:w="1063" w:type="dxa"/>
            <w:vAlign w:val="center"/>
          </w:tcPr>
          <w:p w14:paraId="19D4CED1">
            <w:pPr>
              <w:jc w:val="center"/>
              <w:rPr>
                <w:rFonts w:ascii="宋体" w:hAnsi="宋体"/>
                <w:color w:val="auto"/>
                <w:szCs w:val="21"/>
              </w:rPr>
            </w:pPr>
          </w:p>
        </w:tc>
        <w:tc>
          <w:tcPr>
            <w:tcW w:w="1630" w:type="dxa"/>
            <w:vAlign w:val="center"/>
          </w:tcPr>
          <w:p w14:paraId="1BD77D7A">
            <w:pPr>
              <w:jc w:val="center"/>
              <w:rPr>
                <w:rFonts w:ascii="宋体" w:hAnsi="宋体"/>
                <w:color w:val="auto"/>
                <w:szCs w:val="21"/>
              </w:rPr>
            </w:pPr>
          </w:p>
        </w:tc>
      </w:tr>
      <w:tr w14:paraId="2707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1D10F9C">
            <w:pPr>
              <w:jc w:val="center"/>
              <w:rPr>
                <w:rFonts w:ascii="宋体" w:hAnsi="宋体"/>
                <w:color w:val="auto"/>
                <w:szCs w:val="21"/>
              </w:rPr>
            </w:pPr>
          </w:p>
        </w:tc>
        <w:tc>
          <w:tcPr>
            <w:tcW w:w="1418" w:type="dxa"/>
            <w:vAlign w:val="center"/>
          </w:tcPr>
          <w:p w14:paraId="78C77D22">
            <w:pPr>
              <w:jc w:val="center"/>
              <w:rPr>
                <w:rFonts w:ascii="宋体" w:hAnsi="宋体"/>
                <w:color w:val="auto"/>
                <w:szCs w:val="21"/>
              </w:rPr>
            </w:pPr>
          </w:p>
        </w:tc>
        <w:tc>
          <w:tcPr>
            <w:tcW w:w="1063" w:type="dxa"/>
            <w:vAlign w:val="center"/>
          </w:tcPr>
          <w:p w14:paraId="31657294">
            <w:pPr>
              <w:jc w:val="center"/>
              <w:rPr>
                <w:rFonts w:ascii="宋体" w:hAnsi="宋体"/>
                <w:color w:val="auto"/>
                <w:szCs w:val="21"/>
              </w:rPr>
            </w:pPr>
          </w:p>
        </w:tc>
        <w:tc>
          <w:tcPr>
            <w:tcW w:w="1063" w:type="dxa"/>
            <w:vAlign w:val="center"/>
          </w:tcPr>
          <w:p w14:paraId="11B47900">
            <w:pPr>
              <w:jc w:val="center"/>
              <w:rPr>
                <w:rFonts w:ascii="宋体" w:hAnsi="宋体"/>
                <w:color w:val="auto"/>
                <w:szCs w:val="21"/>
              </w:rPr>
            </w:pPr>
          </w:p>
        </w:tc>
        <w:tc>
          <w:tcPr>
            <w:tcW w:w="1063" w:type="dxa"/>
            <w:vAlign w:val="center"/>
          </w:tcPr>
          <w:p w14:paraId="164816F6">
            <w:pPr>
              <w:jc w:val="center"/>
              <w:rPr>
                <w:rFonts w:ascii="宋体" w:hAnsi="宋体"/>
                <w:color w:val="auto"/>
                <w:szCs w:val="21"/>
              </w:rPr>
            </w:pPr>
          </w:p>
        </w:tc>
        <w:tc>
          <w:tcPr>
            <w:tcW w:w="1063" w:type="dxa"/>
            <w:vAlign w:val="center"/>
          </w:tcPr>
          <w:p w14:paraId="3F56DA69">
            <w:pPr>
              <w:jc w:val="center"/>
              <w:rPr>
                <w:rFonts w:ascii="宋体" w:hAnsi="宋体"/>
                <w:color w:val="auto"/>
                <w:szCs w:val="21"/>
              </w:rPr>
            </w:pPr>
          </w:p>
        </w:tc>
        <w:tc>
          <w:tcPr>
            <w:tcW w:w="1063" w:type="dxa"/>
            <w:vAlign w:val="center"/>
          </w:tcPr>
          <w:p w14:paraId="0D2D9959">
            <w:pPr>
              <w:jc w:val="center"/>
              <w:rPr>
                <w:rFonts w:ascii="宋体" w:hAnsi="宋体"/>
                <w:color w:val="auto"/>
                <w:szCs w:val="21"/>
              </w:rPr>
            </w:pPr>
          </w:p>
        </w:tc>
        <w:tc>
          <w:tcPr>
            <w:tcW w:w="1630" w:type="dxa"/>
            <w:vAlign w:val="center"/>
          </w:tcPr>
          <w:p w14:paraId="3AD09EB3">
            <w:pPr>
              <w:jc w:val="center"/>
              <w:rPr>
                <w:rFonts w:ascii="宋体" w:hAnsi="宋体"/>
                <w:color w:val="auto"/>
                <w:szCs w:val="21"/>
              </w:rPr>
            </w:pPr>
          </w:p>
        </w:tc>
      </w:tr>
      <w:tr w14:paraId="515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F940D66">
            <w:pPr>
              <w:jc w:val="center"/>
              <w:rPr>
                <w:rFonts w:ascii="宋体" w:hAnsi="宋体"/>
                <w:color w:val="auto"/>
                <w:szCs w:val="21"/>
              </w:rPr>
            </w:pPr>
          </w:p>
        </w:tc>
        <w:tc>
          <w:tcPr>
            <w:tcW w:w="1418" w:type="dxa"/>
            <w:vAlign w:val="center"/>
          </w:tcPr>
          <w:p w14:paraId="0A696061">
            <w:pPr>
              <w:jc w:val="center"/>
              <w:rPr>
                <w:rFonts w:ascii="宋体" w:hAnsi="宋体"/>
                <w:color w:val="auto"/>
                <w:szCs w:val="21"/>
              </w:rPr>
            </w:pPr>
          </w:p>
        </w:tc>
        <w:tc>
          <w:tcPr>
            <w:tcW w:w="1063" w:type="dxa"/>
            <w:vAlign w:val="center"/>
          </w:tcPr>
          <w:p w14:paraId="2B93BAD4">
            <w:pPr>
              <w:jc w:val="center"/>
              <w:rPr>
                <w:rFonts w:ascii="宋体" w:hAnsi="宋体"/>
                <w:color w:val="auto"/>
                <w:szCs w:val="21"/>
              </w:rPr>
            </w:pPr>
          </w:p>
        </w:tc>
        <w:tc>
          <w:tcPr>
            <w:tcW w:w="1063" w:type="dxa"/>
            <w:vAlign w:val="center"/>
          </w:tcPr>
          <w:p w14:paraId="609A117E">
            <w:pPr>
              <w:jc w:val="center"/>
              <w:rPr>
                <w:rFonts w:ascii="宋体" w:hAnsi="宋体"/>
                <w:color w:val="auto"/>
                <w:szCs w:val="21"/>
              </w:rPr>
            </w:pPr>
          </w:p>
        </w:tc>
        <w:tc>
          <w:tcPr>
            <w:tcW w:w="1063" w:type="dxa"/>
            <w:vAlign w:val="center"/>
          </w:tcPr>
          <w:p w14:paraId="537BBE95">
            <w:pPr>
              <w:jc w:val="center"/>
              <w:rPr>
                <w:rFonts w:ascii="宋体" w:hAnsi="宋体"/>
                <w:color w:val="auto"/>
                <w:szCs w:val="21"/>
              </w:rPr>
            </w:pPr>
          </w:p>
        </w:tc>
        <w:tc>
          <w:tcPr>
            <w:tcW w:w="1063" w:type="dxa"/>
            <w:vAlign w:val="center"/>
          </w:tcPr>
          <w:p w14:paraId="690F99C8">
            <w:pPr>
              <w:jc w:val="center"/>
              <w:rPr>
                <w:rFonts w:ascii="宋体" w:hAnsi="宋体"/>
                <w:color w:val="auto"/>
                <w:szCs w:val="21"/>
              </w:rPr>
            </w:pPr>
          </w:p>
        </w:tc>
        <w:tc>
          <w:tcPr>
            <w:tcW w:w="1063" w:type="dxa"/>
            <w:vAlign w:val="center"/>
          </w:tcPr>
          <w:p w14:paraId="5945BABA">
            <w:pPr>
              <w:jc w:val="center"/>
              <w:rPr>
                <w:rFonts w:ascii="宋体" w:hAnsi="宋体"/>
                <w:color w:val="auto"/>
                <w:szCs w:val="21"/>
              </w:rPr>
            </w:pPr>
          </w:p>
        </w:tc>
        <w:tc>
          <w:tcPr>
            <w:tcW w:w="1630" w:type="dxa"/>
            <w:vAlign w:val="center"/>
          </w:tcPr>
          <w:p w14:paraId="0696BA36">
            <w:pPr>
              <w:jc w:val="center"/>
              <w:rPr>
                <w:rFonts w:ascii="宋体" w:hAnsi="宋体"/>
                <w:color w:val="auto"/>
                <w:szCs w:val="21"/>
              </w:rPr>
            </w:pPr>
          </w:p>
        </w:tc>
      </w:tr>
      <w:tr w14:paraId="7A48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D53A46F">
            <w:pPr>
              <w:jc w:val="center"/>
              <w:rPr>
                <w:rFonts w:ascii="宋体" w:hAnsi="宋体"/>
                <w:color w:val="auto"/>
                <w:szCs w:val="21"/>
              </w:rPr>
            </w:pPr>
          </w:p>
        </w:tc>
        <w:tc>
          <w:tcPr>
            <w:tcW w:w="1418" w:type="dxa"/>
            <w:vAlign w:val="center"/>
          </w:tcPr>
          <w:p w14:paraId="70BD4582">
            <w:pPr>
              <w:jc w:val="center"/>
              <w:rPr>
                <w:rFonts w:ascii="宋体" w:hAnsi="宋体"/>
                <w:color w:val="auto"/>
                <w:szCs w:val="21"/>
              </w:rPr>
            </w:pPr>
          </w:p>
        </w:tc>
        <w:tc>
          <w:tcPr>
            <w:tcW w:w="1063" w:type="dxa"/>
            <w:vAlign w:val="center"/>
          </w:tcPr>
          <w:p w14:paraId="5450F063">
            <w:pPr>
              <w:jc w:val="center"/>
              <w:rPr>
                <w:rFonts w:ascii="宋体" w:hAnsi="宋体"/>
                <w:color w:val="auto"/>
                <w:szCs w:val="21"/>
              </w:rPr>
            </w:pPr>
          </w:p>
        </w:tc>
        <w:tc>
          <w:tcPr>
            <w:tcW w:w="1063" w:type="dxa"/>
            <w:vAlign w:val="center"/>
          </w:tcPr>
          <w:p w14:paraId="764B7C83">
            <w:pPr>
              <w:jc w:val="center"/>
              <w:rPr>
                <w:rFonts w:ascii="宋体" w:hAnsi="宋体"/>
                <w:color w:val="auto"/>
                <w:szCs w:val="21"/>
              </w:rPr>
            </w:pPr>
          </w:p>
        </w:tc>
        <w:tc>
          <w:tcPr>
            <w:tcW w:w="1063" w:type="dxa"/>
            <w:vAlign w:val="center"/>
          </w:tcPr>
          <w:p w14:paraId="350D79B5">
            <w:pPr>
              <w:jc w:val="center"/>
              <w:rPr>
                <w:rFonts w:ascii="宋体" w:hAnsi="宋体"/>
                <w:color w:val="auto"/>
                <w:szCs w:val="21"/>
              </w:rPr>
            </w:pPr>
          </w:p>
        </w:tc>
        <w:tc>
          <w:tcPr>
            <w:tcW w:w="1063" w:type="dxa"/>
            <w:vAlign w:val="center"/>
          </w:tcPr>
          <w:p w14:paraId="2CDC5D18">
            <w:pPr>
              <w:jc w:val="center"/>
              <w:rPr>
                <w:rFonts w:ascii="宋体" w:hAnsi="宋体"/>
                <w:color w:val="auto"/>
                <w:szCs w:val="21"/>
              </w:rPr>
            </w:pPr>
          </w:p>
        </w:tc>
        <w:tc>
          <w:tcPr>
            <w:tcW w:w="1063" w:type="dxa"/>
            <w:vAlign w:val="center"/>
          </w:tcPr>
          <w:p w14:paraId="3FED0FE1">
            <w:pPr>
              <w:jc w:val="center"/>
              <w:rPr>
                <w:rFonts w:ascii="宋体" w:hAnsi="宋体"/>
                <w:color w:val="auto"/>
                <w:szCs w:val="21"/>
              </w:rPr>
            </w:pPr>
          </w:p>
        </w:tc>
        <w:tc>
          <w:tcPr>
            <w:tcW w:w="1630" w:type="dxa"/>
            <w:vAlign w:val="center"/>
          </w:tcPr>
          <w:p w14:paraId="3D211CAF">
            <w:pPr>
              <w:jc w:val="center"/>
              <w:rPr>
                <w:rFonts w:ascii="宋体" w:hAnsi="宋体"/>
                <w:color w:val="auto"/>
                <w:szCs w:val="21"/>
              </w:rPr>
            </w:pPr>
          </w:p>
        </w:tc>
      </w:tr>
      <w:tr w14:paraId="69E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0A70997">
            <w:pPr>
              <w:jc w:val="center"/>
              <w:rPr>
                <w:rFonts w:ascii="宋体" w:hAnsi="宋体"/>
                <w:color w:val="auto"/>
                <w:szCs w:val="21"/>
              </w:rPr>
            </w:pPr>
          </w:p>
        </w:tc>
        <w:tc>
          <w:tcPr>
            <w:tcW w:w="1418" w:type="dxa"/>
            <w:vAlign w:val="center"/>
          </w:tcPr>
          <w:p w14:paraId="203F4323">
            <w:pPr>
              <w:jc w:val="center"/>
              <w:rPr>
                <w:rFonts w:ascii="宋体" w:hAnsi="宋体"/>
                <w:color w:val="auto"/>
                <w:szCs w:val="21"/>
              </w:rPr>
            </w:pPr>
          </w:p>
        </w:tc>
        <w:tc>
          <w:tcPr>
            <w:tcW w:w="1063" w:type="dxa"/>
            <w:vAlign w:val="center"/>
          </w:tcPr>
          <w:p w14:paraId="6DDE45C7">
            <w:pPr>
              <w:jc w:val="center"/>
              <w:rPr>
                <w:rFonts w:ascii="宋体" w:hAnsi="宋体"/>
                <w:color w:val="auto"/>
                <w:szCs w:val="21"/>
              </w:rPr>
            </w:pPr>
          </w:p>
        </w:tc>
        <w:tc>
          <w:tcPr>
            <w:tcW w:w="1063" w:type="dxa"/>
            <w:vAlign w:val="center"/>
          </w:tcPr>
          <w:p w14:paraId="6FFDB37B">
            <w:pPr>
              <w:jc w:val="center"/>
              <w:rPr>
                <w:rFonts w:ascii="宋体" w:hAnsi="宋体"/>
                <w:color w:val="auto"/>
                <w:szCs w:val="21"/>
              </w:rPr>
            </w:pPr>
          </w:p>
        </w:tc>
        <w:tc>
          <w:tcPr>
            <w:tcW w:w="1063" w:type="dxa"/>
            <w:vAlign w:val="center"/>
          </w:tcPr>
          <w:p w14:paraId="13EEFC78">
            <w:pPr>
              <w:jc w:val="center"/>
              <w:rPr>
                <w:rFonts w:ascii="宋体" w:hAnsi="宋体"/>
                <w:color w:val="auto"/>
                <w:szCs w:val="21"/>
              </w:rPr>
            </w:pPr>
          </w:p>
        </w:tc>
        <w:tc>
          <w:tcPr>
            <w:tcW w:w="1063" w:type="dxa"/>
            <w:vAlign w:val="center"/>
          </w:tcPr>
          <w:p w14:paraId="7A00FC16">
            <w:pPr>
              <w:jc w:val="center"/>
              <w:rPr>
                <w:rFonts w:ascii="宋体" w:hAnsi="宋体"/>
                <w:color w:val="auto"/>
                <w:szCs w:val="21"/>
              </w:rPr>
            </w:pPr>
          </w:p>
        </w:tc>
        <w:tc>
          <w:tcPr>
            <w:tcW w:w="1063" w:type="dxa"/>
            <w:vAlign w:val="center"/>
          </w:tcPr>
          <w:p w14:paraId="31729D35">
            <w:pPr>
              <w:jc w:val="center"/>
              <w:rPr>
                <w:rFonts w:ascii="宋体" w:hAnsi="宋体"/>
                <w:color w:val="auto"/>
                <w:szCs w:val="21"/>
              </w:rPr>
            </w:pPr>
          </w:p>
        </w:tc>
        <w:tc>
          <w:tcPr>
            <w:tcW w:w="1630" w:type="dxa"/>
            <w:vAlign w:val="center"/>
          </w:tcPr>
          <w:p w14:paraId="73B6D9F9">
            <w:pPr>
              <w:jc w:val="center"/>
              <w:rPr>
                <w:rFonts w:ascii="宋体" w:hAnsi="宋体"/>
                <w:color w:val="auto"/>
                <w:szCs w:val="21"/>
              </w:rPr>
            </w:pPr>
          </w:p>
        </w:tc>
      </w:tr>
      <w:tr w14:paraId="7B18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680E75E">
            <w:pPr>
              <w:jc w:val="center"/>
              <w:rPr>
                <w:rFonts w:ascii="宋体" w:hAnsi="宋体"/>
                <w:color w:val="auto"/>
                <w:szCs w:val="21"/>
              </w:rPr>
            </w:pPr>
          </w:p>
        </w:tc>
        <w:tc>
          <w:tcPr>
            <w:tcW w:w="1418" w:type="dxa"/>
            <w:vAlign w:val="center"/>
          </w:tcPr>
          <w:p w14:paraId="277638F9">
            <w:pPr>
              <w:jc w:val="center"/>
              <w:rPr>
                <w:rFonts w:ascii="宋体" w:hAnsi="宋体"/>
                <w:color w:val="auto"/>
                <w:szCs w:val="21"/>
              </w:rPr>
            </w:pPr>
          </w:p>
        </w:tc>
        <w:tc>
          <w:tcPr>
            <w:tcW w:w="1063" w:type="dxa"/>
            <w:vAlign w:val="center"/>
          </w:tcPr>
          <w:p w14:paraId="5D677E5D">
            <w:pPr>
              <w:jc w:val="center"/>
              <w:rPr>
                <w:rFonts w:ascii="宋体" w:hAnsi="宋体"/>
                <w:color w:val="auto"/>
                <w:szCs w:val="21"/>
              </w:rPr>
            </w:pPr>
          </w:p>
        </w:tc>
        <w:tc>
          <w:tcPr>
            <w:tcW w:w="1063" w:type="dxa"/>
            <w:vAlign w:val="center"/>
          </w:tcPr>
          <w:p w14:paraId="6C4AD2C8">
            <w:pPr>
              <w:jc w:val="center"/>
              <w:rPr>
                <w:rFonts w:ascii="宋体" w:hAnsi="宋体"/>
                <w:color w:val="auto"/>
                <w:szCs w:val="21"/>
              </w:rPr>
            </w:pPr>
          </w:p>
        </w:tc>
        <w:tc>
          <w:tcPr>
            <w:tcW w:w="1063" w:type="dxa"/>
            <w:vAlign w:val="center"/>
          </w:tcPr>
          <w:p w14:paraId="68867F43">
            <w:pPr>
              <w:jc w:val="center"/>
              <w:rPr>
                <w:rFonts w:ascii="宋体" w:hAnsi="宋体"/>
                <w:color w:val="auto"/>
                <w:szCs w:val="21"/>
              </w:rPr>
            </w:pPr>
          </w:p>
        </w:tc>
        <w:tc>
          <w:tcPr>
            <w:tcW w:w="1063" w:type="dxa"/>
            <w:vAlign w:val="center"/>
          </w:tcPr>
          <w:p w14:paraId="199C5833">
            <w:pPr>
              <w:jc w:val="center"/>
              <w:rPr>
                <w:rFonts w:ascii="宋体" w:hAnsi="宋体"/>
                <w:color w:val="auto"/>
                <w:szCs w:val="21"/>
              </w:rPr>
            </w:pPr>
          </w:p>
        </w:tc>
        <w:tc>
          <w:tcPr>
            <w:tcW w:w="1063" w:type="dxa"/>
            <w:vAlign w:val="center"/>
          </w:tcPr>
          <w:p w14:paraId="1523B758">
            <w:pPr>
              <w:jc w:val="center"/>
              <w:rPr>
                <w:rFonts w:ascii="宋体" w:hAnsi="宋体"/>
                <w:color w:val="auto"/>
                <w:szCs w:val="21"/>
              </w:rPr>
            </w:pPr>
          </w:p>
        </w:tc>
        <w:tc>
          <w:tcPr>
            <w:tcW w:w="1630" w:type="dxa"/>
            <w:vAlign w:val="center"/>
          </w:tcPr>
          <w:p w14:paraId="5A629790">
            <w:pPr>
              <w:jc w:val="center"/>
              <w:rPr>
                <w:rFonts w:ascii="宋体" w:hAnsi="宋体"/>
                <w:color w:val="auto"/>
                <w:szCs w:val="21"/>
              </w:rPr>
            </w:pPr>
          </w:p>
        </w:tc>
      </w:tr>
      <w:tr w14:paraId="2D84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5D975E0">
            <w:pPr>
              <w:jc w:val="center"/>
              <w:rPr>
                <w:rFonts w:ascii="宋体" w:hAnsi="宋体"/>
                <w:color w:val="auto"/>
                <w:szCs w:val="21"/>
              </w:rPr>
            </w:pPr>
          </w:p>
        </w:tc>
        <w:tc>
          <w:tcPr>
            <w:tcW w:w="1418" w:type="dxa"/>
            <w:vAlign w:val="center"/>
          </w:tcPr>
          <w:p w14:paraId="0DD3290A">
            <w:pPr>
              <w:jc w:val="center"/>
              <w:rPr>
                <w:rFonts w:ascii="宋体" w:hAnsi="宋体"/>
                <w:color w:val="auto"/>
                <w:szCs w:val="21"/>
              </w:rPr>
            </w:pPr>
          </w:p>
        </w:tc>
        <w:tc>
          <w:tcPr>
            <w:tcW w:w="1063" w:type="dxa"/>
            <w:vAlign w:val="center"/>
          </w:tcPr>
          <w:p w14:paraId="5DF91AD6">
            <w:pPr>
              <w:jc w:val="center"/>
              <w:rPr>
                <w:rFonts w:ascii="宋体" w:hAnsi="宋体"/>
                <w:color w:val="auto"/>
                <w:szCs w:val="21"/>
              </w:rPr>
            </w:pPr>
          </w:p>
        </w:tc>
        <w:tc>
          <w:tcPr>
            <w:tcW w:w="1063" w:type="dxa"/>
            <w:vAlign w:val="center"/>
          </w:tcPr>
          <w:p w14:paraId="75993DC1">
            <w:pPr>
              <w:jc w:val="center"/>
              <w:rPr>
                <w:rFonts w:ascii="宋体" w:hAnsi="宋体"/>
                <w:color w:val="auto"/>
                <w:szCs w:val="21"/>
              </w:rPr>
            </w:pPr>
          </w:p>
        </w:tc>
        <w:tc>
          <w:tcPr>
            <w:tcW w:w="1063" w:type="dxa"/>
            <w:vAlign w:val="center"/>
          </w:tcPr>
          <w:p w14:paraId="59742546">
            <w:pPr>
              <w:jc w:val="center"/>
              <w:rPr>
                <w:rFonts w:ascii="宋体" w:hAnsi="宋体"/>
                <w:color w:val="auto"/>
                <w:szCs w:val="21"/>
              </w:rPr>
            </w:pPr>
          </w:p>
        </w:tc>
        <w:tc>
          <w:tcPr>
            <w:tcW w:w="1063" w:type="dxa"/>
            <w:vAlign w:val="center"/>
          </w:tcPr>
          <w:p w14:paraId="50CE4512">
            <w:pPr>
              <w:jc w:val="center"/>
              <w:rPr>
                <w:rFonts w:ascii="宋体" w:hAnsi="宋体"/>
                <w:color w:val="auto"/>
                <w:szCs w:val="21"/>
              </w:rPr>
            </w:pPr>
          </w:p>
        </w:tc>
        <w:tc>
          <w:tcPr>
            <w:tcW w:w="1063" w:type="dxa"/>
            <w:vAlign w:val="center"/>
          </w:tcPr>
          <w:p w14:paraId="512C5B0C">
            <w:pPr>
              <w:jc w:val="center"/>
              <w:rPr>
                <w:rFonts w:ascii="宋体" w:hAnsi="宋体"/>
                <w:color w:val="auto"/>
                <w:szCs w:val="21"/>
              </w:rPr>
            </w:pPr>
          </w:p>
        </w:tc>
        <w:tc>
          <w:tcPr>
            <w:tcW w:w="1630" w:type="dxa"/>
            <w:vAlign w:val="center"/>
          </w:tcPr>
          <w:p w14:paraId="744717F8">
            <w:pPr>
              <w:jc w:val="center"/>
              <w:rPr>
                <w:rFonts w:ascii="宋体" w:hAnsi="宋体"/>
                <w:color w:val="auto"/>
                <w:szCs w:val="21"/>
              </w:rPr>
            </w:pPr>
          </w:p>
        </w:tc>
      </w:tr>
      <w:tr w14:paraId="6043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AB733F1">
            <w:pPr>
              <w:jc w:val="center"/>
              <w:rPr>
                <w:rFonts w:ascii="宋体" w:hAnsi="宋体"/>
                <w:color w:val="auto"/>
                <w:szCs w:val="21"/>
              </w:rPr>
            </w:pPr>
          </w:p>
        </w:tc>
        <w:tc>
          <w:tcPr>
            <w:tcW w:w="1418" w:type="dxa"/>
            <w:vAlign w:val="center"/>
          </w:tcPr>
          <w:p w14:paraId="17E74DC4">
            <w:pPr>
              <w:jc w:val="center"/>
              <w:rPr>
                <w:rFonts w:ascii="宋体" w:hAnsi="宋体"/>
                <w:color w:val="auto"/>
                <w:szCs w:val="21"/>
              </w:rPr>
            </w:pPr>
          </w:p>
        </w:tc>
        <w:tc>
          <w:tcPr>
            <w:tcW w:w="1063" w:type="dxa"/>
            <w:vAlign w:val="center"/>
          </w:tcPr>
          <w:p w14:paraId="04274E28">
            <w:pPr>
              <w:jc w:val="center"/>
              <w:rPr>
                <w:rFonts w:ascii="宋体" w:hAnsi="宋体"/>
                <w:color w:val="auto"/>
                <w:szCs w:val="21"/>
              </w:rPr>
            </w:pPr>
          </w:p>
        </w:tc>
        <w:tc>
          <w:tcPr>
            <w:tcW w:w="1063" w:type="dxa"/>
            <w:vAlign w:val="center"/>
          </w:tcPr>
          <w:p w14:paraId="669E9636">
            <w:pPr>
              <w:jc w:val="center"/>
              <w:rPr>
                <w:rFonts w:ascii="宋体" w:hAnsi="宋体"/>
                <w:color w:val="auto"/>
                <w:szCs w:val="21"/>
              </w:rPr>
            </w:pPr>
          </w:p>
        </w:tc>
        <w:tc>
          <w:tcPr>
            <w:tcW w:w="1063" w:type="dxa"/>
            <w:vAlign w:val="center"/>
          </w:tcPr>
          <w:p w14:paraId="08901D7F">
            <w:pPr>
              <w:jc w:val="center"/>
              <w:rPr>
                <w:rFonts w:ascii="宋体" w:hAnsi="宋体"/>
                <w:color w:val="auto"/>
                <w:szCs w:val="21"/>
              </w:rPr>
            </w:pPr>
          </w:p>
        </w:tc>
        <w:tc>
          <w:tcPr>
            <w:tcW w:w="1063" w:type="dxa"/>
            <w:vAlign w:val="center"/>
          </w:tcPr>
          <w:p w14:paraId="4D3619C3">
            <w:pPr>
              <w:jc w:val="center"/>
              <w:rPr>
                <w:rFonts w:ascii="宋体" w:hAnsi="宋体"/>
                <w:color w:val="auto"/>
                <w:szCs w:val="21"/>
              </w:rPr>
            </w:pPr>
          </w:p>
        </w:tc>
        <w:tc>
          <w:tcPr>
            <w:tcW w:w="1063" w:type="dxa"/>
            <w:vAlign w:val="center"/>
          </w:tcPr>
          <w:p w14:paraId="621BE1D1">
            <w:pPr>
              <w:jc w:val="center"/>
              <w:rPr>
                <w:rFonts w:ascii="宋体" w:hAnsi="宋体"/>
                <w:color w:val="auto"/>
                <w:szCs w:val="21"/>
              </w:rPr>
            </w:pPr>
          </w:p>
        </w:tc>
        <w:tc>
          <w:tcPr>
            <w:tcW w:w="1630" w:type="dxa"/>
            <w:vAlign w:val="center"/>
          </w:tcPr>
          <w:p w14:paraId="6F152806">
            <w:pPr>
              <w:jc w:val="center"/>
              <w:rPr>
                <w:rFonts w:ascii="宋体" w:hAnsi="宋体"/>
                <w:color w:val="auto"/>
                <w:szCs w:val="21"/>
              </w:rPr>
            </w:pPr>
          </w:p>
        </w:tc>
      </w:tr>
      <w:tr w14:paraId="2BD7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47AD990">
            <w:pPr>
              <w:jc w:val="center"/>
              <w:rPr>
                <w:rFonts w:ascii="宋体" w:hAnsi="宋体"/>
                <w:color w:val="auto"/>
                <w:szCs w:val="21"/>
              </w:rPr>
            </w:pPr>
          </w:p>
        </w:tc>
        <w:tc>
          <w:tcPr>
            <w:tcW w:w="1418" w:type="dxa"/>
            <w:vAlign w:val="center"/>
          </w:tcPr>
          <w:p w14:paraId="5CE01026">
            <w:pPr>
              <w:jc w:val="center"/>
              <w:rPr>
                <w:rFonts w:ascii="宋体" w:hAnsi="宋体"/>
                <w:color w:val="auto"/>
                <w:szCs w:val="21"/>
              </w:rPr>
            </w:pPr>
          </w:p>
        </w:tc>
        <w:tc>
          <w:tcPr>
            <w:tcW w:w="1063" w:type="dxa"/>
            <w:vAlign w:val="center"/>
          </w:tcPr>
          <w:p w14:paraId="4E853450">
            <w:pPr>
              <w:jc w:val="center"/>
              <w:rPr>
                <w:rFonts w:ascii="宋体" w:hAnsi="宋体"/>
                <w:color w:val="auto"/>
                <w:szCs w:val="21"/>
              </w:rPr>
            </w:pPr>
          </w:p>
        </w:tc>
        <w:tc>
          <w:tcPr>
            <w:tcW w:w="1063" w:type="dxa"/>
            <w:vAlign w:val="center"/>
          </w:tcPr>
          <w:p w14:paraId="2A7C5F2F">
            <w:pPr>
              <w:jc w:val="center"/>
              <w:rPr>
                <w:rFonts w:ascii="宋体" w:hAnsi="宋体"/>
                <w:color w:val="auto"/>
                <w:szCs w:val="21"/>
              </w:rPr>
            </w:pPr>
          </w:p>
        </w:tc>
        <w:tc>
          <w:tcPr>
            <w:tcW w:w="1063" w:type="dxa"/>
            <w:vAlign w:val="center"/>
          </w:tcPr>
          <w:p w14:paraId="6079865F">
            <w:pPr>
              <w:jc w:val="center"/>
              <w:rPr>
                <w:rFonts w:ascii="宋体" w:hAnsi="宋体"/>
                <w:color w:val="auto"/>
                <w:szCs w:val="21"/>
              </w:rPr>
            </w:pPr>
          </w:p>
        </w:tc>
        <w:tc>
          <w:tcPr>
            <w:tcW w:w="1063" w:type="dxa"/>
            <w:vAlign w:val="center"/>
          </w:tcPr>
          <w:p w14:paraId="45BA6723">
            <w:pPr>
              <w:jc w:val="center"/>
              <w:rPr>
                <w:rFonts w:ascii="宋体" w:hAnsi="宋体"/>
                <w:color w:val="auto"/>
                <w:szCs w:val="21"/>
              </w:rPr>
            </w:pPr>
          </w:p>
        </w:tc>
        <w:tc>
          <w:tcPr>
            <w:tcW w:w="1063" w:type="dxa"/>
            <w:vAlign w:val="center"/>
          </w:tcPr>
          <w:p w14:paraId="2EB94F2C">
            <w:pPr>
              <w:jc w:val="center"/>
              <w:rPr>
                <w:rFonts w:ascii="宋体" w:hAnsi="宋体"/>
                <w:color w:val="auto"/>
                <w:szCs w:val="21"/>
              </w:rPr>
            </w:pPr>
          </w:p>
        </w:tc>
        <w:tc>
          <w:tcPr>
            <w:tcW w:w="1630" w:type="dxa"/>
            <w:vAlign w:val="center"/>
          </w:tcPr>
          <w:p w14:paraId="3616EF27">
            <w:pPr>
              <w:jc w:val="center"/>
              <w:rPr>
                <w:rFonts w:ascii="宋体" w:hAnsi="宋体"/>
                <w:color w:val="auto"/>
                <w:szCs w:val="21"/>
              </w:rPr>
            </w:pPr>
          </w:p>
        </w:tc>
      </w:tr>
    </w:tbl>
    <w:p w14:paraId="430F0BB5">
      <w:pPr>
        <w:spacing w:line="420" w:lineRule="exact"/>
        <w:rPr>
          <w:rFonts w:ascii="宋体" w:hAnsi="宋体"/>
          <w:color w:val="auto"/>
          <w:szCs w:val="21"/>
        </w:rPr>
      </w:pPr>
    </w:p>
    <w:p w14:paraId="6107DEA6">
      <w:pPr>
        <w:spacing w:before="120" w:beforeLines="50" w:after="240" w:afterLines="100" w:line="420" w:lineRule="exact"/>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附表七：临时用地表</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5EA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0F4D383">
            <w:pPr>
              <w:jc w:val="center"/>
              <w:rPr>
                <w:rFonts w:ascii="宋体" w:hAnsi="宋体"/>
                <w:color w:val="auto"/>
                <w:szCs w:val="21"/>
              </w:rPr>
            </w:pPr>
            <w:r>
              <w:rPr>
                <w:rFonts w:hint="eastAsia" w:ascii="宋体" w:hAnsi="宋体"/>
                <w:color w:val="auto"/>
                <w:szCs w:val="21"/>
              </w:rPr>
              <w:t>用  途</w:t>
            </w:r>
          </w:p>
        </w:tc>
        <w:tc>
          <w:tcPr>
            <w:tcW w:w="2079" w:type="dxa"/>
            <w:vAlign w:val="center"/>
          </w:tcPr>
          <w:p w14:paraId="6745461A">
            <w:pPr>
              <w:jc w:val="center"/>
              <w:rPr>
                <w:rFonts w:ascii="宋体" w:hAnsi="宋体"/>
                <w:color w:val="auto"/>
                <w:szCs w:val="21"/>
              </w:rPr>
            </w:pPr>
            <w:r>
              <w:rPr>
                <w:rFonts w:hint="eastAsia" w:ascii="宋体" w:hAnsi="宋体"/>
                <w:color w:val="auto"/>
                <w:szCs w:val="21"/>
              </w:rPr>
              <w:t>面 积（平方米）</w:t>
            </w:r>
          </w:p>
        </w:tc>
        <w:tc>
          <w:tcPr>
            <w:tcW w:w="2079" w:type="dxa"/>
            <w:vAlign w:val="center"/>
          </w:tcPr>
          <w:p w14:paraId="00FB3062">
            <w:pPr>
              <w:jc w:val="center"/>
              <w:rPr>
                <w:rFonts w:ascii="宋体" w:hAnsi="宋体"/>
                <w:color w:val="auto"/>
                <w:szCs w:val="21"/>
              </w:rPr>
            </w:pPr>
            <w:r>
              <w:rPr>
                <w:rFonts w:hint="eastAsia" w:ascii="宋体" w:hAnsi="宋体"/>
                <w:color w:val="auto"/>
                <w:szCs w:val="21"/>
              </w:rPr>
              <w:t>位  置</w:t>
            </w:r>
          </w:p>
        </w:tc>
        <w:tc>
          <w:tcPr>
            <w:tcW w:w="2646" w:type="dxa"/>
            <w:vAlign w:val="center"/>
          </w:tcPr>
          <w:p w14:paraId="33F546DF">
            <w:pPr>
              <w:jc w:val="center"/>
              <w:rPr>
                <w:rFonts w:ascii="宋体" w:hAnsi="宋体"/>
                <w:color w:val="auto"/>
                <w:szCs w:val="21"/>
              </w:rPr>
            </w:pPr>
            <w:r>
              <w:rPr>
                <w:rFonts w:hint="eastAsia" w:ascii="宋体" w:hAnsi="宋体"/>
                <w:color w:val="auto"/>
                <w:szCs w:val="21"/>
              </w:rPr>
              <w:t>需用时间</w:t>
            </w:r>
          </w:p>
        </w:tc>
      </w:tr>
      <w:tr w14:paraId="3B3E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54ADD02">
            <w:pPr>
              <w:rPr>
                <w:rFonts w:ascii="宋体" w:hAnsi="宋体"/>
                <w:color w:val="auto"/>
                <w:szCs w:val="21"/>
              </w:rPr>
            </w:pPr>
          </w:p>
        </w:tc>
        <w:tc>
          <w:tcPr>
            <w:tcW w:w="2079" w:type="dxa"/>
          </w:tcPr>
          <w:p w14:paraId="08610EB1">
            <w:pPr>
              <w:rPr>
                <w:rFonts w:ascii="宋体" w:hAnsi="宋体"/>
                <w:color w:val="auto"/>
                <w:szCs w:val="21"/>
              </w:rPr>
            </w:pPr>
          </w:p>
        </w:tc>
        <w:tc>
          <w:tcPr>
            <w:tcW w:w="2079" w:type="dxa"/>
          </w:tcPr>
          <w:p w14:paraId="6525A5BD">
            <w:pPr>
              <w:rPr>
                <w:rFonts w:ascii="宋体" w:hAnsi="宋体"/>
                <w:color w:val="auto"/>
                <w:szCs w:val="21"/>
              </w:rPr>
            </w:pPr>
          </w:p>
        </w:tc>
        <w:tc>
          <w:tcPr>
            <w:tcW w:w="2646" w:type="dxa"/>
          </w:tcPr>
          <w:p w14:paraId="6C9007D9">
            <w:pPr>
              <w:rPr>
                <w:rFonts w:ascii="宋体" w:hAnsi="宋体"/>
                <w:color w:val="auto"/>
                <w:szCs w:val="21"/>
              </w:rPr>
            </w:pPr>
          </w:p>
        </w:tc>
      </w:tr>
      <w:tr w14:paraId="627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4CCFC23">
            <w:pPr>
              <w:rPr>
                <w:rFonts w:ascii="宋体" w:hAnsi="宋体"/>
                <w:color w:val="auto"/>
                <w:szCs w:val="21"/>
              </w:rPr>
            </w:pPr>
          </w:p>
        </w:tc>
        <w:tc>
          <w:tcPr>
            <w:tcW w:w="2079" w:type="dxa"/>
          </w:tcPr>
          <w:p w14:paraId="51F71EB2">
            <w:pPr>
              <w:rPr>
                <w:rFonts w:ascii="宋体" w:hAnsi="宋体"/>
                <w:color w:val="auto"/>
                <w:szCs w:val="21"/>
              </w:rPr>
            </w:pPr>
          </w:p>
        </w:tc>
        <w:tc>
          <w:tcPr>
            <w:tcW w:w="2079" w:type="dxa"/>
          </w:tcPr>
          <w:p w14:paraId="457279D4">
            <w:pPr>
              <w:rPr>
                <w:rFonts w:ascii="宋体" w:hAnsi="宋体"/>
                <w:color w:val="auto"/>
                <w:szCs w:val="21"/>
              </w:rPr>
            </w:pPr>
          </w:p>
        </w:tc>
        <w:tc>
          <w:tcPr>
            <w:tcW w:w="2646" w:type="dxa"/>
          </w:tcPr>
          <w:p w14:paraId="1F0C3F68">
            <w:pPr>
              <w:rPr>
                <w:rFonts w:ascii="宋体" w:hAnsi="宋体"/>
                <w:color w:val="auto"/>
                <w:szCs w:val="21"/>
              </w:rPr>
            </w:pPr>
          </w:p>
        </w:tc>
      </w:tr>
      <w:tr w14:paraId="2182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11D79850">
            <w:pPr>
              <w:rPr>
                <w:rFonts w:ascii="宋体" w:hAnsi="宋体"/>
                <w:color w:val="auto"/>
                <w:szCs w:val="21"/>
              </w:rPr>
            </w:pPr>
          </w:p>
        </w:tc>
        <w:tc>
          <w:tcPr>
            <w:tcW w:w="2079" w:type="dxa"/>
          </w:tcPr>
          <w:p w14:paraId="11D25E40">
            <w:pPr>
              <w:rPr>
                <w:rFonts w:ascii="宋体" w:hAnsi="宋体"/>
                <w:color w:val="auto"/>
                <w:szCs w:val="21"/>
              </w:rPr>
            </w:pPr>
          </w:p>
        </w:tc>
        <w:tc>
          <w:tcPr>
            <w:tcW w:w="2079" w:type="dxa"/>
          </w:tcPr>
          <w:p w14:paraId="2FF29201">
            <w:pPr>
              <w:rPr>
                <w:rFonts w:ascii="宋体" w:hAnsi="宋体"/>
                <w:color w:val="auto"/>
                <w:szCs w:val="21"/>
              </w:rPr>
            </w:pPr>
          </w:p>
        </w:tc>
        <w:tc>
          <w:tcPr>
            <w:tcW w:w="2646" w:type="dxa"/>
          </w:tcPr>
          <w:p w14:paraId="194A23C8">
            <w:pPr>
              <w:rPr>
                <w:rFonts w:ascii="宋体" w:hAnsi="宋体"/>
                <w:color w:val="auto"/>
                <w:szCs w:val="21"/>
              </w:rPr>
            </w:pPr>
          </w:p>
        </w:tc>
      </w:tr>
      <w:tr w14:paraId="6DA7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C7ADBCE">
            <w:pPr>
              <w:rPr>
                <w:rFonts w:ascii="宋体" w:hAnsi="宋体"/>
                <w:color w:val="auto"/>
                <w:szCs w:val="21"/>
              </w:rPr>
            </w:pPr>
          </w:p>
        </w:tc>
        <w:tc>
          <w:tcPr>
            <w:tcW w:w="2079" w:type="dxa"/>
          </w:tcPr>
          <w:p w14:paraId="6D067D84">
            <w:pPr>
              <w:rPr>
                <w:rFonts w:ascii="宋体" w:hAnsi="宋体"/>
                <w:color w:val="auto"/>
                <w:szCs w:val="21"/>
              </w:rPr>
            </w:pPr>
          </w:p>
        </w:tc>
        <w:tc>
          <w:tcPr>
            <w:tcW w:w="2079" w:type="dxa"/>
          </w:tcPr>
          <w:p w14:paraId="2C6260FB">
            <w:pPr>
              <w:rPr>
                <w:rFonts w:ascii="宋体" w:hAnsi="宋体"/>
                <w:color w:val="auto"/>
                <w:szCs w:val="21"/>
              </w:rPr>
            </w:pPr>
          </w:p>
        </w:tc>
        <w:tc>
          <w:tcPr>
            <w:tcW w:w="2646" w:type="dxa"/>
          </w:tcPr>
          <w:p w14:paraId="7298D10B">
            <w:pPr>
              <w:rPr>
                <w:rFonts w:ascii="宋体" w:hAnsi="宋体"/>
                <w:color w:val="auto"/>
                <w:szCs w:val="21"/>
              </w:rPr>
            </w:pPr>
          </w:p>
        </w:tc>
      </w:tr>
      <w:tr w14:paraId="0E9F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638898A">
            <w:pPr>
              <w:rPr>
                <w:rFonts w:ascii="宋体" w:hAnsi="宋体"/>
                <w:color w:val="auto"/>
                <w:szCs w:val="21"/>
              </w:rPr>
            </w:pPr>
          </w:p>
        </w:tc>
        <w:tc>
          <w:tcPr>
            <w:tcW w:w="2079" w:type="dxa"/>
          </w:tcPr>
          <w:p w14:paraId="3819FB58">
            <w:pPr>
              <w:rPr>
                <w:rFonts w:ascii="宋体" w:hAnsi="宋体"/>
                <w:color w:val="auto"/>
                <w:szCs w:val="21"/>
              </w:rPr>
            </w:pPr>
          </w:p>
        </w:tc>
        <w:tc>
          <w:tcPr>
            <w:tcW w:w="2079" w:type="dxa"/>
          </w:tcPr>
          <w:p w14:paraId="2074709C">
            <w:pPr>
              <w:rPr>
                <w:rFonts w:ascii="宋体" w:hAnsi="宋体"/>
                <w:color w:val="auto"/>
                <w:szCs w:val="21"/>
              </w:rPr>
            </w:pPr>
          </w:p>
        </w:tc>
        <w:tc>
          <w:tcPr>
            <w:tcW w:w="2646" w:type="dxa"/>
          </w:tcPr>
          <w:p w14:paraId="2DC55D91">
            <w:pPr>
              <w:rPr>
                <w:rFonts w:ascii="宋体" w:hAnsi="宋体"/>
                <w:color w:val="auto"/>
                <w:szCs w:val="21"/>
              </w:rPr>
            </w:pPr>
          </w:p>
        </w:tc>
      </w:tr>
      <w:tr w14:paraId="23B3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3E40C9A">
            <w:pPr>
              <w:rPr>
                <w:rFonts w:ascii="宋体" w:hAnsi="宋体"/>
                <w:color w:val="auto"/>
                <w:szCs w:val="21"/>
              </w:rPr>
            </w:pPr>
          </w:p>
        </w:tc>
        <w:tc>
          <w:tcPr>
            <w:tcW w:w="2079" w:type="dxa"/>
          </w:tcPr>
          <w:p w14:paraId="68C7FAEC">
            <w:pPr>
              <w:rPr>
                <w:rFonts w:ascii="宋体" w:hAnsi="宋体"/>
                <w:color w:val="auto"/>
                <w:szCs w:val="21"/>
              </w:rPr>
            </w:pPr>
          </w:p>
        </w:tc>
        <w:tc>
          <w:tcPr>
            <w:tcW w:w="2079" w:type="dxa"/>
          </w:tcPr>
          <w:p w14:paraId="1FED4862">
            <w:pPr>
              <w:rPr>
                <w:rFonts w:ascii="宋体" w:hAnsi="宋体"/>
                <w:color w:val="auto"/>
                <w:szCs w:val="21"/>
              </w:rPr>
            </w:pPr>
          </w:p>
        </w:tc>
        <w:tc>
          <w:tcPr>
            <w:tcW w:w="2646" w:type="dxa"/>
          </w:tcPr>
          <w:p w14:paraId="4A3F2AC3">
            <w:pPr>
              <w:rPr>
                <w:rFonts w:ascii="宋体" w:hAnsi="宋体"/>
                <w:color w:val="auto"/>
                <w:szCs w:val="21"/>
              </w:rPr>
            </w:pPr>
          </w:p>
        </w:tc>
      </w:tr>
      <w:tr w14:paraId="6E23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9BA6868">
            <w:pPr>
              <w:rPr>
                <w:rFonts w:ascii="宋体" w:hAnsi="宋体"/>
                <w:color w:val="auto"/>
                <w:szCs w:val="21"/>
              </w:rPr>
            </w:pPr>
          </w:p>
        </w:tc>
        <w:tc>
          <w:tcPr>
            <w:tcW w:w="2079" w:type="dxa"/>
          </w:tcPr>
          <w:p w14:paraId="7C5D5700">
            <w:pPr>
              <w:rPr>
                <w:rFonts w:ascii="宋体" w:hAnsi="宋体"/>
                <w:color w:val="auto"/>
                <w:szCs w:val="21"/>
              </w:rPr>
            </w:pPr>
          </w:p>
        </w:tc>
        <w:tc>
          <w:tcPr>
            <w:tcW w:w="2079" w:type="dxa"/>
          </w:tcPr>
          <w:p w14:paraId="0BD00C41">
            <w:pPr>
              <w:rPr>
                <w:rFonts w:ascii="宋体" w:hAnsi="宋体"/>
                <w:color w:val="auto"/>
                <w:szCs w:val="21"/>
              </w:rPr>
            </w:pPr>
          </w:p>
        </w:tc>
        <w:tc>
          <w:tcPr>
            <w:tcW w:w="2646" w:type="dxa"/>
          </w:tcPr>
          <w:p w14:paraId="17AFB8B8">
            <w:pPr>
              <w:rPr>
                <w:rFonts w:ascii="宋体" w:hAnsi="宋体"/>
                <w:color w:val="auto"/>
                <w:szCs w:val="21"/>
              </w:rPr>
            </w:pPr>
          </w:p>
        </w:tc>
      </w:tr>
      <w:tr w14:paraId="2995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tcPr>
          <w:p w14:paraId="71D02023">
            <w:pPr>
              <w:rPr>
                <w:rFonts w:ascii="宋体" w:hAnsi="宋体"/>
                <w:color w:val="auto"/>
                <w:szCs w:val="21"/>
              </w:rPr>
            </w:pPr>
          </w:p>
        </w:tc>
        <w:tc>
          <w:tcPr>
            <w:tcW w:w="2079" w:type="dxa"/>
          </w:tcPr>
          <w:p w14:paraId="7EB6D86E">
            <w:pPr>
              <w:rPr>
                <w:rFonts w:ascii="宋体" w:hAnsi="宋体"/>
                <w:color w:val="auto"/>
                <w:szCs w:val="21"/>
              </w:rPr>
            </w:pPr>
          </w:p>
        </w:tc>
        <w:tc>
          <w:tcPr>
            <w:tcW w:w="2079" w:type="dxa"/>
          </w:tcPr>
          <w:p w14:paraId="0CFC54D0">
            <w:pPr>
              <w:rPr>
                <w:rFonts w:ascii="宋体" w:hAnsi="宋体"/>
                <w:color w:val="auto"/>
                <w:szCs w:val="21"/>
              </w:rPr>
            </w:pPr>
          </w:p>
        </w:tc>
        <w:tc>
          <w:tcPr>
            <w:tcW w:w="2646" w:type="dxa"/>
          </w:tcPr>
          <w:p w14:paraId="417EEAF5">
            <w:pPr>
              <w:rPr>
                <w:rFonts w:ascii="宋体" w:hAnsi="宋体"/>
                <w:color w:val="auto"/>
                <w:szCs w:val="21"/>
              </w:rPr>
            </w:pPr>
          </w:p>
        </w:tc>
      </w:tr>
      <w:tr w14:paraId="0972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161A97">
            <w:pPr>
              <w:rPr>
                <w:rFonts w:ascii="宋体" w:hAnsi="宋体"/>
                <w:color w:val="auto"/>
                <w:szCs w:val="21"/>
              </w:rPr>
            </w:pPr>
          </w:p>
        </w:tc>
        <w:tc>
          <w:tcPr>
            <w:tcW w:w="2079" w:type="dxa"/>
          </w:tcPr>
          <w:p w14:paraId="7ACE0513">
            <w:pPr>
              <w:rPr>
                <w:rFonts w:ascii="宋体" w:hAnsi="宋体"/>
                <w:color w:val="auto"/>
                <w:szCs w:val="21"/>
              </w:rPr>
            </w:pPr>
          </w:p>
        </w:tc>
        <w:tc>
          <w:tcPr>
            <w:tcW w:w="2079" w:type="dxa"/>
          </w:tcPr>
          <w:p w14:paraId="3301D2BD">
            <w:pPr>
              <w:rPr>
                <w:rFonts w:ascii="宋体" w:hAnsi="宋体"/>
                <w:color w:val="auto"/>
                <w:szCs w:val="21"/>
              </w:rPr>
            </w:pPr>
          </w:p>
        </w:tc>
        <w:tc>
          <w:tcPr>
            <w:tcW w:w="2646" w:type="dxa"/>
          </w:tcPr>
          <w:p w14:paraId="6EB77666">
            <w:pPr>
              <w:rPr>
                <w:rFonts w:ascii="宋体" w:hAnsi="宋体"/>
                <w:color w:val="auto"/>
                <w:szCs w:val="21"/>
              </w:rPr>
            </w:pPr>
          </w:p>
        </w:tc>
      </w:tr>
      <w:tr w14:paraId="788E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DCA5CC7">
            <w:pPr>
              <w:rPr>
                <w:rFonts w:ascii="宋体" w:hAnsi="宋体"/>
                <w:color w:val="auto"/>
                <w:szCs w:val="21"/>
              </w:rPr>
            </w:pPr>
          </w:p>
        </w:tc>
        <w:tc>
          <w:tcPr>
            <w:tcW w:w="2079" w:type="dxa"/>
          </w:tcPr>
          <w:p w14:paraId="20953C06">
            <w:pPr>
              <w:rPr>
                <w:rFonts w:ascii="宋体" w:hAnsi="宋体"/>
                <w:color w:val="auto"/>
                <w:szCs w:val="21"/>
              </w:rPr>
            </w:pPr>
          </w:p>
        </w:tc>
        <w:tc>
          <w:tcPr>
            <w:tcW w:w="2079" w:type="dxa"/>
          </w:tcPr>
          <w:p w14:paraId="7117E2A1">
            <w:pPr>
              <w:rPr>
                <w:rFonts w:ascii="宋体" w:hAnsi="宋体"/>
                <w:color w:val="auto"/>
                <w:szCs w:val="21"/>
              </w:rPr>
            </w:pPr>
          </w:p>
        </w:tc>
        <w:tc>
          <w:tcPr>
            <w:tcW w:w="2646" w:type="dxa"/>
          </w:tcPr>
          <w:p w14:paraId="6B3ACC8D">
            <w:pPr>
              <w:rPr>
                <w:rFonts w:ascii="宋体" w:hAnsi="宋体"/>
                <w:color w:val="auto"/>
                <w:szCs w:val="21"/>
              </w:rPr>
            </w:pPr>
          </w:p>
        </w:tc>
      </w:tr>
      <w:tr w14:paraId="1171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809C325">
            <w:pPr>
              <w:rPr>
                <w:rFonts w:ascii="宋体" w:hAnsi="宋体"/>
                <w:color w:val="auto"/>
                <w:szCs w:val="21"/>
              </w:rPr>
            </w:pPr>
          </w:p>
        </w:tc>
        <w:tc>
          <w:tcPr>
            <w:tcW w:w="2079" w:type="dxa"/>
          </w:tcPr>
          <w:p w14:paraId="68FF2033">
            <w:pPr>
              <w:rPr>
                <w:rFonts w:ascii="宋体" w:hAnsi="宋体"/>
                <w:color w:val="auto"/>
                <w:szCs w:val="21"/>
              </w:rPr>
            </w:pPr>
          </w:p>
        </w:tc>
        <w:tc>
          <w:tcPr>
            <w:tcW w:w="2079" w:type="dxa"/>
          </w:tcPr>
          <w:p w14:paraId="0AEE4040">
            <w:pPr>
              <w:rPr>
                <w:rFonts w:ascii="宋体" w:hAnsi="宋体"/>
                <w:color w:val="auto"/>
                <w:szCs w:val="21"/>
              </w:rPr>
            </w:pPr>
          </w:p>
        </w:tc>
        <w:tc>
          <w:tcPr>
            <w:tcW w:w="2646" w:type="dxa"/>
          </w:tcPr>
          <w:p w14:paraId="3B29DCE6">
            <w:pPr>
              <w:rPr>
                <w:rFonts w:ascii="宋体" w:hAnsi="宋体"/>
                <w:color w:val="auto"/>
                <w:szCs w:val="21"/>
              </w:rPr>
            </w:pPr>
          </w:p>
        </w:tc>
      </w:tr>
      <w:tr w14:paraId="6B11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A43BD52">
            <w:pPr>
              <w:rPr>
                <w:rFonts w:ascii="宋体" w:hAnsi="宋体"/>
                <w:color w:val="auto"/>
                <w:szCs w:val="21"/>
              </w:rPr>
            </w:pPr>
          </w:p>
        </w:tc>
        <w:tc>
          <w:tcPr>
            <w:tcW w:w="2079" w:type="dxa"/>
          </w:tcPr>
          <w:p w14:paraId="370CF972">
            <w:pPr>
              <w:rPr>
                <w:rFonts w:ascii="宋体" w:hAnsi="宋体"/>
                <w:color w:val="auto"/>
                <w:szCs w:val="21"/>
              </w:rPr>
            </w:pPr>
          </w:p>
        </w:tc>
        <w:tc>
          <w:tcPr>
            <w:tcW w:w="2079" w:type="dxa"/>
          </w:tcPr>
          <w:p w14:paraId="4320A44D">
            <w:pPr>
              <w:rPr>
                <w:rFonts w:ascii="宋体" w:hAnsi="宋体"/>
                <w:color w:val="auto"/>
                <w:szCs w:val="21"/>
              </w:rPr>
            </w:pPr>
          </w:p>
        </w:tc>
        <w:tc>
          <w:tcPr>
            <w:tcW w:w="2646" w:type="dxa"/>
          </w:tcPr>
          <w:p w14:paraId="7F7BADB5">
            <w:pPr>
              <w:rPr>
                <w:rFonts w:ascii="宋体" w:hAnsi="宋体"/>
                <w:color w:val="auto"/>
                <w:szCs w:val="21"/>
              </w:rPr>
            </w:pPr>
          </w:p>
        </w:tc>
      </w:tr>
      <w:tr w14:paraId="16DE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2BBD9E">
            <w:pPr>
              <w:rPr>
                <w:rFonts w:ascii="宋体" w:hAnsi="宋体"/>
                <w:color w:val="auto"/>
                <w:szCs w:val="21"/>
              </w:rPr>
            </w:pPr>
          </w:p>
        </w:tc>
        <w:tc>
          <w:tcPr>
            <w:tcW w:w="2079" w:type="dxa"/>
          </w:tcPr>
          <w:p w14:paraId="749229B7">
            <w:pPr>
              <w:rPr>
                <w:rFonts w:ascii="宋体" w:hAnsi="宋体"/>
                <w:color w:val="auto"/>
                <w:szCs w:val="21"/>
              </w:rPr>
            </w:pPr>
          </w:p>
        </w:tc>
        <w:tc>
          <w:tcPr>
            <w:tcW w:w="2079" w:type="dxa"/>
          </w:tcPr>
          <w:p w14:paraId="4698751B">
            <w:pPr>
              <w:rPr>
                <w:rFonts w:ascii="宋体" w:hAnsi="宋体"/>
                <w:color w:val="auto"/>
                <w:szCs w:val="21"/>
              </w:rPr>
            </w:pPr>
          </w:p>
        </w:tc>
        <w:tc>
          <w:tcPr>
            <w:tcW w:w="2646" w:type="dxa"/>
          </w:tcPr>
          <w:p w14:paraId="2B9BC796">
            <w:pPr>
              <w:rPr>
                <w:rFonts w:ascii="宋体" w:hAnsi="宋体"/>
                <w:color w:val="auto"/>
                <w:szCs w:val="21"/>
              </w:rPr>
            </w:pPr>
          </w:p>
        </w:tc>
      </w:tr>
    </w:tbl>
    <w:p w14:paraId="5E3A5757">
      <w:pPr>
        <w:spacing w:before="240" w:beforeLines="100"/>
        <w:rPr>
          <w:b/>
          <w:color w:val="auto"/>
          <w:szCs w:val="21"/>
        </w:rPr>
      </w:pPr>
    </w:p>
    <w:p w14:paraId="2E172D37">
      <w:pPr>
        <w:widowControl/>
        <w:jc w:val="left"/>
        <w:rPr>
          <w:rFonts w:ascii="宋体" w:hAnsi="宋体"/>
          <w:b/>
          <w:color w:val="auto"/>
          <w:sz w:val="28"/>
          <w:szCs w:val="28"/>
        </w:rPr>
      </w:pPr>
      <w:r>
        <w:rPr>
          <w:rFonts w:ascii="宋体" w:hAnsi="宋体"/>
          <w:b/>
          <w:color w:val="auto"/>
          <w:sz w:val="28"/>
          <w:szCs w:val="28"/>
        </w:rPr>
        <w:br w:type="page"/>
      </w:r>
    </w:p>
    <w:p w14:paraId="619173F7">
      <w:pPr>
        <w:spacing w:before="120" w:beforeLines="50" w:after="120" w:afterLines="50" w:line="420" w:lineRule="exact"/>
        <w:jc w:val="center"/>
        <w:rPr>
          <w:rFonts w:ascii="宋体" w:hAnsi="宋体"/>
          <w:b/>
          <w:color w:val="auto"/>
          <w:szCs w:val="21"/>
        </w:rPr>
      </w:pPr>
      <w:r>
        <w:rPr>
          <w:rFonts w:hint="eastAsia" w:ascii="宋体" w:hAnsi="宋体"/>
          <w:b/>
          <w:color w:val="auto"/>
          <w:szCs w:val="21"/>
        </w:rPr>
        <w:t>七、项目管理机构</w:t>
      </w:r>
    </w:p>
    <w:p w14:paraId="0BB6887A">
      <w:pPr>
        <w:spacing w:after="240" w:afterLines="100" w:line="420" w:lineRule="exact"/>
        <w:rPr>
          <w:rFonts w:ascii="宋体" w:hAnsi="宋体"/>
          <w:b/>
          <w:color w:val="auto"/>
          <w:szCs w:val="21"/>
        </w:rPr>
      </w:pPr>
      <w:r>
        <w:rPr>
          <w:rFonts w:hint="eastAsia" w:ascii="宋体" w:hAnsi="宋体"/>
          <w:b/>
          <w:color w:val="auto"/>
          <w:szCs w:val="21"/>
        </w:rPr>
        <w:t>（一）项目管理机构组成表</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7364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CD3909A">
            <w:pPr>
              <w:jc w:val="center"/>
              <w:rPr>
                <w:rFonts w:ascii="宋体" w:hAnsi="宋体"/>
                <w:color w:val="auto"/>
                <w:szCs w:val="21"/>
              </w:rPr>
            </w:pPr>
            <w:r>
              <w:rPr>
                <w:rFonts w:hint="eastAsia" w:ascii="宋体" w:hAnsi="宋体"/>
                <w:color w:val="auto"/>
                <w:szCs w:val="21"/>
              </w:rPr>
              <w:t>职务</w:t>
            </w:r>
          </w:p>
        </w:tc>
        <w:tc>
          <w:tcPr>
            <w:tcW w:w="709" w:type="dxa"/>
            <w:vMerge w:val="restart"/>
            <w:vAlign w:val="center"/>
          </w:tcPr>
          <w:p w14:paraId="6B9CF0E3">
            <w:pPr>
              <w:jc w:val="center"/>
              <w:rPr>
                <w:rFonts w:ascii="宋体" w:hAnsi="宋体"/>
                <w:color w:val="auto"/>
                <w:szCs w:val="21"/>
              </w:rPr>
            </w:pPr>
            <w:r>
              <w:rPr>
                <w:rFonts w:hint="eastAsia" w:ascii="宋体" w:hAnsi="宋体"/>
                <w:color w:val="auto"/>
                <w:szCs w:val="21"/>
              </w:rPr>
              <w:t>姓名</w:t>
            </w:r>
          </w:p>
        </w:tc>
        <w:tc>
          <w:tcPr>
            <w:tcW w:w="709" w:type="dxa"/>
            <w:vMerge w:val="restart"/>
            <w:vAlign w:val="center"/>
          </w:tcPr>
          <w:p w14:paraId="7B97D988">
            <w:pPr>
              <w:jc w:val="center"/>
              <w:rPr>
                <w:rFonts w:ascii="宋体" w:hAnsi="宋体"/>
                <w:color w:val="auto"/>
                <w:szCs w:val="21"/>
              </w:rPr>
            </w:pPr>
            <w:r>
              <w:rPr>
                <w:rFonts w:hint="eastAsia" w:ascii="宋体" w:hAnsi="宋体"/>
                <w:color w:val="auto"/>
                <w:szCs w:val="21"/>
              </w:rPr>
              <w:t>职称</w:t>
            </w:r>
          </w:p>
        </w:tc>
        <w:tc>
          <w:tcPr>
            <w:tcW w:w="5670" w:type="dxa"/>
            <w:gridSpan w:val="5"/>
            <w:vAlign w:val="center"/>
          </w:tcPr>
          <w:p w14:paraId="4601E537">
            <w:pPr>
              <w:jc w:val="center"/>
              <w:rPr>
                <w:rFonts w:ascii="宋体" w:hAnsi="宋体"/>
                <w:color w:val="auto"/>
                <w:szCs w:val="21"/>
              </w:rPr>
            </w:pPr>
            <w:r>
              <w:rPr>
                <w:rFonts w:hint="eastAsia" w:ascii="宋体" w:hAnsi="宋体"/>
                <w:color w:val="auto"/>
                <w:szCs w:val="21"/>
              </w:rPr>
              <w:t>执业或职业资格证明</w:t>
            </w:r>
          </w:p>
        </w:tc>
        <w:tc>
          <w:tcPr>
            <w:tcW w:w="1275" w:type="dxa"/>
            <w:vMerge w:val="restart"/>
            <w:vAlign w:val="center"/>
          </w:tcPr>
          <w:p w14:paraId="4FA2839C">
            <w:pPr>
              <w:jc w:val="center"/>
              <w:rPr>
                <w:rFonts w:ascii="宋体" w:hAnsi="宋体"/>
                <w:color w:val="auto"/>
                <w:szCs w:val="21"/>
              </w:rPr>
            </w:pPr>
            <w:r>
              <w:rPr>
                <w:rFonts w:hint="eastAsia" w:ascii="宋体" w:hAnsi="宋体"/>
                <w:color w:val="auto"/>
                <w:szCs w:val="21"/>
              </w:rPr>
              <w:t>备注</w:t>
            </w:r>
          </w:p>
        </w:tc>
      </w:tr>
      <w:tr w14:paraId="342C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707A1DEB">
            <w:pPr>
              <w:jc w:val="center"/>
              <w:rPr>
                <w:rFonts w:ascii="宋体" w:hAnsi="宋体"/>
                <w:color w:val="auto"/>
                <w:szCs w:val="21"/>
              </w:rPr>
            </w:pPr>
          </w:p>
        </w:tc>
        <w:tc>
          <w:tcPr>
            <w:tcW w:w="709" w:type="dxa"/>
            <w:vMerge w:val="continue"/>
            <w:vAlign w:val="center"/>
          </w:tcPr>
          <w:p w14:paraId="37E4C55A">
            <w:pPr>
              <w:jc w:val="center"/>
              <w:rPr>
                <w:rFonts w:ascii="宋体" w:hAnsi="宋体"/>
                <w:color w:val="auto"/>
                <w:szCs w:val="21"/>
              </w:rPr>
            </w:pPr>
          </w:p>
        </w:tc>
        <w:tc>
          <w:tcPr>
            <w:tcW w:w="709" w:type="dxa"/>
            <w:vMerge w:val="continue"/>
            <w:vAlign w:val="center"/>
          </w:tcPr>
          <w:p w14:paraId="4729C0C4">
            <w:pPr>
              <w:jc w:val="center"/>
              <w:rPr>
                <w:rFonts w:ascii="宋体" w:hAnsi="宋体"/>
                <w:color w:val="auto"/>
                <w:szCs w:val="21"/>
              </w:rPr>
            </w:pPr>
          </w:p>
        </w:tc>
        <w:tc>
          <w:tcPr>
            <w:tcW w:w="1134" w:type="dxa"/>
            <w:vAlign w:val="center"/>
          </w:tcPr>
          <w:p w14:paraId="32A7AD27">
            <w:pPr>
              <w:jc w:val="center"/>
              <w:rPr>
                <w:rFonts w:ascii="宋体" w:hAnsi="宋体"/>
                <w:color w:val="auto"/>
                <w:szCs w:val="21"/>
              </w:rPr>
            </w:pPr>
            <w:r>
              <w:rPr>
                <w:rFonts w:hint="eastAsia" w:ascii="宋体" w:hAnsi="宋体"/>
                <w:color w:val="auto"/>
                <w:szCs w:val="21"/>
              </w:rPr>
              <w:t>证书名称</w:t>
            </w:r>
          </w:p>
        </w:tc>
        <w:tc>
          <w:tcPr>
            <w:tcW w:w="771" w:type="dxa"/>
            <w:vAlign w:val="center"/>
          </w:tcPr>
          <w:p w14:paraId="02800104">
            <w:pPr>
              <w:jc w:val="center"/>
              <w:rPr>
                <w:rFonts w:ascii="宋体" w:hAnsi="宋体"/>
                <w:color w:val="auto"/>
                <w:szCs w:val="21"/>
              </w:rPr>
            </w:pPr>
            <w:r>
              <w:rPr>
                <w:rFonts w:hint="eastAsia" w:ascii="宋体" w:hAnsi="宋体"/>
                <w:color w:val="auto"/>
                <w:szCs w:val="21"/>
              </w:rPr>
              <w:t>级别</w:t>
            </w:r>
          </w:p>
        </w:tc>
        <w:tc>
          <w:tcPr>
            <w:tcW w:w="788" w:type="dxa"/>
            <w:vAlign w:val="center"/>
          </w:tcPr>
          <w:p w14:paraId="3E2ED06E">
            <w:pPr>
              <w:jc w:val="center"/>
              <w:rPr>
                <w:rFonts w:ascii="宋体" w:hAnsi="宋体"/>
                <w:color w:val="auto"/>
                <w:szCs w:val="21"/>
              </w:rPr>
            </w:pPr>
            <w:r>
              <w:rPr>
                <w:rFonts w:hint="eastAsia" w:ascii="宋体" w:hAnsi="宋体"/>
                <w:color w:val="auto"/>
                <w:szCs w:val="21"/>
              </w:rPr>
              <w:t>证号</w:t>
            </w:r>
          </w:p>
        </w:tc>
        <w:tc>
          <w:tcPr>
            <w:tcW w:w="850" w:type="dxa"/>
            <w:vAlign w:val="center"/>
          </w:tcPr>
          <w:p w14:paraId="1B097837">
            <w:pPr>
              <w:jc w:val="center"/>
              <w:rPr>
                <w:rFonts w:ascii="宋体" w:hAnsi="宋体"/>
                <w:color w:val="auto"/>
                <w:szCs w:val="21"/>
              </w:rPr>
            </w:pPr>
            <w:r>
              <w:rPr>
                <w:rFonts w:hint="eastAsia" w:ascii="宋体" w:hAnsi="宋体"/>
                <w:color w:val="auto"/>
                <w:szCs w:val="21"/>
              </w:rPr>
              <w:t>专业</w:t>
            </w:r>
          </w:p>
        </w:tc>
        <w:tc>
          <w:tcPr>
            <w:tcW w:w="2127" w:type="dxa"/>
            <w:vAlign w:val="center"/>
          </w:tcPr>
          <w:p w14:paraId="3EEE1C55">
            <w:pPr>
              <w:jc w:val="center"/>
              <w:rPr>
                <w:rFonts w:ascii="宋体" w:hAnsi="宋体"/>
                <w:color w:val="auto"/>
                <w:szCs w:val="21"/>
              </w:rPr>
            </w:pPr>
            <w:r>
              <w:rPr>
                <w:rFonts w:hint="eastAsia" w:ascii="宋体" w:hAnsi="宋体"/>
                <w:color w:val="auto"/>
                <w:szCs w:val="21"/>
              </w:rPr>
              <w:t>养老保险</w:t>
            </w:r>
          </w:p>
        </w:tc>
        <w:tc>
          <w:tcPr>
            <w:tcW w:w="1275" w:type="dxa"/>
            <w:vMerge w:val="continue"/>
            <w:vAlign w:val="center"/>
          </w:tcPr>
          <w:p w14:paraId="5DB60F49">
            <w:pPr>
              <w:jc w:val="center"/>
              <w:rPr>
                <w:rFonts w:ascii="宋体" w:hAnsi="宋体"/>
                <w:color w:val="auto"/>
                <w:szCs w:val="21"/>
              </w:rPr>
            </w:pPr>
          </w:p>
        </w:tc>
      </w:tr>
      <w:tr w14:paraId="794A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ABB779D">
            <w:pPr>
              <w:jc w:val="center"/>
              <w:rPr>
                <w:rFonts w:ascii="宋体" w:hAnsi="宋体"/>
                <w:color w:val="auto"/>
                <w:szCs w:val="21"/>
              </w:rPr>
            </w:pPr>
          </w:p>
        </w:tc>
        <w:tc>
          <w:tcPr>
            <w:tcW w:w="709" w:type="dxa"/>
            <w:vAlign w:val="center"/>
          </w:tcPr>
          <w:p w14:paraId="289468BA">
            <w:pPr>
              <w:jc w:val="center"/>
              <w:rPr>
                <w:rFonts w:ascii="宋体" w:hAnsi="宋体"/>
                <w:color w:val="auto"/>
                <w:szCs w:val="21"/>
              </w:rPr>
            </w:pPr>
          </w:p>
        </w:tc>
        <w:tc>
          <w:tcPr>
            <w:tcW w:w="709" w:type="dxa"/>
            <w:vAlign w:val="center"/>
          </w:tcPr>
          <w:p w14:paraId="33949A2D">
            <w:pPr>
              <w:jc w:val="center"/>
              <w:rPr>
                <w:rFonts w:ascii="宋体" w:hAnsi="宋体"/>
                <w:color w:val="auto"/>
                <w:szCs w:val="21"/>
              </w:rPr>
            </w:pPr>
          </w:p>
        </w:tc>
        <w:tc>
          <w:tcPr>
            <w:tcW w:w="1134" w:type="dxa"/>
            <w:vAlign w:val="center"/>
          </w:tcPr>
          <w:p w14:paraId="19D0C851">
            <w:pPr>
              <w:jc w:val="center"/>
              <w:rPr>
                <w:rFonts w:ascii="宋体" w:hAnsi="宋体"/>
                <w:color w:val="auto"/>
                <w:szCs w:val="21"/>
              </w:rPr>
            </w:pPr>
          </w:p>
        </w:tc>
        <w:tc>
          <w:tcPr>
            <w:tcW w:w="771" w:type="dxa"/>
            <w:vAlign w:val="center"/>
          </w:tcPr>
          <w:p w14:paraId="65E8EDFC">
            <w:pPr>
              <w:jc w:val="center"/>
              <w:rPr>
                <w:rFonts w:ascii="宋体" w:hAnsi="宋体"/>
                <w:color w:val="auto"/>
                <w:szCs w:val="21"/>
              </w:rPr>
            </w:pPr>
          </w:p>
        </w:tc>
        <w:tc>
          <w:tcPr>
            <w:tcW w:w="788" w:type="dxa"/>
            <w:vAlign w:val="center"/>
          </w:tcPr>
          <w:p w14:paraId="118F7846">
            <w:pPr>
              <w:jc w:val="center"/>
              <w:rPr>
                <w:rFonts w:ascii="宋体" w:hAnsi="宋体"/>
                <w:color w:val="auto"/>
                <w:szCs w:val="21"/>
              </w:rPr>
            </w:pPr>
          </w:p>
        </w:tc>
        <w:tc>
          <w:tcPr>
            <w:tcW w:w="850" w:type="dxa"/>
            <w:vAlign w:val="center"/>
          </w:tcPr>
          <w:p w14:paraId="4ACEF912">
            <w:pPr>
              <w:jc w:val="center"/>
              <w:rPr>
                <w:rFonts w:ascii="宋体" w:hAnsi="宋体"/>
                <w:color w:val="auto"/>
                <w:szCs w:val="21"/>
              </w:rPr>
            </w:pPr>
          </w:p>
        </w:tc>
        <w:tc>
          <w:tcPr>
            <w:tcW w:w="2127" w:type="dxa"/>
            <w:vAlign w:val="center"/>
          </w:tcPr>
          <w:p w14:paraId="71D5BC23">
            <w:pPr>
              <w:jc w:val="center"/>
              <w:rPr>
                <w:rFonts w:ascii="宋体" w:hAnsi="宋体"/>
                <w:color w:val="auto"/>
                <w:szCs w:val="21"/>
              </w:rPr>
            </w:pPr>
          </w:p>
        </w:tc>
        <w:tc>
          <w:tcPr>
            <w:tcW w:w="1275" w:type="dxa"/>
            <w:vAlign w:val="center"/>
          </w:tcPr>
          <w:p w14:paraId="03F9E1E4">
            <w:pPr>
              <w:jc w:val="center"/>
              <w:rPr>
                <w:rFonts w:ascii="宋体" w:hAnsi="宋体"/>
                <w:color w:val="auto"/>
                <w:szCs w:val="21"/>
              </w:rPr>
            </w:pPr>
          </w:p>
        </w:tc>
      </w:tr>
      <w:tr w14:paraId="2EE2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58D9CD">
            <w:pPr>
              <w:jc w:val="center"/>
              <w:rPr>
                <w:rFonts w:ascii="宋体" w:hAnsi="宋体"/>
                <w:color w:val="auto"/>
                <w:szCs w:val="21"/>
              </w:rPr>
            </w:pPr>
          </w:p>
        </w:tc>
        <w:tc>
          <w:tcPr>
            <w:tcW w:w="709" w:type="dxa"/>
            <w:vAlign w:val="center"/>
          </w:tcPr>
          <w:p w14:paraId="0556A542">
            <w:pPr>
              <w:jc w:val="center"/>
              <w:rPr>
                <w:rFonts w:ascii="宋体" w:hAnsi="宋体"/>
                <w:color w:val="auto"/>
                <w:szCs w:val="21"/>
              </w:rPr>
            </w:pPr>
          </w:p>
        </w:tc>
        <w:tc>
          <w:tcPr>
            <w:tcW w:w="709" w:type="dxa"/>
            <w:vAlign w:val="center"/>
          </w:tcPr>
          <w:p w14:paraId="49F86463">
            <w:pPr>
              <w:jc w:val="center"/>
              <w:rPr>
                <w:rFonts w:ascii="宋体" w:hAnsi="宋体"/>
                <w:color w:val="auto"/>
                <w:szCs w:val="21"/>
              </w:rPr>
            </w:pPr>
          </w:p>
        </w:tc>
        <w:tc>
          <w:tcPr>
            <w:tcW w:w="1134" w:type="dxa"/>
            <w:vAlign w:val="center"/>
          </w:tcPr>
          <w:p w14:paraId="70A29608">
            <w:pPr>
              <w:jc w:val="center"/>
              <w:rPr>
                <w:rFonts w:ascii="宋体" w:hAnsi="宋体"/>
                <w:color w:val="auto"/>
                <w:szCs w:val="21"/>
              </w:rPr>
            </w:pPr>
          </w:p>
        </w:tc>
        <w:tc>
          <w:tcPr>
            <w:tcW w:w="771" w:type="dxa"/>
            <w:vAlign w:val="center"/>
          </w:tcPr>
          <w:p w14:paraId="0ABCA239">
            <w:pPr>
              <w:jc w:val="center"/>
              <w:rPr>
                <w:rFonts w:ascii="宋体" w:hAnsi="宋体"/>
                <w:color w:val="auto"/>
                <w:szCs w:val="21"/>
              </w:rPr>
            </w:pPr>
          </w:p>
        </w:tc>
        <w:tc>
          <w:tcPr>
            <w:tcW w:w="788" w:type="dxa"/>
            <w:vAlign w:val="center"/>
          </w:tcPr>
          <w:p w14:paraId="2021F54F">
            <w:pPr>
              <w:jc w:val="center"/>
              <w:rPr>
                <w:rFonts w:ascii="宋体" w:hAnsi="宋体"/>
                <w:color w:val="auto"/>
                <w:szCs w:val="21"/>
              </w:rPr>
            </w:pPr>
          </w:p>
        </w:tc>
        <w:tc>
          <w:tcPr>
            <w:tcW w:w="850" w:type="dxa"/>
            <w:vAlign w:val="center"/>
          </w:tcPr>
          <w:p w14:paraId="78FF6836">
            <w:pPr>
              <w:jc w:val="center"/>
              <w:rPr>
                <w:rFonts w:ascii="宋体" w:hAnsi="宋体"/>
                <w:color w:val="auto"/>
                <w:szCs w:val="21"/>
              </w:rPr>
            </w:pPr>
          </w:p>
        </w:tc>
        <w:tc>
          <w:tcPr>
            <w:tcW w:w="2127" w:type="dxa"/>
            <w:vAlign w:val="center"/>
          </w:tcPr>
          <w:p w14:paraId="00035B65">
            <w:pPr>
              <w:jc w:val="center"/>
              <w:rPr>
                <w:rFonts w:ascii="宋体" w:hAnsi="宋体"/>
                <w:color w:val="auto"/>
                <w:szCs w:val="21"/>
              </w:rPr>
            </w:pPr>
          </w:p>
        </w:tc>
        <w:tc>
          <w:tcPr>
            <w:tcW w:w="1275" w:type="dxa"/>
            <w:vAlign w:val="center"/>
          </w:tcPr>
          <w:p w14:paraId="77FDDBCF">
            <w:pPr>
              <w:jc w:val="center"/>
              <w:rPr>
                <w:rFonts w:ascii="宋体" w:hAnsi="宋体"/>
                <w:color w:val="auto"/>
                <w:szCs w:val="21"/>
              </w:rPr>
            </w:pPr>
          </w:p>
        </w:tc>
      </w:tr>
      <w:tr w14:paraId="4D9F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A8C725">
            <w:pPr>
              <w:jc w:val="center"/>
              <w:rPr>
                <w:rFonts w:ascii="宋体" w:hAnsi="宋体"/>
                <w:color w:val="auto"/>
                <w:szCs w:val="21"/>
              </w:rPr>
            </w:pPr>
          </w:p>
        </w:tc>
        <w:tc>
          <w:tcPr>
            <w:tcW w:w="709" w:type="dxa"/>
            <w:vAlign w:val="center"/>
          </w:tcPr>
          <w:p w14:paraId="3FD656B7">
            <w:pPr>
              <w:jc w:val="center"/>
              <w:rPr>
                <w:rFonts w:ascii="宋体" w:hAnsi="宋体"/>
                <w:color w:val="auto"/>
                <w:szCs w:val="21"/>
              </w:rPr>
            </w:pPr>
          </w:p>
        </w:tc>
        <w:tc>
          <w:tcPr>
            <w:tcW w:w="709" w:type="dxa"/>
            <w:vAlign w:val="center"/>
          </w:tcPr>
          <w:p w14:paraId="1FA57D0B">
            <w:pPr>
              <w:jc w:val="center"/>
              <w:rPr>
                <w:rFonts w:ascii="宋体" w:hAnsi="宋体"/>
                <w:color w:val="auto"/>
                <w:szCs w:val="21"/>
              </w:rPr>
            </w:pPr>
          </w:p>
        </w:tc>
        <w:tc>
          <w:tcPr>
            <w:tcW w:w="1134" w:type="dxa"/>
            <w:vAlign w:val="center"/>
          </w:tcPr>
          <w:p w14:paraId="0FB63EAD">
            <w:pPr>
              <w:jc w:val="center"/>
              <w:rPr>
                <w:rFonts w:ascii="宋体" w:hAnsi="宋体"/>
                <w:color w:val="auto"/>
                <w:szCs w:val="21"/>
              </w:rPr>
            </w:pPr>
          </w:p>
        </w:tc>
        <w:tc>
          <w:tcPr>
            <w:tcW w:w="771" w:type="dxa"/>
            <w:vAlign w:val="center"/>
          </w:tcPr>
          <w:p w14:paraId="6820F933">
            <w:pPr>
              <w:jc w:val="center"/>
              <w:rPr>
                <w:rFonts w:ascii="宋体" w:hAnsi="宋体"/>
                <w:color w:val="auto"/>
                <w:szCs w:val="21"/>
              </w:rPr>
            </w:pPr>
          </w:p>
        </w:tc>
        <w:tc>
          <w:tcPr>
            <w:tcW w:w="788" w:type="dxa"/>
            <w:vAlign w:val="center"/>
          </w:tcPr>
          <w:p w14:paraId="071A50A4">
            <w:pPr>
              <w:jc w:val="center"/>
              <w:rPr>
                <w:rFonts w:ascii="宋体" w:hAnsi="宋体"/>
                <w:color w:val="auto"/>
                <w:szCs w:val="21"/>
              </w:rPr>
            </w:pPr>
          </w:p>
        </w:tc>
        <w:tc>
          <w:tcPr>
            <w:tcW w:w="850" w:type="dxa"/>
            <w:vAlign w:val="center"/>
          </w:tcPr>
          <w:p w14:paraId="3E5A0A2F">
            <w:pPr>
              <w:jc w:val="center"/>
              <w:rPr>
                <w:rFonts w:ascii="宋体" w:hAnsi="宋体"/>
                <w:color w:val="auto"/>
                <w:szCs w:val="21"/>
              </w:rPr>
            </w:pPr>
          </w:p>
        </w:tc>
        <w:tc>
          <w:tcPr>
            <w:tcW w:w="2127" w:type="dxa"/>
            <w:vAlign w:val="center"/>
          </w:tcPr>
          <w:p w14:paraId="61D796C3">
            <w:pPr>
              <w:jc w:val="center"/>
              <w:rPr>
                <w:rFonts w:ascii="宋体" w:hAnsi="宋体"/>
                <w:color w:val="auto"/>
                <w:szCs w:val="21"/>
              </w:rPr>
            </w:pPr>
          </w:p>
        </w:tc>
        <w:tc>
          <w:tcPr>
            <w:tcW w:w="1275" w:type="dxa"/>
            <w:vAlign w:val="center"/>
          </w:tcPr>
          <w:p w14:paraId="6F5B4371">
            <w:pPr>
              <w:jc w:val="center"/>
              <w:rPr>
                <w:rFonts w:ascii="宋体" w:hAnsi="宋体"/>
                <w:color w:val="auto"/>
                <w:szCs w:val="21"/>
              </w:rPr>
            </w:pPr>
          </w:p>
        </w:tc>
      </w:tr>
      <w:tr w14:paraId="19EF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B514EB3">
            <w:pPr>
              <w:jc w:val="center"/>
              <w:rPr>
                <w:rFonts w:ascii="宋体" w:hAnsi="宋体"/>
                <w:color w:val="auto"/>
                <w:szCs w:val="21"/>
              </w:rPr>
            </w:pPr>
          </w:p>
        </w:tc>
        <w:tc>
          <w:tcPr>
            <w:tcW w:w="709" w:type="dxa"/>
            <w:vAlign w:val="center"/>
          </w:tcPr>
          <w:p w14:paraId="02251BCD">
            <w:pPr>
              <w:jc w:val="center"/>
              <w:rPr>
                <w:rFonts w:ascii="宋体" w:hAnsi="宋体"/>
                <w:color w:val="auto"/>
                <w:szCs w:val="21"/>
              </w:rPr>
            </w:pPr>
          </w:p>
        </w:tc>
        <w:tc>
          <w:tcPr>
            <w:tcW w:w="709" w:type="dxa"/>
            <w:vAlign w:val="center"/>
          </w:tcPr>
          <w:p w14:paraId="1B6D84F2">
            <w:pPr>
              <w:jc w:val="center"/>
              <w:rPr>
                <w:rFonts w:ascii="宋体" w:hAnsi="宋体"/>
                <w:color w:val="auto"/>
                <w:szCs w:val="21"/>
              </w:rPr>
            </w:pPr>
          </w:p>
        </w:tc>
        <w:tc>
          <w:tcPr>
            <w:tcW w:w="1134" w:type="dxa"/>
            <w:vAlign w:val="center"/>
          </w:tcPr>
          <w:p w14:paraId="141EA1EB">
            <w:pPr>
              <w:jc w:val="center"/>
              <w:rPr>
                <w:rFonts w:ascii="宋体" w:hAnsi="宋体"/>
                <w:color w:val="auto"/>
                <w:szCs w:val="21"/>
              </w:rPr>
            </w:pPr>
          </w:p>
        </w:tc>
        <w:tc>
          <w:tcPr>
            <w:tcW w:w="771" w:type="dxa"/>
            <w:vAlign w:val="center"/>
          </w:tcPr>
          <w:p w14:paraId="20AC30CA">
            <w:pPr>
              <w:jc w:val="center"/>
              <w:rPr>
                <w:rFonts w:ascii="宋体" w:hAnsi="宋体"/>
                <w:color w:val="auto"/>
                <w:szCs w:val="21"/>
              </w:rPr>
            </w:pPr>
          </w:p>
        </w:tc>
        <w:tc>
          <w:tcPr>
            <w:tcW w:w="788" w:type="dxa"/>
            <w:vAlign w:val="center"/>
          </w:tcPr>
          <w:p w14:paraId="637AD4B8">
            <w:pPr>
              <w:jc w:val="center"/>
              <w:rPr>
                <w:rFonts w:ascii="宋体" w:hAnsi="宋体"/>
                <w:color w:val="auto"/>
                <w:szCs w:val="21"/>
              </w:rPr>
            </w:pPr>
          </w:p>
        </w:tc>
        <w:tc>
          <w:tcPr>
            <w:tcW w:w="850" w:type="dxa"/>
            <w:vAlign w:val="center"/>
          </w:tcPr>
          <w:p w14:paraId="61A4F793">
            <w:pPr>
              <w:jc w:val="center"/>
              <w:rPr>
                <w:rFonts w:ascii="宋体" w:hAnsi="宋体"/>
                <w:color w:val="auto"/>
                <w:szCs w:val="21"/>
              </w:rPr>
            </w:pPr>
          </w:p>
        </w:tc>
        <w:tc>
          <w:tcPr>
            <w:tcW w:w="2127" w:type="dxa"/>
            <w:vAlign w:val="center"/>
          </w:tcPr>
          <w:p w14:paraId="44894B29">
            <w:pPr>
              <w:jc w:val="center"/>
              <w:rPr>
                <w:rFonts w:ascii="宋体" w:hAnsi="宋体"/>
                <w:color w:val="auto"/>
                <w:szCs w:val="21"/>
              </w:rPr>
            </w:pPr>
          </w:p>
        </w:tc>
        <w:tc>
          <w:tcPr>
            <w:tcW w:w="1275" w:type="dxa"/>
            <w:vAlign w:val="center"/>
          </w:tcPr>
          <w:p w14:paraId="0F98C5A1">
            <w:pPr>
              <w:jc w:val="center"/>
              <w:rPr>
                <w:rFonts w:ascii="宋体" w:hAnsi="宋体"/>
                <w:color w:val="auto"/>
                <w:szCs w:val="21"/>
              </w:rPr>
            </w:pPr>
          </w:p>
        </w:tc>
      </w:tr>
      <w:tr w14:paraId="7391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3356CBF">
            <w:pPr>
              <w:jc w:val="center"/>
              <w:rPr>
                <w:rFonts w:ascii="宋体" w:hAnsi="宋体"/>
                <w:color w:val="auto"/>
                <w:szCs w:val="21"/>
              </w:rPr>
            </w:pPr>
          </w:p>
        </w:tc>
        <w:tc>
          <w:tcPr>
            <w:tcW w:w="709" w:type="dxa"/>
            <w:vAlign w:val="center"/>
          </w:tcPr>
          <w:p w14:paraId="08C5A949">
            <w:pPr>
              <w:jc w:val="center"/>
              <w:rPr>
                <w:rFonts w:ascii="宋体" w:hAnsi="宋体"/>
                <w:color w:val="auto"/>
                <w:szCs w:val="21"/>
              </w:rPr>
            </w:pPr>
          </w:p>
        </w:tc>
        <w:tc>
          <w:tcPr>
            <w:tcW w:w="709" w:type="dxa"/>
            <w:vAlign w:val="center"/>
          </w:tcPr>
          <w:p w14:paraId="0606036A">
            <w:pPr>
              <w:jc w:val="center"/>
              <w:rPr>
                <w:rFonts w:ascii="宋体" w:hAnsi="宋体"/>
                <w:color w:val="auto"/>
                <w:szCs w:val="21"/>
              </w:rPr>
            </w:pPr>
          </w:p>
        </w:tc>
        <w:tc>
          <w:tcPr>
            <w:tcW w:w="1134" w:type="dxa"/>
            <w:vAlign w:val="center"/>
          </w:tcPr>
          <w:p w14:paraId="3EEFE28F">
            <w:pPr>
              <w:jc w:val="center"/>
              <w:rPr>
                <w:rFonts w:ascii="宋体" w:hAnsi="宋体"/>
                <w:color w:val="auto"/>
                <w:szCs w:val="21"/>
              </w:rPr>
            </w:pPr>
          </w:p>
        </w:tc>
        <w:tc>
          <w:tcPr>
            <w:tcW w:w="771" w:type="dxa"/>
            <w:vAlign w:val="center"/>
          </w:tcPr>
          <w:p w14:paraId="2143A5B8">
            <w:pPr>
              <w:jc w:val="center"/>
              <w:rPr>
                <w:rFonts w:ascii="宋体" w:hAnsi="宋体"/>
                <w:color w:val="auto"/>
                <w:szCs w:val="21"/>
              </w:rPr>
            </w:pPr>
          </w:p>
        </w:tc>
        <w:tc>
          <w:tcPr>
            <w:tcW w:w="788" w:type="dxa"/>
            <w:vAlign w:val="center"/>
          </w:tcPr>
          <w:p w14:paraId="791DE357">
            <w:pPr>
              <w:jc w:val="center"/>
              <w:rPr>
                <w:rFonts w:ascii="宋体" w:hAnsi="宋体"/>
                <w:color w:val="auto"/>
                <w:szCs w:val="21"/>
              </w:rPr>
            </w:pPr>
          </w:p>
        </w:tc>
        <w:tc>
          <w:tcPr>
            <w:tcW w:w="850" w:type="dxa"/>
            <w:vAlign w:val="center"/>
          </w:tcPr>
          <w:p w14:paraId="09A7556F">
            <w:pPr>
              <w:jc w:val="center"/>
              <w:rPr>
                <w:rFonts w:ascii="宋体" w:hAnsi="宋体"/>
                <w:color w:val="auto"/>
                <w:szCs w:val="21"/>
              </w:rPr>
            </w:pPr>
          </w:p>
        </w:tc>
        <w:tc>
          <w:tcPr>
            <w:tcW w:w="2127" w:type="dxa"/>
            <w:vAlign w:val="center"/>
          </w:tcPr>
          <w:p w14:paraId="6535CFB9">
            <w:pPr>
              <w:jc w:val="center"/>
              <w:rPr>
                <w:rFonts w:ascii="宋体" w:hAnsi="宋体"/>
                <w:color w:val="auto"/>
                <w:szCs w:val="21"/>
              </w:rPr>
            </w:pPr>
          </w:p>
        </w:tc>
        <w:tc>
          <w:tcPr>
            <w:tcW w:w="1275" w:type="dxa"/>
            <w:vAlign w:val="center"/>
          </w:tcPr>
          <w:p w14:paraId="0B0C111A">
            <w:pPr>
              <w:jc w:val="center"/>
              <w:rPr>
                <w:rFonts w:ascii="宋体" w:hAnsi="宋体"/>
                <w:color w:val="auto"/>
                <w:szCs w:val="21"/>
              </w:rPr>
            </w:pPr>
          </w:p>
        </w:tc>
      </w:tr>
      <w:tr w14:paraId="32E9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4E1AAB">
            <w:pPr>
              <w:jc w:val="center"/>
              <w:rPr>
                <w:rFonts w:ascii="宋体" w:hAnsi="宋体"/>
                <w:color w:val="auto"/>
                <w:szCs w:val="21"/>
              </w:rPr>
            </w:pPr>
          </w:p>
        </w:tc>
        <w:tc>
          <w:tcPr>
            <w:tcW w:w="709" w:type="dxa"/>
            <w:vAlign w:val="center"/>
          </w:tcPr>
          <w:p w14:paraId="58D2478E">
            <w:pPr>
              <w:jc w:val="center"/>
              <w:rPr>
                <w:rFonts w:ascii="宋体" w:hAnsi="宋体"/>
                <w:color w:val="auto"/>
                <w:szCs w:val="21"/>
              </w:rPr>
            </w:pPr>
          </w:p>
        </w:tc>
        <w:tc>
          <w:tcPr>
            <w:tcW w:w="709" w:type="dxa"/>
            <w:vAlign w:val="center"/>
          </w:tcPr>
          <w:p w14:paraId="651A1CD1">
            <w:pPr>
              <w:jc w:val="center"/>
              <w:rPr>
                <w:rFonts w:ascii="宋体" w:hAnsi="宋体"/>
                <w:color w:val="auto"/>
                <w:szCs w:val="21"/>
              </w:rPr>
            </w:pPr>
          </w:p>
        </w:tc>
        <w:tc>
          <w:tcPr>
            <w:tcW w:w="1134" w:type="dxa"/>
            <w:vAlign w:val="center"/>
          </w:tcPr>
          <w:p w14:paraId="13786061">
            <w:pPr>
              <w:jc w:val="center"/>
              <w:rPr>
                <w:rFonts w:ascii="宋体" w:hAnsi="宋体"/>
                <w:color w:val="auto"/>
                <w:szCs w:val="21"/>
              </w:rPr>
            </w:pPr>
          </w:p>
        </w:tc>
        <w:tc>
          <w:tcPr>
            <w:tcW w:w="771" w:type="dxa"/>
            <w:vAlign w:val="center"/>
          </w:tcPr>
          <w:p w14:paraId="6153543B">
            <w:pPr>
              <w:jc w:val="center"/>
              <w:rPr>
                <w:rFonts w:ascii="宋体" w:hAnsi="宋体"/>
                <w:color w:val="auto"/>
                <w:szCs w:val="21"/>
              </w:rPr>
            </w:pPr>
          </w:p>
        </w:tc>
        <w:tc>
          <w:tcPr>
            <w:tcW w:w="788" w:type="dxa"/>
            <w:vAlign w:val="center"/>
          </w:tcPr>
          <w:p w14:paraId="57000217">
            <w:pPr>
              <w:jc w:val="center"/>
              <w:rPr>
                <w:rFonts w:ascii="宋体" w:hAnsi="宋体"/>
                <w:color w:val="auto"/>
                <w:szCs w:val="21"/>
              </w:rPr>
            </w:pPr>
          </w:p>
        </w:tc>
        <w:tc>
          <w:tcPr>
            <w:tcW w:w="850" w:type="dxa"/>
            <w:vAlign w:val="center"/>
          </w:tcPr>
          <w:p w14:paraId="0FD4290E">
            <w:pPr>
              <w:jc w:val="center"/>
              <w:rPr>
                <w:rFonts w:ascii="宋体" w:hAnsi="宋体"/>
                <w:color w:val="auto"/>
                <w:szCs w:val="21"/>
              </w:rPr>
            </w:pPr>
          </w:p>
        </w:tc>
        <w:tc>
          <w:tcPr>
            <w:tcW w:w="2127" w:type="dxa"/>
            <w:vAlign w:val="center"/>
          </w:tcPr>
          <w:p w14:paraId="1B279146">
            <w:pPr>
              <w:jc w:val="center"/>
              <w:rPr>
                <w:rFonts w:ascii="宋体" w:hAnsi="宋体"/>
                <w:color w:val="auto"/>
                <w:szCs w:val="21"/>
              </w:rPr>
            </w:pPr>
          </w:p>
        </w:tc>
        <w:tc>
          <w:tcPr>
            <w:tcW w:w="1275" w:type="dxa"/>
            <w:vAlign w:val="center"/>
          </w:tcPr>
          <w:p w14:paraId="02A7E992">
            <w:pPr>
              <w:jc w:val="center"/>
              <w:rPr>
                <w:rFonts w:ascii="宋体" w:hAnsi="宋体"/>
                <w:color w:val="auto"/>
                <w:szCs w:val="21"/>
              </w:rPr>
            </w:pPr>
          </w:p>
        </w:tc>
      </w:tr>
      <w:tr w14:paraId="7315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93CD34">
            <w:pPr>
              <w:jc w:val="center"/>
              <w:rPr>
                <w:rFonts w:ascii="宋体" w:hAnsi="宋体"/>
                <w:color w:val="auto"/>
                <w:szCs w:val="21"/>
              </w:rPr>
            </w:pPr>
          </w:p>
        </w:tc>
        <w:tc>
          <w:tcPr>
            <w:tcW w:w="709" w:type="dxa"/>
            <w:vAlign w:val="center"/>
          </w:tcPr>
          <w:p w14:paraId="166FA7FD">
            <w:pPr>
              <w:jc w:val="center"/>
              <w:rPr>
                <w:rFonts w:ascii="宋体" w:hAnsi="宋体"/>
                <w:color w:val="auto"/>
                <w:szCs w:val="21"/>
              </w:rPr>
            </w:pPr>
          </w:p>
        </w:tc>
        <w:tc>
          <w:tcPr>
            <w:tcW w:w="709" w:type="dxa"/>
            <w:vAlign w:val="center"/>
          </w:tcPr>
          <w:p w14:paraId="33E2D7FF">
            <w:pPr>
              <w:jc w:val="center"/>
              <w:rPr>
                <w:rFonts w:ascii="宋体" w:hAnsi="宋体"/>
                <w:color w:val="auto"/>
                <w:szCs w:val="21"/>
              </w:rPr>
            </w:pPr>
          </w:p>
        </w:tc>
        <w:tc>
          <w:tcPr>
            <w:tcW w:w="1134" w:type="dxa"/>
            <w:vAlign w:val="center"/>
          </w:tcPr>
          <w:p w14:paraId="0820935F">
            <w:pPr>
              <w:jc w:val="center"/>
              <w:rPr>
                <w:rFonts w:ascii="宋体" w:hAnsi="宋体"/>
                <w:color w:val="auto"/>
                <w:szCs w:val="21"/>
              </w:rPr>
            </w:pPr>
          </w:p>
        </w:tc>
        <w:tc>
          <w:tcPr>
            <w:tcW w:w="771" w:type="dxa"/>
            <w:vAlign w:val="center"/>
          </w:tcPr>
          <w:p w14:paraId="6E02F6B7">
            <w:pPr>
              <w:jc w:val="center"/>
              <w:rPr>
                <w:rFonts w:ascii="宋体" w:hAnsi="宋体"/>
                <w:color w:val="auto"/>
                <w:szCs w:val="21"/>
              </w:rPr>
            </w:pPr>
          </w:p>
        </w:tc>
        <w:tc>
          <w:tcPr>
            <w:tcW w:w="788" w:type="dxa"/>
            <w:vAlign w:val="center"/>
          </w:tcPr>
          <w:p w14:paraId="463E2D43">
            <w:pPr>
              <w:jc w:val="center"/>
              <w:rPr>
                <w:rFonts w:ascii="宋体" w:hAnsi="宋体"/>
                <w:color w:val="auto"/>
                <w:szCs w:val="21"/>
              </w:rPr>
            </w:pPr>
          </w:p>
        </w:tc>
        <w:tc>
          <w:tcPr>
            <w:tcW w:w="850" w:type="dxa"/>
            <w:vAlign w:val="center"/>
          </w:tcPr>
          <w:p w14:paraId="7C9F408C">
            <w:pPr>
              <w:jc w:val="center"/>
              <w:rPr>
                <w:rFonts w:ascii="宋体" w:hAnsi="宋体"/>
                <w:color w:val="auto"/>
                <w:szCs w:val="21"/>
              </w:rPr>
            </w:pPr>
          </w:p>
        </w:tc>
        <w:tc>
          <w:tcPr>
            <w:tcW w:w="2127" w:type="dxa"/>
            <w:vAlign w:val="center"/>
          </w:tcPr>
          <w:p w14:paraId="18775DB2">
            <w:pPr>
              <w:jc w:val="center"/>
              <w:rPr>
                <w:rFonts w:ascii="宋体" w:hAnsi="宋体"/>
                <w:color w:val="auto"/>
                <w:szCs w:val="21"/>
              </w:rPr>
            </w:pPr>
          </w:p>
        </w:tc>
        <w:tc>
          <w:tcPr>
            <w:tcW w:w="1275" w:type="dxa"/>
            <w:vAlign w:val="center"/>
          </w:tcPr>
          <w:p w14:paraId="0DEEA8CD">
            <w:pPr>
              <w:jc w:val="center"/>
              <w:rPr>
                <w:rFonts w:ascii="宋体" w:hAnsi="宋体"/>
                <w:color w:val="auto"/>
                <w:szCs w:val="21"/>
              </w:rPr>
            </w:pPr>
          </w:p>
        </w:tc>
      </w:tr>
      <w:tr w14:paraId="441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0DF3265">
            <w:pPr>
              <w:jc w:val="center"/>
              <w:rPr>
                <w:rFonts w:ascii="宋体" w:hAnsi="宋体"/>
                <w:color w:val="auto"/>
                <w:szCs w:val="21"/>
              </w:rPr>
            </w:pPr>
          </w:p>
        </w:tc>
        <w:tc>
          <w:tcPr>
            <w:tcW w:w="709" w:type="dxa"/>
            <w:vAlign w:val="center"/>
          </w:tcPr>
          <w:p w14:paraId="74F58D4D">
            <w:pPr>
              <w:jc w:val="center"/>
              <w:rPr>
                <w:rFonts w:ascii="宋体" w:hAnsi="宋体"/>
                <w:color w:val="auto"/>
                <w:szCs w:val="21"/>
              </w:rPr>
            </w:pPr>
          </w:p>
        </w:tc>
        <w:tc>
          <w:tcPr>
            <w:tcW w:w="709" w:type="dxa"/>
            <w:vAlign w:val="center"/>
          </w:tcPr>
          <w:p w14:paraId="68F8A760">
            <w:pPr>
              <w:jc w:val="center"/>
              <w:rPr>
                <w:rFonts w:ascii="宋体" w:hAnsi="宋体"/>
                <w:color w:val="auto"/>
                <w:szCs w:val="21"/>
              </w:rPr>
            </w:pPr>
          </w:p>
        </w:tc>
        <w:tc>
          <w:tcPr>
            <w:tcW w:w="1134" w:type="dxa"/>
            <w:vAlign w:val="center"/>
          </w:tcPr>
          <w:p w14:paraId="62CBB14A">
            <w:pPr>
              <w:jc w:val="center"/>
              <w:rPr>
                <w:rFonts w:ascii="宋体" w:hAnsi="宋体"/>
                <w:color w:val="auto"/>
                <w:szCs w:val="21"/>
              </w:rPr>
            </w:pPr>
          </w:p>
        </w:tc>
        <w:tc>
          <w:tcPr>
            <w:tcW w:w="771" w:type="dxa"/>
            <w:vAlign w:val="center"/>
          </w:tcPr>
          <w:p w14:paraId="22F4FE84">
            <w:pPr>
              <w:jc w:val="center"/>
              <w:rPr>
                <w:rFonts w:ascii="宋体" w:hAnsi="宋体"/>
                <w:color w:val="auto"/>
                <w:szCs w:val="21"/>
              </w:rPr>
            </w:pPr>
          </w:p>
        </w:tc>
        <w:tc>
          <w:tcPr>
            <w:tcW w:w="788" w:type="dxa"/>
            <w:vAlign w:val="center"/>
          </w:tcPr>
          <w:p w14:paraId="7FEB3145">
            <w:pPr>
              <w:jc w:val="center"/>
              <w:rPr>
                <w:rFonts w:ascii="宋体" w:hAnsi="宋体"/>
                <w:color w:val="auto"/>
                <w:szCs w:val="21"/>
              </w:rPr>
            </w:pPr>
          </w:p>
        </w:tc>
        <w:tc>
          <w:tcPr>
            <w:tcW w:w="850" w:type="dxa"/>
            <w:vAlign w:val="center"/>
          </w:tcPr>
          <w:p w14:paraId="7B8FAF94">
            <w:pPr>
              <w:jc w:val="center"/>
              <w:rPr>
                <w:rFonts w:ascii="宋体" w:hAnsi="宋体"/>
                <w:color w:val="auto"/>
                <w:szCs w:val="21"/>
              </w:rPr>
            </w:pPr>
          </w:p>
        </w:tc>
        <w:tc>
          <w:tcPr>
            <w:tcW w:w="2127" w:type="dxa"/>
            <w:vAlign w:val="center"/>
          </w:tcPr>
          <w:p w14:paraId="2D80C701">
            <w:pPr>
              <w:jc w:val="center"/>
              <w:rPr>
                <w:rFonts w:ascii="宋体" w:hAnsi="宋体"/>
                <w:color w:val="auto"/>
                <w:szCs w:val="21"/>
              </w:rPr>
            </w:pPr>
          </w:p>
        </w:tc>
        <w:tc>
          <w:tcPr>
            <w:tcW w:w="1275" w:type="dxa"/>
            <w:vAlign w:val="center"/>
          </w:tcPr>
          <w:p w14:paraId="75AE8807">
            <w:pPr>
              <w:jc w:val="center"/>
              <w:rPr>
                <w:rFonts w:ascii="宋体" w:hAnsi="宋体"/>
                <w:color w:val="auto"/>
                <w:szCs w:val="21"/>
              </w:rPr>
            </w:pPr>
          </w:p>
        </w:tc>
      </w:tr>
      <w:tr w14:paraId="028D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6C9BA5C">
            <w:pPr>
              <w:jc w:val="center"/>
              <w:rPr>
                <w:rFonts w:ascii="宋体" w:hAnsi="宋体"/>
                <w:color w:val="auto"/>
                <w:szCs w:val="21"/>
              </w:rPr>
            </w:pPr>
          </w:p>
        </w:tc>
        <w:tc>
          <w:tcPr>
            <w:tcW w:w="709" w:type="dxa"/>
            <w:vAlign w:val="center"/>
          </w:tcPr>
          <w:p w14:paraId="5EABE42C">
            <w:pPr>
              <w:jc w:val="center"/>
              <w:rPr>
                <w:rFonts w:ascii="宋体" w:hAnsi="宋体"/>
                <w:color w:val="auto"/>
                <w:szCs w:val="21"/>
              </w:rPr>
            </w:pPr>
          </w:p>
        </w:tc>
        <w:tc>
          <w:tcPr>
            <w:tcW w:w="709" w:type="dxa"/>
            <w:vAlign w:val="center"/>
          </w:tcPr>
          <w:p w14:paraId="61F26471">
            <w:pPr>
              <w:jc w:val="center"/>
              <w:rPr>
                <w:rFonts w:ascii="宋体" w:hAnsi="宋体"/>
                <w:color w:val="auto"/>
                <w:szCs w:val="21"/>
              </w:rPr>
            </w:pPr>
          </w:p>
        </w:tc>
        <w:tc>
          <w:tcPr>
            <w:tcW w:w="1134" w:type="dxa"/>
            <w:vAlign w:val="center"/>
          </w:tcPr>
          <w:p w14:paraId="4660C44B">
            <w:pPr>
              <w:jc w:val="center"/>
              <w:rPr>
                <w:rFonts w:ascii="宋体" w:hAnsi="宋体"/>
                <w:color w:val="auto"/>
                <w:szCs w:val="21"/>
              </w:rPr>
            </w:pPr>
          </w:p>
        </w:tc>
        <w:tc>
          <w:tcPr>
            <w:tcW w:w="771" w:type="dxa"/>
            <w:vAlign w:val="center"/>
          </w:tcPr>
          <w:p w14:paraId="306B5EB3">
            <w:pPr>
              <w:jc w:val="center"/>
              <w:rPr>
                <w:rFonts w:ascii="宋体" w:hAnsi="宋体"/>
                <w:color w:val="auto"/>
                <w:szCs w:val="21"/>
              </w:rPr>
            </w:pPr>
          </w:p>
        </w:tc>
        <w:tc>
          <w:tcPr>
            <w:tcW w:w="788" w:type="dxa"/>
            <w:vAlign w:val="center"/>
          </w:tcPr>
          <w:p w14:paraId="55C1434C">
            <w:pPr>
              <w:jc w:val="center"/>
              <w:rPr>
                <w:rFonts w:ascii="宋体" w:hAnsi="宋体"/>
                <w:color w:val="auto"/>
                <w:szCs w:val="21"/>
              </w:rPr>
            </w:pPr>
          </w:p>
        </w:tc>
        <w:tc>
          <w:tcPr>
            <w:tcW w:w="850" w:type="dxa"/>
            <w:vAlign w:val="center"/>
          </w:tcPr>
          <w:p w14:paraId="686E34B9">
            <w:pPr>
              <w:jc w:val="center"/>
              <w:rPr>
                <w:rFonts w:ascii="宋体" w:hAnsi="宋体"/>
                <w:color w:val="auto"/>
                <w:szCs w:val="21"/>
              </w:rPr>
            </w:pPr>
          </w:p>
        </w:tc>
        <w:tc>
          <w:tcPr>
            <w:tcW w:w="2127" w:type="dxa"/>
            <w:vAlign w:val="center"/>
          </w:tcPr>
          <w:p w14:paraId="010C4BFA">
            <w:pPr>
              <w:jc w:val="center"/>
              <w:rPr>
                <w:rFonts w:ascii="宋体" w:hAnsi="宋体"/>
                <w:color w:val="auto"/>
                <w:szCs w:val="21"/>
              </w:rPr>
            </w:pPr>
          </w:p>
        </w:tc>
        <w:tc>
          <w:tcPr>
            <w:tcW w:w="1275" w:type="dxa"/>
            <w:vAlign w:val="center"/>
          </w:tcPr>
          <w:p w14:paraId="7F4592B7">
            <w:pPr>
              <w:jc w:val="center"/>
              <w:rPr>
                <w:rFonts w:ascii="宋体" w:hAnsi="宋体"/>
                <w:color w:val="auto"/>
                <w:szCs w:val="21"/>
              </w:rPr>
            </w:pPr>
          </w:p>
        </w:tc>
      </w:tr>
      <w:tr w14:paraId="4715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8EEB4D4">
            <w:pPr>
              <w:jc w:val="center"/>
              <w:rPr>
                <w:rFonts w:ascii="宋体" w:hAnsi="宋体"/>
                <w:color w:val="auto"/>
                <w:szCs w:val="21"/>
              </w:rPr>
            </w:pPr>
          </w:p>
        </w:tc>
        <w:tc>
          <w:tcPr>
            <w:tcW w:w="709" w:type="dxa"/>
            <w:vAlign w:val="center"/>
          </w:tcPr>
          <w:p w14:paraId="2183BE79">
            <w:pPr>
              <w:jc w:val="center"/>
              <w:rPr>
                <w:rFonts w:ascii="宋体" w:hAnsi="宋体"/>
                <w:color w:val="auto"/>
                <w:szCs w:val="21"/>
              </w:rPr>
            </w:pPr>
          </w:p>
        </w:tc>
        <w:tc>
          <w:tcPr>
            <w:tcW w:w="709" w:type="dxa"/>
            <w:vAlign w:val="center"/>
          </w:tcPr>
          <w:p w14:paraId="6B9D6E6D">
            <w:pPr>
              <w:jc w:val="center"/>
              <w:rPr>
                <w:rFonts w:ascii="宋体" w:hAnsi="宋体"/>
                <w:color w:val="auto"/>
                <w:szCs w:val="21"/>
              </w:rPr>
            </w:pPr>
          </w:p>
        </w:tc>
        <w:tc>
          <w:tcPr>
            <w:tcW w:w="1134" w:type="dxa"/>
            <w:vAlign w:val="center"/>
          </w:tcPr>
          <w:p w14:paraId="6038558A">
            <w:pPr>
              <w:jc w:val="center"/>
              <w:rPr>
                <w:rFonts w:ascii="宋体" w:hAnsi="宋体"/>
                <w:color w:val="auto"/>
                <w:szCs w:val="21"/>
              </w:rPr>
            </w:pPr>
          </w:p>
        </w:tc>
        <w:tc>
          <w:tcPr>
            <w:tcW w:w="771" w:type="dxa"/>
            <w:vAlign w:val="center"/>
          </w:tcPr>
          <w:p w14:paraId="6C76856E">
            <w:pPr>
              <w:jc w:val="center"/>
              <w:rPr>
                <w:rFonts w:ascii="宋体" w:hAnsi="宋体"/>
                <w:color w:val="auto"/>
                <w:szCs w:val="21"/>
              </w:rPr>
            </w:pPr>
          </w:p>
        </w:tc>
        <w:tc>
          <w:tcPr>
            <w:tcW w:w="788" w:type="dxa"/>
            <w:vAlign w:val="center"/>
          </w:tcPr>
          <w:p w14:paraId="4D45F34B">
            <w:pPr>
              <w:jc w:val="center"/>
              <w:rPr>
                <w:rFonts w:ascii="宋体" w:hAnsi="宋体"/>
                <w:color w:val="auto"/>
                <w:szCs w:val="21"/>
              </w:rPr>
            </w:pPr>
          </w:p>
        </w:tc>
        <w:tc>
          <w:tcPr>
            <w:tcW w:w="850" w:type="dxa"/>
            <w:vAlign w:val="center"/>
          </w:tcPr>
          <w:p w14:paraId="785F9B29">
            <w:pPr>
              <w:jc w:val="center"/>
              <w:rPr>
                <w:rFonts w:ascii="宋体" w:hAnsi="宋体"/>
                <w:color w:val="auto"/>
                <w:szCs w:val="21"/>
              </w:rPr>
            </w:pPr>
          </w:p>
        </w:tc>
        <w:tc>
          <w:tcPr>
            <w:tcW w:w="2127" w:type="dxa"/>
            <w:vAlign w:val="center"/>
          </w:tcPr>
          <w:p w14:paraId="31CA5761">
            <w:pPr>
              <w:jc w:val="center"/>
              <w:rPr>
                <w:rFonts w:ascii="宋体" w:hAnsi="宋体"/>
                <w:color w:val="auto"/>
                <w:szCs w:val="21"/>
              </w:rPr>
            </w:pPr>
          </w:p>
        </w:tc>
        <w:tc>
          <w:tcPr>
            <w:tcW w:w="1275" w:type="dxa"/>
            <w:vAlign w:val="center"/>
          </w:tcPr>
          <w:p w14:paraId="5F9B2BDF">
            <w:pPr>
              <w:jc w:val="center"/>
              <w:rPr>
                <w:rFonts w:ascii="宋体" w:hAnsi="宋体"/>
                <w:color w:val="auto"/>
                <w:szCs w:val="21"/>
              </w:rPr>
            </w:pPr>
          </w:p>
        </w:tc>
      </w:tr>
      <w:tr w14:paraId="1268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898932">
            <w:pPr>
              <w:jc w:val="center"/>
              <w:rPr>
                <w:rFonts w:ascii="宋体" w:hAnsi="宋体"/>
                <w:color w:val="auto"/>
                <w:szCs w:val="21"/>
              </w:rPr>
            </w:pPr>
          </w:p>
        </w:tc>
        <w:tc>
          <w:tcPr>
            <w:tcW w:w="709" w:type="dxa"/>
            <w:vAlign w:val="center"/>
          </w:tcPr>
          <w:p w14:paraId="317E996E">
            <w:pPr>
              <w:jc w:val="center"/>
              <w:rPr>
                <w:rFonts w:ascii="宋体" w:hAnsi="宋体"/>
                <w:color w:val="auto"/>
                <w:szCs w:val="21"/>
              </w:rPr>
            </w:pPr>
          </w:p>
        </w:tc>
        <w:tc>
          <w:tcPr>
            <w:tcW w:w="709" w:type="dxa"/>
            <w:vAlign w:val="center"/>
          </w:tcPr>
          <w:p w14:paraId="1CE063B7">
            <w:pPr>
              <w:jc w:val="center"/>
              <w:rPr>
                <w:rFonts w:ascii="宋体" w:hAnsi="宋体"/>
                <w:color w:val="auto"/>
                <w:szCs w:val="21"/>
              </w:rPr>
            </w:pPr>
          </w:p>
        </w:tc>
        <w:tc>
          <w:tcPr>
            <w:tcW w:w="1134" w:type="dxa"/>
            <w:vAlign w:val="center"/>
          </w:tcPr>
          <w:p w14:paraId="1BA528B4">
            <w:pPr>
              <w:jc w:val="center"/>
              <w:rPr>
                <w:rFonts w:ascii="宋体" w:hAnsi="宋体"/>
                <w:color w:val="auto"/>
                <w:szCs w:val="21"/>
              </w:rPr>
            </w:pPr>
          </w:p>
        </w:tc>
        <w:tc>
          <w:tcPr>
            <w:tcW w:w="771" w:type="dxa"/>
            <w:vAlign w:val="center"/>
          </w:tcPr>
          <w:p w14:paraId="7A06D94D">
            <w:pPr>
              <w:jc w:val="center"/>
              <w:rPr>
                <w:rFonts w:ascii="宋体" w:hAnsi="宋体"/>
                <w:color w:val="auto"/>
                <w:szCs w:val="21"/>
              </w:rPr>
            </w:pPr>
          </w:p>
        </w:tc>
        <w:tc>
          <w:tcPr>
            <w:tcW w:w="788" w:type="dxa"/>
            <w:vAlign w:val="center"/>
          </w:tcPr>
          <w:p w14:paraId="615096B3">
            <w:pPr>
              <w:jc w:val="center"/>
              <w:rPr>
                <w:rFonts w:ascii="宋体" w:hAnsi="宋体"/>
                <w:color w:val="auto"/>
                <w:szCs w:val="21"/>
              </w:rPr>
            </w:pPr>
          </w:p>
        </w:tc>
        <w:tc>
          <w:tcPr>
            <w:tcW w:w="850" w:type="dxa"/>
            <w:vAlign w:val="center"/>
          </w:tcPr>
          <w:p w14:paraId="6161CBAC">
            <w:pPr>
              <w:jc w:val="center"/>
              <w:rPr>
                <w:rFonts w:ascii="宋体" w:hAnsi="宋体"/>
                <w:color w:val="auto"/>
                <w:szCs w:val="21"/>
              </w:rPr>
            </w:pPr>
          </w:p>
        </w:tc>
        <w:tc>
          <w:tcPr>
            <w:tcW w:w="2127" w:type="dxa"/>
            <w:vAlign w:val="center"/>
          </w:tcPr>
          <w:p w14:paraId="37708928">
            <w:pPr>
              <w:jc w:val="center"/>
              <w:rPr>
                <w:rFonts w:ascii="宋体" w:hAnsi="宋体"/>
                <w:color w:val="auto"/>
                <w:szCs w:val="21"/>
              </w:rPr>
            </w:pPr>
          </w:p>
        </w:tc>
        <w:tc>
          <w:tcPr>
            <w:tcW w:w="1275" w:type="dxa"/>
            <w:vAlign w:val="center"/>
          </w:tcPr>
          <w:p w14:paraId="587BFE1E">
            <w:pPr>
              <w:jc w:val="center"/>
              <w:rPr>
                <w:rFonts w:ascii="宋体" w:hAnsi="宋体"/>
                <w:color w:val="auto"/>
                <w:szCs w:val="21"/>
              </w:rPr>
            </w:pPr>
          </w:p>
        </w:tc>
      </w:tr>
      <w:tr w14:paraId="053E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4849AEE">
            <w:pPr>
              <w:jc w:val="center"/>
              <w:rPr>
                <w:rFonts w:ascii="宋体" w:hAnsi="宋体"/>
                <w:color w:val="auto"/>
                <w:szCs w:val="21"/>
              </w:rPr>
            </w:pPr>
          </w:p>
        </w:tc>
        <w:tc>
          <w:tcPr>
            <w:tcW w:w="709" w:type="dxa"/>
            <w:vAlign w:val="center"/>
          </w:tcPr>
          <w:p w14:paraId="5DFF5E2E">
            <w:pPr>
              <w:jc w:val="center"/>
              <w:rPr>
                <w:rFonts w:ascii="宋体" w:hAnsi="宋体"/>
                <w:color w:val="auto"/>
                <w:szCs w:val="21"/>
              </w:rPr>
            </w:pPr>
          </w:p>
        </w:tc>
        <w:tc>
          <w:tcPr>
            <w:tcW w:w="709" w:type="dxa"/>
            <w:vAlign w:val="center"/>
          </w:tcPr>
          <w:p w14:paraId="59CE2E92">
            <w:pPr>
              <w:jc w:val="center"/>
              <w:rPr>
                <w:rFonts w:ascii="宋体" w:hAnsi="宋体"/>
                <w:color w:val="auto"/>
                <w:szCs w:val="21"/>
              </w:rPr>
            </w:pPr>
          </w:p>
        </w:tc>
        <w:tc>
          <w:tcPr>
            <w:tcW w:w="1134" w:type="dxa"/>
            <w:vAlign w:val="center"/>
          </w:tcPr>
          <w:p w14:paraId="28D0D656">
            <w:pPr>
              <w:jc w:val="center"/>
              <w:rPr>
                <w:rFonts w:ascii="宋体" w:hAnsi="宋体"/>
                <w:color w:val="auto"/>
                <w:szCs w:val="21"/>
              </w:rPr>
            </w:pPr>
          </w:p>
        </w:tc>
        <w:tc>
          <w:tcPr>
            <w:tcW w:w="771" w:type="dxa"/>
            <w:vAlign w:val="center"/>
          </w:tcPr>
          <w:p w14:paraId="3D89122E">
            <w:pPr>
              <w:jc w:val="center"/>
              <w:rPr>
                <w:rFonts w:ascii="宋体" w:hAnsi="宋体"/>
                <w:color w:val="auto"/>
                <w:szCs w:val="21"/>
              </w:rPr>
            </w:pPr>
          </w:p>
        </w:tc>
        <w:tc>
          <w:tcPr>
            <w:tcW w:w="788" w:type="dxa"/>
            <w:vAlign w:val="center"/>
          </w:tcPr>
          <w:p w14:paraId="5601AB90">
            <w:pPr>
              <w:jc w:val="center"/>
              <w:rPr>
                <w:rFonts w:ascii="宋体" w:hAnsi="宋体"/>
                <w:color w:val="auto"/>
                <w:szCs w:val="21"/>
              </w:rPr>
            </w:pPr>
          </w:p>
        </w:tc>
        <w:tc>
          <w:tcPr>
            <w:tcW w:w="850" w:type="dxa"/>
            <w:vAlign w:val="center"/>
          </w:tcPr>
          <w:p w14:paraId="16FD2E45">
            <w:pPr>
              <w:jc w:val="center"/>
              <w:rPr>
                <w:rFonts w:ascii="宋体" w:hAnsi="宋体"/>
                <w:color w:val="auto"/>
                <w:szCs w:val="21"/>
              </w:rPr>
            </w:pPr>
          </w:p>
        </w:tc>
        <w:tc>
          <w:tcPr>
            <w:tcW w:w="2127" w:type="dxa"/>
            <w:vAlign w:val="center"/>
          </w:tcPr>
          <w:p w14:paraId="788F2F93">
            <w:pPr>
              <w:jc w:val="center"/>
              <w:rPr>
                <w:rFonts w:ascii="宋体" w:hAnsi="宋体"/>
                <w:color w:val="auto"/>
                <w:szCs w:val="21"/>
              </w:rPr>
            </w:pPr>
          </w:p>
        </w:tc>
        <w:tc>
          <w:tcPr>
            <w:tcW w:w="1275" w:type="dxa"/>
            <w:vAlign w:val="center"/>
          </w:tcPr>
          <w:p w14:paraId="5AA920A5">
            <w:pPr>
              <w:jc w:val="center"/>
              <w:rPr>
                <w:rFonts w:ascii="宋体" w:hAnsi="宋体"/>
                <w:color w:val="auto"/>
                <w:szCs w:val="21"/>
              </w:rPr>
            </w:pPr>
          </w:p>
        </w:tc>
      </w:tr>
      <w:tr w14:paraId="6E00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BF51516">
            <w:pPr>
              <w:jc w:val="center"/>
              <w:rPr>
                <w:rFonts w:ascii="宋体" w:hAnsi="宋体"/>
                <w:color w:val="auto"/>
                <w:szCs w:val="21"/>
              </w:rPr>
            </w:pPr>
          </w:p>
        </w:tc>
        <w:tc>
          <w:tcPr>
            <w:tcW w:w="709" w:type="dxa"/>
            <w:vAlign w:val="center"/>
          </w:tcPr>
          <w:p w14:paraId="7A7E5ED0">
            <w:pPr>
              <w:jc w:val="center"/>
              <w:rPr>
                <w:rFonts w:ascii="宋体" w:hAnsi="宋体"/>
                <w:color w:val="auto"/>
                <w:szCs w:val="21"/>
              </w:rPr>
            </w:pPr>
          </w:p>
        </w:tc>
        <w:tc>
          <w:tcPr>
            <w:tcW w:w="709" w:type="dxa"/>
            <w:vAlign w:val="center"/>
          </w:tcPr>
          <w:p w14:paraId="54F7F2C4">
            <w:pPr>
              <w:jc w:val="center"/>
              <w:rPr>
                <w:rFonts w:ascii="宋体" w:hAnsi="宋体"/>
                <w:color w:val="auto"/>
                <w:szCs w:val="21"/>
              </w:rPr>
            </w:pPr>
          </w:p>
        </w:tc>
        <w:tc>
          <w:tcPr>
            <w:tcW w:w="1134" w:type="dxa"/>
            <w:vAlign w:val="center"/>
          </w:tcPr>
          <w:p w14:paraId="2409BA28">
            <w:pPr>
              <w:jc w:val="center"/>
              <w:rPr>
                <w:rFonts w:ascii="宋体" w:hAnsi="宋体"/>
                <w:color w:val="auto"/>
                <w:szCs w:val="21"/>
              </w:rPr>
            </w:pPr>
          </w:p>
        </w:tc>
        <w:tc>
          <w:tcPr>
            <w:tcW w:w="771" w:type="dxa"/>
            <w:vAlign w:val="center"/>
          </w:tcPr>
          <w:p w14:paraId="50F53243">
            <w:pPr>
              <w:jc w:val="center"/>
              <w:rPr>
                <w:rFonts w:ascii="宋体" w:hAnsi="宋体"/>
                <w:color w:val="auto"/>
                <w:szCs w:val="21"/>
              </w:rPr>
            </w:pPr>
          </w:p>
        </w:tc>
        <w:tc>
          <w:tcPr>
            <w:tcW w:w="788" w:type="dxa"/>
            <w:vAlign w:val="center"/>
          </w:tcPr>
          <w:p w14:paraId="7F287757">
            <w:pPr>
              <w:jc w:val="center"/>
              <w:rPr>
                <w:rFonts w:ascii="宋体" w:hAnsi="宋体"/>
                <w:color w:val="auto"/>
                <w:szCs w:val="21"/>
              </w:rPr>
            </w:pPr>
          </w:p>
        </w:tc>
        <w:tc>
          <w:tcPr>
            <w:tcW w:w="850" w:type="dxa"/>
            <w:vAlign w:val="center"/>
          </w:tcPr>
          <w:p w14:paraId="7AE44461">
            <w:pPr>
              <w:jc w:val="center"/>
              <w:rPr>
                <w:rFonts w:ascii="宋体" w:hAnsi="宋体"/>
                <w:color w:val="auto"/>
                <w:szCs w:val="21"/>
              </w:rPr>
            </w:pPr>
          </w:p>
        </w:tc>
        <w:tc>
          <w:tcPr>
            <w:tcW w:w="2127" w:type="dxa"/>
            <w:vAlign w:val="center"/>
          </w:tcPr>
          <w:p w14:paraId="668D896D">
            <w:pPr>
              <w:jc w:val="center"/>
              <w:rPr>
                <w:rFonts w:ascii="宋体" w:hAnsi="宋体"/>
                <w:color w:val="auto"/>
                <w:szCs w:val="21"/>
              </w:rPr>
            </w:pPr>
          </w:p>
        </w:tc>
        <w:tc>
          <w:tcPr>
            <w:tcW w:w="1275" w:type="dxa"/>
            <w:vAlign w:val="center"/>
          </w:tcPr>
          <w:p w14:paraId="653385D2">
            <w:pPr>
              <w:jc w:val="center"/>
              <w:rPr>
                <w:rFonts w:ascii="宋体" w:hAnsi="宋体"/>
                <w:color w:val="auto"/>
                <w:szCs w:val="21"/>
              </w:rPr>
            </w:pPr>
          </w:p>
        </w:tc>
      </w:tr>
      <w:tr w14:paraId="5705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388667">
            <w:pPr>
              <w:jc w:val="center"/>
              <w:rPr>
                <w:rFonts w:ascii="宋体" w:hAnsi="宋体"/>
                <w:color w:val="auto"/>
                <w:szCs w:val="21"/>
              </w:rPr>
            </w:pPr>
          </w:p>
        </w:tc>
        <w:tc>
          <w:tcPr>
            <w:tcW w:w="709" w:type="dxa"/>
            <w:vAlign w:val="center"/>
          </w:tcPr>
          <w:p w14:paraId="6EC08E00">
            <w:pPr>
              <w:jc w:val="center"/>
              <w:rPr>
                <w:rFonts w:ascii="宋体" w:hAnsi="宋体"/>
                <w:color w:val="auto"/>
                <w:szCs w:val="21"/>
              </w:rPr>
            </w:pPr>
          </w:p>
        </w:tc>
        <w:tc>
          <w:tcPr>
            <w:tcW w:w="709" w:type="dxa"/>
            <w:vAlign w:val="center"/>
          </w:tcPr>
          <w:p w14:paraId="788250E1">
            <w:pPr>
              <w:jc w:val="center"/>
              <w:rPr>
                <w:rFonts w:ascii="宋体" w:hAnsi="宋体"/>
                <w:color w:val="auto"/>
                <w:szCs w:val="21"/>
              </w:rPr>
            </w:pPr>
          </w:p>
        </w:tc>
        <w:tc>
          <w:tcPr>
            <w:tcW w:w="1134" w:type="dxa"/>
            <w:vAlign w:val="center"/>
          </w:tcPr>
          <w:p w14:paraId="6650CC01">
            <w:pPr>
              <w:jc w:val="center"/>
              <w:rPr>
                <w:rFonts w:ascii="宋体" w:hAnsi="宋体"/>
                <w:color w:val="auto"/>
                <w:szCs w:val="21"/>
              </w:rPr>
            </w:pPr>
          </w:p>
        </w:tc>
        <w:tc>
          <w:tcPr>
            <w:tcW w:w="771" w:type="dxa"/>
            <w:vAlign w:val="center"/>
          </w:tcPr>
          <w:p w14:paraId="15D63F1B">
            <w:pPr>
              <w:jc w:val="center"/>
              <w:rPr>
                <w:rFonts w:ascii="宋体" w:hAnsi="宋体"/>
                <w:color w:val="auto"/>
                <w:szCs w:val="21"/>
              </w:rPr>
            </w:pPr>
          </w:p>
        </w:tc>
        <w:tc>
          <w:tcPr>
            <w:tcW w:w="788" w:type="dxa"/>
            <w:vAlign w:val="center"/>
          </w:tcPr>
          <w:p w14:paraId="67906D0C">
            <w:pPr>
              <w:jc w:val="center"/>
              <w:rPr>
                <w:rFonts w:ascii="宋体" w:hAnsi="宋体"/>
                <w:color w:val="auto"/>
                <w:szCs w:val="21"/>
              </w:rPr>
            </w:pPr>
          </w:p>
        </w:tc>
        <w:tc>
          <w:tcPr>
            <w:tcW w:w="850" w:type="dxa"/>
            <w:vAlign w:val="center"/>
          </w:tcPr>
          <w:p w14:paraId="2EAC57C9">
            <w:pPr>
              <w:jc w:val="center"/>
              <w:rPr>
                <w:rFonts w:ascii="宋体" w:hAnsi="宋体"/>
                <w:color w:val="auto"/>
                <w:szCs w:val="21"/>
              </w:rPr>
            </w:pPr>
          </w:p>
        </w:tc>
        <w:tc>
          <w:tcPr>
            <w:tcW w:w="2127" w:type="dxa"/>
            <w:vAlign w:val="center"/>
          </w:tcPr>
          <w:p w14:paraId="305DDABE">
            <w:pPr>
              <w:jc w:val="center"/>
              <w:rPr>
                <w:rFonts w:ascii="宋体" w:hAnsi="宋体"/>
                <w:color w:val="auto"/>
                <w:szCs w:val="21"/>
              </w:rPr>
            </w:pPr>
          </w:p>
        </w:tc>
        <w:tc>
          <w:tcPr>
            <w:tcW w:w="1275" w:type="dxa"/>
            <w:vAlign w:val="center"/>
          </w:tcPr>
          <w:p w14:paraId="0549E2DC">
            <w:pPr>
              <w:jc w:val="center"/>
              <w:rPr>
                <w:rFonts w:ascii="宋体" w:hAnsi="宋体"/>
                <w:color w:val="auto"/>
                <w:szCs w:val="21"/>
              </w:rPr>
            </w:pPr>
          </w:p>
        </w:tc>
      </w:tr>
      <w:tr w14:paraId="5E32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2D96C5">
            <w:pPr>
              <w:jc w:val="center"/>
              <w:rPr>
                <w:rFonts w:ascii="宋体" w:hAnsi="宋体"/>
                <w:color w:val="auto"/>
                <w:szCs w:val="21"/>
              </w:rPr>
            </w:pPr>
          </w:p>
        </w:tc>
        <w:tc>
          <w:tcPr>
            <w:tcW w:w="709" w:type="dxa"/>
            <w:vAlign w:val="center"/>
          </w:tcPr>
          <w:p w14:paraId="7E45B0B8">
            <w:pPr>
              <w:jc w:val="center"/>
              <w:rPr>
                <w:rFonts w:ascii="宋体" w:hAnsi="宋体"/>
                <w:color w:val="auto"/>
                <w:szCs w:val="21"/>
              </w:rPr>
            </w:pPr>
          </w:p>
        </w:tc>
        <w:tc>
          <w:tcPr>
            <w:tcW w:w="709" w:type="dxa"/>
            <w:vAlign w:val="center"/>
          </w:tcPr>
          <w:p w14:paraId="2EFA97D4">
            <w:pPr>
              <w:jc w:val="center"/>
              <w:rPr>
                <w:rFonts w:ascii="宋体" w:hAnsi="宋体"/>
                <w:color w:val="auto"/>
                <w:szCs w:val="21"/>
              </w:rPr>
            </w:pPr>
          </w:p>
        </w:tc>
        <w:tc>
          <w:tcPr>
            <w:tcW w:w="1134" w:type="dxa"/>
            <w:vAlign w:val="center"/>
          </w:tcPr>
          <w:p w14:paraId="099FA7F4">
            <w:pPr>
              <w:jc w:val="center"/>
              <w:rPr>
                <w:rFonts w:ascii="宋体" w:hAnsi="宋体"/>
                <w:color w:val="auto"/>
                <w:szCs w:val="21"/>
              </w:rPr>
            </w:pPr>
          </w:p>
        </w:tc>
        <w:tc>
          <w:tcPr>
            <w:tcW w:w="771" w:type="dxa"/>
            <w:vAlign w:val="center"/>
          </w:tcPr>
          <w:p w14:paraId="1B8CC1C3">
            <w:pPr>
              <w:jc w:val="center"/>
              <w:rPr>
                <w:rFonts w:ascii="宋体" w:hAnsi="宋体"/>
                <w:color w:val="auto"/>
                <w:szCs w:val="21"/>
              </w:rPr>
            </w:pPr>
          </w:p>
        </w:tc>
        <w:tc>
          <w:tcPr>
            <w:tcW w:w="788" w:type="dxa"/>
            <w:vAlign w:val="center"/>
          </w:tcPr>
          <w:p w14:paraId="51204341">
            <w:pPr>
              <w:jc w:val="center"/>
              <w:rPr>
                <w:rFonts w:ascii="宋体" w:hAnsi="宋体"/>
                <w:color w:val="auto"/>
                <w:szCs w:val="21"/>
              </w:rPr>
            </w:pPr>
          </w:p>
        </w:tc>
        <w:tc>
          <w:tcPr>
            <w:tcW w:w="850" w:type="dxa"/>
            <w:vAlign w:val="center"/>
          </w:tcPr>
          <w:p w14:paraId="60AD048A">
            <w:pPr>
              <w:jc w:val="center"/>
              <w:rPr>
                <w:rFonts w:ascii="宋体" w:hAnsi="宋体"/>
                <w:color w:val="auto"/>
                <w:szCs w:val="21"/>
              </w:rPr>
            </w:pPr>
          </w:p>
        </w:tc>
        <w:tc>
          <w:tcPr>
            <w:tcW w:w="2127" w:type="dxa"/>
            <w:vAlign w:val="center"/>
          </w:tcPr>
          <w:p w14:paraId="2D1964C8">
            <w:pPr>
              <w:jc w:val="center"/>
              <w:rPr>
                <w:rFonts w:ascii="宋体" w:hAnsi="宋体"/>
                <w:color w:val="auto"/>
                <w:szCs w:val="21"/>
              </w:rPr>
            </w:pPr>
          </w:p>
        </w:tc>
        <w:tc>
          <w:tcPr>
            <w:tcW w:w="1275" w:type="dxa"/>
            <w:vAlign w:val="center"/>
          </w:tcPr>
          <w:p w14:paraId="2F51FAE1">
            <w:pPr>
              <w:jc w:val="center"/>
              <w:rPr>
                <w:rFonts w:ascii="宋体" w:hAnsi="宋体"/>
                <w:color w:val="auto"/>
                <w:szCs w:val="21"/>
              </w:rPr>
            </w:pPr>
          </w:p>
        </w:tc>
      </w:tr>
      <w:tr w14:paraId="5338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DB56F6">
            <w:pPr>
              <w:jc w:val="center"/>
              <w:rPr>
                <w:rFonts w:ascii="宋体" w:hAnsi="宋体"/>
                <w:color w:val="auto"/>
                <w:szCs w:val="21"/>
              </w:rPr>
            </w:pPr>
          </w:p>
        </w:tc>
        <w:tc>
          <w:tcPr>
            <w:tcW w:w="709" w:type="dxa"/>
            <w:vAlign w:val="center"/>
          </w:tcPr>
          <w:p w14:paraId="40414920">
            <w:pPr>
              <w:jc w:val="center"/>
              <w:rPr>
                <w:rFonts w:ascii="宋体" w:hAnsi="宋体"/>
                <w:color w:val="auto"/>
                <w:szCs w:val="21"/>
              </w:rPr>
            </w:pPr>
          </w:p>
        </w:tc>
        <w:tc>
          <w:tcPr>
            <w:tcW w:w="709" w:type="dxa"/>
            <w:vAlign w:val="center"/>
          </w:tcPr>
          <w:p w14:paraId="2C3E0A3D">
            <w:pPr>
              <w:jc w:val="center"/>
              <w:rPr>
                <w:rFonts w:ascii="宋体" w:hAnsi="宋体"/>
                <w:color w:val="auto"/>
                <w:szCs w:val="21"/>
              </w:rPr>
            </w:pPr>
          </w:p>
        </w:tc>
        <w:tc>
          <w:tcPr>
            <w:tcW w:w="1134" w:type="dxa"/>
            <w:vAlign w:val="center"/>
          </w:tcPr>
          <w:p w14:paraId="7D006225">
            <w:pPr>
              <w:jc w:val="center"/>
              <w:rPr>
                <w:rFonts w:ascii="宋体" w:hAnsi="宋体"/>
                <w:color w:val="auto"/>
                <w:szCs w:val="21"/>
              </w:rPr>
            </w:pPr>
          </w:p>
        </w:tc>
        <w:tc>
          <w:tcPr>
            <w:tcW w:w="771" w:type="dxa"/>
            <w:vAlign w:val="center"/>
          </w:tcPr>
          <w:p w14:paraId="4CBF44B9">
            <w:pPr>
              <w:jc w:val="center"/>
              <w:rPr>
                <w:rFonts w:ascii="宋体" w:hAnsi="宋体"/>
                <w:color w:val="auto"/>
                <w:szCs w:val="21"/>
              </w:rPr>
            </w:pPr>
          </w:p>
        </w:tc>
        <w:tc>
          <w:tcPr>
            <w:tcW w:w="788" w:type="dxa"/>
            <w:vAlign w:val="center"/>
          </w:tcPr>
          <w:p w14:paraId="58282338">
            <w:pPr>
              <w:jc w:val="center"/>
              <w:rPr>
                <w:rFonts w:ascii="宋体" w:hAnsi="宋体"/>
                <w:color w:val="auto"/>
                <w:szCs w:val="21"/>
              </w:rPr>
            </w:pPr>
          </w:p>
        </w:tc>
        <w:tc>
          <w:tcPr>
            <w:tcW w:w="850" w:type="dxa"/>
            <w:vAlign w:val="center"/>
          </w:tcPr>
          <w:p w14:paraId="460E6F3F">
            <w:pPr>
              <w:jc w:val="center"/>
              <w:rPr>
                <w:rFonts w:ascii="宋体" w:hAnsi="宋体"/>
                <w:color w:val="auto"/>
                <w:szCs w:val="21"/>
              </w:rPr>
            </w:pPr>
          </w:p>
        </w:tc>
        <w:tc>
          <w:tcPr>
            <w:tcW w:w="2127" w:type="dxa"/>
            <w:vAlign w:val="center"/>
          </w:tcPr>
          <w:p w14:paraId="7123A035">
            <w:pPr>
              <w:jc w:val="center"/>
              <w:rPr>
                <w:rFonts w:ascii="宋体" w:hAnsi="宋体"/>
                <w:color w:val="auto"/>
                <w:szCs w:val="21"/>
              </w:rPr>
            </w:pPr>
          </w:p>
        </w:tc>
        <w:tc>
          <w:tcPr>
            <w:tcW w:w="1275" w:type="dxa"/>
            <w:vAlign w:val="center"/>
          </w:tcPr>
          <w:p w14:paraId="3BB6AF26">
            <w:pPr>
              <w:jc w:val="center"/>
              <w:rPr>
                <w:rFonts w:ascii="宋体" w:hAnsi="宋体"/>
                <w:color w:val="auto"/>
                <w:szCs w:val="21"/>
              </w:rPr>
            </w:pPr>
          </w:p>
        </w:tc>
      </w:tr>
      <w:tr w14:paraId="45B4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CE35ACD">
            <w:pPr>
              <w:jc w:val="center"/>
              <w:rPr>
                <w:rFonts w:ascii="宋体" w:hAnsi="宋体"/>
                <w:color w:val="auto"/>
                <w:szCs w:val="21"/>
              </w:rPr>
            </w:pPr>
          </w:p>
        </w:tc>
        <w:tc>
          <w:tcPr>
            <w:tcW w:w="709" w:type="dxa"/>
            <w:vAlign w:val="center"/>
          </w:tcPr>
          <w:p w14:paraId="641378BF">
            <w:pPr>
              <w:jc w:val="center"/>
              <w:rPr>
                <w:rFonts w:ascii="宋体" w:hAnsi="宋体"/>
                <w:color w:val="auto"/>
                <w:szCs w:val="21"/>
              </w:rPr>
            </w:pPr>
          </w:p>
        </w:tc>
        <w:tc>
          <w:tcPr>
            <w:tcW w:w="709" w:type="dxa"/>
            <w:vAlign w:val="center"/>
          </w:tcPr>
          <w:p w14:paraId="6130E59F">
            <w:pPr>
              <w:jc w:val="center"/>
              <w:rPr>
                <w:rFonts w:ascii="宋体" w:hAnsi="宋体"/>
                <w:color w:val="auto"/>
                <w:szCs w:val="21"/>
              </w:rPr>
            </w:pPr>
          </w:p>
        </w:tc>
        <w:tc>
          <w:tcPr>
            <w:tcW w:w="1134" w:type="dxa"/>
            <w:vAlign w:val="center"/>
          </w:tcPr>
          <w:p w14:paraId="2729BA5D">
            <w:pPr>
              <w:jc w:val="center"/>
              <w:rPr>
                <w:rFonts w:ascii="宋体" w:hAnsi="宋体"/>
                <w:color w:val="auto"/>
                <w:szCs w:val="21"/>
              </w:rPr>
            </w:pPr>
          </w:p>
        </w:tc>
        <w:tc>
          <w:tcPr>
            <w:tcW w:w="771" w:type="dxa"/>
            <w:vAlign w:val="center"/>
          </w:tcPr>
          <w:p w14:paraId="746A5CE2">
            <w:pPr>
              <w:jc w:val="center"/>
              <w:rPr>
                <w:rFonts w:ascii="宋体" w:hAnsi="宋体"/>
                <w:color w:val="auto"/>
                <w:szCs w:val="21"/>
              </w:rPr>
            </w:pPr>
          </w:p>
        </w:tc>
        <w:tc>
          <w:tcPr>
            <w:tcW w:w="788" w:type="dxa"/>
            <w:vAlign w:val="center"/>
          </w:tcPr>
          <w:p w14:paraId="2A286065">
            <w:pPr>
              <w:jc w:val="center"/>
              <w:rPr>
                <w:rFonts w:ascii="宋体" w:hAnsi="宋体"/>
                <w:color w:val="auto"/>
                <w:szCs w:val="21"/>
              </w:rPr>
            </w:pPr>
          </w:p>
        </w:tc>
        <w:tc>
          <w:tcPr>
            <w:tcW w:w="850" w:type="dxa"/>
            <w:vAlign w:val="center"/>
          </w:tcPr>
          <w:p w14:paraId="43D7B217">
            <w:pPr>
              <w:jc w:val="center"/>
              <w:rPr>
                <w:rFonts w:ascii="宋体" w:hAnsi="宋体"/>
                <w:color w:val="auto"/>
                <w:szCs w:val="21"/>
              </w:rPr>
            </w:pPr>
          </w:p>
        </w:tc>
        <w:tc>
          <w:tcPr>
            <w:tcW w:w="2127" w:type="dxa"/>
            <w:vAlign w:val="center"/>
          </w:tcPr>
          <w:p w14:paraId="012F0E8C">
            <w:pPr>
              <w:jc w:val="center"/>
              <w:rPr>
                <w:rFonts w:ascii="宋体" w:hAnsi="宋体"/>
                <w:color w:val="auto"/>
                <w:szCs w:val="21"/>
              </w:rPr>
            </w:pPr>
          </w:p>
        </w:tc>
        <w:tc>
          <w:tcPr>
            <w:tcW w:w="1275" w:type="dxa"/>
            <w:vAlign w:val="center"/>
          </w:tcPr>
          <w:p w14:paraId="671EA91D">
            <w:pPr>
              <w:jc w:val="center"/>
              <w:rPr>
                <w:rFonts w:ascii="宋体" w:hAnsi="宋体"/>
                <w:color w:val="auto"/>
                <w:szCs w:val="21"/>
              </w:rPr>
            </w:pPr>
          </w:p>
        </w:tc>
      </w:tr>
      <w:tr w14:paraId="7561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86B7FD">
            <w:pPr>
              <w:jc w:val="center"/>
              <w:rPr>
                <w:rFonts w:ascii="宋体" w:hAnsi="宋体"/>
                <w:color w:val="auto"/>
                <w:szCs w:val="21"/>
              </w:rPr>
            </w:pPr>
          </w:p>
        </w:tc>
        <w:tc>
          <w:tcPr>
            <w:tcW w:w="709" w:type="dxa"/>
            <w:vAlign w:val="center"/>
          </w:tcPr>
          <w:p w14:paraId="25CC7A4B">
            <w:pPr>
              <w:jc w:val="center"/>
              <w:rPr>
                <w:rFonts w:ascii="宋体" w:hAnsi="宋体"/>
                <w:color w:val="auto"/>
                <w:szCs w:val="21"/>
              </w:rPr>
            </w:pPr>
          </w:p>
        </w:tc>
        <w:tc>
          <w:tcPr>
            <w:tcW w:w="709" w:type="dxa"/>
            <w:vAlign w:val="center"/>
          </w:tcPr>
          <w:p w14:paraId="34D80981">
            <w:pPr>
              <w:jc w:val="center"/>
              <w:rPr>
                <w:rFonts w:ascii="宋体" w:hAnsi="宋体"/>
                <w:color w:val="auto"/>
                <w:szCs w:val="21"/>
              </w:rPr>
            </w:pPr>
          </w:p>
        </w:tc>
        <w:tc>
          <w:tcPr>
            <w:tcW w:w="1134" w:type="dxa"/>
            <w:vAlign w:val="center"/>
          </w:tcPr>
          <w:p w14:paraId="5A203453">
            <w:pPr>
              <w:jc w:val="center"/>
              <w:rPr>
                <w:rFonts w:ascii="宋体" w:hAnsi="宋体"/>
                <w:color w:val="auto"/>
                <w:szCs w:val="21"/>
              </w:rPr>
            </w:pPr>
          </w:p>
        </w:tc>
        <w:tc>
          <w:tcPr>
            <w:tcW w:w="771" w:type="dxa"/>
            <w:vAlign w:val="center"/>
          </w:tcPr>
          <w:p w14:paraId="518BA84E">
            <w:pPr>
              <w:jc w:val="center"/>
              <w:rPr>
                <w:rFonts w:ascii="宋体" w:hAnsi="宋体"/>
                <w:color w:val="auto"/>
                <w:szCs w:val="21"/>
              </w:rPr>
            </w:pPr>
          </w:p>
        </w:tc>
        <w:tc>
          <w:tcPr>
            <w:tcW w:w="788" w:type="dxa"/>
            <w:vAlign w:val="center"/>
          </w:tcPr>
          <w:p w14:paraId="30F0D629">
            <w:pPr>
              <w:jc w:val="center"/>
              <w:rPr>
                <w:rFonts w:ascii="宋体" w:hAnsi="宋体"/>
                <w:color w:val="auto"/>
                <w:szCs w:val="21"/>
              </w:rPr>
            </w:pPr>
          </w:p>
        </w:tc>
        <w:tc>
          <w:tcPr>
            <w:tcW w:w="850" w:type="dxa"/>
            <w:vAlign w:val="center"/>
          </w:tcPr>
          <w:p w14:paraId="4909C833">
            <w:pPr>
              <w:jc w:val="center"/>
              <w:rPr>
                <w:rFonts w:ascii="宋体" w:hAnsi="宋体"/>
                <w:color w:val="auto"/>
                <w:szCs w:val="21"/>
              </w:rPr>
            </w:pPr>
          </w:p>
        </w:tc>
        <w:tc>
          <w:tcPr>
            <w:tcW w:w="2127" w:type="dxa"/>
            <w:vAlign w:val="center"/>
          </w:tcPr>
          <w:p w14:paraId="6BE83685">
            <w:pPr>
              <w:jc w:val="center"/>
              <w:rPr>
                <w:rFonts w:ascii="宋体" w:hAnsi="宋体"/>
                <w:color w:val="auto"/>
                <w:szCs w:val="21"/>
              </w:rPr>
            </w:pPr>
          </w:p>
        </w:tc>
        <w:tc>
          <w:tcPr>
            <w:tcW w:w="1275" w:type="dxa"/>
            <w:vAlign w:val="center"/>
          </w:tcPr>
          <w:p w14:paraId="1B689A81">
            <w:pPr>
              <w:jc w:val="center"/>
              <w:rPr>
                <w:rFonts w:ascii="宋体" w:hAnsi="宋体"/>
                <w:color w:val="auto"/>
                <w:szCs w:val="21"/>
              </w:rPr>
            </w:pPr>
          </w:p>
        </w:tc>
      </w:tr>
      <w:tr w14:paraId="68D3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824D940">
            <w:pPr>
              <w:jc w:val="center"/>
              <w:rPr>
                <w:rFonts w:ascii="宋体" w:hAnsi="宋体"/>
                <w:color w:val="auto"/>
                <w:szCs w:val="21"/>
              </w:rPr>
            </w:pPr>
          </w:p>
        </w:tc>
        <w:tc>
          <w:tcPr>
            <w:tcW w:w="709" w:type="dxa"/>
            <w:vAlign w:val="center"/>
          </w:tcPr>
          <w:p w14:paraId="15CA590D">
            <w:pPr>
              <w:jc w:val="center"/>
              <w:rPr>
                <w:rFonts w:ascii="宋体" w:hAnsi="宋体"/>
                <w:color w:val="auto"/>
                <w:szCs w:val="21"/>
              </w:rPr>
            </w:pPr>
          </w:p>
        </w:tc>
        <w:tc>
          <w:tcPr>
            <w:tcW w:w="709" w:type="dxa"/>
            <w:vAlign w:val="center"/>
          </w:tcPr>
          <w:p w14:paraId="67D455F9">
            <w:pPr>
              <w:jc w:val="center"/>
              <w:rPr>
                <w:rFonts w:ascii="宋体" w:hAnsi="宋体"/>
                <w:color w:val="auto"/>
                <w:szCs w:val="21"/>
              </w:rPr>
            </w:pPr>
          </w:p>
        </w:tc>
        <w:tc>
          <w:tcPr>
            <w:tcW w:w="1134" w:type="dxa"/>
            <w:vAlign w:val="center"/>
          </w:tcPr>
          <w:p w14:paraId="05EEE9E0">
            <w:pPr>
              <w:jc w:val="center"/>
              <w:rPr>
                <w:rFonts w:ascii="宋体" w:hAnsi="宋体"/>
                <w:color w:val="auto"/>
                <w:szCs w:val="21"/>
              </w:rPr>
            </w:pPr>
          </w:p>
        </w:tc>
        <w:tc>
          <w:tcPr>
            <w:tcW w:w="771" w:type="dxa"/>
            <w:vAlign w:val="center"/>
          </w:tcPr>
          <w:p w14:paraId="33F437D1">
            <w:pPr>
              <w:jc w:val="center"/>
              <w:rPr>
                <w:rFonts w:ascii="宋体" w:hAnsi="宋体"/>
                <w:color w:val="auto"/>
                <w:szCs w:val="21"/>
              </w:rPr>
            </w:pPr>
          </w:p>
        </w:tc>
        <w:tc>
          <w:tcPr>
            <w:tcW w:w="788" w:type="dxa"/>
            <w:vAlign w:val="center"/>
          </w:tcPr>
          <w:p w14:paraId="3DB432AE">
            <w:pPr>
              <w:jc w:val="center"/>
              <w:rPr>
                <w:rFonts w:ascii="宋体" w:hAnsi="宋体"/>
                <w:color w:val="auto"/>
                <w:szCs w:val="21"/>
              </w:rPr>
            </w:pPr>
          </w:p>
        </w:tc>
        <w:tc>
          <w:tcPr>
            <w:tcW w:w="850" w:type="dxa"/>
            <w:vAlign w:val="center"/>
          </w:tcPr>
          <w:p w14:paraId="6D85C36F">
            <w:pPr>
              <w:jc w:val="center"/>
              <w:rPr>
                <w:rFonts w:ascii="宋体" w:hAnsi="宋体"/>
                <w:color w:val="auto"/>
                <w:szCs w:val="21"/>
              </w:rPr>
            </w:pPr>
          </w:p>
        </w:tc>
        <w:tc>
          <w:tcPr>
            <w:tcW w:w="2127" w:type="dxa"/>
            <w:vAlign w:val="center"/>
          </w:tcPr>
          <w:p w14:paraId="3F4E29D8">
            <w:pPr>
              <w:jc w:val="center"/>
              <w:rPr>
                <w:rFonts w:ascii="宋体" w:hAnsi="宋体"/>
                <w:color w:val="auto"/>
                <w:szCs w:val="21"/>
              </w:rPr>
            </w:pPr>
          </w:p>
        </w:tc>
        <w:tc>
          <w:tcPr>
            <w:tcW w:w="1275" w:type="dxa"/>
            <w:vAlign w:val="center"/>
          </w:tcPr>
          <w:p w14:paraId="6373AE24">
            <w:pPr>
              <w:jc w:val="center"/>
              <w:rPr>
                <w:rFonts w:ascii="宋体" w:hAnsi="宋体"/>
                <w:color w:val="auto"/>
                <w:szCs w:val="21"/>
              </w:rPr>
            </w:pPr>
          </w:p>
        </w:tc>
      </w:tr>
      <w:tr w14:paraId="3A0B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AD82F5">
            <w:pPr>
              <w:jc w:val="center"/>
              <w:rPr>
                <w:rFonts w:ascii="宋体" w:hAnsi="宋体"/>
                <w:color w:val="auto"/>
                <w:szCs w:val="21"/>
              </w:rPr>
            </w:pPr>
          </w:p>
        </w:tc>
        <w:tc>
          <w:tcPr>
            <w:tcW w:w="709" w:type="dxa"/>
            <w:vAlign w:val="center"/>
          </w:tcPr>
          <w:p w14:paraId="3153328C">
            <w:pPr>
              <w:jc w:val="center"/>
              <w:rPr>
                <w:rFonts w:ascii="宋体" w:hAnsi="宋体"/>
                <w:color w:val="auto"/>
                <w:szCs w:val="21"/>
              </w:rPr>
            </w:pPr>
          </w:p>
        </w:tc>
        <w:tc>
          <w:tcPr>
            <w:tcW w:w="709" w:type="dxa"/>
            <w:vAlign w:val="center"/>
          </w:tcPr>
          <w:p w14:paraId="25AAB531">
            <w:pPr>
              <w:jc w:val="center"/>
              <w:rPr>
                <w:rFonts w:ascii="宋体" w:hAnsi="宋体"/>
                <w:color w:val="auto"/>
                <w:szCs w:val="21"/>
              </w:rPr>
            </w:pPr>
          </w:p>
        </w:tc>
        <w:tc>
          <w:tcPr>
            <w:tcW w:w="1134" w:type="dxa"/>
            <w:vAlign w:val="center"/>
          </w:tcPr>
          <w:p w14:paraId="78ACD633">
            <w:pPr>
              <w:jc w:val="center"/>
              <w:rPr>
                <w:rFonts w:ascii="宋体" w:hAnsi="宋体"/>
                <w:color w:val="auto"/>
                <w:szCs w:val="21"/>
              </w:rPr>
            </w:pPr>
          </w:p>
        </w:tc>
        <w:tc>
          <w:tcPr>
            <w:tcW w:w="771" w:type="dxa"/>
            <w:vAlign w:val="center"/>
          </w:tcPr>
          <w:p w14:paraId="21CBFE57">
            <w:pPr>
              <w:jc w:val="center"/>
              <w:rPr>
                <w:rFonts w:ascii="宋体" w:hAnsi="宋体"/>
                <w:color w:val="auto"/>
                <w:szCs w:val="21"/>
              </w:rPr>
            </w:pPr>
          </w:p>
        </w:tc>
        <w:tc>
          <w:tcPr>
            <w:tcW w:w="788" w:type="dxa"/>
            <w:vAlign w:val="center"/>
          </w:tcPr>
          <w:p w14:paraId="7316EE85">
            <w:pPr>
              <w:jc w:val="center"/>
              <w:rPr>
                <w:rFonts w:ascii="宋体" w:hAnsi="宋体"/>
                <w:color w:val="auto"/>
                <w:szCs w:val="21"/>
              </w:rPr>
            </w:pPr>
          </w:p>
        </w:tc>
        <w:tc>
          <w:tcPr>
            <w:tcW w:w="850" w:type="dxa"/>
            <w:vAlign w:val="center"/>
          </w:tcPr>
          <w:p w14:paraId="094B54B9">
            <w:pPr>
              <w:jc w:val="center"/>
              <w:rPr>
                <w:rFonts w:ascii="宋体" w:hAnsi="宋体"/>
                <w:color w:val="auto"/>
                <w:szCs w:val="21"/>
              </w:rPr>
            </w:pPr>
          </w:p>
        </w:tc>
        <w:tc>
          <w:tcPr>
            <w:tcW w:w="2127" w:type="dxa"/>
            <w:vAlign w:val="center"/>
          </w:tcPr>
          <w:p w14:paraId="02E9D298">
            <w:pPr>
              <w:jc w:val="center"/>
              <w:rPr>
                <w:rFonts w:ascii="宋体" w:hAnsi="宋体"/>
                <w:color w:val="auto"/>
                <w:szCs w:val="21"/>
              </w:rPr>
            </w:pPr>
          </w:p>
        </w:tc>
        <w:tc>
          <w:tcPr>
            <w:tcW w:w="1275" w:type="dxa"/>
            <w:vAlign w:val="center"/>
          </w:tcPr>
          <w:p w14:paraId="4CE4F0AE">
            <w:pPr>
              <w:jc w:val="center"/>
              <w:rPr>
                <w:rFonts w:ascii="宋体" w:hAnsi="宋体"/>
                <w:color w:val="auto"/>
                <w:szCs w:val="21"/>
              </w:rPr>
            </w:pPr>
          </w:p>
        </w:tc>
      </w:tr>
      <w:tr w14:paraId="5809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01B6A53">
            <w:pPr>
              <w:jc w:val="center"/>
              <w:rPr>
                <w:rFonts w:ascii="宋体" w:hAnsi="宋体"/>
                <w:color w:val="auto"/>
                <w:szCs w:val="21"/>
              </w:rPr>
            </w:pPr>
          </w:p>
        </w:tc>
        <w:tc>
          <w:tcPr>
            <w:tcW w:w="709" w:type="dxa"/>
            <w:vAlign w:val="center"/>
          </w:tcPr>
          <w:p w14:paraId="2A43109F">
            <w:pPr>
              <w:jc w:val="center"/>
              <w:rPr>
                <w:rFonts w:ascii="宋体" w:hAnsi="宋体"/>
                <w:color w:val="auto"/>
                <w:szCs w:val="21"/>
              </w:rPr>
            </w:pPr>
          </w:p>
        </w:tc>
        <w:tc>
          <w:tcPr>
            <w:tcW w:w="709" w:type="dxa"/>
            <w:vAlign w:val="center"/>
          </w:tcPr>
          <w:p w14:paraId="6EC643A1">
            <w:pPr>
              <w:jc w:val="center"/>
              <w:rPr>
                <w:rFonts w:ascii="宋体" w:hAnsi="宋体"/>
                <w:color w:val="auto"/>
                <w:szCs w:val="21"/>
              </w:rPr>
            </w:pPr>
          </w:p>
        </w:tc>
        <w:tc>
          <w:tcPr>
            <w:tcW w:w="1134" w:type="dxa"/>
            <w:vAlign w:val="center"/>
          </w:tcPr>
          <w:p w14:paraId="241ED4D3">
            <w:pPr>
              <w:jc w:val="center"/>
              <w:rPr>
                <w:rFonts w:ascii="宋体" w:hAnsi="宋体"/>
                <w:color w:val="auto"/>
                <w:szCs w:val="21"/>
              </w:rPr>
            </w:pPr>
          </w:p>
        </w:tc>
        <w:tc>
          <w:tcPr>
            <w:tcW w:w="771" w:type="dxa"/>
            <w:vAlign w:val="center"/>
          </w:tcPr>
          <w:p w14:paraId="39F4EFE6">
            <w:pPr>
              <w:jc w:val="center"/>
              <w:rPr>
                <w:rFonts w:ascii="宋体" w:hAnsi="宋体"/>
                <w:color w:val="auto"/>
                <w:szCs w:val="21"/>
              </w:rPr>
            </w:pPr>
          </w:p>
        </w:tc>
        <w:tc>
          <w:tcPr>
            <w:tcW w:w="788" w:type="dxa"/>
            <w:vAlign w:val="center"/>
          </w:tcPr>
          <w:p w14:paraId="60D9DB9B">
            <w:pPr>
              <w:jc w:val="center"/>
              <w:rPr>
                <w:rFonts w:ascii="宋体" w:hAnsi="宋体"/>
                <w:color w:val="auto"/>
                <w:szCs w:val="21"/>
              </w:rPr>
            </w:pPr>
          </w:p>
        </w:tc>
        <w:tc>
          <w:tcPr>
            <w:tcW w:w="850" w:type="dxa"/>
            <w:vAlign w:val="center"/>
          </w:tcPr>
          <w:p w14:paraId="542B3F56">
            <w:pPr>
              <w:jc w:val="center"/>
              <w:rPr>
                <w:rFonts w:ascii="宋体" w:hAnsi="宋体"/>
                <w:color w:val="auto"/>
                <w:szCs w:val="21"/>
              </w:rPr>
            </w:pPr>
          </w:p>
        </w:tc>
        <w:tc>
          <w:tcPr>
            <w:tcW w:w="2127" w:type="dxa"/>
            <w:vAlign w:val="center"/>
          </w:tcPr>
          <w:p w14:paraId="19C1B8D7">
            <w:pPr>
              <w:jc w:val="center"/>
              <w:rPr>
                <w:rFonts w:ascii="宋体" w:hAnsi="宋体"/>
                <w:color w:val="auto"/>
                <w:szCs w:val="21"/>
              </w:rPr>
            </w:pPr>
          </w:p>
        </w:tc>
        <w:tc>
          <w:tcPr>
            <w:tcW w:w="1275" w:type="dxa"/>
            <w:vAlign w:val="center"/>
          </w:tcPr>
          <w:p w14:paraId="7D769337">
            <w:pPr>
              <w:jc w:val="center"/>
              <w:rPr>
                <w:rFonts w:ascii="宋体" w:hAnsi="宋体"/>
                <w:color w:val="auto"/>
                <w:szCs w:val="21"/>
              </w:rPr>
            </w:pPr>
          </w:p>
        </w:tc>
      </w:tr>
      <w:tr w14:paraId="682A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DC7818">
            <w:pPr>
              <w:jc w:val="center"/>
              <w:rPr>
                <w:rFonts w:ascii="宋体" w:hAnsi="宋体"/>
                <w:color w:val="auto"/>
                <w:szCs w:val="21"/>
              </w:rPr>
            </w:pPr>
          </w:p>
        </w:tc>
        <w:tc>
          <w:tcPr>
            <w:tcW w:w="709" w:type="dxa"/>
            <w:vAlign w:val="center"/>
          </w:tcPr>
          <w:p w14:paraId="5B72D2BC">
            <w:pPr>
              <w:jc w:val="center"/>
              <w:rPr>
                <w:rFonts w:ascii="宋体" w:hAnsi="宋体"/>
                <w:color w:val="auto"/>
                <w:szCs w:val="21"/>
              </w:rPr>
            </w:pPr>
          </w:p>
        </w:tc>
        <w:tc>
          <w:tcPr>
            <w:tcW w:w="709" w:type="dxa"/>
            <w:vAlign w:val="center"/>
          </w:tcPr>
          <w:p w14:paraId="466BEA5E">
            <w:pPr>
              <w:jc w:val="center"/>
              <w:rPr>
                <w:rFonts w:ascii="宋体" w:hAnsi="宋体"/>
                <w:color w:val="auto"/>
                <w:szCs w:val="21"/>
              </w:rPr>
            </w:pPr>
          </w:p>
        </w:tc>
        <w:tc>
          <w:tcPr>
            <w:tcW w:w="1134" w:type="dxa"/>
            <w:vAlign w:val="center"/>
          </w:tcPr>
          <w:p w14:paraId="70736926">
            <w:pPr>
              <w:jc w:val="center"/>
              <w:rPr>
                <w:rFonts w:ascii="宋体" w:hAnsi="宋体"/>
                <w:color w:val="auto"/>
                <w:szCs w:val="21"/>
              </w:rPr>
            </w:pPr>
          </w:p>
        </w:tc>
        <w:tc>
          <w:tcPr>
            <w:tcW w:w="771" w:type="dxa"/>
            <w:vAlign w:val="center"/>
          </w:tcPr>
          <w:p w14:paraId="7049B290">
            <w:pPr>
              <w:jc w:val="center"/>
              <w:rPr>
                <w:rFonts w:ascii="宋体" w:hAnsi="宋体"/>
                <w:color w:val="auto"/>
                <w:szCs w:val="21"/>
              </w:rPr>
            </w:pPr>
          </w:p>
        </w:tc>
        <w:tc>
          <w:tcPr>
            <w:tcW w:w="788" w:type="dxa"/>
            <w:vAlign w:val="center"/>
          </w:tcPr>
          <w:p w14:paraId="2B6ADE66">
            <w:pPr>
              <w:jc w:val="center"/>
              <w:rPr>
                <w:rFonts w:ascii="宋体" w:hAnsi="宋体"/>
                <w:color w:val="auto"/>
                <w:szCs w:val="21"/>
              </w:rPr>
            </w:pPr>
          </w:p>
        </w:tc>
        <w:tc>
          <w:tcPr>
            <w:tcW w:w="850" w:type="dxa"/>
            <w:vAlign w:val="center"/>
          </w:tcPr>
          <w:p w14:paraId="27FE5DC8">
            <w:pPr>
              <w:jc w:val="center"/>
              <w:rPr>
                <w:rFonts w:ascii="宋体" w:hAnsi="宋体"/>
                <w:color w:val="auto"/>
                <w:szCs w:val="21"/>
              </w:rPr>
            </w:pPr>
          </w:p>
        </w:tc>
        <w:tc>
          <w:tcPr>
            <w:tcW w:w="2127" w:type="dxa"/>
            <w:vAlign w:val="center"/>
          </w:tcPr>
          <w:p w14:paraId="559B1ED7">
            <w:pPr>
              <w:jc w:val="center"/>
              <w:rPr>
                <w:rFonts w:ascii="宋体" w:hAnsi="宋体"/>
                <w:color w:val="auto"/>
                <w:szCs w:val="21"/>
              </w:rPr>
            </w:pPr>
          </w:p>
        </w:tc>
        <w:tc>
          <w:tcPr>
            <w:tcW w:w="1275" w:type="dxa"/>
            <w:vAlign w:val="center"/>
          </w:tcPr>
          <w:p w14:paraId="638C976B">
            <w:pPr>
              <w:jc w:val="center"/>
              <w:rPr>
                <w:rFonts w:ascii="宋体" w:hAnsi="宋体"/>
                <w:color w:val="auto"/>
                <w:szCs w:val="21"/>
              </w:rPr>
            </w:pPr>
          </w:p>
        </w:tc>
      </w:tr>
      <w:tr w14:paraId="53F9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9" w:type="dxa"/>
            <w:vAlign w:val="center"/>
          </w:tcPr>
          <w:p w14:paraId="57D8D346">
            <w:pPr>
              <w:jc w:val="center"/>
              <w:rPr>
                <w:rFonts w:ascii="宋体" w:hAnsi="宋体"/>
                <w:color w:val="auto"/>
                <w:szCs w:val="21"/>
              </w:rPr>
            </w:pPr>
          </w:p>
        </w:tc>
        <w:tc>
          <w:tcPr>
            <w:tcW w:w="709" w:type="dxa"/>
            <w:vAlign w:val="center"/>
          </w:tcPr>
          <w:p w14:paraId="443EB710">
            <w:pPr>
              <w:jc w:val="center"/>
              <w:rPr>
                <w:rFonts w:ascii="宋体" w:hAnsi="宋体"/>
                <w:color w:val="auto"/>
                <w:szCs w:val="21"/>
              </w:rPr>
            </w:pPr>
          </w:p>
        </w:tc>
        <w:tc>
          <w:tcPr>
            <w:tcW w:w="709" w:type="dxa"/>
            <w:vAlign w:val="center"/>
          </w:tcPr>
          <w:p w14:paraId="7D2D2A20">
            <w:pPr>
              <w:jc w:val="center"/>
              <w:rPr>
                <w:rFonts w:ascii="宋体" w:hAnsi="宋体"/>
                <w:color w:val="auto"/>
                <w:szCs w:val="21"/>
              </w:rPr>
            </w:pPr>
          </w:p>
        </w:tc>
        <w:tc>
          <w:tcPr>
            <w:tcW w:w="1134" w:type="dxa"/>
            <w:vAlign w:val="center"/>
          </w:tcPr>
          <w:p w14:paraId="2ABBF8D1">
            <w:pPr>
              <w:jc w:val="center"/>
              <w:rPr>
                <w:rFonts w:ascii="宋体" w:hAnsi="宋体"/>
                <w:color w:val="auto"/>
                <w:szCs w:val="21"/>
              </w:rPr>
            </w:pPr>
          </w:p>
        </w:tc>
        <w:tc>
          <w:tcPr>
            <w:tcW w:w="771" w:type="dxa"/>
            <w:vAlign w:val="center"/>
          </w:tcPr>
          <w:p w14:paraId="58C73612">
            <w:pPr>
              <w:jc w:val="center"/>
              <w:rPr>
                <w:rFonts w:ascii="宋体" w:hAnsi="宋体"/>
                <w:color w:val="auto"/>
                <w:szCs w:val="21"/>
              </w:rPr>
            </w:pPr>
          </w:p>
        </w:tc>
        <w:tc>
          <w:tcPr>
            <w:tcW w:w="788" w:type="dxa"/>
            <w:vAlign w:val="center"/>
          </w:tcPr>
          <w:p w14:paraId="1CA9889A">
            <w:pPr>
              <w:jc w:val="center"/>
              <w:rPr>
                <w:rFonts w:ascii="宋体" w:hAnsi="宋体"/>
                <w:color w:val="auto"/>
                <w:szCs w:val="21"/>
              </w:rPr>
            </w:pPr>
          </w:p>
        </w:tc>
        <w:tc>
          <w:tcPr>
            <w:tcW w:w="850" w:type="dxa"/>
            <w:vAlign w:val="center"/>
          </w:tcPr>
          <w:p w14:paraId="0280096D">
            <w:pPr>
              <w:jc w:val="center"/>
              <w:rPr>
                <w:rFonts w:ascii="宋体" w:hAnsi="宋体"/>
                <w:color w:val="auto"/>
                <w:szCs w:val="21"/>
              </w:rPr>
            </w:pPr>
          </w:p>
        </w:tc>
        <w:tc>
          <w:tcPr>
            <w:tcW w:w="2127" w:type="dxa"/>
            <w:vAlign w:val="center"/>
          </w:tcPr>
          <w:p w14:paraId="5D47C7FB">
            <w:pPr>
              <w:jc w:val="center"/>
              <w:rPr>
                <w:rFonts w:ascii="宋体" w:hAnsi="宋体"/>
                <w:color w:val="auto"/>
                <w:szCs w:val="21"/>
              </w:rPr>
            </w:pPr>
          </w:p>
        </w:tc>
        <w:tc>
          <w:tcPr>
            <w:tcW w:w="1275" w:type="dxa"/>
            <w:vAlign w:val="center"/>
          </w:tcPr>
          <w:p w14:paraId="62BF71D0">
            <w:pPr>
              <w:jc w:val="center"/>
              <w:rPr>
                <w:rFonts w:ascii="宋体" w:hAnsi="宋体"/>
                <w:color w:val="auto"/>
                <w:szCs w:val="21"/>
              </w:rPr>
            </w:pPr>
          </w:p>
        </w:tc>
      </w:tr>
    </w:tbl>
    <w:p w14:paraId="72EE6382">
      <w:pPr>
        <w:spacing w:line="420" w:lineRule="exact"/>
        <w:rPr>
          <w:rFonts w:ascii="宋体" w:hAnsi="宋体"/>
          <w:color w:val="auto"/>
          <w:szCs w:val="21"/>
        </w:rPr>
      </w:pPr>
    </w:p>
    <w:p w14:paraId="2B737B75">
      <w:pPr>
        <w:spacing w:before="120" w:beforeLines="50" w:after="240" w:afterLines="100" w:line="420" w:lineRule="exact"/>
        <w:rPr>
          <w:rFonts w:ascii="宋体" w:hAnsi="宋体"/>
          <w:b/>
          <w:color w:val="auto"/>
          <w:szCs w:val="21"/>
        </w:rPr>
      </w:pPr>
      <w:r>
        <w:rPr>
          <w:rFonts w:ascii="宋体" w:hAnsi="宋体"/>
          <w:color w:val="auto"/>
          <w:szCs w:val="21"/>
        </w:rPr>
        <w:br w:type="page"/>
      </w:r>
      <w:r>
        <w:rPr>
          <w:rFonts w:hint="eastAsia" w:ascii="宋体" w:hAnsi="宋体"/>
          <w:b/>
          <w:color w:val="auto"/>
          <w:szCs w:val="21"/>
        </w:rPr>
        <w:t>（二）主要人员简历表</w:t>
      </w:r>
    </w:p>
    <w:p w14:paraId="664657A0">
      <w:pPr>
        <w:spacing w:line="420" w:lineRule="exact"/>
        <w:rPr>
          <w:rFonts w:ascii="宋体" w:hAnsi="宋体"/>
          <w:color w:val="auto"/>
          <w:szCs w:val="21"/>
        </w:rPr>
      </w:pPr>
      <w:r>
        <w:rPr>
          <w:rFonts w:hint="eastAsia" w:ascii="宋体" w:hAnsi="宋体"/>
          <w:color w:val="auto"/>
          <w:szCs w:val="21"/>
        </w:rPr>
        <w:t>附1：项目经理简历表</w:t>
      </w:r>
    </w:p>
    <w:p w14:paraId="03E1E26F">
      <w:pPr>
        <w:spacing w:line="420" w:lineRule="exact"/>
        <w:rPr>
          <w:rFonts w:ascii="宋体" w:hAnsi="宋体"/>
          <w:color w:val="auto"/>
          <w:szCs w:val="21"/>
        </w:rPr>
      </w:pPr>
      <w:r>
        <w:rPr>
          <w:rFonts w:hint="eastAsia" w:ascii="宋体" w:hAnsi="宋体"/>
          <w:color w:val="auto"/>
          <w:szCs w:val="21"/>
        </w:rPr>
        <w:t xml:space="preserve">     项目经理应附建造师执业资格证书、注册证书、安全生产考核合格证书、身份证、职称证、</w:t>
      </w:r>
    </w:p>
    <w:p w14:paraId="120A0B14">
      <w:pPr>
        <w:spacing w:line="420" w:lineRule="exact"/>
        <w:rPr>
          <w:rFonts w:ascii="宋体" w:hAnsi="宋体"/>
          <w:color w:val="auto"/>
          <w:szCs w:val="21"/>
        </w:rPr>
      </w:pPr>
      <w:r>
        <w:rPr>
          <w:rFonts w:hint="eastAsia" w:ascii="宋体" w:hAnsi="宋体"/>
          <w:color w:val="auto"/>
          <w:szCs w:val="21"/>
        </w:rPr>
        <w:t>学历证、养老保险复印件及未担任其他在施建设工程项目项目经理的承诺书。</w:t>
      </w:r>
    </w:p>
    <w:tbl>
      <w:tblPr>
        <w:tblStyle w:val="3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A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2666FFB">
            <w:pPr>
              <w:jc w:val="center"/>
              <w:rPr>
                <w:rFonts w:ascii="宋体" w:hAnsi="宋体"/>
                <w:color w:val="auto"/>
                <w:szCs w:val="21"/>
              </w:rPr>
            </w:pPr>
            <w:r>
              <w:rPr>
                <w:rFonts w:hint="eastAsia" w:ascii="宋体" w:hAnsi="宋体"/>
                <w:color w:val="auto"/>
                <w:szCs w:val="21"/>
              </w:rPr>
              <w:t>姓  名</w:t>
            </w:r>
          </w:p>
        </w:tc>
        <w:tc>
          <w:tcPr>
            <w:tcW w:w="1035" w:type="dxa"/>
            <w:vAlign w:val="center"/>
          </w:tcPr>
          <w:p w14:paraId="1DC2D504">
            <w:pPr>
              <w:jc w:val="center"/>
              <w:rPr>
                <w:rFonts w:ascii="宋体" w:hAnsi="宋体"/>
                <w:color w:val="auto"/>
                <w:szCs w:val="21"/>
              </w:rPr>
            </w:pPr>
          </w:p>
        </w:tc>
        <w:tc>
          <w:tcPr>
            <w:tcW w:w="1134" w:type="dxa"/>
            <w:vAlign w:val="center"/>
          </w:tcPr>
          <w:p w14:paraId="70915053">
            <w:pPr>
              <w:jc w:val="center"/>
              <w:rPr>
                <w:rFonts w:ascii="宋体" w:hAnsi="宋体"/>
                <w:color w:val="auto"/>
                <w:szCs w:val="21"/>
              </w:rPr>
            </w:pPr>
            <w:r>
              <w:rPr>
                <w:rFonts w:hint="eastAsia" w:ascii="宋体" w:hAnsi="宋体"/>
                <w:color w:val="auto"/>
                <w:szCs w:val="21"/>
              </w:rPr>
              <w:t>年  龄</w:t>
            </w:r>
          </w:p>
        </w:tc>
        <w:tc>
          <w:tcPr>
            <w:tcW w:w="1275" w:type="dxa"/>
            <w:vAlign w:val="center"/>
          </w:tcPr>
          <w:p w14:paraId="72668A05">
            <w:pPr>
              <w:jc w:val="center"/>
              <w:rPr>
                <w:rFonts w:ascii="宋体" w:hAnsi="宋体"/>
                <w:color w:val="auto"/>
                <w:szCs w:val="21"/>
              </w:rPr>
            </w:pPr>
          </w:p>
        </w:tc>
        <w:tc>
          <w:tcPr>
            <w:tcW w:w="1843" w:type="dxa"/>
            <w:vAlign w:val="center"/>
          </w:tcPr>
          <w:p w14:paraId="11ADB7B3">
            <w:pPr>
              <w:jc w:val="center"/>
              <w:rPr>
                <w:rFonts w:ascii="宋体" w:hAnsi="宋体"/>
                <w:color w:val="auto"/>
                <w:szCs w:val="21"/>
              </w:rPr>
            </w:pPr>
            <w:r>
              <w:rPr>
                <w:rFonts w:hint="eastAsia" w:ascii="宋体" w:hAnsi="宋体"/>
                <w:color w:val="auto"/>
                <w:szCs w:val="21"/>
              </w:rPr>
              <w:t>学历</w:t>
            </w:r>
          </w:p>
        </w:tc>
        <w:tc>
          <w:tcPr>
            <w:tcW w:w="2693" w:type="dxa"/>
            <w:vAlign w:val="center"/>
          </w:tcPr>
          <w:p w14:paraId="25B416D0">
            <w:pPr>
              <w:jc w:val="center"/>
              <w:rPr>
                <w:rFonts w:ascii="宋体" w:hAnsi="宋体"/>
                <w:color w:val="auto"/>
                <w:szCs w:val="21"/>
              </w:rPr>
            </w:pPr>
          </w:p>
        </w:tc>
      </w:tr>
      <w:tr w14:paraId="2BA2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C7FCA2">
            <w:pPr>
              <w:jc w:val="center"/>
              <w:rPr>
                <w:rFonts w:ascii="宋体" w:hAnsi="宋体"/>
                <w:color w:val="auto"/>
                <w:szCs w:val="21"/>
              </w:rPr>
            </w:pPr>
            <w:r>
              <w:rPr>
                <w:rFonts w:hint="eastAsia" w:ascii="宋体" w:hAnsi="宋体"/>
                <w:color w:val="auto"/>
                <w:szCs w:val="21"/>
              </w:rPr>
              <w:t>职  称</w:t>
            </w:r>
          </w:p>
        </w:tc>
        <w:tc>
          <w:tcPr>
            <w:tcW w:w="1035" w:type="dxa"/>
            <w:vAlign w:val="center"/>
          </w:tcPr>
          <w:p w14:paraId="33CFB3F9">
            <w:pPr>
              <w:jc w:val="center"/>
              <w:rPr>
                <w:rFonts w:ascii="宋体" w:hAnsi="宋体"/>
                <w:color w:val="auto"/>
                <w:szCs w:val="21"/>
              </w:rPr>
            </w:pPr>
          </w:p>
        </w:tc>
        <w:tc>
          <w:tcPr>
            <w:tcW w:w="1134" w:type="dxa"/>
            <w:vAlign w:val="center"/>
          </w:tcPr>
          <w:p w14:paraId="7AF13C35">
            <w:pPr>
              <w:jc w:val="center"/>
              <w:rPr>
                <w:rFonts w:ascii="宋体" w:hAnsi="宋体"/>
                <w:color w:val="auto"/>
                <w:szCs w:val="21"/>
              </w:rPr>
            </w:pPr>
            <w:r>
              <w:rPr>
                <w:rFonts w:hint="eastAsia" w:ascii="宋体" w:hAnsi="宋体"/>
                <w:color w:val="auto"/>
                <w:szCs w:val="21"/>
              </w:rPr>
              <w:t>职  务</w:t>
            </w:r>
          </w:p>
        </w:tc>
        <w:tc>
          <w:tcPr>
            <w:tcW w:w="1275" w:type="dxa"/>
            <w:vAlign w:val="center"/>
          </w:tcPr>
          <w:p w14:paraId="47DF2627">
            <w:pPr>
              <w:jc w:val="center"/>
              <w:rPr>
                <w:rFonts w:ascii="宋体" w:hAnsi="宋体"/>
                <w:color w:val="auto"/>
                <w:szCs w:val="21"/>
              </w:rPr>
            </w:pPr>
          </w:p>
        </w:tc>
        <w:tc>
          <w:tcPr>
            <w:tcW w:w="1843" w:type="dxa"/>
            <w:vAlign w:val="center"/>
          </w:tcPr>
          <w:p w14:paraId="55695166">
            <w:pPr>
              <w:jc w:val="center"/>
              <w:rPr>
                <w:rFonts w:ascii="宋体" w:hAnsi="宋体"/>
                <w:color w:val="auto"/>
                <w:szCs w:val="21"/>
              </w:rPr>
            </w:pPr>
            <w:r>
              <w:rPr>
                <w:rFonts w:hint="eastAsia" w:ascii="宋体" w:hAnsi="宋体"/>
                <w:color w:val="auto"/>
                <w:szCs w:val="21"/>
              </w:rPr>
              <w:t>拟在本工程任职</w:t>
            </w:r>
          </w:p>
        </w:tc>
        <w:tc>
          <w:tcPr>
            <w:tcW w:w="2693" w:type="dxa"/>
            <w:vAlign w:val="center"/>
          </w:tcPr>
          <w:p w14:paraId="50869869">
            <w:pPr>
              <w:jc w:val="center"/>
              <w:rPr>
                <w:rFonts w:ascii="宋体" w:hAnsi="宋体"/>
                <w:color w:val="auto"/>
                <w:szCs w:val="21"/>
              </w:rPr>
            </w:pPr>
            <w:r>
              <w:rPr>
                <w:rFonts w:hint="eastAsia" w:ascii="宋体" w:hAnsi="宋体"/>
                <w:color w:val="auto"/>
                <w:szCs w:val="21"/>
              </w:rPr>
              <w:t>项目经理</w:t>
            </w:r>
          </w:p>
        </w:tc>
      </w:tr>
      <w:tr w14:paraId="3D51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15DE0B87">
            <w:pPr>
              <w:jc w:val="center"/>
              <w:rPr>
                <w:rFonts w:ascii="宋体" w:hAnsi="宋体"/>
                <w:color w:val="auto"/>
                <w:szCs w:val="21"/>
              </w:rPr>
            </w:pPr>
            <w:r>
              <w:rPr>
                <w:rFonts w:hint="eastAsia" w:ascii="宋体" w:hAnsi="宋体"/>
                <w:color w:val="auto"/>
                <w:szCs w:val="21"/>
              </w:rPr>
              <w:t>注册建造师执业资格等级</w:t>
            </w:r>
          </w:p>
        </w:tc>
        <w:tc>
          <w:tcPr>
            <w:tcW w:w="1275" w:type="dxa"/>
            <w:vAlign w:val="center"/>
          </w:tcPr>
          <w:p w14:paraId="6737F9C6">
            <w:pPr>
              <w:jc w:val="center"/>
              <w:rPr>
                <w:rFonts w:ascii="宋体" w:hAnsi="宋体"/>
                <w:color w:val="auto"/>
                <w:szCs w:val="21"/>
              </w:rPr>
            </w:pPr>
            <w:r>
              <w:rPr>
                <w:rFonts w:hint="eastAsia" w:ascii="宋体" w:hAnsi="宋体"/>
                <w:color w:val="auto"/>
                <w:szCs w:val="21"/>
              </w:rPr>
              <w:t xml:space="preserve">      级</w:t>
            </w:r>
          </w:p>
        </w:tc>
        <w:tc>
          <w:tcPr>
            <w:tcW w:w="1843" w:type="dxa"/>
            <w:vAlign w:val="center"/>
          </w:tcPr>
          <w:p w14:paraId="02774CCE">
            <w:pPr>
              <w:jc w:val="center"/>
              <w:rPr>
                <w:rFonts w:ascii="宋体" w:hAnsi="宋体"/>
                <w:color w:val="auto"/>
                <w:szCs w:val="21"/>
              </w:rPr>
            </w:pPr>
            <w:r>
              <w:rPr>
                <w:rFonts w:hint="eastAsia" w:ascii="宋体" w:hAnsi="宋体"/>
                <w:color w:val="auto"/>
                <w:szCs w:val="21"/>
              </w:rPr>
              <w:t>建造师专业</w:t>
            </w:r>
          </w:p>
        </w:tc>
        <w:tc>
          <w:tcPr>
            <w:tcW w:w="2693" w:type="dxa"/>
            <w:vAlign w:val="center"/>
          </w:tcPr>
          <w:p w14:paraId="517C4D82">
            <w:pPr>
              <w:jc w:val="center"/>
              <w:rPr>
                <w:rFonts w:ascii="宋体" w:hAnsi="宋体"/>
                <w:color w:val="auto"/>
                <w:szCs w:val="21"/>
              </w:rPr>
            </w:pPr>
          </w:p>
        </w:tc>
      </w:tr>
      <w:tr w14:paraId="7BAD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503025B">
            <w:pPr>
              <w:jc w:val="center"/>
              <w:rPr>
                <w:rFonts w:ascii="宋体" w:hAnsi="宋体"/>
                <w:color w:val="auto"/>
                <w:szCs w:val="21"/>
              </w:rPr>
            </w:pPr>
            <w:r>
              <w:rPr>
                <w:rFonts w:hint="eastAsia" w:ascii="宋体" w:hAnsi="宋体"/>
                <w:color w:val="auto"/>
                <w:szCs w:val="21"/>
              </w:rPr>
              <w:t>安全生产考核合格证书</w:t>
            </w:r>
          </w:p>
        </w:tc>
        <w:tc>
          <w:tcPr>
            <w:tcW w:w="5811" w:type="dxa"/>
            <w:gridSpan w:val="3"/>
            <w:vAlign w:val="center"/>
          </w:tcPr>
          <w:p w14:paraId="6D19AA2D">
            <w:pPr>
              <w:jc w:val="center"/>
              <w:rPr>
                <w:rFonts w:ascii="宋体" w:hAnsi="宋体"/>
                <w:color w:val="auto"/>
                <w:szCs w:val="21"/>
              </w:rPr>
            </w:pPr>
          </w:p>
        </w:tc>
      </w:tr>
      <w:tr w14:paraId="437D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1B2D56C">
            <w:pPr>
              <w:jc w:val="center"/>
              <w:rPr>
                <w:rFonts w:ascii="宋体" w:hAnsi="宋体"/>
                <w:color w:val="auto"/>
                <w:szCs w:val="21"/>
              </w:rPr>
            </w:pPr>
            <w:r>
              <w:rPr>
                <w:rFonts w:hint="eastAsia" w:ascii="宋体" w:hAnsi="宋体"/>
                <w:color w:val="auto"/>
                <w:szCs w:val="21"/>
              </w:rPr>
              <w:t>毕业学校</w:t>
            </w:r>
          </w:p>
        </w:tc>
        <w:tc>
          <w:tcPr>
            <w:tcW w:w="7980" w:type="dxa"/>
            <w:gridSpan w:val="5"/>
            <w:vAlign w:val="center"/>
          </w:tcPr>
          <w:p w14:paraId="7C650F8E">
            <w:pPr>
              <w:ind w:firstLine="840" w:firstLineChars="400"/>
              <w:rPr>
                <w:rFonts w:ascii="宋体" w:hAnsi="宋体"/>
                <w:color w:val="auto"/>
                <w:szCs w:val="21"/>
              </w:rPr>
            </w:pPr>
            <w:r>
              <w:rPr>
                <w:rFonts w:hint="eastAsia" w:ascii="宋体" w:hAnsi="宋体"/>
                <w:color w:val="auto"/>
                <w:szCs w:val="21"/>
              </w:rPr>
              <w:t>年毕业于                  学校            专业</w:t>
            </w:r>
          </w:p>
        </w:tc>
      </w:tr>
      <w:tr w14:paraId="0DB7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37BB27EF">
            <w:pPr>
              <w:jc w:val="center"/>
              <w:rPr>
                <w:rFonts w:ascii="宋体" w:hAnsi="宋体"/>
                <w:color w:val="auto"/>
                <w:szCs w:val="21"/>
              </w:rPr>
            </w:pPr>
            <w:r>
              <w:rPr>
                <w:rFonts w:hint="eastAsia" w:ascii="宋体" w:hAnsi="宋体"/>
                <w:color w:val="auto"/>
                <w:szCs w:val="21"/>
              </w:rPr>
              <w:t>主要工作经历</w:t>
            </w:r>
          </w:p>
        </w:tc>
      </w:tr>
      <w:tr w14:paraId="0721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04AA317">
            <w:pPr>
              <w:jc w:val="center"/>
              <w:rPr>
                <w:rFonts w:ascii="宋体" w:hAnsi="宋体"/>
                <w:color w:val="auto"/>
                <w:szCs w:val="21"/>
              </w:rPr>
            </w:pPr>
            <w:r>
              <w:rPr>
                <w:rFonts w:hint="eastAsia" w:ascii="宋体" w:hAnsi="宋体"/>
                <w:color w:val="auto"/>
                <w:szCs w:val="21"/>
              </w:rPr>
              <w:t>时  间</w:t>
            </w:r>
          </w:p>
        </w:tc>
        <w:tc>
          <w:tcPr>
            <w:tcW w:w="3444" w:type="dxa"/>
            <w:gridSpan w:val="3"/>
            <w:vAlign w:val="center"/>
          </w:tcPr>
          <w:p w14:paraId="5943AD8B">
            <w:pPr>
              <w:jc w:val="center"/>
              <w:rPr>
                <w:rFonts w:ascii="宋体" w:hAnsi="宋体"/>
                <w:color w:val="auto"/>
                <w:szCs w:val="21"/>
              </w:rPr>
            </w:pPr>
            <w:r>
              <w:rPr>
                <w:rFonts w:hint="eastAsia" w:ascii="宋体" w:hAnsi="宋体"/>
                <w:color w:val="auto"/>
                <w:szCs w:val="21"/>
              </w:rPr>
              <w:t>参加过的类似项目名称</w:t>
            </w:r>
          </w:p>
        </w:tc>
        <w:tc>
          <w:tcPr>
            <w:tcW w:w="1843" w:type="dxa"/>
            <w:vAlign w:val="center"/>
          </w:tcPr>
          <w:p w14:paraId="0D998D56">
            <w:pPr>
              <w:jc w:val="center"/>
              <w:rPr>
                <w:rFonts w:ascii="宋体" w:hAnsi="宋体"/>
                <w:color w:val="auto"/>
                <w:szCs w:val="21"/>
              </w:rPr>
            </w:pPr>
            <w:r>
              <w:rPr>
                <w:rFonts w:hint="eastAsia" w:ascii="宋体" w:hAnsi="宋体"/>
                <w:color w:val="auto"/>
                <w:szCs w:val="21"/>
              </w:rPr>
              <w:t>工程概况说明</w:t>
            </w:r>
          </w:p>
        </w:tc>
        <w:tc>
          <w:tcPr>
            <w:tcW w:w="2693" w:type="dxa"/>
            <w:vAlign w:val="center"/>
          </w:tcPr>
          <w:p w14:paraId="2615E2F6">
            <w:pPr>
              <w:jc w:val="center"/>
              <w:rPr>
                <w:rFonts w:ascii="宋体" w:hAnsi="宋体"/>
                <w:color w:val="auto"/>
                <w:szCs w:val="21"/>
              </w:rPr>
            </w:pPr>
            <w:r>
              <w:rPr>
                <w:rFonts w:hint="eastAsia" w:ascii="宋体" w:hAnsi="宋体"/>
                <w:color w:val="auto"/>
                <w:szCs w:val="21"/>
              </w:rPr>
              <w:t>发包人及联系电话</w:t>
            </w:r>
          </w:p>
        </w:tc>
      </w:tr>
      <w:tr w14:paraId="3672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DA0B0CF">
            <w:pPr>
              <w:jc w:val="center"/>
              <w:rPr>
                <w:rFonts w:ascii="宋体" w:hAnsi="宋体"/>
                <w:color w:val="auto"/>
                <w:szCs w:val="21"/>
              </w:rPr>
            </w:pPr>
          </w:p>
        </w:tc>
        <w:tc>
          <w:tcPr>
            <w:tcW w:w="3444" w:type="dxa"/>
            <w:gridSpan w:val="3"/>
            <w:vAlign w:val="center"/>
          </w:tcPr>
          <w:p w14:paraId="609EE6A3">
            <w:pPr>
              <w:jc w:val="center"/>
              <w:rPr>
                <w:rFonts w:ascii="宋体" w:hAnsi="宋体"/>
                <w:color w:val="auto"/>
                <w:szCs w:val="21"/>
              </w:rPr>
            </w:pPr>
          </w:p>
        </w:tc>
        <w:tc>
          <w:tcPr>
            <w:tcW w:w="1843" w:type="dxa"/>
            <w:vAlign w:val="center"/>
          </w:tcPr>
          <w:p w14:paraId="48B0101E">
            <w:pPr>
              <w:jc w:val="center"/>
              <w:rPr>
                <w:rFonts w:ascii="宋体" w:hAnsi="宋体"/>
                <w:color w:val="auto"/>
                <w:szCs w:val="21"/>
              </w:rPr>
            </w:pPr>
          </w:p>
        </w:tc>
        <w:tc>
          <w:tcPr>
            <w:tcW w:w="2693" w:type="dxa"/>
            <w:vAlign w:val="center"/>
          </w:tcPr>
          <w:p w14:paraId="34589EB8">
            <w:pPr>
              <w:jc w:val="center"/>
              <w:rPr>
                <w:rFonts w:ascii="宋体" w:hAnsi="宋体"/>
                <w:color w:val="auto"/>
                <w:szCs w:val="21"/>
              </w:rPr>
            </w:pPr>
          </w:p>
        </w:tc>
      </w:tr>
      <w:tr w14:paraId="7C3B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CD8C947">
            <w:pPr>
              <w:jc w:val="center"/>
              <w:rPr>
                <w:rFonts w:ascii="宋体" w:hAnsi="宋体"/>
                <w:color w:val="auto"/>
                <w:szCs w:val="21"/>
              </w:rPr>
            </w:pPr>
          </w:p>
        </w:tc>
        <w:tc>
          <w:tcPr>
            <w:tcW w:w="3444" w:type="dxa"/>
            <w:gridSpan w:val="3"/>
            <w:vAlign w:val="center"/>
          </w:tcPr>
          <w:p w14:paraId="49E8DEF4">
            <w:pPr>
              <w:jc w:val="center"/>
              <w:rPr>
                <w:rFonts w:ascii="宋体" w:hAnsi="宋体"/>
                <w:color w:val="auto"/>
                <w:szCs w:val="21"/>
              </w:rPr>
            </w:pPr>
          </w:p>
        </w:tc>
        <w:tc>
          <w:tcPr>
            <w:tcW w:w="1843" w:type="dxa"/>
            <w:vAlign w:val="center"/>
          </w:tcPr>
          <w:p w14:paraId="662BDEE5">
            <w:pPr>
              <w:jc w:val="center"/>
              <w:rPr>
                <w:rFonts w:ascii="宋体" w:hAnsi="宋体"/>
                <w:color w:val="auto"/>
                <w:szCs w:val="21"/>
              </w:rPr>
            </w:pPr>
          </w:p>
        </w:tc>
        <w:tc>
          <w:tcPr>
            <w:tcW w:w="2693" w:type="dxa"/>
            <w:vAlign w:val="center"/>
          </w:tcPr>
          <w:p w14:paraId="44FD76F6">
            <w:pPr>
              <w:jc w:val="center"/>
              <w:rPr>
                <w:rFonts w:ascii="宋体" w:hAnsi="宋体"/>
                <w:color w:val="auto"/>
                <w:szCs w:val="21"/>
              </w:rPr>
            </w:pPr>
          </w:p>
        </w:tc>
      </w:tr>
      <w:tr w14:paraId="344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9EEBCCA">
            <w:pPr>
              <w:jc w:val="center"/>
              <w:rPr>
                <w:rFonts w:ascii="宋体" w:hAnsi="宋体"/>
                <w:color w:val="auto"/>
                <w:szCs w:val="21"/>
              </w:rPr>
            </w:pPr>
          </w:p>
        </w:tc>
        <w:tc>
          <w:tcPr>
            <w:tcW w:w="3444" w:type="dxa"/>
            <w:gridSpan w:val="3"/>
            <w:vAlign w:val="center"/>
          </w:tcPr>
          <w:p w14:paraId="538B4AEC">
            <w:pPr>
              <w:jc w:val="center"/>
              <w:rPr>
                <w:rFonts w:ascii="宋体" w:hAnsi="宋体"/>
                <w:color w:val="auto"/>
                <w:szCs w:val="21"/>
              </w:rPr>
            </w:pPr>
          </w:p>
        </w:tc>
        <w:tc>
          <w:tcPr>
            <w:tcW w:w="1843" w:type="dxa"/>
            <w:vAlign w:val="center"/>
          </w:tcPr>
          <w:p w14:paraId="5360057E">
            <w:pPr>
              <w:jc w:val="center"/>
              <w:rPr>
                <w:rFonts w:ascii="宋体" w:hAnsi="宋体"/>
                <w:color w:val="auto"/>
                <w:szCs w:val="21"/>
              </w:rPr>
            </w:pPr>
          </w:p>
        </w:tc>
        <w:tc>
          <w:tcPr>
            <w:tcW w:w="2693" w:type="dxa"/>
            <w:vAlign w:val="center"/>
          </w:tcPr>
          <w:p w14:paraId="10DC2A1F">
            <w:pPr>
              <w:jc w:val="center"/>
              <w:rPr>
                <w:rFonts w:ascii="宋体" w:hAnsi="宋体"/>
                <w:color w:val="auto"/>
                <w:szCs w:val="21"/>
              </w:rPr>
            </w:pPr>
          </w:p>
        </w:tc>
      </w:tr>
      <w:tr w14:paraId="25FB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1FF9958">
            <w:pPr>
              <w:jc w:val="center"/>
              <w:rPr>
                <w:rFonts w:ascii="宋体" w:hAnsi="宋体"/>
                <w:color w:val="auto"/>
                <w:szCs w:val="21"/>
              </w:rPr>
            </w:pPr>
          </w:p>
        </w:tc>
        <w:tc>
          <w:tcPr>
            <w:tcW w:w="3444" w:type="dxa"/>
            <w:gridSpan w:val="3"/>
            <w:vAlign w:val="center"/>
          </w:tcPr>
          <w:p w14:paraId="615D289F">
            <w:pPr>
              <w:jc w:val="center"/>
              <w:rPr>
                <w:rFonts w:ascii="宋体" w:hAnsi="宋体"/>
                <w:color w:val="auto"/>
                <w:szCs w:val="21"/>
              </w:rPr>
            </w:pPr>
          </w:p>
        </w:tc>
        <w:tc>
          <w:tcPr>
            <w:tcW w:w="1843" w:type="dxa"/>
            <w:vAlign w:val="center"/>
          </w:tcPr>
          <w:p w14:paraId="4393BC47">
            <w:pPr>
              <w:jc w:val="center"/>
              <w:rPr>
                <w:rFonts w:ascii="宋体" w:hAnsi="宋体"/>
                <w:color w:val="auto"/>
                <w:szCs w:val="21"/>
              </w:rPr>
            </w:pPr>
          </w:p>
        </w:tc>
        <w:tc>
          <w:tcPr>
            <w:tcW w:w="2693" w:type="dxa"/>
            <w:vAlign w:val="center"/>
          </w:tcPr>
          <w:p w14:paraId="2A308CC2">
            <w:pPr>
              <w:jc w:val="center"/>
              <w:rPr>
                <w:rFonts w:ascii="宋体" w:hAnsi="宋体"/>
                <w:color w:val="auto"/>
                <w:szCs w:val="21"/>
              </w:rPr>
            </w:pPr>
          </w:p>
        </w:tc>
      </w:tr>
      <w:tr w14:paraId="6BF9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654A7A2">
            <w:pPr>
              <w:jc w:val="center"/>
              <w:rPr>
                <w:rFonts w:ascii="宋体" w:hAnsi="宋体"/>
                <w:color w:val="auto"/>
                <w:szCs w:val="21"/>
              </w:rPr>
            </w:pPr>
          </w:p>
        </w:tc>
        <w:tc>
          <w:tcPr>
            <w:tcW w:w="3444" w:type="dxa"/>
            <w:gridSpan w:val="3"/>
            <w:vAlign w:val="center"/>
          </w:tcPr>
          <w:p w14:paraId="2697B5B7">
            <w:pPr>
              <w:jc w:val="center"/>
              <w:rPr>
                <w:rFonts w:ascii="宋体" w:hAnsi="宋体"/>
                <w:color w:val="auto"/>
                <w:szCs w:val="21"/>
              </w:rPr>
            </w:pPr>
          </w:p>
        </w:tc>
        <w:tc>
          <w:tcPr>
            <w:tcW w:w="1843" w:type="dxa"/>
            <w:vAlign w:val="center"/>
          </w:tcPr>
          <w:p w14:paraId="7665C968">
            <w:pPr>
              <w:jc w:val="center"/>
              <w:rPr>
                <w:rFonts w:ascii="宋体" w:hAnsi="宋体"/>
                <w:color w:val="auto"/>
                <w:szCs w:val="21"/>
              </w:rPr>
            </w:pPr>
          </w:p>
        </w:tc>
        <w:tc>
          <w:tcPr>
            <w:tcW w:w="2693" w:type="dxa"/>
            <w:vAlign w:val="center"/>
          </w:tcPr>
          <w:p w14:paraId="7DCBD712">
            <w:pPr>
              <w:jc w:val="center"/>
              <w:rPr>
                <w:rFonts w:ascii="宋体" w:hAnsi="宋体"/>
                <w:color w:val="auto"/>
                <w:szCs w:val="21"/>
              </w:rPr>
            </w:pPr>
          </w:p>
        </w:tc>
      </w:tr>
      <w:tr w14:paraId="7374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560951E">
            <w:pPr>
              <w:jc w:val="center"/>
              <w:rPr>
                <w:rFonts w:ascii="宋体" w:hAnsi="宋体"/>
                <w:color w:val="auto"/>
                <w:szCs w:val="21"/>
              </w:rPr>
            </w:pPr>
          </w:p>
        </w:tc>
        <w:tc>
          <w:tcPr>
            <w:tcW w:w="3444" w:type="dxa"/>
            <w:gridSpan w:val="3"/>
            <w:vAlign w:val="center"/>
          </w:tcPr>
          <w:p w14:paraId="10288784">
            <w:pPr>
              <w:jc w:val="center"/>
              <w:rPr>
                <w:rFonts w:ascii="宋体" w:hAnsi="宋体"/>
                <w:color w:val="auto"/>
                <w:szCs w:val="21"/>
              </w:rPr>
            </w:pPr>
          </w:p>
        </w:tc>
        <w:tc>
          <w:tcPr>
            <w:tcW w:w="1843" w:type="dxa"/>
            <w:vAlign w:val="center"/>
          </w:tcPr>
          <w:p w14:paraId="6419F22E">
            <w:pPr>
              <w:jc w:val="center"/>
              <w:rPr>
                <w:rFonts w:ascii="宋体" w:hAnsi="宋体"/>
                <w:color w:val="auto"/>
                <w:szCs w:val="21"/>
              </w:rPr>
            </w:pPr>
          </w:p>
        </w:tc>
        <w:tc>
          <w:tcPr>
            <w:tcW w:w="2693" w:type="dxa"/>
            <w:vAlign w:val="center"/>
          </w:tcPr>
          <w:p w14:paraId="448EECC7">
            <w:pPr>
              <w:jc w:val="center"/>
              <w:rPr>
                <w:rFonts w:ascii="宋体" w:hAnsi="宋体"/>
                <w:color w:val="auto"/>
                <w:szCs w:val="21"/>
              </w:rPr>
            </w:pPr>
          </w:p>
        </w:tc>
      </w:tr>
      <w:tr w14:paraId="5E37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39711C3">
            <w:pPr>
              <w:jc w:val="center"/>
              <w:rPr>
                <w:rFonts w:ascii="宋体" w:hAnsi="宋体"/>
                <w:color w:val="auto"/>
                <w:szCs w:val="21"/>
              </w:rPr>
            </w:pPr>
          </w:p>
        </w:tc>
        <w:tc>
          <w:tcPr>
            <w:tcW w:w="3444" w:type="dxa"/>
            <w:gridSpan w:val="3"/>
            <w:vAlign w:val="center"/>
          </w:tcPr>
          <w:p w14:paraId="30CB7C40">
            <w:pPr>
              <w:jc w:val="center"/>
              <w:rPr>
                <w:rFonts w:ascii="宋体" w:hAnsi="宋体"/>
                <w:color w:val="auto"/>
                <w:szCs w:val="21"/>
              </w:rPr>
            </w:pPr>
          </w:p>
        </w:tc>
        <w:tc>
          <w:tcPr>
            <w:tcW w:w="1843" w:type="dxa"/>
            <w:vAlign w:val="center"/>
          </w:tcPr>
          <w:p w14:paraId="3449A05F">
            <w:pPr>
              <w:jc w:val="center"/>
              <w:rPr>
                <w:rFonts w:ascii="宋体" w:hAnsi="宋体"/>
                <w:color w:val="auto"/>
                <w:szCs w:val="21"/>
              </w:rPr>
            </w:pPr>
          </w:p>
        </w:tc>
        <w:tc>
          <w:tcPr>
            <w:tcW w:w="2693" w:type="dxa"/>
            <w:vAlign w:val="center"/>
          </w:tcPr>
          <w:p w14:paraId="361D8183">
            <w:pPr>
              <w:jc w:val="center"/>
              <w:rPr>
                <w:rFonts w:ascii="宋体" w:hAnsi="宋体"/>
                <w:color w:val="auto"/>
                <w:szCs w:val="21"/>
              </w:rPr>
            </w:pPr>
          </w:p>
        </w:tc>
      </w:tr>
      <w:tr w14:paraId="21F3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4B8EEB9">
            <w:pPr>
              <w:jc w:val="center"/>
              <w:rPr>
                <w:rFonts w:ascii="宋体" w:hAnsi="宋体"/>
                <w:color w:val="auto"/>
                <w:szCs w:val="21"/>
              </w:rPr>
            </w:pPr>
          </w:p>
        </w:tc>
        <w:tc>
          <w:tcPr>
            <w:tcW w:w="3444" w:type="dxa"/>
            <w:gridSpan w:val="3"/>
            <w:vAlign w:val="center"/>
          </w:tcPr>
          <w:p w14:paraId="35B3BE74">
            <w:pPr>
              <w:jc w:val="center"/>
              <w:rPr>
                <w:rFonts w:ascii="宋体" w:hAnsi="宋体"/>
                <w:color w:val="auto"/>
                <w:szCs w:val="21"/>
              </w:rPr>
            </w:pPr>
          </w:p>
        </w:tc>
        <w:tc>
          <w:tcPr>
            <w:tcW w:w="1843" w:type="dxa"/>
            <w:vAlign w:val="center"/>
          </w:tcPr>
          <w:p w14:paraId="2C32A776">
            <w:pPr>
              <w:jc w:val="center"/>
              <w:rPr>
                <w:rFonts w:ascii="宋体" w:hAnsi="宋体"/>
                <w:color w:val="auto"/>
                <w:szCs w:val="21"/>
              </w:rPr>
            </w:pPr>
          </w:p>
        </w:tc>
        <w:tc>
          <w:tcPr>
            <w:tcW w:w="2693" w:type="dxa"/>
            <w:vAlign w:val="center"/>
          </w:tcPr>
          <w:p w14:paraId="52FB1B1E">
            <w:pPr>
              <w:jc w:val="center"/>
              <w:rPr>
                <w:rFonts w:ascii="宋体" w:hAnsi="宋体"/>
                <w:color w:val="auto"/>
                <w:szCs w:val="21"/>
              </w:rPr>
            </w:pPr>
          </w:p>
        </w:tc>
      </w:tr>
      <w:tr w14:paraId="6922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4AF2BFF">
            <w:pPr>
              <w:jc w:val="center"/>
              <w:rPr>
                <w:rFonts w:ascii="宋体" w:hAnsi="宋体"/>
                <w:color w:val="auto"/>
                <w:szCs w:val="21"/>
              </w:rPr>
            </w:pPr>
          </w:p>
        </w:tc>
        <w:tc>
          <w:tcPr>
            <w:tcW w:w="3444" w:type="dxa"/>
            <w:gridSpan w:val="3"/>
            <w:vAlign w:val="center"/>
          </w:tcPr>
          <w:p w14:paraId="59FA28BF">
            <w:pPr>
              <w:jc w:val="center"/>
              <w:rPr>
                <w:rFonts w:ascii="宋体" w:hAnsi="宋体"/>
                <w:color w:val="auto"/>
                <w:szCs w:val="21"/>
              </w:rPr>
            </w:pPr>
          </w:p>
        </w:tc>
        <w:tc>
          <w:tcPr>
            <w:tcW w:w="1843" w:type="dxa"/>
            <w:vAlign w:val="center"/>
          </w:tcPr>
          <w:p w14:paraId="02CD9BF2">
            <w:pPr>
              <w:jc w:val="center"/>
              <w:rPr>
                <w:rFonts w:ascii="宋体" w:hAnsi="宋体"/>
                <w:color w:val="auto"/>
                <w:szCs w:val="21"/>
              </w:rPr>
            </w:pPr>
          </w:p>
        </w:tc>
        <w:tc>
          <w:tcPr>
            <w:tcW w:w="2693" w:type="dxa"/>
            <w:vAlign w:val="center"/>
          </w:tcPr>
          <w:p w14:paraId="3D0C2278">
            <w:pPr>
              <w:jc w:val="center"/>
              <w:rPr>
                <w:rFonts w:ascii="宋体" w:hAnsi="宋体"/>
                <w:color w:val="auto"/>
                <w:szCs w:val="21"/>
              </w:rPr>
            </w:pPr>
          </w:p>
        </w:tc>
      </w:tr>
      <w:tr w14:paraId="4BF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145F90E">
            <w:pPr>
              <w:jc w:val="center"/>
              <w:rPr>
                <w:rFonts w:ascii="宋体" w:hAnsi="宋体"/>
                <w:color w:val="auto"/>
                <w:szCs w:val="21"/>
              </w:rPr>
            </w:pPr>
          </w:p>
        </w:tc>
        <w:tc>
          <w:tcPr>
            <w:tcW w:w="3444" w:type="dxa"/>
            <w:gridSpan w:val="3"/>
            <w:vAlign w:val="center"/>
          </w:tcPr>
          <w:p w14:paraId="40E68D2C">
            <w:pPr>
              <w:jc w:val="center"/>
              <w:rPr>
                <w:rFonts w:ascii="宋体" w:hAnsi="宋体"/>
                <w:color w:val="auto"/>
                <w:szCs w:val="21"/>
              </w:rPr>
            </w:pPr>
          </w:p>
        </w:tc>
        <w:tc>
          <w:tcPr>
            <w:tcW w:w="1843" w:type="dxa"/>
            <w:vAlign w:val="center"/>
          </w:tcPr>
          <w:p w14:paraId="1F0B7398">
            <w:pPr>
              <w:jc w:val="center"/>
              <w:rPr>
                <w:rFonts w:ascii="宋体" w:hAnsi="宋体"/>
                <w:color w:val="auto"/>
                <w:szCs w:val="21"/>
              </w:rPr>
            </w:pPr>
          </w:p>
        </w:tc>
        <w:tc>
          <w:tcPr>
            <w:tcW w:w="2693" w:type="dxa"/>
            <w:vAlign w:val="center"/>
          </w:tcPr>
          <w:p w14:paraId="339E079A">
            <w:pPr>
              <w:jc w:val="center"/>
              <w:rPr>
                <w:rFonts w:ascii="宋体" w:hAnsi="宋体"/>
                <w:color w:val="auto"/>
                <w:szCs w:val="21"/>
              </w:rPr>
            </w:pPr>
          </w:p>
        </w:tc>
      </w:tr>
    </w:tbl>
    <w:p w14:paraId="2F09585D">
      <w:pPr>
        <w:spacing w:line="420" w:lineRule="exact"/>
        <w:rPr>
          <w:rFonts w:ascii="宋体" w:hAnsi="宋体"/>
          <w:color w:val="auto"/>
          <w:szCs w:val="21"/>
        </w:rPr>
      </w:pPr>
    </w:p>
    <w:p w14:paraId="00376C83">
      <w:pPr>
        <w:spacing w:line="42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附2：主要项目管理人员简历表</w:t>
      </w:r>
    </w:p>
    <w:p w14:paraId="248EF209">
      <w:pPr>
        <w:spacing w:line="420" w:lineRule="exact"/>
        <w:ind w:firstLine="420" w:firstLineChars="200"/>
        <w:rPr>
          <w:rFonts w:ascii="宋体" w:hAnsi="宋体"/>
          <w:color w:val="auto"/>
          <w:szCs w:val="21"/>
        </w:rPr>
      </w:pPr>
      <w:r>
        <w:rPr>
          <w:rFonts w:hint="eastAsia" w:ascii="宋体" w:hAnsi="宋体"/>
          <w:color w:val="auto"/>
          <w:szCs w:val="21"/>
        </w:rPr>
        <w:t>主要项目管理人员包括但不限于技术负责人、专职安全生产管理人员、施工员等岗位人员，应按评标办法中要求附相应人员职称证或岗位证书、身份证、学历证、养老保险复印件，专职安全生产管理人员应附安全生产考核合格证书。</w:t>
      </w:r>
    </w:p>
    <w:tbl>
      <w:tblPr>
        <w:tblStyle w:val="3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D5D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30AE951C">
            <w:pPr>
              <w:jc w:val="center"/>
              <w:rPr>
                <w:rFonts w:ascii="宋体" w:hAnsi="宋体"/>
                <w:color w:val="auto"/>
                <w:szCs w:val="21"/>
              </w:rPr>
            </w:pPr>
            <w:r>
              <w:rPr>
                <w:rFonts w:hint="eastAsia" w:ascii="宋体" w:hAnsi="宋体"/>
                <w:color w:val="auto"/>
                <w:szCs w:val="21"/>
              </w:rPr>
              <w:t>岗位名称</w:t>
            </w:r>
          </w:p>
        </w:tc>
        <w:tc>
          <w:tcPr>
            <w:tcW w:w="6747" w:type="dxa"/>
            <w:gridSpan w:val="3"/>
            <w:vAlign w:val="center"/>
          </w:tcPr>
          <w:p w14:paraId="043FA6B6">
            <w:pPr>
              <w:jc w:val="center"/>
              <w:rPr>
                <w:rFonts w:ascii="宋体" w:hAnsi="宋体"/>
                <w:color w:val="auto"/>
                <w:szCs w:val="21"/>
              </w:rPr>
            </w:pPr>
          </w:p>
        </w:tc>
      </w:tr>
      <w:tr w14:paraId="5FB8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B9C9EDC">
            <w:pPr>
              <w:jc w:val="center"/>
              <w:rPr>
                <w:rFonts w:ascii="宋体" w:hAnsi="宋体"/>
                <w:color w:val="auto"/>
                <w:szCs w:val="21"/>
              </w:rPr>
            </w:pPr>
            <w:r>
              <w:rPr>
                <w:rFonts w:hint="eastAsia" w:ascii="宋体" w:hAnsi="宋体"/>
                <w:color w:val="auto"/>
                <w:szCs w:val="21"/>
              </w:rPr>
              <w:t>姓    名</w:t>
            </w:r>
          </w:p>
        </w:tc>
        <w:tc>
          <w:tcPr>
            <w:tcW w:w="2191" w:type="dxa"/>
            <w:vAlign w:val="center"/>
          </w:tcPr>
          <w:p w14:paraId="467A119B">
            <w:pPr>
              <w:jc w:val="center"/>
              <w:rPr>
                <w:rFonts w:ascii="宋体" w:hAnsi="宋体"/>
                <w:color w:val="auto"/>
                <w:szCs w:val="21"/>
              </w:rPr>
            </w:pPr>
          </w:p>
        </w:tc>
        <w:tc>
          <w:tcPr>
            <w:tcW w:w="2192" w:type="dxa"/>
            <w:vAlign w:val="center"/>
          </w:tcPr>
          <w:p w14:paraId="736E0D91">
            <w:pPr>
              <w:jc w:val="center"/>
              <w:rPr>
                <w:rFonts w:ascii="宋体" w:hAnsi="宋体"/>
                <w:color w:val="auto"/>
                <w:szCs w:val="21"/>
              </w:rPr>
            </w:pPr>
            <w:r>
              <w:rPr>
                <w:rFonts w:hint="eastAsia" w:ascii="宋体" w:hAnsi="宋体"/>
                <w:color w:val="auto"/>
                <w:szCs w:val="21"/>
              </w:rPr>
              <w:t>年    龄</w:t>
            </w:r>
          </w:p>
        </w:tc>
        <w:tc>
          <w:tcPr>
            <w:tcW w:w="2364" w:type="dxa"/>
          </w:tcPr>
          <w:p w14:paraId="79F3DA7D">
            <w:pPr>
              <w:rPr>
                <w:rFonts w:ascii="宋体" w:hAnsi="宋体"/>
                <w:color w:val="auto"/>
                <w:szCs w:val="21"/>
              </w:rPr>
            </w:pPr>
          </w:p>
        </w:tc>
      </w:tr>
      <w:tr w14:paraId="76B6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720E0128">
            <w:pPr>
              <w:jc w:val="center"/>
              <w:rPr>
                <w:rFonts w:ascii="宋体" w:hAnsi="宋体"/>
                <w:color w:val="auto"/>
                <w:szCs w:val="21"/>
              </w:rPr>
            </w:pPr>
            <w:r>
              <w:rPr>
                <w:rFonts w:hint="eastAsia" w:ascii="宋体" w:hAnsi="宋体"/>
                <w:color w:val="auto"/>
                <w:szCs w:val="21"/>
              </w:rPr>
              <w:t>性    别</w:t>
            </w:r>
          </w:p>
        </w:tc>
        <w:tc>
          <w:tcPr>
            <w:tcW w:w="2191" w:type="dxa"/>
            <w:vAlign w:val="center"/>
          </w:tcPr>
          <w:p w14:paraId="61893A2C">
            <w:pPr>
              <w:jc w:val="center"/>
              <w:rPr>
                <w:rFonts w:ascii="宋体" w:hAnsi="宋体"/>
                <w:color w:val="auto"/>
                <w:szCs w:val="21"/>
              </w:rPr>
            </w:pPr>
          </w:p>
        </w:tc>
        <w:tc>
          <w:tcPr>
            <w:tcW w:w="2192" w:type="dxa"/>
            <w:vAlign w:val="center"/>
          </w:tcPr>
          <w:p w14:paraId="3803775D">
            <w:pPr>
              <w:jc w:val="center"/>
              <w:rPr>
                <w:rFonts w:ascii="宋体" w:hAnsi="宋体"/>
                <w:color w:val="auto"/>
                <w:szCs w:val="21"/>
              </w:rPr>
            </w:pPr>
            <w:r>
              <w:rPr>
                <w:rFonts w:hint="eastAsia" w:ascii="宋体" w:hAnsi="宋体"/>
                <w:color w:val="auto"/>
                <w:szCs w:val="21"/>
              </w:rPr>
              <w:t>毕业学校</w:t>
            </w:r>
          </w:p>
        </w:tc>
        <w:tc>
          <w:tcPr>
            <w:tcW w:w="2364" w:type="dxa"/>
          </w:tcPr>
          <w:p w14:paraId="12ACD0E9">
            <w:pPr>
              <w:rPr>
                <w:rFonts w:ascii="宋体" w:hAnsi="宋体"/>
                <w:color w:val="auto"/>
                <w:szCs w:val="21"/>
              </w:rPr>
            </w:pPr>
          </w:p>
        </w:tc>
      </w:tr>
      <w:tr w14:paraId="7CE1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2F1CBC74">
            <w:pPr>
              <w:jc w:val="center"/>
              <w:rPr>
                <w:rFonts w:ascii="宋体" w:hAnsi="宋体"/>
                <w:color w:val="auto"/>
                <w:szCs w:val="21"/>
              </w:rPr>
            </w:pPr>
            <w:r>
              <w:rPr>
                <w:rFonts w:hint="eastAsia" w:ascii="宋体" w:hAnsi="宋体"/>
                <w:color w:val="auto"/>
                <w:szCs w:val="21"/>
              </w:rPr>
              <w:t>学历和专业</w:t>
            </w:r>
          </w:p>
        </w:tc>
        <w:tc>
          <w:tcPr>
            <w:tcW w:w="2191" w:type="dxa"/>
            <w:vAlign w:val="center"/>
          </w:tcPr>
          <w:p w14:paraId="2FD54316">
            <w:pPr>
              <w:jc w:val="center"/>
              <w:rPr>
                <w:rFonts w:ascii="宋体" w:hAnsi="宋体"/>
                <w:color w:val="auto"/>
                <w:szCs w:val="21"/>
              </w:rPr>
            </w:pPr>
          </w:p>
        </w:tc>
        <w:tc>
          <w:tcPr>
            <w:tcW w:w="2192" w:type="dxa"/>
            <w:vAlign w:val="center"/>
          </w:tcPr>
          <w:p w14:paraId="56DEFD68">
            <w:pPr>
              <w:jc w:val="center"/>
              <w:rPr>
                <w:rFonts w:ascii="宋体" w:hAnsi="宋体"/>
                <w:color w:val="auto"/>
                <w:szCs w:val="21"/>
              </w:rPr>
            </w:pPr>
            <w:r>
              <w:rPr>
                <w:rFonts w:hint="eastAsia" w:ascii="宋体" w:hAnsi="宋体"/>
                <w:color w:val="auto"/>
                <w:szCs w:val="21"/>
              </w:rPr>
              <w:t>毕业时间</w:t>
            </w:r>
          </w:p>
        </w:tc>
        <w:tc>
          <w:tcPr>
            <w:tcW w:w="2364" w:type="dxa"/>
          </w:tcPr>
          <w:p w14:paraId="13983138">
            <w:pPr>
              <w:rPr>
                <w:rFonts w:ascii="宋体" w:hAnsi="宋体"/>
                <w:color w:val="auto"/>
                <w:szCs w:val="21"/>
              </w:rPr>
            </w:pPr>
          </w:p>
        </w:tc>
      </w:tr>
      <w:tr w14:paraId="658F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5CB3CFD">
            <w:pPr>
              <w:jc w:val="center"/>
              <w:rPr>
                <w:rFonts w:ascii="宋体" w:hAnsi="宋体"/>
                <w:color w:val="auto"/>
                <w:szCs w:val="21"/>
              </w:rPr>
            </w:pPr>
            <w:r>
              <w:rPr>
                <w:rFonts w:hint="eastAsia" w:ascii="宋体" w:hAnsi="宋体"/>
                <w:color w:val="auto"/>
                <w:szCs w:val="21"/>
              </w:rPr>
              <w:t>拥有的执业资格</w:t>
            </w:r>
          </w:p>
        </w:tc>
        <w:tc>
          <w:tcPr>
            <w:tcW w:w="2191" w:type="dxa"/>
            <w:vAlign w:val="center"/>
          </w:tcPr>
          <w:p w14:paraId="04E397B1">
            <w:pPr>
              <w:jc w:val="center"/>
              <w:rPr>
                <w:rFonts w:ascii="宋体" w:hAnsi="宋体"/>
                <w:color w:val="auto"/>
                <w:szCs w:val="21"/>
              </w:rPr>
            </w:pPr>
          </w:p>
        </w:tc>
        <w:tc>
          <w:tcPr>
            <w:tcW w:w="2192" w:type="dxa"/>
            <w:vAlign w:val="center"/>
          </w:tcPr>
          <w:p w14:paraId="26C40DFF">
            <w:pPr>
              <w:jc w:val="center"/>
              <w:rPr>
                <w:rFonts w:ascii="宋体" w:hAnsi="宋体"/>
                <w:color w:val="auto"/>
                <w:szCs w:val="21"/>
              </w:rPr>
            </w:pPr>
            <w:r>
              <w:rPr>
                <w:rFonts w:hint="eastAsia" w:ascii="宋体" w:hAnsi="宋体"/>
                <w:color w:val="auto"/>
                <w:szCs w:val="21"/>
              </w:rPr>
              <w:t>专业职称</w:t>
            </w:r>
          </w:p>
        </w:tc>
        <w:tc>
          <w:tcPr>
            <w:tcW w:w="2364" w:type="dxa"/>
          </w:tcPr>
          <w:p w14:paraId="52559F50">
            <w:pPr>
              <w:rPr>
                <w:rFonts w:ascii="宋体" w:hAnsi="宋体"/>
                <w:color w:val="auto"/>
                <w:szCs w:val="21"/>
              </w:rPr>
            </w:pPr>
          </w:p>
        </w:tc>
      </w:tr>
      <w:tr w14:paraId="6645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324259C">
            <w:pPr>
              <w:jc w:val="center"/>
              <w:rPr>
                <w:rFonts w:ascii="宋体" w:hAnsi="宋体"/>
                <w:color w:val="auto"/>
                <w:szCs w:val="21"/>
              </w:rPr>
            </w:pPr>
            <w:r>
              <w:rPr>
                <w:rFonts w:hint="eastAsia" w:ascii="宋体" w:hAnsi="宋体"/>
                <w:color w:val="auto"/>
                <w:szCs w:val="21"/>
              </w:rPr>
              <w:t>执业资格证书编号</w:t>
            </w:r>
          </w:p>
        </w:tc>
        <w:tc>
          <w:tcPr>
            <w:tcW w:w="2191" w:type="dxa"/>
            <w:vAlign w:val="center"/>
          </w:tcPr>
          <w:p w14:paraId="48ABDDF9">
            <w:pPr>
              <w:jc w:val="center"/>
              <w:rPr>
                <w:rFonts w:ascii="宋体" w:hAnsi="宋体"/>
                <w:color w:val="auto"/>
                <w:szCs w:val="21"/>
              </w:rPr>
            </w:pPr>
          </w:p>
        </w:tc>
        <w:tc>
          <w:tcPr>
            <w:tcW w:w="2192" w:type="dxa"/>
            <w:vAlign w:val="center"/>
          </w:tcPr>
          <w:p w14:paraId="134466F2">
            <w:pPr>
              <w:jc w:val="center"/>
              <w:rPr>
                <w:rFonts w:ascii="宋体" w:hAnsi="宋体"/>
                <w:color w:val="auto"/>
                <w:szCs w:val="21"/>
              </w:rPr>
            </w:pPr>
            <w:r>
              <w:rPr>
                <w:rFonts w:hint="eastAsia" w:ascii="宋体" w:hAnsi="宋体"/>
                <w:color w:val="auto"/>
                <w:szCs w:val="21"/>
              </w:rPr>
              <w:t>工作年限</w:t>
            </w:r>
          </w:p>
        </w:tc>
        <w:tc>
          <w:tcPr>
            <w:tcW w:w="2364" w:type="dxa"/>
          </w:tcPr>
          <w:p w14:paraId="695D28F9">
            <w:pPr>
              <w:rPr>
                <w:rFonts w:ascii="宋体" w:hAnsi="宋体"/>
                <w:color w:val="auto"/>
                <w:szCs w:val="21"/>
              </w:rPr>
            </w:pPr>
          </w:p>
        </w:tc>
      </w:tr>
      <w:tr w14:paraId="25E9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7B136E3C">
            <w:pPr>
              <w:jc w:val="center"/>
              <w:rPr>
                <w:rFonts w:ascii="宋体" w:hAnsi="宋体"/>
                <w:color w:val="auto"/>
                <w:szCs w:val="21"/>
              </w:rPr>
            </w:pPr>
            <w:r>
              <w:rPr>
                <w:rFonts w:hint="eastAsia" w:ascii="宋体" w:hAnsi="宋体"/>
                <w:color w:val="auto"/>
                <w:szCs w:val="21"/>
              </w:rPr>
              <w:t>主</w:t>
            </w:r>
          </w:p>
          <w:p w14:paraId="596D24AC">
            <w:pPr>
              <w:ind w:left="-2" w:leftChars="-1"/>
              <w:jc w:val="center"/>
              <w:rPr>
                <w:rFonts w:ascii="宋体" w:hAnsi="宋体"/>
                <w:color w:val="auto"/>
                <w:szCs w:val="21"/>
              </w:rPr>
            </w:pPr>
            <w:r>
              <w:rPr>
                <w:rFonts w:hint="eastAsia" w:ascii="宋体" w:hAnsi="宋体"/>
                <w:color w:val="auto"/>
                <w:szCs w:val="21"/>
              </w:rPr>
              <w:t>要</w:t>
            </w:r>
          </w:p>
          <w:p w14:paraId="5318674D">
            <w:pPr>
              <w:jc w:val="center"/>
              <w:rPr>
                <w:rFonts w:ascii="宋体" w:hAnsi="宋体"/>
                <w:color w:val="auto"/>
                <w:szCs w:val="21"/>
              </w:rPr>
            </w:pPr>
            <w:r>
              <w:rPr>
                <w:rFonts w:hint="eastAsia" w:ascii="宋体" w:hAnsi="宋体"/>
                <w:color w:val="auto"/>
                <w:szCs w:val="21"/>
              </w:rPr>
              <w:t>工</w:t>
            </w:r>
          </w:p>
          <w:p w14:paraId="2278C993">
            <w:pPr>
              <w:jc w:val="center"/>
              <w:rPr>
                <w:rFonts w:ascii="宋体" w:hAnsi="宋体"/>
                <w:color w:val="auto"/>
                <w:szCs w:val="21"/>
              </w:rPr>
            </w:pPr>
            <w:r>
              <w:rPr>
                <w:rFonts w:hint="eastAsia" w:ascii="宋体" w:hAnsi="宋体"/>
                <w:color w:val="auto"/>
                <w:szCs w:val="21"/>
              </w:rPr>
              <w:t>作</w:t>
            </w:r>
          </w:p>
          <w:p w14:paraId="53EF7A2A">
            <w:pPr>
              <w:jc w:val="center"/>
              <w:rPr>
                <w:rFonts w:ascii="宋体" w:hAnsi="宋体"/>
                <w:color w:val="auto"/>
                <w:szCs w:val="21"/>
              </w:rPr>
            </w:pPr>
            <w:r>
              <w:rPr>
                <w:rFonts w:hint="eastAsia" w:ascii="宋体" w:hAnsi="宋体"/>
                <w:color w:val="auto"/>
                <w:szCs w:val="21"/>
              </w:rPr>
              <w:t>业</w:t>
            </w:r>
          </w:p>
          <w:p w14:paraId="6C305624">
            <w:pPr>
              <w:jc w:val="center"/>
              <w:rPr>
                <w:rFonts w:ascii="宋体" w:hAnsi="宋体"/>
                <w:color w:val="auto"/>
                <w:szCs w:val="21"/>
              </w:rPr>
            </w:pPr>
            <w:r>
              <w:rPr>
                <w:rFonts w:hint="eastAsia" w:ascii="宋体" w:hAnsi="宋体"/>
                <w:color w:val="auto"/>
                <w:szCs w:val="21"/>
              </w:rPr>
              <w:t>绩</w:t>
            </w:r>
          </w:p>
          <w:p w14:paraId="6C1829CD">
            <w:pPr>
              <w:jc w:val="center"/>
              <w:rPr>
                <w:rFonts w:ascii="宋体" w:hAnsi="宋体"/>
                <w:color w:val="auto"/>
                <w:szCs w:val="21"/>
              </w:rPr>
            </w:pPr>
            <w:r>
              <w:rPr>
                <w:rFonts w:hint="eastAsia" w:ascii="宋体" w:hAnsi="宋体"/>
                <w:color w:val="auto"/>
                <w:szCs w:val="21"/>
              </w:rPr>
              <w:t>及</w:t>
            </w:r>
          </w:p>
          <w:p w14:paraId="7B581807">
            <w:pPr>
              <w:jc w:val="center"/>
              <w:rPr>
                <w:rFonts w:ascii="宋体" w:hAnsi="宋体"/>
                <w:color w:val="auto"/>
                <w:szCs w:val="21"/>
              </w:rPr>
            </w:pPr>
            <w:r>
              <w:rPr>
                <w:rFonts w:hint="eastAsia" w:ascii="宋体" w:hAnsi="宋体"/>
                <w:color w:val="auto"/>
                <w:szCs w:val="21"/>
              </w:rPr>
              <w:t>担</w:t>
            </w:r>
          </w:p>
          <w:p w14:paraId="78F35447">
            <w:pPr>
              <w:jc w:val="center"/>
              <w:rPr>
                <w:rFonts w:ascii="宋体" w:hAnsi="宋体"/>
                <w:color w:val="auto"/>
                <w:szCs w:val="21"/>
              </w:rPr>
            </w:pPr>
            <w:r>
              <w:rPr>
                <w:rFonts w:hint="eastAsia" w:ascii="宋体" w:hAnsi="宋体"/>
                <w:color w:val="auto"/>
                <w:szCs w:val="21"/>
              </w:rPr>
              <w:t>任</w:t>
            </w:r>
          </w:p>
          <w:p w14:paraId="12744AFA">
            <w:pPr>
              <w:jc w:val="center"/>
              <w:rPr>
                <w:rFonts w:ascii="宋体" w:hAnsi="宋体"/>
                <w:color w:val="auto"/>
                <w:szCs w:val="21"/>
              </w:rPr>
            </w:pPr>
            <w:r>
              <w:rPr>
                <w:rFonts w:hint="eastAsia" w:ascii="宋体" w:hAnsi="宋体"/>
                <w:color w:val="auto"/>
                <w:szCs w:val="21"/>
              </w:rPr>
              <w:t>的</w:t>
            </w:r>
          </w:p>
          <w:p w14:paraId="6015A02D">
            <w:pPr>
              <w:jc w:val="center"/>
              <w:rPr>
                <w:rFonts w:ascii="宋体" w:hAnsi="宋体"/>
                <w:color w:val="auto"/>
                <w:szCs w:val="21"/>
              </w:rPr>
            </w:pPr>
            <w:r>
              <w:rPr>
                <w:rFonts w:hint="eastAsia" w:ascii="宋体" w:hAnsi="宋体"/>
                <w:color w:val="auto"/>
                <w:szCs w:val="21"/>
              </w:rPr>
              <w:t>主</w:t>
            </w:r>
          </w:p>
          <w:p w14:paraId="0ED0F72E">
            <w:pPr>
              <w:jc w:val="center"/>
              <w:rPr>
                <w:rFonts w:ascii="宋体" w:hAnsi="宋体"/>
                <w:color w:val="auto"/>
                <w:szCs w:val="21"/>
              </w:rPr>
            </w:pPr>
            <w:r>
              <w:rPr>
                <w:rFonts w:hint="eastAsia" w:ascii="宋体" w:hAnsi="宋体"/>
                <w:color w:val="auto"/>
                <w:szCs w:val="21"/>
              </w:rPr>
              <w:t>要</w:t>
            </w:r>
          </w:p>
          <w:p w14:paraId="6AC4B58E">
            <w:pPr>
              <w:jc w:val="center"/>
              <w:rPr>
                <w:rFonts w:ascii="宋体" w:hAnsi="宋体"/>
                <w:color w:val="auto"/>
                <w:szCs w:val="21"/>
              </w:rPr>
            </w:pPr>
            <w:r>
              <w:rPr>
                <w:rFonts w:hint="eastAsia" w:ascii="宋体" w:hAnsi="宋体"/>
                <w:color w:val="auto"/>
                <w:szCs w:val="21"/>
              </w:rPr>
              <w:t>工</w:t>
            </w:r>
          </w:p>
          <w:p w14:paraId="5C3DF35C">
            <w:pPr>
              <w:jc w:val="center"/>
              <w:rPr>
                <w:rFonts w:ascii="宋体" w:hAnsi="宋体"/>
                <w:color w:val="auto"/>
                <w:szCs w:val="21"/>
              </w:rPr>
            </w:pPr>
            <w:r>
              <w:rPr>
                <w:rFonts w:hint="eastAsia" w:ascii="宋体" w:hAnsi="宋体"/>
                <w:color w:val="auto"/>
                <w:szCs w:val="21"/>
              </w:rPr>
              <w:t>作</w:t>
            </w:r>
          </w:p>
        </w:tc>
        <w:tc>
          <w:tcPr>
            <w:tcW w:w="8460" w:type="dxa"/>
            <w:gridSpan w:val="4"/>
          </w:tcPr>
          <w:p w14:paraId="619A5EA0">
            <w:pPr>
              <w:rPr>
                <w:rFonts w:ascii="宋体" w:hAnsi="宋体"/>
                <w:color w:val="auto"/>
                <w:szCs w:val="21"/>
              </w:rPr>
            </w:pPr>
          </w:p>
        </w:tc>
      </w:tr>
      <w:tr w14:paraId="101B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4C3BBA5B">
            <w:pPr>
              <w:rPr>
                <w:rFonts w:ascii="宋体" w:hAnsi="宋体"/>
                <w:color w:val="auto"/>
                <w:szCs w:val="21"/>
              </w:rPr>
            </w:pPr>
          </w:p>
        </w:tc>
        <w:tc>
          <w:tcPr>
            <w:tcW w:w="8460" w:type="dxa"/>
            <w:gridSpan w:val="4"/>
          </w:tcPr>
          <w:p w14:paraId="09013134">
            <w:pPr>
              <w:rPr>
                <w:rFonts w:ascii="宋体" w:hAnsi="宋体"/>
                <w:color w:val="auto"/>
                <w:szCs w:val="21"/>
              </w:rPr>
            </w:pPr>
          </w:p>
        </w:tc>
      </w:tr>
      <w:tr w14:paraId="64D0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205583CF">
            <w:pPr>
              <w:rPr>
                <w:rFonts w:ascii="宋体" w:hAnsi="宋体"/>
                <w:color w:val="auto"/>
                <w:szCs w:val="21"/>
              </w:rPr>
            </w:pPr>
          </w:p>
        </w:tc>
        <w:tc>
          <w:tcPr>
            <w:tcW w:w="8460" w:type="dxa"/>
            <w:gridSpan w:val="4"/>
          </w:tcPr>
          <w:p w14:paraId="094634BF">
            <w:pPr>
              <w:rPr>
                <w:rFonts w:ascii="宋体" w:hAnsi="宋体"/>
                <w:color w:val="auto"/>
                <w:szCs w:val="21"/>
              </w:rPr>
            </w:pPr>
          </w:p>
        </w:tc>
      </w:tr>
      <w:tr w14:paraId="5070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23E4ABBE">
            <w:pPr>
              <w:rPr>
                <w:rFonts w:ascii="宋体" w:hAnsi="宋体"/>
                <w:color w:val="auto"/>
                <w:szCs w:val="21"/>
              </w:rPr>
            </w:pPr>
          </w:p>
        </w:tc>
        <w:tc>
          <w:tcPr>
            <w:tcW w:w="8460" w:type="dxa"/>
            <w:gridSpan w:val="4"/>
          </w:tcPr>
          <w:p w14:paraId="4A5F9A4C">
            <w:pPr>
              <w:rPr>
                <w:rFonts w:ascii="宋体" w:hAnsi="宋体"/>
                <w:color w:val="auto"/>
                <w:szCs w:val="21"/>
              </w:rPr>
            </w:pPr>
          </w:p>
        </w:tc>
      </w:tr>
      <w:tr w14:paraId="278D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74E47702">
            <w:pPr>
              <w:rPr>
                <w:rFonts w:ascii="宋体" w:hAnsi="宋体"/>
                <w:color w:val="auto"/>
                <w:szCs w:val="21"/>
              </w:rPr>
            </w:pPr>
          </w:p>
        </w:tc>
        <w:tc>
          <w:tcPr>
            <w:tcW w:w="8460" w:type="dxa"/>
            <w:gridSpan w:val="4"/>
          </w:tcPr>
          <w:p w14:paraId="348B441F">
            <w:pPr>
              <w:widowControl/>
              <w:jc w:val="left"/>
              <w:rPr>
                <w:rFonts w:ascii="宋体" w:hAnsi="宋体"/>
                <w:color w:val="auto"/>
                <w:szCs w:val="21"/>
              </w:rPr>
            </w:pPr>
          </w:p>
          <w:p w14:paraId="03F6408C">
            <w:pPr>
              <w:rPr>
                <w:rFonts w:ascii="宋体" w:hAnsi="宋体"/>
                <w:color w:val="auto"/>
                <w:szCs w:val="21"/>
              </w:rPr>
            </w:pPr>
          </w:p>
        </w:tc>
      </w:tr>
      <w:tr w14:paraId="5008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517B64FB">
            <w:pPr>
              <w:rPr>
                <w:rFonts w:ascii="宋体" w:hAnsi="宋体"/>
                <w:color w:val="auto"/>
                <w:szCs w:val="21"/>
              </w:rPr>
            </w:pPr>
          </w:p>
        </w:tc>
        <w:tc>
          <w:tcPr>
            <w:tcW w:w="8460" w:type="dxa"/>
            <w:gridSpan w:val="4"/>
          </w:tcPr>
          <w:p w14:paraId="2CDFB983">
            <w:pPr>
              <w:widowControl/>
              <w:jc w:val="left"/>
              <w:rPr>
                <w:rFonts w:ascii="宋体" w:hAnsi="宋体"/>
                <w:color w:val="auto"/>
                <w:szCs w:val="21"/>
              </w:rPr>
            </w:pPr>
          </w:p>
          <w:p w14:paraId="6B6CC6F9">
            <w:pPr>
              <w:rPr>
                <w:rFonts w:ascii="宋体" w:hAnsi="宋体"/>
                <w:color w:val="auto"/>
                <w:szCs w:val="21"/>
              </w:rPr>
            </w:pPr>
          </w:p>
        </w:tc>
      </w:tr>
      <w:tr w14:paraId="2409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49EB4775">
            <w:pPr>
              <w:rPr>
                <w:rFonts w:ascii="宋体" w:hAnsi="宋体"/>
                <w:color w:val="auto"/>
                <w:szCs w:val="21"/>
              </w:rPr>
            </w:pPr>
          </w:p>
        </w:tc>
        <w:tc>
          <w:tcPr>
            <w:tcW w:w="8460" w:type="dxa"/>
            <w:gridSpan w:val="4"/>
          </w:tcPr>
          <w:p w14:paraId="6EFB33D4">
            <w:pPr>
              <w:widowControl/>
              <w:jc w:val="left"/>
              <w:rPr>
                <w:rFonts w:ascii="宋体" w:hAnsi="宋体"/>
                <w:color w:val="auto"/>
                <w:szCs w:val="21"/>
              </w:rPr>
            </w:pPr>
          </w:p>
          <w:p w14:paraId="7581B61B">
            <w:pPr>
              <w:rPr>
                <w:rFonts w:ascii="宋体" w:hAnsi="宋体"/>
                <w:color w:val="auto"/>
                <w:szCs w:val="21"/>
              </w:rPr>
            </w:pPr>
          </w:p>
        </w:tc>
      </w:tr>
      <w:tr w14:paraId="63B3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4411F0A6">
            <w:pPr>
              <w:rPr>
                <w:rFonts w:ascii="宋体" w:hAnsi="宋体"/>
                <w:color w:val="auto"/>
                <w:szCs w:val="21"/>
              </w:rPr>
            </w:pPr>
          </w:p>
        </w:tc>
        <w:tc>
          <w:tcPr>
            <w:tcW w:w="8460" w:type="dxa"/>
            <w:gridSpan w:val="4"/>
          </w:tcPr>
          <w:p w14:paraId="02CB0CC9">
            <w:pPr>
              <w:rPr>
                <w:rFonts w:ascii="宋体" w:hAnsi="宋体"/>
                <w:color w:val="auto"/>
                <w:szCs w:val="21"/>
              </w:rPr>
            </w:pPr>
          </w:p>
        </w:tc>
      </w:tr>
    </w:tbl>
    <w:p w14:paraId="1F6962E4">
      <w:pPr>
        <w:rPr>
          <w:rFonts w:ascii="宋体" w:hAnsi="宋体"/>
          <w:color w:val="auto"/>
          <w:szCs w:val="21"/>
        </w:rPr>
      </w:pPr>
    </w:p>
    <w:p w14:paraId="728BBAF4">
      <w:pPr>
        <w:rPr>
          <w:rFonts w:ascii="黑体" w:hAnsi="宋体" w:eastAsia="黑体"/>
          <w:color w:val="auto"/>
          <w:szCs w:val="21"/>
        </w:rPr>
      </w:pPr>
    </w:p>
    <w:p w14:paraId="33305AD8">
      <w:pPr>
        <w:rPr>
          <w:rFonts w:ascii="宋体" w:hAnsi="宋体"/>
          <w:b/>
          <w:bCs/>
          <w:color w:val="auto"/>
          <w:szCs w:val="21"/>
        </w:rPr>
      </w:pPr>
      <w:r>
        <w:rPr>
          <w:rFonts w:ascii="宋体" w:hAnsi="宋体"/>
          <w:color w:val="auto"/>
          <w:szCs w:val="21"/>
        </w:rPr>
        <w:br w:type="page"/>
      </w:r>
      <w:r>
        <w:rPr>
          <w:rFonts w:hint="eastAsia" w:ascii="宋体" w:hAnsi="宋体"/>
          <w:b/>
          <w:bCs/>
          <w:color w:val="auto"/>
          <w:szCs w:val="21"/>
        </w:rPr>
        <w:t>附3：承诺书</w:t>
      </w:r>
    </w:p>
    <w:p w14:paraId="51DE5F91">
      <w:pPr>
        <w:spacing w:before="240" w:beforeLines="100" w:after="240" w:afterLines="100"/>
        <w:jc w:val="center"/>
        <w:rPr>
          <w:rFonts w:ascii="宋体" w:hAnsi="宋体"/>
          <w:b/>
          <w:color w:val="auto"/>
          <w:szCs w:val="21"/>
        </w:rPr>
      </w:pPr>
      <w:r>
        <w:rPr>
          <w:rFonts w:hint="eastAsia" w:ascii="宋体" w:hAnsi="宋体"/>
          <w:b/>
          <w:color w:val="auto"/>
          <w:szCs w:val="21"/>
        </w:rPr>
        <w:t>承诺书</w:t>
      </w:r>
    </w:p>
    <w:p w14:paraId="6B9E8DA0">
      <w:pPr>
        <w:spacing w:after="240" w:afterLines="100" w:line="440" w:lineRule="exact"/>
        <w:rPr>
          <w:rFonts w:ascii="宋体" w:hAnsi="宋体"/>
          <w:color w:val="auto"/>
          <w:szCs w:val="21"/>
        </w:rPr>
      </w:pPr>
      <w:r>
        <w:rPr>
          <w:rFonts w:hint="eastAsia" w:ascii="宋体" w:hAnsi="宋体"/>
          <w:color w:val="auto"/>
          <w:szCs w:val="21"/>
        </w:rPr>
        <w:t>（采购人名称）：</w:t>
      </w:r>
    </w:p>
    <w:p w14:paraId="549AFB0C">
      <w:pPr>
        <w:spacing w:line="440" w:lineRule="exact"/>
        <w:ind w:firstLine="420" w:firstLineChars="200"/>
        <w:rPr>
          <w:rFonts w:ascii="宋体" w:hAnsi="宋体"/>
          <w:color w:val="auto"/>
          <w:szCs w:val="21"/>
        </w:rPr>
      </w:pPr>
      <w:r>
        <w:rPr>
          <w:rFonts w:hint="eastAsia" w:ascii="宋体" w:hAnsi="宋体"/>
          <w:color w:val="auto"/>
          <w:szCs w:val="21"/>
        </w:rPr>
        <w:t>我方在此声明，我方拟派往（项目名称）（以下简称“本工程”）的项目经理（项目经理姓名）现阶段没有担任任何在施建设工程项目的项目经理。</w:t>
      </w:r>
    </w:p>
    <w:p w14:paraId="1DDDFB39">
      <w:pPr>
        <w:spacing w:line="440" w:lineRule="exact"/>
        <w:ind w:firstLine="420" w:firstLineChars="200"/>
        <w:rPr>
          <w:rFonts w:ascii="宋体" w:hAnsi="宋体"/>
          <w:color w:val="auto"/>
          <w:szCs w:val="21"/>
        </w:rPr>
      </w:pPr>
      <w:r>
        <w:rPr>
          <w:rFonts w:hint="eastAsia" w:ascii="宋体" w:hAnsi="宋体"/>
          <w:color w:val="auto"/>
          <w:szCs w:val="21"/>
        </w:rPr>
        <w:t>我方保证上述信息的真实和准确，并愿意承担因我方就此弄虚作假所引起的一切法律后果。</w:t>
      </w:r>
    </w:p>
    <w:p w14:paraId="33923162">
      <w:pPr>
        <w:spacing w:line="440" w:lineRule="exact"/>
        <w:ind w:firstLine="420" w:firstLineChars="200"/>
        <w:rPr>
          <w:rFonts w:ascii="宋体" w:hAnsi="宋体"/>
          <w:color w:val="auto"/>
          <w:szCs w:val="21"/>
        </w:rPr>
      </w:pPr>
    </w:p>
    <w:p w14:paraId="17E6336D">
      <w:pPr>
        <w:spacing w:line="440" w:lineRule="exact"/>
        <w:ind w:firstLine="420" w:firstLineChars="200"/>
        <w:rPr>
          <w:rFonts w:ascii="宋体" w:hAnsi="宋体"/>
          <w:color w:val="auto"/>
          <w:szCs w:val="21"/>
        </w:rPr>
      </w:pPr>
    </w:p>
    <w:p w14:paraId="0B730C8E">
      <w:pPr>
        <w:spacing w:line="440" w:lineRule="exact"/>
        <w:ind w:firstLine="420" w:firstLineChars="200"/>
        <w:rPr>
          <w:rFonts w:ascii="宋体" w:hAnsi="宋体"/>
          <w:color w:val="auto"/>
          <w:szCs w:val="21"/>
        </w:rPr>
      </w:pPr>
      <w:r>
        <w:rPr>
          <w:rFonts w:hint="eastAsia" w:ascii="宋体" w:hAnsi="宋体"/>
          <w:color w:val="auto"/>
          <w:szCs w:val="21"/>
        </w:rPr>
        <w:t>特此承诺</w:t>
      </w:r>
    </w:p>
    <w:p w14:paraId="4FFBE575">
      <w:pPr>
        <w:spacing w:line="440" w:lineRule="exact"/>
        <w:ind w:firstLine="420" w:firstLineChars="200"/>
        <w:rPr>
          <w:rFonts w:ascii="宋体" w:hAnsi="宋体"/>
          <w:color w:val="auto"/>
          <w:szCs w:val="21"/>
        </w:rPr>
      </w:pPr>
    </w:p>
    <w:p w14:paraId="363CB042">
      <w:pPr>
        <w:spacing w:line="440" w:lineRule="exact"/>
        <w:ind w:firstLine="420" w:firstLineChars="200"/>
        <w:rPr>
          <w:rFonts w:ascii="宋体" w:hAnsi="宋体"/>
          <w:color w:val="auto"/>
          <w:szCs w:val="21"/>
        </w:rPr>
      </w:pPr>
    </w:p>
    <w:p w14:paraId="2B04710D">
      <w:pPr>
        <w:spacing w:line="440" w:lineRule="exact"/>
        <w:ind w:firstLine="420" w:firstLineChars="200"/>
        <w:rPr>
          <w:rFonts w:ascii="宋体" w:hAnsi="宋体"/>
          <w:color w:val="auto"/>
          <w:szCs w:val="21"/>
        </w:rPr>
      </w:pPr>
    </w:p>
    <w:p w14:paraId="3F02F023">
      <w:pPr>
        <w:spacing w:line="440" w:lineRule="exact"/>
        <w:ind w:firstLine="420" w:firstLineChars="200"/>
        <w:rPr>
          <w:rFonts w:ascii="宋体" w:hAnsi="宋体"/>
          <w:color w:val="auto"/>
          <w:szCs w:val="21"/>
        </w:rPr>
      </w:pPr>
    </w:p>
    <w:p w14:paraId="47B30184">
      <w:pPr>
        <w:spacing w:line="440" w:lineRule="exact"/>
        <w:ind w:firstLine="420" w:firstLineChars="200"/>
        <w:rPr>
          <w:rFonts w:ascii="宋体" w:hAnsi="宋体"/>
          <w:color w:val="auto"/>
          <w:szCs w:val="21"/>
        </w:rPr>
      </w:pPr>
    </w:p>
    <w:p w14:paraId="6771ADAB">
      <w:pPr>
        <w:spacing w:line="440" w:lineRule="exact"/>
        <w:ind w:firstLine="420" w:firstLineChars="200"/>
        <w:rPr>
          <w:rFonts w:ascii="宋体" w:hAnsi="宋体"/>
          <w:color w:val="auto"/>
          <w:szCs w:val="21"/>
        </w:rPr>
      </w:pPr>
    </w:p>
    <w:p w14:paraId="0B34394A">
      <w:pPr>
        <w:spacing w:line="480" w:lineRule="auto"/>
        <w:jc w:val="right"/>
        <w:rPr>
          <w:rFonts w:ascii="宋体" w:hAnsi="宋体"/>
          <w:color w:val="auto"/>
          <w:szCs w:val="21"/>
        </w:rPr>
      </w:pPr>
      <w:r>
        <w:rPr>
          <w:rFonts w:hint="eastAsia" w:ascii="宋体" w:hAnsi="宋体"/>
          <w:color w:val="auto"/>
          <w:szCs w:val="21"/>
        </w:rPr>
        <w:t>申请人：（盖单位章）</w:t>
      </w:r>
    </w:p>
    <w:p w14:paraId="64B2F098">
      <w:pPr>
        <w:spacing w:line="480" w:lineRule="auto"/>
        <w:jc w:val="right"/>
        <w:rPr>
          <w:rFonts w:ascii="宋体" w:hAnsi="宋体"/>
          <w:color w:val="auto"/>
          <w:szCs w:val="21"/>
        </w:rPr>
      </w:pPr>
      <w:r>
        <w:rPr>
          <w:rFonts w:hint="eastAsia" w:ascii="宋体" w:hAnsi="宋体"/>
          <w:color w:val="auto"/>
          <w:szCs w:val="21"/>
        </w:rPr>
        <w:t>法定代表人或其委托代理人：（签字）</w:t>
      </w:r>
    </w:p>
    <w:p w14:paraId="48692E4C">
      <w:pPr>
        <w:spacing w:line="440" w:lineRule="exact"/>
        <w:jc w:val="right"/>
        <w:rPr>
          <w:rFonts w:ascii="宋体" w:hAnsi="宋体"/>
          <w:color w:val="auto"/>
          <w:szCs w:val="21"/>
        </w:rPr>
      </w:pPr>
    </w:p>
    <w:p w14:paraId="76B7B415">
      <w:pPr>
        <w:spacing w:line="440" w:lineRule="exact"/>
        <w:jc w:val="right"/>
        <w:rPr>
          <w:rFonts w:ascii="宋体" w:hAnsi="宋体"/>
          <w:color w:val="auto"/>
          <w:szCs w:val="21"/>
        </w:rPr>
      </w:pPr>
      <w:r>
        <w:rPr>
          <w:rFonts w:hint="eastAsia" w:ascii="宋体" w:hAnsi="宋体"/>
          <w:color w:val="auto"/>
          <w:szCs w:val="21"/>
        </w:rPr>
        <w:t>年月日</w:t>
      </w:r>
    </w:p>
    <w:p w14:paraId="69DC4BAC">
      <w:pPr>
        <w:spacing w:before="120" w:beforeLines="50" w:after="240" w:afterLines="100" w:line="440" w:lineRule="exact"/>
        <w:ind w:right="420"/>
        <w:jc w:val="center"/>
        <w:rPr>
          <w:rFonts w:ascii="宋体" w:hAnsi="宋体"/>
          <w:b/>
          <w:color w:val="auto"/>
          <w:szCs w:val="21"/>
        </w:rPr>
      </w:pPr>
      <w:r>
        <w:rPr>
          <w:rFonts w:ascii="宋体" w:hAnsi="宋体"/>
          <w:color w:val="auto"/>
          <w:szCs w:val="21"/>
        </w:rPr>
        <w:br w:type="page"/>
      </w:r>
      <w:r>
        <w:rPr>
          <w:rFonts w:hint="eastAsia" w:ascii="宋体" w:hAnsi="宋体"/>
          <w:b/>
          <w:color w:val="auto"/>
          <w:szCs w:val="21"/>
        </w:rPr>
        <w:t>八、资格审查资料</w:t>
      </w:r>
    </w:p>
    <w:p w14:paraId="0863E458">
      <w:pPr>
        <w:spacing w:before="120" w:beforeLines="50" w:after="240" w:afterLines="100" w:line="440" w:lineRule="exact"/>
        <w:jc w:val="center"/>
        <w:rPr>
          <w:rFonts w:ascii="宋体" w:hAnsi="宋体"/>
          <w:b/>
          <w:color w:val="auto"/>
          <w:szCs w:val="21"/>
        </w:rPr>
      </w:pPr>
      <w:r>
        <w:rPr>
          <w:rFonts w:hint="eastAsia" w:ascii="宋体" w:hAnsi="宋体"/>
          <w:b/>
          <w:color w:val="auto"/>
          <w:szCs w:val="21"/>
        </w:rPr>
        <w:t>（一）申请人基本情况表</w:t>
      </w:r>
    </w:p>
    <w:tbl>
      <w:tblPr>
        <w:tblStyle w:val="3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1595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809D347">
            <w:pPr>
              <w:jc w:val="center"/>
              <w:rPr>
                <w:rFonts w:ascii="宋体" w:hAnsi="宋体"/>
                <w:color w:val="auto"/>
                <w:szCs w:val="21"/>
              </w:rPr>
            </w:pPr>
            <w:r>
              <w:rPr>
                <w:rFonts w:hint="eastAsia" w:ascii="宋体" w:hAnsi="宋体"/>
                <w:color w:val="auto"/>
                <w:szCs w:val="21"/>
              </w:rPr>
              <w:t>申请人名称</w:t>
            </w:r>
          </w:p>
        </w:tc>
        <w:tc>
          <w:tcPr>
            <w:tcW w:w="7305" w:type="dxa"/>
            <w:gridSpan w:val="8"/>
            <w:vAlign w:val="center"/>
          </w:tcPr>
          <w:p w14:paraId="249016EB">
            <w:pPr>
              <w:jc w:val="center"/>
              <w:rPr>
                <w:rFonts w:ascii="宋体" w:hAnsi="宋体"/>
                <w:color w:val="auto"/>
                <w:szCs w:val="21"/>
              </w:rPr>
            </w:pPr>
          </w:p>
        </w:tc>
      </w:tr>
      <w:tr w14:paraId="397C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2FFDF8">
            <w:pPr>
              <w:jc w:val="center"/>
              <w:rPr>
                <w:rFonts w:ascii="宋体" w:hAnsi="宋体"/>
                <w:color w:val="auto"/>
                <w:szCs w:val="21"/>
              </w:rPr>
            </w:pPr>
            <w:r>
              <w:rPr>
                <w:rFonts w:hint="eastAsia" w:ascii="宋体" w:hAnsi="宋体"/>
                <w:color w:val="auto"/>
                <w:szCs w:val="21"/>
              </w:rPr>
              <w:t>注册地址</w:t>
            </w:r>
          </w:p>
        </w:tc>
        <w:tc>
          <w:tcPr>
            <w:tcW w:w="3389" w:type="dxa"/>
            <w:gridSpan w:val="4"/>
            <w:vAlign w:val="center"/>
          </w:tcPr>
          <w:p w14:paraId="3D1F087E">
            <w:pPr>
              <w:jc w:val="center"/>
              <w:rPr>
                <w:rFonts w:ascii="宋体" w:hAnsi="宋体"/>
                <w:color w:val="auto"/>
                <w:szCs w:val="21"/>
              </w:rPr>
            </w:pPr>
          </w:p>
        </w:tc>
        <w:tc>
          <w:tcPr>
            <w:tcW w:w="1246" w:type="dxa"/>
            <w:vAlign w:val="center"/>
          </w:tcPr>
          <w:p w14:paraId="0A593767">
            <w:pPr>
              <w:jc w:val="center"/>
              <w:rPr>
                <w:rFonts w:ascii="宋体" w:hAnsi="宋体"/>
                <w:color w:val="auto"/>
                <w:szCs w:val="21"/>
              </w:rPr>
            </w:pPr>
            <w:r>
              <w:rPr>
                <w:rFonts w:hint="eastAsia" w:ascii="宋体" w:hAnsi="宋体"/>
                <w:color w:val="auto"/>
                <w:szCs w:val="21"/>
              </w:rPr>
              <w:t>邮政编码</w:t>
            </w:r>
          </w:p>
        </w:tc>
        <w:tc>
          <w:tcPr>
            <w:tcW w:w="2670" w:type="dxa"/>
            <w:gridSpan w:val="3"/>
            <w:vAlign w:val="center"/>
          </w:tcPr>
          <w:p w14:paraId="2BCD7C30">
            <w:pPr>
              <w:jc w:val="center"/>
              <w:rPr>
                <w:rFonts w:ascii="宋体" w:hAnsi="宋体"/>
                <w:color w:val="auto"/>
                <w:szCs w:val="21"/>
              </w:rPr>
            </w:pPr>
          </w:p>
        </w:tc>
      </w:tr>
      <w:tr w14:paraId="33F7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2498C952">
            <w:pPr>
              <w:jc w:val="center"/>
              <w:rPr>
                <w:rFonts w:ascii="宋体" w:hAnsi="宋体"/>
                <w:color w:val="auto"/>
                <w:szCs w:val="21"/>
              </w:rPr>
            </w:pPr>
            <w:r>
              <w:rPr>
                <w:rFonts w:hint="eastAsia" w:ascii="宋体" w:hAnsi="宋体"/>
                <w:color w:val="auto"/>
                <w:szCs w:val="21"/>
              </w:rPr>
              <w:t>联系方式</w:t>
            </w:r>
          </w:p>
        </w:tc>
        <w:tc>
          <w:tcPr>
            <w:tcW w:w="897" w:type="dxa"/>
            <w:vAlign w:val="center"/>
          </w:tcPr>
          <w:p w14:paraId="56A3882C">
            <w:pPr>
              <w:jc w:val="center"/>
              <w:rPr>
                <w:rFonts w:ascii="宋体" w:hAnsi="宋体"/>
                <w:color w:val="auto"/>
                <w:szCs w:val="21"/>
              </w:rPr>
            </w:pPr>
            <w:r>
              <w:rPr>
                <w:rFonts w:hint="eastAsia" w:ascii="宋体" w:hAnsi="宋体"/>
                <w:color w:val="auto"/>
                <w:szCs w:val="21"/>
              </w:rPr>
              <w:t>联系人</w:t>
            </w:r>
          </w:p>
        </w:tc>
        <w:tc>
          <w:tcPr>
            <w:tcW w:w="2492" w:type="dxa"/>
            <w:gridSpan w:val="3"/>
            <w:vAlign w:val="center"/>
          </w:tcPr>
          <w:p w14:paraId="2A8E9CFB">
            <w:pPr>
              <w:jc w:val="center"/>
              <w:rPr>
                <w:rFonts w:ascii="宋体" w:hAnsi="宋体"/>
                <w:color w:val="auto"/>
                <w:szCs w:val="21"/>
              </w:rPr>
            </w:pPr>
          </w:p>
        </w:tc>
        <w:tc>
          <w:tcPr>
            <w:tcW w:w="1246" w:type="dxa"/>
            <w:vAlign w:val="center"/>
          </w:tcPr>
          <w:p w14:paraId="0DE9867E">
            <w:pPr>
              <w:jc w:val="center"/>
              <w:rPr>
                <w:rFonts w:ascii="宋体" w:hAnsi="宋体"/>
                <w:color w:val="auto"/>
                <w:szCs w:val="21"/>
              </w:rPr>
            </w:pPr>
            <w:r>
              <w:rPr>
                <w:rFonts w:hint="eastAsia" w:ascii="宋体" w:hAnsi="宋体"/>
                <w:color w:val="auto"/>
                <w:szCs w:val="21"/>
              </w:rPr>
              <w:t>电  话</w:t>
            </w:r>
          </w:p>
        </w:tc>
        <w:tc>
          <w:tcPr>
            <w:tcW w:w="2670" w:type="dxa"/>
            <w:gridSpan w:val="3"/>
            <w:vAlign w:val="center"/>
          </w:tcPr>
          <w:p w14:paraId="46F13355">
            <w:pPr>
              <w:jc w:val="center"/>
              <w:rPr>
                <w:rFonts w:ascii="宋体" w:hAnsi="宋体"/>
                <w:color w:val="auto"/>
                <w:szCs w:val="21"/>
              </w:rPr>
            </w:pPr>
          </w:p>
        </w:tc>
      </w:tr>
      <w:tr w14:paraId="283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48C674BB">
            <w:pPr>
              <w:jc w:val="center"/>
              <w:rPr>
                <w:rFonts w:ascii="宋体" w:hAnsi="宋体"/>
                <w:color w:val="auto"/>
                <w:szCs w:val="21"/>
              </w:rPr>
            </w:pPr>
          </w:p>
        </w:tc>
        <w:tc>
          <w:tcPr>
            <w:tcW w:w="897" w:type="dxa"/>
            <w:vAlign w:val="center"/>
          </w:tcPr>
          <w:p w14:paraId="3AAA11C6">
            <w:pPr>
              <w:jc w:val="center"/>
              <w:rPr>
                <w:rFonts w:ascii="宋体" w:hAnsi="宋体"/>
                <w:color w:val="auto"/>
                <w:szCs w:val="21"/>
              </w:rPr>
            </w:pPr>
            <w:r>
              <w:rPr>
                <w:rFonts w:hint="eastAsia" w:ascii="宋体" w:hAnsi="宋体"/>
                <w:color w:val="auto"/>
                <w:szCs w:val="21"/>
              </w:rPr>
              <w:t>传  真</w:t>
            </w:r>
          </w:p>
        </w:tc>
        <w:tc>
          <w:tcPr>
            <w:tcW w:w="2492" w:type="dxa"/>
            <w:gridSpan w:val="3"/>
            <w:vAlign w:val="center"/>
          </w:tcPr>
          <w:p w14:paraId="7C395ED7">
            <w:pPr>
              <w:jc w:val="center"/>
              <w:rPr>
                <w:rFonts w:ascii="宋体" w:hAnsi="宋体"/>
                <w:color w:val="auto"/>
                <w:szCs w:val="21"/>
              </w:rPr>
            </w:pPr>
          </w:p>
        </w:tc>
        <w:tc>
          <w:tcPr>
            <w:tcW w:w="1246" w:type="dxa"/>
            <w:vAlign w:val="center"/>
          </w:tcPr>
          <w:p w14:paraId="543CEE01">
            <w:pPr>
              <w:jc w:val="center"/>
              <w:rPr>
                <w:rFonts w:ascii="宋体" w:hAnsi="宋体"/>
                <w:color w:val="auto"/>
                <w:szCs w:val="21"/>
              </w:rPr>
            </w:pPr>
            <w:r>
              <w:rPr>
                <w:rFonts w:hint="eastAsia" w:ascii="宋体" w:hAnsi="宋体"/>
                <w:color w:val="auto"/>
                <w:szCs w:val="21"/>
              </w:rPr>
              <w:t>网  址</w:t>
            </w:r>
          </w:p>
        </w:tc>
        <w:tc>
          <w:tcPr>
            <w:tcW w:w="2670" w:type="dxa"/>
            <w:gridSpan w:val="3"/>
            <w:vAlign w:val="center"/>
          </w:tcPr>
          <w:p w14:paraId="448A1607">
            <w:pPr>
              <w:jc w:val="center"/>
              <w:rPr>
                <w:rFonts w:ascii="宋体" w:hAnsi="宋体"/>
                <w:color w:val="auto"/>
                <w:szCs w:val="21"/>
              </w:rPr>
            </w:pPr>
          </w:p>
        </w:tc>
      </w:tr>
      <w:tr w14:paraId="4C35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E9899F5">
            <w:pPr>
              <w:jc w:val="center"/>
              <w:rPr>
                <w:rFonts w:ascii="宋体" w:hAnsi="宋体"/>
                <w:color w:val="auto"/>
                <w:szCs w:val="21"/>
              </w:rPr>
            </w:pPr>
            <w:r>
              <w:rPr>
                <w:rFonts w:hint="eastAsia" w:ascii="宋体" w:hAnsi="宋体"/>
                <w:color w:val="auto"/>
                <w:szCs w:val="21"/>
              </w:rPr>
              <w:t>组织结构</w:t>
            </w:r>
          </w:p>
        </w:tc>
        <w:tc>
          <w:tcPr>
            <w:tcW w:w="7305" w:type="dxa"/>
            <w:gridSpan w:val="8"/>
            <w:vAlign w:val="center"/>
          </w:tcPr>
          <w:p w14:paraId="430032D3">
            <w:pPr>
              <w:jc w:val="center"/>
              <w:rPr>
                <w:rFonts w:ascii="宋体" w:hAnsi="宋体"/>
                <w:color w:val="auto"/>
                <w:szCs w:val="21"/>
              </w:rPr>
            </w:pPr>
          </w:p>
        </w:tc>
      </w:tr>
      <w:tr w14:paraId="678B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A325645">
            <w:pPr>
              <w:jc w:val="center"/>
              <w:rPr>
                <w:rFonts w:ascii="宋体" w:hAnsi="宋体"/>
                <w:color w:val="auto"/>
                <w:szCs w:val="21"/>
              </w:rPr>
            </w:pPr>
            <w:r>
              <w:rPr>
                <w:rFonts w:hint="eastAsia" w:ascii="宋体" w:hAnsi="宋体"/>
                <w:color w:val="auto"/>
                <w:szCs w:val="21"/>
              </w:rPr>
              <w:t>法定代表人</w:t>
            </w:r>
          </w:p>
        </w:tc>
        <w:tc>
          <w:tcPr>
            <w:tcW w:w="897" w:type="dxa"/>
            <w:vAlign w:val="center"/>
          </w:tcPr>
          <w:p w14:paraId="3FD11F35">
            <w:pPr>
              <w:jc w:val="center"/>
              <w:rPr>
                <w:rFonts w:ascii="宋体" w:hAnsi="宋体"/>
                <w:color w:val="auto"/>
                <w:szCs w:val="21"/>
              </w:rPr>
            </w:pPr>
            <w:r>
              <w:rPr>
                <w:rFonts w:hint="eastAsia" w:ascii="宋体" w:hAnsi="宋体"/>
                <w:color w:val="auto"/>
                <w:szCs w:val="21"/>
              </w:rPr>
              <w:t>姓名</w:t>
            </w:r>
          </w:p>
        </w:tc>
        <w:tc>
          <w:tcPr>
            <w:tcW w:w="1021" w:type="dxa"/>
            <w:vAlign w:val="center"/>
          </w:tcPr>
          <w:p w14:paraId="1B620D17">
            <w:pPr>
              <w:jc w:val="center"/>
              <w:rPr>
                <w:rFonts w:ascii="宋体" w:hAnsi="宋体"/>
                <w:color w:val="auto"/>
                <w:szCs w:val="21"/>
              </w:rPr>
            </w:pPr>
          </w:p>
        </w:tc>
        <w:tc>
          <w:tcPr>
            <w:tcW w:w="1276" w:type="dxa"/>
            <w:vAlign w:val="center"/>
          </w:tcPr>
          <w:p w14:paraId="6271D7B6">
            <w:pPr>
              <w:jc w:val="center"/>
              <w:rPr>
                <w:rFonts w:ascii="宋体" w:hAnsi="宋体"/>
                <w:color w:val="auto"/>
                <w:szCs w:val="21"/>
              </w:rPr>
            </w:pPr>
            <w:r>
              <w:rPr>
                <w:rFonts w:hint="eastAsia" w:ascii="宋体" w:hAnsi="宋体"/>
                <w:color w:val="auto"/>
                <w:szCs w:val="21"/>
              </w:rPr>
              <w:t>技术职称</w:t>
            </w:r>
          </w:p>
        </w:tc>
        <w:tc>
          <w:tcPr>
            <w:tcW w:w="1701" w:type="dxa"/>
            <w:gridSpan w:val="3"/>
            <w:vAlign w:val="center"/>
          </w:tcPr>
          <w:p w14:paraId="259F9AC2">
            <w:pPr>
              <w:jc w:val="center"/>
              <w:rPr>
                <w:rFonts w:ascii="宋体" w:hAnsi="宋体"/>
                <w:color w:val="auto"/>
                <w:szCs w:val="21"/>
              </w:rPr>
            </w:pPr>
          </w:p>
        </w:tc>
        <w:tc>
          <w:tcPr>
            <w:tcW w:w="709" w:type="dxa"/>
            <w:vAlign w:val="center"/>
          </w:tcPr>
          <w:p w14:paraId="1B6F6ED7">
            <w:pPr>
              <w:jc w:val="center"/>
              <w:rPr>
                <w:rFonts w:ascii="宋体" w:hAnsi="宋体"/>
                <w:color w:val="auto"/>
                <w:szCs w:val="21"/>
              </w:rPr>
            </w:pPr>
            <w:r>
              <w:rPr>
                <w:rFonts w:hint="eastAsia" w:ascii="宋体" w:hAnsi="宋体"/>
                <w:color w:val="auto"/>
                <w:szCs w:val="21"/>
              </w:rPr>
              <w:t>电话</w:t>
            </w:r>
          </w:p>
        </w:tc>
        <w:tc>
          <w:tcPr>
            <w:tcW w:w="1701" w:type="dxa"/>
            <w:vAlign w:val="center"/>
          </w:tcPr>
          <w:p w14:paraId="5A712DF6">
            <w:pPr>
              <w:jc w:val="center"/>
              <w:rPr>
                <w:rFonts w:ascii="宋体" w:hAnsi="宋体"/>
                <w:color w:val="auto"/>
                <w:szCs w:val="21"/>
              </w:rPr>
            </w:pPr>
          </w:p>
        </w:tc>
      </w:tr>
      <w:tr w14:paraId="43B0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41BEF">
            <w:pPr>
              <w:jc w:val="center"/>
              <w:rPr>
                <w:rFonts w:ascii="宋体" w:hAnsi="宋体"/>
                <w:color w:val="auto"/>
                <w:szCs w:val="21"/>
              </w:rPr>
            </w:pPr>
            <w:r>
              <w:rPr>
                <w:rFonts w:hint="eastAsia" w:ascii="宋体" w:hAnsi="宋体"/>
                <w:color w:val="auto"/>
                <w:szCs w:val="21"/>
              </w:rPr>
              <w:t>技术负责人</w:t>
            </w:r>
          </w:p>
        </w:tc>
        <w:tc>
          <w:tcPr>
            <w:tcW w:w="897" w:type="dxa"/>
            <w:vAlign w:val="center"/>
          </w:tcPr>
          <w:p w14:paraId="494F2E3D">
            <w:pPr>
              <w:jc w:val="center"/>
              <w:rPr>
                <w:rFonts w:ascii="宋体" w:hAnsi="宋体"/>
                <w:color w:val="auto"/>
                <w:szCs w:val="21"/>
              </w:rPr>
            </w:pPr>
            <w:r>
              <w:rPr>
                <w:rFonts w:hint="eastAsia" w:ascii="宋体" w:hAnsi="宋体"/>
                <w:color w:val="auto"/>
                <w:szCs w:val="21"/>
              </w:rPr>
              <w:t>姓名</w:t>
            </w:r>
          </w:p>
        </w:tc>
        <w:tc>
          <w:tcPr>
            <w:tcW w:w="1021" w:type="dxa"/>
            <w:vAlign w:val="center"/>
          </w:tcPr>
          <w:p w14:paraId="045E5FFB">
            <w:pPr>
              <w:jc w:val="center"/>
              <w:rPr>
                <w:rFonts w:ascii="宋体" w:hAnsi="宋体"/>
                <w:color w:val="auto"/>
                <w:szCs w:val="21"/>
              </w:rPr>
            </w:pPr>
          </w:p>
        </w:tc>
        <w:tc>
          <w:tcPr>
            <w:tcW w:w="1276" w:type="dxa"/>
            <w:vAlign w:val="center"/>
          </w:tcPr>
          <w:p w14:paraId="2A5BF1BB">
            <w:pPr>
              <w:jc w:val="center"/>
              <w:rPr>
                <w:rFonts w:ascii="宋体" w:hAnsi="宋体"/>
                <w:color w:val="auto"/>
                <w:szCs w:val="21"/>
              </w:rPr>
            </w:pPr>
            <w:r>
              <w:rPr>
                <w:rFonts w:hint="eastAsia" w:ascii="宋体" w:hAnsi="宋体"/>
                <w:color w:val="auto"/>
                <w:szCs w:val="21"/>
              </w:rPr>
              <w:t>技术职称</w:t>
            </w:r>
          </w:p>
        </w:tc>
        <w:tc>
          <w:tcPr>
            <w:tcW w:w="1701" w:type="dxa"/>
            <w:gridSpan w:val="3"/>
            <w:vAlign w:val="center"/>
          </w:tcPr>
          <w:p w14:paraId="1E6E42AC">
            <w:pPr>
              <w:jc w:val="center"/>
              <w:rPr>
                <w:rFonts w:ascii="宋体" w:hAnsi="宋体"/>
                <w:color w:val="auto"/>
                <w:szCs w:val="21"/>
              </w:rPr>
            </w:pPr>
          </w:p>
        </w:tc>
        <w:tc>
          <w:tcPr>
            <w:tcW w:w="709" w:type="dxa"/>
            <w:vAlign w:val="center"/>
          </w:tcPr>
          <w:p w14:paraId="2444C96C">
            <w:pPr>
              <w:jc w:val="center"/>
              <w:rPr>
                <w:rFonts w:ascii="宋体" w:hAnsi="宋体"/>
                <w:color w:val="auto"/>
                <w:szCs w:val="21"/>
              </w:rPr>
            </w:pPr>
            <w:r>
              <w:rPr>
                <w:rFonts w:hint="eastAsia" w:ascii="宋体" w:hAnsi="宋体"/>
                <w:color w:val="auto"/>
                <w:szCs w:val="21"/>
              </w:rPr>
              <w:t>电话</w:t>
            </w:r>
          </w:p>
        </w:tc>
        <w:tc>
          <w:tcPr>
            <w:tcW w:w="1701" w:type="dxa"/>
            <w:vAlign w:val="center"/>
          </w:tcPr>
          <w:p w14:paraId="492928DB">
            <w:pPr>
              <w:jc w:val="center"/>
              <w:rPr>
                <w:rFonts w:ascii="宋体" w:hAnsi="宋体"/>
                <w:color w:val="auto"/>
                <w:szCs w:val="21"/>
              </w:rPr>
            </w:pPr>
          </w:p>
        </w:tc>
      </w:tr>
      <w:tr w14:paraId="324F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4C6E797">
            <w:pPr>
              <w:jc w:val="center"/>
              <w:rPr>
                <w:rFonts w:ascii="宋体" w:hAnsi="宋体"/>
                <w:color w:val="auto"/>
                <w:szCs w:val="21"/>
              </w:rPr>
            </w:pPr>
            <w:r>
              <w:rPr>
                <w:rFonts w:hint="eastAsia" w:ascii="宋体" w:hAnsi="宋体"/>
                <w:color w:val="auto"/>
                <w:szCs w:val="21"/>
              </w:rPr>
              <w:t>成立时间</w:t>
            </w:r>
          </w:p>
        </w:tc>
        <w:tc>
          <w:tcPr>
            <w:tcW w:w="1918" w:type="dxa"/>
            <w:gridSpan w:val="2"/>
            <w:vAlign w:val="center"/>
          </w:tcPr>
          <w:p w14:paraId="2751CD6E">
            <w:pPr>
              <w:jc w:val="center"/>
              <w:rPr>
                <w:rFonts w:ascii="宋体" w:hAnsi="宋体"/>
                <w:color w:val="auto"/>
                <w:szCs w:val="21"/>
              </w:rPr>
            </w:pPr>
          </w:p>
        </w:tc>
        <w:tc>
          <w:tcPr>
            <w:tcW w:w="5387" w:type="dxa"/>
            <w:gridSpan w:val="6"/>
            <w:vAlign w:val="center"/>
          </w:tcPr>
          <w:p w14:paraId="467A34C8">
            <w:pPr>
              <w:jc w:val="center"/>
              <w:rPr>
                <w:rFonts w:ascii="宋体" w:hAnsi="宋体"/>
                <w:color w:val="auto"/>
                <w:szCs w:val="21"/>
              </w:rPr>
            </w:pPr>
            <w:r>
              <w:rPr>
                <w:rFonts w:hint="eastAsia" w:ascii="宋体" w:hAnsi="宋体"/>
                <w:color w:val="auto"/>
                <w:szCs w:val="21"/>
              </w:rPr>
              <w:t>员工总人数：</w:t>
            </w:r>
          </w:p>
        </w:tc>
      </w:tr>
      <w:tr w14:paraId="254A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0D24D3B">
            <w:pPr>
              <w:jc w:val="center"/>
              <w:rPr>
                <w:rFonts w:ascii="宋体" w:hAnsi="宋体"/>
                <w:color w:val="auto"/>
                <w:szCs w:val="21"/>
              </w:rPr>
            </w:pPr>
            <w:r>
              <w:rPr>
                <w:rFonts w:hint="eastAsia" w:ascii="宋体" w:hAnsi="宋体"/>
                <w:color w:val="auto"/>
                <w:szCs w:val="21"/>
              </w:rPr>
              <w:t>企业资质等级</w:t>
            </w:r>
          </w:p>
        </w:tc>
        <w:tc>
          <w:tcPr>
            <w:tcW w:w="1918" w:type="dxa"/>
            <w:gridSpan w:val="2"/>
            <w:vAlign w:val="center"/>
          </w:tcPr>
          <w:p w14:paraId="6C62DD2E">
            <w:pPr>
              <w:jc w:val="center"/>
              <w:rPr>
                <w:rFonts w:ascii="宋体" w:hAnsi="宋体"/>
                <w:color w:val="auto"/>
                <w:szCs w:val="21"/>
              </w:rPr>
            </w:pPr>
          </w:p>
        </w:tc>
        <w:tc>
          <w:tcPr>
            <w:tcW w:w="1276" w:type="dxa"/>
            <w:vMerge w:val="restart"/>
            <w:vAlign w:val="center"/>
          </w:tcPr>
          <w:p w14:paraId="3F389830">
            <w:pPr>
              <w:jc w:val="center"/>
              <w:rPr>
                <w:rFonts w:ascii="宋体" w:hAnsi="宋体"/>
                <w:color w:val="auto"/>
                <w:szCs w:val="21"/>
              </w:rPr>
            </w:pPr>
            <w:r>
              <w:rPr>
                <w:rFonts w:hint="eastAsia" w:ascii="宋体" w:hAnsi="宋体"/>
                <w:color w:val="auto"/>
                <w:szCs w:val="21"/>
              </w:rPr>
              <w:t>其中</w:t>
            </w:r>
          </w:p>
        </w:tc>
        <w:tc>
          <w:tcPr>
            <w:tcW w:w="1701" w:type="dxa"/>
            <w:gridSpan w:val="3"/>
            <w:vAlign w:val="center"/>
          </w:tcPr>
          <w:p w14:paraId="783DF2E1">
            <w:pPr>
              <w:jc w:val="center"/>
              <w:rPr>
                <w:rFonts w:ascii="宋体" w:hAnsi="宋体"/>
                <w:color w:val="auto"/>
                <w:szCs w:val="21"/>
              </w:rPr>
            </w:pPr>
            <w:r>
              <w:rPr>
                <w:rFonts w:hint="eastAsia" w:ascii="宋体" w:hAnsi="宋体"/>
                <w:color w:val="auto"/>
                <w:szCs w:val="21"/>
              </w:rPr>
              <w:t>项目经理</w:t>
            </w:r>
          </w:p>
        </w:tc>
        <w:tc>
          <w:tcPr>
            <w:tcW w:w="2410" w:type="dxa"/>
            <w:gridSpan w:val="2"/>
            <w:vAlign w:val="center"/>
          </w:tcPr>
          <w:p w14:paraId="08FB389E">
            <w:pPr>
              <w:jc w:val="center"/>
              <w:rPr>
                <w:rFonts w:ascii="宋体" w:hAnsi="宋体"/>
                <w:color w:val="auto"/>
                <w:szCs w:val="21"/>
              </w:rPr>
            </w:pPr>
          </w:p>
        </w:tc>
      </w:tr>
      <w:tr w14:paraId="190E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56D08F">
            <w:pPr>
              <w:jc w:val="center"/>
              <w:rPr>
                <w:rFonts w:ascii="宋体" w:hAnsi="宋体"/>
                <w:color w:val="auto"/>
                <w:szCs w:val="21"/>
              </w:rPr>
            </w:pPr>
            <w:r>
              <w:rPr>
                <w:rFonts w:hint="eastAsia" w:ascii="宋体" w:hAnsi="宋体"/>
                <w:color w:val="auto"/>
                <w:szCs w:val="21"/>
              </w:rPr>
              <w:t>营业执照号</w:t>
            </w:r>
          </w:p>
        </w:tc>
        <w:tc>
          <w:tcPr>
            <w:tcW w:w="1918" w:type="dxa"/>
            <w:gridSpan w:val="2"/>
            <w:vAlign w:val="center"/>
          </w:tcPr>
          <w:p w14:paraId="0D4C7526">
            <w:pPr>
              <w:jc w:val="center"/>
              <w:rPr>
                <w:rFonts w:ascii="宋体" w:hAnsi="宋体"/>
                <w:color w:val="auto"/>
                <w:szCs w:val="21"/>
              </w:rPr>
            </w:pPr>
          </w:p>
        </w:tc>
        <w:tc>
          <w:tcPr>
            <w:tcW w:w="1276" w:type="dxa"/>
            <w:vMerge w:val="continue"/>
            <w:vAlign w:val="center"/>
          </w:tcPr>
          <w:p w14:paraId="705475FF">
            <w:pPr>
              <w:jc w:val="center"/>
              <w:rPr>
                <w:rFonts w:ascii="宋体" w:hAnsi="宋体"/>
                <w:color w:val="auto"/>
                <w:szCs w:val="21"/>
              </w:rPr>
            </w:pPr>
          </w:p>
        </w:tc>
        <w:tc>
          <w:tcPr>
            <w:tcW w:w="1701" w:type="dxa"/>
            <w:gridSpan w:val="3"/>
            <w:vAlign w:val="center"/>
          </w:tcPr>
          <w:p w14:paraId="52B51B8C">
            <w:pPr>
              <w:jc w:val="center"/>
              <w:rPr>
                <w:rFonts w:ascii="宋体" w:hAnsi="宋体"/>
                <w:color w:val="auto"/>
                <w:szCs w:val="21"/>
              </w:rPr>
            </w:pPr>
            <w:r>
              <w:rPr>
                <w:rFonts w:hint="eastAsia" w:ascii="宋体" w:hAnsi="宋体"/>
                <w:color w:val="auto"/>
                <w:szCs w:val="21"/>
              </w:rPr>
              <w:t>高级职称人员</w:t>
            </w:r>
          </w:p>
        </w:tc>
        <w:tc>
          <w:tcPr>
            <w:tcW w:w="2410" w:type="dxa"/>
            <w:gridSpan w:val="2"/>
            <w:vAlign w:val="center"/>
          </w:tcPr>
          <w:p w14:paraId="643D2CB6">
            <w:pPr>
              <w:jc w:val="center"/>
              <w:rPr>
                <w:rFonts w:ascii="宋体" w:hAnsi="宋体"/>
                <w:color w:val="auto"/>
                <w:szCs w:val="21"/>
              </w:rPr>
            </w:pPr>
          </w:p>
        </w:tc>
      </w:tr>
      <w:tr w14:paraId="3A5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D6B8CB3">
            <w:pPr>
              <w:jc w:val="center"/>
              <w:rPr>
                <w:rFonts w:ascii="宋体" w:hAnsi="宋体"/>
                <w:color w:val="auto"/>
                <w:szCs w:val="21"/>
              </w:rPr>
            </w:pPr>
            <w:r>
              <w:rPr>
                <w:rFonts w:hint="eastAsia" w:ascii="宋体" w:hAnsi="宋体"/>
                <w:color w:val="auto"/>
                <w:szCs w:val="21"/>
              </w:rPr>
              <w:t>注册资金</w:t>
            </w:r>
          </w:p>
        </w:tc>
        <w:tc>
          <w:tcPr>
            <w:tcW w:w="1918" w:type="dxa"/>
            <w:gridSpan w:val="2"/>
            <w:vAlign w:val="center"/>
          </w:tcPr>
          <w:p w14:paraId="29437AD1">
            <w:pPr>
              <w:jc w:val="center"/>
              <w:rPr>
                <w:rFonts w:ascii="宋体" w:hAnsi="宋体"/>
                <w:color w:val="auto"/>
                <w:szCs w:val="21"/>
              </w:rPr>
            </w:pPr>
          </w:p>
        </w:tc>
        <w:tc>
          <w:tcPr>
            <w:tcW w:w="1276" w:type="dxa"/>
            <w:vMerge w:val="continue"/>
            <w:vAlign w:val="center"/>
          </w:tcPr>
          <w:p w14:paraId="5B546328">
            <w:pPr>
              <w:jc w:val="center"/>
              <w:rPr>
                <w:rFonts w:ascii="宋体" w:hAnsi="宋体"/>
                <w:color w:val="auto"/>
                <w:szCs w:val="21"/>
              </w:rPr>
            </w:pPr>
          </w:p>
        </w:tc>
        <w:tc>
          <w:tcPr>
            <w:tcW w:w="1701" w:type="dxa"/>
            <w:gridSpan w:val="3"/>
            <w:vAlign w:val="center"/>
          </w:tcPr>
          <w:p w14:paraId="13F5A787">
            <w:pPr>
              <w:jc w:val="center"/>
              <w:rPr>
                <w:rFonts w:ascii="宋体" w:hAnsi="宋体"/>
                <w:color w:val="auto"/>
                <w:szCs w:val="21"/>
              </w:rPr>
            </w:pPr>
            <w:r>
              <w:rPr>
                <w:rFonts w:hint="eastAsia" w:ascii="宋体" w:hAnsi="宋体"/>
                <w:color w:val="auto"/>
                <w:szCs w:val="21"/>
              </w:rPr>
              <w:t>中级职称人员</w:t>
            </w:r>
          </w:p>
        </w:tc>
        <w:tc>
          <w:tcPr>
            <w:tcW w:w="2410" w:type="dxa"/>
            <w:gridSpan w:val="2"/>
            <w:vAlign w:val="center"/>
          </w:tcPr>
          <w:p w14:paraId="54BC7071">
            <w:pPr>
              <w:jc w:val="center"/>
              <w:rPr>
                <w:rFonts w:ascii="宋体" w:hAnsi="宋体"/>
                <w:color w:val="auto"/>
                <w:szCs w:val="21"/>
              </w:rPr>
            </w:pPr>
          </w:p>
        </w:tc>
      </w:tr>
      <w:tr w14:paraId="144C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9FAF66D">
            <w:pPr>
              <w:jc w:val="center"/>
              <w:rPr>
                <w:rFonts w:ascii="宋体" w:hAnsi="宋体"/>
                <w:color w:val="auto"/>
                <w:szCs w:val="21"/>
              </w:rPr>
            </w:pPr>
            <w:r>
              <w:rPr>
                <w:rFonts w:hint="eastAsia" w:ascii="宋体" w:hAnsi="宋体"/>
                <w:color w:val="auto"/>
                <w:szCs w:val="21"/>
              </w:rPr>
              <w:t>开户银行</w:t>
            </w:r>
          </w:p>
        </w:tc>
        <w:tc>
          <w:tcPr>
            <w:tcW w:w="1918" w:type="dxa"/>
            <w:gridSpan w:val="2"/>
            <w:vAlign w:val="center"/>
          </w:tcPr>
          <w:p w14:paraId="494974A9">
            <w:pPr>
              <w:jc w:val="center"/>
              <w:rPr>
                <w:rFonts w:ascii="宋体" w:hAnsi="宋体"/>
                <w:color w:val="auto"/>
                <w:szCs w:val="21"/>
              </w:rPr>
            </w:pPr>
          </w:p>
        </w:tc>
        <w:tc>
          <w:tcPr>
            <w:tcW w:w="1276" w:type="dxa"/>
            <w:vMerge w:val="continue"/>
            <w:vAlign w:val="center"/>
          </w:tcPr>
          <w:p w14:paraId="426ED7BD">
            <w:pPr>
              <w:jc w:val="center"/>
              <w:rPr>
                <w:rFonts w:ascii="宋体" w:hAnsi="宋体"/>
                <w:color w:val="auto"/>
                <w:szCs w:val="21"/>
              </w:rPr>
            </w:pPr>
          </w:p>
        </w:tc>
        <w:tc>
          <w:tcPr>
            <w:tcW w:w="1701" w:type="dxa"/>
            <w:gridSpan w:val="3"/>
            <w:vAlign w:val="center"/>
          </w:tcPr>
          <w:p w14:paraId="53BD25E5">
            <w:pPr>
              <w:jc w:val="center"/>
              <w:rPr>
                <w:rFonts w:ascii="宋体" w:hAnsi="宋体"/>
                <w:color w:val="auto"/>
                <w:szCs w:val="21"/>
              </w:rPr>
            </w:pPr>
            <w:r>
              <w:rPr>
                <w:rFonts w:hint="eastAsia" w:ascii="宋体" w:hAnsi="宋体"/>
                <w:color w:val="auto"/>
                <w:szCs w:val="21"/>
              </w:rPr>
              <w:t>初级职称人员</w:t>
            </w:r>
          </w:p>
        </w:tc>
        <w:tc>
          <w:tcPr>
            <w:tcW w:w="2410" w:type="dxa"/>
            <w:gridSpan w:val="2"/>
            <w:vAlign w:val="center"/>
          </w:tcPr>
          <w:p w14:paraId="5019E667">
            <w:pPr>
              <w:jc w:val="center"/>
              <w:rPr>
                <w:rFonts w:ascii="宋体" w:hAnsi="宋体"/>
                <w:color w:val="auto"/>
                <w:szCs w:val="21"/>
              </w:rPr>
            </w:pPr>
          </w:p>
        </w:tc>
      </w:tr>
      <w:tr w14:paraId="3E4C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E1E919">
            <w:pPr>
              <w:jc w:val="center"/>
              <w:rPr>
                <w:rFonts w:ascii="宋体" w:hAnsi="宋体"/>
                <w:color w:val="auto"/>
                <w:szCs w:val="21"/>
              </w:rPr>
            </w:pPr>
            <w:r>
              <w:rPr>
                <w:rFonts w:hint="eastAsia" w:ascii="宋体" w:hAnsi="宋体"/>
                <w:color w:val="auto"/>
                <w:szCs w:val="21"/>
              </w:rPr>
              <w:t>账号</w:t>
            </w:r>
          </w:p>
        </w:tc>
        <w:tc>
          <w:tcPr>
            <w:tcW w:w="1918" w:type="dxa"/>
            <w:gridSpan w:val="2"/>
            <w:vAlign w:val="center"/>
          </w:tcPr>
          <w:p w14:paraId="4D696308">
            <w:pPr>
              <w:jc w:val="center"/>
              <w:rPr>
                <w:rFonts w:ascii="宋体" w:hAnsi="宋体"/>
                <w:color w:val="auto"/>
                <w:szCs w:val="21"/>
              </w:rPr>
            </w:pPr>
          </w:p>
        </w:tc>
        <w:tc>
          <w:tcPr>
            <w:tcW w:w="1276" w:type="dxa"/>
            <w:vMerge w:val="continue"/>
            <w:vAlign w:val="center"/>
          </w:tcPr>
          <w:p w14:paraId="071565D8">
            <w:pPr>
              <w:jc w:val="center"/>
              <w:rPr>
                <w:rFonts w:ascii="宋体" w:hAnsi="宋体"/>
                <w:color w:val="auto"/>
                <w:szCs w:val="21"/>
              </w:rPr>
            </w:pPr>
          </w:p>
        </w:tc>
        <w:tc>
          <w:tcPr>
            <w:tcW w:w="1701" w:type="dxa"/>
            <w:gridSpan w:val="3"/>
            <w:vAlign w:val="center"/>
          </w:tcPr>
          <w:p w14:paraId="4BDE2BA9">
            <w:pPr>
              <w:jc w:val="center"/>
              <w:rPr>
                <w:rFonts w:ascii="宋体" w:hAnsi="宋体"/>
                <w:color w:val="auto"/>
                <w:szCs w:val="21"/>
              </w:rPr>
            </w:pPr>
            <w:r>
              <w:rPr>
                <w:rFonts w:hint="eastAsia" w:ascii="宋体" w:hAnsi="宋体"/>
                <w:color w:val="auto"/>
                <w:szCs w:val="21"/>
              </w:rPr>
              <w:t>技  工</w:t>
            </w:r>
          </w:p>
        </w:tc>
        <w:tc>
          <w:tcPr>
            <w:tcW w:w="2410" w:type="dxa"/>
            <w:gridSpan w:val="2"/>
            <w:vAlign w:val="center"/>
          </w:tcPr>
          <w:p w14:paraId="57562341">
            <w:pPr>
              <w:jc w:val="center"/>
              <w:rPr>
                <w:rFonts w:ascii="宋体" w:hAnsi="宋体"/>
                <w:color w:val="auto"/>
                <w:szCs w:val="21"/>
              </w:rPr>
            </w:pPr>
          </w:p>
        </w:tc>
      </w:tr>
      <w:tr w14:paraId="00C2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5710E3A0">
            <w:pPr>
              <w:jc w:val="center"/>
              <w:rPr>
                <w:rFonts w:ascii="宋体" w:hAnsi="宋体"/>
                <w:color w:val="auto"/>
                <w:szCs w:val="21"/>
              </w:rPr>
            </w:pPr>
            <w:r>
              <w:rPr>
                <w:rFonts w:hint="eastAsia" w:ascii="宋体" w:hAnsi="宋体"/>
                <w:color w:val="auto"/>
                <w:szCs w:val="21"/>
              </w:rPr>
              <w:t>经营范围</w:t>
            </w:r>
          </w:p>
        </w:tc>
        <w:tc>
          <w:tcPr>
            <w:tcW w:w="7305" w:type="dxa"/>
            <w:gridSpan w:val="8"/>
            <w:vAlign w:val="center"/>
          </w:tcPr>
          <w:p w14:paraId="3A21644D">
            <w:pPr>
              <w:jc w:val="center"/>
              <w:rPr>
                <w:rFonts w:ascii="宋体" w:hAnsi="宋体"/>
                <w:color w:val="auto"/>
                <w:szCs w:val="21"/>
              </w:rPr>
            </w:pPr>
          </w:p>
        </w:tc>
      </w:tr>
      <w:tr w14:paraId="2FCC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0CDBE33">
            <w:pPr>
              <w:jc w:val="center"/>
              <w:rPr>
                <w:rFonts w:ascii="宋体" w:hAnsi="宋体"/>
                <w:color w:val="auto"/>
                <w:szCs w:val="21"/>
              </w:rPr>
            </w:pPr>
            <w:r>
              <w:rPr>
                <w:rFonts w:hint="eastAsia" w:ascii="宋体" w:hAnsi="宋体"/>
                <w:color w:val="auto"/>
                <w:szCs w:val="21"/>
              </w:rPr>
              <w:t>备注</w:t>
            </w:r>
          </w:p>
        </w:tc>
        <w:tc>
          <w:tcPr>
            <w:tcW w:w="7305" w:type="dxa"/>
            <w:gridSpan w:val="8"/>
            <w:vAlign w:val="center"/>
          </w:tcPr>
          <w:p w14:paraId="3BCCDE98">
            <w:pPr>
              <w:jc w:val="center"/>
              <w:rPr>
                <w:rFonts w:ascii="宋体" w:hAnsi="宋体"/>
                <w:color w:val="auto"/>
                <w:szCs w:val="21"/>
              </w:rPr>
            </w:pPr>
          </w:p>
        </w:tc>
      </w:tr>
    </w:tbl>
    <w:p w14:paraId="18C97966">
      <w:pPr>
        <w:spacing w:before="240" w:beforeLines="100"/>
        <w:rPr>
          <w:rFonts w:ascii="宋体" w:hAnsi="宋体"/>
          <w:color w:val="auto"/>
          <w:szCs w:val="21"/>
        </w:rPr>
      </w:pPr>
      <w:r>
        <w:rPr>
          <w:rFonts w:hint="eastAsia" w:ascii="宋体" w:hAnsi="宋体"/>
          <w:color w:val="auto"/>
          <w:szCs w:val="21"/>
        </w:rPr>
        <w:t>备注：本表后应附企业法人营业执照副本、企业资质证书副本、安全生产许可证、开户许可证或银行开户证明等材料的复印件。</w:t>
      </w:r>
    </w:p>
    <w:p w14:paraId="35823C57">
      <w:pPr>
        <w:spacing w:before="120" w:beforeLines="50" w:after="120" w:afterLines="50" w:line="440" w:lineRule="exact"/>
        <w:ind w:left="630" w:hanging="630" w:hangingChars="300"/>
        <w:rPr>
          <w:rFonts w:ascii="宋体" w:hAnsi="宋体"/>
          <w:b/>
          <w:color w:val="auto"/>
          <w:szCs w:val="21"/>
        </w:rPr>
      </w:pPr>
      <w:r>
        <w:rPr>
          <w:rFonts w:ascii="宋体" w:hAnsi="宋体"/>
          <w:color w:val="auto"/>
          <w:szCs w:val="21"/>
        </w:rPr>
        <w:br w:type="page"/>
      </w:r>
    </w:p>
    <w:p w14:paraId="08C76603">
      <w:pPr>
        <w:spacing w:before="120" w:beforeLines="50" w:after="240" w:afterLines="100" w:line="440" w:lineRule="exact"/>
        <w:jc w:val="center"/>
        <w:rPr>
          <w:rFonts w:ascii="宋体" w:hAnsi="宋体"/>
          <w:b/>
          <w:color w:val="auto"/>
          <w:szCs w:val="21"/>
          <w:lang w:val="zh-CN"/>
        </w:rPr>
      </w:pPr>
      <w:bookmarkStart w:id="77" w:name="_Toc8227713"/>
      <w:bookmarkStart w:id="78" w:name="_Toc201719205"/>
      <w:bookmarkStart w:id="79" w:name="_Toc528325916"/>
      <w:bookmarkStart w:id="80" w:name="_Toc488740431"/>
      <w:r>
        <w:rPr>
          <w:rFonts w:hint="eastAsia" w:ascii="宋体" w:hAnsi="宋体"/>
          <w:b/>
          <w:color w:val="auto"/>
          <w:szCs w:val="21"/>
          <w:lang w:val="zh-CN"/>
        </w:rPr>
        <w:t>（二）近年财务状况表</w:t>
      </w:r>
      <w:bookmarkEnd w:id="77"/>
      <w:bookmarkEnd w:id="78"/>
      <w:bookmarkEnd w:id="79"/>
      <w:bookmarkEnd w:id="80"/>
    </w:p>
    <w:p w14:paraId="0362C341">
      <w:pPr>
        <w:keepNext w:val="0"/>
        <w:keepLines w:val="0"/>
        <w:pageBreakBefore w:val="0"/>
        <w:widowControl w:val="0"/>
        <w:kinsoku/>
        <w:wordWrap/>
        <w:overflowPunct/>
        <w:topLinePunct w:val="0"/>
        <w:autoSpaceDE/>
        <w:autoSpaceDN/>
        <w:bidi w:val="0"/>
        <w:adjustRightInd/>
        <w:snapToGrid/>
        <w:spacing w:before="240" w:beforeLines="100" w:line="360" w:lineRule="auto"/>
        <w:ind w:firstLine="420" w:firstLineChars="200"/>
        <w:textAlignment w:val="auto"/>
        <w:rPr>
          <w:rFonts w:hint="eastAsia" w:ascii="宋体" w:hAnsi="宋体"/>
          <w:color w:val="auto"/>
          <w:szCs w:val="21"/>
          <w:lang w:val="zh-CN"/>
        </w:rPr>
      </w:pPr>
      <w:r>
        <w:rPr>
          <w:rFonts w:hint="eastAsia" w:ascii="宋体" w:hAnsi="宋体"/>
          <w:color w:val="auto"/>
          <w:szCs w:val="21"/>
          <w:lang w:val="zh-CN"/>
        </w:rPr>
        <w:t>附投标人提供经第三方会计师事务所审计的完整有效的企业财务报告扫描件（投标截止日为上半年的，提供本年上两个年度任一年度的上述材料；投标截止日为下半年的，提供上一个年度的上述材料）或提供其基本开户银行在投标截止日前六个月内出具的资信证明扫描件（银行出具的存款证明不能替代银行资信证明）。</w:t>
      </w:r>
    </w:p>
    <w:p w14:paraId="611BCFA9">
      <w:pPr>
        <w:autoSpaceDE w:val="0"/>
        <w:autoSpaceDN w:val="0"/>
        <w:adjustRightInd w:val="0"/>
        <w:spacing w:line="400" w:lineRule="exact"/>
        <w:jc w:val="left"/>
        <w:rPr>
          <w:rFonts w:ascii="宋体"/>
          <w:color w:val="auto"/>
          <w:lang w:val="zh-CN"/>
        </w:rPr>
      </w:pPr>
    </w:p>
    <w:p w14:paraId="70518434">
      <w:pPr>
        <w:spacing w:before="120" w:beforeLines="50" w:after="240" w:afterLines="100" w:line="440" w:lineRule="exact"/>
        <w:rPr>
          <w:rFonts w:ascii="宋体" w:hAnsi="宋体"/>
          <w:b/>
          <w:color w:val="auto"/>
          <w:szCs w:val="21"/>
        </w:rPr>
      </w:pPr>
    </w:p>
    <w:p w14:paraId="46ABF084">
      <w:pPr>
        <w:spacing w:before="120" w:beforeLines="50" w:after="240" w:afterLines="100" w:line="440" w:lineRule="exact"/>
        <w:rPr>
          <w:rFonts w:ascii="宋体" w:hAnsi="宋体"/>
          <w:b/>
          <w:color w:val="auto"/>
          <w:szCs w:val="21"/>
        </w:rPr>
      </w:pPr>
    </w:p>
    <w:p w14:paraId="073C33C1">
      <w:pPr>
        <w:spacing w:line="440" w:lineRule="exact"/>
        <w:ind w:left="572" w:leftChars="172" w:hanging="211" w:hangingChars="100"/>
        <w:rPr>
          <w:rFonts w:ascii="宋体" w:hAnsi="宋体"/>
          <w:b/>
          <w:color w:val="auto"/>
          <w:szCs w:val="21"/>
        </w:rPr>
      </w:pPr>
    </w:p>
    <w:p w14:paraId="338F9142">
      <w:pPr>
        <w:spacing w:before="120" w:beforeLines="50" w:after="240" w:afterLines="100" w:line="440" w:lineRule="exact"/>
        <w:rPr>
          <w:rFonts w:ascii="宋体" w:hAnsi="宋体"/>
          <w:b/>
          <w:color w:val="auto"/>
          <w:szCs w:val="21"/>
        </w:rPr>
      </w:pPr>
    </w:p>
    <w:p w14:paraId="73F1AF8E">
      <w:pPr>
        <w:spacing w:before="120" w:beforeLines="50" w:after="240" w:afterLines="100" w:line="440" w:lineRule="exact"/>
        <w:rPr>
          <w:rFonts w:ascii="宋体" w:hAnsi="宋体"/>
          <w:b/>
          <w:color w:val="auto"/>
          <w:szCs w:val="21"/>
        </w:rPr>
      </w:pPr>
    </w:p>
    <w:p w14:paraId="319F042E">
      <w:pPr>
        <w:spacing w:before="120" w:beforeLines="50" w:after="240" w:afterLines="100" w:line="440" w:lineRule="exact"/>
        <w:rPr>
          <w:rFonts w:ascii="宋体" w:hAnsi="宋体"/>
          <w:b/>
          <w:color w:val="auto"/>
          <w:szCs w:val="21"/>
        </w:rPr>
      </w:pPr>
    </w:p>
    <w:p w14:paraId="58C99293">
      <w:pPr>
        <w:spacing w:before="120" w:beforeLines="50" w:after="240" w:afterLines="100" w:line="440" w:lineRule="exact"/>
        <w:rPr>
          <w:rFonts w:ascii="宋体" w:hAnsi="宋体"/>
          <w:b/>
          <w:color w:val="auto"/>
          <w:szCs w:val="21"/>
        </w:rPr>
      </w:pPr>
    </w:p>
    <w:p w14:paraId="40CF980E">
      <w:pPr>
        <w:spacing w:before="120" w:beforeLines="50" w:after="240" w:afterLines="100" w:line="440" w:lineRule="exact"/>
        <w:rPr>
          <w:rFonts w:ascii="宋体" w:hAnsi="宋体"/>
          <w:b/>
          <w:color w:val="auto"/>
          <w:szCs w:val="21"/>
        </w:rPr>
      </w:pPr>
    </w:p>
    <w:p w14:paraId="01C5F7AA">
      <w:pPr>
        <w:spacing w:before="120" w:beforeLines="50" w:after="240" w:afterLines="100" w:line="440" w:lineRule="exact"/>
        <w:rPr>
          <w:rFonts w:ascii="宋体" w:hAnsi="宋体"/>
          <w:b/>
          <w:color w:val="auto"/>
          <w:szCs w:val="21"/>
        </w:rPr>
      </w:pPr>
    </w:p>
    <w:p w14:paraId="722E49B5">
      <w:pPr>
        <w:spacing w:before="120" w:beforeLines="50" w:after="240" w:afterLines="100" w:line="440" w:lineRule="exact"/>
        <w:rPr>
          <w:rFonts w:ascii="宋体" w:hAnsi="宋体"/>
          <w:b/>
          <w:color w:val="auto"/>
          <w:szCs w:val="21"/>
        </w:rPr>
      </w:pPr>
    </w:p>
    <w:p w14:paraId="2B765EA2">
      <w:pPr>
        <w:spacing w:before="120" w:beforeLines="50" w:after="240" w:afterLines="100" w:line="440" w:lineRule="exact"/>
        <w:rPr>
          <w:rFonts w:ascii="宋体" w:hAnsi="宋体"/>
          <w:b/>
          <w:color w:val="auto"/>
          <w:szCs w:val="21"/>
        </w:rPr>
      </w:pPr>
    </w:p>
    <w:p w14:paraId="77C0BAA7">
      <w:pPr>
        <w:spacing w:before="120" w:beforeLines="50" w:after="240" w:afterLines="100" w:line="440" w:lineRule="exact"/>
        <w:rPr>
          <w:rFonts w:ascii="宋体" w:hAnsi="宋体"/>
          <w:b/>
          <w:color w:val="auto"/>
          <w:szCs w:val="21"/>
        </w:rPr>
      </w:pPr>
    </w:p>
    <w:p w14:paraId="1B9BDDD0">
      <w:pPr>
        <w:spacing w:before="120" w:beforeLines="50" w:after="240" w:afterLines="100" w:line="440" w:lineRule="exact"/>
        <w:rPr>
          <w:rFonts w:ascii="宋体" w:hAnsi="宋体"/>
          <w:b/>
          <w:color w:val="auto"/>
          <w:szCs w:val="21"/>
        </w:rPr>
      </w:pPr>
    </w:p>
    <w:p w14:paraId="77EEE00D">
      <w:pPr>
        <w:spacing w:before="120" w:beforeLines="50" w:after="240" w:afterLines="100" w:line="440" w:lineRule="exact"/>
        <w:rPr>
          <w:rFonts w:ascii="宋体" w:hAnsi="宋体"/>
          <w:b/>
          <w:color w:val="auto"/>
          <w:szCs w:val="21"/>
        </w:rPr>
      </w:pPr>
    </w:p>
    <w:p w14:paraId="7DA62C79">
      <w:pPr>
        <w:spacing w:before="120" w:beforeLines="50" w:after="240" w:afterLines="100" w:line="440" w:lineRule="exact"/>
        <w:rPr>
          <w:rFonts w:ascii="宋体" w:hAnsi="宋体"/>
          <w:b/>
          <w:color w:val="auto"/>
          <w:szCs w:val="21"/>
        </w:rPr>
      </w:pPr>
    </w:p>
    <w:p w14:paraId="2163BBB6">
      <w:pPr>
        <w:spacing w:before="120" w:beforeLines="50" w:after="240" w:afterLines="100" w:line="440" w:lineRule="exact"/>
        <w:rPr>
          <w:rFonts w:ascii="宋体" w:hAnsi="宋体"/>
          <w:b/>
          <w:color w:val="auto"/>
          <w:szCs w:val="21"/>
        </w:rPr>
      </w:pPr>
    </w:p>
    <w:p w14:paraId="0CF5E124">
      <w:pPr>
        <w:pStyle w:val="36"/>
        <w:rPr>
          <w:rFonts w:ascii="宋体" w:hAnsi="宋体" w:cs="宋体"/>
          <w:b w:val="0"/>
          <w:bCs w:val="0"/>
          <w:color w:val="auto"/>
          <w:sz w:val="30"/>
          <w:szCs w:val="30"/>
          <w:lang w:val="zh-CN"/>
        </w:rPr>
      </w:pPr>
      <w:bookmarkStart w:id="81" w:name="_Toc528325917"/>
      <w:bookmarkStart w:id="82" w:name="_Toc488740432"/>
      <w:bookmarkStart w:id="83" w:name="_Toc8227714"/>
    </w:p>
    <w:p w14:paraId="766C8026">
      <w:pPr>
        <w:rPr>
          <w:color w:val="auto"/>
          <w:lang w:val="zh-CN"/>
        </w:rPr>
      </w:pPr>
    </w:p>
    <w:p w14:paraId="7048545B">
      <w:pPr>
        <w:pStyle w:val="36"/>
        <w:rPr>
          <w:rFonts w:ascii="宋体" w:hAnsi="宋体" w:cs="宋体"/>
          <w:b w:val="0"/>
          <w:bCs w:val="0"/>
          <w:color w:val="auto"/>
          <w:sz w:val="30"/>
          <w:szCs w:val="30"/>
          <w:lang w:val="zh-CN"/>
        </w:rPr>
      </w:pPr>
    </w:p>
    <w:p w14:paraId="2C976BE7">
      <w:pPr>
        <w:spacing w:before="120" w:beforeLines="50" w:after="240" w:afterLines="100" w:line="440" w:lineRule="exact"/>
        <w:jc w:val="center"/>
        <w:rPr>
          <w:rFonts w:ascii="宋体" w:hAnsi="宋体"/>
          <w:b/>
          <w:color w:val="auto"/>
          <w:szCs w:val="21"/>
          <w:lang w:val="zh-CN"/>
        </w:rPr>
      </w:pPr>
      <w:r>
        <w:rPr>
          <w:rFonts w:hint="eastAsia" w:ascii="宋体" w:hAnsi="宋体"/>
          <w:b/>
          <w:color w:val="auto"/>
          <w:szCs w:val="21"/>
          <w:lang w:val="zh-CN"/>
        </w:rPr>
        <w:t>(三)近年完成的类似项目情况表</w:t>
      </w:r>
      <w:bookmarkEnd w:id="81"/>
      <w:bookmarkEnd w:id="82"/>
      <w:bookmarkEnd w:id="83"/>
    </w:p>
    <w:p w14:paraId="71B5E524">
      <w:pPr>
        <w:autoSpaceDE w:val="0"/>
        <w:autoSpaceDN w:val="0"/>
        <w:adjustRightInd w:val="0"/>
        <w:spacing w:line="400" w:lineRule="exact"/>
        <w:jc w:val="left"/>
        <w:rPr>
          <w:rFonts w:ascii="宋体"/>
          <w:color w:val="auto"/>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6132"/>
      </w:tblGrid>
      <w:tr w14:paraId="2A8A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7282B05F">
            <w:pPr>
              <w:pStyle w:val="27"/>
              <w:pBdr>
                <w:bottom w:val="none" w:color="auto" w:sz="0" w:space="0"/>
              </w:pBdr>
              <w:tabs>
                <w:tab w:val="left" w:pos="420"/>
              </w:tabs>
              <w:autoSpaceDE w:val="0"/>
              <w:autoSpaceDN w:val="0"/>
              <w:adjustRightInd w:val="0"/>
              <w:snapToGrid/>
              <w:spacing w:line="400" w:lineRule="exact"/>
              <w:rPr>
                <w:rFonts w:ascii="宋体"/>
                <w:b/>
                <w:bCs/>
                <w:color w:val="auto"/>
                <w:sz w:val="24"/>
                <w:szCs w:val="24"/>
                <w:lang w:val="zh-CN"/>
              </w:rPr>
            </w:pPr>
            <w:r>
              <w:rPr>
                <w:rFonts w:hint="eastAsia" w:ascii="宋体" w:hAnsi="宋体" w:cs="宋体"/>
                <w:b/>
                <w:bCs/>
                <w:color w:val="auto"/>
                <w:sz w:val="24"/>
                <w:szCs w:val="24"/>
                <w:lang w:val="zh-CN"/>
              </w:rPr>
              <w:t>项目名称</w:t>
            </w:r>
          </w:p>
        </w:tc>
        <w:tc>
          <w:tcPr>
            <w:tcW w:w="6132" w:type="dxa"/>
            <w:vAlign w:val="center"/>
          </w:tcPr>
          <w:p w14:paraId="5343FF2D">
            <w:pPr>
              <w:autoSpaceDE w:val="0"/>
              <w:autoSpaceDN w:val="0"/>
              <w:adjustRightInd w:val="0"/>
              <w:spacing w:line="400" w:lineRule="exact"/>
              <w:jc w:val="center"/>
              <w:rPr>
                <w:rFonts w:ascii="宋体"/>
                <w:color w:val="auto"/>
                <w:sz w:val="24"/>
                <w:lang w:val="zh-CN"/>
              </w:rPr>
            </w:pPr>
          </w:p>
        </w:tc>
      </w:tr>
      <w:tr w14:paraId="2D62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1A7E621B">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项目所在地</w:t>
            </w:r>
          </w:p>
        </w:tc>
        <w:tc>
          <w:tcPr>
            <w:tcW w:w="6132" w:type="dxa"/>
            <w:vAlign w:val="center"/>
          </w:tcPr>
          <w:p w14:paraId="11799007">
            <w:pPr>
              <w:autoSpaceDE w:val="0"/>
              <w:autoSpaceDN w:val="0"/>
              <w:adjustRightInd w:val="0"/>
              <w:spacing w:line="400" w:lineRule="exact"/>
              <w:jc w:val="center"/>
              <w:rPr>
                <w:rFonts w:ascii="宋体"/>
                <w:color w:val="auto"/>
                <w:sz w:val="24"/>
                <w:lang w:val="zh-CN"/>
              </w:rPr>
            </w:pPr>
          </w:p>
        </w:tc>
      </w:tr>
      <w:tr w14:paraId="6F8F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71CC6087">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发包人名称</w:t>
            </w:r>
          </w:p>
        </w:tc>
        <w:tc>
          <w:tcPr>
            <w:tcW w:w="6132" w:type="dxa"/>
            <w:vAlign w:val="center"/>
          </w:tcPr>
          <w:p w14:paraId="5D2F6770">
            <w:pPr>
              <w:autoSpaceDE w:val="0"/>
              <w:autoSpaceDN w:val="0"/>
              <w:adjustRightInd w:val="0"/>
              <w:spacing w:line="400" w:lineRule="exact"/>
              <w:jc w:val="center"/>
              <w:rPr>
                <w:rFonts w:ascii="宋体"/>
                <w:color w:val="auto"/>
                <w:sz w:val="24"/>
                <w:lang w:val="zh-CN"/>
              </w:rPr>
            </w:pPr>
          </w:p>
        </w:tc>
      </w:tr>
      <w:tr w14:paraId="5665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2CBEE12B">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发包人地址</w:t>
            </w:r>
          </w:p>
        </w:tc>
        <w:tc>
          <w:tcPr>
            <w:tcW w:w="6132" w:type="dxa"/>
            <w:vAlign w:val="center"/>
          </w:tcPr>
          <w:p w14:paraId="087321F6">
            <w:pPr>
              <w:autoSpaceDE w:val="0"/>
              <w:autoSpaceDN w:val="0"/>
              <w:adjustRightInd w:val="0"/>
              <w:spacing w:line="400" w:lineRule="exact"/>
              <w:jc w:val="center"/>
              <w:rPr>
                <w:rFonts w:ascii="宋体"/>
                <w:color w:val="auto"/>
                <w:sz w:val="24"/>
                <w:lang w:val="zh-CN"/>
              </w:rPr>
            </w:pPr>
          </w:p>
        </w:tc>
      </w:tr>
      <w:tr w14:paraId="49A6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7B6CE7D1">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发包人电话</w:t>
            </w:r>
          </w:p>
        </w:tc>
        <w:tc>
          <w:tcPr>
            <w:tcW w:w="6132" w:type="dxa"/>
            <w:vAlign w:val="center"/>
          </w:tcPr>
          <w:p w14:paraId="68E4FE1D">
            <w:pPr>
              <w:autoSpaceDE w:val="0"/>
              <w:autoSpaceDN w:val="0"/>
              <w:adjustRightInd w:val="0"/>
              <w:spacing w:line="400" w:lineRule="exact"/>
              <w:jc w:val="center"/>
              <w:rPr>
                <w:rFonts w:ascii="宋体"/>
                <w:color w:val="auto"/>
                <w:sz w:val="24"/>
                <w:lang w:val="zh-CN"/>
              </w:rPr>
            </w:pPr>
          </w:p>
        </w:tc>
      </w:tr>
      <w:tr w14:paraId="5B3C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3B502010">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合同价格</w:t>
            </w:r>
          </w:p>
        </w:tc>
        <w:tc>
          <w:tcPr>
            <w:tcW w:w="6132" w:type="dxa"/>
            <w:vAlign w:val="center"/>
          </w:tcPr>
          <w:p w14:paraId="76E67FD7">
            <w:pPr>
              <w:autoSpaceDE w:val="0"/>
              <w:autoSpaceDN w:val="0"/>
              <w:adjustRightInd w:val="0"/>
              <w:spacing w:line="400" w:lineRule="exact"/>
              <w:jc w:val="center"/>
              <w:rPr>
                <w:rFonts w:ascii="宋体"/>
                <w:color w:val="auto"/>
                <w:sz w:val="24"/>
                <w:lang w:val="zh-CN"/>
              </w:rPr>
            </w:pPr>
          </w:p>
        </w:tc>
      </w:tr>
      <w:tr w14:paraId="48B6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5C63D703">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开工日期</w:t>
            </w:r>
          </w:p>
        </w:tc>
        <w:tc>
          <w:tcPr>
            <w:tcW w:w="6132" w:type="dxa"/>
            <w:vAlign w:val="center"/>
          </w:tcPr>
          <w:p w14:paraId="7C2BA33A">
            <w:pPr>
              <w:autoSpaceDE w:val="0"/>
              <w:autoSpaceDN w:val="0"/>
              <w:adjustRightInd w:val="0"/>
              <w:spacing w:line="400" w:lineRule="exact"/>
              <w:jc w:val="center"/>
              <w:rPr>
                <w:rFonts w:ascii="宋体"/>
                <w:color w:val="auto"/>
                <w:sz w:val="24"/>
                <w:lang w:val="zh-CN"/>
              </w:rPr>
            </w:pPr>
          </w:p>
        </w:tc>
      </w:tr>
      <w:tr w14:paraId="5DDE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309AB4CE">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竣工日期</w:t>
            </w:r>
          </w:p>
        </w:tc>
        <w:tc>
          <w:tcPr>
            <w:tcW w:w="6132" w:type="dxa"/>
            <w:vAlign w:val="center"/>
          </w:tcPr>
          <w:p w14:paraId="461DC2FC">
            <w:pPr>
              <w:autoSpaceDE w:val="0"/>
              <w:autoSpaceDN w:val="0"/>
              <w:adjustRightInd w:val="0"/>
              <w:spacing w:line="400" w:lineRule="exact"/>
              <w:jc w:val="center"/>
              <w:rPr>
                <w:rFonts w:ascii="宋体"/>
                <w:color w:val="auto"/>
                <w:sz w:val="24"/>
                <w:lang w:val="zh-CN"/>
              </w:rPr>
            </w:pPr>
          </w:p>
        </w:tc>
      </w:tr>
      <w:tr w14:paraId="5A85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793321BC">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承担的工作</w:t>
            </w:r>
          </w:p>
        </w:tc>
        <w:tc>
          <w:tcPr>
            <w:tcW w:w="6132" w:type="dxa"/>
            <w:vAlign w:val="center"/>
          </w:tcPr>
          <w:p w14:paraId="703520DE">
            <w:pPr>
              <w:autoSpaceDE w:val="0"/>
              <w:autoSpaceDN w:val="0"/>
              <w:adjustRightInd w:val="0"/>
              <w:spacing w:line="400" w:lineRule="exact"/>
              <w:jc w:val="center"/>
              <w:rPr>
                <w:rFonts w:ascii="宋体"/>
                <w:color w:val="auto"/>
                <w:sz w:val="24"/>
                <w:lang w:val="zh-CN"/>
              </w:rPr>
            </w:pPr>
          </w:p>
        </w:tc>
      </w:tr>
      <w:tr w14:paraId="540D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7B551612">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工程质量</w:t>
            </w:r>
          </w:p>
        </w:tc>
        <w:tc>
          <w:tcPr>
            <w:tcW w:w="6132" w:type="dxa"/>
            <w:vAlign w:val="center"/>
          </w:tcPr>
          <w:p w14:paraId="330C5880">
            <w:pPr>
              <w:autoSpaceDE w:val="0"/>
              <w:autoSpaceDN w:val="0"/>
              <w:adjustRightInd w:val="0"/>
              <w:spacing w:line="400" w:lineRule="exact"/>
              <w:jc w:val="center"/>
              <w:rPr>
                <w:rFonts w:ascii="宋体"/>
                <w:color w:val="auto"/>
                <w:sz w:val="24"/>
                <w:lang w:val="zh-CN"/>
              </w:rPr>
            </w:pPr>
          </w:p>
        </w:tc>
      </w:tr>
      <w:tr w14:paraId="18EF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4086FAAD">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项目经理</w:t>
            </w:r>
          </w:p>
        </w:tc>
        <w:tc>
          <w:tcPr>
            <w:tcW w:w="6132" w:type="dxa"/>
            <w:vAlign w:val="center"/>
          </w:tcPr>
          <w:p w14:paraId="5B2E17D0">
            <w:pPr>
              <w:autoSpaceDE w:val="0"/>
              <w:autoSpaceDN w:val="0"/>
              <w:adjustRightInd w:val="0"/>
              <w:spacing w:line="400" w:lineRule="exact"/>
              <w:jc w:val="center"/>
              <w:rPr>
                <w:rFonts w:ascii="宋体"/>
                <w:color w:val="auto"/>
                <w:sz w:val="24"/>
                <w:lang w:val="zh-CN"/>
              </w:rPr>
            </w:pPr>
          </w:p>
        </w:tc>
      </w:tr>
      <w:tr w14:paraId="4357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44D0B9E7">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技术负责人</w:t>
            </w:r>
          </w:p>
        </w:tc>
        <w:tc>
          <w:tcPr>
            <w:tcW w:w="6132" w:type="dxa"/>
            <w:vAlign w:val="center"/>
          </w:tcPr>
          <w:p w14:paraId="2463A659">
            <w:pPr>
              <w:autoSpaceDE w:val="0"/>
              <w:autoSpaceDN w:val="0"/>
              <w:adjustRightInd w:val="0"/>
              <w:spacing w:line="400" w:lineRule="exact"/>
              <w:jc w:val="center"/>
              <w:rPr>
                <w:rFonts w:ascii="宋体"/>
                <w:color w:val="auto"/>
                <w:sz w:val="24"/>
                <w:lang w:val="zh-CN"/>
              </w:rPr>
            </w:pPr>
          </w:p>
        </w:tc>
      </w:tr>
      <w:tr w14:paraId="5FAC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20A22922">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总监理工程师及电话</w:t>
            </w:r>
          </w:p>
        </w:tc>
        <w:tc>
          <w:tcPr>
            <w:tcW w:w="6132" w:type="dxa"/>
            <w:vAlign w:val="center"/>
          </w:tcPr>
          <w:p w14:paraId="7D85336A">
            <w:pPr>
              <w:autoSpaceDE w:val="0"/>
              <w:autoSpaceDN w:val="0"/>
              <w:adjustRightInd w:val="0"/>
              <w:spacing w:line="400" w:lineRule="exact"/>
              <w:jc w:val="center"/>
              <w:rPr>
                <w:rFonts w:ascii="宋体"/>
                <w:color w:val="auto"/>
                <w:sz w:val="24"/>
                <w:lang w:val="zh-CN"/>
              </w:rPr>
            </w:pPr>
          </w:p>
        </w:tc>
      </w:tr>
      <w:tr w14:paraId="63EB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588" w:type="dxa"/>
            <w:vAlign w:val="center"/>
          </w:tcPr>
          <w:p w14:paraId="7B7FCF12">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项目描述</w:t>
            </w:r>
          </w:p>
        </w:tc>
        <w:tc>
          <w:tcPr>
            <w:tcW w:w="6132" w:type="dxa"/>
            <w:vAlign w:val="center"/>
          </w:tcPr>
          <w:p w14:paraId="6BACAB48">
            <w:pPr>
              <w:autoSpaceDE w:val="0"/>
              <w:autoSpaceDN w:val="0"/>
              <w:adjustRightInd w:val="0"/>
              <w:spacing w:line="400" w:lineRule="exact"/>
              <w:jc w:val="center"/>
              <w:rPr>
                <w:rFonts w:ascii="宋体"/>
                <w:color w:val="auto"/>
                <w:sz w:val="24"/>
                <w:lang w:val="zh-CN"/>
              </w:rPr>
            </w:pPr>
          </w:p>
        </w:tc>
      </w:tr>
      <w:tr w14:paraId="0C0D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vAlign w:val="center"/>
          </w:tcPr>
          <w:p w14:paraId="681A7DAF">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备注</w:t>
            </w:r>
          </w:p>
        </w:tc>
        <w:tc>
          <w:tcPr>
            <w:tcW w:w="6132" w:type="dxa"/>
            <w:vAlign w:val="center"/>
          </w:tcPr>
          <w:p w14:paraId="3F8490B2">
            <w:pPr>
              <w:autoSpaceDE w:val="0"/>
              <w:autoSpaceDN w:val="0"/>
              <w:adjustRightInd w:val="0"/>
              <w:spacing w:line="400" w:lineRule="exact"/>
              <w:jc w:val="center"/>
              <w:rPr>
                <w:rFonts w:ascii="宋体"/>
                <w:color w:val="auto"/>
                <w:sz w:val="24"/>
                <w:lang w:val="zh-CN"/>
              </w:rPr>
            </w:pPr>
          </w:p>
        </w:tc>
      </w:tr>
    </w:tbl>
    <w:p w14:paraId="726454CB">
      <w:pPr>
        <w:adjustRightInd w:val="0"/>
        <w:snapToGrid w:val="0"/>
        <w:jc w:val="left"/>
        <w:rPr>
          <w:rFonts w:ascii="宋体" w:hAnsi="宋体" w:cs="宋体"/>
          <w:bCs/>
          <w:color w:val="auto"/>
          <w:lang w:val="zh-CN"/>
        </w:rPr>
      </w:pPr>
      <w:bookmarkStart w:id="84" w:name="_Toc8227715"/>
      <w:bookmarkStart w:id="85" w:name="_Toc201719207"/>
      <w:r>
        <w:rPr>
          <w:rFonts w:hint="eastAsia" w:ascii="宋体" w:hAnsi="宋体" w:cs="宋体"/>
          <w:b/>
          <w:color w:val="auto"/>
          <w:sz w:val="24"/>
          <w:lang w:val="zh-CN"/>
        </w:rPr>
        <w:t>附</w:t>
      </w:r>
      <w:bookmarkEnd w:id="84"/>
      <w:r>
        <w:rPr>
          <w:rFonts w:hint="eastAsia" w:ascii="宋体" w:hAnsi="宋体" w:cs="宋体"/>
          <w:bCs/>
          <w:color w:val="auto"/>
          <w:lang w:val="zh-CN"/>
        </w:rPr>
        <w:t>合同协议书或中标通知书或竣工验收报告，</w:t>
      </w:r>
    </w:p>
    <w:p w14:paraId="21893B3A">
      <w:pPr>
        <w:pStyle w:val="36"/>
        <w:jc w:val="both"/>
        <w:rPr>
          <w:rFonts w:ascii="宋体"/>
          <w:b w:val="0"/>
          <w:bCs w:val="0"/>
          <w:color w:val="auto"/>
          <w:sz w:val="24"/>
          <w:szCs w:val="24"/>
        </w:rPr>
      </w:pPr>
    </w:p>
    <w:p w14:paraId="31FAE0A5">
      <w:pPr>
        <w:pStyle w:val="36"/>
        <w:rPr>
          <w:rFonts w:ascii="宋体" w:hAnsi="宋体" w:cs="宋体"/>
          <w:b w:val="0"/>
          <w:bCs w:val="0"/>
          <w:color w:val="auto"/>
          <w:sz w:val="30"/>
          <w:szCs w:val="30"/>
          <w:lang w:val="zh-CN"/>
        </w:rPr>
      </w:pPr>
      <w:bookmarkStart w:id="86" w:name="_Toc488740434"/>
      <w:bookmarkStart w:id="87" w:name="_Toc528325919"/>
      <w:r>
        <w:rPr>
          <w:rFonts w:ascii="宋体" w:hAnsi="宋体" w:cs="宋体"/>
          <w:b w:val="0"/>
          <w:bCs w:val="0"/>
          <w:color w:val="auto"/>
          <w:sz w:val="30"/>
          <w:szCs w:val="30"/>
          <w:lang w:val="zh-CN"/>
        </w:rPr>
        <w:t xml:space="preserve"> </w:t>
      </w:r>
      <w:bookmarkStart w:id="88" w:name="_Toc8227716"/>
    </w:p>
    <w:p w14:paraId="45E13A4D">
      <w:pPr>
        <w:spacing w:before="120" w:beforeLines="50" w:after="240" w:afterLines="100" w:line="440" w:lineRule="exact"/>
        <w:jc w:val="center"/>
        <w:rPr>
          <w:rFonts w:ascii="宋体" w:hAnsi="宋体"/>
          <w:b/>
          <w:color w:val="auto"/>
          <w:szCs w:val="21"/>
          <w:lang w:val="zh-CN"/>
        </w:rPr>
      </w:pPr>
      <w:r>
        <w:rPr>
          <w:rFonts w:hint="eastAsia" w:ascii="宋体" w:hAnsi="宋体"/>
          <w:b/>
          <w:color w:val="auto"/>
          <w:szCs w:val="21"/>
          <w:lang w:val="zh-CN"/>
        </w:rPr>
        <w:t>(四)正在施工的和新承接的项目情况表</w:t>
      </w:r>
      <w:bookmarkEnd w:id="85"/>
      <w:bookmarkEnd w:id="86"/>
      <w:bookmarkEnd w:id="87"/>
      <w:bookmarkEnd w:id="88"/>
    </w:p>
    <w:p w14:paraId="591DD1F5">
      <w:pPr>
        <w:autoSpaceDE w:val="0"/>
        <w:autoSpaceDN w:val="0"/>
        <w:adjustRightInd w:val="0"/>
        <w:spacing w:line="400" w:lineRule="exact"/>
        <w:jc w:val="left"/>
        <w:rPr>
          <w:rFonts w:ascii="宋体"/>
          <w:b/>
          <w:bCs/>
          <w:color w:val="auto"/>
          <w:sz w:val="28"/>
          <w:szCs w:val="28"/>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5778"/>
      </w:tblGrid>
      <w:tr w14:paraId="62B9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2C0ACEA8">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项目名称</w:t>
            </w:r>
          </w:p>
        </w:tc>
        <w:tc>
          <w:tcPr>
            <w:tcW w:w="5778" w:type="dxa"/>
            <w:vAlign w:val="center"/>
          </w:tcPr>
          <w:p w14:paraId="7162D6C9">
            <w:pPr>
              <w:autoSpaceDE w:val="0"/>
              <w:autoSpaceDN w:val="0"/>
              <w:adjustRightInd w:val="0"/>
              <w:spacing w:line="400" w:lineRule="exact"/>
              <w:rPr>
                <w:rFonts w:ascii="宋体"/>
                <w:b/>
                <w:bCs/>
                <w:color w:val="auto"/>
                <w:sz w:val="18"/>
                <w:szCs w:val="18"/>
                <w:lang w:val="zh-CN"/>
              </w:rPr>
            </w:pPr>
          </w:p>
        </w:tc>
      </w:tr>
      <w:tr w14:paraId="4AA7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0C61018D">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项目所在地</w:t>
            </w:r>
          </w:p>
        </w:tc>
        <w:tc>
          <w:tcPr>
            <w:tcW w:w="5778" w:type="dxa"/>
            <w:vAlign w:val="center"/>
          </w:tcPr>
          <w:p w14:paraId="48FB1D1E">
            <w:pPr>
              <w:autoSpaceDE w:val="0"/>
              <w:autoSpaceDN w:val="0"/>
              <w:adjustRightInd w:val="0"/>
              <w:spacing w:line="400" w:lineRule="exact"/>
              <w:rPr>
                <w:rFonts w:ascii="宋体"/>
                <w:b/>
                <w:bCs/>
                <w:color w:val="auto"/>
                <w:sz w:val="18"/>
                <w:szCs w:val="18"/>
                <w:lang w:val="zh-CN"/>
              </w:rPr>
            </w:pPr>
          </w:p>
        </w:tc>
      </w:tr>
      <w:tr w14:paraId="0CFD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11D4E04A">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发包人名称</w:t>
            </w:r>
          </w:p>
        </w:tc>
        <w:tc>
          <w:tcPr>
            <w:tcW w:w="5778" w:type="dxa"/>
            <w:vAlign w:val="center"/>
          </w:tcPr>
          <w:p w14:paraId="6D29F386">
            <w:pPr>
              <w:autoSpaceDE w:val="0"/>
              <w:autoSpaceDN w:val="0"/>
              <w:adjustRightInd w:val="0"/>
              <w:spacing w:line="400" w:lineRule="exact"/>
              <w:rPr>
                <w:rFonts w:ascii="宋体"/>
                <w:b/>
                <w:bCs/>
                <w:color w:val="auto"/>
                <w:sz w:val="18"/>
                <w:szCs w:val="18"/>
                <w:lang w:val="zh-CN"/>
              </w:rPr>
            </w:pPr>
          </w:p>
        </w:tc>
      </w:tr>
      <w:tr w14:paraId="7AC3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2B2F6C92">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发包人地址</w:t>
            </w:r>
          </w:p>
        </w:tc>
        <w:tc>
          <w:tcPr>
            <w:tcW w:w="5778" w:type="dxa"/>
            <w:vAlign w:val="center"/>
          </w:tcPr>
          <w:p w14:paraId="3AF1BE5F">
            <w:pPr>
              <w:autoSpaceDE w:val="0"/>
              <w:autoSpaceDN w:val="0"/>
              <w:adjustRightInd w:val="0"/>
              <w:spacing w:line="400" w:lineRule="exact"/>
              <w:rPr>
                <w:rFonts w:ascii="宋体"/>
                <w:b/>
                <w:bCs/>
                <w:color w:val="auto"/>
                <w:sz w:val="18"/>
                <w:szCs w:val="18"/>
                <w:lang w:val="zh-CN"/>
              </w:rPr>
            </w:pPr>
          </w:p>
        </w:tc>
      </w:tr>
      <w:tr w14:paraId="006F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3EB9D5D1">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发包人电话</w:t>
            </w:r>
          </w:p>
        </w:tc>
        <w:tc>
          <w:tcPr>
            <w:tcW w:w="5778" w:type="dxa"/>
            <w:vAlign w:val="center"/>
          </w:tcPr>
          <w:p w14:paraId="06300D41">
            <w:pPr>
              <w:autoSpaceDE w:val="0"/>
              <w:autoSpaceDN w:val="0"/>
              <w:adjustRightInd w:val="0"/>
              <w:spacing w:line="400" w:lineRule="exact"/>
              <w:rPr>
                <w:rFonts w:ascii="宋体"/>
                <w:b/>
                <w:bCs/>
                <w:color w:val="auto"/>
                <w:sz w:val="18"/>
                <w:szCs w:val="18"/>
                <w:lang w:val="zh-CN"/>
              </w:rPr>
            </w:pPr>
          </w:p>
        </w:tc>
      </w:tr>
      <w:tr w14:paraId="1965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04BB48A6">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签约合同价</w:t>
            </w:r>
          </w:p>
        </w:tc>
        <w:tc>
          <w:tcPr>
            <w:tcW w:w="5778" w:type="dxa"/>
            <w:vAlign w:val="center"/>
          </w:tcPr>
          <w:p w14:paraId="0E4FD957">
            <w:pPr>
              <w:autoSpaceDE w:val="0"/>
              <w:autoSpaceDN w:val="0"/>
              <w:adjustRightInd w:val="0"/>
              <w:spacing w:line="400" w:lineRule="exact"/>
              <w:rPr>
                <w:rFonts w:ascii="宋体"/>
                <w:b/>
                <w:bCs/>
                <w:color w:val="auto"/>
                <w:sz w:val="18"/>
                <w:szCs w:val="18"/>
                <w:lang w:val="zh-CN"/>
              </w:rPr>
            </w:pPr>
          </w:p>
        </w:tc>
      </w:tr>
      <w:tr w14:paraId="3C98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7F187FE7">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开工日期</w:t>
            </w:r>
          </w:p>
        </w:tc>
        <w:tc>
          <w:tcPr>
            <w:tcW w:w="5778" w:type="dxa"/>
            <w:vAlign w:val="center"/>
          </w:tcPr>
          <w:p w14:paraId="6D87D938">
            <w:pPr>
              <w:autoSpaceDE w:val="0"/>
              <w:autoSpaceDN w:val="0"/>
              <w:adjustRightInd w:val="0"/>
              <w:spacing w:line="400" w:lineRule="exact"/>
              <w:rPr>
                <w:rFonts w:ascii="宋体"/>
                <w:b/>
                <w:bCs/>
                <w:color w:val="auto"/>
                <w:sz w:val="18"/>
                <w:szCs w:val="18"/>
                <w:lang w:val="zh-CN"/>
              </w:rPr>
            </w:pPr>
          </w:p>
        </w:tc>
      </w:tr>
      <w:tr w14:paraId="4182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6DC82B74">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计划竣工日期</w:t>
            </w:r>
          </w:p>
        </w:tc>
        <w:tc>
          <w:tcPr>
            <w:tcW w:w="5778" w:type="dxa"/>
            <w:vAlign w:val="center"/>
          </w:tcPr>
          <w:p w14:paraId="6F83A258">
            <w:pPr>
              <w:autoSpaceDE w:val="0"/>
              <w:autoSpaceDN w:val="0"/>
              <w:adjustRightInd w:val="0"/>
              <w:spacing w:line="400" w:lineRule="exact"/>
              <w:rPr>
                <w:rFonts w:ascii="宋体"/>
                <w:b/>
                <w:bCs/>
                <w:color w:val="auto"/>
                <w:sz w:val="18"/>
                <w:szCs w:val="18"/>
                <w:lang w:val="zh-CN"/>
              </w:rPr>
            </w:pPr>
          </w:p>
        </w:tc>
      </w:tr>
      <w:tr w14:paraId="1413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77A4E3F7">
            <w:pPr>
              <w:pStyle w:val="27"/>
              <w:pBdr>
                <w:bottom w:val="none" w:color="auto" w:sz="0" w:space="0"/>
              </w:pBdr>
              <w:tabs>
                <w:tab w:val="left" w:pos="420"/>
              </w:tabs>
              <w:autoSpaceDE w:val="0"/>
              <w:autoSpaceDN w:val="0"/>
              <w:adjustRightInd w:val="0"/>
              <w:snapToGrid/>
              <w:spacing w:line="400" w:lineRule="exact"/>
              <w:rPr>
                <w:rFonts w:ascii="宋体"/>
                <w:b/>
                <w:bCs/>
                <w:color w:val="auto"/>
                <w:sz w:val="24"/>
                <w:szCs w:val="24"/>
                <w:lang w:val="zh-CN"/>
              </w:rPr>
            </w:pPr>
            <w:r>
              <w:rPr>
                <w:rFonts w:hint="eastAsia" w:ascii="宋体" w:hAnsi="宋体" w:cs="宋体"/>
                <w:b/>
                <w:bCs/>
                <w:color w:val="auto"/>
                <w:sz w:val="24"/>
                <w:szCs w:val="24"/>
                <w:lang w:val="zh-CN"/>
              </w:rPr>
              <w:t>承担的工作</w:t>
            </w:r>
          </w:p>
        </w:tc>
        <w:tc>
          <w:tcPr>
            <w:tcW w:w="5778" w:type="dxa"/>
            <w:vAlign w:val="center"/>
          </w:tcPr>
          <w:p w14:paraId="1C3B5D5A">
            <w:pPr>
              <w:autoSpaceDE w:val="0"/>
              <w:autoSpaceDN w:val="0"/>
              <w:adjustRightInd w:val="0"/>
              <w:spacing w:line="400" w:lineRule="exact"/>
              <w:rPr>
                <w:rFonts w:ascii="宋体"/>
                <w:b/>
                <w:bCs/>
                <w:color w:val="auto"/>
                <w:sz w:val="18"/>
                <w:szCs w:val="18"/>
                <w:lang w:val="zh-CN"/>
              </w:rPr>
            </w:pPr>
          </w:p>
        </w:tc>
      </w:tr>
      <w:tr w14:paraId="291C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464A7C75">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工程质量</w:t>
            </w:r>
          </w:p>
        </w:tc>
        <w:tc>
          <w:tcPr>
            <w:tcW w:w="5778" w:type="dxa"/>
            <w:vAlign w:val="center"/>
          </w:tcPr>
          <w:p w14:paraId="41A7B725">
            <w:pPr>
              <w:autoSpaceDE w:val="0"/>
              <w:autoSpaceDN w:val="0"/>
              <w:adjustRightInd w:val="0"/>
              <w:spacing w:line="400" w:lineRule="exact"/>
              <w:rPr>
                <w:rFonts w:ascii="宋体"/>
                <w:b/>
                <w:bCs/>
                <w:color w:val="auto"/>
                <w:sz w:val="18"/>
                <w:szCs w:val="18"/>
                <w:lang w:val="zh-CN"/>
              </w:rPr>
            </w:pPr>
          </w:p>
        </w:tc>
      </w:tr>
      <w:tr w14:paraId="46B6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7C68082A">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项目经理</w:t>
            </w:r>
          </w:p>
        </w:tc>
        <w:tc>
          <w:tcPr>
            <w:tcW w:w="5778" w:type="dxa"/>
            <w:vAlign w:val="center"/>
          </w:tcPr>
          <w:p w14:paraId="03670718">
            <w:pPr>
              <w:autoSpaceDE w:val="0"/>
              <w:autoSpaceDN w:val="0"/>
              <w:adjustRightInd w:val="0"/>
              <w:spacing w:line="400" w:lineRule="exact"/>
              <w:rPr>
                <w:rFonts w:ascii="宋体"/>
                <w:b/>
                <w:bCs/>
                <w:color w:val="auto"/>
                <w:sz w:val="18"/>
                <w:szCs w:val="18"/>
                <w:lang w:val="zh-CN"/>
              </w:rPr>
            </w:pPr>
          </w:p>
        </w:tc>
      </w:tr>
      <w:tr w14:paraId="5A79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27625FBE">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技术负责人</w:t>
            </w:r>
          </w:p>
        </w:tc>
        <w:tc>
          <w:tcPr>
            <w:tcW w:w="5778" w:type="dxa"/>
            <w:vAlign w:val="center"/>
          </w:tcPr>
          <w:p w14:paraId="60111B39">
            <w:pPr>
              <w:autoSpaceDE w:val="0"/>
              <w:autoSpaceDN w:val="0"/>
              <w:adjustRightInd w:val="0"/>
              <w:spacing w:line="400" w:lineRule="exact"/>
              <w:rPr>
                <w:rFonts w:ascii="宋体"/>
                <w:b/>
                <w:bCs/>
                <w:color w:val="auto"/>
                <w:sz w:val="18"/>
                <w:szCs w:val="18"/>
                <w:lang w:val="zh-CN"/>
              </w:rPr>
            </w:pPr>
          </w:p>
        </w:tc>
      </w:tr>
      <w:tr w14:paraId="4EF2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111E222F">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总监理工程师及电话</w:t>
            </w:r>
          </w:p>
        </w:tc>
        <w:tc>
          <w:tcPr>
            <w:tcW w:w="5778" w:type="dxa"/>
            <w:vAlign w:val="center"/>
          </w:tcPr>
          <w:p w14:paraId="6422EB52">
            <w:pPr>
              <w:autoSpaceDE w:val="0"/>
              <w:autoSpaceDN w:val="0"/>
              <w:adjustRightInd w:val="0"/>
              <w:spacing w:line="400" w:lineRule="exact"/>
              <w:rPr>
                <w:rFonts w:ascii="宋体"/>
                <w:b/>
                <w:bCs/>
                <w:color w:val="auto"/>
                <w:sz w:val="18"/>
                <w:szCs w:val="18"/>
                <w:lang w:val="zh-CN"/>
              </w:rPr>
            </w:pPr>
          </w:p>
        </w:tc>
      </w:tr>
      <w:tr w14:paraId="16C5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2942" w:type="dxa"/>
            <w:vAlign w:val="center"/>
          </w:tcPr>
          <w:p w14:paraId="61220E7C">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项目描述</w:t>
            </w:r>
          </w:p>
        </w:tc>
        <w:tc>
          <w:tcPr>
            <w:tcW w:w="5778" w:type="dxa"/>
            <w:vAlign w:val="center"/>
          </w:tcPr>
          <w:p w14:paraId="362FA0C6">
            <w:pPr>
              <w:autoSpaceDE w:val="0"/>
              <w:autoSpaceDN w:val="0"/>
              <w:adjustRightInd w:val="0"/>
              <w:spacing w:line="400" w:lineRule="exact"/>
              <w:rPr>
                <w:rFonts w:ascii="宋体"/>
                <w:b/>
                <w:bCs/>
                <w:color w:val="auto"/>
                <w:sz w:val="18"/>
                <w:szCs w:val="18"/>
                <w:lang w:val="zh-CN"/>
              </w:rPr>
            </w:pPr>
          </w:p>
        </w:tc>
      </w:tr>
      <w:tr w14:paraId="0A46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2" w:type="dxa"/>
            <w:vAlign w:val="center"/>
          </w:tcPr>
          <w:p w14:paraId="4563DD89">
            <w:pPr>
              <w:autoSpaceDE w:val="0"/>
              <w:autoSpaceDN w:val="0"/>
              <w:adjustRightInd w:val="0"/>
              <w:spacing w:line="400" w:lineRule="exact"/>
              <w:jc w:val="center"/>
              <w:rPr>
                <w:rFonts w:ascii="宋体"/>
                <w:color w:val="auto"/>
                <w:sz w:val="24"/>
                <w:lang w:val="zh-CN"/>
              </w:rPr>
            </w:pPr>
            <w:r>
              <w:rPr>
                <w:rFonts w:hint="eastAsia" w:ascii="宋体" w:hAnsi="宋体" w:cs="宋体"/>
                <w:color w:val="auto"/>
                <w:sz w:val="24"/>
                <w:lang w:val="zh-CN"/>
              </w:rPr>
              <w:t>备注</w:t>
            </w:r>
          </w:p>
        </w:tc>
        <w:tc>
          <w:tcPr>
            <w:tcW w:w="5778" w:type="dxa"/>
            <w:vAlign w:val="center"/>
          </w:tcPr>
          <w:p w14:paraId="574A936B">
            <w:pPr>
              <w:autoSpaceDE w:val="0"/>
              <w:autoSpaceDN w:val="0"/>
              <w:adjustRightInd w:val="0"/>
              <w:spacing w:line="400" w:lineRule="exact"/>
              <w:rPr>
                <w:rFonts w:ascii="宋体"/>
                <w:b/>
                <w:bCs/>
                <w:color w:val="auto"/>
                <w:sz w:val="18"/>
                <w:szCs w:val="18"/>
                <w:lang w:val="zh-CN"/>
              </w:rPr>
            </w:pPr>
          </w:p>
        </w:tc>
      </w:tr>
    </w:tbl>
    <w:p w14:paraId="6BF14616">
      <w:pPr>
        <w:spacing w:before="120" w:beforeLines="50" w:after="240" w:afterLines="100" w:line="440" w:lineRule="exact"/>
        <w:rPr>
          <w:rFonts w:ascii="宋体" w:hAnsi="宋体"/>
          <w:b/>
          <w:color w:val="auto"/>
          <w:szCs w:val="21"/>
        </w:rPr>
      </w:pPr>
    </w:p>
    <w:p w14:paraId="0C591E3C">
      <w:pPr>
        <w:spacing w:before="120" w:beforeLines="50" w:after="240" w:afterLines="100" w:line="440" w:lineRule="exact"/>
        <w:rPr>
          <w:rFonts w:ascii="宋体" w:hAnsi="宋体"/>
          <w:b/>
          <w:color w:val="auto"/>
          <w:szCs w:val="21"/>
        </w:rPr>
      </w:pPr>
    </w:p>
    <w:p w14:paraId="36B73099">
      <w:pPr>
        <w:spacing w:before="120" w:beforeLines="50" w:after="240" w:afterLines="100" w:line="440" w:lineRule="exact"/>
        <w:jc w:val="center"/>
        <w:rPr>
          <w:rFonts w:ascii="宋体" w:hAnsi="宋体"/>
          <w:b/>
          <w:color w:val="auto"/>
          <w:szCs w:val="21"/>
        </w:rPr>
      </w:pPr>
      <w:r>
        <w:rPr>
          <w:rFonts w:hint="eastAsia" w:ascii="宋体" w:hAnsi="宋体"/>
          <w:b/>
          <w:color w:val="auto"/>
          <w:szCs w:val="21"/>
        </w:rPr>
        <w:t>（五）近年发生的诉讼和仲裁情况</w:t>
      </w:r>
    </w:p>
    <w:p w14:paraId="2E7655F1">
      <w:pPr>
        <w:spacing w:line="440" w:lineRule="exact"/>
        <w:ind w:left="571" w:leftChars="172" w:hanging="210" w:hangingChars="100"/>
        <w:rPr>
          <w:rFonts w:ascii="宋体" w:hAnsi="宋体"/>
          <w:color w:val="auto"/>
          <w:szCs w:val="21"/>
        </w:rPr>
      </w:pPr>
      <w:r>
        <w:rPr>
          <w:rFonts w:hint="eastAsia" w:ascii="宋体" w:hAnsi="宋体"/>
          <w:color w:val="auto"/>
          <w:szCs w:val="21"/>
        </w:rPr>
        <w:t>说明：近年发生的诉讼和仲裁情况仅限于申请人败诉的，且与履行施工承包合同有关的案件，不包括调解结案以及未裁决的仲裁或未终审判决的诉讼。</w:t>
      </w:r>
    </w:p>
    <w:p w14:paraId="051996DD">
      <w:pPr>
        <w:widowControl/>
        <w:jc w:val="left"/>
        <w:rPr>
          <w:rFonts w:ascii="宋体" w:hAnsi="宋体"/>
          <w:color w:val="auto"/>
          <w:szCs w:val="21"/>
        </w:rPr>
      </w:pPr>
      <w:r>
        <w:rPr>
          <w:rFonts w:ascii="宋体" w:hAnsi="宋体"/>
          <w:color w:val="auto"/>
          <w:szCs w:val="21"/>
        </w:rPr>
        <w:br w:type="page"/>
      </w:r>
    </w:p>
    <w:p w14:paraId="7CDA40FF">
      <w:pPr>
        <w:pStyle w:val="5"/>
        <w:jc w:val="center"/>
        <w:rPr>
          <w:rFonts w:ascii="宋体" w:hAnsi="宋体" w:eastAsia="宋体" w:cs="宋体"/>
          <w:color w:val="auto"/>
          <w:sz w:val="21"/>
          <w:szCs w:val="21"/>
        </w:rPr>
      </w:pPr>
    </w:p>
    <w:p w14:paraId="5BB44343">
      <w:pPr>
        <w:pStyle w:val="5"/>
        <w:jc w:val="center"/>
        <w:rPr>
          <w:rFonts w:ascii="宋体" w:hAnsi="宋体" w:eastAsia="宋体" w:cs="宋体"/>
          <w:color w:val="auto"/>
          <w:kern w:val="0"/>
          <w:sz w:val="21"/>
          <w:szCs w:val="21"/>
          <w:lang w:val="zh-CN"/>
        </w:rPr>
      </w:pPr>
      <w:r>
        <w:rPr>
          <w:rFonts w:hint="eastAsia" w:ascii="宋体" w:hAnsi="宋体" w:eastAsia="宋体" w:cs="宋体"/>
          <w:color w:val="auto"/>
          <w:sz w:val="21"/>
          <w:szCs w:val="21"/>
        </w:rPr>
        <w:t>（六）</w:t>
      </w:r>
      <w:r>
        <w:rPr>
          <w:rFonts w:hint="eastAsia" w:ascii="宋体" w:hAnsi="宋体" w:eastAsia="宋体" w:cs="宋体"/>
          <w:bCs w:val="0"/>
          <w:color w:val="auto"/>
          <w:sz w:val="21"/>
          <w:szCs w:val="21"/>
          <w:lang w:val="zh-CN"/>
        </w:rPr>
        <w:t>资格条件声明函</w:t>
      </w:r>
    </w:p>
    <w:p w14:paraId="53D3F9FE">
      <w:pPr>
        <w:spacing w:line="360" w:lineRule="auto"/>
        <w:ind w:left="811" w:leftChars="386" w:right="1420" w:rightChars="676" w:firstLine="422" w:firstLineChars="200"/>
        <w:jc w:val="center"/>
        <w:rPr>
          <w:rFonts w:ascii="宋体" w:hAnsi="Calibri" w:cs="宋体"/>
          <w:b/>
          <w:bCs/>
          <w:color w:val="auto"/>
          <w:kern w:val="0"/>
          <w:szCs w:val="21"/>
          <w:lang w:val="zh-CN"/>
        </w:rPr>
      </w:pPr>
    </w:p>
    <w:p w14:paraId="5660C6F7">
      <w:pPr>
        <w:pStyle w:val="3"/>
        <w:spacing w:line="360" w:lineRule="auto"/>
        <w:rPr>
          <w:rFonts w:ascii="宋体" w:hAnsi="宋体" w:cs="宋体"/>
          <w:color w:val="auto"/>
          <w:sz w:val="21"/>
          <w:szCs w:val="21"/>
          <w:u w:val="single"/>
        </w:rPr>
      </w:pPr>
      <w:r>
        <w:rPr>
          <w:rFonts w:hint="eastAsia" w:ascii="宋体" w:hAnsi="宋体" w:cs="宋体"/>
          <w:color w:val="auto"/>
          <w:sz w:val="21"/>
          <w:szCs w:val="21"/>
        </w:rPr>
        <w:t>致：</w:t>
      </w:r>
      <w:r>
        <w:rPr>
          <w:rFonts w:hint="eastAsia" w:ascii="宋体" w:hAnsi="宋体" w:cs="宋体"/>
          <w:color w:val="auto"/>
          <w:sz w:val="21"/>
          <w:szCs w:val="21"/>
          <w:u w:val="single"/>
        </w:rPr>
        <w:t>采购人、采购代理机构</w:t>
      </w:r>
    </w:p>
    <w:p w14:paraId="63EB5D28">
      <w:pPr>
        <w:spacing w:line="360" w:lineRule="auto"/>
        <w:rPr>
          <w:rFonts w:ascii="宋体" w:hAnsi="宋体" w:cs="宋体"/>
          <w:color w:val="auto"/>
          <w:szCs w:val="21"/>
          <w:u w:val="single"/>
        </w:rPr>
      </w:pPr>
      <w:r>
        <w:rPr>
          <w:rFonts w:hint="eastAsia" w:ascii="宋体" w:hAnsi="宋体" w:cs="宋体"/>
          <w:color w:val="auto"/>
          <w:szCs w:val="21"/>
        </w:rPr>
        <w:t xml:space="preserve">  我单位（公司）参与</w:t>
      </w:r>
      <w:r>
        <w:rPr>
          <w:rFonts w:hint="eastAsia" w:ascii="宋体" w:hAnsi="宋体" w:cs="宋体"/>
          <w:color w:val="auto"/>
          <w:szCs w:val="21"/>
          <w:u w:val="single"/>
        </w:rPr>
        <w:t>采购项目名称、项目编号</w:t>
      </w:r>
      <w:r>
        <w:rPr>
          <w:rFonts w:hint="eastAsia" w:ascii="宋体" w:hAnsi="宋体" w:cs="宋体"/>
          <w:color w:val="auto"/>
          <w:szCs w:val="21"/>
        </w:rPr>
        <w:t>采购项目的采购活动，现承诺如下：</w:t>
      </w:r>
    </w:p>
    <w:p w14:paraId="022AC78B">
      <w:pPr>
        <w:pStyle w:val="109"/>
        <w:numPr>
          <w:ilvl w:val="0"/>
          <w:numId w:val="0"/>
        </w:numPr>
        <w:ind w:left="540"/>
        <w:rPr>
          <w:rFonts w:ascii="宋体" w:hAnsi="宋体" w:eastAsia="宋体" w:cs="宋体"/>
          <w:color w:val="auto"/>
          <w:szCs w:val="21"/>
        </w:rPr>
      </w:pPr>
      <w:r>
        <w:rPr>
          <w:rFonts w:hint="eastAsia" w:ascii="宋体" w:hAnsi="宋体" w:eastAsia="宋体" w:cs="宋体"/>
          <w:color w:val="auto"/>
          <w:szCs w:val="21"/>
        </w:rPr>
        <w:t>1.具有良好的商业信誉和健全的财务会计制度；</w:t>
      </w:r>
    </w:p>
    <w:p w14:paraId="1978E8FB">
      <w:pPr>
        <w:pStyle w:val="109"/>
        <w:numPr>
          <w:ilvl w:val="0"/>
          <w:numId w:val="0"/>
        </w:numPr>
        <w:ind w:left="540"/>
        <w:rPr>
          <w:rFonts w:ascii="宋体" w:hAnsi="宋体" w:eastAsia="宋体" w:cs="宋体"/>
          <w:color w:val="auto"/>
          <w:szCs w:val="21"/>
        </w:rPr>
      </w:pPr>
      <w:r>
        <w:rPr>
          <w:rFonts w:hint="eastAsia" w:ascii="宋体" w:hAnsi="宋体" w:eastAsia="宋体" w:cs="宋体"/>
          <w:color w:val="auto"/>
          <w:szCs w:val="21"/>
        </w:rPr>
        <w:t>2.具有依法缴纳税收的良好记录；</w:t>
      </w:r>
    </w:p>
    <w:p w14:paraId="76B57008">
      <w:pPr>
        <w:pStyle w:val="109"/>
        <w:numPr>
          <w:ilvl w:val="0"/>
          <w:numId w:val="0"/>
        </w:numPr>
        <w:ind w:left="540"/>
        <w:rPr>
          <w:rFonts w:ascii="宋体" w:hAnsi="宋体" w:eastAsia="宋体" w:cs="宋体"/>
          <w:color w:val="auto"/>
          <w:szCs w:val="21"/>
        </w:rPr>
      </w:pPr>
      <w:r>
        <w:rPr>
          <w:rFonts w:hint="eastAsia" w:ascii="宋体" w:hAnsi="宋体" w:eastAsia="宋体" w:cs="宋体"/>
          <w:color w:val="auto"/>
          <w:szCs w:val="21"/>
        </w:rPr>
        <w:t>3，具有依法缴纳社会保障金的良好记录；</w:t>
      </w:r>
    </w:p>
    <w:p w14:paraId="08954828">
      <w:pPr>
        <w:pStyle w:val="109"/>
        <w:numPr>
          <w:ilvl w:val="0"/>
          <w:numId w:val="0"/>
        </w:numPr>
        <w:rPr>
          <w:rFonts w:ascii="宋体" w:hAnsi="宋体" w:eastAsia="宋体" w:cs="宋体"/>
          <w:color w:val="auto"/>
          <w:szCs w:val="21"/>
        </w:rPr>
      </w:pPr>
      <w:r>
        <w:rPr>
          <w:rFonts w:hint="eastAsia" w:ascii="宋体" w:hAnsi="宋体" w:eastAsia="宋体" w:cs="宋体"/>
          <w:color w:val="auto"/>
          <w:szCs w:val="21"/>
        </w:rPr>
        <w:t xml:space="preserve">  我方在采购项目评审（评标）环节结束后，随时接受采购人、采购代理机构的检查验证，配合提供相关证明材料。证明符合《中华人民共和国政府采购法》规定的供应商基本资格条件。</w:t>
      </w:r>
    </w:p>
    <w:p w14:paraId="0CB9B661">
      <w:pPr>
        <w:pStyle w:val="109"/>
        <w:numPr>
          <w:ilvl w:val="0"/>
          <w:numId w:val="0"/>
        </w:numPr>
        <w:rPr>
          <w:rFonts w:ascii="宋体" w:hAnsi="宋体" w:eastAsia="宋体" w:cs="宋体"/>
          <w:color w:val="auto"/>
          <w:szCs w:val="21"/>
        </w:rPr>
      </w:pPr>
      <w:r>
        <w:rPr>
          <w:rFonts w:hint="eastAsia" w:ascii="宋体" w:hAnsi="宋体" w:eastAsia="宋体" w:cs="宋体"/>
          <w:color w:val="auto"/>
          <w:szCs w:val="21"/>
        </w:rPr>
        <w:t xml:space="preserve">  我单位（公司）对上述承诺的真实性负责。如有虚假，将依法承担相应责任。</w:t>
      </w:r>
    </w:p>
    <w:p w14:paraId="2F98FB93">
      <w:pPr>
        <w:pStyle w:val="109"/>
        <w:numPr>
          <w:ilvl w:val="0"/>
          <w:numId w:val="0"/>
        </w:numPr>
        <w:rPr>
          <w:rFonts w:ascii="宋体" w:hAnsi="宋体" w:eastAsia="宋体" w:cs="宋体"/>
          <w:color w:val="auto"/>
          <w:szCs w:val="21"/>
        </w:rPr>
      </w:pPr>
      <w:r>
        <w:rPr>
          <w:rFonts w:hint="eastAsia" w:ascii="宋体" w:hAnsi="宋体" w:eastAsia="宋体" w:cs="宋体"/>
          <w:color w:val="auto"/>
          <w:szCs w:val="21"/>
        </w:rPr>
        <w:t xml:space="preserve">  特此承诺。</w:t>
      </w:r>
    </w:p>
    <w:p w14:paraId="3610C33B">
      <w:pPr>
        <w:pStyle w:val="109"/>
        <w:numPr>
          <w:ilvl w:val="0"/>
          <w:numId w:val="0"/>
        </w:numPr>
        <w:rPr>
          <w:rFonts w:ascii="宋体" w:hAnsi="宋体" w:eastAsia="宋体" w:cs="宋体"/>
          <w:color w:val="auto"/>
          <w:szCs w:val="21"/>
        </w:rPr>
      </w:pPr>
    </w:p>
    <w:p w14:paraId="5F6941CF">
      <w:pPr>
        <w:spacing w:line="360" w:lineRule="auto"/>
        <w:rPr>
          <w:rFonts w:ascii="宋体" w:hAnsi="宋体" w:cs="宋体"/>
          <w:color w:val="auto"/>
          <w:szCs w:val="21"/>
        </w:rPr>
      </w:pPr>
    </w:p>
    <w:p w14:paraId="3C17A548">
      <w:pPr>
        <w:rPr>
          <w:color w:val="auto"/>
          <w:szCs w:val="21"/>
        </w:rPr>
      </w:pPr>
    </w:p>
    <w:p w14:paraId="2C53D06A">
      <w:pPr>
        <w:rPr>
          <w:color w:val="auto"/>
          <w:szCs w:val="21"/>
        </w:rPr>
      </w:pPr>
    </w:p>
    <w:p w14:paraId="0FC263EA">
      <w:pPr>
        <w:rPr>
          <w:color w:val="auto"/>
          <w:szCs w:val="21"/>
        </w:rPr>
      </w:pPr>
    </w:p>
    <w:p w14:paraId="41CFD4F9">
      <w:pPr>
        <w:rPr>
          <w:color w:val="auto"/>
          <w:szCs w:val="21"/>
        </w:rPr>
      </w:pPr>
    </w:p>
    <w:p w14:paraId="3276AE6A">
      <w:pPr>
        <w:rPr>
          <w:color w:val="auto"/>
          <w:szCs w:val="21"/>
        </w:rPr>
      </w:pPr>
    </w:p>
    <w:p w14:paraId="55B3D0D9">
      <w:pPr>
        <w:rPr>
          <w:color w:val="auto"/>
          <w:szCs w:val="21"/>
        </w:rPr>
      </w:pPr>
    </w:p>
    <w:p w14:paraId="780E472D">
      <w:pPr>
        <w:rPr>
          <w:color w:val="auto"/>
          <w:szCs w:val="21"/>
        </w:rPr>
      </w:pPr>
    </w:p>
    <w:p w14:paraId="664BC615">
      <w:pPr>
        <w:spacing w:line="360" w:lineRule="auto"/>
        <w:jc w:val="center"/>
        <w:rPr>
          <w:rFonts w:ascii="宋体" w:hAnsi="宋体" w:cs="宋体"/>
          <w:color w:val="auto"/>
          <w:szCs w:val="21"/>
          <w:u w:val="single"/>
        </w:rPr>
      </w:pPr>
      <w:r>
        <w:rPr>
          <w:rFonts w:hint="eastAsia" w:ascii="宋体" w:hAnsi="宋体" w:cs="宋体"/>
          <w:color w:val="auto"/>
          <w:szCs w:val="21"/>
        </w:rPr>
        <w:t xml:space="preserve">                                   供 应 商：</w:t>
      </w:r>
      <w:r>
        <w:rPr>
          <w:rFonts w:hint="eastAsia" w:ascii="宋体" w:hAnsi="宋体" w:cs="宋体"/>
          <w:color w:val="auto"/>
          <w:szCs w:val="21"/>
          <w:u w:val="single"/>
        </w:rPr>
        <w:t xml:space="preserve">                     （盖章）</w:t>
      </w:r>
    </w:p>
    <w:p w14:paraId="6D70C641">
      <w:pPr>
        <w:spacing w:line="360" w:lineRule="auto"/>
        <w:jc w:val="center"/>
        <w:rPr>
          <w:rFonts w:ascii="宋体" w:hAnsi="宋体" w:cs="宋体"/>
          <w:color w:val="auto"/>
          <w:szCs w:val="21"/>
          <w:u w:val="single"/>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（签字）</w:t>
      </w:r>
    </w:p>
    <w:p w14:paraId="2A0356BF">
      <w:pPr>
        <w:spacing w:line="360" w:lineRule="auto"/>
        <w:ind w:left="811" w:leftChars="386" w:right="1420" w:rightChars="676"/>
        <w:rPr>
          <w:rFonts w:ascii="宋体" w:hAnsi="宋体"/>
          <w:bCs/>
          <w:color w:val="auto"/>
          <w:sz w:val="24"/>
        </w:rPr>
      </w:pPr>
      <w:r>
        <w:rPr>
          <w:rFonts w:hint="eastAsia" w:ascii="宋体" w:hAnsi="宋体" w:cs="宋体"/>
          <w:color w:val="auto"/>
          <w:sz w:val="24"/>
        </w:rPr>
        <w:t xml:space="preserve">                         </w:t>
      </w:r>
      <w:r>
        <w:rPr>
          <w:rFonts w:hint="eastAsia" w:ascii="宋体" w:hAnsi="宋体" w:cs="宋体"/>
          <w:color w:val="auto"/>
          <w:szCs w:val="21"/>
        </w:rPr>
        <w:t xml:space="preserve">     日期：_____年____月____日            </w:t>
      </w:r>
      <w:r>
        <w:rPr>
          <w:rFonts w:hint="eastAsia" w:ascii="宋体" w:hAnsi="宋体" w:cs="宋体"/>
          <w:color w:val="auto"/>
          <w:sz w:val="24"/>
        </w:rPr>
        <w:t xml:space="preserve"> </w:t>
      </w:r>
    </w:p>
    <w:p w14:paraId="69F930CF">
      <w:pPr>
        <w:rPr>
          <w:rFonts w:ascii="宋体" w:hAnsi="宋体"/>
          <w:color w:val="auto"/>
          <w:szCs w:val="21"/>
        </w:rPr>
      </w:pPr>
      <w:r>
        <w:rPr>
          <w:rFonts w:ascii="宋体" w:hAnsi="宋体"/>
          <w:color w:val="auto"/>
          <w:szCs w:val="21"/>
        </w:rPr>
        <w:br w:type="page"/>
      </w:r>
    </w:p>
    <w:p w14:paraId="57225AEE">
      <w:pPr>
        <w:pStyle w:val="14"/>
        <w:ind w:left="1680"/>
        <w:rPr>
          <w:color w:val="auto"/>
        </w:rPr>
      </w:pPr>
    </w:p>
    <w:p w14:paraId="18EC2483">
      <w:pPr>
        <w:widowControl/>
        <w:jc w:val="center"/>
        <w:rPr>
          <w:rFonts w:ascii="宋体" w:hAnsi="宋体"/>
          <w:b/>
          <w:bCs/>
          <w:color w:val="auto"/>
          <w:szCs w:val="21"/>
        </w:rPr>
      </w:pPr>
      <w:r>
        <w:rPr>
          <w:rFonts w:hint="eastAsia" w:ascii="宋体" w:hAnsi="宋体"/>
          <w:b/>
          <w:color w:val="auto"/>
          <w:sz w:val="24"/>
        </w:rPr>
        <w:t>（</w:t>
      </w:r>
      <w:r>
        <w:rPr>
          <w:rFonts w:hint="eastAsia" w:ascii="宋体" w:hAnsi="宋体"/>
          <w:b/>
          <w:color w:val="auto"/>
          <w:szCs w:val="21"/>
        </w:rPr>
        <w:t>七）</w:t>
      </w:r>
      <w:r>
        <w:rPr>
          <w:rFonts w:ascii="宋体" w:hAnsi="宋体"/>
          <w:b/>
          <w:bCs/>
          <w:color w:val="auto"/>
          <w:szCs w:val="21"/>
        </w:rPr>
        <w:t>中小企业声明函</w:t>
      </w:r>
    </w:p>
    <w:p w14:paraId="1375E8C5">
      <w:pPr>
        <w:spacing w:line="400" w:lineRule="exact"/>
        <w:ind w:firstLine="420" w:firstLineChars="200"/>
        <w:rPr>
          <w:rFonts w:ascii="宋体" w:hAnsi="宋体" w:cs="宋体"/>
          <w:color w:val="auto"/>
          <w:szCs w:val="21"/>
        </w:rPr>
      </w:pPr>
    </w:p>
    <w:p w14:paraId="1A9A0420">
      <w:pPr>
        <w:pStyle w:val="2"/>
        <w:keepNext w:val="0"/>
        <w:spacing w:before="0" w:after="0" w:line="360" w:lineRule="auto"/>
        <w:jc w:val="center"/>
        <w:rPr>
          <w:rFonts w:ascii="宋体" w:hAnsi="宋体" w:cs="宋体"/>
          <w:color w:val="auto"/>
          <w:kern w:val="2"/>
          <w:sz w:val="21"/>
          <w:szCs w:val="21"/>
          <w:lang w:val="zh-CN" w:bidi="zh-CN"/>
        </w:rPr>
      </w:pPr>
      <w:bookmarkStart w:id="89" w:name="_Toc105486445"/>
      <w:bookmarkStart w:id="90" w:name="_Toc105486698"/>
      <w:bookmarkStart w:id="91" w:name="_Toc105486556"/>
      <w:r>
        <w:rPr>
          <w:rFonts w:hint="eastAsia" w:ascii="宋体" w:hAnsi="宋体" w:cs="宋体"/>
          <w:color w:val="auto"/>
          <w:kern w:val="2"/>
          <w:sz w:val="21"/>
          <w:szCs w:val="21"/>
          <w:lang w:val="zh-CN" w:bidi="zh-CN"/>
        </w:rPr>
        <w:t>中小企业声明函（工程、服务）</w:t>
      </w:r>
      <w:bookmarkEnd w:id="89"/>
      <w:bookmarkEnd w:id="90"/>
      <w:bookmarkEnd w:id="91"/>
    </w:p>
    <w:p w14:paraId="02C2D230">
      <w:pPr>
        <w:spacing w:line="360" w:lineRule="auto"/>
        <w:ind w:firstLine="420" w:firstLineChars="200"/>
        <w:rPr>
          <w:rFonts w:ascii="宋体" w:hAnsi="宋体" w:cs="宋体"/>
          <w:bCs/>
          <w:color w:val="auto"/>
          <w:szCs w:val="21"/>
          <w:lang w:val="zh-CN" w:bidi="zh-CN"/>
        </w:rPr>
      </w:pPr>
      <w:r>
        <w:rPr>
          <w:rFonts w:hint="eastAsia" w:ascii="宋体" w:hAnsi="宋体" w:cs="宋体"/>
          <w:bCs/>
          <w:color w:val="auto"/>
          <w:szCs w:val="21"/>
          <w:lang w:val="zh-CN" w:bidi="zh-CN"/>
        </w:rPr>
        <w:t>本公司（联合体）郑重声明，根据《政府采购促进中小企业发展管理办法》（财库﹝2020﹞46 号）的规定，本公司（联合体）参加</w:t>
      </w:r>
      <w:r>
        <w:rPr>
          <w:rFonts w:hint="eastAsia" w:ascii="宋体" w:hAnsi="宋体" w:cs="宋体"/>
          <w:bCs/>
          <w:color w:val="auto"/>
          <w:szCs w:val="21"/>
          <w:u w:val="single"/>
          <w:lang w:val="zh-CN" w:bidi="zh-CN"/>
        </w:rPr>
        <w:t>（单位名称）</w:t>
      </w:r>
      <w:r>
        <w:rPr>
          <w:rFonts w:hint="eastAsia" w:ascii="宋体" w:hAnsi="宋体" w:cs="宋体"/>
          <w:bCs/>
          <w:color w:val="auto"/>
          <w:szCs w:val="21"/>
          <w:lang w:val="zh-CN" w:bidi="zh-CN"/>
        </w:rPr>
        <w:t>的</w:t>
      </w:r>
      <w:r>
        <w:rPr>
          <w:rFonts w:hint="eastAsia" w:ascii="宋体" w:hAnsi="宋体" w:cs="宋体"/>
          <w:bCs/>
          <w:color w:val="auto"/>
          <w:szCs w:val="21"/>
          <w:u w:val="single"/>
          <w:lang w:val="zh-CN" w:bidi="zh-CN"/>
        </w:rPr>
        <w:t>（项目名称）</w:t>
      </w:r>
      <w:r>
        <w:rPr>
          <w:rFonts w:hint="eastAsia" w:ascii="宋体" w:hAnsi="宋体" w:cs="宋体"/>
          <w:bCs/>
          <w:color w:val="auto"/>
          <w:szCs w:val="21"/>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33F7B59C">
      <w:pPr>
        <w:tabs>
          <w:tab w:val="left" w:pos="1243"/>
        </w:tabs>
        <w:spacing w:line="360" w:lineRule="auto"/>
        <w:ind w:firstLine="420" w:firstLineChars="200"/>
        <w:jc w:val="left"/>
        <w:rPr>
          <w:rFonts w:ascii="宋体" w:hAnsi="宋体" w:cs="宋体"/>
          <w:bCs/>
          <w:color w:val="auto"/>
          <w:szCs w:val="21"/>
        </w:rPr>
      </w:pPr>
      <w:r>
        <w:rPr>
          <w:rFonts w:hint="eastAsia" w:ascii="宋体" w:hAnsi="宋体" w:cs="宋体"/>
          <w:bCs/>
          <w:color w:val="auto"/>
          <w:szCs w:val="21"/>
          <w:lang w:bidi="zh-CN"/>
        </w:rPr>
        <w:t>1.</w:t>
      </w:r>
      <w:r>
        <w:rPr>
          <w:rFonts w:hint="eastAsia" w:ascii="宋体" w:hAnsi="宋体" w:cs="宋体"/>
          <w:bCs/>
          <w:color w:val="auto"/>
          <w:szCs w:val="21"/>
          <w:u w:val="single" w:color="000000"/>
          <w:lang w:val="zh-CN" w:bidi="zh-CN"/>
        </w:rPr>
        <w:t>（标的名称）</w:t>
      </w:r>
      <w:r>
        <w:rPr>
          <w:rFonts w:hint="eastAsia" w:ascii="宋体" w:hAnsi="宋体" w:cs="宋体"/>
          <w:bCs/>
          <w:color w:val="auto"/>
          <w:szCs w:val="21"/>
          <w:u w:color="000000"/>
          <w:lang w:val="zh-CN" w:bidi="zh-CN"/>
        </w:rPr>
        <w:t>，属于（</w:t>
      </w:r>
      <w:r>
        <w:rPr>
          <w:rFonts w:hint="eastAsia" w:ascii="宋体" w:hAnsi="宋体" w:cs="宋体"/>
          <w:bCs/>
          <w:color w:val="auto"/>
          <w:szCs w:val="21"/>
          <w:u w:val="single" w:color="000000"/>
          <w:lang w:val="zh-CN" w:bidi="zh-CN"/>
        </w:rPr>
        <w:t>采购文件中明确的所属行业）</w:t>
      </w:r>
      <w:r>
        <w:rPr>
          <w:rFonts w:hint="eastAsia" w:ascii="宋体" w:hAnsi="宋体" w:cs="宋体"/>
          <w:bCs/>
          <w:color w:val="auto"/>
          <w:szCs w:val="21"/>
          <w:u w:color="000000"/>
          <w:lang w:val="zh-CN" w:bidi="zh-CN"/>
        </w:rPr>
        <w:t>；</w:t>
      </w:r>
      <w:r>
        <w:rPr>
          <w:rFonts w:hint="eastAsia" w:ascii="宋体" w:hAnsi="宋体" w:cs="宋体"/>
          <w:bCs/>
          <w:color w:val="auto"/>
          <w:szCs w:val="21"/>
        </w:rPr>
        <w:t>承建（承接）企业为</w:t>
      </w:r>
      <w:r>
        <w:rPr>
          <w:rFonts w:hint="eastAsia" w:ascii="宋体" w:hAnsi="宋体" w:cs="宋体"/>
          <w:bCs/>
          <w:color w:val="auto"/>
          <w:szCs w:val="21"/>
          <w:u w:val="single"/>
        </w:rPr>
        <w:t>（企业名称）</w:t>
      </w:r>
      <w:r>
        <w:rPr>
          <w:rFonts w:hint="eastAsia" w:ascii="宋体" w:hAnsi="宋体" w:cs="宋体"/>
          <w:bCs/>
          <w:color w:val="auto"/>
          <w:szCs w:val="21"/>
        </w:rPr>
        <w:t>，从业人员</w:t>
      </w:r>
      <w:r>
        <w:rPr>
          <w:rFonts w:hint="eastAsia" w:ascii="宋体" w:hAnsi="宋体" w:cs="宋体"/>
          <w:bCs/>
          <w:color w:val="auto"/>
          <w:szCs w:val="21"/>
          <w:u w:val="single"/>
        </w:rPr>
        <w:t xml:space="preserve">    </w:t>
      </w:r>
      <w:r>
        <w:rPr>
          <w:rFonts w:hint="eastAsia" w:ascii="宋体" w:hAnsi="宋体" w:cs="宋体"/>
          <w:bCs/>
          <w:color w:val="auto"/>
          <w:szCs w:val="21"/>
        </w:rPr>
        <w:t>人，营业收入为</w:t>
      </w:r>
      <w:r>
        <w:rPr>
          <w:rFonts w:hint="eastAsia" w:ascii="宋体" w:hAnsi="宋体" w:cs="宋体"/>
          <w:bCs/>
          <w:color w:val="auto"/>
          <w:szCs w:val="21"/>
          <w:u w:val="single"/>
        </w:rPr>
        <w:t xml:space="preserve">    </w:t>
      </w:r>
      <w:r>
        <w:rPr>
          <w:rFonts w:hint="eastAsia" w:ascii="宋体" w:hAnsi="宋体" w:cs="宋体"/>
          <w:bCs/>
          <w:color w:val="auto"/>
          <w:szCs w:val="21"/>
        </w:rPr>
        <w:t>万元，资产总额为</w:t>
      </w:r>
      <w:r>
        <w:rPr>
          <w:rFonts w:hint="eastAsia" w:ascii="宋体" w:hAnsi="宋体" w:cs="宋体"/>
          <w:bCs/>
          <w:color w:val="auto"/>
          <w:szCs w:val="21"/>
          <w:u w:val="single"/>
        </w:rPr>
        <w:t xml:space="preserve">    </w:t>
      </w:r>
      <w:r>
        <w:rPr>
          <w:rFonts w:hint="eastAsia" w:ascii="宋体" w:hAnsi="宋体" w:cs="宋体"/>
          <w:bCs/>
          <w:color w:val="auto"/>
          <w:szCs w:val="21"/>
        </w:rPr>
        <w:t>万元，属于</w:t>
      </w:r>
      <w:r>
        <w:rPr>
          <w:rFonts w:hint="eastAsia" w:ascii="宋体" w:hAnsi="宋体" w:cs="宋体"/>
          <w:bCs/>
          <w:color w:val="auto"/>
          <w:szCs w:val="21"/>
          <w:u w:val="single"/>
        </w:rPr>
        <w:t>（中型企业、小型企业、微型企业）</w:t>
      </w:r>
      <w:r>
        <w:rPr>
          <w:rFonts w:hint="eastAsia" w:ascii="宋体" w:hAnsi="宋体" w:cs="宋体"/>
          <w:bCs/>
          <w:color w:val="auto"/>
          <w:szCs w:val="21"/>
        </w:rPr>
        <w:t>；</w:t>
      </w:r>
    </w:p>
    <w:p w14:paraId="45C1BF23">
      <w:pPr>
        <w:tabs>
          <w:tab w:val="left" w:pos="1243"/>
          <w:tab w:val="left" w:pos="1806"/>
          <w:tab w:val="left" w:pos="5005"/>
          <w:tab w:val="left" w:pos="7213"/>
        </w:tabs>
        <w:spacing w:line="360" w:lineRule="auto"/>
        <w:ind w:firstLine="420" w:firstLineChars="200"/>
        <w:jc w:val="left"/>
        <w:rPr>
          <w:rFonts w:ascii="宋体" w:hAnsi="宋体" w:cs="宋体"/>
          <w:bCs/>
          <w:color w:val="auto"/>
          <w:szCs w:val="21"/>
          <w:u w:color="000000"/>
          <w:lang w:val="zh-CN" w:bidi="zh-CN"/>
        </w:rPr>
      </w:pPr>
      <w:r>
        <w:rPr>
          <w:rFonts w:hint="eastAsia" w:ascii="宋体" w:hAnsi="宋体" w:cs="宋体"/>
          <w:bCs/>
          <w:color w:val="auto"/>
          <w:szCs w:val="21"/>
          <w:lang w:bidi="zh-CN"/>
        </w:rPr>
        <w:t>2.</w:t>
      </w:r>
      <w:r>
        <w:rPr>
          <w:rFonts w:hint="eastAsia" w:ascii="宋体" w:hAnsi="宋体" w:cs="宋体"/>
          <w:bCs/>
          <w:color w:val="auto"/>
          <w:szCs w:val="21"/>
          <w:u w:val="single" w:color="000000"/>
          <w:lang w:val="zh-CN" w:bidi="zh-CN"/>
        </w:rPr>
        <w:t>（标的名称）</w:t>
      </w:r>
      <w:r>
        <w:rPr>
          <w:rFonts w:hint="eastAsia" w:ascii="宋体" w:hAnsi="宋体" w:cs="宋体"/>
          <w:bCs/>
          <w:color w:val="auto"/>
          <w:szCs w:val="21"/>
          <w:u w:color="000000"/>
          <w:lang w:val="zh-CN" w:bidi="zh-CN"/>
        </w:rPr>
        <w:t>，属于（</w:t>
      </w:r>
      <w:r>
        <w:rPr>
          <w:rFonts w:hint="eastAsia" w:ascii="宋体" w:hAnsi="宋体" w:cs="宋体"/>
          <w:bCs/>
          <w:color w:val="auto"/>
          <w:szCs w:val="21"/>
          <w:u w:val="single" w:color="000000"/>
          <w:lang w:val="zh-CN" w:bidi="zh-CN"/>
        </w:rPr>
        <w:t>采购文件中明确的所属行业）</w:t>
      </w:r>
      <w:r>
        <w:rPr>
          <w:rFonts w:hint="eastAsia" w:ascii="宋体" w:hAnsi="宋体" w:cs="宋体"/>
          <w:bCs/>
          <w:color w:val="auto"/>
          <w:szCs w:val="21"/>
          <w:u w:color="000000"/>
          <w:lang w:val="zh-CN" w:bidi="zh-CN"/>
        </w:rPr>
        <w:t>；承建（承接）企业为</w:t>
      </w:r>
      <w:r>
        <w:rPr>
          <w:rFonts w:hint="eastAsia" w:ascii="宋体" w:hAnsi="宋体" w:cs="宋体"/>
          <w:bCs/>
          <w:color w:val="auto"/>
          <w:szCs w:val="21"/>
          <w:u w:val="single" w:color="000000"/>
          <w:lang w:val="zh-CN" w:bidi="zh-CN"/>
        </w:rPr>
        <w:t>（企业名称）</w:t>
      </w:r>
      <w:r>
        <w:rPr>
          <w:rFonts w:hint="eastAsia" w:ascii="宋体" w:hAnsi="宋体" w:cs="宋体"/>
          <w:bCs/>
          <w:color w:val="auto"/>
          <w:szCs w:val="21"/>
          <w:u w:color="000000"/>
          <w:lang w:val="zh-CN" w:bidi="zh-CN"/>
        </w:rPr>
        <w:t>，从业人员</w:t>
      </w:r>
      <w:r>
        <w:rPr>
          <w:rFonts w:hint="eastAsia" w:ascii="宋体" w:hAnsi="宋体" w:cs="宋体"/>
          <w:bCs/>
          <w:color w:val="auto"/>
          <w:szCs w:val="21"/>
          <w:u w:val="single"/>
        </w:rPr>
        <w:t xml:space="preserve">    </w:t>
      </w:r>
      <w:r>
        <w:rPr>
          <w:rFonts w:hint="eastAsia" w:ascii="宋体" w:hAnsi="宋体" w:cs="宋体"/>
          <w:bCs/>
          <w:color w:val="auto"/>
          <w:szCs w:val="21"/>
          <w:u w:color="000000"/>
          <w:lang w:val="zh-CN" w:bidi="zh-CN"/>
        </w:rPr>
        <w:t>人，营业收入为</w:t>
      </w:r>
      <w:r>
        <w:rPr>
          <w:rFonts w:hint="eastAsia" w:ascii="宋体" w:hAnsi="宋体" w:cs="宋体"/>
          <w:bCs/>
          <w:color w:val="auto"/>
          <w:szCs w:val="21"/>
          <w:u w:val="single" w:color="000000"/>
          <w:lang w:bidi="zh-CN"/>
        </w:rPr>
        <w:t xml:space="preserve">    </w:t>
      </w:r>
      <w:r>
        <w:rPr>
          <w:rFonts w:hint="eastAsia" w:ascii="宋体" w:hAnsi="宋体" w:cs="宋体"/>
          <w:bCs/>
          <w:color w:val="auto"/>
          <w:szCs w:val="21"/>
          <w:u w:color="000000"/>
          <w:lang w:val="zh-CN" w:bidi="zh-CN"/>
        </w:rPr>
        <w:t>万元，资产总额为</w:t>
      </w:r>
      <w:r>
        <w:rPr>
          <w:rFonts w:hint="eastAsia" w:ascii="宋体" w:hAnsi="宋体" w:cs="宋体"/>
          <w:bCs/>
          <w:color w:val="auto"/>
          <w:szCs w:val="21"/>
          <w:u w:val="single" w:color="000000"/>
          <w:lang w:val="zh-CN" w:bidi="zh-CN"/>
        </w:rPr>
        <w:t xml:space="preserve"> </w:t>
      </w:r>
      <w:r>
        <w:rPr>
          <w:rFonts w:hint="eastAsia" w:ascii="宋体" w:hAnsi="宋体" w:cs="宋体"/>
          <w:bCs/>
          <w:color w:val="auto"/>
          <w:szCs w:val="21"/>
          <w:u w:val="single" w:color="000000"/>
          <w:lang w:bidi="zh-CN"/>
        </w:rPr>
        <w:t xml:space="preserve">    </w:t>
      </w:r>
      <w:r>
        <w:rPr>
          <w:rFonts w:hint="eastAsia" w:ascii="宋体" w:hAnsi="宋体" w:cs="宋体"/>
          <w:bCs/>
          <w:color w:val="auto"/>
          <w:szCs w:val="21"/>
          <w:u w:color="000000"/>
          <w:lang w:val="zh-CN" w:bidi="zh-CN"/>
        </w:rPr>
        <w:t>万元，属于</w:t>
      </w:r>
      <w:r>
        <w:rPr>
          <w:rFonts w:hint="eastAsia" w:ascii="宋体" w:hAnsi="宋体" w:cs="宋体"/>
          <w:bCs/>
          <w:color w:val="auto"/>
          <w:szCs w:val="21"/>
          <w:u w:val="single" w:color="000000"/>
          <w:lang w:val="zh-CN" w:bidi="zh-CN"/>
        </w:rPr>
        <w:t>（中型企业、小型企业、微型企业）</w:t>
      </w:r>
      <w:r>
        <w:rPr>
          <w:rFonts w:hint="eastAsia" w:ascii="宋体" w:hAnsi="宋体" w:cs="宋体"/>
          <w:bCs/>
          <w:color w:val="auto"/>
          <w:szCs w:val="21"/>
          <w:u w:color="000000"/>
          <w:lang w:val="zh-CN" w:bidi="zh-CN"/>
        </w:rPr>
        <w:t>；</w:t>
      </w:r>
    </w:p>
    <w:p w14:paraId="78D7E315">
      <w:pPr>
        <w:spacing w:line="360" w:lineRule="auto"/>
        <w:ind w:firstLine="420" w:firstLineChars="200"/>
        <w:rPr>
          <w:rFonts w:ascii="宋体" w:hAnsi="宋体" w:cs="宋体"/>
          <w:bCs/>
          <w:color w:val="auto"/>
          <w:szCs w:val="21"/>
          <w:lang w:val="zh-CN" w:bidi="zh-CN"/>
        </w:rPr>
      </w:pPr>
      <w:r>
        <w:rPr>
          <w:rFonts w:hint="eastAsia" w:ascii="宋体" w:hAnsi="宋体" w:cs="宋体"/>
          <w:bCs/>
          <w:color w:val="auto"/>
          <w:szCs w:val="21"/>
          <w:lang w:val="zh-CN" w:bidi="zh-CN"/>
        </w:rPr>
        <w:t>……</w:t>
      </w:r>
    </w:p>
    <w:p w14:paraId="18D9400E">
      <w:pPr>
        <w:spacing w:line="360" w:lineRule="auto"/>
        <w:ind w:firstLine="420" w:firstLineChars="200"/>
        <w:rPr>
          <w:rFonts w:ascii="宋体" w:hAnsi="宋体" w:cs="宋体"/>
          <w:bCs/>
          <w:color w:val="auto"/>
          <w:szCs w:val="21"/>
          <w:lang w:val="zh-CN" w:bidi="zh-CN"/>
        </w:rPr>
      </w:pPr>
      <w:r>
        <w:rPr>
          <w:rFonts w:hint="eastAsia" w:ascii="宋体" w:hAnsi="宋体" w:cs="宋体"/>
          <w:bCs/>
          <w:color w:val="auto"/>
          <w:szCs w:val="21"/>
          <w:lang w:val="zh-CN" w:bidi="zh-CN"/>
        </w:rPr>
        <w:t>以上企业，不属于大企业的分支机构，不存在控股股东为大企业的情形，也不存在与大企业的负责人为同一人的情形。</w:t>
      </w:r>
    </w:p>
    <w:p w14:paraId="0B7DFB59">
      <w:pPr>
        <w:spacing w:line="360" w:lineRule="auto"/>
        <w:ind w:firstLine="420" w:firstLineChars="200"/>
        <w:rPr>
          <w:rFonts w:ascii="宋体" w:hAnsi="宋体" w:cs="宋体"/>
          <w:bCs/>
          <w:color w:val="auto"/>
          <w:szCs w:val="21"/>
          <w:lang w:val="zh-CN" w:bidi="zh-CN"/>
        </w:rPr>
      </w:pPr>
      <w:r>
        <w:rPr>
          <w:rFonts w:hint="eastAsia" w:ascii="宋体" w:hAnsi="宋体" w:cs="宋体"/>
          <w:bCs/>
          <w:color w:val="auto"/>
          <w:szCs w:val="21"/>
          <w:lang w:val="zh-CN" w:bidi="zh-CN"/>
        </w:rPr>
        <w:t>本企业对上述声明内容的真实性负责。如有虚假，将依法承担相应责任。</w:t>
      </w:r>
    </w:p>
    <w:p w14:paraId="49C03DD7">
      <w:pPr>
        <w:spacing w:before="29" w:line="316" w:lineRule="auto"/>
        <w:ind w:left="4060" w:right="2166"/>
        <w:rPr>
          <w:rFonts w:ascii="宋体" w:hAnsi="宋体" w:cs="宋体"/>
          <w:bCs/>
          <w:color w:val="auto"/>
          <w:szCs w:val="21"/>
          <w:lang w:val="zh-CN" w:bidi="zh-CN"/>
        </w:rPr>
      </w:pPr>
      <w:r>
        <w:rPr>
          <w:rFonts w:hint="eastAsia" w:ascii="宋体" w:hAnsi="宋体" w:cs="宋体"/>
          <w:bCs/>
          <w:color w:val="auto"/>
          <w:szCs w:val="21"/>
          <w:lang w:val="zh-CN" w:bidi="zh-CN"/>
        </w:rPr>
        <w:t>企业名称（盖章）：</w:t>
      </w:r>
    </w:p>
    <w:p w14:paraId="15BFC6C7">
      <w:pPr>
        <w:spacing w:before="29" w:line="316" w:lineRule="auto"/>
        <w:ind w:left="4060" w:right="2166"/>
        <w:rPr>
          <w:rFonts w:ascii="宋体" w:hAnsi="宋体" w:cs="宋体"/>
          <w:color w:val="auto"/>
          <w:szCs w:val="21"/>
          <w:lang w:val="zh-CN" w:bidi="zh-CN"/>
        </w:rPr>
      </w:pPr>
      <w:r>
        <w:rPr>
          <w:rFonts w:hint="eastAsia" w:ascii="宋体" w:hAnsi="宋体" w:cs="宋体"/>
          <w:bCs/>
          <w:color w:val="auto"/>
          <w:szCs w:val="21"/>
          <w:lang w:val="zh-CN" w:bidi="zh-CN"/>
        </w:rPr>
        <w:t>日期：</w:t>
      </w:r>
    </w:p>
    <w:p w14:paraId="09510079">
      <w:pPr>
        <w:spacing w:line="316" w:lineRule="auto"/>
        <w:rPr>
          <w:rFonts w:ascii="宋体" w:hAnsi="宋体"/>
          <w:color w:val="auto"/>
          <w:szCs w:val="21"/>
        </w:rPr>
      </w:pPr>
    </w:p>
    <w:p w14:paraId="0ED307E0">
      <w:pPr>
        <w:spacing w:before="19"/>
        <w:ind w:left="20"/>
        <w:jc w:val="left"/>
        <w:rPr>
          <w:rFonts w:ascii="宋体" w:hAnsi="宋体"/>
          <w:color w:val="auto"/>
          <w:w w:val="104"/>
          <w:szCs w:val="21"/>
        </w:rPr>
      </w:pPr>
    </w:p>
    <w:p w14:paraId="3755FCA5">
      <w:pPr>
        <w:spacing w:before="19"/>
        <w:ind w:left="20"/>
        <w:jc w:val="left"/>
        <w:rPr>
          <w:rFonts w:ascii="宋体" w:hAnsi="宋体"/>
          <w:color w:val="auto"/>
          <w:w w:val="104"/>
          <w:szCs w:val="21"/>
        </w:rPr>
      </w:pPr>
    </w:p>
    <w:p w14:paraId="47C2CDD1">
      <w:pPr>
        <w:spacing w:before="19"/>
        <w:ind w:left="20"/>
        <w:jc w:val="left"/>
        <w:rPr>
          <w:rFonts w:ascii="宋体" w:hAnsi="宋体"/>
          <w:color w:val="auto"/>
          <w:w w:val="104"/>
          <w:szCs w:val="21"/>
        </w:rPr>
      </w:pPr>
    </w:p>
    <w:p w14:paraId="37935110">
      <w:pPr>
        <w:spacing w:before="19"/>
        <w:ind w:left="20"/>
        <w:jc w:val="left"/>
        <w:rPr>
          <w:rFonts w:ascii="宋体" w:hAnsi="宋体"/>
          <w:color w:val="auto"/>
          <w:w w:val="104"/>
          <w:szCs w:val="21"/>
        </w:rPr>
      </w:pPr>
    </w:p>
    <w:p w14:paraId="6C2435F8">
      <w:pPr>
        <w:spacing w:before="19"/>
        <w:ind w:left="20"/>
        <w:jc w:val="left"/>
        <w:rPr>
          <w:rFonts w:ascii="宋体" w:hAnsi="宋体"/>
          <w:color w:val="auto"/>
          <w:szCs w:val="21"/>
        </w:rPr>
      </w:pPr>
      <w:r>
        <w:rPr>
          <w:rFonts w:ascii="宋体" w:hAnsi="宋体"/>
          <w:color w:val="auto"/>
          <w:w w:val="104"/>
          <w:szCs w:val="21"/>
        </w:rPr>
        <w:t>1</w:t>
      </w:r>
    </w:p>
    <w:p w14:paraId="3BF128F6">
      <w:pPr>
        <w:spacing w:before="120" w:beforeLines="50" w:after="240" w:afterLines="100" w:line="440" w:lineRule="exact"/>
        <w:jc w:val="left"/>
        <w:rPr>
          <w:b/>
          <w:color w:val="auto"/>
          <w:szCs w:val="21"/>
        </w:rPr>
      </w:pPr>
      <w:r>
        <w:rPr>
          <w:rFonts w:hint="eastAsia" w:ascii="宋体" w:hAnsi="宋体"/>
          <w:b/>
          <w:color w:val="auto"/>
          <w:szCs w:val="21"/>
        </w:rPr>
        <w:t>从业人员、营业收入、资产总额填报上一年度数据，无上一年度数据的新成立企业可不填报。</w:t>
      </w:r>
      <w:r>
        <w:rPr>
          <w:b/>
          <w:color w:val="auto"/>
          <w:szCs w:val="21"/>
        </w:rPr>
        <w:br w:type="page"/>
      </w:r>
    </w:p>
    <w:p w14:paraId="1DC94EFA">
      <w:pPr>
        <w:spacing w:before="120" w:beforeLines="50" w:after="120" w:afterLines="50" w:line="440" w:lineRule="exact"/>
        <w:ind w:left="632" w:hanging="632" w:hangingChars="300"/>
        <w:jc w:val="center"/>
        <w:rPr>
          <w:rFonts w:ascii="宋体" w:hAnsi="宋体"/>
          <w:b/>
          <w:color w:val="auto"/>
          <w:szCs w:val="21"/>
        </w:rPr>
      </w:pPr>
      <w:r>
        <w:rPr>
          <w:rFonts w:hint="eastAsia" w:ascii="宋体" w:hAnsi="宋体"/>
          <w:b/>
          <w:color w:val="auto"/>
          <w:szCs w:val="21"/>
        </w:rPr>
        <w:t>九、其他材料</w:t>
      </w:r>
    </w:p>
    <w:p w14:paraId="340CB799">
      <w:pPr>
        <w:spacing w:before="240" w:beforeLines="100" w:line="440" w:lineRule="exact"/>
        <w:rPr>
          <w:rFonts w:ascii="宋体" w:hAnsi="宋体"/>
          <w:b/>
          <w:color w:val="auto"/>
          <w:sz w:val="28"/>
          <w:szCs w:val="28"/>
        </w:rPr>
      </w:pPr>
    </w:p>
    <w:p w14:paraId="1DAF04A6">
      <w:pPr>
        <w:spacing w:before="240" w:beforeLines="100" w:line="440" w:lineRule="exact"/>
        <w:ind w:firstLine="420" w:firstLineChars="200"/>
        <w:rPr>
          <w:rFonts w:ascii="宋体" w:hAnsi="宋体"/>
          <w:color w:val="auto"/>
          <w:szCs w:val="21"/>
        </w:rPr>
      </w:pPr>
      <w:r>
        <w:rPr>
          <w:rFonts w:hint="eastAsia" w:ascii="宋体" w:hAnsi="宋体"/>
          <w:color w:val="auto"/>
          <w:szCs w:val="21"/>
        </w:rPr>
        <w:t xml:space="preserve"> (一) 承诺书（格式自拟）</w:t>
      </w:r>
    </w:p>
    <w:p w14:paraId="02C6640D">
      <w:pPr>
        <w:spacing w:before="240" w:beforeLines="100" w:line="440" w:lineRule="exact"/>
        <w:ind w:firstLine="420" w:firstLineChars="200"/>
        <w:rPr>
          <w:rFonts w:ascii="宋体" w:hAnsi="宋体"/>
          <w:color w:val="auto"/>
          <w:szCs w:val="21"/>
        </w:rPr>
      </w:pPr>
      <w:r>
        <w:rPr>
          <w:rFonts w:hint="eastAsia" w:ascii="宋体" w:hAnsi="宋体"/>
          <w:color w:val="auto"/>
          <w:szCs w:val="21"/>
        </w:rPr>
        <w:t>（二）申请人认为需要提供的其他资料</w:t>
      </w:r>
    </w:p>
    <w:p w14:paraId="131B6FC5">
      <w:pPr>
        <w:widowControl/>
        <w:jc w:val="left"/>
        <w:rPr>
          <w:rFonts w:ascii="宋体" w:hAnsi="宋体"/>
          <w:color w:val="auto"/>
          <w:szCs w:val="21"/>
        </w:rPr>
      </w:pPr>
      <w:r>
        <w:rPr>
          <w:rFonts w:ascii="宋体" w:hAnsi="宋体"/>
          <w:color w:val="auto"/>
          <w:szCs w:val="21"/>
        </w:rPr>
        <w:br w:type="page"/>
      </w:r>
    </w:p>
    <w:p w14:paraId="6EED9878">
      <w:pPr>
        <w:widowControl/>
        <w:spacing w:line="376" w:lineRule="atLeast"/>
        <w:jc w:val="left"/>
        <w:outlineLvl w:val="2"/>
        <w:rPr>
          <w:rFonts w:ascii="宋体" w:hAnsi="宋体"/>
          <w:color w:val="auto"/>
          <w:szCs w:val="21"/>
        </w:rPr>
      </w:pPr>
      <w:bookmarkStart w:id="92" w:name="_Toc105486446"/>
      <w:bookmarkStart w:id="93" w:name="_Toc105486557"/>
      <w:bookmarkStart w:id="94" w:name="_Toc105486699"/>
      <w:r>
        <w:rPr>
          <w:rFonts w:hint="eastAsia" w:ascii="宋体" w:hAnsi="宋体"/>
          <w:color w:val="auto"/>
          <w:szCs w:val="21"/>
        </w:rPr>
        <w:t>附件：</w:t>
      </w:r>
      <w:bookmarkEnd w:id="92"/>
      <w:bookmarkEnd w:id="93"/>
      <w:bookmarkEnd w:id="94"/>
    </w:p>
    <w:p w14:paraId="25E469BD">
      <w:pPr>
        <w:widowControl/>
        <w:spacing w:line="376" w:lineRule="atLeast"/>
        <w:jc w:val="center"/>
        <w:outlineLvl w:val="2"/>
        <w:rPr>
          <w:rFonts w:ascii="宋体" w:hAnsi="宋体" w:cs="宋体"/>
          <w:b/>
          <w:bCs/>
          <w:color w:val="auto"/>
          <w:kern w:val="0"/>
          <w:sz w:val="30"/>
          <w:szCs w:val="30"/>
        </w:rPr>
      </w:pPr>
    </w:p>
    <w:p w14:paraId="156EFF96">
      <w:pPr>
        <w:widowControl/>
        <w:jc w:val="center"/>
        <w:rPr>
          <w:rFonts w:ascii="宋体" w:hAnsi="宋体" w:cs="黑体"/>
          <w:b/>
          <w:bCs/>
          <w:color w:val="auto"/>
          <w:sz w:val="32"/>
          <w:szCs w:val="32"/>
        </w:rPr>
      </w:pPr>
      <w:bookmarkStart w:id="95" w:name="_Toc105486448"/>
      <w:bookmarkStart w:id="96" w:name="_Toc105486701"/>
      <w:bookmarkStart w:id="97" w:name="_Toc105486559"/>
      <w:r>
        <w:rPr>
          <w:rFonts w:hint="eastAsia" w:ascii="宋体" w:hAnsi="宋体" w:cs="黑体"/>
          <w:b/>
          <w:bCs/>
          <w:color w:val="auto"/>
          <w:sz w:val="32"/>
          <w:szCs w:val="32"/>
        </w:rPr>
        <w:t>政府采购促进中小企业发展管理办法</w:t>
      </w:r>
      <w:bookmarkEnd w:id="95"/>
      <w:bookmarkEnd w:id="96"/>
      <w:bookmarkEnd w:id="97"/>
    </w:p>
    <w:p w14:paraId="42133014">
      <w:pPr>
        <w:pStyle w:val="4"/>
        <w:jc w:val="center"/>
        <w:rPr>
          <w:rFonts w:ascii="宋体" w:hAnsi="宋体"/>
          <w:color w:val="auto"/>
          <w:sz w:val="21"/>
          <w:szCs w:val="21"/>
        </w:rPr>
      </w:pPr>
      <w:bookmarkStart w:id="98" w:name="_Toc105486702"/>
      <w:bookmarkStart w:id="99" w:name="_Toc105486560"/>
      <w:bookmarkStart w:id="100" w:name="_Toc105486449"/>
      <w:r>
        <w:rPr>
          <w:rFonts w:ascii="宋体" w:hAnsi="宋体" w:cs="楷体"/>
          <w:color w:val="auto"/>
          <w:sz w:val="21"/>
          <w:szCs w:val="21"/>
          <w:shd w:val="clear" w:color="auto" w:fill="FFFFFF"/>
        </w:rPr>
        <w:t>财库〔2020〕46号</w:t>
      </w:r>
      <w:bookmarkEnd w:id="98"/>
      <w:bookmarkEnd w:id="99"/>
      <w:bookmarkEnd w:id="100"/>
    </w:p>
    <w:p w14:paraId="6A89CD6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第一条 为了发挥政府采购的政策功能，促进中小企业健康发展，根据《中华人民共和国政府采购法》、《中华人民共和国中小企业促进法》等有关法律法规，制定本办法。</w:t>
      </w:r>
    </w:p>
    <w:p w14:paraId="7F8550F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CE95BAD">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第三条 采购人在政府采购活动中应当通过加强采购需求管理，落实预留采购份额、价格评审优惠、优先采购等 措施，提高中小企业在政府采购中的份额，支持中小企业发展。</w:t>
      </w:r>
    </w:p>
    <w:p w14:paraId="453C15A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第四条 在政府采购活动中，供应商提供的货物、工程或者服务符合下列情形的，享受本办法规定的中小企业扶持政策：</w:t>
      </w:r>
    </w:p>
    <w:p w14:paraId="33E72BF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（一）在货物采购项目中，货物由中小企业制造，即货物由中小企业生产且使用该中小企业商号或者注册商标；</w:t>
      </w:r>
    </w:p>
    <w:p w14:paraId="2EFD7F5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（二）在工程采购项目中，工程由中小企业承建，即工程施工单位为中小企业；</w:t>
      </w:r>
    </w:p>
    <w:p w14:paraId="451AA4FA">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（三）在服务采购项目中，服务由中小企业承接，即提供服务的人员为中小企业依照《中华人民共和国劳动合同法》订立劳动合同的从业人员。</w:t>
      </w:r>
    </w:p>
    <w:p w14:paraId="5C9AD80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在货物采购项目中，供应商提供的货物既有中小企业制造货物，也有大型企业制造货物的，不享受本办法规定的中小企业扶持政策。</w:t>
      </w:r>
    </w:p>
    <w:p w14:paraId="440C869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以联合体形式参加政府采购活动，联合体各方均为中小企业的，联合体视同中小企业。其中，联合体各方均为小微企业的，联合体视同小微企业。</w:t>
      </w:r>
    </w:p>
    <w:p w14:paraId="34DB0C4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4F2EA1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5922C8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符合下列情形之一的，可不专门面向中小企业预留采购份额：</w:t>
      </w:r>
    </w:p>
    <w:p w14:paraId="4946815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（一）法律法规和国家有关政策明确规定优先或者应当面向事业单位、社会组织等非企业主体采购的；</w:t>
      </w:r>
    </w:p>
    <w:p w14:paraId="7129DA60">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（二）因确需使用不可替代的专利、专有技术，基础设施限制，或者提供特定公共服务等原因，只能从中小企业之外的供应商处采购的；</w:t>
      </w:r>
    </w:p>
    <w:p w14:paraId="453D5FA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（三）按照本办法规定预留采购份额无法确保充分供应、充分竞争，或者存在可能影响政府采购目标实现的情形；</w:t>
      </w:r>
    </w:p>
    <w:p w14:paraId="247E38F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（四）框架协议采购项目；</w:t>
      </w:r>
    </w:p>
    <w:p w14:paraId="14F6FF8D">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（五）省级以上人民政府财政部门规定的其他情形。 除上述情形外，其他均为适宜由中小企业提供的情形。</w:t>
      </w:r>
    </w:p>
    <w:p w14:paraId="183B8CB2">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第七条 采购限额标准以上，200 万元以下的货物和服务采购项目、400 万元以下的工程采购项目，适宜由中小企业提供的，采购人应当专门面向中小企业采购。</w:t>
      </w:r>
    </w:p>
    <w:p w14:paraId="20A86F2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4BDF36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（一）将采购项目整体或者设置采购包专门面向中小企业采购；</w:t>
      </w:r>
    </w:p>
    <w:p w14:paraId="0C5C95D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（二）要求供应商以联合体形式参加采购活动，且联合体中中小企业承担的部分达到一定比例；</w:t>
      </w:r>
    </w:p>
    <w:p w14:paraId="7698DD7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（三）要求获得采购合同的供应商将采购项目中的一定比例分包给一家或者多家中小企业。</w:t>
      </w:r>
    </w:p>
    <w:p w14:paraId="28801A9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组成联合体或者接受分包合同的中小企业与联合体内 其他企业、分包企业之间不得存在直接控股、管理关系。</w:t>
      </w:r>
    </w:p>
    <w:p w14:paraId="37A22DA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6B79623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5AF611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B96FE3D">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27A8ECB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1CD53BF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第十二条 采购项目涉及中小企业采购的，采购文件应当明确以下内容：</w:t>
      </w:r>
    </w:p>
    <w:p w14:paraId="6CA0822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（一）预留份额的采购项目或者采购包，明确该项目或相关采购包专门面向中小企业采购，以及相关标的及预算金额；</w:t>
      </w:r>
    </w:p>
    <w:p w14:paraId="3AA5C61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（二）要求以联合体形式参加或者合同分包的，明确联</w:t>
      </w:r>
    </w:p>
    <w:p w14:paraId="3ACA22D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合协议或者分包意向协议中中小企业合同金额应当达到的 比例，并作为供应商资格条件；</w:t>
      </w:r>
    </w:p>
    <w:p w14:paraId="7D8FC07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（三）非预留份额的采购项目或者采购包，明确有关价格扣除比例或者价格分加分比例；</w:t>
      </w:r>
    </w:p>
    <w:p w14:paraId="4C5EA89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（四）规定依据本办法规定享受扶持政策获得政府采购合同的，小微企业不得将合同分包给大中型企业，中型企业不得将合同分包给大型企业；</w:t>
      </w:r>
    </w:p>
    <w:p w14:paraId="525DE5B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（五）采购人认为具备相关条件的，明确对中小企业在资金支付期限、预付款比例等方面的优惠措施；</w:t>
      </w:r>
    </w:p>
    <w:p w14:paraId="0AB2F0E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（六）明确采购标的对应的中小企业划分标准所属行业；</w:t>
      </w:r>
    </w:p>
    <w:p w14:paraId="5457CCA3">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（七）法律法规和省级以上人民政府财政部门规定的其他事项。</w:t>
      </w:r>
    </w:p>
    <w:p w14:paraId="34EE119C">
      <w:pPr>
        <w:pStyle w:val="17"/>
        <w:tabs>
          <w:tab w:val="left" w:pos="2526"/>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第十三条  中标、成交供应商享受本办法规定的中小企业扶持政策的，采购人、采购代理机构应当随中标、成交结果公开中标、成交供应商的《中小企业声明函》。</w:t>
      </w:r>
    </w:p>
    <w:p w14:paraId="265F2F5D">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适用招标投标法的政府采购工程建设项目，应当在公示中标候选人时公开中标候选人的《中小企业声明函》。</w:t>
      </w:r>
    </w:p>
    <w:p w14:paraId="06FBAA3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4AB0E2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143A805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第十六条 政府采购监督检查、投诉处理及政府采购行政处罚中对中小企业的认定，由货物制造商或者工程、服务供应商注册登记所在地的县级以上人民政府中小企业主管部门负责。</w:t>
      </w:r>
    </w:p>
    <w:p w14:paraId="4F1CFB80">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中小企业主管部门应当在收到财政部门或者有关招标 投标行政监督部门关于协助开展中小企业认定函后 10 个工作日内做出书面答复。</w:t>
      </w:r>
    </w:p>
    <w:p w14:paraId="6DEFCA8A">
      <w:pPr>
        <w:pStyle w:val="17"/>
        <w:tabs>
          <w:tab w:val="left" w:pos="2459"/>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第十七条 各地区、各部门应当对涉及中小企业采购的 预算项目实施全过程绩效管理，合理设置绩效目标和指标， 落实扶持中小企业有关政策要求，定期开展绩效监控和评价，强化绩效评价结果应用。</w:t>
      </w:r>
    </w:p>
    <w:p w14:paraId="11FCC110">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6038AD9B">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E7386A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第二十条 供应商按照本办法规定提供声明函内容不实的，属于提供虚假材料谋取中标、成交，依照《中华人民共和国政府采购法》等国家有关规定追究相应责任。</w:t>
      </w:r>
    </w:p>
    <w:p w14:paraId="66A001A0">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适用招标投标法的政府采购工程建设项目，投标人按照本办法规定提供声明函内容不实的，属于弄虚作假骗取中标，依照《中华人民共和国招标投标法》等国家有关规定追究相应责任。</w:t>
      </w:r>
    </w:p>
    <w:p w14:paraId="533422B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6936B98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第二十二条 对外援助项目、国家相关资格或者资质管理制度另有规定的项目，不适用本办法。</w:t>
      </w:r>
    </w:p>
    <w:p w14:paraId="49ED5DD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第二十三条 关于视同中小企业的其他主体的政府采购扶持政策，由财政部会同有关部门另行规定。</w:t>
      </w:r>
    </w:p>
    <w:p w14:paraId="7BDCC52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第二十四条 省级财政部门可以会同中小企业主管部门根据本办法的规定制定具体实施办法。</w:t>
      </w:r>
    </w:p>
    <w:p w14:paraId="0059FF6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第二十五条 本办法自2021年1月1日起施行。《财政部 工业和信息化部关于印发〈政府采购促进中小企业发展暂行办法〉的通知》（财库﹝2011﹞181号）同时废止。</w:t>
      </w:r>
    </w:p>
    <w:p w14:paraId="792BA812">
      <w:pPr>
        <w:shd w:val="clear" w:color="auto" w:fill="FFFFFF"/>
        <w:spacing w:before="120" w:beforeLines="50" w:after="120" w:afterLines="50"/>
        <w:jc w:val="center"/>
        <w:textAlignment w:val="baseline"/>
        <w:rPr>
          <w:rFonts w:ascii="宋体" w:hAnsi="宋体" w:cs="宋体"/>
          <w:color w:val="auto"/>
          <w:sz w:val="30"/>
          <w:szCs w:val="30"/>
          <w:shd w:val="clear" w:color="auto" w:fill="FFFFFF"/>
          <w:lang w:bidi="ar"/>
        </w:rPr>
      </w:pPr>
      <w:r>
        <w:rPr>
          <w:rFonts w:ascii="宋体" w:hAnsi="宋体" w:cs="宋体"/>
          <w:bCs/>
          <w:color w:val="auto"/>
          <w:szCs w:val="21"/>
        </w:rPr>
        <w:br w:type="page"/>
      </w:r>
      <w:r>
        <w:rPr>
          <w:rFonts w:hint="eastAsia" w:ascii="宋体" w:hAnsi="宋体" w:cs="宋体"/>
          <w:bCs/>
          <w:color w:val="auto"/>
          <w:sz w:val="30"/>
          <w:szCs w:val="30"/>
          <w:shd w:val="clear" w:color="auto" w:fill="FFFFFF"/>
          <w:lang w:bidi="ar"/>
        </w:rPr>
        <w:t>财政部 司法部关于政府采购支持监狱企业发展有关问题的通知</w:t>
      </w:r>
    </w:p>
    <w:p w14:paraId="03C79FE7">
      <w:pPr>
        <w:pStyle w:val="3"/>
        <w:keepNext w:val="0"/>
        <w:keepLines w:val="0"/>
        <w:widowControl/>
        <w:spacing w:before="120" w:beforeLines="50" w:after="120" w:afterLines="50" w:line="240" w:lineRule="auto"/>
        <w:jc w:val="center"/>
        <w:textAlignment w:val="baseline"/>
        <w:rPr>
          <w:rFonts w:ascii="宋体" w:hAnsi="宋体" w:cs="宋体"/>
          <w:color w:val="auto"/>
          <w:sz w:val="21"/>
          <w:szCs w:val="21"/>
        </w:rPr>
      </w:pPr>
      <w:bookmarkStart w:id="101" w:name="_Toc105486450"/>
      <w:bookmarkStart w:id="102" w:name="_Toc105486703"/>
      <w:bookmarkStart w:id="103" w:name="_Toc105486561"/>
      <w:bookmarkStart w:id="104" w:name="_Toc21391"/>
      <w:r>
        <w:rPr>
          <w:rFonts w:hint="eastAsia" w:ascii="宋体" w:hAnsi="宋体" w:cs="宋体"/>
          <w:color w:val="auto"/>
          <w:sz w:val="21"/>
          <w:szCs w:val="21"/>
          <w:shd w:val="clear" w:color="auto" w:fill="FFFFFF"/>
        </w:rPr>
        <w:t>财库〔2014〕68号</w:t>
      </w:r>
      <w:bookmarkEnd w:id="101"/>
      <w:bookmarkEnd w:id="102"/>
      <w:bookmarkEnd w:id="103"/>
      <w:bookmarkEnd w:id="104"/>
    </w:p>
    <w:p w14:paraId="1E4746BA">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BA182D3">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5030B64">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F389744">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A4BB2F2">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30CAB0">
      <w:pPr>
        <w:pStyle w:val="35"/>
        <w:spacing w:before="0" w:beforeAutospacing="0" w:after="0" w:afterAutospacing="0" w:line="400" w:lineRule="exact"/>
        <w:textAlignment w:val="baseline"/>
        <w:rPr>
          <w:color w:val="auto"/>
          <w:sz w:val="21"/>
          <w:szCs w:val="21"/>
          <w:shd w:val="clear" w:color="auto" w:fill="FFFFFF"/>
        </w:rPr>
      </w:pPr>
      <w:r>
        <w:rPr>
          <w:rFonts w:hint="eastAsia"/>
          <w:color w:val="auto"/>
          <w:sz w:val="21"/>
          <w:szCs w:val="21"/>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030B0120">
      <w:pPr>
        <w:pStyle w:val="35"/>
        <w:spacing w:before="0" w:beforeAutospacing="0" w:after="0" w:afterAutospacing="0" w:line="400" w:lineRule="exact"/>
        <w:textAlignment w:val="baseline"/>
        <w:rPr>
          <w:color w:val="auto"/>
          <w:sz w:val="21"/>
          <w:szCs w:val="21"/>
        </w:rPr>
      </w:pPr>
      <w:r>
        <w:rPr>
          <w:rFonts w:hint="eastAsia"/>
          <w:color w:val="auto"/>
          <w:sz w:val="21"/>
          <w:szCs w:val="21"/>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6F58D46">
      <w:pPr>
        <w:pStyle w:val="35"/>
        <w:spacing w:before="0" w:beforeAutospacing="0" w:after="0" w:afterAutospacing="0" w:line="400" w:lineRule="exact"/>
        <w:jc w:val="right"/>
        <w:textAlignment w:val="baseline"/>
        <w:rPr>
          <w:color w:val="auto"/>
          <w:sz w:val="21"/>
          <w:szCs w:val="21"/>
          <w:shd w:val="clear" w:color="auto" w:fill="FFFFFF"/>
        </w:rPr>
      </w:pPr>
      <w:r>
        <w:rPr>
          <w:rFonts w:hint="eastAsia"/>
          <w:color w:val="auto"/>
          <w:sz w:val="21"/>
          <w:szCs w:val="21"/>
          <w:shd w:val="clear" w:color="auto" w:fill="FFFFFF"/>
        </w:rPr>
        <w:t>中华人民共和国财政部</w:t>
      </w:r>
    </w:p>
    <w:p w14:paraId="209A36E9">
      <w:pPr>
        <w:pStyle w:val="35"/>
        <w:spacing w:before="0" w:beforeAutospacing="0" w:after="0" w:afterAutospacing="0" w:line="400" w:lineRule="exact"/>
        <w:jc w:val="right"/>
        <w:textAlignment w:val="baseline"/>
        <w:rPr>
          <w:color w:val="auto"/>
          <w:sz w:val="21"/>
          <w:szCs w:val="21"/>
          <w:shd w:val="clear" w:color="auto" w:fill="FFFFFF"/>
        </w:rPr>
      </w:pPr>
      <w:r>
        <w:rPr>
          <w:rFonts w:hint="eastAsia"/>
          <w:color w:val="auto"/>
          <w:sz w:val="21"/>
          <w:szCs w:val="21"/>
          <w:shd w:val="clear" w:color="auto" w:fill="FFFFFF"/>
        </w:rPr>
        <w:t>中华人民共和国司法部</w:t>
      </w:r>
    </w:p>
    <w:p w14:paraId="26664479">
      <w:pPr>
        <w:pStyle w:val="35"/>
        <w:spacing w:before="0" w:beforeAutospacing="0" w:after="0" w:afterAutospacing="0" w:line="400" w:lineRule="exact"/>
        <w:jc w:val="right"/>
        <w:textAlignment w:val="baseline"/>
        <w:rPr>
          <w:color w:val="auto"/>
          <w:sz w:val="21"/>
          <w:szCs w:val="21"/>
          <w:shd w:val="clear" w:color="auto" w:fill="FFFFFF"/>
        </w:rPr>
      </w:pPr>
      <w:r>
        <w:rPr>
          <w:rFonts w:hint="eastAsia"/>
          <w:color w:val="auto"/>
          <w:sz w:val="21"/>
          <w:szCs w:val="21"/>
          <w:shd w:val="clear" w:color="auto" w:fill="FFFFFF"/>
        </w:rPr>
        <w:t>2014年6月10日</w:t>
      </w:r>
    </w:p>
    <w:p w14:paraId="5E2A87E9">
      <w:pPr>
        <w:shd w:val="clear" w:color="auto" w:fill="FFFFFF"/>
        <w:spacing w:before="48" w:beforeLines="20" w:after="48" w:afterLines="20"/>
        <w:jc w:val="center"/>
        <w:textAlignment w:val="baseline"/>
        <w:rPr>
          <w:rFonts w:ascii="宋体" w:hAnsi="宋体" w:cs="华文中宋"/>
          <w:color w:val="auto"/>
          <w:sz w:val="30"/>
          <w:szCs w:val="30"/>
        </w:rPr>
      </w:pPr>
      <w:r>
        <w:rPr>
          <w:rFonts w:hint="eastAsia" w:ascii="宋体" w:hAnsi="宋体" w:cs="宋体"/>
          <w:color w:val="auto"/>
          <w:szCs w:val="21"/>
          <w:shd w:val="clear" w:color="auto" w:fill="FFFFFF"/>
        </w:rPr>
        <w:br w:type="page"/>
      </w:r>
      <w:r>
        <w:rPr>
          <w:rFonts w:hint="eastAsia" w:ascii="宋体" w:hAnsi="宋体" w:cs="宋体"/>
          <w:bCs/>
          <w:color w:val="auto"/>
          <w:sz w:val="32"/>
          <w:szCs w:val="32"/>
          <w:shd w:val="clear" w:color="auto" w:fill="FFFFFF"/>
          <w:lang w:bidi="ar"/>
        </w:rPr>
        <w:t>关于促进残疾人就业政府采购政策的通知</w:t>
      </w:r>
    </w:p>
    <w:p w14:paraId="3D53BBB6">
      <w:pPr>
        <w:pStyle w:val="35"/>
        <w:spacing w:before="48" w:beforeLines="20" w:beforeAutospacing="0" w:after="48" w:afterLines="20" w:afterAutospacing="0"/>
        <w:jc w:val="center"/>
        <w:textAlignment w:val="baseline"/>
        <w:rPr>
          <w:bCs/>
          <w:color w:val="auto"/>
          <w:sz w:val="21"/>
          <w:szCs w:val="21"/>
        </w:rPr>
      </w:pPr>
      <w:r>
        <w:rPr>
          <w:rStyle w:val="42"/>
          <w:rFonts w:hint="eastAsia"/>
          <w:bCs w:val="0"/>
          <w:color w:val="auto"/>
          <w:sz w:val="21"/>
          <w:szCs w:val="21"/>
          <w:shd w:val="clear" w:color="auto" w:fill="FFFFFF"/>
        </w:rPr>
        <w:t>财库〔2017〕141号</w:t>
      </w:r>
    </w:p>
    <w:p w14:paraId="75619161">
      <w:pPr>
        <w:pStyle w:val="35"/>
        <w:spacing w:before="0" w:beforeAutospacing="0" w:after="0" w:afterAutospacing="0" w:line="340" w:lineRule="exact"/>
        <w:jc w:val="both"/>
        <w:textAlignment w:val="baseline"/>
        <w:rPr>
          <w:color w:val="auto"/>
          <w:sz w:val="21"/>
          <w:szCs w:val="21"/>
        </w:rPr>
      </w:pPr>
      <w:bookmarkStart w:id="105" w:name="toDeptId"/>
      <w:r>
        <w:rPr>
          <w:rFonts w:hint="eastAsia"/>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05"/>
      <w:r>
        <w:rPr>
          <w:rFonts w:hint="eastAsia"/>
          <w:color w:val="auto"/>
          <w:sz w:val="21"/>
          <w:szCs w:val="21"/>
          <w:shd w:val="clear" w:color="auto" w:fill="FFFFFF"/>
        </w:rPr>
        <w:t>：</w:t>
      </w:r>
    </w:p>
    <w:p w14:paraId="64BC2F45">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为了发挥政府采购促进残疾人就业的作用，进一步保障残疾人权益，依照《政府采购法》、《残疾人保障法》等法律法规及相关规定，现就促进残疾人就业政府采购政策通知如下：</w:t>
      </w:r>
    </w:p>
    <w:p w14:paraId="7205AD22">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一、享受政府采购支持政策的残疾人福利性单位应当同时满足以下条件：</w:t>
      </w:r>
    </w:p>
    <w:p w14:paraId="5C08F310">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（一）安置的残疾人占本单位在职职工人数的比例不低于25%（含25%），并且安置的残疾人人数不少于10人（含10人）；</w:t>
      </w:r>
    </w:p>
    <w:p w14:paraId="492F99AD">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（二）依法与安置的每位残疾人签订了一年以上（含一年）的劳动合同或服务协议；</w:t>
      </w:r>
    </w:p>
    <w:p w14:paraId="581F16D6">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（三）为安置的每位残疾人按月足额缴纳了基本养老保险、基本医疗保险、失业保险、工伤保险和生育保险等社会保险费；</w:t>
      </w:r>
    </w:p>
    <w:p w14:paraId="2A555CCD">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（四）通过银行等金融机构向安置的每位残疾人，按月支付了不低于单位所在区县适用的经省级人民政府批准的月最低工资标准的工资；</w:t>
      </w:r>
    </w:p>
    <w:p w14:paraId="4391DF63">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（五）提供本单位制造的货物、承担的工程或者服务（以下简称产品），或者提供其他残疾人福利性单位制造的货物（不包括使用非残疾人福利性单位注册商标的货物）。</w:t>
      </w:r>
    </w:p>
    <w:p w14:paraId="1B35C695">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814BE7">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E8D842">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中标、成交供应商为残疾人福利性单位的，采购人或者其委托的采购代理机构应当随中标、成交结果同时公告其《残疾人福利性单位声明函》，接受社会监督。</w:t>
      </w:r>
    </w:p>
    <w:p w14:paraId="229A18D1">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供应商提供的《残疾人福利性单位声明函》与事实不符的，依照《政府采购法》第七十七条第一款的规定追究法律责任。</w:t>
      </w:r>
    </w:p>
    <w:p w14:paraId="1E8EAF31">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0581F1A">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四、采购人采购公开招标数额标准以上的货物或者服务，因落实促进残疾人就业政策的需要，依法履行有关报批程序后，可采用公开招标以外的采购方式。</w:t>
      </w:r>
    </w:p>
    <w:p w14:paraId="64E07A37">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52EA57">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539433E">
      <w:pPr>
        <w:pStyle w:val="35"/>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七、本通知自2017年10月1日起执行。</w:t>
      </w:r>
    </w:p>
    <w:p w14:paraId="0023469B">
      <w:pPr>
        <w:pStyle w:val="35"/>
        <w:spacing w:before="0" w:beforeAutospacing="0" w:after="0" w:afterAutospacing="0" w:line="340" w:lineRule="exact"/>
        <w:jc w:val="right"/>
        <w:textAlignment w:val="baseline"/>
        <w:rPr>
          <w:color w:val="auto"/>
          <w:sz w:val="21"/>
          <w:szCs w:val="21"/>
        </w:rPr>
      </w:pPr>
      <w:r>
        <w:rPr>
          <w:rFonts w:hint="eastAsia"/>
          <w:color w:val="auto"/>
          <w:sz w:val="21"/>
          <w:szCs w:val="21"/>
          <w:shd w:val="clear" w:color="auto" w:fill="FFFFFF"/>
        </w:rPr>
        <w:t>　　财政部 民政部 中国残疾人联合会</w:t>
      </w:r>
    </w:p>
    <w:p w14:paraId="297BF5CB">
      <w:pPr>
        <w:pStyle w:val="35"/>
        <w:spacing w:before="0" w:beforeAutospacing="0" w:after="0" w:afterAutospacing="0" w:line="340" w:lineRule="exact"/>
        <w:jc w:val="right"/>
        <w:textAlignment w:val="baseline"/>
        <w:rPr>
          <w:color w:val="auto"/>
          <w:sz w:val="21"/>
          <w:szCs w:val="21"/>
          <w:shd w:val="clear" w:color="auto" w:fill="FFFFFF"/>
        </w:rPr>
      </w:pPr>
      <w:r>
        <w:rPr>
          <w:rFonts w:hint="eastAsia"/>
          <w:color w:val="auto"/>
          <w:sz w:val="21"/>
          <w:szCs w:val="21"/>
          <w:shd w:val="clear" w:color="auto" w:fill="FFFFFF"/>
        </w:rPr>
        <w:t>　　2017年8月22日</w:t>
      </w:r>
    </w:p>
    <w:p w14:paraId="738DB2C0">
      <w:pPr>
        <w:pStyle w:val="35"/>
        <w:spacing w:before="0" w:beforeAutospacing="0" w:after="0" w:afterAutospacing="0" w:line="340" w:lineRule="exact"/>
        <w:jc w:val="center"/>
        <w:textAlignment w:val="baseline"/>
        <w:rPr>
          <w:b/>
          <w:color w:val="auto"/>
          <w:sz w:val="21"/>
          <w:szCs w:val="21"/>
        </w:rPr>
      </w:pPr>
      <w:r>
        <w:rPr>
          <w:color w:val="auto"/>
          <w:sz w:val="21"/>
          <w:szCs w:val="21"/>
          <w:shd w:val="clear" w:color="auto" w:fill="FFFFFF"/>
        </w:rPr>
        <w:br w:type="page"/>
      </w:r>
      <w:r>
        <w:rPr>
          <w:rFonts w:hint="eastAsia"/>
          <w:b/>
          <w:color w:val="auto"/>
          <w:sz w:val="28"/>
          <w:szCs w:val="28"/>
        </w:rPr>
        <w:t>《统计上大中小微型企业划分办法（</w:t>
      </w:r>
      <w:r>
        <w:rPr>
          <w:b/>
          <w:color w:val="auto"/>
          <w:sz w:val="28"/>
          <w:szCs w:val="28"/>
        </w:rPr>
        <w:t>2017</w:t>
      </w:r>
      <w:r>
        <w:rPr>
          <w:rFonts w:hint="eastAsia"/>
          <w:b/>
          <w:color w:val="auto"/>
          <w:sz w:val="28"/>
          <w:szCs w:val="28"/>
        </w:rPr>
        <w:t>）》修订说明</w:t>
      </w:r>
    </w:p>
    <w:p w14:paraId="41C18D9B">
      <w:pPr>
        <w:spacing w:line="400" w:lineRule="exact"/>
        <w:ind w:firstLine="420" w:firstLineChars="200"/>
        <w:jc w:val="left"/>
        <w:rPr>
          <w:rFonts w:ascii="宋体" w:hAnsi="宋体"/>
          <w:color w:val="auto"/>
          <w:szCs w:val="21"/>
        </w:rPr>
      </w:pPr>
      <w:r>
        <w:rPr>
          <w:rFonts w:hint="eastAsia" w:ascii="宋体" w:hAnsi="宋体"/>
          <w:color w:val="auto"/>
          <w:szCs w:val="21"/>
        </w:rPr>
        <w:t>一、修订背景</w:t>
      </w:r>
    </w:p>
    <w:p w14:paraId="4CBB85C9">
      <w:pPr>
        <w:spacing w:line="400" w:lineRule="exact"/>
        <w:ind w:firstLine="420" w:firstLineChars="200"/>
        <w:jc w:val="left"/>
        <w:rPr>
          <w:rFonts w:ascii="宋体" w:hAnsi="宋体"/>
          <w:color w:val="auto"/>
          <w:szCs w:val="21"/>
        </w:rPr>
      </w:pPr>
      <w:r>
        <w:rPr>
          <w:rFonts w:hint="eastAsia" w:ascii="宋体" w:hAnsi="宋体"/>
          <w:color w:val="auto"/>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333B43F">
      <w:pPr>
        <w:spacing w:line="400" w:lineRule="exact"/>
        <w:ind w:firstLine="420" w:firstLineChars="200"/>
        <w:jc w:val="left"/>
        <w:rPr>
          <w:rFonts w:ascii="宋体" w:hAnsi="宋体"/>
          <w:color w:val="auto"/>
          <w:szCs w:val="21"/>
        </w:rPr>
      </w:pPr>
      <w:r>
        <w:rPr>
          <w:rFonts w:hint="eastAsia" w:ascii="宋体" w:hAnsi="宋体"/>
          <w:color w:val="auto"/>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7089D3B">
      <w:pPr>
        <w:spacing w:line="400" w:lineRule="exact"/>
        <w:ind w:firstLine="420" w:firstLineChars="200"/>
        <w:jc w:val="left"/>
        <w:rPr>
          <w:rFonts w:ascii="宋体" w:hAnsi="宋体"/>
          <w:color w:val="auto"/>
          <w:szCs w:val="21"/>
        </w:rPr>
      </w:pPr>
      <w:r>
        <w:rPr>
          <w:rFonts w:hint="eastAsia" w:ascii="宋体" w:hAnsi="宋体"/>
          <w:color w:val="auto"/>
          <w:szCs w:val="21"/>
        </w:rPr>
        <w:t>二、修订主要内容</w:t>
      </w:r>
    </w:p>
    <w:p w14:paraId="011D1DC8">
      <w:pPr>
        <w:spacing w:line="400" w:lineRule="exact"/>
        <w:ind w:firstLine="420" w:firstLineChars="200"/>
        <w:jc w:val="left"/>
        <w:rPr>
          <w:rFonts w:ascii="宋体" w:hAnsi="宋体"/>
          <w:color w:val="auto"/>
          <w:szCs w:val="21"/>
        </w:rPr>
      </w:pPr>
      <w:r>
        <w:rPr>
          <w:rFonts w:hint="eastAsia" w:ascii="宋体" w:hAnsi="宋体"/>
          <w:color w:val="auto"/>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4D52E9F">
      <w:pPr>
        <w:spacing w:line="400" w:lineRule="exact"/>
        <w:ind w:firstLine="420" w:firstLineChars="200"/>
        <w:jc w:val="left"/>
        <w:rPr>
          <w:rFonts w:ascii="宋体" w:hAnsi="宋体"/>
          <w:color w:val="auto"/>
          <w:szCs w:val="21"/>
        </w:rPr>
      </w:pPr>
      <w:r>
        <w:rPr>
          <w:rFonts w:hint="eastAsia" w:ascii="宋体" w:hAnsi="宋体"/>
          <w:color w:val="auto"/>
          <w:szCs w:val="21"/>
        </w:rPr>
        <w:t>将交通运输业中包括的“装卸搬运和运输代理业”修改为“多式联运和运输代理业、装卸搬运”。</w:t>
      </w:r>
    </w:p>
    <w:p w14:paraId="384EED06">
      <w:pPr>
        <w:spacing w:line="4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仓储业所包括的行业中类，根据《国民经济行业分类》</w:t>
      </w:r>
      <w:r>
        <w:rPr>
          <w:rFonts w:hint="eastAsia" w:ascii="宋体" w:hAnsi="宋体"/>
          <w:color w:val="auto"/>
          <w:szCs w:val="21"/>
        </w:rPr>
        <w:t>（GB/T 4754—2017）</w:t>
      </w:r>
      <w:r>
        <w:rPr>
          <w:rFonts w:hint="eastAsia" w:ascii="宋体" w:hAnsi="宋体" w:cs="宋体"/>
          <w:color w:val="auto"/>
          <w:spacing w:val="8"/>
          <w:szCs w:val="21"/>
        </w:rPr>
        <w:t>调整为“通用仓储，低温仓储，危险品仓储，谷物、棉花等农产品仓储，中药材仓储和其他仓储业”。</w:t>
      </w:r>
    </w:p>
    <w:p w14:paraId="31BFF732">
      <w:pPr>
        <w:spacing w:line="400" w:lineRule="exact"/>
        <w:jc w:val="left"/>
        <w:rPr>
          <w:rFonts w:ascii="宋体" w:hAnsi="宋体" w:cs="宋体"/>
          <w:color w:val="auto"/>
          <w:szCs w:val="21"/>
        </w:rPr>
      </w:pPr>
      <w:r>
        <w:rPr>
          <w:rFonts w:hint="eastAsia" w:ascii="宋体" w:hAnsi="宋体" w:cs="宋体"/>
          <w:color w:val="auto"/>
          <w:szCs w:val="21"/>
        </w:rPr>
        <w:t>附表</w:t>
      </w:r>
    </w:p>
    <w:p w14:paraId="5E68E572">
      <w:pPr>
        <w:spacing w:line="400" w:lineRule="exact"/>
        <w:jc w:val="left"/>
        <w:rPr>
          <w:rFonts w:ascii="宋体" w:hAnsi="宋体" w:cs="宋体"/>
          <w:color w:val="auto"/>
          <w:szCs w:val="21"/>
        </w:rPr>
      </w:pPr>
      <w:r>
        <w:rPr>
          <w:rFonts w:hint="eastAsia" w:ascii="宋体" w:hAnsi="宋体" w:cs="宋体"/>
          <w:color w:val="auto"/>
          <w:szCs w:val="21"/>
        </w:rPr>
        <w:t>统计上大中小微型企业划分标准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88B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572E349A">
            <w:pPr>
              <w:spacing w:line="240" w:lineRule="exact"/>
              <w:rPr>
                <w:rFonts w:ascii="宋体" w:hAnsi="宋体" w:cs="宋体"/>
                <w:bCs/>
                <w:color w:val="auto"/>
                <w:sz w:val="18"/>
                <w:szCs w:val="21"/>
              </w:rPr>
            </w:pPr>
            <w:r>
              <w:rPr>
                <w:rFonts w:hint="eastAsia" w:ascii="宋体" w:hAnsi="宋体" w:cs="宋体"/>
                <w:bCs/>
                <w:color w:val="auto"/>
                <w:sz w:val="18"/>
                <w:szCs w:val="21"/>
              </w:rPr>
              <w:t>行业名称</w:t>
            </w:r>
          </w:p>
        </w:tc>
        <w:tc>
          <w:tcPr>
            <w:tcW w:w="1369" w:type="dxa"/>
            <w:vAlign w:val="center"/>
          </w:tcPr>
          <w:p w14:paraId="7BC0C854">
            <w:pPr>
              <w:rPr>
                <w:rFonts w:ascii="宋体" w:hAnsi="宋体" w:cs="宋体"/>
                <w:bCs/>
                <w:color w:val="auto"/>
                <w:sz w:val="18"/>
                <w:szCs w:val="18"/>
              </w:rPr>
            </w:pPr>
            <w:r>
              <w:rPr>
                <w:rFonts w:hint="eastAsia" w:ascii="宋体" w:hAnsi="宋体" w:cs="宋体"/>
                <w:bCs/>
                <w:color w:val="auto"/>
                <w:sz w:val="18"/>
                <w:szCs w:val="18"/>
              </w:rPr>
              <w:t>指标名称</w:t>
            </w:r>
          </w:p>
        </w:tc>
        <w:tc>
          <w:tcPr>
            <w:tcW w:w="709" w:type="dxa"/>
            <w:vAlign w:val="center"/>
          </w:tcPr>
          <w:p w14:paraId="67833753">
            <w:pPr>
              <w:rPr>
                <w:rFonts w:ascii="宋体" w:hAnsi="宋体" w:cs="宋体"/>
                <w:bCs/>
                <w:color w:val="auto"/>
                <w:sz w:val="18"/>
                <w:szCs w:val="18"/>
              </w:rPr>
            </w:pPr>
            <w:r>
              <w:rPr>
                <w:rFonts w:hint="eastAsia" w:ascii="宋体" w:hAnsi="宋体" w:cs="宋体"/>
                <w:bCs/>
                <w:color w:val="auto"/>
                <w:sz w:val="18"/>
                <w:szCs w:val="18"/>
              </w:rPr>
              <w:t>计量</w:t>
            </w:r>
          </w:p>
          <w:p w14:paraId="5B58FCB8">
            <w:pPr>
              <w:rPr>
                <w:rFonts w:ascii="宋体" w:hAnsi="宋体" w:cs="宋体"/>
                <w:bCs/>
                <w:color w:val="auto"/>
                <w:sz w:val="18"/>
                <w:szCs w:val="18"/>
              </w:rPr>
            </w:pPr>
            <w:r>
              <w:rPr>
                <w:rFonts w:hint="eastAsia" w:ascii="宋体" w:hAnsi="宋体" w:cs="宋体"/>
                <w:bCs/>
                <w:color w:val="auto"/>
                <w:sz w:val="18"/>
                <w:szCs w:val="18"/>
              </w:rPr>
              <w:t>单位</w:t>
            </w:r>
          </w:p>
        </w:tc>
        <w:tc>
          <w:tcPr>
            <w:tcW w:w="1125" w:type="dxa"/>
            <w:vAlign w:val="center"/>
          </w:tcPr>
          <w:p w14:paraId="4AC2D583">
            <w:pPr>
              <w:rPr>
                <w:rFonts w:ascii="宋体" w:hAnsi="宋体" w:cs="宋体"/>
                <w:bCs/>
                <w:color w:val="auto"/>
                <w:sz w:val="18"/>
                <w:szCs w:val="18"/>
              </w:rPr>
            </w:pPr>
            <w:r>
              <w:rPr>
                <w:rFonts w:hint="eastAsia" w:ascii="宋体" w:hAnsi="宋体" w:cs="宋体"/>
                <w:bCs/>
                <w:color w:val="auto"/>
                <w:sz w:val="18"/>
                <w:szCs w:val="18"/>
              </w:rPr>
              <w:t>大型</w:t>
            </w:r>
          </w:p>
        </w:tc>
        <w:tc>
          <w:tcPr>
            <w:tcW w:w="1701" w:type="dxa"/>
            <w:vAlign w:val="center"/>
          </w:tcPr>
          <w:p w14:paraId="1CAD9E13">
            <w:pPr>
              <w:rPr>
                <w:rFonts w:ascii="宋体" w:hAnsi="宋体" w:cs="宋体"/>
                <w:bCs/>
                <w:color w:val="auto"/>
                <w:sz w:val="18"/>
                <w:szCs w:val="18"/>
              </w:rPr>
            </w:pPr>
            <w:r>
              <w:rPr>
                <w:rFonts w:hint="eastAsia" w:ascii="宋体" w:hAnsi="宋体" w:cs="宋体"/>
                <w:bCs/>
                <w:color w:val="auto"/>
                <w:sz w:val="18"/>
                <w:szCs w:val="18"/>
              </w:rPr>
              <w:t>中型</w:t>
            </w:r>
          </w:p>
        </w:tc>
        <w:tc>
          <w:tcPr>
            <w:tcW w:w="1426" w:type="dxa"/>
            <w:vAlign w:val="center"/>
          </w:tcPr>
          <w:p w14:paraId="6A5CC88A">
            <w:pPr>
              <w:rPr>
                <w:rFonts w:ascii="宋体" w:hAnsi="宋体" w:cs="宋体"/>
                <w:bCs/>
                <w:color w:val="auto"/>
                <w:sz w:val="18"/>
                <w:szCs w:val="18"/>
              </w:rPr>
            </w:pPr>
            <w:r>
              <w:rPr>
                <w:rFonts w:hint="eastAsia" w:ascii="宋体" w:hAnsi="宋体" w:cs="宋体"/>
                <w:bCs/>
                <w:color w:val="auto"/>
                <w:sz w:val="18"/>
                <w:szCs w:val="18"/>
              </w:rPr>
              <w:t>小型</w:t>
            </w:r>
          </w:p>
        </w:tc>
        <w:tc>
          <w:tcPr>
            <w:tcW w:w="992" w:type="dxa"/>
            <w:vAlign w:val="center"/>
          </w:tcPr>
          <w:p w14:paraId="1762116C">
            <w:pPr>
              <w:rPr>
                <w:rFonts w:ascii="宋体" w:hAnsi="宋体" w:cs="宋体"/>
                <w:bCs/>
                <w:color w:val="auto"/>
                <w:sz w:val="18"/>
                <w:szCs w:val="18"/>
              </w:rPr>
            </w:pPr>
            <w:r>
              <w:rPr>
                <w:rFonts w:hint="eastAsia" w:ascii="宋体" w:hAnsi="宋体" w:cs="宋体"/>
                <w:bCs/>
                <w:color w:val="auto"/>
                <w:sz w:val="18"/>
                <w:szCs w:val="18"/>
              </w:rPr>
              <w:t>微型</w:t>
            </w:r>
          </w:p>
        </w:tc>
      </w:tr>
      <w:tr w14:paraId="2A99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985CCE6">
            <w:pPr>
              <w:spacing w:line="240" w:lineRule="exact"/>
              <w:rPr>
                <w:rFonts w:ascii="宋体" w:hAnsi="宋体" w:cs="宋体"/>
                <w:color w:val="auto"/>
                <w:sz w:val="18"/>
                <w:szCs w:val="18"/>
              </w:rPr>
            </w:pPr>
            <w:r>
              <w:rPr>
                <w:rFonts w:hint="eastAsia" w:ascii="宋体" w:hAnsi="宋体" w:cs="宋体"/>
                <w:color w:val="auto"/>
                <w:sz w:val="18"/>
                <w:szCs w:val="18"/>
              </w:rPr>
              <w:t>农、林、牧、渔业</w:t>
            </w:r>
          </w:p>
        </w:tc>
        <w:tc>
          <w:tcPr>
            <w:tcW w:w="1369" w:type="dxa"/>
            <w:vAlign w:val="center"/>
          </w:tcPr>
          <w:p w14:paraId="6A4A5DD9">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E1309D2">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3BE46A3">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3D733661">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412C7FF3">
            <w:pPr>
              <w:rPr>
                <w:rFonts w:ascii="宋体" w:hAnsi="宋体" w:cs="宋体"/>
                <w:color w:val="auto"/>
                <w:sz w:val="18"/>
                <w:szCs w:val="18"/>
              </w:rPr>
            </w:pPr>
            <w:r>
              <w:rPr>
                <w:rFonts w:hint="eastAsia" w:ascii="宋体" w:hAnsi="宋体" w:cs="宋体"/>
                <w:color w:val="auto"/>
                <w:sz w:val="18"/>
                <w:szCs w:val="18"/>
              </w:rPr>
              <w:t xml:space="preserve"> 50≤Y＜500</w:t>
            </w:r>
          </w:p>
        </w:tc>
        <w:tc>
          <w:tcPr>
            <w:tcW w:w="992" w:type="dxa"/>
            <w:vAlign w:val="center"/>
          </w:tcPr>
          <w:p w14:paraId="683BE593">
            <w:pPr>
              <w:rPr>
                <w:rFonts w:ascii="宋体" w:hAnsi="宋体" w:cs="宋体"/>
                <w:color w:val="auto"/>
                <w:sz w:val="18"/>
                <w:szCs w:val="18"/>
              </w:rPr>
            </w:pPr>
            <w:r>
              <w:rPr>
                <w:rFonts w:hint="eastAsia" w:ascii="宋体" w:hAnsi="宋体" w:cs="宋体"/>
                <w:color w:val="auto"/>
                <w:sz w:val="18"/>
                <w:szCs w:val="18"/>
              </w:rPr>
              <w:t>Y＜50</w:t>
            </w:r>
          </w:p>
        </w:tc>
      </w:tr>
      <w:tr w14:paraId="487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0D3FA7">
            <w:pPr>
              <w:spacing w:line="240" w:lineRule="exact"/>
              <w:rPr>
                <w:rFonts w:ascii="宋体" w:hAnsi="宋体" w:cs="宋体"/>
                <w:color w:val="auto"/>
                <w:sz w:val="18"/>
                <w:szCs w:val="18"/>
              </w:rPr>
            </w:pPr>
            <w:r>
              <w:rPr>
                <w:rFonts w:hint="eastAsia" w:ascii="宋体" w:hAnsi="宋体" w:cs="宋体"/>
                <w:color w:val="auto"/>
                <w:sz w:val="18"/>
                <w:szCs w:val="18"/>
              </w:rPr>
              <w:t>工业 *</w:t>
            </w:r>
          </w:p>
        </w:tc>
        <w:tc>
          <w:tcPr>
            <w:tcW w:w="1369" w:type="dxa"/>
            <w:vAlign w:val="center"/>
          </w:tcPr>
          <w:p w14:paraId="2216A28A">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2C17DC33">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71E13601">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1EF6924F">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2394C501">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7F71DB1E">
            <w:pPr>
              <w:rPr>
                <w:rFonts w:ascii="宋体" w:hAnsi="宋体" w:cs="宋体"/>
                <w:color w:val="auto"/>
                <w:sz w:val="18"/>
                <w:szCs w:val="18"/>
              </w:rPr>
            </w:pPr>
            <w:r>
              <w:rPr>
                <w:rFonts w:hint="eastAsia" w:ascii="宋体" w:hAnsi="宋体" w:cs="宋体"/>
                <w:color w:val="auto"/>
                <w:sz w:val="18"/>
                <w:szCs w:val="18"/>
              </w:rPr>
              <w:t>X＜20</w:t>
            </w:r>
          </w:p>
        </w:tc>
      </w:tr>
      <w:tr w14:paraId="3546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22A71C4">
            <w:pPr>
              <w:rPr>
                <w:rFonts w:ascii="宋体" w:hAnsi="宋体" w:cs="宋体"/>
                <w:color w:val="auto"/>
                <w:sz w:val="18"/>
                <w:szCs w:val="18"/>
              </w:rPr>
            </w:pPr>
          </w:p>
        </w:tc>
        <w:tc>
          <w:tcPr>
            <w:tcW w:w="1369" w:type="dxa"/>
            <w:vAlign w:val="center"/>
          </w:tcPr>
          <w:p w14:paraId="5EAE8A8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052F6A20">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1F3A29CE">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4C866E63">
            <w:pPr>
              <w:rPr>
                <w:rFonts w:ascii="宋体" w:hAnsi="宋体" w:cs="宋体"/>
                <w:color w:val="auto"/>
                <w:sz w:val="18"/>
                <w:szCs w:val="18"/>
              </w:rPr>
            </w:pPr>
            <w:r>
              <w:rPr>
                <w:rFonts w:hint="eastAsia" w:ascii="宋体" w:hAnsi="宋体" w:cs="宋体"/>
                <w:color w:val="auto"/>
                <w:sz w:val="18"/>
                <w:szCs w:val="18"/>
              </w:rPr>
              <w:t>2000≤Y＜40000</w:t>
            </w:r>
          </w:p>
        </w:tc>
        <w:tc>
          <w:tcPr>
            <w:tcW w:w="1426" w:type="dxa"/>
            <w:vAlign w:val="center"/>
          </w:tcPr>
          <w:p w14:paraId="61FBCBBF">
            <w:pPr>
              <w:rPr>
                <w:rFonts w:ascii="宋体" w:hAnsi="宋体" w:cs="宋体"/>
                <w:color w:val="auto"/>
                <w:sz w:val="18"/>
                <w:szCs w:val="18"/>
              </w:rPr>
            </w:pPr>
            <w:r>
              <w:rPr>
                <w:rFonts w:hint="eastAsia" w:ascii="宋体" w:hAnsi="宋体" w:cs="宋体"/>
                <w:color w:val="auto"/>
                <w:sz w:val="18"/>
                <w:szCs w:val="18"/>
              </w:rPr>
              <w:t xml:space="preserve"> 300≤Y＜2000</w:t>
            </w:r>
          </w:p>
        </w:tc>
        <w:tc>
          <w:tcPr>
            <w:tcW w:w="992" w:type="dxa"/>
            <w:vAlign w:val="center"/>
          </w:tcPr>
          <w:p w14:paraId="3E4D5F76">
            <w:pPr>
              <w:rPr>
                <w:rFonts w:ascii="宋体" w:hAnsi="宋体" w:cs="宋体"/>
                <w:color w:val="auto"/>
                <w:sz w:val="18"/>
                <w:szCs w:val="18"/>
              </w:rPr>
            </w:pPr>
            <w:r>
              <w:rPr>
                <w:rFonts w:hint="eastAsia" w:ascii="宋体" w:hAnsi="宋体" w:cs="宋体"/>
                <w:color w:val="auto"/>
                <w:sz w:val="18"/>
                <w:szCs w:val="18"/>
              </w:rPr>
              <w:t>Y＜300</w:t>
            </w:r>
          </w:p>
        </w:tc>
      </w:tr>
      <w:tr w14:paraId="7BDE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F9980D">
            <w:pPr>
              <w:spacing w:line="240" w:lineRule="exact"/>
              <w:rPr>
                <w:rFonts w:ascii="宋体" w:hAnsi="宋体" w:cs="宋体"/>
                <w:color w:val="auto"/>
                <w:sz w:val="18"/>
                <w:szCs w:val="18"/>
              </w:rPr>
            </w:pPr>
            <w:r>
              <w:rPr>
                <w:rFonts w:hint="eastAsia" w:ascii="宋体" w:hAnsi="宋体" w:cs="宋体"/>
                <w:color w:val="auto"/>
                <w:sz w:val="18"/>
                <w:szCs w:val="18"/>
              </w:rPr>
              <w:t>建筑业</w:t>
            </w:r>
          </w:p>
        </w:tc>
        <w:tc>
          <w:tcPr>
            <w:tcW w:w="1369" w:type="dxa"/>
            <w:vAlign w:val="center"/>
          </w:tcPr>
          <w:p w14:paraId="3786835A">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ABB8920">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6A8BD8C6">
            <w:pPr>
              <w:rPr>
                <w:rFonts w:ascii="宋体" w:hAnsi="宋体" w:cs="宋体"/>
                <w:color w:val="auto"/>
                <w:sz w:val="18"/>
                <w:szCs w:val="18"/>
              </w:rPr>
            </w:pPr>
            <w:r>
              <w:rPr>
                <w:rFonts w:hint="eastAsia" w:ascii="宋体" w:hAnsi="宋体" w:cs="宋体"/>
                <w:color w:val="auto"/>
                <w:sz w:val="18"/>
                <w:szCs w:val="18"/>
              </w:rPr>
              <w:t>Y≥80000</w:t>
            </w:r>
          </w:p>
        </w:tc>
        <w:tc>
          <w:tcPr>
            <w:tcW w:w="1701" w:type="dxa"/>
            <w:vAlign w:val="center"/>
          </w:tcPr>
          <w:p w14:paraId="26DB54FE">
            <w:pPr>
              <w:rPr>
                <w:rFonts w:ascii="宋体" w:hAnsi="宋体" w:cs="宋体"/>
                <w:color w:val="auto"/>
                <w:sz w:val="18"/>
                <w:szCs w:val="18"/>
              </w:rPr>
            </w:pPr>
            <w:r>
              <w:rPr>
                <w:rFonts w:hint="eastAsia" w:ascii="宋体" w:hAnsi="宋体" w:cs="宋体"/>
                <w:color w:val="auto"/>
                <w:sz w:val="18"/>
                <w:szCs w:val="18"/>
              </w:rPr>
              <w:t>6000≤Y＜80000</w:t>
            </w:r>
          </w:p>
        </w:tc>
        <w:tc>
          <w:tcPr>
            <w:tcW w:w="1426" w:type="dxa"/>
            <w:vAlign w:val="center"/>
          </w:tcPr>
          <w:p w14:paraId="1E946779">
            <w:pPr>
              <w:rPr>
                <w:rFonts w:ascii="宋体" w:hAnsi="宋体" w:cs="宋体"/>
                <w:color w:val="auto"/>
                <w:sz w:val="18"/>
                <w:szCs w:val="18"/>
              </w:rPr>
            </w:pPr>
            <w:r>
              <w:rPr>
                <w:rFonts w:hint="eastAsia" w:ascii="宋体" w:hAnsi="宋体" w:cs="宋体"/>
                <w:color w:val="auto"/>
                <w:sz w:val="18"/>
                <w:szCs w:val="18"/>
              </w:rPr>
              <w:t xml:space="preserve"> 300≤Y＜6000</w:t>
            </w:r>
          </w:p>
        </w:tc>
        <w:tc>
          <w:tcPr>
            <w:tcW w:w="992" w:type="dxa"/>
            <w:vAlign w:val="center"/>
          </w:tcPr>
          <w:p w14:paraId="02509BEB">
            <w:pPr>
              <w:rPr>
                <w:rFonts w:ascii="宋体" w:hAnsi="宋体" w:cs="宋体"/>
                <w:color w:val="auto"/>
                <w:sz w:val="18"/>
                <w:szCs w:val="18"/>
              </w:rPr>
            </w:pPr>
            <w:r>
              <w:rPr>
                <w:rFonts w:hint="eastAsia" w:ascii="宋体" w:hAnsi="宋体" w:cs="宋体"/>
                <w:color w:val="auto"/>
                <w:sz w:val="18"/>
                <w:szCs w:val="18"/>
              </w:rPr>
              <w:t>Y＜300</w:t>
            </w:r>
          </w:p>
        </w:tc>
      </w:tr>
      <w:tr w14:paraId="18E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A22E29">
            <w:pPr>
              <w:rPr>
                <w:rFonts w:ascii="宋体" w:hAnsi="宋体" w:cs="宋体"/>
                <w:color w:val="auto"/>
                <w:sz w:val="18"/>
                <w:szCs w:val="18"/>
              </w:rPr>
            </w:pPr>
          </w:p>
        </w:tc>
        <w:tc>
          <w:tcPr>
            <w:tcW w:w="1369" w:type="dxa"/>
            <w:vAlign w:val="center"/>
          </w:tcPr>
          <w:p w14:paraId="1E4E5DC8">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33900F4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2C59C22">
            <w:pPr>
              <w:rPr>
                <w:rFonts w:ascii="宋体" w:hAnsi="宋体" w:cs="宋体"/>
                <w:color w:val="auto"/>
                <w:sz w:val="18"/>
                <w:szCs w:val="18"/>
              </w:rPr>
            </w:pPr>
            <w:r>
              <w:rPr>
                <w:rFonts w:hint="eastAsia" w:ascii="宋体" w:hAnsi="宋体" w:cs="宋体"/>
                <w:color w:val="auto"/>
                <w:sz w:val="18"/>
                <w:szCs w:val="18"/>
              </w:rPr>
              <w:t>Z≥80000</w:t>
            </w:r>
          </w:p>
        </w:tc>
        <w:tc>
          <w:tcPr>
            <w:tcW w:w="1701" w:type="dxa"/>
            <w:vAlign w:val="center"/>
          </w:tcPr>
          <w:p w14:paraId="4CB78DDC">
            <w:pPr>
              <w:rPr>
                <w:rFonts w:ascii="宋体" w:hAnsi="宋体" w:cs="宋体"/>
                <w:color w:val="auto"/>
                <w:sz w:val="18"/>
                <w:szCs w:val="18"/>
              </w:rPr>
            </w:pPr>
            <w:r>
              <w:rPr>
                <w:rFonts w:hint="eastAsia" w:ascii="宋体" w:hAnsi="宋体" w:cs="宋体"/>
                <w:color w:val="auto"/>
                <w:sz w:val="18"/>
                <w:szCs w:val="18"/>
              </w:rPr>
              <w:t>5000≤Z＜80000</w:t>
            </w:r>
          </w:p>
        </w:tc>
        <w:tc>
          <w:tcPr>
            <w:tcW w:w="1426" w:type="dxa"/>
            <w:vAlign w:val="center"/>
          </w:tcPr>
          <w:p w14:paraId="49FA4E60">
            <w:pPr>
              <w:rPr>
                <w:rFonts w:ascii="宋体" w:hAnsi="宋体" w:cs="宋体"/>
                <w:color w:val="auto"/>
                <w:sz w:val="18"/>
                <w:szCs w:val="18"/>
              </w:rPr>
            </w:pPr>
            <w:r>
              <w:rPr>
                <w:rFonts w:hint="eastAsia" w:ascii="宋体" w:hAnsi="宋体" w:cs="宋体"/>
                <w:color w:val="auto"/>
                <w:sz w:val="18"/>
                <w:szCs w:val="18"/>
              </w:rPr>
              <w:t xml:space="preserve"> 300≤Z＜5000</w:t>
            </w:r>
          </w:p>
        </w:tc>
        <w:tc>
          <w:tcPr>
            <w:tcW w:w="992" w:type="dxa"/>
            <w:vAlign w:val="center"/>
          </w:tcPr>
          <w:p w14:paraId="6DD7E201">
            <w:pPr>
              <w:rPr>
                <w:rFonts w:ascii="宋体" w:hAnsi="宋体" w:cs="宋体"/>
                <w:color w:val="auto"/>
                <w:sz w:val="18"/>
                <w:szCs w:val="18"/>
              </w:rPr>
            </w:pPr>
            <w:r>
              <w:rPr>
                <w:rFonts w:hint="eastAsia" w:ascii="宋体" w:hAnsi="宋体" w:cs="宋体"/>
                <w:color w:val="auto"/>
                <w:sz w:val="18"/>
                <w:szCs w:val="18"/>
              </w:rPr>
              <w:t>Z＜300</w:t>
            </w:r>
          </w:p>
        </w:tc>
      </w:tr>
      <w:tr w14:paraId="54CD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CCCECA">
            <w:pPr>
              <w:spacing w:line="240" w:lineRule="exact"/>
              <w:rPr>
                <w:rFonts w:ascii="宋体" w:hAnsi="宋体" w:cs="宋体"/>
                <w:color w:val="auto"/>
                <w:sz w:val="18"/>
                <w:szCs w:val="18"/>
              </w:rPr>
            </w:pPr>
            <w:r>
              <w:rPr>
                <w:rFonts w:hint="eastAsia" w:ascii="宋体" w:hAnsi="宋体" w:cs="宋体"/>
                <w:color w:val="auto"/>
                <w:sz w:val="18"/>
                <w:szCs w:val="18"/>
              </w:rPr>
              <w:t>批发业</w:t>
            </w:r>
          </w:p>
        </w:tc>
        <w:tc>
          <w:tcPr>
            <w:tcW w:w="1369" w:type="dxa"/>
            <w:vAlign w:val="center"/>
          </w:tcPr>
          <w:p w14:paraId="002B9176">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2C07332">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33A6FAC4">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7C0FCFF4">
            <w:pPr>
              <w:rPr>
                <w:rFonts w:ascii="宋体" w:hAnsi="宋体" w:cs="宋体"/>
                <w:color w:val="auto"/>
                <w:sz w:val="18"/>
                <w:szCs w:val="18"/>
              </w:rPr>
            </w:pPr>
            <w:r>
              <w:rPr>
                <w:rFonts w:hint="eastAsia" w:ascii="宋体" w:hAnsi="宋体" w:cs="宋体"/>
                <w:color w:val="auto"/>
                <w:sz w:val="18"/>
                <w:szCs w:val="18"/>
              </w:rPr>
              <w:t>20≤X＜200</w:t>
            </w:r>
          </w:p>
        </w:tc>
        <w:tc>
          <w:tcPr>
            <w:tcW w:w="1426" w:type="dxa"/>
            <w:vAlign w:val="center"/>
          </w:tcPr>
          <w:p w14:paraId="7091FD8B">
            <w:pPr>
              <w:rPr>
                <w:rFonts w:ascii="宋体" w:hAnsi="宋体" w:cs="宋体"/>
                <w:color w:val="auto"/>
                <w:sz w:val="18"/>
                <w:szCs w:val="18"/>
              </w:rPr>
            </w:pPr>
            <w:r>
              <w:rPr>
                <w:rFonts w:hint="eastAsia" w:ascii="宋体" w:hAnsi="宋体" w:cs="宋体"/>
                <w:color w:val="auto"/>
                <w:sz w:val="18"/>
                <w:szCs w:val="18"/>
              </w:rPr>
              <w:t xml:space="preserve"> 5≤X＜20</w:t>
            </w:r>
          </w:p>
        </w:tc>
        <w:tc>
          <w:tcPr>
            <w:tcW w:w="992" w:type="dxa"/>
            <w:vAlign w:val="center"/>
          </w:tcPr>
          <w:p w14:paraId="4B3A2924">
            <w:pPr>
              <w:rPr>
                <w:rFonts w:ascii="宋体" w:hAnsi="宋体" w:cs="宋体"/>
                <w:color w:val="auto"/>
                <w:sz w:val="18"/>
                <w:szCs w:val="18"/>
              </w:rPr>
            </w:pPr>
            <w:r>
              <w:rPr>
                <w:rFonts w:hint="eastAsia" w:ascii="宋体" w:hAnsi="宋体" w:cs="宋体"/>
                <w:color w:val="auto"/>
                <w:sz w:val="18"/>
                <w:szCs w:val="18"/>
              </w:rPr>
              <w:t>X＜5</w:t>
            </w:r>
          </w:p>
        </w:tc>
      </w:tr>
      <w:tr w14:paraId="2ACE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79F5A3">
            <w:pPr>
              <w:rPr>
                <w:rFonts w:ascii="宋体" w:hAnsi="宋体" w:cs="宋体"/>
                <w:color w:val="auto"/>
                <w:sz w:val="18"/>
                <w:szCs w:val="18"/>
              </w:rPr>
            </w:pPr>
          </w:p>
        </w:tc>
        <w:tc>
          <w:tcPr>
            <w:tcW w:w="1369" w:type="dxa"/>
            <w:vAlign w:val="center"/>
          </w:tcPr>
          <w:p w14:paraId="3B6924A5">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20D454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3BA01FFD">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66C3345B">
            <w:pPr>
              <w:rPr>
                <w:rFonts w:ascii="宋体" w:hAnsi="宋体" w:cs="宋体"/>
                <w:color w:val="auto"/>
                <w:sz w:val="18"/>
                <w:szCs w:val="18"/>
              </w:rPr>
            </w:pPr>
            <w:r>
              <w:rPr>
                <w:rFonts w:hint="eastAsia" w:ascii="宋体" w:hAnsi="宋体" w:cs="宋体"/>
                <w:color w:val="auto"/>
                <w:sz w:val="18"/>
                <w:szCs w:val="18"/>
              </w:rPr>
              <w:t>5000≤Y＜40000</w:t>
            </w:r>
          </w:p>
        </w:tc>
        <w:tc>
          <w:tcPr>
            <w:tcW w:w="1426" w:type="dxa"/>
            <w:vAlign w:val="center"/>
          </w:tcPr>
          <w:p w14:paraId="403E8DB4">
            <w:pPr>
              <w:ind w:left="-1" w:leftChars="-1" w:hanging="1"/>
              <w:rPr>
                <w:rFonts w:ascii="宋体" w:hAnsi="宋体" w:cs="宋体"/>
                <w:color w:val="auto"/>
                <w:sz w:val="18"/>
                <w:szCs w:val="18"/>
              </w:rPr>
            </w:pPr>
            <w:r>
              <w:rPr>
                <w:rFonts w:hint="eastAsia" w:ascii="宋体" w:hAnsi="宋体" w:cs="宋体"/>
                <w:color w:val="auto"/>
                <w:sz w:val="18"/>
                <w:szCs w:val="18"/>
              </w:rPr>
              <w:t>1000≤Y＜5000</w:t>
            </w:r>
          </w:p>
        </w:tc>
        <w:tc>
          <w:tcPr>
            <w:tcW w:w="992" w:type="dxa"/>
            <w:vAlign w:val="center"/>
          </w:tcPr>
          <w:p w14:paraId="5F1F56AF">
            <w:pPr>
              <w:rPr>
                <w:rFonts w:ascii="宋体" w:hAnsi="宋体" w:cs="宋体"/>
                <w:color w:val="auto"/>
                <w:sz w:val="18"/>
                <w:szCs w:val="18"/>
              </w:rPr>
            </w:pPr>
            <w:r>
              <w:rPr>
                <w:rFonts w:hint="eastAsia" w:ascii="宋体" w:hAnsi="宋体" w:cs="宋体"/>
                <w:color w:val="auto"/>
                <w:sz w:val="18"/>
                <w:szCs w:val="18"/>
              </w:rPr>
              <w:t>Y＜1000</w:t>
            </w:r>
          </w:p>
        </w:tc>
      </w:tr>
      <w:tr w14:paraId="7B3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0E4898D">
            <w:pPr>
              <w:spacing w:line="240" w:lineRule="exact"/>
              <w:rPr>
                <w:rFonts w:ascii="宋体" w:hAnsi="宋体" w:cs="宋体"/>
                <w:color w:val="auto"/>
                <w:sz w:val="18"/>
                <w:szCs w:val="18"/>
              </w:rPr>
            </w:pPr>
            <w:r>
              <w:rPr>
                <w:rFonts w:hint="eastAsia" w:ascii="宋体" w:hAnsi="宋体" w:cs="宋体"/>
                <w:color w:val="auto"/>
                <w:sz w:val="18"/>
                <w:szCs w:val="18"/>
              </w:rPr>
              <w:t>零售业</w:t>
            </w:r>
          </w:p>
        </w:tc>
        <w:tc>
          <w:tcPr>
            <w:tcW w:w="1369" w:type="dxa"/>
            <w:vAlign w:val="center"/>
          </w:tcPr>
          <w:p w14:paraId="07BFBB1C">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183D75F">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5BE2BED3">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0267BED">
            <w:pPr>
              <w:rPr>
                <w:rFonts w:ascii="宋体" w:hAnsi="宋体" w:cs="宋体"/>
                <w:color w:val="auto"/>
                <w:sz w:val="18"/>
                <w:szCs w:val="18"/>
              </w:rPr>
            </w:pPr>
            <w:r>
              <w:rPr>
                <w:rFonts w:hint="eastAsia" w:ascii="宋体" w:hAnsi="宋体" w:cs="宋体"/>
                <w:color w:val="auto"/>
                <w:sz w:val="18"/>
                <w:szCs w:val="18"/>
              </w:rPr>
              <w:t>50≤X＜300</w:t>
            </w:r>
          </w:p>
        </w:tc>
        <w:tc>
          <w:tcPr>
            <w:tcW w:w="1426" w:type="dxa"/>
            <w:vAlign w:val="center"/>
          </w:tcPr>
          <w:p w14:paraId="0E2A90C9">
            <w:pPr>
              <w:ind w:left="-1" w:leftChars="-1" w:hanging="1"/>
              <w:rPr>
                <w:rFonts w:ascii="宋体" w:hAnsi="宋体" w:cs="宋体"/>
                <w:color w:val="auto"/>
                <w:sz w:val="18"/>
                <w:szCs w:val="18"/>
              </w:rPr>
            </w:pPr>
            <w:r>
              <w:rPr>
                <w:rFonts w:hint="eastAsia" w:ascii="宋体" w:hAnsi="宋体" w:cs="宋体"/>
                <w:color w:val="auto"/>
                <w:sz w:val="18"/>
                <w:szCs w:val="18"/>
              </w:rPr>
              <w:t xml:space="preserve">10≤X＜50 </w:t>
            </w:r>
          </w:p>
        </w:tc>
        <w:tc>
          <w:tcPr>
            <w:tcW w:w="992" w:type="dxa"/>
            <w:vAlign w:val="center"/>
          </w:tcPr>
          <w:p w14:paraId="3AF2671D">
            <w:pPr>
              <w:rPr>
                <w:rFonts w:ascii="宋体" w:hAnsi="宋体" w:cs="宋体"/>
                <w:color w:val="auto"/>
                <w:sz w:val="18"/>
                <w:szCs w:val="18"/>
              </w:rPr>
            </w:pPr>
            <w:r>
              <w:rPr>
                <w:rFonts w:hint="eastAsia" w:ascii="宋体" w:hAnsi="宋体" w:cs="宋体"/>
                <w:color w:val="auto"/>
                <w:sz w:val="18"/>
                <w:szCs w:val="18"/>
              </w:rPr>
              <w:t>X＜10</w:t>
            </w:r>
          </w:p>
        </w:tc>
      </w:tr>
      <w:tr w14:paraId="55F0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856D4AE">
            <w:pPr>
              <w:rPr>
                <w:rFonts w:ascii="宋体" w:hAnsi="宋体" w:cs="宋体"/>
                <w:color w:val="auto"/>
                <w:sz w:val="18"/>
                <w:szCs w:val="18"/>
              </w:rPr>
            </w:pPr>
          </w:p>
        </w:tc>
        <w:tc>
          <w:tcPr>
            <w:tcW w:w="1369" w:type="dxa"/>
            <w:vAlign w:val="center"/>
          </w:tcPr>
          <w:p w14:paraId="01B1F60D">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9C3627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0C03493">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50B026BA">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2A448A7C">
            <w:pPr>
              <w:ind w:left="-1" w:leftChars="-1" w:hanging="1"/>
              <w:rPr>
                <w:rFonts w:ascii="宋体" w:hAnsi="宋体" w:cs="宋体"/>
                <w:color w:val="auto"/>
                <w:sz w:val="18"/>
                <w:szCs w:val="18"/>
              </w:rPr>
            </w:pPr>
            <w:r>
              <w:rPr>
                <w:rFonts w:hint="eastAsia" w:ascii="宋体" w:hAnsi="宋体" w:cs="宋体"/>
                <w:color w:val="auto"/>
                <w:sz w:val="18"/>
                <w:szCs w:val="18"/>
              </w:rPr>
              <w:t xml:space="preserve">100≤Y＜500 </w:t>
            </w:r>
          </w:p>
        </w:tc>
        <w:tc>
          <w:tcPr>
            <w:tcW w:w="992" w:type="dxa"/>
            <w:vAlign w:val="center"/>
          </w:tcPr>
          <w:p w14:paraId="517F8012">
            <w:pPr>
              <w:rPr>
                <w:rFonts w:ascii="宋体" w:hAnsi="宋体" w:cs="宋体"/>
                <w:color w:val="auto"/>
                <w:sz w:val="18"/>
                <w:szCs w:val="18"/>
              </w:rPr>
            </w:pPr>
            <w:r>
              <w:rPr>
                <w:rFonts w:hint="eastAsia" w:ascii="宋体" w:hAnsi="宋体" w:cs="宋体"/>
                <w:color w:val="auto"/>
                <w:sz w:val="18"/>
                <w:szCs w:val="18"/>
              </w:rPr>
              <w:t>Y＜100</w:t>
            </w:r>
          </w:p>
        </w:tc>
      </w:tr>
      <w:tr w14:paraId="6060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8AE950">
            <w:pPr>
              <w:spacing w:line="240" w:lineRule="exact"/>
              <w:rPr>
                <w:rFonts w:ascii="宋体" w:hAnsi="宋体" w:cs="宋体"/>
                <w:color w:val="auto"/>
                <w:sz w:val="18"/>
                <w:szCs w:val="18"/>
              </w:rPr>
            </w:pPr>
            <w:r>
              <w:rPr>
                <w:rFonts w:hint="eastAsia" w:ascii="宋体" w:hAnsi="宋体" w:cs="宋体"/>
                <w:color w:val="auto"/>
                <w:sz w:val="18"/>
                <w:szCs w:val="18"/>
              </w:rPr>
              <w:t>交通运输业 *</w:t>
            </w:r>
          </w:p>
        </w:tc>
        <w:tc>
          <w:tcPr>
            <w:tcW w:w="1369" w:type="dxa"/>
            <w:vAlign w:val="center"/>
          </w:tcPr>
          <w:p w14:paraId="22270197">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3DFEAA4">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2788D53">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1C50406A">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724DA3CF">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40641250">
            <w:pPr>
              <w:rPr>
                <w:rFonts w:ascii="宋体" w:hAnsi="宋体" w:cs="宋体"/>
                <w:color w:val="auto"/>
                <w:sz w:val="18"/>
                <w:szCs w:val="18"/>
              </w:rPr>
            </w:pPr>
            <w:r>
              <w:rPr>
                <w:rFonts w:hint="eastAsia" w:ascii="宋体" w:hAnsi="宋体" w:cs="宋体"/>
                <w:color w:val="auto"/>
                <w:sz w:val="18"/>
                <w:szCs w:val="18"/>
              </w:rPr>
              <w:t>X＜20</w:t>
            </w:r>
          </w:p>
        </w:tc>
      </w:tr>
      <w:tr w14:paraId="7AE6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93FE82">
            <w:pPr>
              <w:rPr>
                <w:rFonts w:ascii="宋体" w:hAnsi="宋体" w:cs="宋体"/>
                <w:color w:val="auto"/>
                <w:sz w:val="18"/>
                <w:szCs w:val="18"/>
              </w:rPr>
            </w:pPr>
          </w:p>
        </w:tc>
        <w:tc>
          <w:tcPr>
            <w:tcW w:w="1369" w:type="dxa"/>
            <w:vAlign w:val="center"/>
          </w:tcPr>
          <w:p w14:paraId="638E379F">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B23D0FB">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069046DF">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03502EEC">
            <w:pPr>
              <w:rPr>
                <w:rFonts w:ascii="宋体" w:hAnsi="宋体" w:cs="宋体"/>
                <w:color w:val="auto"/>
                <w:sz w:val="18"/>
                <w:szCs w:val="18"/>
              </w:rPr>
            </w:pPr>
            <w:r>
              <w:rPr>
                <w:rFonts w:hint="eastAsia" w:ascii="宋体" w:hAnsi="宋体" w:cs="宋体"/>
                <w:color w:val="auto"/>
                <w:sz w:val="18"/>
                <w:szCs w:val="18"/>
              </w:rPr>
              <w:t>3000≤Y＜30000</w:t>
            </w:r>
          </w:p>
        </w:tc>
        <w:tc>
          <w:tcPr>
            <w:tcW w:w="1426" w:type="dxa"/>
            <w:vAlign w:val="center"/>
          </w:tcPr>
          <w:p w14:paraId="5FE31BE8">
            <w:pPr>
              <w:rPr>
                <w:rFonts w:ascii="宋体" w:hAnsi="宋体" w:cs="宋体"/>
                <w:color w:val="auto"/>
                <w:sz w:val="18"/>
                <w:szCs w:val="18"/>
              </w:rPr>
            </w:pPr>
            <w:r>
              <w:rPr>
                <w:rFonts w:hint="eastAsia" w:ascii="宋体" w:hAnsi="宋体" w:cs="宋体"/>
                <w:color w:val="auto"/>
                <w:sz w:val="18"/>
                <w:szCs w:val="18"/>
              </w:rPr>
              <w:t xml:space="preserve"> 200≤Y＜3000</w:t>
            </w:r>
          </w:p>
        </w:tc>
        <w:tc>
          <w:tcPr>
            <w:tcW w:w="992" w:type="dxa"/>
            <w:vAlign w:val="center"/>
          </w:tcPr>
          <w:p w14:paraId="177B2E0A">
            <w:pPr>
              <w:rPr>
                <w:rFonts w:ascii="宋体" w:hAnsi="宋体" w:cs="宋体"/>
                <w:color w:val="auto"/>
                <w:sz w:val="18"/>
                <w:szCs w:val="18"/>
              </w:rPr>
            </w:pPr>
            <w:r>
              <w:rPr>
                <w:rFonts w:hint="eastAsia" w:ascii="宋体" w:hAnsi="宋体" w:cs="宋体"/>
                <w:color w:val="auto"/>
                <w:sz w:val="18"/>
                <w:szCs w:val="18"/>
              </w:rPr>
              <w:t>Y＜200</w:t>
            </w:r>
          </w:p>
        </w:tc>
      </w:tr>
      <w:tr w14:paraId="28A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4F5E0D">
            <w:pPr>
              <w:spacing w:line="240" w:lineRule="exact"/>
              <w:rPr>
                <w:rFonts w:ascii="宋体" w:hAnsi="宋体" w:cs="宋体"/>
                <w:color w:val="auto"/>
                <w:sz w:val="18"/>
                <w:szCs w:val="18"/>
              </w:rPr>
            </w:pPr>
            <w:r>
              <w:rPr>
                <w:rFonts w:hint="eastAsia" w:ascii="宋体" w:hAnsi="宋体" w:cs="宋体"/>
                <w:color w:val="auto"/>
                <w:sz w:val="18"/>
                <w:szCs w:val="18"/>
              </w:rPr>
              <w:t>仓储业*</w:t>
            </w:r>
          </w:p>
        </w:tc>
        <w:tc>
          <w:tcPr>
            <w:tcW w:w="1369" w:type="dxa"/>
            <w:vAlign w:val="center"/>
          </w:tcPr>
          <w:p w14:paraId="7A972541">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077A3615">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32EF5C91">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796367CF">
            <w:pPr>
              <w:ind w:left="1" w:leftChars="-51" w:hanging="108" w:hangingChars="60"/>
              <w:rPr>
                <w:rFonts w:ascii="宋体" w:hAnsi="宋体" w:cs="宋体"/>
                <w:color w:val="auto"/>
                <w:sz w:val="18"/>
                <w:szCs w:val="18"/>
              </w:rPr>
            </w:pPr>
            <w:r>
              <w:rPr>
                <w:rFonts w:hint="eastAsia" w:ascii="宋体" w:hAnsi="宋体" w:cs="宋体"/>
                <w:color w:val="auto"/>
                <w:sz w:val="18"/>
                <w:szCs w:val="18"/>
              </w:rPr>
              <w:t>100≤X＜200</w:t>
            </w:r>
          </w:p>
        </w:tc>
        <w:tc>
          <w:tcPr>
            <w:tcW w:w="1426" w:type="dxa"/>
            <w:vAlign w:val="center"/>
          </w:tcPr>
          <w:p w14:paraId="30A58417">
            <w:pPr>
              <w:rPr>
                <w:rFonts w:ascii="宋体" w:hAnsi="宋体" w:cs="宋体"/>
                <w:color w:val="auto"/>
                <w:sz w:val="18"/>
                <w:szCs w:val="18"/>
              </w:rPr>
            </w:pPr>
            <w:r>
              <w:rPr>
                <w:rFonts w:hint="eastAsia" w:ascii="宋体" w:hAnsi="宋体" w:cs="宋体"/>
                <w:color w:val="auto"/>
                <w:sz w:val="18"/>
                <w:szCs w:val="18"/>
              </w:rPr>
              <w:t xml:space="preserve"> 20≤X＜100</w:t>
            </w:r>
          </w:p>
        </w:tc>
        <w:tc>
          <w:tcPr>
            <w:tcW w:w="992" w:type="dxa"/>
            <w:vAlign w:val="center"/>
          </w:tcPr>
          <w:p w14:paraId="0C8B1C5F">
            <w:pPr>
              <w:rPr>
                <w:rFonts w:ascii="宋体" w:hAnsi="宋体" w:cs="宋体"/>
                <w:color w:val="auto"/>
                <w:sz w:val="18"/>
                <w:szCs w:val="18"/>
              </w:rPr>
            </w:pPr>
            <w:r>
              <w:rPr>
                <w:rFonts w:hint="eastAsia" w:ascii="宋体" w:hAnsi="宋体" w:cs="宋体"/>
                <w:color w:val="auto"/>
                <w:sz w:val="18"/>
                <w:szCs w:val="18"/>
              </w:rPr>
              <w:t>X＜20</w:t>
            </w:r>
          </w:p>
        </w:tc>
      </w:tr>
      <w:tr w14:paraId="3296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6E93025">
            <w:pPr>
              <w:rPr>
                <w:rFonts w:ascii="宋体" w:hAnsi="宋体" w:cs="宋体"/>
                <w:color w:val="auto"/>
                <w:sz w:val="18"/>
                <w:szCs w:val="18"/>
              </w:rPr>
            </w:pPr>
          </w:p>
        </w:tc>
        <w:tc>
          <w:tcPr>
            <w:tcW w:w="1369" w:type="dxa"/>
            <w:vAlign w:val="center"/>
          </w:tcPr>
          <w:p w14:paraId="3570697B">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3AA6609">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0CF75F10">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0C1AF4A8">
            <w:pPr>
              <w:rPr>
                <w:rFonts w:ascii="宋体" w:hAnsi="宋体" w:cs="宋体"/>
                <w:color w:val="auto"/>
                <w:sz w:val="18"/>
                <w:szCs w:val="18"/>
              </w:rPr>
            </w:pPr>
            <w:r>
              <w:rPr>
                <w:rFonts w:hint="eastAsia" w:ascii="宋体" w:hAnsi="宋体" w:cs="宋体"/>
                <w:color w:val="auto"/>
                <w:sz w:val="18"/>
                <w:szCs w:val="18"/>
              </w:rPr>
              <w:t>1000≤Y＜30000</w:t>
            </w:r>
          </w:p>
        </w:tc>
        <w:tc>
          <w:tcPr>
            <w:tcW w:w="1426" w:type="dxa"/>
            <w:vAlign w:val="center"/>
          </w:tcPr>
          <w:p w14:paraId="76552F01">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2714C3AF">
            <w:pPr>
              <w:rPr>
                <w:rFonts w:ascii="宋体" w:hAnsi="宋体" w:cs="宋体"/>
                <w:color w:val="auto"/>
                <w:sz w:val="18"/>
                <w:szCs w:val="18"/>
              </w:rPr>
            </w:pPr>
            <w:r>
              <w:rPr>
                <w:rFonts w:hint="eastAsia" w:ascii="宋体" w:hAnsi="宋体" w:cs="宋体"/>
                <w:color w:val="auto"/>
                <w:sz w:val="18"/>
                <w:szCs w:val="18"/>
              </w:rPr>
              <w:t>Y＜100</w:t>
            </w:r>
          </w:p>
        </w:tc>
      </w:tr>
      <w:tr w14:paraId="38A1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B94429">
            <w:pPr>
              <w:spacing w:line="240" w:lineRule="exact"/>
              <w:rPr>
                <w:rFonts w:ascii="宋体" w:hAnsi="宋体" w:cs="宋体"/>
                <w:color w:val="auto"/>
                <w:sz w:val="18"/>
                <w:szCs w:val="18"/>
              </w:rPr>
            </w:pPr>
            <w:r>
              <w:rPr>
                <w:rFonts w:hint="eastAsia" w:ascii="宋体" w:hAnsi="宋体" w:cs="宋体"/>
                <w:color w:val="auto"/>
                <w:sz w:val="18"/>
                <w:szCs w:val="18"/>
              </w:rPr>
              <w:t>邮政业</w:t>
            </w:r>
          </w:p>
        </w:tc>
        <w:tc>
          <w:tcPr>
            <w:tcW w:w="1369" w:type="dxa"/>
            <w:vAlign w:val="center"/>
          </w:tcPr>
          <w:p w14:paraId="4F604A1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C7209F8">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648158CF">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548B65E1">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372EC51E">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4B433A1C">
            <w:pPr>
              <w:rPr>
                <w:rFonts w:ascii="宋体" w:hAnsi="宋体" w:cs="宋体"/>
                <w:color w:val="auto"/>
                <w:sz w:val="18"/>
                <w:szCs w:val="18"/>
              </w:rPr>
            </w:pPr>
            <w:r>
              <w:rPr>
                <w:rFonts w:hint="eastAsia" w:ascii="宋体" w:hAnsi="宋体" w:cs="宋体"/>
                <w:color w:val="auto"/>
                <w:sz w:val="18"/>
                <w:szCs w:val="18"/>
              </w:rPr>
              <w:t>X＜20</w:t>
            </w:r>
          </w:p>
        </w:tc>
      </w:tr>
      <w:tr w14:paraId="312D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FC905EF">
            <w:pPr>
              <w:rPr>
                <w:rFonts w:ascii="宋体" w:hAnsi="宋体" w:cs="宋体"/>
                <w:color w:val="auto"/>
                <w:sz w:val="18"/>
                <w:szCs w:val="18"/>
              </w:rPr>
            </w:pPr>
          </w:p>
        </w:tc>
        <w:tc>
          <w:tcPr>
            <w:tcW w:w="1369" w:type="dxa"/>
            <w:vAlign w:val="center"/>
          </w:tcPr>
          <w:p w14:paraId="0C7581BD">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23D4E06">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8E63D8C">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77DFF3AA">
            <w:pPr>
              <w:rPr>
                <w:rFonts w:ascii="宋体" w:hAnsi="宋体" w:cs="宋体"/>
                <w:color w:val="auto"/>
                <w:sz w:val="18"/>
                <w:szCs w:val="18"/>
              </w:rPr>
            </w:pPr>
            <w:r>
              <w:rPr>
                <w:rFonts w:hint="eastAsia" w:ascii="宋体" w:hAnsi="宋体" w:cs="宋体"/>
                <w:color w:val="auto"/>
                <w:sz w:val="18"/>
                <w:szCs w:val="18"/>
              </w:rPr>
              <w:t>2000≤Y＜30000</w:t>
            </w:r>
          </w:p>
        </w:tc>
        <w:tc>
          <w:tcPr>
            <w:tcW w:w="1426" w:type="dxa"/>
            <w:vAlign w:val="center"/>
          </w:tcPr>
          <w:p w14:paraId="0D640317">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043909F9">
            <w:pPr>
              <w:rPr>
                <w:rFonts w:ascii="宋体" w:hAnsi="宋体" w:cs="宋体"/>
                <w:color w:val="auto"/>
                <w:sz w:val="18"/>
                <w:szCs w:val="18"/>
              </w:rPr>
            </w:pPr>
            <w:r>
              <w:rPr>
                <w:rFonts w:hint="eastAsia" w:ascii="宋体" w:hAnsi="宋体" w:cs="宋体"/>
                <w:color w:val="auto"/>
                <w:sz w:val="18"/>
                <w:szCs w:val="18"/>
              </w:rPr>
              <w:t>Y＜100</w:t>
            </w:r>
          </w:p>
        </w:tc>
      </w:tr>
      <w:tr w14:paraId="7E6D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E4DB84F">
            <w:pPr>
              <w:spacing w:line="240" w:lineRule="exact"/>
              <w:rPr>
                <w:rFonts w:ascii="宋体" w:hAnsi="宋体" w:cs="宋体"/>
                <w:color w:val="auto"/>
                <w:sz w:val="18"/>
                <w:szCs w:val="18"/>
              </w:rPr>
            </w:pPr>
            <w:r>
              <w:rPr>
                <w:rFonts w:hint="eastAsia" w:ascii="宋体" w:hAnsi="宋体" w:cs="宋体"/>
                <w:color w:val="auto"/>
                <w:sz w:val="18"/>
                <w:szCs w:val="18"/>
              </w:rPr>
              <w:t>住宿业</w:t>
            </w:r>
          </w:p>
        </w:tc>
        <w:tc>
          <w:tcPr>
            <w:tcW w:w="1369" w:type="dxa"/>
            <w:vAlign w:val="center"/>
          </w:tcPr>
          <w:p w14:paraId="70661E1F">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6FE8003">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3D000D4D">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DF5CA0E">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7A222BB0">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372EDA5">
            <w:pPr>
              <w:rPr>
                <w:rFonts w:ascii="宋体" w:hAnsi="宋体" w:cs="宋体"/>
                <w:color w:val="auto"/>
                <w:sz w:val="18"/>
                <w:szCs w:val="18"/>
              </w:rPr>
            </w:pPr>
            <w:r>
              <w:rPr>
                <w:rFonts w:hint="eastAsia" w:ascii="宋体" w:hAnsi="宋体" w:cs="宋体"/>
                <w:color w:val="auto"/>
                <w:sz w:val="18"/>
                <w:szCs w:val="18"/>
              </w:rPr>
              <w:t>X＜10</w:t>
            </w:r>
          </w:p>
        </w:tc>
      </w:tr>
      <w:tr w14:paraId="078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E633DF8">
            <w:pPr>
              <w:rPr>
                <w:rFonts w:ascii="宋体" w:hAnsi="宋体" w:cs="宋体"/>
                <w:color w:val="auto"/>
                <w:sz w:val="18"/>
                <w:szCs w:val="18"/>
              </w:rPr>
            </w:pPr>
          </w:p>
        </w:tc>
        <w:tc>
          <w:tcPr>
            <w:tcW w:w="1369" w:type="dxa"/>
            <w:vAlign w:val="center"/>
          </w:tcPr>
          <w:p w14:paraId="3C9F449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4D3A833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DB325CE">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25796275">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399E39B3">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4999A585">
            <w:pPr>
              <w:rPr>
                <w:rFonts w:ascii="宋体" w:hAnsi="宋体" w:cs="宋体"/>
                <w:color w:val="auto"/>
                <w:sz w:val="18"/>
                <w:szCs w:val="18"/>
              </w:rPr>
            </w:pPr>
            <w:r>
              <w:rPr>
                <w:rFonts w:hint="eastAsia" w:ascii="宋体" w:hAnsi="宋体" w:cs="宋体"/>
                <w:color w:val="auto"/>
                <w:sz w:val="18"/>
                <w:szCs w:val="18"/>
              </w:rPr>
              <w:t>Y＜100</w:t>
            </w:r>
          </w:p>
        </w:tc>
      </w:tr>
      <w:tr w14:paraId="2BF1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F4B5D6">
            <w:pPr>
              <w:spacing w:line="240" w:lineRule="exact"/>
              <w:rPr>
                <w:rFonts w:ascii="宋体" w:hAnsi="宋体" w:cs="宋体"/>
                <w:color w:val="auto"/>
                <w:sz w:val="18"/>
                <w:szCs w:val="18"/>
              </w:rPr>
            </w:pPr>
            <w:r>
              <w:rPr>
                <w:rFonts w:hint="eastAsia" w:ascii="宋体" w:hAnsi="宋体" w:cs="宋体"/>
                <w:color w:val="auto"/>
                <w:sz w:val="18"/>
                <w:szCs w:val="18"/>
              </w:rPr>
              <w:t>餐饮业</w:t>
            </w:r>
          </w:p>
        </w:tc>
        <w:tc>
          <w:tcPr>
            <w:tcW w:w="1369" w:type="dxa"/>
            <w:vAlign w:val="center"/>
          </w:tcPr>
          <w:p w14:paraId="64652130">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6BA78E5">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7D1154C4">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3FDA5E47">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315F667E">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7D782735">
            <w:pPr>
              <w:rPr>
                <w:rFonts w:ascii="宋体" w:hAnsi="宋体" w:cs="宋体"/>
                <w:color w:val="auto"/>
                <w:sz w:val="18"/>
                <w:szCs w:val="18"/>
              </w:rPr>
            </w:pPr>
            <w:r>
              <w:rPr>
                <w:rFonts w:hint="eastAsia" w:ascii="宋体" w:hAnsi="宋体" w:cs="宋体"/>
                <w:color w:val="auto"/>
                <w:sz w:val="18"/>
                <w:szCs w:val="18"/>
              </w:rPr>
              <w:t>X＜10</w:t>
            </w:r>
          </w:p>
        </w:tc>
      </w:tr>
      <w:tr w14:paraId="3A9E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727BC">
            <w:pPr>
              <w:rPr>
                <w:rFonts w:ascii="宋体" w:hAnsi="宋体" w:cs="宋体"/>
                <w:color w:val="auto"/>
                <w:sz w:val="18"/>
                <w:szCs w:val="18"/>
              </w:rPr>
            </w:pPr>
          </w:p>
        </w:tc>
        <w:tc>
          <w:tcPr>
            <w:tcW w:w="1369" w:type="dxa"/>
            <w:vAlign w:val="center"/>
          </w:tcPr>
          <w:p w14:paraId="1D2751B3">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F9A821E">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09B082D">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03F5479D">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475572FD">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01B35103">
            <w:pPr>
              <w:rPr>
                <w:rFonts w:ascii="宋体" w:hAnsi="宋体" w:cs="宋体"/>
                <w:color w:val="auto"/>
                <w:sz w:val="18"/>
                <w:szCs w:val="18"/>
              </w:rPr>
            </w:pPr>
            <w:r>
              <w:rPr>
                <w:rFonts w:hint="eastAsia" w:ascii="宋体" w:hAnsi="宋体" w:cs="宋体"/>
                <w:color w:val="auto"/>
                <w:sz w:val="18"/>
                <w:szCs w:val="18"/>
              </w:rPr>
              <w:t>Y＜100</w:t>
            </w:r>
          </w:p>
        </w:tc>
      </w:tr>
      <w:tr w14:paraId="2CB7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865DFD1">
            <w:pPr>
              <w:spacing w:line="240" w:lineRule="exact"/>
              <w:rPr>
                <w:rFonts w:ascii="宋体" w:hAnsi="宋体" w:cs="宋体"/>
                <w:color w:val="auto"/>
                <w:sz w:val="18"/>
                <w:szCs w:val="18"/>
              </w:rPr>
            </w:pPr>
            <w:r>
              <w:rPr>
                <w:rFonts w:hint="eastAsia" w:ascii="宋体" w:hAnsi="宋体" w:cs="宋体"/>
                <w:color w:val="auto"/>
                <w:sz w:val="18"/>
                <w:szCs w:val="18"/>
              </w:rPr>
              <w:t>信息传输业*</w:t>
            </w:r>
          </w:p>
        </w:tc>
        <w:tc>
          <w:tcPr>
            <w:tcW w:w="1369" w:type="dxa"/>
            <w:vAlign w:val="center"/>
          </w:tcPr>
          <w:p w14:paraId="610C2103">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3AAA8AC">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059227F">
            <w:pPr>
              <w:rPr>
                <w:rFonts w:ascii="宋体" w:hAnsi="宋体" w:cs="宋体"/>
                <w:color w:val="auto"/>
                <w:sz w:val="18"/>
                <w:szCs w:val="18"/>
              </w:rPr>
            </w:pPr>
            <w:r>
              <w:rPr>
                <w:rFonts w:hint="eastAsia" w:ascii="宋体" w:hAnsi="宋体" w:cs="宋体"/>
                <w:color w:val="auto"/>
                <w:sz w:val="18"/>
                <w:szCs w:val="18"/>
              </w:rPr>
              <w:t>X≥2000</w:t>
            </w:r>
          </w:p>
        </w:tc>
        <w:tc>
          <w:tcPr>
            <w:tcW w:w="1701" w:type="dxa"/>
            <w:vAlign w:val="center"/>
          </w:tcPr>
          <w:p w14:paraId="26F2E519">
            <w:pPr>
              <w:rPr>
                <w:rFonts w:ascii="宋体" w:hAnsi="宋体" w:cs="宋体"/>
                <w:color w:val="auto"/>
                <w:sz w:val="18"/>
                <w:szCs w:val="18"/>
              </w:rPr>
            </w:pPr>
            <w:r>
              <w:rPr>
                <w:rFonts w:hint="eastAsia" w:ascii="宋体" w:hAnsi="宋体" w:cs="宋体"/>
                <w:color w:val="auto"/>
                <w:sz w:val="18"/>
                <w:szCs w:val="18"/>
              </w:rPr>
              <w:t>100≤X＜2000</w:t>
            </w:r>
          </w:p>
        </w:tc>
        <w:tc>
          <w:tcPr>
            <w:tcW w:w="1426" w:type="dxa"/>
            <w:vAlign w:val="center"/>
          </w:tcPr>
          <w:p w14:paraId="23376BFC">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28EE194">
            <w:pPr>
              <w:rPr>
                <w:rFonts w:ascii="宋体" w:hAnsi="宋体" w:cs="宋体"/>
                <w:color w:val="auto"/>
                <w:sz w:val="18"/>
                <w:szCs w:val="18"/>
              </w:rPr>
            </w:pPr>
            <w:r>
              <w:rPr>
                <w:rFonts w:hint="eastAsia" w:ascii="宋体" w:hAnsi="宋体" w:cs="宋体"/>
                <w:color w:val="auto"/>
                <w:sz w:val="18"/>
                <w:szCs w:val="18"/>
              </w:rPr>
              <w:t>X＜10</w:t>
            </w:r>
          </w:p>
        </w:tc>
      </w:tr>
      <w:tr w14:paraId="0B2B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BC61E8">
            <w:pPr>
              <w:rPr>
                <w:rFonts w:ascii="宋体" w:hAnsi="宋体" w:cs="宋体"/>
                <w:color w:val="auto"/>
                <w:sz w:val="18"/>
                <w:szCs w:val="18"/>
              </w:rPr>
            </w:pPr>
          </w:p>
        </w:tc>
        <w:tc>
          <w:tcPr>
            <w:tcW w:w="1369" w:type="dxa"/>
            <w:vAlign w:val="center"/>
          </w:tcPr>
          <w:p w14:paraId="59170D84">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342DB5A">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A42D26F">
            <w:pPr>
              <w:rPr>
                <w:rFonts w:ascii="宋体" w:hAnsi="宋体" w:cs="宋体"/>
                <w:color w:val="auto"/>
                <w:sz w:val="18"/>
                <w:szCs w:val="18"/>
              </w:rPr>
            </w:pPr>
            <w:r>
              <w:rPr>
                <w:rFonts w:hint="eastAsia" w:ascii="宋体" w:hAnsi="宋体" w:cs="宋体"/>
                <w:color w:val="auto"/>
                <w:sz w:val="18"/>
                <w:szCs w:val="18"/>
              </w:rPr>
              <w:t>Y≥100000</w:t>
            </w:r>
          </w:p>
        </w:tc>
        <w:tc>
          <w:tcPr>
            <w:tcW w:w="1701" w:type="dxa"/>
            <w:vAlign w:val="center"/>
          </w:tcPr>
          <w:p w14:paraId="7FF6C673">
            <w:pPr>
              <w:rPr>
                <w:rFonts w:ascii="宋体" w:hAnsi="宋体" w:cs="宋体"/>
                <w:color w:val="auto"/>
                <w:sz w:val="18"/>
                <w:szCs w:val="18"/>
              </w:rPr>
            </w:pPr>
            <w:r>
              <w:rPr>
                <w:rFonts w:hint="eastAsia" w:ascii="宋体" w:hAnsi="宋体" w:cs="宋体"/>
                <w:color w:val="auto"/>
                <w:sz w:val="18"/>
                <w:szCs w:val="18"/>
              </w:rPr>
              <w:t xml:space="preserve"> 1000≤Y＜100000</w:t>
            </w:r>
          </w:p>
        </w:tc>
        <w:tc>
          <w:tcPr>
            <w:tcW w:w="1426" w:type="dxa"/>
            <w:vAlign w:val="center"/>
          </w:tcPr>
          <w:p w14:paraId="6860F555">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2CD024EC">
            <w:pPr>
              <w:rPr>
                <w:rFonts w:ascii="宋体" w:hAnsi="宋体" w:cs="宋体"/>
                <w:color w:val="auto"/>
                <w:sz w:val="18"/>
                <w:szCs w:val="18"/>
              </w:rPr>
            </w:pPr>
            <w:r>
              <w:rPr>
                <w:rFonts w:hint="eastAsia" w:ascii="宋体" w:hAnsi="宋体" w:cs="宋体"/>
                <w:color w:val="auto"/>
                <w:sz w:val="18"/>
                <w:szCs w:val="18"/>
              </w:rPr>
              <w:t>Y＜100</w:t>
            </w:r>
          </w:p>
        </w:tc>
      </w:tr>
      <w:tr w14:paraId="571C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2DB70C7">
            <w:pPr>
              <w:spacing w:line="240" w:lineRule="exact"/>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69" w:type="dxa"/>
            <w:vAlign w:val="center"/>
          </w:tcPr>
          <w:p w14:paraId="0DFB48D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2C7630C">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8B44DA4">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253E0ED8">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1A1EB73A">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5564E240">
            <w:pPr>
              <w:rPr>
                <w:rFonts w:ascii="宋体" w:hAnsi="宋体" w:cs="宋体"/>
                <w:color w:val="auto"/>
                <w:sz w:val="18"/>
                <w:szCs w:val="18"/>
              </w:rPr>
            </w:pPr>
            <w:r>
              <w:rPr>
                <w:rFonts w:hint="eastAsia" w:ascii="宋体" w:hAnsi="宋体" w:cs="宋体"/>
                <w:color w:val="auto"/>
                <w:sz w:val="18"/>
                <w:szCs w:val="18"/>
              </w:rPr>
              <w:t>X＜10</w:t>
            </w:r>
          </w:p>
        </w:tc>
      </w:tr>
      <w:tr w14:paraId="2EC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4023ED2">
            <w:pPr>
              <w:rPr>
                <w:rFonts w:ascii="宋体" w:hAnsi="宋体" w:cs="宋体"/>
                <w:color w:val="auto"/>
                <w:spacing w:val="-12"/>
                <w:sz w:val="18"/>
                <w:szCs w:val="18"/>
              </w:rPr>
            </w:pPr>
          </w:p>
        </w:tc>
        <w:tc>
          <w:tcPr>
            <w:tcW w:w="1369" w:type="dxa"/>
            <w:vAlign w:val="center"/>
          </w:tcPr>
          <w:p w14:paraId="791FF515">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9157182">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E4E3DC8">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76B808E8">
            <w:pPr>
              <w:rPr>
                <w:rFonts w:ascii="宋体" w:hAnsi="宋体" w:cs="宋体"/>
                <w:color w:val="auto"/>
                <w:sz w:val="18"/>
                <w:szCs w:val="18"/>
              </w:rPr>
            </w:pPr>
            <w:r>
              <w:rPr>
                <w:rFonts w:hint="eastAsia" w:ascii="宋体" w:hAnsi="宋体" w:cs="宋体"/>
                <w:color w:val="auto"/>
                <w:sz w:val="18"/>
                <w:szCs w:val="18"/>
              </w:rPr>
              <w:t>1000≤Y＜10000</w:t>
            </w:r>
          </w:p>
        </w:tc>
        <w:tc>
          <w:tcPr>
            <w:tcW w:w="1426" w:type="dxa"/>
            <w:vAlign w:val="center"/>
          </w:tcPr>
          <w:p w14:paraId="7313D531">
            <w:pPr>
              <w:rPr>
                <w:rFonts w:ascii="宋体" w:hAnsi="宋体" w:cs="宋体"/>
                <w:color w:val="auto"/>
                <w:sz w:val="18"/>
                <w:szCs w:val="18"/>
              </w:rPr>
            </w:pPr>
            <w:r>
              <w:rPr>
                <w:rFonts w:hint="eastAsia" w:ascii="宋体" w:hAnsi="宋体" w:cs="宋体"/>
                <w:color w:val="auto"/>
                <w:sz w:val="18"/>
                <w:szCs w:val="18"/>
              </w:rPr>
              <w:t xml:space="preserve">  50≤Y＜1000</w:t>
            </w:r>
          </w:p>
        </w:tc>
        <w:tc>
          <w:tcPr>
            <w:tcW w:w="992" w:type="dxa"/>
            <w:vAlign w:val="center"/>
          </w:tcPr>
          <w:p w14:paraId="3A59110E">
            <w:pPr>
              <w:rPr>
                <w:rFonts w:ascii="宋体" w:hAnsi="宋体" w:cs="宋体"/>
                <w:color w:val="auto"/>
                <w:sz w:val="18"/>
                <w:szCs w:val="18"/>
              </w:rPr>
            </w:pPr>
            <w:r>
              <w:rPr>
                <w:rFonts w:hint="eastAsia" w:ascii="宋体" w:hAnsi="宋体" w:cs="宋体"/>
                <w:color w:val="auto"/>
                <w:sz w:val="18"/>
                <w:szCs w:val="18"/>
              </w:rPr>
              <w:t>Y＜50</w:t>
            </w:r>
          </w:p>
        </w:tc>
      </w:tr>
      <w:tr w14:paraId="48D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3150F72">
            <w:pPr>
              <w:spacing w:line="240" w:lineRule="exact"/>
              <w:rPr>
                <w:rFonts w:ascii="宋体" w:hAnsi="宋体" w:cs="宋体"/>
                <w:color w:val="auto"/>
                <w:sz w:val="18"/>
                <w:szCs w:val="18"/>
              </w:rPr>
            </w:pPr>
            <w:r>
              <w:rPr>
                <w:rFonts w:hint="eastAsia" w:ascii="宋体" w:hAnsi="宋体" w:cs="宋体"/>
                <w:color w:val="auto"/>
                <w:sz w:val="18"/>
                <w:szCs w:val="18"/>
              </w:rPr>
              <w:t>房地产开发经营</w:t>
            </w:r>
          </w:p>
        </w:tc>
        <w:tc>
          <w:tcPr>
            <w:tcW w:w="1369" w:type="dxa"/>
            <w:vAlign w:val="center"/>
          </w:tcPr>
          <w:p w14:paraId="5CB33A05">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0E2F40EE">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4E35B64">
            <w:pPr>
              <w:rPr>
                <w:rFonts w:ascii="宋体" w:hAnsi="宋体" w:cs="宋体"/>
                <w:color w:val="auto"/>
                <w:sz w:val="18"/>
                <w:szCs w:val="18"/>
              </w:rPr>
            </w:pPr>
            <w:r>
              <w:rPr>
                <w:rFonts w:hint="eastAsia" w:ascii="宋体" w:hAnsi="宋体" w:cs="宋体"/>
                <w:color w:val="auto"/>
                <w:sz w:val="18"/>
                <w:szCs w:val="18"/>
              </w:rPr>
              <w:t>Y≥200000</w:t>
            </w:r>
          </w:p>
        </w:tc>
        <w:tc>
          <w:tcPr>
            <w:tcW w:w="1701" w:type="dxa"/>
            <w:vAlign w:val="center"/>
          </w:tcPr>
          <w:p w14:paraId="60571792">
            <w:pPr>
              <w:rPr>
                <w:rFonts w:ascii="宋体" w:hAnsi="宋体" w:cs="宋体"/>
                <w:color w:val="auto"/>
                <w:sz w:val="18"/>
                <w:szCs w:val="18"/>
              </w:rPr>
            </w:pPr>
            <w:r>
              <w:rPr>
                <w:rFonts w:hint="eastAsia" w:ascii="宋体" w:hAnsi="宋体" w:cs="宋体"/>
                <w:color w:val="auto"/>
                <w:sz w:val="18"/>
                <w:szCs w:val="18"/>
              </w:rPr>
              <w:t xml:space="preserve"> 1000≤Y＜200000</w:t>
            </w:r>
          </w:p>
        </w:tc>
        <w:tc>
          <w:tcPr>
            <w:tcW w:w="1426" w:type="dxa"/>
            <w:vAlign w:val="center"/>
          </w:tcPr>
          <w:p w14:paraId="2BBA6BCE">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3720A361">
            <w:pPr>
              <w:rPr>
                <w:rFonts w:ascii="宋体" w:hAnsi="宋体" w:cs="宋体"/>
                <w:color w:val="auto"/>
                <w:sz w:val="18"/>
                <w:szCs w:val="18"/>
              </w:rPr>
            </w:pPr>
            <w:r>
              <w:rPr>
                <w:rFonts w:hint="eastAsia" w:ascii="宋体" w:hAnsi="宋体" w:cs="宋体"/>
                <w:color w:val="auto"/>
                <w:sz w:val="18"/>
                <w:szCs w:val="18"/>
              </w:rPr>
              <w:t>Y＜100</w:t>
            </w:r>
          </w:p>
        </w:tc>
      </w:tr>
      <w:tr w14:paraId="719D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DC97AE0">
            <w:pPr>
              <w:rPr>
                <w:rFonts w:ascii="宋体" w:hAnsi="宋体" w:cs="宋体"/>
                <w:color w:val="auto"/>
                <w:sz w:val="18"/>
                <w:szCs w:val="18"/>
              </w:rPr>
            </w:pPr>
          </w:p>
        </w:tc>
        <w:tc>
          <w:tcPr>
            <w:tcW w:w="1369" w:type="dxa"/>
            <w:vAlign w:val="center"/>
          </w:tcPr>
          <w:p w14:paraId="40678C76">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63DACE8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D661CD5">
            <w:pPr>
              <w:rPr>
                <w:rFonts w:ascii="宋体" w:hAnsi="宋体" w:cs="宋体"/>
                <w:color w:val="auto"/>
                <w:sz w:val="18"/>
                <w:szCs w:val="18"/>
              </w:rPr>
            </w:pPr>
            <w:r>
              <w:rPr>
                <w:rFonts w:hint="eastAsia" w:ascii="宋体" w:hAnsi="宋体" w:cs="宋体"/>
                <w:color w:val="auto"/>
                <w:sz w:val="18"/>
                <w:szCs w:val="18"/>
              </w:rPr>
              <w:t>Z≥10000</w:t>
            </w:r>
          </w:p>
        </w:tc>
        <w:tc>
          <w:tcPr>
            <w:tcW w:w="1701" w:type="dxa"/>
            <w:vAlign w:val="center"/>
          </w:tcPr>
          <w:p w14:paraId="30621EAB">
            <w:pPr>
              <w:rPr>
                <w:rFonts w:ascii="宋体" w:hAnsi="宋体" w:cs="宋体"/>
                <w:color w:val="auto"/>
                <w:sz w:val="18"/>
                <w:szCs w:val="18"/>
              </w:rPr>
            </w:pPr>
            <w:r>
              <w:rPr>
                <w:rFonts w:hint="eastAsia" w:ascii="宋体" w:hAnsi="宋体" w:cs="宋体"/>
                <w:color w:val="auto"/>
                <w:sz w:val="18"/>
                <w:szCs w:val="18"/>
              </w:rPr>
              <w:t>5000≤Z＜10000</w:t>
            </w:r>
          </w:p>
        </w:tc>
        <w:tc>
          <w:tcPr>
            <w:tcW w:w="1426" w:type="dxa"/>
            <w:vAlign w:val="center"/>
          </w:tcPr>
          <w:p w14:paraId="2719C106">
            <w:pPr>
              <w:rPr>
                <w:rFonts w:ascii="宋体" w:hAnsi="宋体" w:cs="宋体"/>
                <w:color w:val="auto"/>
                <w:sz w:val="18"/>
                <w:szCs w:val="18"/>
              </w:rPr>
            </w:pPr>
            <w:r>
              <w:rPr>
                <w:rFonts w:hint="eastAsia" w:ascii="宋体" w:hAnsi="宋体" w:cs="宋体"/>
                <w:color w:val="auto"/>
                <w:sz w:val="18"/>
                <w:szCs w:val="18"/>
              </w:rPr>
              <w:t xml:space="preserve">2000≤Z＜5000   </w:t>
            </w:r>
          </w:p>
        </w:tc>
        <w:tc>
          <w:tcPr>
            <w:tcW w:w="992" w:type="dxa"/>
            <w:vAlign w:val="center"/>
          </w:tcPr>
          <w:p w14:paraId="50186833">
            <w:pPr>
              <w:rPr>
                <w:rFonts w:ascii="宋体" w:hAnsi="宋体" w:cs="宋体"/>
                <w:color w:val="auto"/>
                <w:sz w:val="18"/>
                <w:szCs w:val="18"/>
              </w:rPr>
            </w:pPr>
            <w:r>
              <w:rPr>
                <w:rFonts w:hint="eastAsia" w:ascii="宋体" w:hAnsi="宋体" w:cs="宋体"/>
                <w:color w:val="auto"/>
                <w:sz w:val="18"/>
                <w:szCs w:val="18"/>
              </w:rPr>
              <w:t>Z＜2000</w:t>
            </w:r>
          </w:p>
        </w:tc>
      </w:tr>
      <w:tr w14:paraId="729E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C89BAA8">
            <w:pPr>
              <w:spacing w:line="240" w:lineRule="exact"/>
              <w:rPr>
                <w:rFonts w:ascii="宋体" w:hAnsi="宋体" w:cs="宋体"/>
                <w:color w:val="auto"/>
                <w:sz w:val="18"/>
                <w:szCs w:val="18"/>
              </w:rPr>
            </w:pPr>
            <w:r>
              <w:rPr>
                <w:rFonts w:hint="eastAsia" w:ascii="宋体" w:hAnsi="宋体" w:cs="宋体"/>
                <w:color w:val="auto"/>
                <w:sz w:val="18"/>
                <w:szCs w:val="18"/>
              </w:rPr>
              <w:t>物业管理</w:t>
            </w:r>
          </w:p>
        </w:tc>
        <w:tc>
          <w:tcPr>
            <w:tcW w:w="1369" w:type="dxa"/>
            <w:vAlign w:val="center"/>
          </w:tcPr>
          <w:p w14:paraId="2EEBE0CB">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7A26DCD">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122EE84">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1C118599">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6DFA55F1">
            <w:pPr>
              <w:rPr>
                <w:rFonts w:ascii="宋体" w:hAnsi="宋体" w:cs="宋体"/>
                <w:color w:val="auto"/>
                <w:sz w:val="18"/>
                <w:szCs w:val="18"/>
              </w:rPr>
            </w:pPr>
            <w:r>
              <w:rPr>
                <w:rFonts w:hint="eastAsia" w:ascii="宋体" w:hAnsi="宋体" w:cs="宋体"/>
                <w:color w:val="auto"/>
                <w:sz w:val="18"/>
                <w:szCs w:val="18"/>
              </w:rPr>
              <w:t xml:space="preserve">100≤X＜300 </w:t>
            </w:r>
          </w:p>
        </w:tc>
        <w:tc>
          <w:tcPr>
            <w:tcW w:w="992" w:type="dxa"/>
            <w:vAlign w:val="center"/>
          </w:tcPr>
          <w:p w14:paraId="78C78207">
            <w:pPr>
              <w:rPr>
                <w:rFonts w:ascii="宋体" w:hAnsi="宋体" w:cs="宋体"/>
                <w:color w:val="auto"/>
                <w:sz w:val="18"/>
                <w:szCs w:val="18"/>
              </w:rPr>
            </w:pPr>
            <w:r>
              <w:rPr>
                <w:rFonts w:hint="eastAsia" w:ascii="宋体" w:hAnsi="宋体" w:cs="宋体"/>
                <w:color w:val="auto"/>
                <w:sz w:val="18"/>
                <w:szCs w:val="18"/>
              </w:rPr>
              <w:t>X＜100</w:t>
            </w:r>
          </w:p>
        </w:tc>
      </w:tr>
      <w:tr w14:paraId="5A1D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8D085B">
            <w:pPr>
              <w:rPr>
                <w:rFonts w:ascii="宋体" w:hAnsi="宋体" w:cs="宋体"/>
                <w:color w:val="auto"/>
                <w:sz w:val="18"/>
                <w:szCs w:val="18"/>
              </w:rPr>
            </w:pPr>
          </w:p>
        </w:tc>
        <w:tc>
          <w:tcPr>
            <w:tcW w:w="1369" w:type="dxa"/>
            <w:vAlign w:val="center"/>
          </w:tcPr>
          <w:p w14:paraId="46300E93">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08592AC7">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3F6936E0">
            <w:pPr>
              <w:rPr>
                <w:rFonts w:ascii="宋体" w:hAnsi="宋体" w:cs="宋体"/>
                <w:color w:val="auto"/>
                <w:sz w:val="18"/>
                <w:szCs w:val="18"/>
              </w:rPr>
            </w:pPr>
            <w:r>
              <w:rPr>
                <w:rFonts w:hint="eastAsia" w:ascii="宋体" w:hAnsi="宋体" w:cs="宋体"/>
                <w:color w:val="auto"/>
                <w:sz w:val="18"/>
                <w:szCs w:val="18"/>
              </w:rPr>
              <w:t>Y≥5000</w:t>
            </w:r>
          </w:p>
        </w:tc>
        <w:tc>
          <w:tcPr>
            <w:tcW w:w="1701" w:type="dxa"/>
            <w:vAlign w:val="center"/>
          </w:tcPr>
          <w:p w14:paraId="29A0E5D1">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1000≤Y＜5000 </w:t>
            </w:r>
          </w:p>
        </w:tc>
        <w:tc>
          <w:tcPr>
            <w:tcW w:w="1426" w:type="dxa"/>
            <w:vAlign w:val="center"/>
          </w:tcPr>
          <w:p w14:paraId="0CB65E8A">
            <w:pPr>
              <w:rPr>
                <w:rFonts w:ascii="宋体" w:hAnsi="宋体" w:cs="宋体"/>
                <w:color w:val="auto"/>
                <w:sz w:val="18"/>
                <w:szCs w:val="18"/>
              </w:rPr>
            </w:pPr>
            <w:r>
              <w:rPr>
                <w:rFonts w:hint="eastAsia" w:ascii="宋体" w:hAnsi="宋体" w:cs="宋体"/>
                <w:color w:val="auto"/>
                <w:sz w:val="18"/>
                <w:szCs w:val="18"/>
              </w:rPr>
              <w:t xml:space="preserve"> 500≤Y＜1000</w:t>
            </w:r>
          </w:p>
        </w:tc>
        <w:tc>
          <w:tcPr>
            <w:tcW w:w="992" w:type="dxa"/>
            <w:vAlign w:val="center"/>
          </w:tcPr>
          <w:p w14:paraId="398B7544">
            <w:pPr>
              <w:rPr>
                <w:rFonts w:ascii="宋体" w:hAnsi="宋体" w:cs="宋体"/>
                <w:color w:val="auto"/>
                <w:sz w:val="18"/>
                <w:szCs w:val="18"/>
              </w:rPr>
            </w:pPr>
            <w:r>
              <w:rPr>
                <w:rFonts w:hint="eastAsia" w:ascii="宋体" w:hAnsi="宋体" w:cs="宋体"/>
                <w:color w:val="auto"/>
                <w:sz w:val="18"/>
                <w:szCs w:val="18"/>
              </w:rPr>
              <w:t>Y＜500</w:t>
            </w:r>
          </w:p>
        </w:tc>
      </w:tr>
      <w:tr w14:paraId="055F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E12885C">
            <w:pPr>
              <w:spacing w:line="240" w:lineRule="exact"/>
              <w:rPr>
                <w:rFonts w:ascii="宋体" w:hAnsi="宋体" w:cs="宋体"/>
                <w:color w:val="auto"/>
                <w:sz w:val="18"/>
                <w:szCs w:val="18"/>
              </w:rPr>
            </w:pPr>
            <w:r>
              <w:rPr>
                <w:rFonts w:hint="eastAsia" w:ascii="宋体" w:hAnsi="宋体" w:cs="宋体"/>
                <w:color w:val="auto"/>
                <w:sz w:val="18"/>
                <w:szCs w:val="18"/>
              </w:rPr>
              <w:t>租赁和商务服务业</w:t>
            </w:r>
          </w:p>
        </w:tc>
        <w:tc>
          <w:tcPr>
            <w:tcW w:w="1369" w:type="dxa"/>
            <w:vAlign w:val="center"/>
          </w:tcPr>
          <w:p w14:paraId="03E9CC44">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74C06AB9">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772878FE">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69F96B05">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0382B89F">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4C8AD607">
            <w:pPr>
              <w:rPr>
                <w:rFonts w:ascii="宋体" w:hAnsi="宋体" w:cs="宋体"/>
                <w:color w:val="auto"/>
                <w:sz w:val="18"/>
                <w:szCs w:val="18"/>
              </w:rPr>
            </w:pPr>
            <w:r>
              <w:rPr>
                <w:rFonts w:hint="eastAsia" w:ascii="宋体" w:hAnsi="宋体" w:cs="宋体"/>
                <w:color w:val="auto"/>
                <w:sz w:val="18"/>
                <w:szCs w:val="18"/>
              </w:rPr>
              <w:t>X＜10</w:t>
            </w:r>
          </w:p>
        </w:tc>
      </w:tr>
      <w:tr w14:paraId="32A3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1925080">
            <w:pPr>
              <w:rPr>
                <w:rFonts w:ascii="宋体" w:hAnsi="宋体" w:cs="宋体"/>
                <w:color w:val="auto"/>
                <w:sz w:val="18"/>
                <w:szCs w:val="18"/>
              </w:rPr>
            </w:pPr>
          </w:p>
        </w:tc>
        <w:tc>
          <w:tcPr>
            <w:tcW w:w="1369" w:type="dxa"/>
            <w:vAlign w:val="center"/>
          </w:tcPr>
          <w:p w14:paraId="61ACECD5">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AE8887E">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01C59B22">
            <w:pPr>
              <w:rPr>
                <w:rFonts w:ascii="宋体" w:hAnsi="宋体" w:cs="宋体"/>
                <w:color w:val="auto"/>
                <w:sz w:val="18"/>
                <w:szCs w:val="18"/>
              </w:rPr>
            </w:pPr>
            <w:r>
              <w:rPr>
                <w:rFonts w:hint="eastAsia" w:ascii="宋体" w:hAnsi="宋体" w:cs="宋体"/>
                <w:color w:val="auto"/>
                <w:sz w:val="18"/>
                <w:szCs w:val="18"/>
              </w:rPr>
              <w:t>Z≥120000</w:t>
            </w:r>
          </w:p>
        </w:tc>
        <w:tc>
          <w:tcPr>
            <w:tcW w:w="1701" w:type="dxa"/>
            <w:vAlign w:val="center"/>
          </w:tcPr>
          <w:p w14:paraId="421FE25E">
            <w:pPr>
              <w:rPr>
                <w:rFonts w:ascii="宋体" w:hAnsi="宋体" w:cs="宋体"/>
                <w:color w:val="auto"/>
                <w:sz w:val="18"/>
                <w:szCs w:val="18"/>
              </w:rPr>
            </w:pPr>
            <w:r>
              <w:rPr>
                <w:rFonts w:hint="eastAsia" w:ascii="宋体" w:hAnsi="宋体" w:cs="宋体"/>
                <w:color w:val="auto"/>
                <w:sz w:val="18"/>
                <w:szCs w:val="18"/>
              </w:rPr>
              <w:t xml:space="preserve"> 8000≤Z＜120000</w:t>
            </w:r>
          </w:p>
        </w:tc>
        <w:tc>
          <w:tcPr>
            <w:tcW w:w="1426" w:type="dxa"/>
            <w:vAlign w:val="center"/>
          </w:tcPr>
          <w:p w14:paraId="518DA640">
            <w:pPr>
              <w:rPr>
                <w:rFonts w:ascii="宋体" w:hAnsi="宋体" w:cs="宋体"/>
                <w:color w:val="auto"/>
                <w:sz w:val="18"/>
                <w:szCs w:val="18"/>
              </w:rPr>
            </w:pPr>
            <w:r>
              <w:rPr>
                <w:rFonts w:hint="eastAsia" w:ascii="宋体" w:hAnsi="宋体" w:cs="宋体"/>
                <w:color w:val="auto"/>
                <w:sz w:val="18"/>
                <w:szCs w:val="18"/>
              </w:rPr>
              <w:t xml:space="preserve"> 100≤Z＜8000</w:t>
            </w:r>
          </w:p>
        </w:tc>
        <w:tc>
          <w:tcPr>
            <w:tcW w:w="992" w:type="dxa"/>
            <w:vAlign w:val="center"/>
          </w:tcPr>
          <w:p w14:paraId="76BDA4D5">
            <w:pPr>
              <w:rPr>
                <w:rFonts w:ascii="宋体" w:hAnsi="宋体" w:cs="宋体"/>
                <w:color w:val="auto"/>
                <w:sz w:val="18"/>
                <w:szCs w:val="18"/>
              </w:rPr>
            </w:pPr>
            <w:r>
              <w:rPr>
                <w:rFonts w:hint="eastAsia" w:ascii="宋体" w:hAnsi="宋体" w:cs="宋体"/>
                <w:color w:val="auto"/>
                <w:sz w:val="18"/>
                <w:szCs w:val="18"/>
              </w:rPr>
              <w:t>Z＜100</w:t>
            </w:r>
          </w:p>
        </w:tc>
      </w:tr>
      <w:tr w14:paraId="174B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569F185A">
            <w:pPr>
              <w:spacing w:line="240" w:lineRule="exact"/>
              <w:rPr>
                <w:rFonts w:ascii="宋体" w:hAnsi="宋体" w:cs="宋体"/>
                <w:color w:val="auto"/>
                <w:szCs w:val="21"/>
              </w:rPr>
            </w:pPr>
            <w:r>
              <w:rPr>
                <w:rFonts w:hint="eastAsia" w:ascii="宋体" w:hAnsi="宋体" w:cs="宋体"/>
                <w:color w:val="auto"/>
                <w:sz w:val="18"/>
                <w:szCs w:val="18"/>
              </w:rPr>
              <w:t>其他未列明行业*</w:t>
            </w:r>
          </w:p>
        </w:tc>
        <w:tc>
          <w:tcPr>
            <w:tcW w:w="1369" w:type="dxa"/>
            <w:vAlign w:val="center"/>
          </w:tcPr>
          <w:p w14:paraId="3E5CB140">
            <w:pPr>
              <w:spacing w:line="240" w:lineRule="exact"/>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CE1D27F">
            <w:pPr>
              <w:spacing w:line="240" w:lineRule="exact"/>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BB85065">
            <w:pPr>
              <w:spacing w:line="240" w:lineRule="exact"/>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452B2E79">
            <w:pPr>
              <w:spacing w:line="240" w:lineRule="exact"/>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6AD4F553">
            <w:pPr>
              <w:spacing w:line="240" w:lineRule="exact"/>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2E8C9D80">
            <w:pPr>
              <w:spacing w:line="240" w:lineRule="exact"/>
              <w:rPr>
                <w:rFonts w:ascii="宋体" w:hAnsi="宋体" w:cs="宋体"/>
                <w:color w:val="auto"/>
                <w:sz w:val="18"/>
                <w:szCs w:val="18"/>
              </w:rPr>
            </w:pPr>
            <w:r>
              <w:rPr>
                <w:rFonts w:hint="eastAsia" w:ascii="宋体" w:hAnsi="宋体" w:cs="宋体"/>
                <w:color w:val="auto"/>
                <w:sz w:val="18"/>
                <w:szCs w:val="18"/>
              </w:rPr>
              <w:t>X＜10</w:t>
            </w:r>
          </w:p>
        </w:tc>
      </w:tr>
    </w:tbl>
    <w:p w14:paraId="45BABBC9">
      <w:pPr>
        <w:spacing w:line="400" w:lineRule="exact"/>
        <w:jc w:val="left"/>
        <w:rPr>
          <w:rFonts w:ascii="宋体" w:hAnsi="宋体" w:cs="宋体"/>
          <w:color w:val="auto"/>
          <w:spacing w:val="8"/>
          <w:szCs w:val="21"/>
        </w:rPr>
      </w:pPr>
      <w:r>
        <w:rPr>
          <w:rFonts w:hint="eastAsia" w:ascii="宋体" w:hAnsi="宋体" w:cs="宋体"/>
          <w:color w:val="auto"/>
          <w:spacing w:val="8"/>
          <w:szCs w:val="21"/>
        </w:rPr>
        <w:t>说明：</w:t>
      </w:r>
    </w:p>
    <w:p w14:paraId="59B62C15">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1.</w:t>
      </w:r>
      <w:r>
        <w:rPr>
          <w:rFonts w:hint="eastAsia" w:ascii="宋体" w:hAnsi="宋体" w:cs="宋体"/>
          <w:color w:val="auto"/>
          <w:spacing w:val="8"/>
          <w:szCs w:val="21"/>
        </w:rPr>
        <w:t>大型、中型和小型企业须同时满足所列指标的下限，否则下划一档；微型企业只须满足所列指标中的一项即可。</w:t>
      </w:r>
    </w:p>
    <w:p w14:paraId="561A133A">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2.</w:t>
      </w:r>
      <w:r>
        <w:rPr>
          <w:rFonts w:hint="eastAsia" w:ascii="宋体" w:hAnsi="宋体" w:cs="宋体"/>
          <w:color w:val="auto"/>
          <w:spacing w:val="8"/>
          <w:szCs w:val="21"/>
        </w:rPr>
        <w:t>附表中各行业的范围以《国民经济行业分类》（</w:t>
      </w:r>
      <w:r>
        <w:rPr>
          <w:rFonts w:hint="eastAsia" w:ascii="宋体" w:hAnsi="宋体"/>
          <w:color w:val="auto"/>
          <w:spacing w:val="8"/>
          <w:szCs w:val="21"/>
        </w:rPr>
        <w:t>GB/T4754-2017</w:t>
      </w:r>
      <w:r>
        <w:rPr>
          <w:rFonts w:hint="eastAsia" w:ascii="宋体" w:hAnsi="宋体" w:cs="宋体"/>
          <w:color w:val="auto"/>
          <w:spacing w:val="8"/>
          <w:szCs w:val="21"/>
        </w:rPr>
        <w:t>）为准。带</w:t>
      </w:r>
      <w:r>
        <w:rPr>
          <w:rFonts w:hint="eastAsia" w:ascii="宋体" w:hAnsi="宋体"/>
          <w:color w:val="auto"/>
          <w:spacing w:val="8"/>
          <w:szCs w:val="21"/>
        </w:rPr>
        <w:t>*</w:t>
      </w:r>
      <w:r>
        <w:rPr>
          <w:rFonts w:hint="eastAsia" w:ascii="宋体" w:hAnsi="宋体" w:cs="宋体"/>
          <w:color w:val="auto"/>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77D0545">
      <w:pPr>
        <w:spacing w:line="400" w:lineRule="exact"/>
        <w:jc w:val="left"/>
        <w:rPr>
          <w:rFonts w:ascii="宋体" w:hAnsi="宋体" w:cs="宋体"/>
          <w:color w:val="auto"/>
          <w:spacing w:val="8"/>
          <w:szCs w:val="21"/>
        </w:rPr>
      </w:pPr>
      <w:r>
        <w:rPr>
          <w:rFonts w:hint="eastAsia" w:ascii="宋体" w:hAnsi="宋体" w:cs="宋体"/>
          <w:color w:val="auto"/>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68D5C41">
      <w:pPr>
        <w:widowControl/>
        <w:jc w:val="left"/>
        <w:rPr>
          <w:rFonts w:ascii="宋体" w:hAnsi="宋体" w:cs="宋体"/>
          <w:color w:val="auto"/>
          <w:spacing w:val="8"/>
          <w:szCs w:val="21"/>
        </w:rPr>
      </w:pPr>
      <w:r>
        <w:rPr>
          <w:rFonts w:ascii="宋体" w:hAnsi="宋体" w:cs="宋体"/>
          <w:color w:val="auto"/>
          <w:spacing w:val="8"/>
          <w:szCs w:val="21"/>
        </w:rPr>
        <w:br w:type="page"/>
      </w:r>
    </w:p>
    <w:p w14:paraId="0E1B2BA4">
      <w:pPr>
        <w:spacing w:line="360" w:lineRule="auto"/>
        <w:rPr>
          <w:rFonts w:ascii="宋体" w:hAnsi="宋体" w:cs="宋体"/>
          <w:color w:val="auto"/>
          <w:szCs w:val="21"/>
        </w:rPr>
      </w:pPr>
      <w:r>
        <w:rPr>
          <w:rFonts w:hint="eastAsia" w:ascii="宋体" w:hAnsi="宋体" w:cs="宋体"/>
          <w:color w:val="auto"/>
          <w:szCs w:val="21"/>
        </w:rPr>
        <w:t xml:space="preserve">附表 </w:t>
      </w:r>
    </w:p>
    <w:p w14:paraId="4150706D">
      <w:pPr>
        <w:spacing w:line="315" w:lineRule="auto"/>
        <w:jc w:val="center"/>
        <w:rPr>
          <w:rFonts w:ascii="宋体" w:hAnsi="宋体" w:cs="宋体"/>
          <w:color w:val="auto"/>
          <w:szCs w:val="21"/>
        </w:rPr>
      </w:pPr>
      <w:r>
        <w:rPr>
          <w:rFonts w:hint="eastAsia" w:ascii="宋体" w:hAnsi="宋体" w:cs="宋体"/>
          <w:color w:val="auto"/>
          <w:szCs w:val="21"/>
        </w:rPr>
        <w:t>最后报价表</w:t>
      </w:r>
    </w:p>
    <w:p w14:paraId="393C5D95">
      <w:pPr>
        <w:snapToGrid w:val="0"/>
        <w:spacing w:line="360" w:lineRule="auto"/>
        <w:rPr>
          <w:rFonts w:ascii="宋体" w:hAnsi="宋体"/>
          <w:color w:val="auto"/>
          <w:szCs w:val="21"/>
        </w:rPr>
      </w:pPr>
      <w:r>
        <w:rPr>
          <w:rFonts w:hint="eastAsia" w:ascii="宋体" w:hAnsi="宋体"/>
          <w:color w:val="auto"/>
          <w:szCs w:val="21"/>
        </w:rPr>
        <w:t xml:space="preserve">项目名称：                       </w:t>
      </w:r>
    </w:p>
    <w:p w14:paraId="46492BDB">
      <w:pPr>
        <w:spacing w:line="360" w:lineRule="auto"/>
        <w:rPr>
          <w:rFonts w:ascii="宋体" w:hAnsi="宋体"/>
          <w:color w:val="auto"/>
          <w:szCs w:val="21"/>
        </w:rPr>
      </w:pPr>
      <w:r>
        <w:rPr>
          <w:rFonts w:hint="eastAsia" w:ascii="宋体" w:hAnsi="宋体"/>
          <w:color w:val="auto"/>
          <w:szCs w:val="21"/>
        </w:rPr>
        <w:t>项目编号：</w:t>
      </w:r>
      <w:r>
        <w:rPr>
          <w:rFonts w:hint="eastAsia" w:ascii="宋体" w:hAnsi="宋体"/>
          <w:bCs/>
          <w:color w:val="auto"/>
          <w:szCs w:val="21"/>
        </w:rPr>
        <w:t xml:space="preserve">                                         </w:t>
      </w:r>
    </w:p>
    <w:tbl>
      <w:tblPr>
        <w:tblStyle w:val="3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665"/>
      </w:tblGrid>
      <w:tr w14:paraId="0DB3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3967" w:type="dxa"/>
            <w:vAlign w:val="center"/>
          </w:tcPr>
          <w:p w14:paraId="1983F329">
            <w:pPr>
              <w:spacing w:line="360" w:lineRule="auto"/>
              <w:jc w:val="center"/>
              <w:rPr>
                <w:rFonts w:ascii="宋体" w:hAnsi="宋体"/>
                <w:color w:val="auto"/>
                <w:szCs w:val="21"/>
              </w:rPr>
            </w:pPr>
            <w:r>
              <w:rPr>
                <w:rFonts w:hint="eastAsia" w:ascii="宋体" w:hAnsi="宋体" w:cs="宋体"/>
                <w:color w:val="auto"/>
                <w:szCs w:val="21"/>
              </w:rPr>
              <w:t>供应商名称</w:t>
            </w:r>
          </w:p>
        </w:tc>
        <w:tc>
          <w:tcPr>
            <w:tcW w:w="5665" w:type="dxa"/>
            <w:tcBorders>
              <w:right w:val="single" w:color="auto" w:sz="4" w:space="0"/>
            </w:tcBorders>
            <w:vAlign w:val="center"/>
          </w:tcPr>
          <w:p w14:paraId="282744F3">
            <w:pPr>
              <w:spacing w:line="360" w:lineRule="auto"/>
              <w:jc w:val="center"/>
              <w:rPr>
                <w:rFonts w:ascii="宋体" w:hAnsi="宋体" w:cs="宋体"/>
                <w:color w:val="auto"/>
                <w:szCs w:val="21"/>
              </w:rPr>
            </w:pPr>
            <w:r>
              <w:rPr>
                <w:rFonts w:hint="eastAsia" w:ascii="宋体" w:hAnsi="宋体" w:cs="宋体"/>
                <w:color w:val="auto"/>
                <w:szCs w:val="21"/>
              </w:rPr>
              <w:t xml:space="preserve">最后报价  </w:t>
            </w:r>
          </w:p>
          <w:p w14:paraId="075C7F85">
            <w:pPr>
              <w:spacing w:line="360" w:lineRule="auto"/>
              <w:jc w:val="center"/>
              <w:rPr>
                <w:rFonts w:ascii="宋体" w:hAnsi="宋体" w:cs="宋体"/>
                <w:color w:val="auto"/>
                <w:szCs w:val="21"/>
              </w:rPr>
            </w:pPr>
            <w:r>
              <w:rPr>
                <w:rFonts w:hint="eastAsia" w:ascii="宋体" w:hAnsi="宋体" w:cs="宋体"/>
                <w:color w:val="auto"/>
                <w:szCs w:val="21"/>
              </w:rPr>
              <w:t>（元）</w:t>
            </w:r>
          </w:p>
        </w:tc>
      </w:tr>
      <w:tr w14:paraId="08F7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3967" w:type="dxa"/>
            <w:vAlign w:val="center"/>
          </w:tcPr>
          <w:p w14:paraId="7F76E079">
            <w:pPr>
              <w:spacing w:line="360" w:lineRule="auto"/>
              <w:rPr>
                <w:rFonts w:ascii="宋体" w:hAnsi="宋体"/>
                <w:color w:val="auto"/>
                <w:szCs w:val="21"/>
              </w:rPr>
            </w:pPr>
          </w:p>
        </w:tc>
        <w:tc>
          <w:tcPr>
            <w:tcW w:w="5665" w:type="dxa"/>
            <w:tcBorders>
              <w:right w:val="single" w:color="auto" w:sz="4" w:space="0"/>
            </w:tcBorders>
            <w:vAlign w:val="center"/>
          </w:tcPr>
          <w:p w14:paraId="5F39F4AB">
            <w:pPr>
              <w:spacing w:line="360" w:lineRule="auto"/>
              <w:jc w:val="center"/>
              <w:rPr>
                <w:rFonts w:ascii="宋体" w:hAnsi="宋体"/>
                <w:color w:val="auto"/>
                <w:szCs w:val="21"/>
              </w:rPr>
            </w:pPr>
          </w:p>
        </w:tc>
      </w:tr>
    </w:tbl>
    <w:p w14:paraId="4A37DBAC">
      <w:pPr>
        <w:spacing w:line="360" w:lineRule="auto"/>
        <w:rPr>
          <w:rFonts w:ascii="宋体" w:hAnsi="宋体"/>
          <w:color w:val="auto"/>
          <w:szCs w:val="21"/>
        </w:rPr>
      </w:pPr>
      <w:r>
        <w:rPr>
          <w:rFonts w:hint="eastAsia" w:ascii="宋体" w:hAnsi="宋体"/>
          <w:color w:val="auto"/>
          <w:szCs w:val="21"/>
        </w:rPr>
        <w:t>备注：1、此表不需填写，不需放入响应文件格式内。</w:t>
      </w:r>
    </w:p>
    <w:p w14:paraId="07D7EDAD">
      <w:pPr>
        <w:spacing w:line="360" w:lineRule="auto"/>
        <w:ind w:firstLine="617" w:firstLineChars="294"/>
        <w:rPr>
          <w:rFonts w:ascii="宋体" w:hAnsi="宋体"/>
          <w:color w:val="auto"/>
          <w:szCs w:val="21"/>
        </w:rPr>
      </w:pPr>
      <w:r>
        <w:rPr>
          <w:rFonts w:hint="eastAsia" w:ascii="宋体" w:hAnsi="宋体"/>
          <w:color w:val="auto"/>
          <w:szCs w:val="21"/>
        </w:rPr>
        <w:t>2、此表为通过初步审查合格的供应商按照磋商要求，现场填写。</w:t>
      </w:r>
    </w:p>
    <w:p w14:paraId="464F6AA1">
      <w:pPr>
        <w:spacing w:line="315" w:lineRule="auto"/>
        <w:ind w:firstLine="420" w:firstLineChars="200"/>
        <w:rPr>
          <w:rFonts w:ascii="宋体" w:hAnsi="宋体" w:cs="宋体"/>
          <w:color w:val="auto"/>
          <w:szCs w:val="21"/>
        </w:rPr>
      </w:pPr>
    </w:p>
    <w:p w14:paraId="7048A4F1">
      <w:pPr>
        <w:spacing w:line="480" w:lineRule="auto"/>
        <w:ind w:firstLine="420" w:firstLineChars="200"/>
        <w:rPr>
          <w:rFonts w:ascii="宋体" w:hAnsi="宋体" w:cs="宋体"/>
          <w:color w:val="auto"/>
          <w:szCs w:val="21"/>
          <w:u w:val="single"/>
        </w:rPr>
      </w:pPr>
      <w:r>
        <w:rPr>
          <w:rFonts w:hint="eastAsia" w:ascii="宋体" w:hAnsi="宋体" w:cs="宋体"/>
          <w:color w:val="auto"/>
          <w:szCs w:val="21"/>
        </w:rPr>
        <w:t xml:space="preserve">                   供应商授权代表签字：</w:t>
      </w:r>
      <w:r>
        <w:rPr>
          <w:rFonts w:hint="eastAsia" w:ascii="宋体" w:hAnsi="宋体" w:cs="宋体"/>
          <w:color w:val="auto"/>
          <w:szCs w:val="21"/>
          <w:u w:val="single"/>
        </w:rPr>
        <w:t>　　　　　　　　　                 　　　</w:t>
      </w:r>
    </w:p>
    <w:p w14:paraId="4D20D359">
      <w:pPr>
        <w:spacing w:line="360" w:lineRule="auto"/>
        <w:rPr>
          <w:rFonts w:ascii="宋体" w:hAnsi="宋体"/>
          <w:b/>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w:t>
      </w:r>
    </w:p>
    <w:sectPr>
      <w:footerReference r:id="rId13" w:type="default"/>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C752">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398A130B">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AF31">
    <w:pPr>
      <w:pStyle w:val="26"/>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1C11">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0BA1">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w:t>
    </w:r>
    <w:r>
      <w:fldChar w:fldCharType="end"/>
    </w:r>
  </w:p>
  <w:p w14:paraId="4023529A">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0344">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2FFB2">
                          <w:pPr>
                            <w:pStyle w:val="26"/>
                            <w:rPr>
                              <w:rStyle w:val="43"/>
                              <w:rFonts w:ascii="仿宋_GB2312" w:eastAsia="仿宋_GB2312"/>
                            </w:rPr>
                          </w:pPr>
                          <w:r>
                            <w:rPr>
                              <w:rFonts w:hint="eastAsia" w:ascii="仿宋_GB2312" w:eastAsia="仿宋_GB2312"/>
                            </w:rPr>
                            <w:fldChar w:fldCharType="begin"/>
                          </w:r>
                          <w:r>
                            <w:rPr>
                              <w:rStyle w:val="43"/>
                              <w:rFonts w:hint="eastAsia" w:ascii="仿宋_GB2312" w:eastAsia="仿宋_GB2312"/>
                            </w:rPr>
                            <w:instrText xml:space="preserve">PAGE  </w:instrText>
                          </w:r>
                          <w:r>
                            <w:rPr>
                              <w:rFonts w:hint="eastAsia" w:ascii="仿宋_GB2312" w:eastAsia="仿宋_GB2312"/>
                            </w:rPr>
                            <w:fldChar w:fldCharType="separate"/>
                          </w:r>
                          <w:r>
                            <w:rPr>
                              <w:rStyle w:val="43"/>
                              <w:rFonts w:ascii="仿宋_GB2312" w:eastAsia="仿宋_GB2312"/>
                            </w:rPr>
                            <w:t>5</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fEA8sBAACc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GHxAPLAQAAnAMAAA4AAAAAAAAAAQAgAAAAHgEAAGRycy9lMm9E&#10;b2MueG1sUEsFBgAAAAAGAAYAWQEAAFsFAAAAAA==&#10;">
              <v:fill on="f" focussize="0,0"/>
              <v:stroke on="f"/>
              <v:imagedata o:title=""/>
              <o:lock v:ext="edit" aspectratio="f"/>
              <v:textbox inset="0mm,0mm,0mm,0mm" style="mso-fit-shape-to-text:t;">
                <w:txbxContent>
                  <w:p w14:paraId="3E12FFB2">
                    <w:pPr>
                      <w:pStyle w:val="26"/>
                      <w:rPr>
                        <w:rStyle w:val="43"/>
                        <w:rFonts w:ascii="仿宋_GB2312" w:eastAsia="仿宋_GB2312"/>
                      </w:rPr>
                    </w:pPr>
                    <w:r>
                      <w:rPr>
                        <w:rFonts w:hint="eastAsia" w:ascii="仿宋_GB2312" w:eastAsia="仿宋_GB2312"/>
                      </w:rPr>
                      <w:fldChar w:fldCharType="begin"/>
                    </w:r>
                    <w:r>
                      <w:rPr>
                        <w:rStyle w:val="43"/>
                        <w:rFonts w:hint="eastAsia" w:ascii="仿宋_GB2312" w:eastAsia="仿宋_GB2312"/>
                      </w:rPr>
                      <w:instrText xml:space="preserve">PAGE  </w:instrText>
                    </w:r>
                    <w:r>
                      <w:rPr>
                        <w:rFonts w:hint="eastAsia" w:ascii="仿宋_GB2312" w:eastAsia="仿宋_GB2312"/>
                      </w:rPr>
                      <w:fldChar w:fldCharType="separate"/>
                    </w:r>
                    <w:r>
                      <w:rPr>
                        <w:rStyle w:val="43"/>
                        <w:rFonts w:ascii="仿宋_GB2312" w:eastAsia="仿宋_GB2312"/>
                      </w:rPr>
                      <w:t>5</w:t>
                    </w:r>
                    <w:r>
                      <w:rPr>
                        <w:rFonts w:hint="eastAsia" w:ascii="仿宋_GB2312" w:eastAsia="仿宋_GB231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B396">
    <w:pPr>
      <w:spacing w:line="185" w:lineRule="auto"/>
      <w:ind w:left="4442"/>
      <w:rPr>
        <w:ins w:id="0" w:author="重生M r." w:date="2022-05-25T17:34:00Z"/>
        <w:rFonts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474D7A">
                          <w:pPr>
                            <w:pStyle w:val="26"/>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14:paraId="6F474D7A">
                    <w:pPr>
                      <w:pStyle w:val="2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ED30">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8B118">
                          <w:pPr>
                            <w:pStyle w:val="26"/>
                            <w:rPr>
                              <w:rStyle w:val="43"/>
                              <w:rFonts w:ascii="仿宋_GB2312" w:eastAsia="仿宋_GB2312"/>
                            </w:rPr>
                          </w:pPr>
                          <w:r>
                            <w:rPr>
                              <w:rFonts w:hint="eastAsia" w:ascii="仿宋_GB2312" w:eastAsia="仿宋_GB2312"/>
                            </w:rPr>
                            <w:fldChar w:fldCharType="begin"/>
                          </w:r>
                          <w:r>
                            <w:rPr>
                              <w:rStyle w:val="43"/>
                              <w:rFonts w:hint="eastAsia" w:ascii="仿宋_GB2312" w:eastAsia="仿宋_GB2312"/>
                            </w:rPr>
                            <w:instrText xml:space="preserve">PAGE  </w:instrText>
                          </w:r>
                          <w:r>
                            <w:rPr>
                              <w:rFonts w:hint="eastAsia" w:ascii="仿宋_GB2312" w:eastAsia="仿宋_GB2312"/>
                            </w:rPr>
                            <w:fldChar w:fldCharType="separate"/>
                          </w:r>
                          <w:r>
                            <w:rPr>
                              <w:rStyle w:val="43"/>
                              <w:rFonts w:ascii="仿宋_GB2312" w:eastAsia="仿宋_GB2312"/>
                            </w:rPr>
                            <w:t>78</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Y4mM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dWOJjLAQAAnAMAAA4AAAAAAAAAAQAgAAAAHgEAAGRycy9lMm9E&#10;b2MueG1sUEsFBgAAAAAGAAYAWQEAAFsFAAAAAA==&#10;">
              <v:fill on="f" focussize="0,0"/>
              <v:stroke on="f"/>
              <v:imagedata o:title=""/>
              <o:lock v:ext="edit" aspectratio="f"/>
              <v:textbox inset="0mm,0mm,0mm,0mm" style="mso-fit-shape-to-text:t;">
                <w:txbxContent>
                  <w:p w14:paraId="1FE8B118">
                    <w:pPr>
                      <w:pStyle w:val="26"/>
                      <w:rPr>
                        <w:rStyle w:val="43"/>
                        <w:rFonts w:ascii="仿宋_GB2312" w:eastAsia="仿宋_GB2312"/>
                      </w:rPr>
                    </w:pPr>
                    <w:r>
                      <w:rPr>
                        <w:rFonts w:hint="eastAsia" w:ascii="仿宋_GB2312" w:eastAsia="仿宋_GB2312"/>
                      </w:rPr>
                      <w:fldChar w:fldCharType="begin"/>
                    </w:r>
                    <w:r>
                      <w:rPr>
                        <w:rStyle w:val="43"/>
                        <w:rFonts w:hint="eastAsia" w:ascii="仿宋_GB2312" w:eastAsia="仿宋_GB2312"/>
                      </w:rPr>
                      <w:instrText xml:space="preserve">PAGE  </w:instrText>
                    </w:r>
                    <w:r>
                      <w:rPr>
                        <w:rFonts w:hint="eastAsia" w:ascii="仿宋_GB2312" w:eastAsia="仿宋_GB2312"/>
                      </w:rPr>
                      <w:fldChar w:fldCharType="separate"/>
                    </w:r>
                    <w:r>
                      <w:rPr>
                        <w:rStyle w:val="43"/>
                        <w:rFonts w:ascii="仿宋_GB2312" w:eastAsia="仿宋_GB2312"/>
                      </w:rPr>
                      <w:t>78</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B1D0A">
    <w:pPr>
      <w:pStyle w:val="26"/>
      <w:framePr w:wrap="around" w:vAnchor="text" w:hAnchor="margin" w:xAlign="center" w:y="1"/>
      <w:rPr>
        <w:rStyle w:val="43"/>
      </w:rPr>
    </w:pPr>
    <w:r>
      <w:fldChar w:fldCharType="begin"/>
    </w:r>
    <w:r>
      <w:rPr>
        <w:rStyle w:val="43"/>
      </w:rPr>
      <w:instrText xml:space="preserve">PAGE  </w:instrText>
    </w:r>
    <w:r>
      <w:fldChar w:fldCharType="end"/>
    </w:r>
  </w:p>
  <w:p w14:paraId="5F488276">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8CF5">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173</w:t>
    </w:r>
    <w:r>
      <w:fldChar w:fldCharType="end"/>
    </w:r>
  </w:p>
  <w:p w14:paraId="491F09F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9DBA0">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E61C">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1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生M r.">
    <w15:presenceInfo w15:providerId="None" w15:userId="重生M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mRjYzA2YTNkZDE3NTgyNTZiYzdmODYzMWUyNzkifQ=="/>
  </w:docVars>
  <w:rsids>
    <w:rsidRoot w:val="00172A27"/>
    <w:rsid w:val="0000127A"/>
    <w:rsid w:val="00002513"/>
    <w:rsid w:val="000046E4"/>
    <w:rsid w:val="0000600D"/>
    <w:rsid w:val="00010974"/>
    <w:rsid w:val="00010D74"/>
    <w:rsid w:val="00011097"/>
    <w:rsid w:val="00011D1D"/>
    <w:rsid w:val="000125FF"/>
    <w:rsid w:val="00014BD2"/>
    <w:rsid w:val="000151D0"/>
    <w:rsid w:val="0002006B"/>
    <w:rsid w:val="000200E6"/>
    <w:rsid w:val="000219C1"/>
    <w:rsid w:val="000222C3"/>
    <w:rsid w:val="0003050C"/>
    <w:rsid w:val="00030F15"/>
    <w:rsid w:val="00032252"/>
    <w:rsid w:val="00032C03"/>
    <w:rsid w:val="00032CE7"/>
    <w:rsid w:val="00033098"/>
    <w:rsid w:val="0003309A"/>
    <w:rsid w:val="000344EB"/>
    <w:rsid w:val="00037FA1"/>
    <w:rsid w:val="00040207"/>
    <w:rsid w:val="00040C2A"/>
    <w:rsid w:val="000415BC"/>
    <w:rsid w:val="00041A17"/>
    <w:rsid w:val="00042686"/>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6C4"/>
    <w:rsid w:val="00066E42"/>
    <w:rsid w:val="00072E30"/>
    <w:rsid w:val="00073710"/>
    <w:rsid w:val="000745BA"/>
    <w:rsid w:val="000746A3"/>
    <w:rsid w:val="000749B0"/>
    <w:rsid w:val="00082199"/>
    <w:rsid w:val="00083EEE"/>
    <w:rsid w:val="00084937"/>
    <w:rsid w:val="00084F26"/>
    <w:rsid w:val="000861E8"/>
    <w:rsid w:val="00086E4F"/>
    <w:rsid w:val="00086FA6"/>
    <w:rsid w:val="0009068A"/>
    <w:rsid w:val="00092B68"/>
    <w:rsid w:val="00095698"/>
    <w:rsid w:val="00095CE3"/>
    <w:rsid w:val="000966F1"/>
    <w:rsid w:val="000A06E4"/>
    <w:rsid w:val="000A0823"/>
    <w:rsid w:val="000A229C"/>
    <w:rsid w:val="000A4704"/>
    <w:rsid w:val="000A4971"/>
    <w:rsid w:val="000A610B"/>
    <w:rsid w:val="000A7E4A"/>
    <w:rsid w:val="000B00B7"/>
    <w:rsid w:val="000B07E4"/>
    <w:rsid w:val="000B19CA"/>
    <w:rsid w:val="000B552C"/>
    <w:rsid w:val="000C4DBE"/>
    <w:rsid w:val="000C5BCA"/>
    <w:rsid w:val="000C6247"/>
    <w:rsid w:val="000D1CD0"/>
    <w:rsid w:val="000D78B7"/>
    <w:rsid w:val="000D78EF"/>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14A1C"/>
    <w:rsid w:val="00120AAE"/>
    <w:rsid w:val="00121240"/>
    <w:rsid w:val="00122ED0"/>
    <w:rsid w:val="0012586A"/>
    <w:rsid w:val="00130B36"/>
    <w:rsid w:val="0013342E"/>
    <w:rsid w:val="00133DC7"/>
    <w:rsid w:val="0013405C"/>
    <w:rsid w:val="001347DE"/>
    <w:rsid w:val="00136E66"/>
    <w:rsid w:val="00140E32"/>
    <w:rsid w:val="001422C1"/>
    <w:rsid w:val="00142E14"/>
    <w:rsid w:val="001438F5"/>
    <w:rsid w:val="00146C4A"/>
    <w:rsid w:val="00147B57"/>
    <w:rsid w:val="001512A3"/>
    <w:rsid w:val="00152F88"/>
    <w:rsid w:val="00154C6F"/>
    <w:rsid w:val="00156533"/>
    <w:rsid w:val="00164525"/>
    <w:rsid w:val="0016491D"/>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67DF"/>
    <w:rsid w:val="001973FE"/>
    <w:rsid w:val="001978B0"/>
    <w:rsid w:val="00197EAB"/>
    <w:rsid w:val="001A2289"/>
    <w:rsid w:val="001A38B0"/>
    <w:rsid w:val="001A4A72"/>
    <w:rsid w:val="001B0C35"/>
    <w:rsid w:val="001B20DF"/>
    <w:rsid w:val="001C0CD6"/>
    <w:rsid w:val="001C2989"/>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0E4E"/>
    <w:rsid w:val="00201459"/>
    <w:rsid w:val="0020277D"/>
    <w:rsid w:val="0020305C"/>
    <w:rsid w:val="00205EF2"/>
    <w:rsid w:val="002063A9"/>
    <w:rsid w:val="00207973"/>
    <w:rsid w:val="00210F33"/>
    <w:rsid w:val="00214CEF"/>
    <w:rsid w:val="0021505B"/>
    <w:rsid w:val="00215710"/>
    <w:rsid w:val="002161A6"/>
    <w:rsid w:val="00222D27"/>
    <w:rsid w:val="00223FFF"/>
    <w:rsid w:val="00226847"/>
    <w:rsid w:val="00230623"/>
    <w:rsid w:val="00232D94"/>
    <w:rsid w:val="00234676"/>
    <w:rsid w:val="0023649E"/>
    <w:rsid w:val="00236C97"/>
    <w:rsid w:val="00240005"/>
    <w:rsid w:val="002408AE"/>
    <w:rsid w:val="00241875"/>
    <w:rsid w:val="00242A12"/>
    <w:rsid w:val="00243AAF"/>
    <w:rsid w:val="00243E6F"/>
    <w:rsid w:val="00243ECD"/>
    <w:rsid w:val="00244E2B"/>
    <w:rsid w:val="0024635F"/>
    <w:rsid w:val="002463D2"/>
    <w:rsid w:val="002463EA"/>
    <w:rsid w:val="0025010E"/>
    <w:rsid w:val="002525C0"/>
    <w:rsid w:val="002539B7"/>
    <w:rsid w:val="00254358"/>
    <w:rsid w:val="00256999"/>
    <w:rsid w:val="00256EA4"/>
    <w:rsid w:val="00257000"/>
    <w:rsid w:val="0025786E"/>
    <w:rsid w:val="00257AB2"/>
    <w:rsid w:val="00262786"/>
    <w:rsid w:val="00264C27"/>
    <w:rsid w:val="00264D2F"/>
    <w:rsid w:val="0026522F"/>
    <w:rsid w:val="002655ED"/>
    <w:rsid w:val="00271B79"/>
    <w:rsid w:val="00272210"/>
    <w:rsid w:val="00272443"/>
    <w:rsid w:val="002743CF"/>
    <w:rsid w:val="0028055A"/>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5E75"/>
    <w:rsid w:val="002B7F6A"/>
    <w:rsid w:val="002C0D0E"/>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2BE"/>
    <w:rsid w:val="002E0E2F"/>
    <w:rsid w:val="002E28C1"/>
    <w:rsid w:val="002E5716"/>
    <w:rsid w:val="002E66D1"/>
    <w:rsid w:val="002E6F98"/>
    <w:rsid w:val="002E7AB6"/>
    <w:rsid w:val="002F01D8"/>
    <w:rsid w:val="002F1666"/>
    <w:rsid w:val="002F24F3"/>
    <w:rsid w:val="002F31EE"/>
    <w:rsid w:val="002F5131"/>
    <w:rsid w:val="003002CF"/>
    <w:rsid w:val="00303816"/>
    <w:rsid w:val="00312F84"/>
    <w:rsid w:val="003140DB"/>
    <w:rsid w:val="00314317"/>
    <w:rsid w:val="00314675"/>
    <w:rsid w:val="003222A6"/>
    <w:rsid w:val="0032292E"/>
    <w:rsid w:val="00322954"/>
    <w:rsid w:val="00323A8C"/>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1765"/>
    <w:rsid w:val="00353706"/>
    <w:rsid w:val="00355EF8"/>
    <w:rsid w:val="00356C56"/>
    <w:rsid w:val="0036070C"/>
    <w:rsid w:val="00361FD0"/>
    <w:rsid w:val="00362424"/>
    <w:rsid w:val="0036346B"/>
    <w:rsid w:val="0036418B"/>
    <w:rsid w:val="00367CD5"/>
    <w:rsid w:val="00370680"/>
    <w:rsid w:val="00370E65"/>
    <w:rsid w:val="003711F4"/>
    <w:rsid w:val="0037143C"/>
    <w:rsid w:val="003724EA"/>
    <w:rsid w:val="00372C9F"/>
    <w:rsid w:val="003741EA"/>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277D"/>
    <w:rsid w:val="003C3A4F"/>
    <w:rsid w:val="003C4503"/>
    <w:rsid w:val="003C6D28"/>
    <w:rsid w:val="003C6E0F"/>
    <w:rsid w:val="003D0F5E"/>
    <w:rsid w:val="003D1E87"/>
    <w:rsid w:val="003D2A8A"/>
    <w:rsid w:val="003D39A0"/>
    <w:rsid w:val="003D3D8D"/>
    <w:rsid w:val="003D5C8D"/>
    <w:rsid w:val="003D6932"/>
    <w:rsid w:val="003E6E6E"/>
    <w:rsid w:val="003F08C6"/>
    <w:rsid w:val="003F128B"/>
    <w:rsid w:val="003F1678"/>
    <w:rsid w:val="003F2733"/>
    <w:rsid w:val="003F443A"/>
    <w:rsid w:val="003F4CF8"/>
    <w:rsid w:val="003F5AFB"/>
    <w:rsid w:val="003F5F4E"/>
    <w:rsid w:val="003F6A3B"/>
    <w:rsid w:val="003F6DBE"/>
    <w:rsid w:val="003F7741"/>
    <w:rsid w:val="003F7C23"/>
    <w:rsid w:val="0040153E"/>
    <w:rsid w:val="004021B2"/>
    <w:rsid w:val="00402E72"/>
    <w:rsid w:val="00403E3E"/>
    <w:rsid w:val="0040475C"/>
    <w:rsid w:val="00407D38"/>
    <w:rsid w:val="0041110E"/>
    <w:rsid w:val="00415A68"/>
    <w:rsid w:val="00415D1F"/>
    <w:rsid w:val="004170BB"/>
    <w:rsid w:val="0042161D"/>
    <w:rsid w:val="00423BD6"/>
    <w:rsid w:val="00425789"/>
    <w:rsid w:val="0042746A"/>
    <w:rsid w:val="00431A39"/>
    <w:rsid w:val="0043473E"/>
    <w:rsid w:val="00434D03"/>
    <w:rsid w:val="00442BA9"/>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75EDE"/>
    <w:rsid w:val="00480632"/>
    <w:rsid w:val="00481882"/>
    <w:rsid w:val="00483BBB"/>
    <w:rsid w:val="00483C7D"/>
    <w:rsid w:val="00484827"/>
    <w:rsid w:val="0049052E"/>
    <w:rsid w:val="00493F03"/>
    <w:rsid w:val="0049531E"/>
    <w:rsid w:val="004967B7"/>
    <w:rsid w:val="00496F27"/>
    <w:rsid w:val="004975DD"/>
    <w:rsid w:val="004A0005"/>
    <w:rsid w:val="004A00C9"/>
    <w:rsid w:val="004A1110"/>
    <w:rsid w:val="004A28C5"/>
    <w:rsid w:val="004A312F"/>
    <w:rsid w:val="004A31A2"/>
    <w:rsid w:val="004A345A"/>
    <w:rsid w:val="004A6C58"/>
    <w:rsid w:val="004A6C98"/>
    <w:rsid w:val="004B0339"/>
    <w:rsid w:val="004B0348"/>
    <w:rsid w:val="004B035A"/>
    <w:rsid w:val="004B0689"/>
    <w:rsid w:val="004B156D"/>
    <w:rsid w:val="004B38DC"/>
    <w:rsid w:val="004B54F7"/>
    <w:rsid w:val="004B5AF8"/>
    <w:rsid w:val="004C10EF"/>
    <w:rsid w:val="004C30B9"/>
    <w:rsid w:val="004C5122"/>
    <w:rsid w:val="004D09E0"/>
    <w:rsid w:val="004D21E1"/>
    <w:rsid w:val="004D4B53"/>
    <w:rsid w:val="004D4C79"/>
    <w:rsid w:val="004D5ADB"/>
    <w:rsid w:val="004E3942"/>
    <w:rsid w:val="004E42B5"/>
    <w:rsid w:val="004E44D2"/>
    <w:rsid w:val="004E59C6"/>
    <w:rsid w:val="004E5DC7"/>
    <w:rsid w:val="004F21C9"/>
    <w:rsid w:val="004F60B2"/>
    <w:rsid w:val="004F7EC7"/>
    <w:rsid w:val="00505D12"/>
    <w:rsid w:val="00510425"/>
    <w:rsid w:val="00510663"/>
    <w:rsid w:val="00511016"/>
    <w:rsid w:val="0051316F"/>
    <w:rsid w:val="00516115"/>
    <w:rsid w:val="00520999"/>
    <w:rsid w:val="00520B7E"/>
    <w:rsid w:val="00521380"/>
    <w:rsid w:val="00525007"/>
    <w:rsid w:val="00530EB2"/>
    <w:rsid w:val="005334CE"/>
    <w:rsid w:val="0053564B"/>
    <w:rsid w:val="005363BC"/>
    <w:rsid w:val="0053721E"/>
    <w:rsid w:val="0053728E"/>
    <w:rsid w:val="0053732E"/>
    <w:rsid w:val="0053785D"/>
    <w:rsid w:val="00540C7E"/>
    <w:rsid w:val="0054186B"/>
    <w:rsid w:val="005419BD"/>
    <w:rsid w:val="00542B73"/>
    <w:rsid w:val="005435D2"/>
    <w:rsid w:val="00544E6C"/>
    <w:rsid w:val="00547AF6"/>
    <w:rsid w:val="00552235"/>
    <w:rsid w:val="00553434"/>
    <w:rsid w:val="00556BA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682C"/>
    <w:rsid w:val="005770EC"/>
    <w:rsid w:val="005776DC"/>
    <w:rsid w:val="005805C7"/>
    <w:rsid w:val="00583C61"/>
    <w:rsid w:val="005950BE"/>
    <w:rsid w:val="00595675"/>
    <w:rsid w:val="00595FC1"/>
    <w:rsid w:val="005A0060"/>
    <w:rsid w:val="005A3FC1"/>
    <w:rsid w:val="005A6312"/>
    <w:rsid w:val="005B05D4"/>
    <w:rsid w:val="005B1161"/>
    <w:rsid w:val="005B1F8D"/>
    <w:rsid w:val="005B2960"/>
    <w:rsid w:val="005B48BD"/>
    <w:rsid w:val="005B4D7D"/>
    <w:rsid w:val="005B5AA7"/>
    <w:rsid w:val="005B5D27"/>
    <w:rsid w:val="005C0B67"/>
    <w:rsid w:val="005C0C44"/>
    <w:rsid w:val="005C0CC4"/>
    <w:rsid w:val="005C1192"/>
    <w:rsid w:val="005C1441"/>
    <w:rsid w:val="005C51D2"/>
    <w:rsid w:val="005C5FA8"/>
    <w:rsid w:val="005C7237"/>
    <w:rsid w:val="005D1DE0"/>
    <w:rsid w:val="005D6240"/>
    <w:rsid w:val="005D664F"/>
    <w:rsid w:val="005D7472"/>
    <w:rsid w:val="005D7F79"/>
    <w:rsid w:val="005E1BA1"/>
    <w:rsid w:val="005E2B57"/>
    <w:rsid w:val="005E7453"/>
    <w:rsid w:val="005E7A30"/>
    <w:rsid w:val="005F488B"/>
    <w:rsid w:val="005F5E5A"/>
    <w:rsid w:val="00600448"/>
    <w:rsid w:val="00602673"/>
    <w:rsid w:val="006029B0"/>
    <w:rsid w:val="00602CCE"/>
    <w:rsid w:val="006047E6"/>
    <w:rsid w:val="006061A0"/>
    <w:rsid w:val="006104BC"/>
    <w:rsid w:val="0061058F"/>
    <w:rsid w:val="0061446A"/>
    <w:rsid w:val="0061632D"/>
    <w:rsid w:val="00616EAA"/>
    <w:rsid w:val="0062056D"/>
    <w:rsid w:val="00620996"/>
    <w:rsid w:val="0062099D"/>
    <w:rsid w:val="0062106A"/>
    <w:rsid w:val="006211BE"/>
    <w:rsid w:val="00625060"/>
    <w:rsid w:val="00631A85"/>
    <w:rsid w:val="006326C6"/>
    <w:rsid w:val="0063502A"/>
    <w:rsid w:val="0063572B"/>
    <w:rsid w:val="00640427"/>
    <w:rsid w:val="006424B9"/>
    <w:rsid w:val="00642D6F"/>
    <w:rsid w:val="00644077"/>
    <w:rsid w:val="00645991"/>
    <w:rsid w:val="00647514"/>
    <w:rsid w:val="00651C95"/>
    <w:rsid w:val="00652185"/>
    <w:rsid w:val="006530E8"/>
    <w:rsid w:val="00653C1B"/>
    <w:rsid w:val="00654977"/>
    <w:rsid w:val="00655501"/>
    <w:rsid w:val="00660D36"/>
    <w:rsid w:val="00667818"/>
    <w:rsid w:val="00667BB8"/>
    <w:rsid w:val="006734D1"/>
    <w:rsid w:val="00673ACF"/>
    <w:rsid w:val="00673BB9"/>
    <w:rsid w:val="0067516A"/>
    <w:rsid w:val="00675A3F"/>
    <w:rsid w:val="00676039"/>
    <w:rsid w:val="00687CEB"/>
    <w:rsid w:val="00687F0C"/>
    <w:rsid w:val="006952DB"/>
    <w:rsid w:val="00696688"/>
    <w:rsid w:val="006A04D6"/>
    <w:rsid w:val="006A0E16"/>
    <w:rsid w:val="006A0E43"/>
    <w:rsid w:val="006A430A"/>
    <w:rsid w:val="006A4760"/>
    <w:rsid w:val="006A4D72"/>
    <w:rsid w:val="006A6D80"/>
    <w:rsid w:val="006A754C"/>
    <w:rsid w:val="006B0604"/>
    <w:rsid w:val="006B1C14"/>
    <w:rsid w:val="006B1D53"/>
    <w:rsid w:val="006B26D0"/>
    <w:rsid w:val="006B4B65"/>
    <w:rsid w:val="006C0EE9"/>
    <w:rsid w:val="006C1EA6"/>
    <w:rsid w:val="006C200B"/>
    <w:rsid w:val="006C363A"/>
    <w:rsid w:val="006C6228"/>
    <w:rsid w:val="006D047A"/>
    <w:rsid w:val="006D2B07"/>
    <w:rsid w:val="006D388F"/>
    <w:rsid w:val="006D3A77"/>
    <w:rsid w:val="006D42EA"/>
    <w:rsid w:val="006D6F27"/>
    <w:rsid w:val="006E1A93"/>
    <w:rsid w:val="006E2DFF"/>
    <w:rsid w:val="006E363E"/>
    <w:rsid w:val="006E389F"/>
    <w:rsid w:val="006E38ED"/>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08B"/>
    <w:rsid w:val="00705DE9"/>
    <w:rsid w:val="007073DD"/>
    <w:rsid w:val="0070748B"/>
    <w:rsid w:val="00707815"/>
    <w:rsid w:val="00712848"/>
    <w:rsid w:val="007140CB"/>
    <w:rsid w:val="00714BD3"/>
    <w:rsid w:val="007163BB"/>
    <w:rsid w:val="007203AE"/>
    <w:rsid w:val="00724326"/>
    <w:rsid w:val="00730F37"/>
    <w:rsid w:val="00732238"/>
    <w:rsid w:val="007335D8"/>
    <w:rsid w:val="007346EF"/>
    <w:rsid w:val="00734724"/>
    <w:rsid w:val="00736D1C"/>
    <w:rsid w:val="007404F7"/>
    <w:rsid w:val="00740C29"/>
    <w:rsid w:val="00740F67"/>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5154"/>
    <w:rsid w:val="0077551C"/>
    <w:rsid w:val="0077593E"/>
    <w:rsid w:val="00776161"/>
    <w:rsid w:val="0077737A"/>
    <w:rsid w:val="00784377"/>
    <w:rsid w:val="00785625"/>
    <w:rsid w:val="00785F2C"/>
    <w:rsid w:val="00787F11"/>
    <w:rsid w:val="007912CD"/>
    <w:rsid w:val="00793B30"/>
    <w:rsid w:val="00796421"/>
    <w:rsid w:val="007976C2"/>
    <w:rsid w:val="007A1955"/>
    <w:rsid w:val="007A1EC3"/>
    <w:rsid w:val="007A2E77"/>
    <w:rsid w:val="007A30A1"/>
    <w:rsid w:val="007A3521"/>
    <w:rsid w:val="007A5E83"/>
    <w:rsid w:val="007A735C"/>
    <w:rsid w:val="007A7DC7"/>
    <w:rsid w:val="007B0DF2"/>
    <w:rsid w:val="007B2036"/>
    <w:rsid w:val="007B2946"/>
    <w:rsid w:val="007B2F50"/>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4C6"/>
    <w:rsid w:val="007D6A56"/>
    <w:rsid w:val="007D762A"/>
    <w:rsid w:val="007E143A"/>
    <w:rsid w:val="007E2A71"/>
    <w:rsid w:val="007E3F53"/>
    <w:rsid w:val="007E621D"/>
    <w:rsid w:val="007E6E8B"/>
    <w:rsid w:val="007E71A8"/>
    <w:rsid w:val="007F1091"/>
    <w:rsid w:val="007F4157"/>
    <w:rsid w:val="007F4B9A"/>
    <w:rsid w:val="007F625E"/>
    <w:rsid w:val="007F7ADC"/>
    <w:rsid w:val="00804273"/>
    <w:rsid w:val="00805746"/>
    <w:rsid w:val="00807B92"/>
    <w:rsid w:val="008120CA"/>
    <w:rsid w:val="00815EB1"/>
    <w:rsid w:val="00815FE5"/>
    <w:rsid w:val="00817A00"/>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77B3B"/>
    <w:rsid w:val="008804BF"/>
    <w:rsid w:val="0088147C"/>
    <w:rsid w:val="0088162D"/>
    <w:rsid w:val="008843F8"/>
    <w:rsid w:val="008850FB"/>
    <w:rsid w:val="00886142"/>
    <w:rsid w:val="00890024"/>
    <w:rsid w:val="00891F1E"/>
    <w:rsid w:val="00893E68"/>
    <w:rsid w:val="00894AE7"/>
    <w:rsid w:val="008969D7"/>
    <w:rsid w:val="00897565"/>
    <w:rsid w:val="008978A7"/>
    <w:rsid w:val="008A1CE2"/>
    <w:rsid w:val="008A34EA"/>
    <w:rsid w:val="008A49DD"/>
    <w:rsid w:val="008A536B"/>
    <w:rsid w:val="008B0B9D"/>
    <w:rsid w:val="008B2711"/>
    <w:rsid w:val="008B3ADB"/>
    <w:rsid w:val="008B46B0"/>
    <w:rsid w:val="008B5604"/>
    <w:rsid w:val="008B564C"/>
    <w:rsid w:val="008B6AE9"/>
    <w:rsid w:val="008C050F"/>
    <w:rsid w:val="008C06D2"/>
    <w:rsid w:val="008C2D53"/>
    <w:rsid w:val="008C35BA"/>
    <w:rsid w:val="008C4CC7"/>
    <w:rsid w:val="008D2B44"/>
    <w:rsid w:val="008D318B"/>
    <w:rsid w:val="008D36CB"/>
    <w:rsid w:val="008D7C00"/>
    <w:rsid w:val="008E03F8"/>
    <w:rsid w:val="008E0793"/>
    <w:rsid w:val="008E1158"/>
    <w:rsid w:val="008E4F42"/>
    <w:rsid w:val="008E56F9"/>
    <w:rsid w:val="008E57C9"/>
    <w:rsid w:val="008E5D9C"/>
    <w:rsid w:val="008E68A0"/>
    <w:rsid w:val="008E69F8"/>
    <w:rsid w:val="008F05A1"/>
    <w:rsid w:val="008F0CF4"/>
    <w:rsid w:val="008F1D34"/>
    <w:rsid w:val="008F1FD6"/>
    <w:rsid w:val="008F30A2"/>
    <w:rsid w:val="008F5FEA"/>
    <w:rsid w:val="008F6539"/>
    <w:rsid w:val="008F6FC6"/>
    <w:rsid w:val="0090131C"/>
    <w:rsid w:val="009018C5"/>
    <w:rsid w:val="00902206"/>
    <w:rsid w:val="00902904"/>
    <w:rsid w:val="00903AAF"/>
    <w:rsid w:val="00903FC9"/>
    <w:rsid w:val="00904B75"/>
    <w:rsid w:val="00906EB6"/>
    <w:rsid w:val="00907215"/>
    <w:rsid w:val="00907371"/>
    <w:rsid w:val="00907AF1"/>
    <w:rsid w:val="0091077A"/>
    <w:rsid w:val="00910EF4"/>
    <w:rsid w:val="00910FB1"/>
    <w:rsid w:val="009119B8"/>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0B44"/>
    <w:rsid w:val="0093141F"/>
    <w:rsid w:val="009346D7"/>
    <w:rsid w:val="0093720A"/>
    <w:rsid w:val="00942BF8"/>
    <w:rsid w:val="009435E7"/>
    <w:rsid w:val="009468AD"/>
    <w:rsid w:val="00947A4F"/>
    <w:rsid w:val="009505E3"/>
    <w:rsid w:val="009516E4"/>
    <w:rsid w:val="00953C51"/>
    <w:rsid w:val="009554BA"/>
    <w:rsid w:val="00955BF6"/>
    <w:rsid w:val="00955CF3"/>
    <w:rsid w:val="00956580"/>
    <w:rsid w:val="0096100F"/>
    <w:rsid w:val="00961423"/>
    <w:rsid w:val="00963144"/>
    <w:rsid w:val="00963675"/>
    <w:rsid w:val="00963CA5"/>
    <w:rsid w:val="009709D1"/>
    <w:rsid w:val="00970F2D"/>
    <w:rsid w:val="00971A88"/>
    <w:rsid w:val="009725B3"/>
    <w:rsid w:val="0097276B"/>
    <w:rsid w:val="00972FD2"/>
    <w:rsid w:val="00973249"/>
    <w:rsid w:val="009777D7"/>
    <w:rsid w:val="00977856"/>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9795E"/>
    <w:rsid w:val="009A1B14"/>
    <w:rsid w:val="009A7A2C"/>
    <w:rsid w:val="009B0197"/>
    <w:rsid w:val="009B0B48"/>
    <w:rsid w:val="009B192F"/>
    <w:rsid w:val="009B1C48"/>
    <w:rsid w:val="009B200E"/>
    <w:rsid w:val="009B2E25"/>
    <w:rsid w:val="009B2E8F"/>
    <w:rsid w:val="009B3907"/>
    <w:rsid w:val="009B3CB1"/>
    <w:rsid w:val="009B4254"/>
    <w:rsid w:val="009B58B8"/>
    <w:rsid w:val="009B5DC9"/>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2697"/>
    <w:rsid w:val="009D6F9B"/>
    <w:rsid w:val="009D75C0"/>
    <w:rsid w:val="009E03DB"/>
    <w:rsid w:val="009E0D41"/>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5EA4"/>
    <w:rsid w:val="00A177AC"/>
    <w:rsid w:val="00A20123"/>
    <w:rsid w:val="00A21B83"/>
    <w:rsid w:val="00A228DB"/>
    <w:rsid w:val="00A22A54"/>
    <w:rsid w:val="00A23075"/>
    <w:rsid w:val="00A24893"/>
    <w:rsid w:val="00A24D82"/>
    <w:rsid w:val="00A331DB"/>
    <w:rsid w:val="00A33D36"/>
    <w:rsid w:val="00A3563D"/>
    <w:rsid w:val="00A37D57"/>
    <w:rsid w:val="00A409D0"/>
    <w:rsid w:val="00A40D55"/>
    <w:rsid w:val="00A440CE"/>
    <w:rsid w:val="00A44CA4"/>
    <w:rsid w:val="00A50026"/>
    <w:rsid w:val="00A5115F"/>
    <w:rsid w:val="00A51EA9"/>
    <w:rsid w:val="00A52E9F"/>
    <w:rsid w:val="00A535B4"/>
    <w:rsid w:val="00A548CE"/>
    <w:rsid w:val="00A5497D"/>
    <w:rsid w:val="00A57F2A"/>
    <w:rsid w:val="00A60BA5"/>
    <w:rsid w:val="00A61A4B"/>
    <w:rsid w:val="00A63D55"/>
    <w:rsid w:val="00A64586"/>
    <w:rsid w:val="00A67375"/>
    <w:rsid w:val="00A67703"/>
    <w:rsid w:val="00A709B4"/>
    <w:rsid w:val="00A7119C"/>
    <w:rsid w:val="00A7349D"/>
    <w:rsid w:val="00A743C2"/>
    <w:rsid w:val="00A75C53"/>
    <w:rsid w:val="00A76B1E"/>
    <w:rsid w:val="00A76BD4"/>
    <w:rsid w:val="00A76F0C"/>
    <w:rsid w:val="00A76F1E"/>
    <w:rsid w:val="00A778F1"/>
    <w:rsid w:val="00A77982"/>
    <w:rsid w:val="00A83C62"/>
    <w:rsid w:val="00A83D7D"/>
    <w:rsid w:val="00A8429E"/>
    <w:rsid w:val="00A86CFA"/>
    <w:rsid w:val="00A8775C"/>
    <w:rsid w:val="00A87C82"/>
    <w:rsid w:val="00A87DED"/>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C724B"/>
    <w:rsid w:val="00AD3514"/>
    <w:rsid w:val="00AE1CE2"/>
    <w:rsid w:val="00AE2804"/>
    <w:rsid w:val="00AE32DC"/>
    <w:rsid w:val="00AE3811"/>
    <w:rsid w:val="00AE3E39"/>
    <w:rsid w:val="00AE6257"/>
    <w:rsid w:val="00AE625E"/>
    <w:rsid w:val="00AE6806"/>
    <w:rsid w:val="00AF0513"/>
    <w:rsid w:val="00AF3017"/>
    <w:rsid w:val="00AF3A84"/>
    <w:rsid w:val="00AF42EB"/>
    <w:rsid w:val="00B002DD"/>
    <w:rsid w:val="00B00E20"/>
    <w:rsid w:val="00B01811"/>
    <w:rsid w:val="00B03DA4"/>
    <w:rsid w:val="00B06FB8"/>
    <w:rsid w:val="00B07AB4"/>
    <w:rsid w:val="00B10BFF"/>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16D"/>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307C"/>
    <w:rsid w:val="00B66ADE"/>
    <w:rsid w:val="00B67D0F"/>
    <w:rsid w:val="00B742DC"/>
    <w:rsid w:val="00B76994"/>
    <w:rsid w:val="00B76B72"/>
    <w:rsid w:val="00B778ED"/>
    <w:rsid w:val="00B8103B"/>
    <w:rsid w:val="00B81629"/>
    <w:rsid w:val="00B82D27"/>
    <w:rsid w:val="00B8387B"/>
    <w:rsid w:val="00B843D7"/>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495B"/>
    <w:rsid w:val="00BD63D0"/>
    <w:rsid w:val="00BD659D"/>
    <w:rsid w:val="00BE0CBF"/>
    <w:rsid w:val="00BE1CB7"/>
    <w:rsid w:val="00BE2FD2"/>
    <w:rsid w:val="00BF10A9"/>
    <w:rsid w:val="00BF14F2"/>
    <w:rsid w:val="00BF2FE1"/>
    <w:rsid w:val="00BF3852"/>
    <w:rsid w:val="00BF4406"/>
    <w:rsid w:val="00BF60E6"/>
    <w:rsid w:val="00BF6D3B"/>
    <w:rsid w:val="00C0042A"/>
    <w:rsid w:val="00C00E85"/>
    <w:rsid w:val="00C011FF"/>
    <w:rsid w:val="00C01363"/>
    <w:rsid w:val="00C03BD0"/>
    <w:rsid w:val="00C05B0A"/>
    <w:rsid w:val="00C06C9C"/>
    <w:rsid w:val="00C10748"/>
    <w:rsid w:val="00C10E8C"/>
    <w:rsid w:val="00C12B9D"/>
    <w:rsid w:val="00C1614A"/>
    <w:rsid w:val="00C2092D"/>
    <w:rsid w:val="00C21CE6"/>
    <w:rsid w:val="00C234EE"/>
    <w:rsid w:val="00C24E17"/>
    <w:rsid w:val="00C2537C"/>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1BC0"/>
    <w:rsid w:val="00C632AA"/>
    <w:rsid w:val="00C64004"/>
    <w:rsid w:val="00C64CA6"/>
    <w:rsid w:val="00C67F2F"/>
    <w:rsid w:val="00C71236"/>
    <w:rsid w:val="00C72CC7"/>
    <w:rsid w:val="00C73FCE"/>
    <w:rsid w:val="00C748A9"/>
    <w:rsid w:val="00C775BF"/>
    <w:rsid w:val="00C83FF9"/>
    <w:rsid w:val="00C840C5"/>
    <w:rsid w:val="00C84C5B"/>
    <w:rsid w:val="00C84DE6"/>
    <w:rsid w:val="00C85E47"/>
    <w:rsid w:val="00C871D9"/>
    <w:rsid w:val="00C91105"/>
    <w:rsid w:val="00C914F2"/>
    <w:rsid w:val="00C92E14"/>
    <w:rsid w:val="00C94683"/>
    <w:rsid w:val="00C96289"/>
    <w:rsid w:val="00CA022A"/>
    <w:rsid w:val="00CA13E9"/>
    <w:rsid w:val="00CA1FE2"/>
    <w:rsid w:val="00CA5D4C"/>
    <w:rsid w:val="00CA6CBF"/>
    <w:rsid w:val="00CA74B3"/>
    <w:rsid w:val="00CA7887"/>
    <w:rsid w:val="00CA79FD"/>
    <w:rsid w:val="00CB10AD"/>
    <w:rsid w:val="00CB4A5E"/>
    <w:rsid w:val="00CB4BAD"/>
    <w:rsid w:val="00CB50E8"/>
    <w:rsid w:val="00CB51A8"/>
    <w:rsid w:val="00CB57C9"/>
    <w:rsid w:val="00CC0659"/>
    <w:rsid w:val="00CC5920"/>
    <w:rsid w:val="00CC7161"/>
    <w:rsid w:val="00CD0690"/>
    <w:rsid w:val="00CD08D9"/>
    <w:rsid w:val="00CD2AD8"/>
    <w:rsid w:val="00CD2D3F"/>
    <w:rsid w:val="00CD327B"/>
    <w:rsid w:val="00CD4110"/>
    <w:rsid w:val="00CD4213"/>
    <w:rsid w:val="00CD7B16"/>
    <w:rsid w:val="00CE4804"/>
    <w:rsid w:val="00CE7144"/>
    <w:rsid w:val="00CF073E"/>
    <w:rsid w:val="00CF5469"/>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37175"/>
    <w:rsid w:val="00D405F1"/>
    <w:rsid w:val="00D45717"/>
    <w:rsid w:val="00D46E69"/>
    <w:rsid w:val="00D51ED8"/>
    <w:rsid w:val="00D53EEF"/>
    <w:rsid w:val="00D57E2C"/>
    <w:rsid w:val="00D603CD"/>
    <w:rsid w:val="00D608D6"/>
    <w:rsid w:val="00D6298D"/>
    <w:rsid w:val="00D650CE"/>
    <w:rsid w:val="00D67DAE"/>
    <w:rsid w:val="00D67F43"/>
    <w:rsid w:val="00D72BC8"/>
    <w:rsid w:val="00D72D24"/>
    <w:rsid w:val="00D7334C"/>
    <w:rsid w:val="00D7419E"/>
    <w:rsid w:val="00D74A6B"/>
    <w:rsid w:val="00D74D4F"/>
    <w:rsid w:val="00D7560C"/>
    <w:rsid w:val="00D80319"/>
    <w:rsid w:val="00D83826"/>
    <w:rsid w:val="00D86EF4"/>
    <w:rsid w:val="00D9122A"/>
    <w:rsid w:val="00D92655"/>
    <w:rsid w:val="00D9284E"/>
    <w:rsid w:val="00D931FF"/>
    <w:rsid w:val="00D96DA8"/>
    <w:rsid w:val="00D97520"/>
    <w:rsid w:val="00DA0BEC"/>
    <w:rsid w:val="00DA0D44"/>
    <w:rsid w:val="00DA16DE"/>
    <w:rsid w:val="00DA179F"/>
    <w:rsid w:val="00DA207C"/>
    <w:rsid w:val="00DA327F"/>
    <w:rsid w:val="00DA40FA"/>
    <w:rsid w:val="00DA44DB"/>
    <w:rsid w:val="00DA4DE7"/>
    <w:rsid w:val="00DA7BAE"/>
    <w:rsid w:val="00DA7DDA"/>
    <w:rsid w:val="00DA7F47"/>
    <w:rsid w:val="00DB039D"/>
    <w:rsid w:val="00DB1B89"/>
    <w:rsid w:val="00DB3C35"/>
    <w:rsid w:val="00DB40D7"/>
    <w:rsid w:val="00DB7CC4"/>
    <w:rsid w:val="00DC007D"/>
    <w:rsid w:val="00DC264E"/>
    <w:rsid w:val="00DC3B06"/>
    <w:rsid w:val="00DD0AC2"/>
    <w:rsid w:val="00DD2191"/>
    <w:rsid w:val="00DD2CF7"/>
    <w:rsid w:val="00DD4AD1"/>
    <w:rsid w:val="00DD6882"/>
    <w:rsid w:val="00DD6E10"/>
    <w:rsid w:val="00DD7007"/>
    <w:rsid w:val="00DD79C9"/>
    <w:rsid w:val="00DE199F"/>
    <w:rsid w:val="00DE4ACB"/>
    <w:rsid w:val="00DE4E4D"/>
    <w:rsid w:val="00DE73DC"/>
    <w:rsid w:val="00DF085E"/>
    <w:rsid w:val="00DF10E5"/>
    <w:rsid w:val="00DF1C8B"/>
    <w:rsid w:val="00DF6897"/>
    <w:rsid w:val="00DF7439"/>
    <w:rsid w:val="00E00605"/>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375DB"/>
    <w:rsid w:val="00E404E4"/>
    <w:rsid w:val="00E40734"/>
    <w:rsid w:val="00E42402"/>
    <w:rsid w:val="00E4337D"/>
    <w:rsid w:val="00E43DA8"/>
    <w:rsid w:val="00E448F8"/>
    <w:rsid w:val="00E473FC"/>
    <w:rsid w:val="00E514E2"/>
    <w:rsid w:val="00E52CE7"/>
    <w:rsid w:val="00E54DC9"/>
    <w:rsid w:val="00E55BA3"/>
    <w:rsid w:val="00E56747"/>
    <w:rsid w:val="00E56C2F"/>
    <w:rsid w:val="00E57E57"/>
    <w:rsid w:val="00E60514"/>
    <w:rsid w:val="00E60909"/>
    <w:rsid w:val="00E63310"/>
    <w:rsid w:val="00E6644A"/>
    <w:rsid w:val="00E71B77"/>
    <w:rsid w:val="00E71FCE"/>
    <w:rsid w:val="00E725AD"/>
    <w:rsid w:val="00E81CD5"/>
    <w:rsid w:val="00E81EB8"/>
    <w:rsid w:val="00E82425"/>
    <w:rsid w:val="00E825AC"/>
    <w:rsid w:val="00E84411"/>
    <w:rsid w:val="00E85105"/>
    <w:rsid w:val="00E852AB"/>
    <w:rsid w:val="00E86878"/>
    <w:rsid w:val="00E868C6"/>
    <w:rsid w:val="00E873CD"/>
    <w:rsid w:val="00E874DC"/>
    <w:rsid w:val="00E90DD3"/>
    <w:rsid w:val="00E917F2"/>
    <w:rsid w:val="00E928C4"/>
    <w:rsid w:val="00E951D5"/>
    <w:rsid w:val="00EA1718"/>
    <w:rsid w:val="00EA2A82"/>
    <w:rsid w:val="00EA31CF"/>
    <w:rsid w:val="00EA4F20"/>
    <w:rsid w:val="00EA732C"/>
    <w:rsid w:val="00EB0929"/>
    <w:rsid w:val="00EB2990"/>
    <w:rsid w:val="00EB3686"/>
    <w:rsid w:val="00EB6E25"/>
    <w:rsid w:val="00EC0F6F"/>
    <w:rsid w:val="00EC1E2B"/>
    <w:rsid w:val="00EC22F8"/>
    <w:rsid w:val="00EC31E7"/>
    <w:rsid w:val="00EC36EE"/>
    <w:rsid w:val="00EC4EB5"/>
    <w:rsid w:val="00EC5342"/>
    <w:rsid w:val="00EC5EF5"/>
    <w:rsid w:val="00ED096A"/>
    <w:rsid w:val="00ED1364"/>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2A56"/>
    <w:rsid w:val="00F1342B"/>
    <w:rsid w:val="00F13D2A"/>
    <w:rsid w:val="00F14EF2"/>
    <w:rsid w:val="00F1664C"/>
    <w:rsid w:val="00F17363"/>
    <w:rsid w:val="00F175B0"/>
    <w:rsid w:val="00F17C17"/>
    <w:rsid w:val="00F202F0"/>
    <w:rsid w:val="00F2184B"/>
    <w:rsid w:val="00F2189B"/>
    <w:rsid w:val="00F2441D"/>
    <w:rsid w:val="00F27B77"/>
    <w:rsid w:val="00F30161"/>
    <w:rsid w:val="00F31AD5"/>
    <w:rsid w:val="00F33491"/>
    <w:rsid w:val="00F3381A"/>
    <w:rsid w:val="00F33E68"/>
    <w:rsid w:val="00F34317"/>
    <w:rsid w:val="00F35157"/>
    <w:rsid w:val="00F3649E"/>
    <w:rsid w:val="00F414C6"/>
    <w:rsid w:val="00F41CB0"/>
    <w:rsid w:val="00F4235D"/>
    <w:rsid w:val="00F425D3"/>
    <w:rsid w:val="00F50BB8"/>
    <w:rsid w:val="00F5131E"/>
    <w:rsid w:val="00F514CD"/>
    <w:rsid w:val="00F528AF"/>
    <w:rsid w:val="00F53183"/>
    <w:rsid w:val="00F53421"/>
    <w:rsid w:val="00F539B1"/>
    <w:rsid w:val="00F5463C"/>
    <w:rsid w:val="00F606DA"/>
    <w:rsid w:val="00F60F9A"/>
    <w:rsid w:val="00F62438"/>
    <w:rsid w:val="00F62573"/>
    <w:rsid w:val="00F62CF0"/>
    <w:rsid w:val="00F63E00"/>
    <w:rsid w:val="00F64043"/>
    <w:rsid w:val="00F66E8D"/>
    <w:rsid w:val="00F67449"/>
    <w:rsid w:val="00F7152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3ACA"/>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19A"/>
    <w:rsid w:val="00FD16A1"/>
    <w:rsid w:val="00FD21F2"/>
    <w:rsid w:val="00FD3CBA"/>
    <w:rsid w:val="00FD6967"/>
    <w:rsid w:val="00FD6BF1"/>
    <w:rsid w:val="00FD6C6E"/>
    <w:rsid w:val="00FD758A"/>
    <w:rsid w:val="00FE016D"/>
    <w:rsid w:val="00FE5A40"/>
    <w:rsid w:val="00FE604D"/>
    <w:rsid w:val="00FE61D1"/>
    <w:rsid w:val="00FF0186"/>
    <w:rsid w:val="00FF0D70"/>
    <w:rsid w:val="00FF2842"/>
    <w:rsid w:val="00FF3CC8"/>
    <w:rsid w:val="00FF3E51"/>
    <w:rsid w:val="00FF4566"/>
    <w:rsid w:val="00FF6F22"/>
    <w:rsid w:val="014063FE"/>
    <w:rsid w:val="01564858"/>
    <w:rsid w:val="01565C22"/>
    <w:rsid w:val="01F42D45"/>
    <w:rsid w:val="025657AD"/>
    <w:rsid w:val="028B483E"/>
    <w:rsid w:val="02916E76"/>
    <w:rsid w:val="033F4150"/>
    <w:rsid w:val="03D40A54"/>
    <w:rsid w:val="03DF2904"/>
    <w:rsid w:val="04B3222A"/>
    <w:rsid w:val="04FA4835"/>
    <w:rsid w:val="05171534"/>
    <w:rsid w:val="05453FE3"/>
    <w:rsid w:val="054870F5"/>
    <w:rsid w:val="068D77BD"/>
    <w:rsid w:val="06D230B2"/>
    <w:rsid w:val="07117EF5"/>
    <w:rsid w:val="07420BE8"/>
    <w:rsid w:val="076C36BA"/>
    <w:rsid w:val="07A70F85"/>
    <w:rsid w:val="07D86362"/>
    <w:rsid w:val="07EA34EF"/>
    <w:rsid w:val="07F7703A"/>
    <w:rsid w:val="082E7B85"/>
    <w:rsid w:val="082F4AD6"/>
    <w:rsid w:val="08326375"/>
    <w:rsid w:val="085E53BC"/>
    <w:rsid w:val="08D14B54"/>
    <w:rsid w:val="093B1617"/>
    <w:rsid w:val="094966A4"/>
    <w:rsid w:val="095D6ACD"/>
    <w:rsid w:val="09D4530D"/>
    <w:rsid w:val="09DC0C8E"/>
    <w:rsid w:val="0A3C34DB"/>
    <w:rsid w:val="0A8C7FBE"/>
    <w:rsid w:val="0AAD77F9"/>
    <w:rsid w:val="0AAF1A1C"/>
    <w:rsid w:val="0AC0235E"/>
    <w:rsid w:val="0AEF054D"/>
    <w:rsid w:val="0B100718"/>
    <w:rsid w:val="0BC1013B"/>
    <w:rsid w:val="0BFE02C0"/>
    <w:rsid w:val="0C4A1EDF"/>
    <w:rsid w:val="0C9350C1"/>
    <w:rsid w:val="0CAC2B9A"/>
    <w:rsid w:val="0CC65DFB"/>
    <w:rsid w:val="0CDC341A"/>
    <w:rsid w:val="0D093B48"/>
    <w:rsid w:val="0D727E7E"/>
    <w:rsid w:val="0DB241E0"/>
    <w:rsid w:val="0DE938D6"/>
    <w:rsid w:val="0F391FE7"/>
    <w:rsid w:val="0F3F7243"/>
    <w:rsid w:val="0FBF0E36"/>
    <w:rsid w:val="0FDA5C70"/>
    <w:rsid w:val="108005C5"/>
    <w:rsid w:val="108C6F6A"/>
    <w:rsid w:val="10B914B4"/>
    <w:rsid w:val="110D44D3"/>
    <w:rsid w:val="117F5D8D"/>
    <w:rsid w:val="12B46C9C"/>
    <w:rsid w:val="133E2072"/>
    <w:rsid w:val="13493905"/>
    <w:rsid w:val="138240A6"/>
    <w:rsid w:val="148D2090"/>
    <w:rsid w:val="15C105A2"/>
    <w:rsid w:val="165A3666"/>
    <w:rsid w:val="16C34659"/>
    <w:rsid w:val="16C46D32"/>
    <w:rsid w:val="16E3540A"/>
    <w:rsid w:val="17013455"/>
    <w:rsid w:val="17037D63"/>
    <w:rsid w:val="174E1798"/>
    <w:rsid w:val="17B85FDD"/>
    <w:rsid w:val="17CC0594"/>
    <w:rsid w:val="17EE2400"/>
    <w:rsid w:val="17F04282"/>
    <w:rsid w:val="1882643A"/>
    <w:rsid w:val="18D3325C"/>
    <w:rsid w:val="1917218C"/>
    <w:rsid w:val="192817FA"/>
    <w:rsid w:val="193B4183"/>
    <w:rsid w:val="197A466A"/>
    <w:rsid w:val="19C63EFF"/>
    <w:rsid w:val="1A01446D"/>
    <w:rsid w:val="1A3B5D25"/>
    <w:rsid w:val="1A420699"/>
    <w:rsid w:val="1B2D30F7"/>
    <w:rsid w:val="1B9273FE"/>
    <w:rsid w:val="1BAA0BEC"/>
    <w:rsid w:val="1BE50DCA"/>
    <w:rsid w:val="1BEF708D"/>
    <w:rsid w:val="1BF163CC"/>
    <w:rsid w:val="1C2E35CB"/>
    <w:rsid w:val="1C4104FA"/>
    <w:rsid w:val="1C4C39F4"/>
    <w:rsid w:val="1C815096"/>
    <w:rsid w:val="1CC67127"/>
    <w:rsid w:val="1CE974F2"/>
    <w:rsid w:val="1D557BC2"/>
    <w:rsid w:val="1D70376F"/>
    <w:rsid w:val="1D806F3B"/>
    <w:rsid w:val="1DB21FDA"/>
    <w:rsid w:val="1DD7559C"/>
    <w:rsid w:val="1DD95B76"/>
    <w:rsid w:val="1DE71C83"/>
    <w:rsid w:val="1E1E4F79"/>
    <w:rsid w:val="1FBF278C"/>
    <w:rsid w:val="202B5191"/>
    <w:rsid w:val="206415BC"/>
    <w:rsid w:val="2075087F"/>
    <w:rsid w:val="21475D69"/>
    <w:rsid w:val="214E74AD"/>
    <w:rsid w:val="21603478"/>
    <w:rsid w:val="21A63C04"/>
    <w:rsid w:val="21AB746C"/>
    <w:rsid w:val="226A2E83"/>
    <w:rsid w:val="233174FD"/>
    <w:rsid w:val="233D03D6"/>
    <w:rsid w:val="23551771"/>
    <w:rsid w:val="23691B12"/>
    <w:rsid w:val="237D035E"/>
    <w:rsid w:val="23BF71FF"/>
    <w:rsid w:val="23CF3B21"/>
    <w:rsid w:val="241E3605"/>
    <w:rsid w:val="24FD7FDE"/>
    <w:rsid w:val="252268A0"/>
    <w:rsid w:val="260158AC"/>
    <w:rsid w:val="266D2F42"/>
    <w:rsid w:val="266F6CBA"/>
    <w:rsid w:val="267E6095"/>
    <w:rsid w:val="2810627B"/>
    <w:rsid w:val="284303FE"/>
    <w:rsid w:val="287459EA"/>
    <w:rsid w:val="28865EC0"/>
    <w:rsid w:val="28D45EBC"/>
    <w:rsid w:val="28ED298C"/>
    <w:rsid w:val="28FC49FE"/>
    <w:rsid w:val="292C4D69"/>
    <w:rsid w:val="29477A7A"/>
    <w:rsid w:val="296F063A"/>
    <w:rsid w:val="29E2197B"/>
    <w:rsid w:val="29E76B67"/>
    <w:rsid w:val="29EE439A"/>
    <w:rsid w:val="2A31199D"/>
    <w:rsid w:val="2A4606BD"/>
    <w:rsid w:val="2B853646"/>
    <w:rsid w:val="2B95395B"/>
    <w:rsid w:val="2B965C53"/>
    <w:rsid w:val="2BF85DDD"/>
    <w:rsid w:val="2C02237E"/>
    <w:rsid w:val="2C1B2CF0"/>
    <w:rsid w:val="2C1D0DE3"/>
    <w:rsid w:val="2C2C7E68"/>
    <w:rsid w:val="2C5D1363"/>
    <w:rsid w:val="2CFE66A2"/>
    <w:rsid w:val="2D35408E"/>
    <w:rsid w:val="2D485B6F"/>
    <w:rsid w:val="2D7E596D"/>
    <w:rsid w:val="2D814676"/>
    <w:rsid w:val="2DA52FC1"/>
    <w:rsid w:val="2DB93136"/>
    <w:rsid w:val="2DC86F8A"/>
    <w:rsid w:val="2E22634A"/>
    <w:rsid w:val="2EA74ED3"/>
    <w:rsid w:val="2ED95618"/>
    <w:rsid w:val="2EED6B95"/>
    <w:rsid w:val="2F037C65"/>
    <w:rsid w:val="2F0B154A"/>
    <w:rsid w:val="2F662050"/>
    <w:rsid w:val="2F6C6BF9"/>
    <w:rsid w:val="2FAA0AFC"/>
    <w:rsid w:val="302211CE"/>
    <w:rsid w:val="30BF083E"/>
    <w:rsid w:val="30DF2C8E"/>
    <w:rsid w:val="31175F84"/>
    <w:rsid w:val="31244B45"/>
    <w:rsid w:val="327D1075"/>
    <w:rsid w:val="33243DAA"/>
    <w:rsid w:val="33305A23"/>
    <w:rsid w:val="335E329E"/>
    <w:rsid w:val="33900738"/>
    <w:rsid w:val="33B71CA0"/>
    <w:rsid w:val="33D91C17"/>
    <w:rsid w:val="341541AC"/>
    <w:rsid w:val="34611DF3"/>
    <w:rsid w:val="3495360E"/>
    <w:rsid w:val="34EE34A0"/>
    <w:rsid w:val="35476BA1"/>
    <w:rsid w:val="355829AC"/>
    <w:rsid w:val="35B35442"/>
    <w:rsid w:val="35EF6059"/>
    <w:rsid w:val="36482F81"/>
    <w:rsid w:val="367B0D63"/>
    <w:rsid w:val="36985353"/>
    <w:rsid w:val="36AF7E85"/>
    <w:rsid w:val="36DE3AC7"/>
    <w:rsid w:val="372C655B"/>
    <w:rsid w:val="387C4EE6"/>
    <w:rsid w:val="38BE400E"/>
    <w:rsid w:val="38C42E8F"/>
    <w:rsid w:val="39340A77"/>
    <w:rsid w:val="39AB5E03"/>
    <w:rsid w:val="39E62997"/>
    <w:rsid w:val="3A631BBC"/>
    <w:rsid w:val="3AA54601"/>
    <w:rsid w:val="3BDF3B42"/>
    <w:rsid w:val="3BF53079"/>
    <w:rsid w:val="3C4D6DDE"/>
    <w:rsid w:val="3C7479E0"/>
    <w:rsid w:val="3D1E5236"/>
    <w:rsid w:val="3D532A3A"/>
    <w:rsid w:val="3D605264"/>
    <w:rsid w:val="3D9871F3"/>
    <w:rsid w:val="3DEE4511"/>
    <w:rsid w:val="3E1056F8"/>
    <w:rsid w:val="3E166F65"/>
    <w:rsid w:val="3E26008C"/>
    <w:rsid w:val="3E5A72D9"/>
    <w:rsid w:val="3E710568"/>
    <w:rsid w:val="3E7B17DE"/>
    <w:rsid w:val="3E9277BD"/>
    <w:rsid w:val="3F304EC7"/>
    <w:rsid w:val="3F487C50"/>
    <w:rsid w:val="3F762A0F"/>
    <w:rsid w:val="3FE040B5"/>
    <w:rsid w:val="3FFA00B1"/>
    <w:rsid w:val="40755E0D"/>
    <w:rsid w:val="409828CF"/>
    <w:rsid w:val="40AB37B4"/>
    <w:rsid w:val="40D07591"/>
    <w:rsid w:val="40E17205"/>
    <w:rsid w:val="40EA4806"/>
    <w:rsid w:val="40EE65D6"/>
    <w:rsid w:val="410D502E"/>
    <w:rsid w:val="41172338"/>
    <w:rsid w:val="4135664A"/>
    <w:rsid w:val="4165444D"/>
    <w:rsid w:val="41FC27D0"/>
    <w:rsid w:val="420858C5"/>
    <w:rsid w:val="421D3616"/>
    <w:rsid w:val="422C5607"/>
    <w:rsid w:val="4268361D"/>
    <w:rsid w:val="42A529CF"/>
    <w:rsid w:val="42C6780A"/>
    <w:rsid w:val="431B5DA8"/>
    <w:rsid w:val="43353176"/>
    <w:rsid w:val="439E2535"/>
    <w:rsid w:val="43A062AD"/>
    <w:rsid w:val="43A37B4B"/>
    <w:rsid w:val="442C7B41"/>
    <w:rsid w:val="44452BF0"/>
    <w:rsid w:val="453F2A65"/>
    <w:rsid w:val="45C67E42"/>
    <w:rsid w:val="45EF0E26"/>
    <w:rsid w:val="46350435"/>
    <w:rsid w:val="4698104D"/>
    <w:rsid w:val="46C8388C"/>
    <w:rsid w:val="46D1677D"/>
    <w:rsid w:val="47176EFC"/>
    <w:rsid w:val="47961EA1"/>
    <w:rsid w:val="47E5513F"/>
    <w:rsid w:val="47ED75E7"/>
    <w:rsid w:val="48111527"/>
    <w:rsid w:val="48786BBD"/>
    <w:rsid w:val="49635DB3"/>
    <w:rsid w:val="496438D9"/>
    <w:rsid w:val="4967516C"/>
    <w:rsid w:val="4977185E"/>
    <w:rsid w:val="49CA3A0E"/>
    <w:rsid w:val="49DE0AB6"/>
    <w:rsid w:val="49EB5DA8"/>
    <w:rsid w:val="4A1E617D"/>
    <w:rsid w:val="4A3416BA"/>
    <w:rsid w:val="4AE37FB7"/>
    <w:rsid w:val="4B6B0F4E"/>
    <w:rsid w:val="4B805F9B"/>
    <w:rsid w:val="4B847739"/>
    <w:rsid w:val="4C8B4C3A"/>
    <w:rsid w:val="4D025308"/>
    <w:rsid w:val="4D41465D"/>
    <w:rsid w:val="4DC71B32"/>
    <w:rsid w:val="4E796B7A"/>
    <w:rsid w:val="4EA26D62"/>
    <w:rsid w:val="4ECF5C98"/>
    <w:rsid w:val="4EEF2B2B"/>
    <w:rsid w:val="4F2C7509"/>
    <w:rsid w:val="4F3F67BA"/>
    <w:rsid w:val="4F416B96"/>
    <w:rsid w:val="4F751953"/>
    <w:rsid w:val="4FB01D3D"/>
    <w:rsid w:val="50016325"/>
    <w:rsid w:val="50153262"/>
    <w:rsid w:val="506B19F1"/>
    <w:rsid w:val="507765E7"/>
    <w:rsid w:val="509D6FF7"/>
    <w:rsid w:val="50A224C3"/>
    <w:rsid w:val="51DF4444"/>
    <w:rsid w:val="525A462A"/>
    <w:rsid w:val="52EF49AB"/>
    <w:rsid w:val="5348557C"/>
    <w:rsid w:val="53770279"/>
    <w:rsid w:val="552F1032"/>
    <w:rsid w:val="5547150E"/>
    <w:rsid w:val="55603AEE"/>
    <w:rsid w:val="5561470D"/>
    <w:rsid w:val="55FF403D"/>
    <w:rsid w:val="56254DDE"/>
    <w:rsid w:val="566413BC"/>
    <w:rsid w:val="568A7075"/>
    <w:rsid w:val="569F5902"/>
    <w:rsid w:val="56CC3648"/>
    <w:rsid w:val="57BD29E8"/>
    <w:rsid w:val="57C51FC0"/>
    <w:rsid w:val="582D0FFC"/>
    <w:rsid w:val="586B6A32"/>
    <w:rsid w:val="58A738F5"/>
    <w:rsid w:val="58D25578"/>
    <w:rsid w:val="58F033DB"/>
    <w:rsid w:val="59806E99"/>
    <w:rsid w:val="59D800F7"/>
    <w:rsid w:val="5B5E3A98"/>
    <w:rsid w:val="5B841BB9"/>
    <w:rsid w:val="5BAA2687"/>
    <w:rsid w:val="5C7569C6"/>
    <w:rsid w:val="5C814A76"/>
    <w:rsid w:val="5C8309B8"/>
    <w:rsid w:val="5C8E6C69"/>
    <w:rsid w:val="5CAC604F"/>
    <w:rsid w:val="5CDA4215"/>
    <w:rsid w:val="5D8B6D95"/>
    <w:rsid w:val="5DE50025"/>
    <w:rsid w:val="5E5D01CC"/>
    <w:rsid w:val="5F240545"/>
    <w:rsid w:val="5F666533"/>
    <w:rsid w:val="5F6748C6"/>
    <w:rsid w:val="5F6C5B77"/>
    <w:rsid w:val="5F817CA2"/>
    <w:rsid w:val="5FEA0B84"/>
    <w:rsid w:val="5FF11F12"/>
    <w:rsid w:val="5FFC4871"/>
    <w:rsid w:val="601B0D3D"/>
    <w:rsid w:val="6021580D"/>
    <w:rsid w:val="60B56102"/>
    <w:rsid w:val="60BA67A8"/>
    <w:rsid w:val="60C211B9"/>
    <w:rsid w:val="610A4A10"/>
    <w:rsid w:val="61353AE8"/>
    <w:rsid w:val="616B4B88"/>
    <w:rsid w:val="6187780B"/>
    <w:rsid w:val="61D5259D"/>
    <w:rsid w:val="61E06BC6"/>
    <w:rsid w:val="62165B1B"/>
    <w:rsid w:val="62A31C6E"/>
    <w:rsid w:val="62EC5399"/>
    <w:rsid w:val="63280BEB"/>
    <w:rsid w:val="6395405D"/>
    <w:rsid w:val="6540014F"/>
    <w:rsid w:val="6550253B"/>
    <w:rsid w:val="65574DC9"/>
    <w:rsid w:val="656660AB"/>
    <w:rsid w:val="662E3DA6"/>
    <w:rsid w:val="664241AC"/>
    <w:rsid w:val="66B807FF"/>
    <w:rsid w:val="66D65BAA"/>
    <w:rsid w:val="672A3C07"/>
    <w:rsid w:val="673732C8"/>
    <w:rsid w:val="673E0E5F"/>
    <w:rsid w:val="678800CC"/>
    <w:rsid w:val="67EB5499"/>
    <w:rsid w:val="68483C50"/>
    <w:rsid w:val="684915CF"/>
    <w:rsid w:val="68A34466"/>
    <w:rsid w:val="68E05E8B"/>
    <w:rsid w:val="69135A28"/>
    <w:rsid w:val="691A650B"/>
    <w:rsid w:val="698F3180"/>
    <w:rsid w:val="69BB109A"/>
    <w:rsid w:val="6A4D180B"/>
    <w:rsid w:val="6B361121"/>
    <w:rsid w:val="6B401666"/>
    <w:rsid w:val="6B680BAF"/>
    <w:rsid w:val="6BA12DAF"/>
    <w:rsid w:val="6BA522A0"/>
    <w:rsid w:val="6CBE6221"/>
    <w:rsid w:val="6CEE2952"/>
    <w:rsid w:val="6DC2418A"/>
    <w:rsid w:val="6DEE37D3"/>
    <w:rsid w:val="6E2434B3"/>
    <w:rsid w:val="6E62523E"/>
    <w:rsid w:val="6E970129"/>
    <w:rsid w:val="6F007D9B"/>
    <w:rsid w:val="6F3516F0"/>
    <w:rsid w:val="6F437969"/>
    <w:rsid w:val="6F877809"/>
    <w:rsid w:val="6F8A66EE"/>
    <w:rsid w:val="6FB9613D"/>
    <w:rsid w:val="6FDB4045"/>
    <w:rsid w:val="6FE76713"/>
    <w:rsid w:val="6FF159A1"/>
    <w:rsid w:val="7079445F"/>
    <w:rsid w:val="71236785"/>
    <w:rsid w:val="71A25F10"/>
    <w:rsid w:val="721E646B"/>
    <w:rsid w:val="724D160E"/>
    <w:rsid w:val="725D7E24"/>
    <w:rsid w:val="734343DB"/>
    <w:rsid w:val="735D7F4F"/>
    <w:rsid w:val="738549F4"/>
    <w:rsid w:val="739114EC"/>
    <w:rsid w:val="73DB2866"/>
    <w:rsid w:val="755C29A9"/>
    <w:rsid w:val="75A650F5"/>
    <w:rsid w:val="75D92DD5"/>
    <w:rsid w:val="77803553"/>
    <w:rsid w:val="77D777E8"/>
    <w:rsid w:val="77EB104B"/>
    <w:rsid w:val="78632EDF"/>
    <w:rsid w:val="787B599F"/>
    <w:rsid w:val="7896280B"/>
    <w:rsid w:val="78B51ADB"/>
    <w:rsid w:val="78CF2ADE"/>
    <w:rsid w:val="78DD498A"/>
    <w:rsid w:val="791E182D"/>
    <w:rsid w:val="797846B3"/>
    <w:rsid w:val="7B113011"/>
    <w:rsid w:val="7BAD7757"/>
    <w:rsid w:val="7CAA54CB"/>
    <w:rsid w:val="7CD24A74"/>
    <w:rsid w:val="7D283AF8"/>
    <w:rsid w:val="7E2F6A52"/>
    <w:rsid w:val="7E6A6178"/>
    <w:rsid w:val="7E7A5CAD"/>
    <w:rsid w:val="7EEF18BB"/>
    <w:rsid w:val="7EF54B07"/>
    <w:rsid w:val="7F471DFC"/>
    <w:rsid w:val="7FAF0404"/>
    <w:rsid w:val="7FB80F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index 5"/>
    <w:basedOn w:val="1"/>
    <w:next w:val="1"/>
    <w:autoRedefine/>
    <w:semiHidden/>
    <w:qFormat/>
    <w:uiPriority w:val="0"/>
    <w:pPr>
      <w:autoSpaceDE w:val="0"/>
      <w:autoSpaceDN w:val="0"/>
      <w:spacing w:line="360" w:lineRule="auto"/>
      <w:ind w:left="800" w:leftChars="800"/>
    </w:pPr>
    <w:rPr>
      <w:sz w:val="24"/>
    </w:rPr>
  </w:style>
  <w:style w:type="paragraph" w:styleId="15">
    <w:name w:val="Document Map"/>
    <w:basedOn w:val="1"/>
    <w:link w:val="78"/>
    <w:autoRedefine/>
    <w:qFormat/>
    <w:uiPriority w:val="0"/>
    <w:pPr>
      <w:shd w:val="clear" w:color="auto" w:fill="000080"/>
    </w:pPr>
    <w:rPr>
      <w:kern w:val="0"/>
      <w:sz w:val="20"/>
      <w:shd w:val="clear" w:color="auto" w:fill="000080"/>
    </w:rPr>
  </w:style>
  <w:style w:type="paragraph" w:styleId="16">
    <w:name w:val="annotation text"/>
    <w:basedOn w:val="1"/>
    <w:link w:val="73"/>
    <w:autoRedefine/>
    <w:qFormat/>
    <w:uiPriority w:val="0"/>
    <w:pPr>
      <w:jc w:val="left"/>
    </w:pPr>
  </w:style>
  <w:style w:type="paragraph" w:styleId="17">
    <w:name w:val="Body Text"/>
    <w:basedOn w:val="1"/>
    <w:next w:val="1"/>
    <w:link w:val="80"/>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next w:val="1"/>
    <w:autoRedefine/>
    <w:qFormat/>
    <w:uiPriority w:val="0"/>
    <w:pPr>
      <w:spacing w:line="560" w:lineRule="atLeast"/>
      <w:ind w:firstLine="601"/>
    </w:pPr>
    <w:rPr>
      <w:sz w:val="3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39"/>
    <w:pPr>
      <w:ind w:left="840" w:leftChars="400"/>
    </w:pPr>
    <w:rPr>
      <w:rFonts w:ascii="Calibri" w:hAnsi="Calibri"/>
      <w:szCs w:val="22"/>
    </w:rPr>
  </w:style>
  <w:style w:type="paragraph" w:styleId="22">
    <w:name w:val="Plain Text"/>
    <w:basedOn w:val="1"/>
    <w:link w:val="107"/>
    <w:autoRedefine/>
    <w:unhideWhenUsed/>
    <w:qFormat/>
    <w:uiPriority w:val="99"/>
    <w:rPr>
      <w:rFonts w:ascii="宋体" w:hAnsi="Courier"/>
      <w:szCs w:val="20"/>
      <w:u w:val="single"/>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8"/>
    <w:autoRedefine/>
    <w:qFormat/>
    <w:uiPriority w:val="0"/>
    <w:pPr>
      <w:ind w:left="100" w:leftChars="2500"/>
    </w:pPr>
    <w:rPr>
      <w:rFonts w:ascii="宋体"/>
      <w:kern w:val="0"/>
      <w:sz w:val="28"/>
      <w:szCs w:val="20"/>
    </w:rPr>
  </w:style>
  <w:style w:type="paragraph" w:styleId="25">
    <w:name w:val="Balloon Text"/>
    <w:basedOn w:val="1"/>
    <w:link w:val="81"/>
    <w:autoRedefine/>
    <w:qFormat/>
    <w:uiPriority w:val="0"/>
    <w:rPr>
      <w:rFonts w:ascii="宋体"/>
      <w:kern w:val="0"/>
      <w:sz w:val="18"/>
      <w:szCs w:val="18"/>
    </w:rPr>
  </w:style>
  <w:style w:type="paragraph" w:styleId="26">
    <w:name w:val="footer"/>
    <w:basedOn w:val="1"/>
    <w:link w:val="74"/>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5"/>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Body Text Indent 3"/>
    <w:basedOn w:val="1"/>
    <w:link w:val="104"/>
    <w:autoRedefine/>
    <w:qFormat/>
    <w:uiPriority w:val="0"/>
    <w:pPr>
      <w:spacing w:after="120"/>
      <w:ind w:left="420" w:leftChars="200"/>
    </w:pPr>
    <w:rPr>
      <w:sz w:val="16"/>
      <w:szCs w:val="16"/>
    </w:rPr>
  </w:style>
  <w:style w:type="paragraph" w:styleId="33">
    <w:name w:val="toc 2"/>
    <w:basedOn w:val="1"/>
    <w:next w:val="1"/>
    <w:autoRedefine/>
    <w:qFormat/>
    <w:uiPriority w:val="39"/>
    <w:pPr>
      <w:ind w:left="420" w:leftChars="200"/>
    </w:pPr>
    <w:rPr>
      <w:rFonts w:ascii="宋体"/>
      <w:b/>
      <w:sz w:val="28"/>
      <w:szCs w:val="20"/>
    </w:rPr>
  </w:style>
  <w:style w:type="paragraph" w:styleId="34">
    <w:name w:val="toc 9"/>
    <w:basedOn w:val="1"/>
    <w:next w:val="1"/>
    <w:autoRedefine/>
    <w:qFormat/>
    <w:uiPriority w:val="0"/>
    <w:pPr>
      <w:ind w:left="3360" w:leftChars="1600"/>
    </w:pPr>
    <w:rPr>
      <w:rFonts w:ascii="Calibri" w:hAnsi="Calibri"/>
      <w:szCs w:val="22"/>
    </w:rPr>
  </w:style>
  <w:style w:type="paragraph" w:styleId="3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67"/>
    <w:autoRedefine/>
    <w:qFormat/>
    <w:uiPriority w:val="0"/>
    <w:pPr>
      <w:spacing w:before="240" w:after="60"/>
      <w:jc w:val="center"/>
      <w:outlineLvl w:val="0"/>
    </w:pPr>
    <w:rPr>
      <w:rFonts w:ascii="Cambria" w:hAnsi="Cambria"/>
      <w:b/>
      <w:bCs/>
      <w:sz w:val="32"/>
      <w:szCs w:val="32"/>
    </w:rPr>
  </w:style>
  <w:style w:type="paragraph" w:styleId="37">
    <w:name w:val="annotation subject"/>
    <w:basedOn w:val="16"/>
    <w:next w:val="16"/>
    <w:link w:val="59"/>
    <w:autoRedefine/>
    <w:qFormat/>
    <w:uiPriority w:val="0"/>
    <w:rPr>
      <w:rFonts w:ascii="宋体"/>
      <w:b/>
      <w:bCs/>
      <w:kern w:val="0"/>
      <w:sz w:val="28"/>
      <w:szCs w:val="20"/>
    </w:rPr>
  </w:style>
  <w:style w:type="paragraph" w:styleId="38">
    <w:name w:val="Body Text First Indent 2"/>
    <w:basedOn w:val="18"/>
    <w:autoRedefine/>
    <w:qFormat/>
    <w:uiPriority w:val="0"/>
    <w:pPr>
      <w:spacing w:line="220" w:lineRule="atLeast"/>
      <w:ind w:firstLine="210" w:firstLineChars="150"/>
    </w:pPr>
    <w:rPr>
      <w:rFonts w:hAnsi="宋体"/>
      <w:szCs w:val="26"/>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basedOn w:val="41"/>
    <w:autoRedefine/>
    <w:qFormat/>
    <w:uiPriority w:val="0"/>
  </w:style>
  <w:style w:type="character" w:styleId="44">
    <w:name w:val="Emphasis"/>
    <w:autoRedefine/>
    <w:qFormat/>
    <w:uiPriority w:val="0"/>
    <w:rPr>
      <w:i/>
      <w:iCs/>
    </w:rPr>
  </w:style>
  <w:style w:type="character" w:styleId="45">
    <w:name w:val="Hyperlink"/>
    <w:basedOn w:val="41"/>
    <w:autoRedefine/>
    <w:qFormat/>
    <w:uiPriority w:val="99"/>
    <w:rPr>
      <w:color w:val="0000FF"/>
      <w:u w:val="single"/>
    </w:rPr>
  </w:style>
  <w:style w:type="character" w:styleId="46">
    <w:name w:val="annotation reference"/>
    <w:autoRedefine/>
    <w:qFormat/>
    <w:uiPriority w:val="0"/>
    <w:rPr>
      <w:rFonts w:cs="Times New Roman"/>
      <w:sz w:val="21"/>
      <w:szCs w:val="21"/>
    </w:rPr>
  </w:style>
  <w:style w:type="paragraph" w:customStyle="1" w:styleId="4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9">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character" w:customStyle="1" w:styleId="51">
    <w:name w:val="标题 9 Char"/>
    <w:link w:val="10"/>
    <w:autoRedefine/>
    <w:qFormat/>
    <w:uiPriority w:val="0"/>
    <w:rPr>
      <w:rFonts w:ascii="Cambria" w:hAnsi="Cambria" w:eastAsia="宋体"/>
      <w:kern w:val="2"/>
      <w:sz w:val="21"/>
      <w:szCs w:val="21"/>
      <w:lang w:val="en-US" w:eastAsia="zh-CN" w:bidi="ar-SA"/>
    </w:rPr>
  </w:style>
  <w:style w:type="character" w:customStyle="1" w:styleId="52">
    <w:name w:val="textcontents"/>
    <w:autoRedefine/>
    <w:qFormat/>
    <w:uiPriority w:val="0"/>
    <w:rPr>
      <w:rFonts w:cs="Times New Roman"/>
    </w:rPr>
  </w:style>
  <w:style w:type="character" w:customStyle="1" w:styleId="53">
    <w:name w:val="标题 2 Char"/>
    <w:link w:val="3"/>
    <w:autoRedefine/>
    <w:qFormat/>
    <w:uiPriority w:val="0"/>
    <w:rPr>
      <w:rFonts w:ascii="Cambria" w:hAnsi="Cambria" w:eastAsia="宋体"/>
      <w:b/>
      <w:bCs/>
      <w:kern w:val="2"/>
      <w:sz w:val="32"/>
      <w:szCs w:val="32"/>
      <w:lang w:val="en-US" w:eastAsia="zh-CN" w:bidi="ar-SA"/>
    </w:rPr>
  </w:style>
  <w:style w:type="character" w:customStyle="1" w:styleId="54">
    <w:name w:val="标题 4 Char"/>
    <w:link w:val="5"/>
    <w:autoRedefine/>
    <w:qFormat/>
    <w:uiPriority w:val="0"/>
    <w:rPr>
      <w:rFonts w:ascii="Arial" w:hAnsi="Arial" w:eastAsia="黑体"/>
      <w:b/>
      <w:bCs/>
      <w:kern w:val="2"/>
      <w:sz w:val="28"/>
      <w:szCs w:val="28"/>
      <w:lang w:val="en-US" w:eastAsia="zh-CN" w:bidi="ar-SA"/>
    </w:rPr>
  </w:style>
  <w:style w:type="character" w:customStyle="1" w:styleId="55">
    <w:name w:val="引用 Char"/>
    <w:link w:val="56"/>
    <w:autoRedefine/>
    <w:qFormat/>
    <w:uiPriority w:val="0"/>
    <w:rPr>
      <w:i/>
      <w:iCs/>
      <w:color w:val="000000"/>
      <w:kern w:val="2"/>
      <w:sz w:val="21"/>
      <w:szCs w:val="22"/>
      <w:lang w:bidi="ar-SA"/>
    </w:rPr>
  </w:style>
  <w:style w:type="paragraph" w:styleId="56">
    <w:name w:val="Quote"/>
    <w:basedOn w:val="1"/>
    <w:next w:val="1"/>
    <w:link w:val="55"/>
    <w:autoRedefine/>
    <w:qFormat/>
    <w:uiPriority w:val="0"/>
    <w:rPr>
      <w:i/>
      <w:iCs/>
      <w:color w:val="000000"/>
      <w:szCs w:val="22"/>
    </w:rPr>
  </w:style>
  <w:style w:type="character" w:customStyle="1" w:styleId="57">
    <w:name w:val="标题5 Char Char"/>
    <w:link w:val="58"/>
    <w:autoRedefine/>
    <w:qFormat/>
    <w:uiPriority w:val="0"/>
    <w:rPr>
      <w:rFonts w:ascii="Arial" w:hAnsi="Arial"/>
      <w:b/>
      <w:bCs/>
      <w:sz w:val="24"/>
      <w:szCs w:val="32"/>
      <w:lang w:bidi="ar-SA"/>
    </w:rPr>
  </w:style>
  <w:style w:type="paragraph" w:customStyle="1" w:styleId="58">
    <w:name w:val="标题5"/>
    <w:basedOn w:val="4"/>
    <w:link w:val="57"/>
    <w:autoRedefine/>
    <w:qFormat/>
    <w:uiPriority w:val="0"/>
    <w:pPr>
      <w:spacing w:line="413" w:lineRule="auto"/>
    </w:pPr>
    <w:rPr>
      <w:rFonts w:ascii="Arial" w:hAnsi="Arial"/>
      <w:kern w:val="0"/>
      <w:sz w:val="24"/>
    </w:rPr>
  </w:style>
  <w:style w:type="character" w:customStyle="1" w:styleId="59">
    <w:name w:val="批注主题 Char"/>
    <w:link w:val="37"/>
    <w:autoRedefine/>
    <w:qFormat/>
    <w:uiPriority w:val="0"/>
    <w:rPr>
      <w:rFonts w:ascii="宋体"/>
      <w:b/>
      <w:bCs/>
      <w:sz w:val="28"/>
      <w:lang w:bidi="ar-SA"/>
    </w:rPr>
  </w:style>
  <w:style w:type="character" w:customStyle="1" w:styleId="60">
    <w:name w:val="标题 7 Char"/>
    <w:link w:val="8"/>
    <w:autoRedefine/>
    <w:qFormat/>
    <w:uiPriority w:val="0"/>
    <w:rPr>
      <w:rFonts w:ascii="Calibri" w:hAnsi="Calibri" w:eastAsia="宋体"/>
      <w:b/>
      <w:bCs/>
      <w:kern w:val="2"/>
      <w:sz w:val="24"/>
      <w:szCs w:val="24"/>
      <w:lang w:val="en-US" w:eastAsia="zh-CN" w:bidi="ar-SA"/>
    </w:rPr>
  </w:style>
  <w:style w:type="character" w:customStyle="1" w:styleId="61">
    <w:name w:val="文档结构图 Char1"/>
    <w:autoRedefine/>
    <w:qFormat/>
    <w:uiPriority w:val="0"/>
    <w:rPr>
      <w:rFonts w:ascii="宋体"/>
      <w:kern w:val="2"/>
      <w:sz w:val="18"/>
      <w:szCs w:val="18"/>
    </w:rPr>
  </w:style>
  <w:style w:type="character" w:customStyle="1" w:styleId="62">
    <w:name w:val="标题 5 Char"/>
    <w:link w:val="6"/>
    <w:autoRedefine/>
    <w:qFormat/>
    <w:uiPriority w:val="0"/>
    <w:rPr>
      <w:rFonts w:ascii="Calibri" w:hAnsi="Calibri" w:eastAsia="宋体"/>
      <w:b/>
      <w:bCs/>
      <w:kern w:val="2"/>
      <w:sz w:val="28"/>
      <w:szCs w:val="28"/>
      <w:lang w:val="en-US" w:eastAsia="zh-CN" w:bidi="ar-SA"/>
    </w:rPr>
  </w:style>
  <w:style w:type="character" w:customStyle="1" w:styleId="63">
    <w:name w:val="正文文本 Char1"/>
    <w:autoRedefine/>
    <w:qFormat/>
    <w:uiPriority w:val="0"/>
    <w:rPr>
      <w:kern w:val="2"/>
      <w:sz w:val="21"/>
      <w:szCs w:val="22"/>
    </w:rPr>
  </w:style>
  <w:style w:type="character" w:customStyle="1" w:styleId="64">
    <w:name w:val="日期 Char1"/>
    <w:autoRedefine/>
    <w:qFormat/>
    <w:uiPriority w:val="0"/>
    <w:rPr>
      <w:kern w:val="2"/>
      <w:sz w:val="21"/>
      <w:szCs w:val="22"/>
    </w:rPr>
  </w:style>
  <w:style w:type="character" w:customStyle="1" w:styleId="65">
    <w:name w:val="标题 3 Char"/>
    <w:basedOn w:val="41"/>
    <w:link w:val="4"/>
    <w:autoRedefine/>
    <w:qFormat/>
    <w:uiPriority w:val="0"/>
    <w:rPr>
      <w:rFonts w:eastAsia="宋体"/>
      <w:b/>
      <w:bCs/>
      <w:kern w:val="2"/>
      <w:sz w:val="32"/>
      <w:szCs w:val="32"/>
      <w:lang w:val="en-US" w:eastAsia="zh-CN" w:bidi="ar-SA"/>
    </w:rPr>
  </w:style>
  <w:style w:type="character" w:customStyle="1" w:styleId="66">
    <w:name w:val="不明显参考1"/>
    <w:autoRedefine/>
    <w:qFormat/>
    <w:uiPriority w:val="0"/>
    <w:rPr>
      <w:smallCaps/>
      <w:color w:val="C0504D"/>
      <w:u w:val="single"/>
    </w:rPr>
  </w:style>
  <w:style w:type="character" w:customStyle="1" w:styleId="67">
    <w:name w:val="标题 Char"/>
    <w:link w:val="36"/>
    <w:autoRedefine/>
    <w:qFormat/>
    <w:uiPriority w:val="0"/>
    <w:rPr>
      <w:rFonts w:ascii="Cambria" w:hAnsi="Cambria"/>
      <w:b/>
      <w:bCs/>
      <w:kern w:val="2"/>
      <w:sz w:val="32"/>
      <w:szCs w:val="32"/>
      <w:lang w:bidi="ar-SA"/>
    </w:rPr>
  </w:style>
  <w:style w:type="character" w:customStyle="1" w:styleId="68">
    <w:name w:val="标题 6 Char"/>
    <w:link w:val="7"/>
    <w:autoRedefine/>
    <w:qFormat/>
    <w:uiPriority w:val="0"/>
    <w:rPr>
      <w:rFonts w:ascii="Cambria" w:hAnsi="Cambria" w:eastAsia="宋体"/>
      <w:b/>
      <w:bCs/>
      <w:kern w:val="2"/>
      <w:sz w:val="24"/>
      <w:szCs w:val="24"/>
      <w:lang w:val="en-US" w:eastAsia="zh-CN" w:bidi="ar-SA"/>
    </w:rPr>
  </w:style>
  <w:style w:type="character" w:customStyle="1" w:styleId="69">
    <w:name w:val="明显参考1"/>
    <w:autoRedefine/>
    <w:qFormat/>
    <w:uiPriority w:val="0"/>
    <w:rPr>
      <w:b/>
      <w:bCs/>
      <w:smallCaps/>
      <w:color w:val="C0504D"/>
      <w:spacing w:val="5"/>
      <w:u w:val="single"/>
    </w:rPr>
  </w:style>
  <w:style w:type="character" w:customStyle="1" w:styleId="70">
    <w:name w:val="批注文字 Char Char"/>
    <w:autoRedefine/>
    <w:qFormat/>
    <w:uiPriority w:val="0"/>
    <w:rPr>
      <w:rFonts w:ascii="宋体" w:hAnsi="Times New Roman" w:eastAsia="宋体" w:cs="Times New Roman"/>
      <w:sz w:val="28"/>
      <w:szCs w:val="20"/>
    </w:rPr>
  </w:style>
  <w:style w:type="character" w:customStyle="1" w:styleId="71">
    <w:name w:val="标题4 Char Char"/>
    <w:link w:val="72"/>
    <w:autoRedefine/>
    <w:qFormat/>
    <w:uiPriority w:val="0"/>
    <w:rPr>
      <w:rFonts w:ascii="Arial" w:hAnsi="Arial"/>
      <w:b/>
      <w:bCs/>
      <w:sz w:val="24"/>
      <w:szCs w:val="32"/>
      <w:lang w:bidi="ar-SA"/>
    </w:rPr>
  </w:style>
  <w:style w:type="paragraph" w:customStyle="1" w:styleId="72">
    <w:name w:val="标题4"/>
    <w:basedOn w:val="3"/>
    <w:next w:val="19"/>
    <w:link w:val="71"/>
    <w:autoRedefine/>
    <w:qFormat/>
    <w:uiPriority w:val="0"/>
    <w:rPr>
      <w:rFonts w:ascii="Arial" w:hAnsi="Arial"/>
      <w:kern w:val="0"/>
      <w:sz w:val="24"/>
    </w:rPr>
  </w:style>
  <w:style w:type="character" w:customStyle="1" w:styleId="73">
    <w:name w:val="批注文字 Char"/>
    <w:basedOn w:val="41"/>
    <w:link w:val="16"/>
    <w:autoRedefine/>
    <w:qFormat/>
    <w:uiPriority w:val="0"/>
    <w:rPr>
      <w:rFonts w:eastAsia="宋体"/>
      <w:kern w:val="2"/>
      <w:sz w:val="21"/>
      <w:szCs w:val="24"/>
      <w:lang w:val="en-US" w:eastAsia="zh-CN" w:bidi="ar-SA"/>
    </w:rPr>
  </w:style>
  <w:style w:type="character" w:customStyle="1" w:styleId="74">
    <w:name w:val="页脚 Char"/>
    <w:link w:val="26"/>
    <w:autoRedefine/>
    <w:qFormat/>
    <w:uiPriority w:val="0"/>
    <w:rPr>
      <w:rFonts w:eastAsia="宋体"/>
      <w:kern w:val="2"/>
      <w:sz w:val="18"/>
      <w:szCs w:val="18"/>
      <w:lang w:val="en-US" w:eastAsia="zh-CN" w:bidi="ar-SA"/>
    </w:rPr>
  </w:style>
  <w:style w:type="character" w:customStyle="1" w:styleId="75">
    <w:name w:val="批注主题 Char1"/>
    <w:autoRedefine/>
    <w:qFormat/>
    <w:uiPriority w:val="0"/>
    <w:rPr>
      <w:b/>
      <w:bCs/>
      <w:kern w:val="2"/>
      <w:sz w:val="21"/>
      <w:szCs w:val="22"/>
    </w:rPr>
  </w:style>
  <w:style w:type="character" w:customStyle="1" w:styleId="76">
    <w:name w:val="不明显强调1"/>
    <w:autoRedefine/>
    <w:qFormat/>
    <w:uiPriority w:val="0"/>
    <w:rPr>
      <w:i/>
      <w:iCs/>
      <w:color w:val="808080"/>
    </w:rPr>
  </w:style>
  <w:style w:type="character" w:customStyle="1" w:styleId="77">
    <w:name w:val="书籍标题1"/>
    <w:autoRedefine/>
    <w:qFormat/>
    <w:uiPriority w:val="0"/>
    <w:rPr>
      <w:b/>
      <w:bCs/>
      <w:smallCaps/>
      <w:spacing w:val="5"/>
    </w:rPr>
  </w:style>
  <w:style w:type="character" w:customStyle="1" w:styleId="78">
    <w:name w:val="文档结构图 Char"/>
    <w:link w:val="15"/>
    <w:autoRedefine/>
    <w:qFormat/>
    <w:uiPriority w:val="0"/>
    <w:rPr>
      <w:szCs w:val="24"/>
      <w:shd w:val="clear" w:color="auto" w:fill="000080"/>
      <w:lang w:bidi="ar-SA"/>
    </w:rPr>
  </w:style>
  <w:style w:type="character" w:customStyle="1" w:styleId="79">
    <w:name w:val="批注框文本 Char1"/>
    <w:autoRedefine/>
    <w:qFormat/>
    <w:uiPriority w:val="0"/>
    <w:rPr>
      <w:kern w:val="2"/>
      <w:sz w:val="18"/>
      <w:szCs w:val="18"/>
    </w:rPr>
  </w:style>
  <w:style w:type="character" w:customStyle="1" w:styleId="80">
    <w:name w:val="正文文本 Char"/>
    <w:link w:val="17"/>
    <w:autoRedefine/>
    <w:qFormat/>
    <w:uiPriority w:val="0"/>
    <w:rPr>
      <w:lang w:bidi="ar-SA"/>
    </w:rPr>
  </w:style>
  <w:style w:type="character" w:customStyle="1" w:styleId="81">
    <w:name w:val="批注框文本 Char"/>
    <w:link w:val="25"/>
    <w:autoRedefine/>
    <w:qFormat/>
    <w:uiPriority w:val="0"/>
    <w:rPr>
      <w:rFonts w:ascii="宋体"/>
      <w:sz w:val="18"/>
      <w:szCs w:val="18"/>
      <w:lang w:bidi="ar-SA"/>
    </w:rPr>
  </w:style>
  <w:style w:type="character" w:customStyle="1" w:styleId="82">
    <w:name w:val="标题 1 Char"/>
    <w:link w:val="2"/>
    <w:autoRedefine/>
    <w:qFormat/>
    <w:uiPriority w:val="0"/>
    <w:rPr>
      <w:rFonts w:ascii="Calibri" w:hAnsi="Calibri" w:eastAsia="宋体"/>
      <w:b/>
      <w:bCs/>
      <w:kern w:val="44"/>
      <w:sz w:val="44"/>
      <w:szCs w:val="44"/>
      <w:lang w:val="en-US" w:eastAsia="zh-CN" w:bidi="ar-SA"/>
    </w:rPr>
  </w:style>
  <w:style w:type="character" w:customStyle="1" w:styleId="83">
    <w:name w:val="明显强调1"/>
    <w:autoRedefine/>
    <w:qFormat/>
    <w:uiPriority w:val="0"/>
    <w:rPr>
      <w:b/>
      <w:bCs/>
      <w:i/>
      <w:iCs/>
      <w:color w:val="4F81BD"/>
    </w:rPr>
  </w:style>
  <w:style w:type="character" w:customStyle="1" w:styleId="84">
    <w:name w:val="Char Char9"/>
    <w:autoRedefine/>
    <w:qFormat/>
    <w:uiPriority w:val="0"/>
    <w:rPr>
      <w:kern w:val="2"/>
      <w:sz w:val="21"/>
      <w:szCs w:val="22"/>
    </w:rPr>
  </w:style>
  <w:style w:type="character" w:customStyle="1" w:styleId="85">
    <w:name w:val="副标题 Char"/>
    <w:link w:val="30"/>
    <w:autoRedefine/>
    <w:qFormat/>
    <w:uiPriority w:val="0"/>
    <w:rPr>
      <w:rFonts w:ascii="Cambria" w:hAnsi="Cambria"/>
      <w:b/>
      <w:bCs/>
      <w:kern w:val="28"/>
      <w:sz w:val="32"/>
      <w:szCs w:val="32"/>
      <w:lang w:bidi="ar-SA"/>
    </w:rPr>
  </w:style>
  <w:style w:type="character" w:customStyle="1" w:styleId="86">
    <w:name w:val="Char Char16"/>
    <w:autoRedefine/>
    <w:qFormat/>
    <w:uiPriority w:val="0"/>
    <w:rPr>
      <w:b/>
      <w:bCs/>
      <w:kern w:val="2"/>
      <w:sz w:val="32"/>
      <w:szCs w:val="32"/>
    </w:rPr>
  </w:style>
  <w:style w:type="character" w:customStyle="1" w:styleId="87">
    <w:name w:val="标题 8 Char"/>
    <w:link w:val="9"/>
    <w:autoRedefine/>
    <w:qFormat/>
    <w:uiPriority w:val="0"/>
    <w:rPr>
      <w:rFonts w:ascii="Cambria" w:hAnsi="Cambria" w:eastAsia="宋体"/>
      <w:kern w:val="2"/>
      <w:sz w:val="24"/>
      <w:szCs w:val="24"/>
      <w:lang w:val="en-US" w:eastAsia="zh-CN" w:bidi="ar-SA"/>
    </w:rPr>
  </w:style>
  <w:style w:type="character" w:customStyle="1" w:styleId="88">
    <w:name w:val="日期 Char"/>
    <w:link w:val="24"/>
    <w:autoRedefine/>
    <w:qFormat/>
    <w:uiPriority w:val="0"/>
    <w:rPr>
      <w:rFonts w:ascii="宋体"/>
      <w:sz w:val="28"/>
      <w:lang w:bidi="ar-SA"/>
    </w:rPr>
  </w:style>
  <w:style w:type="character" w:customStyle="1" w:styleId="89">
    <w:name w:val="明显引用 Char"/>
    <w:link w:val="90"/>
    <w:autoRedefine/>
    <w:qFormat/>
    <w:uiPriority w:val="0"/>
    <w:rPr>
      <w:b/>
      <w:bCs/>
      <w:i/>
      <w:iCs/>
      <w:color w:val="4F81BD"/>
      <w:kern w:val="2"/>
      <w:sz w:val="21"/>
      <w:szCs w:val="22"/>
      <w:lang w:bidi="ar-SA"/>
    </w:rPr>
  </w:style>
  <w:style w:type="paragraph" w:styleId="90">
    <w:name w:val="Intense Quote"/>
    <w:basedOn w:val="1"/>
    <w:next w:val="1"/>
    <w:link w:val="89"/>
    <w:autoRedefine/>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autoRedefine/>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5"/>
    <w:autoRedefine/>
    <w:qFormat/>
    <w:uiPriority w:val="0"/>
    <w:rPr>
      <w:rFonts w:ascii="Tahoma" w:hAnsi="Tahoma" w:cs="Tahoma"/>
      <w:kern w:val="2"/>
      <w:sz w:val="24"/>
      <w:shd w:val="clear" w:color="auto" w:fill="auto"/>
    </w:rPr>
  </w:style>
  <w:style w:type="paragraph" w:customStyle="1" w:styleId="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autoRedefine/>
    <w:qFormat/>
    <w:uiPriority w:val="0"/>
    <w:pPr>
      <w:outlineLvl w:val="9"/>
    </w:pPr>
  </w:style>
  <w:style w:type="paragraph" w:customStyle="1" w:styleId="9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autoRedefine/>
    <w:qFormat/>
    <w:uiPriority w:val="0"/>
    <w:pPr>
      <w:ind w:firstLine="420"/>
    </w:pPr>
    <w:rPr>
      <w:szCs w:val="20"/>
    </w:rPr>
  </w:style>
  <w:style w:type="paragraph" w:customStyle="1" w:styleId="102">
    <w:name w:val="列出段落2"/>
    <w:basedOn w:val="1"/>
    <w:autoRedefine/>
    <w:qFormat/>
    <w:uiPriority w:val="0"/>
    <w:pPr>
      <w:ind w:firstLine="420"/>
    </w:pPr>
    <w:rPr>
      <w:szCs w:val="20"/>
    </w:rPr>
  </w:style>
  <w:style w:type="paragraph" w:customStyle="1" w:styleId="103">
    <w:name w:val="列出段落3"/>
    <w:basedOn w:val="1"/>
    <w:autoRedefine/>
    <w:qFormat/>
    <w:uiPriority w:val="0"/>
    <w:pPr>
      <w:ind w:firstLine="420"/>
    </w:pPr>
    <w:rPr>
      <w:szCs w:val="20"/>
    </w:rPr>
  </w:style>
  <w:style w:type="character" w:customStyle="1" w:styleId="104">
    <w:name w:val="正文文本缩进 3 Char"/>
    <w:basedOn w:val="41"/>
    <w:link w:val="32"/>
    <w:autoRedefine/>
    <w:qFormat/>
    <w:uiPriority w:val="0"/>
    <w:rPr>
      <w:kern w:val="2"/>
      <w:sz w:val="16"/>
      <w:szCs w:val="16"/>
    </w:rPr>
  </w:style>
  <w:style w:type="table" w:customStyle="1" w:styleId="105">
    <w:name w:val="Table Normal"/>
    <w:autoRedefine/>
    <w:semiHidden/>
    <w:unhideWhenUsed/>
    <w:qFormat/>
    <w:uiPriority w:val="0"/>
    <w:tblPr>
      <w:tblCellMar>
        <w:top w:w="0" w:type="dxa"/>
        <w:left w:w="0" w:type="dxa"/>
        <w:bottom w:w="0" w:type="dxa"/>
        <w:right w:w="0" w:type="dxa"/>
      </w:tblCellMar>
    </w:tblPr>
  </w:style>
  <w:style w:type="paragraph" w:customStyle="1" w:styleId="106">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7">
    <w:name w:val="纯文本 Char"/>
    <w:basedOn w:val="41"/>
    <w:link w:val="22"/>
    <w:autoRedefine/>
    <w:qFormat/>
    <w:uiPriority w:val="99"/>
    <w:rPr>
      <w:rFonts w:ascii="宋体" w:hAnsi="Courier"/>
      <w:kern w:val="2"/>
      <w:sz w:val="21"/>
      <w:u w:val="single"/>
    </w:rPr>
  </w:style>
  <w:style w:type="paragraph" w:customStyle="1" w:styleId="108">
    <w:name w:val="Table Paragraph"/>
    <w:basedOn w:val="1"/>
    <w:autoRedefine/>
    <w:qFormat/>
    <w:uiPriority w:val="1"/>
  </w:style>
  <w:style w:type="paragraph" w:customStyle="1" w:styleId="109">
    <w:name w:val="首行缩进"/>
    <w:basedOn w:val="1"/>
    <w:autoRedefine/>
    <w:qFormat/>
    <w:uiPriority w:val="0"/>
    <w:pPr>
      <w:numPr>
        <w:ilvl w:val="0"/>
        <w:numId w:val="1"/>
      </w:numPr>
      <w:spacing w:line="360" w:lineRule="auto"/>
    </w:pPr>
    <w:rPr>
      <w:rFonts w:eastAsia="仿宋_GB2312"/>
    </w:rPr>
  </w:style>
  <w:style w:type="paragraph" w:customStyle="1" w:styleId="110">
    <w:name w:val="indent"/>
    <w:basedOn w:val="1"/>
    <w:autoRedefine/>
    <w:qFormat/>
    <w:uiPriority w:val="0"/>
    <w:pPr>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23555-CE70-4BCE-9112-BEBDE4039F7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8454</Words>
  <Characters>9965</Characters>
  <Lines>1120</Lines>
  <Paragraphs>1304</Paragraphs>
  <TotalTime>17</TotalTime>
  <ScaleCrop>false</ScaleCrop>
  <LinksUpToDate>false</LinksUpToDate>
  <CharactersWithSpaces>10099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Administrator</cp:lastModifiedBy>
  <cp:lastPrinted>2024-04-15T07:05:00Z</cp:lastPrinted>
  <dcterms:modified xsi:type="dcterms:W3CDTF">2025-07-16T08:25:49Z</dcterms:modified>
  <dc:title>第二章  投标人须知</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34BC39D1E3D043CB8D9FF11BA65B8306_13</vt:lpwstr>
  </property>
  <property fmtid="{D5CDD505-2E9C-101B-9397-08002B2CF9AE}" pid="4" name="KSOTemplateDocerSaveRecord">
    <vt:lpwstr>eyJoZGlkIjoiYTUxMmRjYzA2YTNkZDE3NTgyNTZiYzdmODYzMWUyNzkifQ==</vt:lpwstr>
  </property>
</Properties>
</file>