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996A8">
      <w:pPr>
        <w:jc w:val="both"/>
        <w:rPr>
          <w:rFonts w:hint="eastAsia" w:ascii="宋体" w:hAnsi="宋体" w:eastAsia="宋体" w:cs="宋体"/>
          <w:b/>
          <w:color w:val="000000"/>
          <w:sz w:val="48"/>
          <w:szCs w:val="48"/>
          <w:highlight w:val="none"/>
          <w:lang w:val="en-US" w:eastAsia="zh-CN"/>
        </w:rPr>
      </w:pPr>
    </w:p>
    <w:p w14:paraId="7F37716E">
      <w:pPr>
        <w:jc w:val="center"/>
        <w:rPr>
          <w:rFonts w:hint="eastAsia" w:ascii="宋体" w:hAnsi="宋体" w:eastAsia="宋体" w:cs="宋体"/>
          <w:b/>
          <w:color w:val="000000"/>
          <w:sz w:val="60"/>
          <w:szCs w:val="60"/>
          <w:highlight w:val="none"/>
          <w:lang w:val="en-US" w:eastAsia="zh-CN"/>
        </w:rPr>
      </w:pPr>
      <w:r>
        <w:rPr>
          <w:rFonts w:hint="eastAsia" w:hAnsi="宋体" w:cs="宋体"/>
          <w:b/>
          <w:color w:val="000000"/>
          <w:sz w:val="60"/>
          <w:szCs w:val="60"/>
          <w:highlight w:val="none"/>
          <w:lang w:val="en-US" w:eastAsia="zh-CN"/>
        </w:rPr>
        <w:t>复兴镇复兴村村路项目</w:t>
      </w:r>
    </w:p>
    <w:p w14:paraId="460EE4C8">
      <w:pPr>
        <w:jc w:val="center"/>
        <w:rPr>
          <w:rFonts w:hint="eastAsia" w:ascii="宋体" w:hAnsi="宋体" w:eastAsia="宋体" w:cs="宋体"/>
          <w:b/>
          <w:color w:val="000000"/>
          <w:sz w:val="30"/>
          <w:szCs w:val="30"/>
          <w:highlight w:val="none"/>
          <w:lang w:val="en-US" w:eastAsia="zh-CN"/>
        </w:rPr>
      </w:pPr>
    </w:p>
    <w:p w14:paraId="3FF541A8">
      <w:pPr>
        <w:jc w:val="both"/>
        <w:rPr>
          <w:rFonts w:hint="eastAsia" w:ascii="宋体" w:hAnsi="宋体" w:eastAsia="宋体" w:cs="宋体"/>
          <w:b/>
          <w:color w:val="000000"/>
          <w:sz w:val="52"/>
          <w:szCs w:val="52"/>
          <w:highlight w:val="none"/>
        </w:rPr>
      </w:pPr>
    </w:p>
    <w:p w14:paraId="3ACDAAF5">
      <w:pPr>
        <w:jc w:val="both"/>
        <w:rPr>
          <w:rFonts w:hint="eastAsia" w:ascii="宋体" w:hAnsi="宋体" w:eastAsia="宋体" w:cs="宋体"/>
          <w:b/>
          <w:color w:val="000000"/>
          <w:sz w:val="52"/>
          <w:szCs w:val="52"/>
          <w:highlight w:val="none"/>
        </w:rPr>
      </w:pPr>
    </w:p>
    <w:p w14:paraId="780E7F8F">
      <w:pPr>
        <w:jc w:val="center"/>
        <w:outlineLvl w:val="0"/>
        <w:rPr>
          <w:rFonts w:hint="eastAsia" w:ascii="宋体" w:hAnsi="宋体" w:eastAsia="宋体" w:cs="宋体"/>
          <w:b/>
          <w:color w:val="000000"/>
          <w:sz w:val="72"/>
          <w:szCs w:val="72"/>
          <w:highlight w:val="none"/>
        </w:rPr>
      </w:pPr>
      <w:bookmarkStart w:id="0" w:name="_Toc17795"/>
      <w:r>
        <w:rPr>
          <w:rFonts w:hint="eastAsia" w:ascii="宋体" w:hAnsi="宋体" w:eastAsia="宋体" w:cs="宋体"/>
          <w:b/>
          <w:color w:val="000000"/>
          <w:sz w:val="72"/>
          <w:szCs w:val="72"/>
          <w:highlight w:val="none"/>
        </w:rPr>
        <w:t>竞争性磋商文件</w:t>
      </w:r>
      <w:bookmarkEnd w:id="0"/>
    </w:p>
    <w:p w14:paraId="0B1B978D">
      <w:pPr>
        <w:jc w:val="center"/>
        <w:rPr>
          <w:rFonts w:hint="default"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lang w:val="en-US" w:eastAsia="zh-CN"/>
        </w:rPr>
        <w:t>项目编号：</w:t>
      </w:r>
      <w:r>
        <w:rPr>
          <w:rFonts w:hint="eastAsia" w:hAnsi="宋体" w:cs="宋体"/>
          <w:b/>
          <w:color w:val="000000"/>
          <w:sz w:val="30"/>
          <w:szCs w:val="30"/>
          <w:highlight w:val="none"/>
          <w:lang w:val="en-US" w:eastAsia="zh-CN"/>
        </w:rPr>
        <w:t>YBHD2025-CG006</w:t>
      </w:r>
    </w:p>
    <w:p w14:paraId="7F61CFF0">
      <w:pPr>
        <w:tabs>
          <w:tab w:val="center" w:pos="4185"/>
          <w:tab w:val="left" w:pos="5143"/>
        </w:tabs>
        <w:jc w:val="left"/>
        <w:rPr>
          <w:rFonts w:hint="eastAsia" w:ascii="宋体" w:hAnsi="宋体" w:eastAsia="宋体" w:cs="宋体"/>
          <w:b/>
          <w:color w:val="000000"/>
          <w:sz w:val="52"/>
          <w:szCs w:val="52"/>
          <w:highlight w:val="none"/>
        </w:rPr>
      </w:pPr>
    </w:p>
    <w:p w14:paraId="1E0F9FFC">
      <w:pPr>
        <w:spacing w:line="360" w:lineRule="auto"/>
        <w:jc w:val="both"/>
        <w:rPr>
          <w:rFonts w:hint="eastAsia" w:ascii="宋体" w:hAnsi="宋体" w:eastAsia="宋体" w:cs="宋体"/>
          <w:b/>
          <w:sz w:val="32"/>
          <w:szCs w:val="32"/>
          <w:highlight w:val="none"/>
        </w:rPr>
      </w:pPr>
      <w:r>
        <w:rPr>
          <w:rFonts w:hint="eastAsia" w:ascii="宋体" w:hAnsi="宋体" w:eastAsia="宋体" w:cs="宋体"/>
          <w:b/>
          <w:color w:val="000000"/>
          <w:sz w:val="32"/>
          <w:szCs w:val="32"/>
          <w:highlight w:val="none"/>
        </w:rPr>
        <w:t xml:space="preserve"> </w:t>
      </w:r>
    </w:p>
    <w:p w14:paraId="58937F40">
      <w:pPr>
        <w:spacing w:line="360" w:lineRule="auto"/>
        <w:jc w:val="center"/>
        <w:rPr>
          <w:rFonts w:hint="eastAsia" w:ascii="宋体" w:hAnsi="宋体" w:eastAsia="宋体" w:cs="宋体"/>
          <w:b/>
          <w:sz w:val="32"/>
          <w:szCs w:val="32"/>
          <w:highlight w:val="none"/>
        </w:rPr>
      </w:pPr>
    </w:p>
    <w:p w14:paraId="7711A29C">
      <w:pPr>
        <w:pStyle w:val="17"/>
        <w:rPr>
          <w:rFonts w:hint="eastAsia" w:ascii="宋体" w:hAnsi="宋体" w:eastAsia="宋体" w:cs="宋体"/>
          <w:b/>
          <w:sz w:val="32"/>
          <w:szCs w:val="32"/>
          <w:highlight w:val="none"/>
        </w:rPr>
      </w:pPr>
    </w:p>
    <w:p w14:paraId="17ADBC55">
      <w:pPr>
        <w:rPr>
          <w:rFonts w:hint="eastAsia"/>
          <w:highlight w:val="none"/>
        </w:rPr>
      </w:pPr>
    </w:p>
    <w:p w14:paraId="165B27AC">
      <w:pPr>
        <w:spacing w:line="360" w:lineRule="auto"/>
        <w:ind w:firstLine="643" w:firstLineChars="200"/>
        <w:jc w:val="both"/>
        <w:outlineLvl w:val="0"/>
        <w:rPr>
          <w:rFonts w:hint="eastAsia" w:ascii="宋体" w:hAnsi="宋体" w:eastAsia="宋体" w:cs="宋体"/>
          <w:b/>
          <w:sz w:val="32"/>
          <w:szCs w:val="32"/>
          <w:highlight w:val="none"/>
        </w:rPr>
      </w:pPr>
      <w:bookmarkStart w:id="1" w:name="_Toc16535"/>
    </w:p>
    <w:p w14:paraId="28ADA76E">
      <w:pPr>
        <w:spacing w:line="360" w:lineRule="auto"/>
        <w:ind w:firstLine="723" w:firstLineChars="200"/>
        <w:jc w:val="both"/>
        <w:outlineLvl w:val="0"/>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rPr>
        <w:t>采</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购</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人：</w:t>
      </w:r>
      <w:bookmarkEnd w:id="1"/>
      <w:r>
        <w:rPr>
          <w:rFonts w:hint="eastAsia" w:hAnsi="宋体" w:cs="宋体"/>
          <w:b/>
          <w:sz w:val="36"/>
          <w:szCs w:val="36"/>
          <w:highlight w:val="none"/>
          <w:lang w:eastAsia="zh-CN"/>
        </w:rPr>
        <w:t>汪清县水库移民服务中心</w:t>
      </w:r>
    </w:p>
    <w:p w14:paraId="5C150DFD">
      <w:pPr>
        <w:spacing w:line="360" w:lineRule="auto"/>
        <w:ind w:firstLine="723" w:firstLineChars="200"/>
        <w:jc w:val="both"/>
        <w:rPr>
          <w:rFonts w:hint="eastAsia" w:ascii="宋体" w:hAnsi="宋体" w:eastAsia="宋体" w:cs="宋体"/>
          <w:b/>
          <w:sz w:val="36"/>
          <w:szCs w:val="36"/>
          <w:highlight w:val="none"/>
          <w:lang w:eastAsia="zh-CN"/>
        </w:rPr>
      </w:pPr>
    </w:p>
    <w:p w14:paraId="06F8F9F6">
      <w:pPr>
        <w:spacing w:line="360" w:lineRule="auto"/>
        <w:ind w:firstLine="723" w:firstLineChars="200"/>
        <w:jc w:val="both"/>
        <w:rPr>
          <w:rFonts w:hint="eastAsia" w:ascii="宋体" w:hAnsi="宋体" w:eastAsia="宋体" w:cs="宋体"/>
          <w:b/>
          <w:color w:val="000000"/>
          <w:sz w:val="36"/>
          <w:szCs w:val="36"/>
          <w:highlight w:val="none"/>
          <w:lang w:eastAsia="zh-CN"/>
        </w:rPr>
      </w:pPr>
      <w:r>
        <w:rPr>
          <w:rFonts w:hint="eastAsia" w:ascii="宋体" w:hAnsi="宋体" w:eastAsia="宋体" w:cs="宋体"/>
          <w:b/>
          <w:sz w:val="36"/>
          <w:szCs w:val="36"/>
          <w:highlight w:val="none"/>
          <w:lang w:eastAsia="zh-CN"/>
        </w:rPr>
        <w:t>采购</w:t>
      </w:r>
      <w:r>
        <w:rPr>
          <w:rFonts w:hint="eastAsia" w:ascii="宋体" w:hAnsi="宋体" w:eastAsia="宋体" w:cs="宋体"/>
          <w:b/>
          <w:sz w:val="36"/>
          <w:szCs w:val="36"/>
          <w:highlight w:val="none"/>
        </w:rPr>
        <w:t>代理机构：</w:t>
      </w:r>
      <w:r>
        <w:rPr>
          <w:rFonts w:hint="eastAsia" w:hAnsi="宋体" w:cs="宋体"/>
          <w:b/>
          <w:sz w:val="36"/>
          <w:szCs w:val="36"/>
          <w:highlight w:val="none"/>
          <w:lang w:eastAsia="zh-CN"/>
        </w:rPr>
        <w:t>延边恒达工程咨询有限公司</w:t>
      </w:r>
    </w:p>
    <w:p w14:paraId="58716ED5">
      <w:pPr>
        <w:spacing w:line="360" w:lineRule="auto"/>
        <w:jc w:val="center"/>
        <w:rPr>
          <w:rFonts w:hint="eastAsia" w:ascii="宋体" w:hAnsi="宋体" w:eastAsia="宋体" w:cs="宋体"/>
          <w:b/>
          <w:color w:val="000000"/>
          <w:sz w:val="32"/>
          <w:szCs w:val="32"/>
          <w:highlight w:val="none"/>
          <w:lang w:eastAsia="zh-CN"/>
        </w:rPr>
      </w:pPr>
    </w:p>
    <w:p w14:paraId="56B340A1">
      <w:pPr>
        <w:spacing w:line="360" w:lineRule="auto"/>
        <w:jc w:val="center"/>
        <w:rPr>
          <w:rFonts w:hint="eastAsia" w:ascii="宋体" w:hAnsi="宋体" w:eastAsia="宋体" w:cs="宋体"/>
          <w:bCs/>
          <w:color w:val="000000"/>
          <w:sz w:val="36"/>
          <w:szCs w:val="36"/>
          <w:highlight w:val="none"/>
        </w:rPr>
      </w:pPr>
      <w:r>
        <w:rPr>
          <w:rFonts w:hint="eastAsia" w:ascii="宋体" w:hAnsi="宋体" w:eastAsia="宋体" w:cs="宋体"/>
          <w:b/>
          <w:color w:val="000000"/>
          <w:sz w:val="36"/>
          <w:szCs w:val="36"/>
          <w:highlight w:val="none"/>
          <w:lang w:eastAsia="zh-CN"/>
        </w:rPr>
        <w:t>202</w:t>
      </w:r>
      <w:r>
        <w:rPr>
          <w:rFonts w:hint="eastAsia" w:hAnsi="宋体" w:cs="宋体"/>
          <w:b/>
          <w:color w:val="000000"/>
          <w:sz w:val="36"/>
          <w:szCs w:val="36"/>
          <w:highlight w:val="none"/>
          <w:lang w:val="en-US" w:eastAsia="zh-CN"/>
        </w:rPr>
        <w:t>5</w:t>
      </w:r>
      <w:r>
        <w:rPr>
          <w:rFonts w:hint="eastAsia" w:ascii="宋体" w:hAnsi="宋体" w:eastAsia="宋体" w:cs="宋体"/>
          <w:b/>
          <w:bCs/>
          <w:color w:val="000000"/>
          <w:sz w:val="36"/>
          <w:szCs w:val="36"/>
          <w:highlight w:val="none"/>
          <w:lang w:val="zh-CN"/>
        </w:rPr>
        <w:t>年</w:t>
      </w:r>
      <w:r>
        <w:rPr>
          <w:rFonts w:hint="eastAsia" w:hAnsi="宋体" w:cs="宋体"/>
          <w:b/>
          <w:bCs/>
          <w:color w:val="000000"/>
          <w:sz w:val="36"/>
          <w:szCs w:val="36"/>
          <w:highlight w:val="none"/>
          <w:lang w:val="en-US" w:eastAsia="zh-CN"/>
        </w:rPr>
        <w:t>6</w:t>
      </w:r>
      <w:r>
        <w:rPr>
          <w:rFonts w:hint="eastAsia" w:ascii="宋体" w:hAnsi="宋体" w:eastAsia="宋体" w:cs="宋体"/>
          <w:b/>
          <w:bCs/>
          <w:color w:val="000000"/>
          <w:sz w:val="36"/>
          <w:szCs w:val="36"/>
          <w:highlight w:val="none"/>
          <w:lang w:val="zh-CN"/>
        </w:rPr>
        <w:t>月</w:t>
      </w:r>
      <w:bookmarkStart w:id="2" w:name="_Hlt101843627"/>
      <w:bookmarkEnd w:id="2"/>
      <w:bookmarkStart w:id="3" w:name="_Hlt101233737"/>
      <w:bookmarkEnd w:id="3"/>
    </w:p>
    <w:p w14:paraId="509064FE">
      <w:pPr>
        <w:spacing w:before="0" w:beforeLines="0" w:after="0" w:afterLines="0" w:line="240" w:lineRule="auto"/>
        <w:ind w:left="0" w:leftChars="0" w:right="0" w:rightChars="0" w:firstLine="0" w:firstLineChars="0"/>
        <w:jc w:val="both"/>
        <w:rPr>
          <w:rFonts w:hint="eastAsia" w:ascii="宋体" w:hAnsi="宋体" w:eastAsia="宋体" w:cs="宋体"/>
          <w:sz w:val="21"/>
          <w:highlight w:val="none"/>
        </w:rPr>
      </w:pPr>
    </w:p>
    <w:p w14:paraId="7C7CDAC3">
      <w:pPr>
        <w:spacing w:before="0" w:beforeLines="0" w:after="0" w:afterLines="0" w:line="240" w:lineRule="auto"/>
        <w:ind w:left="0" w:leftChars="0" w:right="0" w:rightChars="0" w:firstLine="0" w:firstLineChars="0"/>
        <w:jc w:val="center"/>
        <w:rPr>
          <w:rFonts w:hint="eastAsia" w:ascii="宋体" w:hAnsi="宋体" w:eastAsia="宋体" w:cs="宋体"/>
          <w:sz w:val="21"/>
          <w:highlight w:val="none"/>
        </w:rPr>
        <w:sectPr>
          <w:headerReference r:id="rId3" w:type="default"/>
          <w:footerReference r:id="rId4" w:type="default"/>
          <w:footerReference r:id="rId5" w:type="even"/>
          <w:pgSz w:w="11907" w:h="16839"/>
          <w:pgMar w:top="1440" w:right="630" w:bottom="1440" w:left="1077" w:header="851" w:footer="992" w:gutter="0"/>
          <w:pgNumType w:fmt="numberInDash"/>
          <w:cols w:space="720" w:num="1"/>
          <w:docGrid w:type="lines" w:linePitch="312" w:charSpace="0"/>
        </w:sectPr>
      </w:pPr>
    </w:p>
    <w:p w14:paraId="0F2B3204">
      <w:pPr>
        <w:spacing w:before="0" w:beforeLines="0" w:after="0" w:afterLines="0" w:line="360" w:lineRule="auto"/>
        <w:ind w:left="0" w:leftChars="0" w:right="0" w:rightChars="0" w:firstLine="0" w:firstLineChars="0"/>
        <w:jc w:val="center"/>
        <w:rPr>
          <w:sz w:val="24"/>
          <w:szCs w:val="24"/>
          <w:highlight w:val="none"/>
        </w:rPr>
      </w:pPr>
      <w:r>
        <w:rPr>
          <w:rFonts w:ascii="宋体" w:hAnsi="宋体" w:eastAsia="宋体"/>
          <w:sz w:val="24"/>
          <w:szCs w:val="24"/>
          <w:highlight w:val="none"/>
        </w:rPr>
        <w:t>目</w:t>
      </w:r>
      <w:r>
        <w:rPr>
          <w:rFonts w:hint="eastAsia" w:hAnsi="宋体" w:eastAsia="宋体"/>
          <w:sz w:val="24"/>
          <w:szCs w:val="24"/>
          <w:highlight w:val="none"/>
          <w:lang w:val="en-US" w:eastAsia="zh-CN"/>
        </w:rPr>
        <w:t xml:space="preserve">   </w:t>
      </w:r>
      <w:r>
        <w:rPr>
          <w:rFonts w:ascii="宋体" w:hAnsi="宋体" w:eastAsia="宋体"/>
          <w:sz w:val="24"/>
          <w:szCs w:val="24"/>
          <w:highlight w:val="none"/>
        </w:rPr>
        <w:t>录</w:t>
      </w:r>
    </w:p>
    <w:p w14:paraId="4828BAC9">
      <w:pPr>
        <w:pStyle w:val="22"/>
        <w:tabs>
          <w:tab w:val="right" w:leader="dot" w:pos="9073"/>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"1-1" \h \u </w:instrText>
      </w:r>
      <w:r>
        <w:rPr>
          <w:rFonts w:hint="eastAsia" w:ascii="宋体" w:hAnsi="宋体" w:eastAsia="宋体" w:cs="宋体"/>
          <w:sz w:val="24"/>
          <w:szCs w:val="24"/>
          <w:highlight w:val="none"/>
        </w:rPr>
        <w:fldChar w:fldCharType="separate"/>
      </w:r>
    </w:p>
    <w:p w14:paraId="47347852">
      <w:pPr>
        <w:pStyle w:val="22"/>
        <w:tabs>
          <w:tab w:val="right" w:leader="dot" w:pos="9073"/>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_Toc10641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第一章</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sz w:val="24"/>
          <w:szCs w:val="24"/>
          <w:highlight w:val="none"/>
        </w:rPr>
        <w:t>竞争性磋商公告</w:t>
      </w:r>
      <w:r>
        <w:rPr>
          <w:sz w:val="24"/>
          <w:szCs w:val="24"/>
          <w:highlight w:val="none"/>
        </w:rPr>
        <w:tab/>
      </w:r>
      <w:r>
        <w:rPr>
          <w:sz w:val="24"/>
          <w:szCs w:val="24"/>
          <w:highlight w:val="none"/>
        </w:rPr>
        <w:fldChar w:fldCharType="begin"/>
      </w:r>
      <w:r>
        <w:rPr>
          <w:sz w:val="24"/>
          <w:szCs w:val="24"/>
          <w:highlight w:val="none"/>
        </w:rPr>
        <w:instrText xml:space="preserve"> PAGEREF _Toc10641 \h </w:instrText>
      </w:r>
      <w:r>
        <w:rPr>
          <w:sz w:val="24"/>
          <w:szCs w:val="24"/>
          <w:highlight w:val="none"/>
        </w:rPr>
        <w:fldChar w:fldCharType="separate"/>
      </w:r>
      <w:r>
        <w:rPr>
          <w:sz w:val="24"/>
          <w:szCs w:val="24"/>
          <w:highlight w:val="none"/>
        </w:rPr>
        <w:t>2</w:t>
      </w:r>
      <w:r>
        <w:rPr>
          <w:sz w:val="24"/>
          <w:szCs w:val="24"/>
          <w:highlight w:val="none"/>
        </w:rPr>
        <w:fldChar w:fldCharType="end"/>
      </w:r>
      <w:r>
        <w:rPr>
          <w:rFonts w:hint="eastAsia" w:ascii="宋体" w:hAnsi="宋体" w:eastAsia="宋体" w:cs="宋体"/>
          <w:sz w:val="24"/>
          <w:szCs w:val="24"/>
          <w:highlight w:val="none"/>
        </w:rPr>
        <w:fldChar w:fldCharType="end"/>
      </w:r>
    </w:p>
    <w:p w14:paraId="02B6649C">
      <w:pPr>
        <w:pStyle w:val="22"/>
        <w:tabs>
          <w:tab w:val="right" w:leader="dot" w:pos="9073"/>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_Toc2935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磋商须知</w:t>
      </w:r>
      <w:r>
        <w:rPr>
          <w:sz w:val="24"/>
          <w:szCs w:val="24"/>
          <w:highlight w:val="none"/>
        </w:rPr>
        <w:tab/>
      </w:r>
      <w:r>
        <w:rPr>
          <w:sz w:val="24"/>
          <w:szCs w:val="24"/>
          <w:highlight w:val="none"/>
        </w:rPr>
        <w:fldChar w:fldCharType="begin"/>
      </w:r>
      <w:r>
        <w:rPr>
          <w:sz w:val="24"/>
          <w:szCs w:val="24"/>
          <w:highlight w:val="none"/>
        </w:rPr>
        <w:instrText xml:space="preserve"> PAGEREF _Toc2935 \h </w:instrText>
      </w:r>
      <w:r>
        <w:rPr>
          <w:sz w:val="24"/>
          <w:szCs w:val="24"/>
          <w:highlight w:val="none"/>
        </w:rPr>
        <w:fldChar w:fldCharType="separate"/>
      </w:r>
      <w:r>
        <w:rPr>
          <w:sz w:val="24"/>
          <w:szCs w:val="24"/>
          <w:highlight w:val="none"/>
        </w:rPr>
        <w:t>5</w:t>
      </w:r>
      <w:r>
        <w:rPr>
          <w:sz w:val="24"/>
          <w:szCs w:val="24"/>
          <w:highlight w:val="none"/>
        </w:rPr>
        <w:fldChar w:fldCharType="end"/>
      </w:r>
      <w:r>
        <w:rPr>
          <w:rFonts w:hint="eastAsia" w:ascii="宋体" w:hAnsi="宋体" w:eastAsia="宋体" w:cs="宋体"/>
          <w:sz w:val="24"/>
          <w:szCs w:val="24"/>
          <w:highlight w:val="none"/>
        </w:rPr>
        <w:fldChar w:fldCharType="end"/>
      </w:r>
    </w:p>
    <w:p w14:paraId="5FAB9A0B">
      <w:pPr>
        <w:pStyle w:val="22"/>
        <w:tabs>
          <w:tab w:val="right" w:leader="dot" w:pos="9073"/>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_Toc19706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第</w:t>
      </w:r>
      <w:r>
        <w:rPr>
          <w:rFonts w:hint="eastAsia" w:ascii="宋体" w:hAnsi="宋体" w:eastAsia="宋体" w:cs="宋体"/>
          <w:bCs w:val="0"/>
          <w:sz w:val="24"/>
          <w:szCs w:val="24"/>
          <w:highlight w:val="none"/>
          <w:lang w:eastAsia="zh-CN"/>
        </w:rPr>
        <w:t>三</w:t>
      </w:r>
      <w:r>
        <w:rPr>
          <w:rFonts w:hint="eastAsia" w:ascii="宋体" w:hAnsi="宋体" w:eastAsia="宋体" w:cs="宋体"/>
          <w:bCs w:val="0"/>
          <w:sz w:val="24"/>
          <w:szCs w:val="24"/>
          <w:highlight w:val="none"/>
        </w:rPr>
        <w:t>章  评审方法</w:t>
      </w:r>
      <w:r>
        <w:rPr>
          <w:sz w:val="24"/>
          <w:szCs w:val="24"/>
          <w:highlight w:val="none"/>
        </w:rPr>
        <w:tab/>
      </w:r>
      <w:r>
        <w:rPr>
          <w:sz w:val="24"/>
          <w:szCs w:val="24"/>
          <w:highlight w:val="none"/>
        </w:rPr>
        <w:fldChar w:fldCharType="begin"/>
      </w:r>
      <w:r>
        <w:rPr>
          <w:sz w:val="24"/>
          <w:szCs w:val="24"/>
          <w:highlight w:val="none"/>
        </w:rPr>
        <w:instrText xml:space="preserve"> PAGEREF _Toc19706 \h </w:instrText>
      </w:r>
      <w:r>
        <w:rPr>
          <w:sz w:val="24"/>
          <w:szCs w:val="24"/>
          <w:highlight w:val="none"/>
        </w:rPr>
        <w:fldChar w:fldCharType="separate"/>
      </w:r>
      <w:r>
        <w:rPr>
          <w:sz w:val="24"/>
          <w:szCs w:val="24"/>
          <w:highlight w:val="none"/>
        </w:rPr>
        <w:t>23</w:t>
      </w:r>
      <w:r>
        <w:rPr>
          <w:sz w:val="24"/>
          <w:szCs w:val="24"/>
          <w:highlight w:val="none"/>
        </w:rPr>
        <w:fldChar w:fldCharType="end"/>
      </w:r>
      <w:r>
        <w:rPr>
          <w:rFonts w:hint="eastAsia" w:ascii="宋体" w:hAnsi="宋体" w:eastAsia="宋体" w:cs="宋体"/>
          <w:sz w:val="24"/>
          <w:szCs w:val="24"/>
          <w:highlight w:val="none"/>
        </w:rPr>
        <w:fldChar w:fldCharType="end"/>
      </w:r>
    </w:p>
    <w:p w14:paraId="1AAA3933">
      <w:pPr>
        <w:pStyle w:val="22"/>
        <w:tabs>
          <w:tab w:val="right" w:leader="dot" w:pos="9073"/>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_Toc27303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章  政府采购合同（样例）</w:t>
      </w:r>
      <w:r>
        <w:rPr>
          <w:sz w:val="24"/>
          <w:szCs w:val="24"/>
          <w:highlight w:val="none"/>
        </w:rPr>
        <w:tab/>
      </w:r>
      <w:r>
        <w:rPr>
          <w:sz w:val="24"/>
          <w:szCs w:val="24"/>
          <w:highlight w:val="none"/>
        </w:rPr>
        <w:fldChar w:fldCharType="begin"/>
      </w:r>
      <w:r>
        <w:rPr>
          <w:sz w:val="24"/>
          <w:szCs w:val="24"/>
          <w:highlight w:val="none"/>
        </w:rPr>
        <w:instrText xml:space="preserve"> PAGEREF _Toc27303 \h </w:instrText>
      </w:r>
      <w:r>
        <w:rPr>
          <w:sz w:val="24"/>
          <w:szCs w:val="24"/>
          <w:highlight w:val="none"/>
        </w:rPr>
        <w:fldChar w:fldCharType="separate"/>
      </w:r>
      <w:r>
        <w:rPr>
          <w:sz w:val="24"/>
          <w:szCs w:val="24"/>
          <w:highlight w:val="none"/>
        </w:rPr>
        <w:t>45</w:t>
      </w:r>
      <w:r>
        <w:rPr>
          <w:sz w:val="24"/>
          <w:szCs w:val="24"/>
          <w:highlight w:val="none"/>
        </w:rPr>
        <w:fldChar w:fldCharType="end"/>
      </w:r>
      <w:r>
        <w:rPr>
          <w:rFonts w:hint="eastAsia" w:ascii="宋体" w:hAnsi="宋体" w:eastAsia="宋体" w:cs="宋体"/>
          <w:sz w:val="24"/>
          <w:szCs w:val="24"/>
          <w:highlight w:val="none"/>
        </w:rPr>
        <w:fldChar w:fldCharType="end"/>
      </w:r>
    </w:p>
    <w:p w14:paraId="22ED8915">
      <w:pPr>
        <w:pStyle w:val="22"/>
        <w:tabs>
          <w:tab w:val="right" w:leader="dot" w:pos="9073"/>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_Toc22813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w:t>
      </w:r>
      <w:r>
        <w:rPr>
          <w:rFonts w:hint="eastAsia" w:hAnsi="宋体" w:eastAsia="宋体" w:cs="宋体"/>
          <w:sz w:val="24"/>
          <w:szCs w:val="24"/>
          <w:highlight w:val="none"/>
          <w:lang w:eastAsia="zh-CN"/>
        </w:rPr>
        <w:t>五</w:t>
      </w:r>
      <w:r>
        <w:rPr>
          <w:rFonts w:hint="eastAsia" w:ascii="宋体" w:hAnsi="宋体" w:eastAsia="宋体" w:cs="宋体"/>
          <w:sz w:val="24"/>
          <w:szCs w:val="24"/>
          <w:highlight w:val="none"/>
        </w:rPr>
        <w:t xml:space="preserve">章  </w:t>
      </w:r>
      <w:r>
        <w:rPr>
          <w:rFonts w:hint="eastAsia" w:ascii="宋体" w:hAnsi="宋体" w:eastAsia="宋体" w:cs="宋体"/>
          <w:sz w:val="24"/>
          <w:szCs w:val="24"/>
          <w:highlight w:val="none"/>
          <w:lang w:val="zh-CN"/>
        </w:rPr>
        <w:t>技术标准和要求</w:t>
      </w:r>
      <w:r>
        <w:rPr>
          <w:sz w:val="24"/>
          <w:szCs w:val="24"/>
          <w:highlight w:val="none"/>
        </w:rPr>
        <w:tab/>
      </w:r>
      <w:r>
        <w:rPr>
          <w:sz w:val="24"/>
          <w:szCs w:val="24"/>
          <w:highlight w:val="none"/>
        </w:rPr>
        <w:fldChar w:fldCharType="begin"/>
      </w:r>
      <w:r>
        <w:rPr>
          <w:sz w:val="24"/>
          <w:szCs w:val="24"/>
          <w:highlight w:val="none"/>
        </w:rPr>
        <w:instrText xml:space="preserve"> PAGEREF _Toc22813 \h </w:instrText>
      </w:r>
      <w:r>
        <w:rPr>
          <w:sz w:val="24"/>
          <w:szCs w:val="24"/>
          <w:highlight w:val="none"/>
        </w:rPr>
        <w:fldChar w:fldCharType="separate"/>
      </w:r>
      <w:r>
        <w:rPr>
          <w:sz w:val="24"/>
          <w:szCs w:val="24"/>
          <w:highlight w:val="none"/>
        </w:rPr>
        <w:t>50</w:t>
      </w:r>
      <w:r>
        <w:rPr>
          <w:sz w:val="24"/>
          <w:szCs w:val="24"/>
          <w:highlight w:val="none"/>
        </w:rPr>
        <w:fldChar w:fldCharType="end"/>
      </w:r>
      <w:r>
        <w:rPr>
          <w:rFonts w:hint="eastAsia" w:ascii="宋体" w:hAnsi="宋体" w:eastAsia="宋体" w:cs="宋体"/>
          <w:sz w:val="24"/>
          <w:szCs w:val="24"/>
          <w:highlight w:val="none"/>
        </w:rPr>
        <w:fldChar w:fldCharType="end"/>
      </w:r>
    </w:p>
    <w:p w14:paraId="515D4AC2">
      <w:pPr>
        <w:pStyle w:val="22"/>
        <w:tabs>
          <w:tab w:val="right" w:leader="dot" w:pos="9073"/>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_Toc16950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w:t>
      </w:r>
      <w:r>
        <w:rPr>
          <w:rFonts w:hint="eastAsia" w:ascii="宋体" w:hAnsi="宋体" w:eastAsia="宋体" w:cs="宋体"/>
          <w:bCs/>
          <w:sz w:val="24"/>
          <w:szCs w:val="24"/>
          <w:highlight w:val="none"/>
          <w:lang w:eastAsia="zh-CN"/>
        </w:rPr>
        <w:t>六</w:t>
      </w:r>
      <w:r>
        <w:rPr>
          <w:rFonts w:hint="eastAsia" w:ascii="宋体" w:hAnsi="宋体" w:eastAsia="宋体" w:cs="宋体"/>
          <w:bCs/>
          <w:sz w:val="24"/>
          <w:szCs w:val="24"/>
          <w:highlight w:val="none"/>
        </w:rPr>
        <w:t>章  响应文件格式</w:t>
      </w:r>
      <w:r>
        <w:rPr>
          <w:sz w:val="24"/>
          <w:szCs w:val="24"/>
          <w:highlight w:val="none"/>
        </w:rPr>
        <w:tab/>
      </w:r>
      <w:r>
        <w:rPr>
          <w:sz w:val="24"/>
          <w:szCs w:val="24"/>
          <w:highlight w:val="none"/>
        </w:rPr>
        <w:fldChar w:fldCharType="begin"/>
      </w:r>
      <w:r>
        <w:rPr>
          <w:sz w:val="24"/>
          <w:szCs w:val="24"/>
          <w:highlight w:val="none"/>
        </w:rPr>
        <w:instrText xml:space="preserve"> PAGEREF _Toc16950 \h </w:instrText>
      </w:r>
      <w:r>
        <w:rPr>
          <w:sz w:val="24"/>
          <w:szCs w:val="24"/>
          <w:highlight w:val="none"/>
        </w:rPr>
        <w:fldChar w:fldCharType="separate"/>
      </w:r>
      <w:r>
        <w:rPr>
          <w:sz w:val="24"/>
          <w:szCs w:val="24"/>
          <w:highlight w:val="none"/>
        </w:rPr>
        <w:t>51</w:t>
      </w:r>
      <w:r>
        <w:rPr>
          <w:sz w:val="24"/>
          <w:szCs w:val="24"/>
          <w:highlight w:val="none"/>
        </w:rPr>
        <w:fldChar w:fldCharType="end"/>
      </w:r>
      <w:r>
        <w:rPr>
          <w:rFonts w:hint="eastAsia" w:ascii="宋体" w:hAnsi="宋体" w:eastAsia="宋体" w:cs="宋体"/>
          <w:sz w:val="24"/>
          <w:szCs w:val="24"/>
          <w:highlight w:val="none"/>
        </w:rPr>
        <w:fldChar w:fldCharType="end"/>
      </w:r>
    </w:p>
    <w:p w14:paraId="4BEEF35A">
      <w:pPr>
        <w:spacing w:line="360" w:lineRule="auto"/>
        <w:rPr>
          <w:rFonts w:hint="eastAsia" w:ascii="宋体" w:hAnsi="宋体" w:eastAsia="宋体" w:cs="宋体"/>
          <w:highlight w:val="none"/>
        </w:rPr>
      </w:pPr>
      <w:r>
        <w:rPr>
          <w:rFonts w:hint="eastAsia" w:ascii="宋体" w:hAnsi="宋体" w:eastAsia="宋体" w:cs="宋体"/>
          <w:sz w:val="24"/>
          <w:szCs w:val="24"/>
          <w:highlight w:val="none"/>
        </w:rPr>
        <w:fldChar w:fldCharType="end"/>
      </w:r>
    </w:p>
    <w:p w14:paraId="30C15647">
      <w:pPr>
        <w:pStyle w:val="23"/>
        <w:rPr>
          <w:rFonts w:hint="eastAsia" w:ascii="宋体" w:hAnsi="宋体" w:eastAsia="宋体" w:cs="宋体"/>
          <w:highlight w:val="none"/>
        </w:rPr>
      </w:pPr>
    </w:p>
    <w:p w14:paraId="6B4B6276">
      <w:pPr>
        <w:pStyle w:val="23"/>
        <w:tabs>
          <w:tab w:val="left" w:pos="5516"/>
        </w:tabs>
        <w:rPr>
          <w:rFonts w:hint="eastAsia" w:ascii="宋体" w:hAnsi="宋体" w:eastAsia="宋体" w:cs="宋体"/>
          <w:highlight w:val="none"/>
          <w:lang w:eastAsia="zh-CN"/>
        </w:rPr>
      </w:pPr>
      <w:r>
        <w:rPr>
          <w:rFonts w:hint="eastAsia" w:ascii="宋体" w:hAnsi="宋体" w:eastAsia="宋体" w:cs="宋体"/>
          <w:highlight w:val="none"/>
          <w:lang w:eastAsia="zh-CN"/>
        </w:rPr>
        <w:tab/>
      </w:r>
    </w:p>
    <w:p w14:paraId="448B902C">
      <w:pPr>
        <w:pStyle w:val="23"/>
        <w:tabs>
          <w:tab w:val="left" w:pos="7002"/>
        </w:tabs>
        <w:rPr>
          <w:rFonts w:hint="eastAsia" w:ascii="宋体" w:hAnsi="宋体" w:eastAsia="宋体" w:cs="宋体"/>
          <w:highlight w:val="none"/>
          <w:lang w:eastAsia="zh-CN"/>
        </w:rPr>
      </w:pPr>
      <w:r>
        <w:rPr>
          <w:rFonts w:hint="eastAsia" w:ascii="宋体" w:hAnsi="宋体" w:eastAsia="宋体" w:cs="宋体"/>
          <w:highlight w:val="none"/>
          <w:lang w:eastAsia="zh-CN"/>
        </w:rPr>
        <w:tab/>
      </w:r>
    </w:p>
    <w:p w14:paraId="5EE9A78B">
      <w:pPr>
        <w:pStyle w:val="23"/>
        <w:rPr>
          <w:rFonts w:hint="eastAsia" w:ascii="宋体" w:hAnsi="宋体" w:eastAsia="宋体" w:cs="宋体"/>
          <w:highlight w:val="none"/>
        </w:rPr>
      </w:pPr>
    </w:p>
    <w:p w14:paraId="0BA25836">
      <w:pPr>
        <w:pStyle w:val="23"/>
        <w:rPr>
          <w:rFonts w:hint="eastAsia" w:ascii="宋体" w:hAnsi="宋体" w:eastAsia="宋体" w:cs="宋体"/>
          <w:highlight w:val="none"/>
        </w:rPr>
      </w:pPr>
    </w:p>
    <w:p w14:paraId="7DE43148">
      <w:pPr>
        <w:pStyle w:val="23"/>
        <w:rPr>
          <w:rFonts w:hint="eastAsia" w:ascii="宋体" w:hAnsi="宋体" w:eastAsia="宋体" w:cs="宋体"/>
          <w:highlight w:val="none"/>
        </w:rPr>
      </w:pPr>
    </w:p>
    <w:p w14:paraId="7CE09EC2">
      <w:pPr>
        <w:pStyle w:val="23"/>
        <w:rPr>
          <w:rFonts w:hint="eastAsia" w:ascii="宋体" w:hAnsi="宋体" w:eastAsia="宋体" w:cs="宋体"/>
          <w:highlight w:val="none"/>
        </w:rPr>
      </w:pPr>
    </w:p>
    <w:p w14:paraId="54DF0C47">
      <w:pPr>
        <w:pStyle w:val="23"/>
        <w:rPr>
          <w:rFonts w:hint="eastAsia" w:ascii="宋体" w:hAnsi="宋体" w:eastAsia="宋体" w:cs="宋体"/>
          <w:highlight w:val="none"/>
        </w:rPr>
      </w:pPr>
    </w:p>
    <w:p w14:paraId="28C87DF6">
      <w:pPr>
        <w:pStyle w:val="23"/>
        <w:rPr>
          <w:rFonts w:hint="eastAsia" w:ascii="宋体" w:hAnsi="宋体" w:eastAsia="宋体" w:cs="宋体"/>
          <w:highlight w:val="none"/>
        </w:rPr>
      </w:pPr>
    </w:p>
    <w:p w14:paraId="311BC109">
      <w:pPr>
        <w:ind w:firstLine="480" w:firstLineChars="200"/>
        <w:rPr>
          <w:rFonts w:hint="eastAsia" w:ascii="宋体" w:hAnsi="宋体" w:eastAsia="宋体" w:cs="宋体"/>
          <w:bCs/>
          <w:color w:val="000000"/>
          <w:sz w:val="24"/>
          <w:highlight w:val="none"/>
        </w:rPr>
      </w:pPr>
    </w:p>
    <w:p w14:paraId="1C7FA010">
      <w:pPr>
        <w:ind w:firstLine="480" w:firstLineChars="200"/>
        <w:rPr>
          <w:rFonts w:hint="eastAsia" w:ascii="宋体" w:hAnsi="宋体" w:eastAsia="宋体" w:cs="宋体"/>
          <w:bCs/>
          <w:color w:val="000000"/>
          <w:sz w:val="24"/>
          <w:highlight w:val="none"/>
        </w:rPr>
      </w:pPr>
    </w:p>
    <w:p w14:paraId="1E7C9408">
      <w:pPr>
        <w:ind w:firstLine="480" w:firstLineChars="200"/>
        <w:rPr>
          <w:rFonts w:hint="eastAsia" w:ascii="宋体" w:hAnsi="宋体" w:eastAsia="宋体" w:cs="宋体"/>
          <w:bCs/>
          <w:color w:val="000000"/>
          <w:sz w:val="24"/>
          <w:highlight w:val="none"/>
        </w:rPr>
      </w:pPr>
    </w:p>
    <w:p w14:paraId="07B924CF">
      <w:pPr>
        <w:ind w:firstLine="480" w:firstLineChars="200"/>
        <w:rPr>
          <w:rFonts w:hint="eastAsia" w:ascii="宋体" w:hAnsi="宋体" w:eastAsia="宋体" w:cs="宋体"/>
          <w:bCs/>
          <w:color w:val="000000"/>
          <w:sz w:val="24"/>
          <w:highlight w:val="none"/>
        </w:rPr>
      </w:pPr>
    </w:p>
    <w:p w14:paraId="3AA46F51">
      <w:pPr>
        <w:ind w:firstLine="480" w:firstLineChars="200"/>
        <w:rPr>
          <w:rFonts w:hint="eastAsia" w:ascii="宋体" w:hAnsi="宋体" w:eastAsia="宋体" w:cs="宋体"/>
          <w:bCs/>
          <w:color w:val="000000"/>
          <w:sz w:val="24"/>
          <w:highlight w:val="none"/>
        </w:rPr>
      </w:pPr>
    </w:p>
    <w:p w14:paraId="1ADFB1D5">
      <w:pPr>
        <w:ind w:firstLine="480" w:firstLineChars="200"/>
        <w:rPr>
          <w:rFonts w:hint="eastAsia" w:ascii="宋体" w:hAnsi="宋体" w:eastAsia="宋体" w:cs="宋体"/>
          <w:bCs/>
          <w:color w:val="000000"/>
          <w:sz w:val="24"/>
          <w:highlight w:val="none"/>
        </w:rPr>
      </w:pPr>
    </w:p>
    <w:p w14:paraId="0568FEE1">
      <w:pPr>
        <w:ind w:firstLine="480" w:firstLineChars="200"/>
        <w:rPr>
          <w:rFonts w:hint="eastAsia" w:ascii="宋体" w:hAnsi="宋体" w:eastAsia="宋体" w:cs="宋体"/>
          <w:bCs/>
          <w:color w:val="000000"/>
          <w:sz w:val="24"/>
          <w:highlight w:val="none"/>
        </w:rPr>
      </w:pPr>
    </w:p>
    <w:p w14:paraId="16A870D2">
      <w:pPr>
        <w:ind w:firstLine="480" w:firstLineChars="200"/>
        <w:rPr>
          <w:rFonts w:hint="eastAsia" w:ascii="宋体" w:hAnsi="宋体" w:eastAsia="宋体" w:cs="宋体"/>
          <w:bCs/>
          <w:color w:val="000000"/>
          <w:sz w:val="24"/>
          <w:highlight w:val="none"/>
        </w:rPr>
      </w:pPr>
    </w:p>
    <w:p w14:paraId="0F3A34DB">
      <w:pPr>
        <w:ind w:firstLine="480" w:firstLineChars="200"/>
        <w:rPr>
          <w:rFonts w:hint="eastAsia" w:ascii="宋体" w:hAnsi="宋体" w:eastAsia="宋体" w:cs="宋体"/>
          <w:bCs/>
          <w:color w:val="000000"/>
          <w:sz w:val="24"/>
          <w:highlight w:val="none"/>
        </w:rPr>
      </w:pPr>
    </w:p>
    <w:p w14:paraId="7C98AEDB">
      <w:pPr>
        <w:ind w:firstLine="480" w:firstLineChars="200"/>
        <w:rPr>
          <w:rFonts w:hint="eastAsia" w:ascii="宋体" w:hAnsi="宋体" w:eastAsia="宋体" w:cs="宋体"/>
          <w:bCs/>
          <w:color w:val="000000"/>
          <w:sz w:val="24"/>
          <w:highlight w:val="none"/>
        </w:rPr>
      </w:pPr>
    </w:p>
    <w:p w14:paraId="18FC4C21">
      <w:pPr>
        <w:ind w:firstLine="480" w:firstLineChars="200"/>
        <w:rPr>
          <w:rFonts w:hint="eastAsia" w:ascii="宋体" w:hAnsi="宋体" w:eastAsia="宋体" w:cs="宋体"/>
          <w:bCs/>
          <w:color w:val="000000"/>
          <w:sz w:val="24"/>
          <w:highlight w:val="none"/>
        </w:rPr>
      </w:pPr>
    </w:p>
    <w:p w14:paraId="09041676">
      <w:pPr>
        <w:pStyle w:val="15"/>
        <w:widowControl/>
        <w:wordWrap w:val="0"/>
        <w:spacing w:before="150" w:beforeAutospacing="0" w:afterAutospacing="0"/>
        <w:jc w:val="center"/>
        <w:rPr>
          <w:rFonts w:hint="eastAsia" w:ascii="宋体" w:hAnsi="宋体" w:eastAsia="宋体" w:cs="宋体"/>
          <w:b/>
          <w:color w:val="auto"/>
          <w:sz w:val="28"/>
          <w:szCs w:val="16"/>
          <w:highlight w:val="none"/>
        </w:rPr>
      </w:pPr>
      <w:bookmarkStart w:id="4" w:name="_Toc26095"/>
      <w:r>
        <w:rPr>
          <w:rFonts w:hint="eastAsia" w:ascii="宋体" w:hAnsi="宋体" w:eastAsia="宋体" w:cs="宋体"/>
          <w:bCs w:val="0"/>
          <w:color w:val="000000"/>
          <w:sz w:val="36"/>
          <w:highlight w:val="none"/>
        </w:rPr>
        <w:br w:type="page"/>
      </w:r>
      <w:bookmarkStart w:id="5" w:name="_Toc28359011"/>
      <w:bookmarkStart w:id="6" w:name="_Toc35393797"/>
      <w:bookmarkStart w:id="7" w:name="_Toc10641"/>
      <w:r>
        <w:rPr>
          <w:rFonts w:hint="eastAsia" w:ascii="宋体" w:hAnsi="宋体" w:eastAsia="宋体" w:cs="宋体"/>
          <w:b/>
          <w:bCs/>
          <w:sz w:val="36"/>
          <w:szCs w:val="36"/>
          <w:highlight w:val="none"/>
          <w:lang w:eastAsia="zh-CN"/>
        </w:rPr>
        <w:t>第一章</w:t>
      </w:r>
      <w:r>
        <w:rPr>
          <w:rFonts w:hint="eastAsia" w:ascii="宋体" w:hAnsi="宋体" w:eastAsia="宋体" w:cs="宋体"/>
          <w:b/>
          <w:bCs/>
          <w:sz w:val="36"/>
          <w:szCs w:val="36"/>
          <w:highlight w:val="none"/>
          <w:lang w:val="en-US" w:eastAsia="zh-CN"/>
        </w:rPr>
        <w:t xml:space="preserve">  </w:t>
      </w:r>
      <w:bookmarkEnd w:id="4"/>
      <w:bookmarkEnd w:id="5"/>
      <w:bookmarkEnd w:id="6"/>
      <w:bookmarkEnd w:id="7"/>
      <w:bookmarkStart w:id="8" w:name="_Toc217446031"/>
      <w:bookmarkStart w:id="9" w:name="_Toc213496267"/>
      <w:bookmarkStart w:id="10" w:name="_Toc3641"/>
      <w:bookmarkStart w:id="11" w:name="_Toc213396759"/>
      <w:bookmarkStart w:id="12" w:name="_Toc213397009"/>
      <w:bookmarkStart w:id="13" w:name="_Toc213396945"/>
      <w:r>
        <w:rPr>
          <w:rFonts w:hint="eastAsia" w:ascii="宋体" w:hAnsi="宋体" w:eastAsia="宋体" w:cs="宋体"/>
          <w:b/>
          <w:color w:val="auto"/>
          <w:sz w:val="28"/>
          <w:szCs w:val="16"/>
          <w:highlight w:val="none"/>
        </w:rPr>
        <w:t>竞争性磋商公告</w:t>
      </w:r>
      <w:bookmarkStart w:id="14" w:name="_Toc31118_WPSOffice_Level2"/>
      <w:bookmarkStart w:id="15" w:name="_Toc31230_WPSOffice_Level2"/>
    </w:p>
    <w:bookmarkEnd w:id="14"/>
    <w:bookmarkEnd w:id="15"/>
    <w:p w14:paraId="2C27126D">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0" w:after="0" w:line="42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078D17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复兴镇复兴村村路项目</w:t>
      </w:r>
      <w:r>
        <w:rPr>
          <w:rFonts w:hint="eastAsia" w:ascii="宋体" w:hAnsi="宋体" w:eastAsia="宋体" w:cs="宋体"/>
          <w:color w:val="auto"/>
          <w:sz w:val="21"/>
          <w:szCs w:val="21"/>
          <w:highlight w:val="none"/>
        </w:rPr>
        <w:t>的潜在供应商应在政府采购云平台（网址：http://www.zcygov.cn）获取采购文件，并于</w:t>
      </w:r>
      <w:bookmarkStart w:id="158" w:name="_GoBack"/>
      <w:bookmarkEnd w:id="158"/>
      <w:r>
        <w:rPr>
          <w:rFonts w:hint="eastAsia" w:hAnsi="宋体" w:cs="宋体"/>
          <w:color w:val="auto"/>
          <w:sz w:val="21"/>
          <w:szCs w:val="21"/>
          <w:highlight w:val="none"/>
          <w:lang w:eastAsia="zh-CN"/>
        </w:rPr>
        <w:t>2025年7月9日</w:t>
      </w:r>
      <w:r>
        <w:rPr>
          <w:rFonts w:hint="eastAsia" w:hAnsi="宋体" w:cs="宋体"/>
          <w:color w:val="auto"/>
          <w:sz w:val="21"/>
          <w:szCs w:val="21"/>
          <w:highlight w:val="none"/>
          <w:lang w:val="en-US" w:eastAsia="zh-CN"/>
        </w:rPr>
        <w:t>13</w:t>
      </w:r>
      <w:r>
        <w:rPr>
          <w:rFonts w:hint="eastAsia" w:ascii="宋体" w:hAnsi="宋体" w:eastAsia="宋体" w:cs="宋体"/>
          <w:color w:val="auto"/>
          <w:sz w:val="21"/>
          <w:szCs w:val="21"/>
          <w:highlight w:val="none"/>
        </w:rPr>
        <w:t>点</w:t>
      </w:r>
      <w:r>
        <w:rPr>
          <w:rFonts w:hint="eastAsia"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分（北京时间）前递交响应文件。</w:t>
      </w:r>
    </w:p>
    <w:p w14:paraId="16579924">
      <w:pPr>
        <w:keepNext/>
        <w:keepLines/>
        <w:pageBreakBefore w:val="0"/>
        <w:widowControl w:val="0"/>
        <w:kinsoku/>
        <w:wordWrap/>
        <w:overflowPunct/>
        <w:topLinePunct w:val="0"/>
        <w:autoSpaceDE/>
        <w:bidi w:val="0"/>
        <w:adjustRightInd/>
        <w:snapToGrid/>
        <w:spacing w:before="0" w:after="0" w:line="420" w:lineRule="exact"/>
        <w:ind w:firstLine="0" w:firstLineChars="0"/>
        <w:jc w:val="both"/>
        <w:textAlignment w:val="auto"/>
        <w:outlineLvl w:val="1"/>
        <w:rPr>
          <w:rFonts w:hint="eastAsia" w:ascii="宋体" w:hAnsi="宋体" w:eastAsia="宋体" w:cs="宋体"/>
          <w:b w:val="0"/>
          <w:bCs/>
          <w:color w:val="auto"/>
          <w:sz w:val="21"/>
          <w:szCs w:val="21"/>
          <w:highlight w:val="none"/>
          <w:lang w:val="en-US" w:eastAsia="zh-CN" w:bidi="ar-SA"/>
        </w:rPr>
      </w:pPr>
      <w:bookmarkStart w:id="16" w:name="_Toc5634"/>
      <w:bookmarkStart w:id="17" w:name="_Toc31717"/>
      <w:r>
        <w:rPr>
          <w:rFonts w:hint="eastAsia" w:ascii="宋体" w:hAnsi="宋体" w:eastAsia="宋体" w:cs="宋体"/>
          <w:b w:val="0"/>
          <w:bCs/>
          <w:color w:val="auto"/>
          <w:sz w:val="21"/>
          <w:szCs w:val="21"/>
          <w:highlight w:val="none"/>
          <w:lang w:val="en-US" w:eastAsia="zh-CN" w:bidi="ar-SA"/>
        </w:rPr>
        <w:t>一、项目基本情况</w:t>
      </w:r>
      <w:bookmarkEnd w:id="16"/>
      <w:bookmarkEnd w:id="17"/>
    </w:p>
    <w:p w14:paraId="7D131560">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项目编号：</w:t>
      </w:r>
      <w:r>
        <w:rPr>
          <w:rFonts w:hint="eastAsia" w:hAnsi="宋体" w:cs="宋体"/>
          <w:color w:val="auto"/>
          <w:sz w:val="21"/>
          <w:szCs w:val="21"/>
          <w:highlight w:val="none"/>
          <w:lang w:eastAsia="zh-CN"/>
        </w:rPr>
        <w:t>YBHD2025-CG006</w:t>
      </w:r>
    </w:p>
    <w:p w14:paraId="4C68E913">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项目名称：</w:t>
      </w:r>
      <w:r>
        <w:rPr>
          <w:rFonts w:hint="eastAsia" w:hAnsi="宋体" w:cs="宋体"/>
          <w:color w:val="auto"/>
          <w:sz w:val="21"/>
          <w:szCs w:val="21"/>
          <w:highlight w:val="none"/>
          <w:lang w:val="en-US" w:eastAsia="zh-CN"/>
        </w:rPr>
        <w:t>复兴镇复兴村村路项目</w:t>
      </w:r>
    </w:p>
    <w:p w14:paraId="1FB7FC2F">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式：竞争性磋商</w:t>
      </w:r>
    </w:p>
    <w:p w14:paraId="03807B1A">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预算金额：</w:t>
      </w:r>
      <w:r>
        <w:rPr>
          <w:rFonts w:hint="eastAsia" w:hAnsi="宋体" w:cs="宋体"/>
          <w:color w:val="auto"/>
          <w:sz w:val="21"/>
          <w:szCs w:val="21"/>
          <w:highlight w:val="none"/>
          <w:lang w:val="en-US" w:eastAsia="zh-CN"/>
        </w:rPr>
        <w:t>82.4031</w:t>
      </w:r>
      <w:r>
        <w:rPr>
          <w:rFonts w:hint="eastAsia" w:ascii="宋体" w:hAnsi="宋体" w:eastAsia="宋体" w:cs="宋体"/>
          <w:color w:val="auto"/>
          <w:sz w:val="21"/>
          <w:szCs w:val="21"/>
          <w:highlight w:val="none"/>
          <w:lang w:val="en-US" w:eastAsia="zh-CN"/>
        </w:rPr>
        <w:t>万元</w:t>
      </w:r>
    </w:p>
    <w:p w14:paraId="4A052F8F">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5.最高投标限价：</w:t>
      </w:r>
      <w:r>
        <w:rPr>
          <w:rFonts w:hint="eastAsia" w:hAnsi="宋体" w:cs="宋体"/>
          <w:color w:val="auto"/>
          <w:sz w:val="21"/>
          <w:szCs w:val="21"/>
          <w:highlight w:val="none"/>
          <w:lang w:val="en-US" w:eastAsia="zh-CN"/>
        </w:rPr>
        <w:t>82.4031</w:t>
      </w:r>
      <w:r>
        <w:rPr>
          <w:rFonts w:hint="eastAsia" w:ascii="宋体" w:hAnsi="宋体" w:eastAsia="宋体" w:cs="宋体"/>
          <w:color w:val="auto"/>
          <w:sz w:val="21"/>
          <w:szCs w:val="21"/>
          <w:highlight w:val="none"/>
          <w:lang w:val="en-US" w:eastAsia="zh-CN"/>
        </w:rPr>
        <w:t>万元</w:t>
      </w:r>
    </w:p>
    <w:p w14:paraId="3E924A17">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6.采购需求：</w:t>
      </w:r>
      <w:r>
        <w:rPr>
          <w:rFonts w:hint="eastAsia" w:hAnsi="宋体" w:cs="宋体"/>
          <w:color w:val="auto"/>
          <w:sz w:val="21"/>
          <w:szCs w:val="21"/>
          <w:highlight w:val="none"/>
          <w:lang w:val="en-US" w:eastAsia="zh-CN"/>
        </w:rPr>
        <w:t>复兴镇复兴村村路项目</w:t>
      </w:r>
      <w:r>
        <w:rPr>
          <w:rFonts w:hint="eastAsia" w:ascii="宋体" w:hAnsi="宋体" w:eastAsia="宋体" w:cs="宋体"/>
          <w:b w:val="0"/>
          <w:bCs/>
          <w:color w:val="auto"/>
          <w:sz w:val="21"/>
          <w:szCs w:val="21"/>
          <w:highlight w:val="none"/>
          <w:lang w:val="en-US" w:eastAsia="zh-CN"/>
        </w:rPr>
        <w:t>，详见工程量清单。</w:t>
      </w:r>
    </w:p>
    <w:p w14:paraId="73BC0D51">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7.合同履行期限：</w:t>
      </w:r>
      <w:r>
        <w:rPr>
          <w:rFonts w:hint="eastAsia" w:hAnsi="宋体" w:cs="宋体"/>
          <w:b w:val="0"/>
          <w:bCs/>
          <w:color w:val="auto"/>
          <w:sz w:val="21"/>
          <w:szCs w:val="21"/>
          <w:highlight w:val="none"/>
          <w:lang w:val="en-US" w:eastAsia="zh-CN"/>
        </w:rPr>
        <w:t>自合同签订之日起100天内完成</w:t>
      </w:r>
      <w:r>
        <w:rPr>
          <w:rFonts w:hint="eastAsia" w:ascii="宋体" w:hAnsi="宋体" w:eastAsia="宋体" w:cs="宋体"/>
          <w:b w:val="0"/>
          <w:bCs/>
          <w:color w:val="auto"/>
          <w:sz w:val="21"/>
          <w:szCs w:val="21"/>
          <w:highlight w:val="none"/>
          <w:lang w:val="en-US" w:eastAsia="zh-CN"/>
        </w:rPr>
        <w:t>。</w:t>
      </w:r>
    </w:p>
    <w:p w14:paraId="6C0725F2">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b w:val="0"/>
          <w:bCs/>
          <w:color w:val="auto"/>
          <w:sz w:val="21"/>
          <w:szCs w:val="21"/>
          <w:highlight w:val="none"/>
          <w:lang w:val="en-US" w:eastAsia="zh-CN"/>
        </w:rPr>
        <w:t>.质量要求：符合国家及省市现行工程施工质量验收规范标准的合格工程。</w:t>
      </w:r>
    </w:p>
    <w:p w14:paraId="3AAD8FB0">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9.是否接受联合体：不接受。</w:t>
      </w:r>
    </w:p>
    <w:p w14:paraId="5B873DA9">
      <w:pPr>
        <w:keepNext/>
        <w:keepLines/>
        <w:pageBreakBefore w:val="0"/>
        <w:widowControl w:val="0"/>
        <w:kinsoku/>
        <w:wordWrap/>
        <w:overflowPunct/>
        <w:topLinePunct w:val="0"/>
        <w:autoSpaceDE/>
        <w:bidi w:val="0"/>
        <w:adjustRightInd/>
        <w:snapToGrid/>
        <w:spacing w:before="0" w:after="0" w:line="420" w:lineRule="exact"/>
        <w:ind w:firstLine="0" w:firstLineChars="0"/>
        <w:jc w:val="both"/>
        <w:textAlignment w:val="auto"/>
        <w:outlineLvl w:val="1"/>
        <w:rPr>
          <w:rFonts w:hint="eastAsia" w:ascii="宋体" w:hAnsi="宋体" w:eastAsia="宋体" w:cs="宋体"/>
          <w:b w:val="0"/>
          <w:bCs/>
          <w:color w:val="auto"/>
          <w:sz w:val="21"/>
          <w:szCs w:val="21"/>
          <w:highlight w:val="none"/>
          <w:lang w:val="en-US" w:eastAsia="zh-CN" w:bidi="ar-SA"/>
        </w:rPr>
      </w:pPr>
      <w:bookmarkStart w:id="18" w:name="_Toc17734"/>
      <w:bookmarkStart w:id="19" w:name="_Toc8576"/>
      <w:r>
        <w:rPr>
          <w:rFonts w:hint="eastAsia" w:ascii="宋体" w:hAnsi="宋体" w:eastAsia="宋体" w:cs="宋体"/>
          <w:b w:val="0"/>
          <w:bCs/>
          <w:color w:val="auto"/>
          <w:sz w:val="21"/>
          <w:szCs w:val="21"/>
          <w:highlight w:val="none"/>
          <w:lang w:val="en-US" w:eastAsia="zh-CN" w:bidi="ar-SA"/>
        </w:rPr>
        <w:t>二、申请人的资格要求：</w:t>
      </w:r>
      <w:bookmarkEnd w:id="18"/>
      <w:bookmarkEnd w:id="19"/>
    </w:p>
    <w:p w14:paraId="7210FA50">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5AB7C8D6">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2.落实政府采购政策需满足的资格要求：本项目专门面向中小企业采购</w:t>
      </w:r>
      <w:r>
        <w:rPr>
          <w:rFonts w:hint="eastAsia" w:ascii="宋体" w:hAnsi="宋体" w:eastAsia="宋体" w:cs="宋体"/>
          <w:color w:val="auto"/>
          <w:sz w:val="21"/>
          <w:szCs w:val="21"/>
          <w:highlight w:val="none"/>
          <w:lang w:eastAsia="zh-CN"/>
        </w:rPr>
        <w:t>，供应商应为中小企业、监狱企业、残疾人福利性单位</w:t>
      </w:r>
      <w:r>
        <w:rPr>
          <w:rFonts w:hint="eastAsia" w:ascii="宋体" w:hAnsi="宋体" w:eastAsia="宋体" w:cs="宋体"/>
          <w:color w:val="auto"/>
          <w:sz w:val="21"/>
          <w:szCs w:val="21"/>
          <w:highlight w:val="none"/>
        </w:rPr>
        <w:t>；</w:t>
      </w:r>
    </w:p>
    <w:p w14:paraId="3185A041">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55B6E000">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3.1供应商须在中华人民共和国工商行政管理部门核准登记，具备有效营业执照的独立法人，并且具备建设行政主管部门核发的</w:t>
      </w:r>
      <w:r>
        <w:rPr>
          <w:rFonts w:hint="eastAsia" w:hAnsi="宋体" w:cs="宋体"/>
          <w:i w:val="0"/>
          <w:iCs w:val="0"/>
          <w:color w:val="auto"/>
          <w:sz w:val="21"/>
          <w:szCs w:val="21"/>
          <w:highlight w:val="none"/>
          <w:u w:val="none"/>
          <w:lang w:eastAsia="zh-CN"/>
        </w:rPr>
        <w:t>公路工程或市政公用工程</w:t>
      </w:r>
      <w:r>
        <w:rPr>
          <w:rFonts w:hint="eastAsia" w:ascii="宋体" w:hAnsi="宋体" w:eastAsia="宋体" w:cs="宋体"/>
          <w:i w:val="0"/>
          <w:iCs w:val="0"/>
          <w:color w:val="auto"/>
          <w:sz w:val="21"/>
          <w:szCs w:val="21"/>
          <w:highlight w:val="none"/>
          <w:u w:val="none"/>
        </w:rPr>
        <w:t>施工总承包贰级及以上</w:t>
      </w:r>
      <w:r>
        <w:rPr>
          <w:rFonts w:hint="eastAsia" w:ascii="宋体" w:hAnsi="宋体" w:eastAsia="宋体" w:cs="宋体"/>
          <w:i w:val="0"/>
          <w:iCs w:val="0"/>
          <w:color w:val="auto"/>
          <w:sz w:val="21"/>
          <w:szCs w:val="21"/>
          <w:highlight w:val="none"/>
          <w:u w:val="none"/>
          <w:lang w:val="en-US" w:eastAsia="zh-CN"/>
        </w:rPr>
        <w:t>资质</w:t>
      </w:r>
      <w:r>
        <w:rPr>
          <w:rFonts w:hint="eastAsia" w:ascii="宋体" w:hAnsi="宋体" w:eastAsia="宋体" w:cs="宋体"/>
          <w:i w:val="0"/>
          <w:iCs w:val="0"/>
          <w:color w:val="auto"/>
          <w:sz w:val="21"/>
          <w:szCs w:val="21"/>
          <w:highlight w:val="none"/>
          <w:u w:val="none"/>
        </w:rPr>
        <w:t>（含叁级资质证书未过期的企业），</w:t>
      </w:r>
      <w:r>
        <w:rPr>
          <w:rFonts w:hint="eastAsia" w:ascii="宋体" w:hAnsi="宋体" w:eastAsia="宋体" w:cs="宋体"/>
          <w:i w:val="0"/>
          <w:iCs w:val="0"/>
          <w:color w:val="auto"/>
          <w:sz w:val="21"/>
          <w:szCs w:val="21"/>
          <w:highlight w:val="none"/>
          <w:u w:val="none"/>
          <w:lang w:val="en-US" w:eastAsia="zh-CN"/>
        </w:rPr>
        <w:t>以及具备</w:t>
      </w:r>
      <w:r>
        <w:rPr>
          <w:rFonts w:hint="eastAsia" w:ascii="宋体" w:hAnsi="宋体" w:eastAsia="宋体" w:cs="宋体"/>
          <w:i w:val="0"/>
          <w:iCs w:val="0"/>
          <w:color w:val="auto"/>
          <w:sz w:val="21"/>
          <w:szCs w:val="21"/>
          <w:highlight w:val="none"/>
          <w:u w:val="none"/>
        </w:rPr>
        <w:t>有效的安全生产许可证，并在人员、设备、资金等方面具有相应的施工能力。</w:t>
      </w:r>
    </w:p>
    <w:p w14:paraId="1347A5B6">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3.2拟派出的项目经理须是具备建设行政主管部门核发的</w:t>
      </w:r>
      <w:r>
        <w:rPr>
          <w:rFonts w:hint="eastAsia" w:hAnsi="宋体" w:cs="宋体"/>
          <w:i w:val="0"/>
          <w:iCs w:val="0"/>
          <w:color w:val="auto"/>
          <w:sz w:val="21"/>
          <w:szCs w:val="21"/>
          <w:highlight w:val="none"/>
          <w:u w:val="none"/>
          <w:lang w:val="en-US" w:eastAsia="zh-CN"/>
        </w:rPr>
        <w:t>公路工程或市政公用工程</w:t>
      </w:r>
      <w:r>
        <w:rPr>
          <w:rFonts w:hint="eastAsia" w:ascii="宋体" w:hAnsi="宋体" w:eastAsia="宋体" w:cs="宋体"/>
          <w:i w:val="0"/>
          <w:iCs w:val="0"/>
          <w:color w:val="auto"/>
          <w:sz w:val="21"/>
          <w:szCs w:val="21"/>
          <w:highlight w:val="none"/>
          <w:u w:val="none"/>
          <w:lang w:eastAsia="zh-CN"/>
        </w:rPr>
        <w:t>专业二级及以上注册建造师资格</w:t>
      </w:r>
      <w:r>
        <w:rPr>
          <w:rFonts w:hint="eastAsia" w:ascii="宋体" w:hAnsi="宋体" w:eastAsia="宋体" w:cs="宋体"/>
          <w:i w:val="0"/>
          <w:iCs w:val="0"/>
          <w:color w:val="auto"/>
          <w:sz w:val="21"/>
          <w:szCs w:val="21"/>
          <w:highlight w:val="none"/>
          <w:u w:val="none"/>
        </w:rPr>
        <w:t>，具备有效的项目负责人安全生产考核合格证</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须为本单位在职职工，且无在建工程。</w:t>
      </w:r>
    </w:p>
    <w:p w14:paraId="29104863">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3.3财务状况：提供近一年（2023年度或2024年度）财务报表或经会计师事务所或审计机构审计的财务审计报告。（2024年</w:t>
      </w:r>
      <w:r>
        <w:rPr>
          <w:rFonts w:hint="eastAsia" w:hAnsi="宋体" w:cs="宋体"/>
          <w:i w:val="0"/>
          <w:iCs w:val="0"/>
          <w:color w:val="auto"/>
          <w:sz w:val="21"/>
          <w:szCs w:val="21"/>
          <w:highlight w:val="none"/>
          <w:u w:val="none"/>
          <w:lang w:val="en-US" w:eastAsia="zh-CN"/>
        </w:rPr>
        <w:t>1月1日</w:t>
      </w:r>
      <w:r>
        <w:rPr>
          <w:rFonts w:hint="eastAsia" w:ascii="宋体" w:hAnsi="宋体" w:eastAsia="宋体" w:cs="宋体"/>
          <w:i w:val="0"/>
          <w:iCs w:val="0"/>
          <w:color w:val="auto"/>
          <w:sz w:val="21"/>
          <w:szCs w:val="21"/>
          <w:highlight w:val="none"/>
          <w:u w:val="none"/>
        </w:rPr>
        <w:t>以后成立的企业须提供验资报告或开户银行出具的银行资信证明）；</w:t>
      </w:r>
    </w:p>
    <w:p w14:paraId="1610F476">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3.4信誉要求：参加政府采购活动前三年内，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详见财库[2016]125 号文件），被工商行政管理机关在国家企业信用信息公示系统（http://www.gsxt.gov.cn/index.html）中列入经营异常名录或严重违法失信企业名单及其他不符合《中华人民共和国政府采购法》第二十二条规定条件的供应商，不得参与政府采购活动（查询截止时点：本项目采购公告发布之日起到响应文件提交截止时间期间）。</w:t>
      </w:r>
    </w:p>
    <w:p w14:paraId="15402D88">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3.</w:t>
      </w:r>
      <w:r>
        <w:rPr>
          <w:rFonts w:hint="eastAsia" w:ascii="宋体" w:hAnsi="宋体" w:eastAsia="宋体" w:cs="宋体"/>
          <w:i w:val="0"/>
          <w:iCs w:val="0"/>
          <w:color w:val="auto"/>
          <w:sz w:val="21"/>
          <w:szCs w:val="21"/>
          <w:highlight w:val="none"/>
          <w:u w:val="none"/>
          <w:lang w:val="en-US" w:eastAsia="zh-CN"/>
        </w:rPr>
        <w:t>5至投标截止日前近</w:t>
      </w:r>
      <w:r>
        <w:rPr>
          <w:rFonts w:hint="eastAsia" w:hAnsi="宋体" w:cs="宋体"/>
          <w:i w:val="0"/>
          <w:iCs w:val="0"/>
          <w:color w:val="auto"/>
          <w:sz w:val="21"/>
          <w:szCs w:val="21"/>
          <w:highlight w:val="none"/>
          <w:u w:val="none"/>
          <w:lang w:val="en-US" w:eastAsia="zh-CN"/>
        </w:rPr>
        <w:t>半</w:t>
      </w:r>
      <w:r>
        <w:rPr>
          <w:rFonts w:hint="eastAsia" w:ascii="宋体" w:hAnsi="宋体" w:eastAsia="宋体" w:cs="宋体"/>
          <w:i w:val="0"/>
          <w:iCs w:val="0"/>
          <w:color w:val="auto"/>
          <w:sz w:val="21"/>
          <w:szCs w:val="21"/>
          <w:highlight w:val="none"/>
          <w:u w:val="none"/>
          <w:lang w:val="en-US" w:eastAsia="zh-CN"/>
        </w:rPr>
        <w:t>年内任意一个月有依法缴纳税收和社会保障资金的良好记录；</w:t>
      </w:r>
    </w:p>
    <w:p w14:paraId="6ED9B3CC">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rPr>
      </w:pPr>
      <w:r>
        <w:rPr>
          <w:rFonts w:hint="eastAsia" w:hAnsi="宋体" w:cs="宋体"/>
          <w:i w:val="0"/>
          <w:iCs w:val="0"/>
          <w:color w:val="auto"/>
          <w:sz w:val="21"/>
          <w:szCs w:val="21"/>
          <w:highlight w:val="none"/>
          <w:u w:val="none"/>
          <w:lang w:val="en-US" w:eastAsia="zh-CN"/>
        </w:rPr>
        <w:t>3.6</w:t>
      </w:r>
      <w:r>
        <w:rPr>
          <w:rFonts w:hint="eastAsia" w:ascii="宋体" w:hAnsi="宋体" w:eastAsia="宋体" w:cs="宋体"/>
          <w:i w:val="0"/>
          <w:iCs w:val="0"/>
          <w:color w:val="auto"/>
          <w:sz w:val="21"/>
          <w:szCs w:val="21"/>
          <w:highlight w:val="none"/>
          <w:u w:val="none"/>
        </w:rPr>
        <w:t>外埠入吉建筑业企业应按照吉林省相关的法律法规文件办理企业信息登记，登记后方可参与投标。</w:t>
      </w:r>
    </w:p>
    <w:p w14:paraId="4D60B743">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w:t>
      </w:r>
      <w:r>
        <w:rPr>
          <w:rFonts w:hint="eastAsia" w:hAnsi="宋体" w:cs="宋体"/>
          <w:i w:val="0"/>
          <w:iCs w:val="0"/>
          <w:color w:val="auto"/>
          <w:sz w:val="21"/>
          <w:szCs w:val="21"/>
          <w:highlight w:val="none"/>
          <w:u w:val="none"/>
          <w:lang w:val="en-US" w:eastAsia="zh-CN"/>
        </w:rPr>
        <w:t>7</w:t>
      </w:r>
      <w:r>
        <w:rPr>
          <w:rFonts w:hint="eastAsia" w:ascii="宋体" w:hAnsi="宋体" w:eastAsia="宋体" w:cs="宋体"/>
          <w:i w:val="0"/>
          <w:iCs w:val="0"/>
          <w:color w:val="auto"/>
          <w:sz w:val="21"/>
          <w:szCs w:val="21"/>
          <w:highlight w:val="none"/>
          <w:u w:val="none"/>
        </w:rPr>
        <w:t>其他要求：与</w:t>
      </w:r>
      <w:r>
        <w:rPr>
          <w:rFonts w:hint="eastAsia" w:ascii="宋体" w:hAnsi="宋体" w:eastAsia="宋体" w:cs="宋体"/>
          <w:i w:val="0"/>
          <w:iCs w:val="0"/>
          <w:color w:val="auto"/>
          <w:sz w:val="21"/>
          <w:szCs w:val="21"/>
          <w:highlight w:val="none"/>
          <w:u w:val="none"/>
          <w:lang w:val="en-US" w:eastAsia="zh-CN"/>
        </w:rPr>
        <w:t>采购</w:t>
      </w:r>
      <w:r>
        <w:rPr>
          <w:rFonts w:hint="eastAsia" w:ascii="宋体" w:hAnsi="宋体" w:eastAsia="宋体" w:cs="宋体"/>
          <w:i w:val="0"/>
          <w:iCs w:val="0"/>
          <w:color w:val="auto"/>
          <w:sz w:val="21"/>
          <w:szCs w:val="21"/>
          <w:highlight w:val="none"/>
          <w:u w:val="none"/>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E17E267">
      <w:pPr>
        <w:keepNext/>
        <w:keepLines/>
        <w:pageBreakBefore w:val="0"/>
        <w:widowControl w:val="0"/>
        <w:kinsoku/>
        <w:wordWrap/>
        <w:overflowPunct/>
        <w:topLinePunct w:val="0"/>
        <w:autoSpaceDE/>
        <w:bidi w:val="0"/>
        <w:adjustRightInd/>
        <w:snapToGrid/>
        <w:spacing w:before="0" w:after="0" w:line="420" w:lineRule="exact"/>
        <w:ind w:firstLine="0" w:firstLineChars="0"/>
        <w:jc w:val="both"/>
        <w:textAlignment w:val="auto"/>
        <w:outlineLvl w:val="1"/>
        <w:rPr>
          <w:rFonts w:hint="eastAsia" w:ascii="宋体" w:hAnsi="宋体" w:eastAsia="宋体" w:cs="宋体"/>
          <w:b w:val="0"/>
          <w:bCs/>
          <w:color w:val="auto"/>
          <w:sz w:val="21"/>
          <w:szCs w:val="21"/>
          <w:highlight w:val="none"/>
          <w:lang w:val="en-US" w:eastAsia="zh-CN" w:bidi="ar-SA"/>
        </w:rPr>
      </w:pPr>
      <w:bookmarkStart w:id="20" w:name="_Toc30196"/>
      <w:bookmarkStart w:id="21" w:name="_Toc20329"/>
      <w:r>
        <w:rPr>
          <w:rFonts w:hint="eastAsia" w:ascii="宋体" w:hAnsi="宋体" w:eastAsia="宋体" w:cs="宋体"/>
          <w:b w:val="0"/>
          <w:bCs/>
          <w:color w:val="auto"/>
          <w:sz w:val="21"/>
          <w:szCs w:val="21"/>
          <w:highlight w:val="none"/>
          <w:lang w:val="en-US" w:eastAsia="zh-CN" w:bidi="ar-SA"/>
        </w:rPr>
        <w:t>三、获取采购文件</w:t>
      </w:r>
      <w:bookmarkEnd w:id="20"/>
      <w:bookmarkEnd w:id="21"/>
    </w:p>
    <w:p w14:paraId="5C2DF6D6">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bookmarkStart w:id="22" w:name="_Toc31770"/>
      <w:bookmarkStart w:id="23" w:name="_Toc26109"/>
      <w:r>
        <w:rPr>
          <w:rFonts w:hint="eastAsia" w:ascii="宋体" w:hAnsi="宋体" w:eastAsia="宋体" w:cs="宋体"/>
          <w:color w:val="auto"/>
          <w:sz w:val="21"/>
          <w:szCs w:val="21"/>
          <w:highlight w:val="none"/>
          <w:lang w:val="en-US" w:eastAsia="zh-CN"/>
        </w:rPr>
        <w:t>时间：202</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月</w:t>
      </w:r>
      <w:r>
        <w:rPr>
          <w:rFonts w:hint="eastAsia"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日至2025年</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月</w:t>
      </w:r>
      <w:r>
        <w:rPr>
          <w:rFonts w:hint="eastAsia"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日，每天上午08时30分至11时30分，下午13时00分至16时00分（北京时间，法定节假日除外）</w:t>
      </w:r>
    </w:p>
    <w:p w14:paraId="68B11BD3">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地点：政府采购云平台（网址：http://www.zcygov.cn）</w:t>
      </w:r>
    </w:p>
    <w:p w14:paraId="5D146BAF">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式：潜在供应商可自行在“政采云”平台（网址：http：//www.zcygov.cn）下载招标文件（操作路径：登录“政采云”平台-项目采购-获取采购文件-找到本项目-点击“申请获取采购文件”），其他途径获取的采购文件开标时一律按无效投标处理。</w:t>
      </w:r>
    </w:p>
    <w:p w14:paraId="51BF082F">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未进行网上注册并办理CA认证的供应商将无法参与本次招标活动。</w:t>
      </w:r>
    </w:p>
    <w:p w14:paraId="3CFCB065">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售价：0元</w:t>
      </w:r>
    </w:p>
    <w:p w14:paraId="2ED512EE">
      <w:pPr>
        <w:keepNext/>
        <w:keepLines/>
        <w:pageBreakBefore w:val="0"/>
        <w:widowControl w:val="0"/>
        <w:kinsoku/>
        <w:wordWrap/>
        <w:overflowPunct/>
        <w:topLinePunct w:val="0"/>
        <w:autoSpaceDE/>
        <w:bidi w:val="0"/>
        <w:adjustRightInd/>
        <w:snapToGrid/>
        <w:spacing w:before="0" w:after="0" w:line="420" w:lineRule="exact"/>
        <w:ind w:firstLine="0" w:firstLineChars="0"/>
        <w:jc w:val="both"/>
        <w:textAlignment w:val="auto"/>
        <w:outlineLvl w:val="1"/>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四、响应文件提交</w:t>
      </w:r>
      <w:bookmarkEnd w:id="22"/>
      <w:bookmarkEnd w:id="23"/>
    </w:p>
    <w:p w14:paraId="61A30A0F">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截止时间：</w:t>
      </w:r>
      <w:r>
        <w:rPr>
          <w:rFonts w:hint="eastAsia" w:hAnsi="宋体" w:cs="宋体"/>
          <w:color w:val="auto"/>
          <w:sz w:val="21"/>
          <w:szCs w:val="21"/>
          <w:highlight w:val="none"/>
          <w:lang w:eastAsia="zh-CN"/>
        </w:rPr>
        <w:t>2025年7月9日</w:t>
      </w:r>
      <w:r>
        <w:rPr>
          <w:rFonts w:hint="eastAsia" w:hAnsi="宋体" w:cs="宋体"/>
          <w:color w:val="auto"/>
          <w:sz w:val="21"/>
          <w:szCs w:val="21"/>
          <w:highlight w:val="none"/>
          <w:lang w:val="en-US" w:eastAsia="zh-CN"/>
        </w:rPr>
        <w:t>13</w:t>
      </w:r>
      <w:r>
        <w:rPr>
          <w:rFonts w:hint="eastAsia" w:ascii="宋体" w:hAnsi="宋体" w:eastAsia="宋体" w:cs="宋体"/>
          <w:color w:val="auto"/>
          <w:sz w:val="21"/>
          <w:szCs w:val="21"/>
          <w:highlight w:val="none"/>
        </w:rPr>
        <w:t>点</w:t>
      </w:r>
      <w:r>
        <w:rPr>
          <w:rFonts w:hint="eastAsia"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i w:val="0"/>
          <w:iCs w:val="0"/>
          <w:color w:val="auto"/>
          <w:sz w:val="21"/>
          <w:szCs w:val="21"/>
          <w:highlight w:val="none"/>
          <w:u w:val="none"/>
        </w:rPr>
        <w:t>（北京时间）</w:t>
      </w:r>
    </w:p>
    <w:p w14:paraId="3C6A1C20">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lang w:val="en-US" w:eastAsia="zh-CN"/>
        </w:rPr>
      </w:pPr>
      <w:bookmarkStart w:id="24" w:name="_Toc23268"/>
      <w:bookmarkStart w:id="25" w:name="_Toc5926"/>
      <w:r>
        <w:rPr>
          <w:rFonts w:hint="eastAsia" w:ascii="宋体" w:hAnsi="宋体" w:eastAsia="宋体" w:cs="宋体"/>
          <w:i w:val="0"/>
          <w:iCs w:val="0"/>
          <w:color w:val="auto"/>
          <w:sz w:val="21"/>
          <w:szCs w:val="21"/>
          <w:highlight w:val="none"/>
          <w:u w:val="none"/>
          <w:lang w:val="en-US" w:eastAsia="zh-CN"/>
        </w:rPr>
        <w:t>地点：汪清县公共资源交易服务中心6楼开标室</w:t>
      </w:r>
      <w:r>
        <w:rPr>
          <w:rFonts w:hint="eastAsia" w:hAnsi="宋体" w:cs="宋体"/>
          <w:i w:val="0"/>
          <w:iCs w:val="0"/>
          <w:color w:val="auto"/>
          <w:sz w:val="21"/>
          <w:szCs w:val="21"/>
          <w:highlight w:val="none"/>
          <w:u w:val="none"/>
          <w:lang w:val="en-US" w:eastAsia="zh-CN"/>
        </w:rPr>
        <w:t>（汪清县汪清镇长荣街115号）</w:t>
      </w:r>
    </w:p>
    <w:p w14:paraId="6A5ED254">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投标截止时间前通过网络上传至“政采云”平台，供应商在“政采云”平台提交电子版响应文件时，请填写参加开标活动经办人联系方式，并按照现场工作人员通知使用CA锁进行响应文件远程解密。</w:t>
      </w:r>
    </w:p>
    <w:p w14:paraId="04DD9D73">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投标操作流程：供应商在政府采购云平台网注册入库成为正式供应商后，在平台上按《政府采购项目电子交易管理操作指南-供应商》进行投标操作。</w:t>
      </w:r>
    </w:p>
    <w:p w14:paraId="65DA50E2">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数字证书办理及投标技术咨询：投标人须办理数字证书方可参加投标。供应商须自行考虑数字证书办理时限，由于供应商自身原因在开标前无法完成办理，后果自负。</w:t>
      </w:r>
    </w:p>
    <w:p w14:paraId="25240994">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若对项目采购电子交易系统操作有疑问，可登录“政采云”平台（https://www.zcygov.cn）点击右侧咨询小采，获取采小蜜智能服务管家帮助，或拨打政采云服务热线95763获取热线服务帮助。</w:t>
      </w:r>
    </w:p>
    <w:p w14:paraId="35A5C74C">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五、开启</w:t>
      </w:r>
      <w:bookmarkEnd w:id="24"/>
      <w:bookmarkEnd w:id="25"/>
      <w:r>
        <w:rPr>
          <w:rFonts w:hint="eastAsia" w:ascii="宋体" w:hAnsi="宋体" w:eastAsia="宋体" w:cs="宋体"/>
          <w:b w:val="0"/>
          <w:bCs/>
          <w:color w:val="auto"/>
          <w:sz w:val="21"/>
          <w:szCs w:val="21"/>
          <w:highlight w:val="none"/>
          <w:lang w:val="en-US" w:eastAsia="zh-CN" w:bidi="ar-SA"/>
        </w:rPr>
        <w:t xml:space="preserve"> </w:t>
      </w:r>
    </w:p>
    <w:p w14:paraId="1D25F60B">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rPr>
      </w:pPr>
      <w:bookmarkStart w:id="26" w:name="_Toc25483"/>
      <w:r>
        <w:rPr>
          <w:rFonts w:hint="eastAsia" w:ascii="宋体" w:hAnsi="宋体" w:eastAsia="宋体" w:cs="宋体"/>
          <w:color w:val="auto"/>
          <w:sz w:val="21"/>
          <w:szCs w:val="21"/>
          <w:highlight w:val="none"/>
        </w:rPr>
        <w:t>时间：</w:t>
      </w:r>
      <w:r>
        <w:rPr>
          <w:rFonts w:hint="eastAsia" w:hAnsi="宋体" w:cs="宋体"/>
          <w:color w:val="auto"/>
          <w:sz w:val="21"/>
          <w:szCs w:val="21"/>
          <w:highlight w:val="none"/>
          <w:lang w:eastAsia="zh-CN"/>
        </w:rPr>
        <w:t>2025年7月9日</w:t>
      </w:r>
      <w:r>
        <w:rPr>
          <w:rFonts w:hint="eastAsia" w:hAnsi="宋体" w:cs="宋体"/>
          <w:color w:val="auto"/>
          <w:sz w:val="21"/>
          <w:szCs w:val="21"/>
          <w:highlight w:val="none"/>
          <w:lang w:val="en-US" w:eastAsia="zh-CN"/>
        </w:rPr>
        <w:t>13</w:t>
      </w:r>
      <w:r>
        <w:rPr>
          <w:rFonts w:hint="eastAsia" w:ascii="宋体" w:hAnsi="宋体" w:eastAsia="宋体" w:cs="宋体"/>
          <w:color w:val="auto"/>
          <w:sz w:val="21"/>
          <w:szCs w:val="21"/>
          <w:highlight w:val="none"/>
        </w:rPr>
        <w:t>点</w:t>
      </w:r>
      <w:r>
        <w:rPr>
          <w:rFonts w:hint="eastAsia"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p w14:paraId="383F2873">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地点：汪清县公共资源交易服务中心6楼</w:t>
      </w:r>
      <w:r>
        <w:rPr>
          <w:rFonts w:hint="eastAsia" w:hAnsi="宋体" w:cs="宋体"/>
          <w:color w:val="auto"/>
          <w:sz w:val="21"/>
          <w:szCs w:val="21"/>
          <w:highlight w:val="none"/>
          <w:lang w:val="en-US" w:eastAsia="zh-CN"/>
        </w:rPr>
        <w:t>评标</w:t>
      </w:r>
      <w:r>
        <w:rPr>
          <w:rFonts w:hint="eastAsia" w:ascii="宋体" w:hAnsi="宋体" w:eastAsia="宋体" w:cs="宋体"/>
          <w:color w:val="auto"/>
          <w:sz w:val="21"/>
          <w:szCs w:val="21"/>
          <w:highlight w:val="none"/>
          <w:lang w:val="en-US" w:eastAsia="zh-CN"/>
        </w:rPr>
        <w:t>室（汪清县汪清镇长荣街115号）</w:t>
      </w:r>
    </w:p>
    <w:p w14:paraId="7F623B2F">
      <w:pPr>
        <w:keepNext/>
        <w:keepLines/>
        <w:pageBreakBefore w:val="0"/>
        <w:widowControl w:val="0"/>
        <w:kinsoku/>
        <w:wordWrap/>
        <w:overflowPunct/>
        <w:topLinePunct w:val="0"/>
        <w:autoSpaceDE/>
        <w:bidi w:val="0"/>
        <w:adjustRightInd/>
        <w:snapToGrid/>
        <w:spacing w:before="0" w:after="0" w:line="420" w:lineRule="exact"/>
        <w:ind w:firstLine="0" w:firstLineChars="0"/>
        <w:jc w:val="both"/>
        <w:textAlignment w:val="auto"/>
        <w:outlineLvl w:val="1"/>
        <w:rPr>
          <w:rFonts w:hint="eastAsia" w:ascii="宋体" w:hAnsi="宋体" w:eastAsia="宋体" w:cs="宋体"/>
          <w:b w:val="0"/>
          <w:bCs/>
          <w:color w:val="auto"/>
          <w:sz w:val="21"/>
          <w:szCs w:val="21"/>
          <w:highlight w:val="none"/>
          <w:lang w:val="en-US" w:eastAsia="zh-CN" w:bidi="ar-SA"/>
        </w:rPr>
      </w:pPr>
      <w:bookmarkStart w:id="27" w:name="_Toc32097"/>
      <w:r>
        <w:rPr>
          <w:rFonts w:hint="eastAsia" w:ascii="宋体" w:hAnsi="宋体" w:eastAsia="宋体" w:cs="宋体"/>
          <w:b w:val="0"/>
          <w:bCs/>
          <w:color w:val="auto"/>
          <w:sz w:val="21"/>
          <w:szCs w:val="21"/>
          <w:highlight w:val="none"/>
          <w:lang w:val="en-US" w:eastAsia="zh-CN" w:bidi="ar-SA"/>
        </w:rPr>
        <w:t>六、公告期限</w:t>
      </w:r>
      <w:bookmarkEnd w:id="26"/>
      <w:bookmarkEnd w:id="27"/>
    </w:p>
    <w:p w14:paraId="5C4E8C31">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w:t>
      </w:r>
    </w:p>
    <w:p w14:paraId="72B8BD3E">
      <w:pPr>
        <w:keepNext/>
        <w:keepLines/>
        <w:pageBreakBefore w:val="0"/>
        <w:widowControl w:val="0"/>
        <w:kinsoku/>
        <w:wordWrap/>
        <w:overflowPunct/>
        <w:topLinePunct w:val="0"/>
        <w:autoSpaceDE/>
        <w:bidi w:val="0"/>
        <w:adjustRightInd/>
        <w:snapToGrid/>
        <w:spacing w:before="0" w:after="0" w:line="420" w:lineRule="exact"/>
        <w:ind w:firstLine="0" w:firstLineChars="0"/>
        <w:jc w:val="both"/>
        <w:textAlignment w:val="auto"/>
        <w:outlineLvl w:val="1"/>
        <w:rPr>
          <w:rFonts w:hint="eastAsia" w:ascii="宋体" w:hAnsi="宋体" w:eastAsia="宋体" w:cs="宋体"/>
          <w:b w:val="0"/>
          <w:bCs/>
          <w:color w:val="auto"/>
          <w:sz w:val="21"/>
          <w:szCs w:val="21"/>
          <w:highlight w:val="none"/>
          <w:lang w:val="en-US" w:eastAsia="zh-CN" w:bidi="ar-SA"/>
        </w:rPr>
      </w:pPr>
      <w:bookmarkStart w:id="28" w:name="_Toc20748"/>
      <w:bookmarkStart w:id="29" w:name="_Toc29611"/>
      <w:r>
        <w:rPr>
          <w:rFonts w:hint="eastAsia" w:ascii="宋体" w:hAnsi="宋体" w:eastAsia="宋体" w:cs="宋体"/>
          <w:b w:val="0"/>
          <w:bCs/>
          <w:color w:val="auto"/>
          <w:sz w:val="21"/>
          <w:szCs w:val="21"/>
          <w:highlight w:val="none"/>
          <w:lang w:val="en-US" w:eastAsia="zh-CN" w:bidi="ar-SA"/>
        </w:rPr>
        <w:t>七、其他补充事宜</w:t>
      </w:r>
      <w:bookmarkEnd w:id="28"/>
      <w:bookmarkEnd w:id="29"/>
    </w:p>
    <w:p w14:paraId="36EE0ACE">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bookmarkStart w:id="30" w:name="_Toc32152"/>
      <w:bookmarkStart w:id="31" w:name="_Toc25745"/>
      <w:r>
        <w:rPr>
          <w:rFonts w:hint="eastAsia" w:ascii="宋体" w:hAnsi="宋体" w:eastAsia="宋体" w:cs="宋体"/>
          <w:color w:val="auto"/>
          <w:sz w:val="21"/>
          <w:szCs w:val="21"/>
          <w:highlight w:val="none"/>
          <w:lang w:val="en-US" w:eastAsia="zh-CN"/>
        </w:rPr>
        <w:t>1.本公告在“政采云”平台（http:// www.zcygov.cn）上发布，同步推送到吉林省公共资源交易公共服务平台、吉林省政府采购网、中国政府采购网。</w:t>
      </w:r>
    </w:p>
    <w:p w14:paraId="4D7B0189">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2、本项目中小企业划分标准所属行业：建筑业。</w:t>
      </w:r>
    </w:p>
    <w:p w14:paraId="36BDC61C">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项目需要落实的政府采购政策:《政府采购促进中小企业发展管理办法》（财库[2020]46号）、《关于政府采购支持监狱企业发展有关问题的通知》(财库[2014]68号)、《三部门联合发布关于促进残疾人就业政府采购政策的通知》(财库[2017]141号)等。</w:t>
      </w:r>
    </w:p>
    <w:p w14:paraId="7068DFBA">
      <w:pPr>
        <w:keepNext/>
        <w:keepLines/>
        <w:pageBreakBefore w:val="0"/>
        <w:widowControl w:val="0"/>
        <w:kinsoku/>
        <w:wordWrap/>
        <w:overflowPunct/>
        <w:topLinePunct w:val="0"/>
        <w:autoSpaceDE/>
        <w:bidi w:val="0"/>
        <w:adjustRightInd/>
        <w:snapToGrid/>
        <w:spacing w:before="0" w:after="0" w:line="420" w:lineRule="exact"/>
        <w:ind w:firstLine="0" w:firstLineChars="0"/>
        <w:jc w:val="both"/>
        <w:textAlignment w:val="auto"/>
        <w:outlineLvl w:val="1"/>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八、凡对本次采购提出询问，请按以下方式联系。</w:t>
      </w:r>
      <w:bookmarkEnd w:id="30"/>
      <w:bookmarkEnd w:id="31"/>
    </w:p>
    <w:p w14:paraId="1C7EDC76">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1.采购人信息</w:t>
      </w:r>
    </w:p>
    <w:p w14:paraId="720EA1FE">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r>
        <w:rPr>
          <w:rFonts w:hint="eastAsia" w:hAnsi="宋体" w:cs="宋体"/>
          <w:color w:val="auto"/>
          <w:sz w:val="21"/>
          <w:szCs w:val="21"/>
          <w:highlight w:val="none"/>
          <w:lang w:val="en-US" w:eastAsia="zh-CN"/>
        </w:rPr>
        <w:t>汪清县水库移民服务中心</w:t>
      </w:r>
    </w:p>
    <w:p w14:paraId="68A7D155">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w:t>
      </w:r>
      <w:r>
        <w:rPr>
          <w:rFonts w:hint="eastAsia" w:hAnsi="宋体" w:cs="宋体"/>
          <w:color w:val="auto"/>
          <w:sz w:val="21"/>
          <w:szCs w:val="21"/>
          <w:highlight w:val="none"/>
          <w:lang w:val="en-US" w:eastAsia="zh-CN"/>
        </w:rPr>
        <w:t>汪清县长荣街道江北街西509号</w:t>
      </w:r>
    </w:p>
    <w:p w14:paraId="220BF54E">
      <w:pPr>
        <w:pageBreakBefore w:val="0"/>
        <w:widowControl w:val="0"/>
        <w:kinsoku/>
        <w:wordWrap/>
        <w:overflowPunct/>
        <w:topLinePunct w:val="0"/>
        <w:autoSpaceDE/>
        <w:autoSpaceDN w:val="0"/>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hAnsi="宋体" w:cs="宋体"/>
          <w:color w:val="auto"/>
          <w:sz w:val="21"/>
          <w:szCs w:val="21"/>
          <w:highlight w:val="none"/>
          <w:lang w:val="en-US" w:eastAsia="zh-CN"/>
        </w:rPr>
        <w:t>周毅18744381188</w:t>
      </w:r>
    </w:p>
    <w:p w14:paraId="37BFFF9A">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2.采购代理机构信息</w:t>
      </w:r>
    </w:p>
    <w:p w14:paraId="3D3C4C99">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r>
        <w:rPr>
          <w:rFonts w:hint="eastAsia" w:hAnsi="宋体" w:cs="宋体"/>
          <w:color w:val="auto"/>
          <w:sz w:val="21"/>
          <w:szCs w:val="21"/>
          <w:highlight w:val="none"/>
          <w:lang w:val="en-US" w:eastAsia="zh-CN"/>
        </w:rPr>
        <w:t>延边恒达工程咨询有限公司</w:t>
      </w:r>
    </w:p>
    <w:p w14:paraId="3EA865D8">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w:t>
      </w:r>
      <w:r>
        <w:rPr>
          <w:rFonts w:hint="eastAsia" w:hAnsi="宋体" w:cs="宋体"/>
          <w:color w:val="auto"/>
          <w:sz w:val="21"/>
          <w:szCs w:val="21"/>
          <w:highlight w:val="none"/>
          <w:lang w:val="en-US" w:eastAsia="zh-CN"/>
        </w:rPr>
        <w:t>延吉市延北路3555号苏州印象源著3号楼2002</w:t>
      </w:r>
    </w:p>
    <w:p w14:paraId="50987795">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hAnsi="宋体" w:cs="宋体"/>
          <w:color w:val="auto"/>
          <w:sz w:val="21"/>
          <w:szCs w:val="21"/>
          <w:highlight w:val="none"/>
          <w:lang w:val="en-US" w:eastAsia="zh-CN"/>
        </w:rPr>
        <w:t>全燕燕18643377363</w:t>
      </w:r>
    </w:p>
    <w:p w14:paraId="173C4181">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3.项目联系方式</w:t>
      </w:r>
    </w:p>
    <w:p w14:paraId="0B7B68D2">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w:t>
      </w:r>
      <w:r>
        <w:rPr>
          <w:rFonts w:hint="eastAsia" w:hAnsi="宋体" w:cs="宋体"/>
          <w:color w:val="auto"/>
          <w:sz w:val="21"/>
          <w:szCs w:val="21"/>
          <w:highlight w:val="none"/>
          <w:lang w:val="en-US" w:eastAsia="zh-CN"/>
        </w:rPr>
        <w:t>全燕燕</w:t>
      </w:r>
    </w:p>
    <w:p w14:paraId="7227BDAE">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w:t>
      </w:r>
      <w:r>
        <w:rPr>
          <w:rFonts w:hint="eastAsia" w:hAnsi="宋体" w:cs="宋体"/>
          <w:color w:val="auto"/>
          <w:sz w:val="21"/>
          <w:szCs w:val="21"/>
          <w:highlight w:val="none"/>
          <w:lang w:val="en-US" w:eastAsia="zh-CN"/>
        </w:rPr>
        <w:t>18643377363</w:t>
      </w:r>
    </w:p>
    <w:p w14:paraId="6DECECF0">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监督管理部门：汪清县财政局政府采购管理办公室</w:t>
      </w:r>
    </w:p>
    <w:p w14:paraId="4A9A3CAF">
      <w:pPr>
        <w:pStyle w:val="15"/>
        <w:keepNext w:val="0"/>
        <w:keepLines w:val="0"/>
        <w:widowControl/>
        <w:suppressLineNumbers w:val="0"/>
        <w:spacing w:before="0" w:beforeAutospacing="0" w:after="0" w:afterAutospacing="0" w:line="360" w:lineRule="auto"/>
        <w:ind w:left="0" w:firstLine="540"/>
        <w:jc w:val="right"/>
        <w:rPr>
          <w:rFonts w:hint="eastAsia" w:ascii="宋体" w:hAnsi="宋体" w:eastAsia="宋体" w:cs="宋体"/>
          <w:color w:val="auto"/>
          <w:sz w:val="21"/>
          <w:szCs w:val="21"/>
          <w:highlight w:val="none"/>
          <w:lang w:val="en-US" w:eastAsia="zh-CN"/>
        </w:rPr>
      </w:pPr>
    </w:p>
    <w:p w14:paraId="55656345">
      <w:pPr>
        <w:pStyle w:val="15"/>
        <w:keepNext w:val="0"/>
        <w:keepLines w:val="0"/>
        <w:widowControl/>
        <w:suppressLineNumbers w:val="0"/>
        <w:spacing w:before="0" w:beforeAutospacing="0" w:after="0" w:afterAutospacing="0" w:line="360" w:lineRule="auto"/>
        <w:ind w:left="0" w:firstLine="540"/>
        <w:jc w:val="right"/>
        <w:rPr>
          <w:rFonts w:hint="eastAsia" w:ascii="宋体" w:hAnsi="宋体" w:eastAsia="宋体" w:cs="宋体"/>
          <w:sz w:val="28"/>
          <w:szCs w:val="28"/>
          <w:highlight w:val="none"/>
        </w:rPr>
      </w:pPr>
      <w:r>
        <w:rPr>
          <w:rFonts w:hint="eastAsia" w:ascii="宋体" w:hAnsi="宋体" w:eastAsia="宋体" w:cs="宋体"/>
          <w:color w:val="auto"/>
          <w:sz w:val="21"/>
          <w:szCs w:val="21"/>
          <w:highlight w:val="none"/>
          <w:lang w:val="en-US" w:eastAsia="zh-CN"/>
        </w:rPr>
        <w:t>202</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月</w:t>
      </w:r>
      <w:r>
        <w:rPr>
          <w:rFonts w:hint="eastAsia"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日</w:t>
      </w:r>
    </w:p>
    <w:p w14:paraId="4A46AF8F">
      <w:pPr>
        <w:pStyle w:val="15"/>
        <w:widowControl/>
        <w:spacing w:beforeAutospacing="0" w:afterAutospacing="0" w:line="360" w:lineRule="auto"/>
        <w:ind w:left="420" w:leftChars="0" w:firstLine="420"/>
        <w:jc w:val="center"/>
        <w:outlineLvl w:val="0"/>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br w:type="page"/>
      </w:r>
      <w:bookmarkStart w:id="32" w:name="_Toc2935"/>
      <w:r>
        <w:rPr>
          <w:rFonts w:hint="eastAsia" w:ascii="宋体" w:hAnsi="宋体" w:eastAsia="宋体" w:cs="宋体"/>
          <w:b/>
          <w:bCs/>
          <w:color w:val="000000"/>
          <w:sz w:val="36"/>
          <w:szCs w:val="36"/>
          <w:highlight w:val="none"/>
        </w:rPr>
        <w:t>第二章  磋商须知</w:t>
      </w:r>
      <w:bookmarkEnd w:id="8"/>
      <w:bookmarkEnd w:id="9"/>
      <w:bookmarkEnd w:id="10"/>
      <w:bookmarkEnd w:id="11"/>
      <w:bookmarkEnd w:id="12"/>
      <w:bookmarkEnd w:id="13"/>
      <w:bookmarkEnd w:id="32"/>
    </w:p>
    <w:p w14:paraId="3459120C">
      <w:pPr>
        <w:pStyle w:val="3"/>
        <w:keepNext w:val="0"/>
        <w:keepLines w:val="0"/>
        <w:spacing w:before="0" w:after="0" w:line="240" w:lineRule="auto"/>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color w:val="000000"/>
          <w:sz w:val="21"/>
          <w:szCs w:val="21"/>
          <w:highlight w:val="none"/>
        </w:rPr>
        <w:t>一、供应商须知附表</w:t>
      </w:r>
    </w:p>
    <w:tbl>
      <w:tblPr>
        <w:tblStyle w:val="19"/>
        <w:tblpPr w:leftFromText="180" w:rightFromText="180" w:vertAnchor="text" w:horzAnchor="page" w:tblpXSpec="center" w:tblpY="891"/>
        <w:tblOverlap w:val="never"/>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459"/>
        <w:gridCol w:w="5874"/>
      </w:tblGrid>
      <w:tr w14:paraId="49FA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1" w:type="dxa"/>
            <w:noWrap w:val="0"/>
            <w:vAlign w:val="center"/>
          </w:tcPr>
          <w:p w14:paraId="30D748DB">
            <w:pPr>
              <w:spacing w:line="240" w:lineRule="auto"/>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条款号</w:t>
            </w:r>
          </w:p>
        </w:tc>
        <w:tc>
          <w:tcPr>
            <w:tcW w:w="2459" w:type="dxa"/>
            <w:noWrap w:val="0"/>
            <w:vAlign w:val="center"/>
          </w:tcPr>
          <w:p w14:paraId="3EC10DA6">
            <w:pPr>
              <w:spacing w:line="240" w:lineRule="auto"/>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条 款 名 称</w:t>
            </w:r>
          </w:p>
        </w:tc>
        <w:tc>
          <w:tcPr>
            <w:tcW w:w="5874" w:type="dxa"/>
            <w:noWrap w:val="0"/>
            <w:vAlign w:val="center"/>
          </w:tcPr>
          <w:p w14:paraId="4C2C1586">
            <w:pPr>
              <w:spacing w:line="0" w:lineRule="atLeast"/>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编 列 内 容</w:t>
            </w:r>
          </w:p>
        </w:tc>
      </w:tr>
      <w:tr w14:paraId="13C5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891" w:type="dxa"/>
            <w:noWrap w:val="0"/>
            <w:vAlign w:val="center"/>
          </w:tcPr>
          <w:p w14:paraId="37A0B286">
            <w:pPr>
              <w:spacing w:line="360" w:lineRule="auto"/>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1</w:t>
            </w:r>
          </w:p>
        </w:tc>
        <w:tc>
          <w:tcPr>
            <w:tcW w:w="2459" w:type="dxa"/>
            <w:noWrap w:val="0"/>
            <w:vAlign w:val="center"/>
          </w:tcPr>
          <w:p w14:paraId="704CBC04">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采购人</w:t>
            </w:r>
          </w:p>
        </w:tc>
        <w:tc>
          <w:tcPr>
            <w:tcW w:w="5874" w:type="dxa"/>
            <w:noWrap w:val="0"/>
            <w:vAlign w:val="top"/>
          </w:tcPr>
          <w:p w14:paraId="4169EF54">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名称：</w:t>
            </w:r>
            <w:r>
              <w:rPr>
                <w:rFonts w:hint="eastAsia" w:hAnsi="宋体" w:cs="宋体"/>
                <w:b w:val="0"/>
                <w:bCs w:val="0"/>
                <w:sz w:val="21"/>
                <w:szCs w:val="21"/>
                <w:highlight w:val="none"/>
                <w:lang w:val="en-US" w:eastAsia="zh-CN" w:bidi="ar-SA"/>
              </w:rPr>
              <w:t>汪清县水库移民服务中心</w:t>
            </w:r>
          </w:p>
          <w:p w14:paraId="04D701CD">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地址：</w:t>
            </w:r>
            <w:r>
              <w:rPr>
                <w:rFonts w:hint="eastAsia" w:hAnsi="宋体" w:cs="宋体"/>
                <w:b w:val="0"/>
                <w:bCs w:val="0"/>
                <w:sz w:val="21"/>
                <w:szCs w:val="21"/>
                <w:highlight w:val="none"/>
                <w:lang w:val="en-US" w:eastAsia="zh-CN" w:bidi="ar-SA"/>
              </w:rPr>
              <w:t>汪清县长荣街道江北街西509号</w:t>
            </w:r>
          </w:p>
          <w:p w14:paraId="0A7EC6B5">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联系方式：</w:t>
            </w:r>
            <w:r>
              <w:rPr>
                <w:rFonts w:hint="eastAsia" w:hAnsi="宋体" w:cs="宋体"/>
                <w:b w:val="0"/>
                <w:bCs w:val="0"/>
                <w:sz w:val="21"/>
                <w:szCs w:val="21"/>
                <w:highlight w:val="none"/>
                <w:lang w:val="en-US" w:eastAsia="zh-CN" w:bidi="ar-SA"/>
              </w:rPr>
              <w:t>周毅18744381188</w:t>
            </w:r>
          </w:p>
        </w:tc>
      </w:tr>
      <w:tr w14:paraId="3D75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7566A723">
            <w:pPr>
              <w:spacing w:line="360" w:lineRule="auto"/>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2</w:t>
            </w:r>
          </w:p>
        </w:tc>
        <w:tc>
          <w:tcPr>
            <w:tcW w:w="2459" w:type="dxa"/>
            <w:noWrap w:val="0"/>
            <w:vAlign w:val="center"/>
          </w:tcPr>
          <w:p w14:paraId="3E8CD612">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采购代理机构</w:t>
            </w:r>
          </w:p>
        </w:tc>
        <w:tc>
          <w:tcPr>
            <w:tcW w:w="5874" w:type="dxa"/>
            <w:noWrap w:val="0"/>
            <w:vAlign w:val="top"/>
          </w:tcPr>
          <w:p w14:paraId="76B6B554">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采购代理机构：</w:t>
            </w:r>
            <w:r>
              <w:rPr>
                <w:rFonts w:hint="eastAsia" w:hAnsi="宋体" w:cs="宋体"/>
                <w:color w:val="auto"/>
                <w:sz w:val="21"/>
                <w:szCs w:val="21"/>
                <w:highlight w:val="none"/>
                <w:lang w:val="en-US" w:eastAsia="zh-CN"/>
              </w:rPr>
              <w:t>延边恒达工程咨询有限公司</w:t>
            </w:r>
          </w:p>
          <w:p w14:paraId="56B3C96A">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地址：</w:t>
            </w:r>
            <w:r>
              <w:rPr>
                <w:rFonts w:hint="eastAsia" w:hAnsi="宋体" w:cs="宋体"/>
                <w:b w:val="0"/>
                <w:bCs w:val="0"/>
                <w:sz w:val="21"/>
                <w:szCs w:val="21"/>
                <w:highlight w:val="none"/>
                <w:lang w:val="en-US" w:eastAsia="zh-CN" w:bidi="ar-SA"/>
              </w:rPr>
              <w:t>延吉市延北路3555号苏州印象源著3号楼2002</w:t>
            </w:r>
          </w:p>
          <w:p w14:paraId="042E701E">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联系人：</w:t>
            </w:r>
            <w:r>
              <w:rPr>
                <w:rFonts w:hint="eastAsia" w:hAnsi="宋体" w:cs="宋体"/>
                <w:color w:val="auto"/>
                <w:sz w:val="21"/>
                <w:szCs w:val="21"/>
                <w:highlight w:val="none"/>
                <w:lang w:val="en-US" w:eastAsia="zh-CN"/>
              </w:rPr>
              <w:t>全燕燕</w:t>
            </w:r>
          </w:p>
          <w:p w14:paraId="3437352A">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联系电话：</w:t>
            </w:r>
            <w:r>
              <w:rPr>
                <w:rFonts w:hint="eastAsia" w:hAnsi="宋体" w:cs="宋体"/>
                <w:color w:val="auto"/>
                <w:sz w:val="21"/>
                <w:szCs w:val="21"/>
                <w:highlight w:val="none"/>
                <w:lang w:val="en-US" w:eastAsia="zh-CN"/>
              </w:rPr>
              <w:t>18643377363</w:t>
            </w:r>
          </w:p>
        </w:tc>
      </w:tr>
      <w:tr w14:paraId="003A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071C9A89">
            <w:pPr>
              <w:spacing w:line="360" w:lineRule="auto"/>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3</w:t>
            </w:r>
          </w:p>
        </w:tc>
        <w:tc>
          <w:tcPr>
            <w:tcW w:w="2459" w:type="dxa"/>
            <w:noWrap w:val="0"/>
            <w:vAlign w:val="center"/>
          </w:tcPr>
          <w:p w14:paraId="768A843A">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项目名称</w:t>
            </w:r>
          </w:p>
        </w:tc>
        <w:tc>
          <w:tcPr>
            <w:tcW w:w="5874" w:type="dxa"/>
            <w:noWrap w:val="0"/>
            <w:vAlign w:val="center"/>
          </w:tcPr>
          <w:p w14:paraId="437B9AAE">
            <w:pPr>
              <w:spacing w:line="360" w:lineRule="auto"/>
              <w:rPr>
                <w:rFonts w:hint="eastAsia" w:ascii="宋体" w:hAnsi="宋体" w:eastAsia="宋体" w:cs="宋体"/>
                <w:b w:val="0"/>
                <w:bCs w:val="0"/>
                <w:color w:val="auto"/>
                <w:sz w:val="21"/>
                <w:szCs w:val="21"/>
                <w:highlight w:val="none"/>
                <w:lang w:val="en-US" w:eastAsia="zh-CN" w:bidi="ar-SA"/>
              </w:rPr>
            </w:pPr>
            <w:r>
              <w:rPr>
                <w:rFonts w:hint="eastAsia" w:cs="宋体"/>
                <w:color w:val="auto"/>
                <w:sz w:val="21"/>
                <w:szCs w:val="21"/>
                <w:highlight w:val="none"/>
                <w:lang w:val="en-US" w:eastAsia="zh-CN"/>
              </w:rPr>
              <w:t>复兴镇复兴村村路项目</w:t>
            </w:r>
          </w:p>
        </w:tc>
      </w:tr>
      <w:tr w14:paraId="58B3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335C9384">
            <w:pPr>
              <w:spacing w:line="360" w:lineRule="auto"/>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4</w:t>
            </w:r>
          </w:p>
        </w:tc>
        <w:tc>
          <w:tcPr>
            <w:tcW w:w="2459" w:type="dxa"/>
            <w:noWrap w:val="0"/>
            <w:vAlign w:val="center"/>
          </w:tcPr>
          <w:p w14:paraId="5BD9FC89">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工程地点</w:t>
            </w:r>
          </w:p>
        </w:tc>
        <w:tc>
          <w:tcPr>
            <w:tcW w:w="5874" w:type="dxa"/>
            <w:noWrap w:val="0"/>
            <w:vAlign w:val="center"/>
          </w:tcPr>
          <w:p w14:paraId="0D784C05">
            <w:pPr>
              <w:spacing w:line="360" w:lineRule="auto"/>
              <w:rPr>
                <w:rFonts w:hint="eastAsia" w:ascii="宋体" w:hAnsi="宋体" w:eastAsia="宋体" w:cs="宋体"/>
                <w:b w:val="0"/>
                <w:bCs w:val="0"/>
                <w:color w:val="auto"/>
                <w:sz w:val="21"/>
                <w:szCs w:val="21"/>
                <w:highlight w:val="none"/>
                <w:lang w:val="en-US" w:eastAsia="zh-CN" w:bidi="ar-SA"/>
              </w:rPr>
            </w:pPr>
            <w:r>
              <w:rPr>
                <w:rFonts w:hint="eastAsia" w:cs="宋体"/>
                <w:color w:val="auto"/>
                <w:sz w:val="21"/>
                <w:szCs w:val="21"/>
                <w:highlight w:val="none"/>
                <w:lang w:val="en-US" w:eastAsia="zh-CN"/>
              </w:rPr>
              <w:t>复兴镇复兴村</w:t>
            </w:r>
          </w:p>
        </w:tc>
      </w:tr>
      <w:tr w14:paraId="1A01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0D01E2D1">
            <w:pPr>
              <w:spacing w:line="360" w:lineRule="auto"/>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5</w:t>
            </w:r>
          </w:p>
        </w:tc>
        <w:tc>
          <w:tcPr>
            <w:tcW w:w="2459" w:type="dxa"/>
            <w:noWrap w:val="0"/>
            <w:vAlign w:val="center"/>
          </w:tcPr>
          <w:p w14:paraId="683A1D3C">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采购预算</w:t>
            </w:r>
          </w:p>
        </w:tc>
        <w:tc>
          <w:tcPr>
            <w:tcW w:w="5874" w:type="dxa"/>
            <w:noWrap w:val="0"/>
            <w:vAlign w:val="center"/>
          </w:tcPr>
          <w:p w14:paraId="4A3E14C2">
            <w:pPr>
              <w:spacing w:line="360" w:lineRule="auto"/>
              <w:rPr>
                <w:rFonts w:hint="eastAsia" w:ascii="宋体" w:hAnsi="宋体" w:eastAsia="宋体" w:cs="宋体"/>
                <w:b w:val="0"/>
                <w:bCs w:val="0"/>
                <w:sz w:val="21"/>
                <w:szCs w:val="21"/>
                <w:highlight w:val="none"/>
                <w:lang w:val="en-US" w:eastAsia="zh-CN" w:bidi="ar-SA"/>
              </w:rPr>
            </w:pPr>
            <w:r>
              <w:rPr>
                <w:rFonts w:hint="eastAsia" w:hAnsi="宋体" w:cs="宋体"/>
                <w:b w:val="0"/>
                <w:bCs w:val="0"/>
                <w:sz w:val="21"/>
                <w:szCs w:val="21"/>
                <w:highlight w:val="none"/>
                <w:lang w:val="en-US" w:eastAsia="zh-CN" w:bidi="ar-SA"/>
              </w:rPr>
              <w:t>82.4031</w:t>
            </w:r>
            <w:r>
              <w:rPr>
                <w:rFonts w:hint="eastAsia" w:hAnsi="宋体" w:eastAsia="宋体" w:cs="宋体"/>
                <w:b w:val="0"/>
                <w:bCs w:val="0"/>
                <w:sz w:val="21"/>
                <w:szCs w:val="21"/>
                <w:highlight w:val="none"/>
                <w:lang w:val="en-US" w:eastAsia="zh-CN" w:bidi="ar-SA"/>
              </w:rPr>
              <w:t>万元</w:t>
            </w:r>
          </w:p>
        </w:tc>
      </w:tr>
      <w:tr w14:paraId="6952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4A96FC44">
            <w:pPr>
              <w:spacing w:line="360" w:lineRule="auto"/>
              <w:jc w:val="center"/>
              <w:rPr>
                <w:rFonts w:hint="eastAsia" w:ascii="宋体" w:hAnsi="宋体" w:eastAsia="宋体" w:cs="宋体"/>
                <w:b w:val="0"/>
                <w:bCs w:val="0"/>
                <w:sz w:val="21"/>
                <w:szCs w:val="21"/>
                <w:highlight w:val="none"/>
                <w:lang w:val="en-US" w:eastAsia="zh-CN" w:bidi="ar-SA"/>
              </w:rPr>
            </w:pPr>
            <w:r>
              <w:rPr>
                <w:rFonts w:hint="eastAsia" w:hAnsi="宋体" w:eastAsia="宋体" w:cs="宋体"/>
                <w:b w:val="0"/>
                <w:bCs w:val="0"/>
                <w:sz w:val="21"/>
                <w:szCs w:val="21"/>
                <w:highlight w:val="none"/>
                <w:lang w:val="en-US" w:eastAsia="zh-CN" w:bidi="ar-SA"/>
              </w:rPr>
              <w:t>6</w:t>
            </w:r>
          </w:p>
        </w:tc>
        <w:tc>
          <w:tcPr>
            <w:tcW w:w="2459" w:type="dxa"/>
            <w:noWrap w:val="0"/>
            <w:vAlign w:val="center"/>
          </w:tcPr>
          <w:p w14:paraId="5ED99B24">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资金来源</w:t>
            </w:r>
          </w:p>
        </w:tc>
        <w:tc>
          <w:tcPr>
            <w:tcW w:w="5874" w:type="dxa"/>
            <w:noWrap w:val="0"/>
            <w:vAlign w:val="center"/>
          </w:tcPr>
          <w:p w14:paraId="40386B4E">
            <w:pPr>
              <w:spacing w:line="360" w:lineRule="auto"/>
              <w:rPr>
                <w:rFonts w:hint="default" w:ascii="宋体" w:hAnsi="宋体" w:eastAsia="宋体" w:cs="宋体"/>
                <w:b w:val="0"/>
                <w:bCs w:val="0"/>
                <w:sz w:val="21"/>
                <w:szCs w:val="21"/>
                <w:highlight w:val="none"/>
                <w:lang w:val="en-US" w:eastAsia="zh-CN" w:bidi="ar-SA"/>
              </w:rPr>
            </w:pPr>
            <w:r>
              <w:rPr>
                <w:rFonts w:hint="eastAsia" w:hAnsi="宋体" w:cs="宋体"/>
                <w:b w:val="0"/>
                <w:bCs w:val="0"/>
                <w:sz w:val="21"/>
                <w:szCs w:val="21"/>
                <w:highlight w:val="none"/>
                <w:lang w:val="en-US" w:eastAsia="zh-CN" w:bidi="ar-SA"/>
              </w:rPr>
              <w:t>财政</w:t>
            </w:r>
            <w:r>
              <w:rPr>
                <w:rFonts w:hint="eastAsia" w:hAnsi="宋体" w:eastAsia="宋体" w:cs="宋体"/>
                <w:b w:val="0"/>
                <w:bCs w:val="0"/>
                <w:sz w:val="21"/>
                <w:szCs w:val="21"/>
                <w:highlight w:val="none"/>
                <w:lang w:val="en-US" w:eastAsia="zh-CN" w:bidi="ar-SA"/>
              </w:rPr>
              <w:t>资金</w:t>
            </w:r>
          </w:p>
        </w:tc>
      </w:tr>
      <w:tr w14:paraId="51B6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11840FFA">
            <w:pPr>
              <w:spacing w:line="360" w:lineRule="auto"/>
              <w:jc w:val="center"/>
              <w:rPr>
                <w:rFonts w:hint="eastAsia" w:ascii="宋体" w:hAnsi="宋体" w:eastAsia="宋体" w:cs="宋体"/>
                <w:b w:val="0"/>
                <w:bCs w:val="0"/>
                <w:sz w:val="21"/>
                <w:szCs w:val="21"/>
                <w:highlight w:val="none"/>
                <w:lang w:val="en-US" w:eastAsia="zh-CN" w:bidi="ar-SA"/>
              </w:rPr>
            </w:pPr>
            <w:r>
              <w:rPr>
                <w:rFonts w:hint="eastAsia" w:hAnsi="宋体" w:eastAsia="宋体" w:cs="宋体"/>
                <w:b w:val="0"/>
                <w:bCs w:val="0"/>
                <w:sz w:val="21"/>
                <w:szCs w:val="21"/>
                <w:highlight w:val="none"/>
                <w:lang w:val="en-US" w:eastAsia="zh-CN" w:bidi="ar-SA"/>
              </w:rPr>
              <w:t>7</w:t>
            </w:r>
          </w:p>
        </w:tc>
        <w:tc>
          <w:tcPr>
            <w:tcW w:w="2459" w:type="dxa"/>
            <w:noWrap w:val="0"/>
            <w:vAlign w:val="center"/>
          </w:tcPr>
          <w:p w14:paraId="41F9FB53">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出资比例</w:t>
            </w:r>
          </w:p>
        </w:tc>
        <w:tc>
          <w:tcPr>
            <w:tcW w:w="5874" w:type="dxa"/>
            <w:noWrap w:val="0"/>
            <w:vAlign w:val="center"/>
          </w:tcPr>
          <w:p w14:paraId="6880A20F">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100%</w:t>
            </w:r>
          </w:p>
        </w:tc>
      </w:tr>
      <w:tr w14:paraId="48B7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91" w:type="dxa"/>
            <w:noWrap w:val="0"/>
            <w:vAlign w:val="center"/>
          </w:tcPr>
          <w:p w14:paraId="6062AD17">
            <w:pPr>
              <w:spacing w:line="360" w:lineRule="auto"/>
              <w:jc w:val="center"/>
              <w:rPr>
                <w:rFonts w:hint="eastAsia" w:ascii="宋体" w:hAnsi="宋体" w:eastAsia="宋体" w:cs="宋体"/>
                <w:b w:val="0"/>
                <w:bCs w:val="0"/>
                <w:sz w:val="21"/>
                <w:szCs w:val="21"/>
                <w:highlight w:val="none"/>
                <w:lang w:val="en-US" w:eastAsia="zh-CN" w:bidi="ar-SA"/>
              </w:rPr>
            </w:pPr>
            <w:r>
              <w:rPr>
                <w:rFonts w:hint="eastAsia" w:hAnsi="宋体" w:eastAsia="宋体" w:cs="宋体"/>
                <w:b w:val="0"/>
                <w:bCs w:val="0"/>
                <w:sz w:val="21"/>
                <w:szCs w:val="21"/>
                <w:highlight w:val="none"/>
                <w:lang w:val="en-US" w:eastAsia="zh-CN" w:bidi="ar-SA"/>
              </w:rPr>
              <w:t>8</w:t>
            </w:r>
          </w:p>
        </w:tc>
        <w:tc>
          <w:tcPr>
            <w:tcW w:w="2459" w:type="dxa"/>
            <w:noWrap w:val="0"/>
            <w:vAlign w:val="center"/>
          </w:tcPr>
          <w:p w14:paraId="0F2C8EDD">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资金落实情况</w:t>
            </w:r>
          </w:p>
        </w:tc>
        <w:tc>
          <w:tcPr>
            <w:tcW w:w="5874" w:type="dxa"/>
            <w:noWrap w:val="0"/>
            <w:vAlign w:val="center"/>
          </w:tcPr>
          <w:p w14:paraId="079200AE">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已落实</w:t>
            </w:r>
          </w:p>
        </w:tc>
      </w:tr>
      <w:tr w14:paraId="572A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1" w:type="dxa"/>
            <w:noWrap w:val="0"/>
            <w:vAlign w:val="center"/>
          </w:tcPr>
          <w:p w14:paraId="66163244">
            <w:pPr>
              <w:spacing w:line="360" w:lineRule="auto"/>
              <w:jc w:val="center"/>
              <w:rPr>
                <w:rFonts w:hint="eastAsia" w:ascii="宋体" w:hAnsi="宋体" w:eastAsia="宋体" w:cs="宋体"/>
                <w:b w:val="0"/>
                <w:bCs w:val="0"/>
                <w:sz w:val="21"/>
                <w:szCs w:val="21"/>
                <w:highlight w:val="none"/>
                <w:lang w:val="en-US" w:eastAsia="zh-CN" w:bidi="ar-SA"/>
              </w:rPr>
            </w:pPr>
            <w:r>
              <w:rPr>
                <w:rFonts w:hint="eastAsia" w:hAnsi="宋体" w:eastAsia="宋体" w:cs="宋体"/>
                <w:b w:val="0"/>
                <w:bCs w:val="0"/>
                <w:sz w:val="21"/>
                <w:szCs w:val="21"/>
                <w:highlight w:val="none"/>
                <w:lang w:val="en-US" w:eastAsia="zh-CN" w:bidi="ar-SA"/>
              </w:rPr>
              <w:t>9</w:t>
            </w:r>
          </w:p>
        </w:tc>
        <w:tc>
          <w:tcPr>
            <w:tcW w:w="2459" w:type="dxa"/>
            <w:noWrap w:val="0"/>
            <w:vAlign w:val="center"/>
          </w:tcPr>
          <w:p w14:paraId="7603E295">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招标范围</w:t>
            </w:r>
          </w:p>
        </w:tc>
        <w:tc>
          <w:tcPr>
            <w:tcW w:w="5874" w:type="dxa"/>
            <w:noWrap w:val="0"/>
            <w:vAlign w:val="center"/>
          </w:tcPr>
          <w:p w14:paraId="0295B40D">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工程量清单包含的全部内容</w:t>
            </w:r>
          </w:p>
        </w:tc>
      </w:tr>
      <w:tr w14:paraId="3B74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2C9A4AA5">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10</w:t>
            </w:r>
          </w:p>
        </w:tc>
        <w:tc>
          <w:tcPr>
            <w:tcW w:w="2459" w:type="dxa"/>
            <w:noWrap w:val="0"/>
            <w:vAlign w:val="center"/>
          </w:tcPr>
          <w:p w14:paraId="0F595505">
            <w:pPr>
              <w:spacing w:line="360" w:lineRule="auto"/>
              <w:rPr>
                <w:rFonts w:hint="eastAsia" w:ascii="宋体" w:hAnsi="宋体" w:eastAsia="宋体" w:cs="宋体"/>
                <w:b w:val="0"/>
                <w:bCs w:val="0"/>
                <w:i w:val="0"/>
                <w:iCs w:val="0"/>
                <w:sz w:val="21"/>
                <w:szCs w:val="21"/>
                <w:highlight w:val="none"/>
                <w:lang w:val="en-US" w:eastAsia="zh-CN" w:bidi="ar-SA"/>
              </w:rPr>
            </w:pPr>
            <w:r>
              <w:rPr>
                <w:rFonts w:hint="eastAsia" w:ascii="宋体" w:hAnsi="宋体" w:eastAsia="宋体" w:cs="宋体"/>
                <w:b w:val="0"/>
                <w:bCs w:val="0"/>
                <w:i w:val="0"/>
                <w:iCs w:val="0"/>
                <w:sz w:val="21"/>
                <w:szCs w:val="21"/>
                <w:highlight w:val="none"/>
                <w:lang w:val="en-US" w:eastAsia="zh-CN" w:bidi="ar-SA"/>
              </w:rPr>
              <w:t>计划工期</w:t>
            </w:r>
          </w:p>
        </w:tc>
        <w:tc>
          <w:tcPr>
            <w:tcW w:w="5874" w:type="dxa"/>
            <w:noWrap w:val="0"/>
            <w:vAlign w:val="center"/>
          </w:tcPr>
          <w:p w14:paraId="44E45422">
            <w:pPr>
              <w:spacing w:line="360" w:lineRule="auto"/>
              <w:rPr>
                <w:rFonts w:hint="eastAsia" w:ascii="宋体" w:hAnsi="宋体" w:eastAsia="宋体" w:cs="宋体"/>
                <w:b w:val="0"/>
                <w:bCs w:val="0"/>
                <w:i w:val="0"/>
                <w:iCs w:val="0"/>
                <w:sz w:val="21"/>
                <w:szCs w:val="21"/>
                <w:highlight w:val="none"/>
                <w:lang w:val="en-US" w:eastAsia="zh-CN" w:bidi="ar-SA"/>
              </w:rPr>
            </w:pPr>
            <w:r>
              <w:rPr>
                <w:rFonts w:hint="eastAsia" w:hAnsi="宋体" w:cs="宋体"/>
                <w:b w:val="0"/>
                <w:bCs/>
                <w:color w:val="auto"/>
                <w:sz w:val="21"/>
                <w:szCs w:val="21"/>
                <w:highlight w:val="none"/>
                <w:lang w:val="en-US" w:eastAsia="zh-CN"/>
              </w:rPr>
              <w:t>自合同签订之日起100天内完成</w:t>
            </w:r>
            <w:r>
              <w:rPr>
                <w:rFonts w:hint="eastAsia" w:ascii="宋体" w:hAnsi="宋体" w:eastAsia="宋体" w:cs="宋体"/>
                <w:b w:val="0"/>
                <w:bCs/>
                <w:color w:val="auto"/>
                <w:sz w:val="21"/>
                <w:szCs w:val="21"/>
                <w:highlight w:val="none"/>
                <w:lang w:val="en-US" w:eastAsia="zh-CN"/>
              </w:rPr>
              <w:t>。</w:t>
            </w:r>
          </w:p>
        </w:tc>
      </w:tr>
      <w:tr w14:paraId="70D5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91" w:type="dxa"/>
            <w:noWrap w:val="0"/>
            <w:vAlign w:val="center"/>
          </w:tcPr>
          <w:p w14:paraId="6D3FA2E2">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11</w:t>
            </w:r>
          </w:p>
        </w:tc>
        <w:tc>
          <w:tcPr>
            <w:tcW w:w="2459" w:type="dxa"/>
            <w:noWrap w:val="0"/>
            <w:vAlign w:val="center"/>
          </w:tcPr>
          <w:p w14:paraId="34A9B922">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质量要求</w:t>
            </w:r>
          </w:p>
        </w:tc>
        <w:tc>
          <w:tcPr>
            <w:tcW w:w="5874" w:type="dxa"/>
            <w:noWrap w:val="0"/>
            <w:vAlign w:val="center"/>
          </w:tcPr>
          <w:p w14:paraId="6E7E5063">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符合国家及省市现行工程施工质量验收规范标准的合格工程。</w:t>
            </w:r>
          </w:p>
        </w:tc>
      </w:tr>
      <w:tr w14:paraId="28E9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1" w:type="dxa"/>
            <w:noWrap w:val="0"/>
            <w:vAlign w:val="center"/>
          </w:tcPr>
          <w:p w14:paraId="114F80BB">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12</w:t>
            </w:r>
          </w:p>
        </w:tc>
        <w:tc>
          <w:tcPr>
            <w:tcW w:w="2459" w:type="dxa"/>
            <w:noWrap w:val="0"/>
            <w:vAlign w:val="center"/>
          </w:tcPr>
          <w:p w14:paraId="2A9CFCC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安全目标</w:t>
            </w:r>
          </w:p>
        </w:tc>
        <w:tc>
          <w:tcPr>
            <w:tcW w:w="5874" w:type="dxa"/>
            <w:noWrap w:val="0"/>
            <w:vAlign w:val="center"/>
          </w:tcPr>
          <w:p w14:paraId="5CDF603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在项目建设过程中杜绝重大安全责任事故，避免发生较大安全责任事故，控制一般安全责任事故。</w:t>
            </w:r>
          </w:p>
        </w:tc>
      </w:tr>
      <w:tr w14:paraId="72B3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1" w:type="dxa"/>
            <w:noWrap w:val="0"/>
            <w:vAlign w:val="center"/>
          </w:tcPr>
          <w:p w14:paraId="7DA629E9">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hAnsi="宋体" w:eastAsia="宋体" w:cs="宋体"/>
                <w:sz w:val="21"/>
                <w:szCs w:val="21"/>
                <w:highlight w:val="none"/>
                <w:lang w:val="en-US" w:eastAsia="zh-CN"/>
              </w:rPr>
              <w:t>3</w:t>
            </w:r>
          </w:p>
        </w:tc>
        <w:tc>
          <w:tcPr>
            <w:tcW w:w="2459" w:type="dxa"/>
            <w:noWrap w:val="0"/>
            <w:vAlign w:val="center"/>
          </w:tcPr>
          <w:p w14:paraId="76A11AE8">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是否接受联合体</w:t>
            </w:r>
            <w:r>
              <w:rPr>
                <w:rFonts w:hint="eastAsia" w:hAnsi="宋体" w:eastAsia="宋体" w:cs="宋体"/>
                <w:sz w:val="21"/>
                <w:szCs w:val="21"/>
                <w:highlight w:val="none"/>
                <w:lang w:eastAsia="zh-CN"/>
              </w:rPr>
              <w:t>投标</w:t>
            </w:r>
          </w:p>
        </w:tc>
        <w:tc>
          <w:tcPr>
            <w:tcW w:w="5874" w:type="dxa"/>
            <w:noWrap w:val="0"/>
            <w:vAlign w:val="center"/>
          </w:tcPr>
          <w:p w14:paraId="4E701AB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不接受</w:t>
            </w:r>
          </w:p>
          <w:p w14:paraId="3457006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接受,应满足下列要求:</w:t>
            </w:r>
          </w:p>
        </w:tc>
      </w:tr>
      <w:tr w14:paraId="607D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noWrap w:val="0"/>
            <w:vAlign w:val="center"/>
          </w:tcPr>
          <w:p w14:paraId="2F68140A">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hAnsi="宋体" w:eastAsia="宋体" w:cs="宋体"/>
                <w:sz w:val="21"/>
                <w:szCs w:val="21"/>
                <w:highlight w:val="none"/>
                <w:lang w:val="en-US" w:eastAsia="zh-CN"/>
              </w:rPr>
              <w:t>4</w:t>
            </w:r>
          </w:p>
        </w:tc>
        <w:tc>
          <w:tcPr>
            <w:tcW w:w="2459" w:type="dxa"/>
            <w:noWrap w:val="0"/>
            <w:vAlign w:val="center"/>
          </w:tcPr>
          <w:p w14:paraId="071A2DF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5874" w:type="dxa"/>
            <w:noWrap w:val="0"/>
            <w:vAlign w:val="center"/>
          </w:tcPr>
          <w:p w14:paraId="27F9F519">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踏勘形式：自行踏勘</w:t>
            </w:r>
          </w:p>
          <w:p w14:paraId="70CEF90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注：供应商应在投标阶段自行踏勘现场，如若中标，被认为已在踏勘现场时充分了解了本项目现场条件和周围环境，并已在其投标时就此给予了充分的考虑。</w:t>
            </w:r>
          </w:p>
        </w:tc>
      </w:tr>
      <w:tr w14:paraId="2593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91" w:type="dxa"/>
            <w:noWrap w:val="0"/>
            <w:vAlign w:val="center"/>
          </w:tcPr>
          <w:p w14:paraId="0FD064A7">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hAnsi="宋体" w:eastAsia="宋体" w:cs="宋体"/>
                <w:sz w:val="21"/>
                <w:szCs w:val="21"/>
                <w:highlight w:val="none"/>
                <w:lang w:val="en-US" w:eastAsia="zh-CN"/>
              </w:rPr>
              <w:t>5</w:t>
            </w:r>
          </w:p>
        </w:tc>
        <w:tc>
          <w:tcPr>
            <w:tcW w:w="2459" w:type="dxa"/>
            <w:noWrap w:val="0"/>
            <w:vAlign w:val="center"/>
          </w:tcPr>
          <w:p w14:paraId="5A62338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磋商答疑会</w:t>
            </w:r>
          </w:p>
        </w:tc>
        <w:tc>
          <w:tcPr>
            <w:tcW w:w="5874" w:type="dxa"/>
            <w:noWrap w:val="0"/>
            <w:vAlign w:val="center"/>
          </w:tcPr>
          <w:p w14:paraId="6BAB7EE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召开</w:t>
            </w:r>
          </w:p>
          <w:p w14:paraId="1B29E88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不召开</w:t>
            </w:r>
          </w:p>
        </w:tc>
      </w:tr>
      <w:tr w14:paraId="67F9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44907BFC">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hAnsi="宋体" w:eastAsia="宋体" w:cs="宋体"/>
                <w:sz w:val="21"/>
                <w:szCs w:val="21"/>
                <w:highlight w:val="none"/>
                <w:lang w:val="en-US" w:eastAsia="zh-CN"/>
              </w:rPr>
              <w:t>6</w:t>
            </w:r>
          </w:p>
        </w:tc>
        <w:tc>
          <w:tcPr>
            <w:tcW w:w="2459" w:type="dxa"/>
            <w:noWrap w:val="0"/>
            <w:vAlign w:val="center"/>
          </w:tcPr>
          <w:p w14:paraId="129137D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5874" w:type="dxa"/>
            <w:noWrap w:val="0"/>
            <w:vAlign w:val="center"/>
          </w:tcPr>
          <w:p w14:paraId="4870215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不允许</w:t>
            </w:r>
          </w:p>
          <w:p w14:paraId="5D059F3A">
            <w:pPr>
              <w:numPr>
                <w:ilvl w:val="0"/>
                <w:numId w:val="1"/>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允许,分包内容要求:</w:t>
            </w:r>
          </w:p>
          <w:p w14:paraId="42883827">
            <w:pPr>
              <w:spacing w:line="360" w:lineRule="auto"/>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分包金额要求:</w:t>
            </w:r>
          </w:p>
          <w:p w14:paraId="7FEF313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接受分包的第三人资质要求:</w:t>
            </w:r>
          </w:p>
        </w:tc>
      </w:tr>
      <w:tr w14:paraId="6BFA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5D4753E1">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hAnsi="宋体" w:eastAsia="宋体" w:cs="宋体"/>
                <w:sz w:val="21"/>
                <w:szCs w:val="21"/>
                <w:highlight w:val="none"/>
                <w:lang w:val="en-US" w:eastAsia="zh-CN"/>
              </w:rPr>
              <w:t>7</w:t>
            </w:r>
          </w:p>
        </w:tc>
        <w:tc>
          <w:tcPr>
            <w:tcW w:w="2459" w:type="dxa"/>
            <w:noWrap w:val="0"/>
            <w:vAlign w:val="center"/>
          </w:tcPr>
          <w:p w14:paraId="67F1E23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偏离</w:t>
            </w:r>
          </w:p>
        </w:tc>
        <w:tc>
          <w:tcPr>
            <w:tcW w:w="5874" w:type="dxa"/>
            <w:noWrap w:val="0"/>
            <w:vAlign w:val="center"/>
          </w:tcPr>
          <w:p w14:paraId="3B6787E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不允许</w:t>
            </w:r>
          </w:p>
          <w:p w14:paraId="2FD36D93">
            <w:pPr>
              <w:numPr>
                <w:ilvl w:val="0"/>
                <w:numId w:val="2"/>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允许</w:t>
            </w:r>
          </w:p>
        </w:tc>
      </w:tr>
      <w:tr w14:paraId="6771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1DCE2DF4">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hAnsi="宋体" w:eastAsia="宋体" w:cs="宋体"/>
                <w:sz w:val="21"/>
                <w:szCs w:val="21"/>
                <w:highlight w:val="none"/>
                <w:lang w:val="en-US" w:eastAsia="zh-CN"/>
              </w:rPr>
              <w:t>8</w:t>
            </w:r>
          </w:p>
        </w:tc>
        <w:tc>
          <w:tcPr>
            <w:tcW w:w="2459" w:type="dxa"/>
            <w:noWrap w:val="0"/>
            <w:vAlign w:val="center"/>
          </w:tcPr>
          <w:p w14:paraId="5E5399F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构成竞争性磋商文件的其他材料</w:t>
            </w:r>
          </w:p>
        </w:tc>
        <w:tc>
          <w:tcPr>
            <w:tcW w:w="5874" w:type="dxa"/>
            <w:noWrap w:val="0"/>
            <w:vAlign w:val="center"/>
          </w:tcPr>
          <w:p w14:paraId="1D88BF8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采购人发出的答疑、补遗、澄清文件。</w:t>
            </w:r>
          </w:p>
        </w:tc>
      </w:tr>
      <w:tr w14:paraId="3644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50080338">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19</w:t>
            </w:r>
          </w:p>
        </w:tc>
        <w:tc>
          <w:tcPr>
            <w:tcW w:w="2459" w:type="dxa"/>
            <w:noWrap w:val="0"/>
            <w:vAlign w:val="center"/>
          </w:tcPr>
          <w:p w14:paraId="53E70CEA">
            <w:pPr>
              <w:autoSpaceDE w:val="0"/>
              <w:autoSpaceDN w:val="0"/>
              <w:adjustRightInd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供应商提出问题的截止时间</w:t>
            </w:r>
          </w:p>
        </w:tc>
        <w:tc>
          <w:tcPr>
            <w:tcW w:w="5874" w:type="dxa"/>
            <w:noWrap w:val="0"/>
            <w:vAlign w:val="center"/>
          </w:tcPr>
          <w:p w14:paraId="1BAA6B68">
            <w:pPr>
              <w:autoSpaceDE w:val="0"/>
              <w:autoSpaceDN w:val="0"/>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b w:val="0"/>
                <w:bCs/>
                <w:kern w:val="15"/>
                <w:sz w:val="21"/>
                <w:szCs w:val="21"/>
                <w:highlight w:val="none"/>
                <w:lang w:val="zh-CN"/>
              </w:rPr>
              <w:t>响应文件截止时间5日前</w:t>
            </w:r>
          </w:p>
        </w:tc>
      </w:tr>
      <w:tr w14:paraId="0D53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79D774BD">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w:t>
            </w:r>
          </w:p>
        </w:tc>
        <w:tc>
          <w:tcPr>
            <w:tcW w:w="2459" w:type="dxa"/>
            <w:noWrap w:val="0"/>
            <w:vAlign w:val="center"/>
          </w:tcPr>
          <w:p w14:paraId="20F9F41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供应商确认收到竞争性磋商文件澄清的时间</w:t>
            </w:r>
          </w:p>
        </w:tc>
        <w:tc>
          <w:tcPr>
            <w:tcW w:w="5874" w:type="dxa"/>
            <w:noWrap w:val="0"/>
            <w:vAlign w:val="center"/>
          </w:tcPr>
          <w:p w14:paraId="7BE4D16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收到相关文件1日内</w:t>
            </w:r>
          </w:p>
        </w:tc>
      </w:tr>
      <w:tr w14:paraId="031D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02E25F4F">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2459" w:type="dxa"/>
            <w:noWrap w:val="0"/>
            <w:vAlign w:val="center"/>
          </w:tcPr>
          <w:p w14:paraId="1191CC6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竞争性磋商文件修改的截止时间</w:t>
            </w:r>
          </w:p>
        </w:tc>
        <w:tc>
          <w:tcPr>
            <w:tcW w:w="5874" w:type="dxa"/>
            <w:noWrap w:val="0"/>
            <w:vAlign w:val="center"/>
          </w:tcPr>
          <w:p w14:paraId="3E456D7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递交首次响应文件截止时间5日前</w:t>
            </w:r>
          </w:p>
        </w:tc>
      </w:tr>
      <w:tr w14:paraId="1FC0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6DB65C06">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c>
          <w:tcPr>
            <w:tcW w:w="2459" w:type="dxa"/>
            <w:noWrap w:val="0"/>
            <w:vAlign w:val="center"/>
          </w:tcPr>
          <w:p w14:paraId="6165921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供应商确认收到竞争性磋商文件修改的时间</w:t>
            </w:r>
          </w:p>
        </w:tc>
        <w:tc>
          <w:tcPr>
            <w:tcW w:w="5874" w:type="dxa"/>
            <w:noWrap w:val="0"/>
            <w:vAlign w:val="center"/>
          </w:tcPr>
          <w:p w14:paraId="0F324FD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收到相关文件1日内</w:t>
            </w:r>
          </w:p>
        </w:tc>
      </w:tr>
      <w:tr w14:paraId="6089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1" w:type="dxa"/>
            <w:noWrap w:val="0"/>
            <w:vAlign w:val="center"/>
          </w:tcPr>
          <w:p w14:paraId="1B21CBF2">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2459" w:type="dxa"/>
            <w:noWrap w:val="0"/>
            <w:vAlign w:val="center"/>
          </w:tcPr>
          <w:p w14:paraId="0827CEA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构成响应文件的其他材料</w:t>
            </w:r>
          </w:p>
        </w:tc>
        <w:tc>
          <w:tcPr>
            <w:tcW w:w="5874" w:type="dxa"/>
            <w:noWrap w:val="0"/>
            <w:vAlign w:val="center"/>
          </w:tcPr>
          <w:p w14:paraId="080F73E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响应文件电子版及工程量清单电子版</w:t>
            </w:r>
          </w:p>
        </w:tc>
      </w:tr>
      <w:tr w14:paraId="5496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91" w:type="dxa"/>
            <w:noWrap w:val="0"/>
            <w:vAlign w:val="center"/>
          </w:tcPr>
          <w:p w14:paraId="453916F9">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2459" w:type="dxa"/>
            <w:noWrap w:val="0"/>
            <w:vAlign w:val="center"/>
          </w:tcPr>
          <w:p w14:paraId="7723AF2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p>
        </w:tc>
        <w:tc>
          <w:tcPr>
            <w:tcW w:w="5874" w:type="dxa"/>
            <w:noWrap w:val="0"/>
            <w:vAlign w:val="center"/>
          </w:tcPr>
          <w:p w14:paraId="373E387E">
            <w:pPr>
              <w:spacing w:line="360" w:lineRule="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eastAsia="zh-CN"/>
              </w:rPr>
              <w:t>2025年7月9日</w:t>
            </w:r>
            <w:r>
              <w:rPr>
                <w:rFonts w:hint="eastAsia" w:hAnsi="宋体" w:cs="宋体"/>
                <w:color w:val="auto"/>
                <w:sz w:val="21"/>
                <w:szCs w:val="21"/>
                <w:highlight w:val="none"/>
                <w:lang w:val="en-US" w:eastAsia="zh-CN"/>
              </w:rPr>
              <w:t>13</w:t>
            </w:r>
            <w:r>
              <w:rPr>
                <w:rFonts w:hint="eastAsia" w:ascii="宋体" w:hAnsi="宋体" w:eastAsia="宋体" w:cs="宋体"/>
                <w:color w:val="auto"/>
                <w:sz w:val="21"/>
                <w:szCs w:val="21"/>
                <w:highlight w:val="none"/>
              </w:rPr>
              <w:t>点</w:t>
            </w:r>
            <w:r>
              <w:rPr>
                <w:rFonts w:hint="eastAsia"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tc>
      </w:tr>
      <w:tr w14:paraId="0758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91" w:type="dxa"/>
            <w:noWrap w:val="0"/>
            <w:vAlign w:val="center"/>
          </w:tcPr>
          <w:p w14:paraId="320FB998">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c>
          <w:tcPr>
            <w:tcW w:w="2459" w:type="dxa"/>
            <w:noWrap w:val="0"/>
            <w:vAlign w:val="center"/>
          </w:tcPr>
          <w:p w14:paraId="217AC9F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工程量清单的填写方式</w:t>
            </w:r>
          </w:p>
        </w:tc>
        <w:tc>
          <w:tcPr>
            <w:tcW w:w="5874" w:type="dxa"/>
            <w:noWrap w:val="0"/>
            <w:vAlign w:val="center"/>
          </w:tcPr>
          <w:p w14:paraId="2AF033A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供应商按照采购人提供的工程量清单电子文件填写工程量清单</w:t>
            </w:r>
          </w:p>
        </w:tc>
      </w:tr>
      <w:tr w14:paraId="2279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60E17924">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27</w:t>
            </w:r>
          </w:p>
        </w:tc>
        <w:tc>
          <w:tcPr>
            <w:tcW w:w="2459" w:type="dxa"/>
            <w:noWrap w:val="0"/>
            <w:vAlign w:val="center"/>
          </w:tcPr>
          <w:p w14:paraId="693247F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报价方式</w:t>
            </w:r>
          </w:p>
        </w:tc>
        <w:tc>
          <w:tcPr>
            <w:tcW w:w="5874" w:type="dxa"/>
            <w:noWrap w:val="0"/>
            <w:vAlign w:val="center"/>
          </w:tcPr>
          <w:p w14:paraId="572AD22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单价</w:t>
            </w:r>
          </w:p>
          <w:p w14:paraId="5CCAF63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总价</w:t>
            </w:r>
          </w:p>
        </w:tc>
      </w:tr>
      <w:tr w14:paraId="4CFA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72ECFE2C">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28</w:t>
            </w:r>
          </w:p>
        </w:tc>
        <w:tc>
          <w:tcPr>
            <w:tcW w:w="2459" w:type="dxa"/>
            <w:noWrap w:val="0"/>
            <w:vAlign w:val="center"/>
          </w:tcPr>
          <w:p w14:paraId="719B26D5">
            <w:pPr>
              <w:adjustRightInd w:val="0"/>
              <w:snapToGri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最高蹉商限价</w:t>
            </w:r>
          </w:p>
        </w:tc>
        <w:tc>
          <w:tcPr>
            <w:tcW w:w="5874" w:type="dxa"/>
            <w:noWrap w:val="0"/>
            <w:vAlign w:val="center"/>
          </w:tcPr>
          <w:p w14:paraId="06F8CA50">
            <w:pPr>
              <w:adjustRightInd w:val="0"/>
              <w:snapToGri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zh-CN"/>
              </w:rPr>
              <w:t xml:space="preserve"> 无</w:t>
            </w:r>
          </w:p>
          <w:p w14:paraId="44838E62">
            <w:pPr>
              <w:adjustRightInd w:val="0"/>
              <w:snapToGrid w:val="0"/>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zh-CN"/>
              </w:rPr>
              <w:t xml:space="preserve"> 有，最高蹉商限价：</w:t>
            </w:r>
            <w:r>
              <w:rPr>
                <w:rFonts w:hint="eastAsia" w:hAnsi="宋体" w:cs="宋体"/>
                <w:sz w:val="21"/>
                <w:szCs w:val="21"/>
                <w:highlight w:val="none"/>
                <w:lang w:val="zh-CN" w:eastAsia="zh-CN"/>
              </w:rPr>
              <w:t>82.4031</w:t>
            </w:r>
            <w:r>
              <w:rPr>
                <w:rFonts w:hint="eastAsia" w:ascii="宋体" w:hAnsi="宋体" w:eastAsia="宋体" w:cs="宋体"/>
                <w:sz w:val="21"/>
                <w:szCs w:val="21"/>
                <w:highlight w:val="none"/>
                <w:lang w:val="zh-CN" w:eastAsia="zh-CN"/>
              </w:rPr>
              <w:t>万元</w:t>
            </w:r>
            <w:r>
              <w:rPr>
                <w:rFonts w:hint="eastAsia" w:ascii="宋体" w:hAnsi="宋体" w:eastAsia="宋体" w:cs="宋体"/>
                <w:sz w:val="21"/>
                <w:szCs w:val="21"/>
                <w:highlight w:val="none"/>
                <w:lang w:val="zh-CN"/>
              </w:rPr>
              <w:t>。磋商报价首轮报价及二次报价</w:t>
            </w:r>
            <w:r>
              <w:rPr>
                <w:rFonts w:hint="eastAsia" w:ascii="宋体" w:hAnsi="宋体" w:eastAsia="宋体" w:cs="宋体"/>
                <w:sz w:val="21"/>
                <w:szCs w:val="21"/>
                <w:highlight w:val="none"/>
                <w:lang w:val="zh-CN" w:eastAsia="zh-CN"/>
              </w:rPr>
              <w:t>均</w:t>
            </w:r>
            <w:r>
              <w:rPr>
                <w:rFonts w:hint="eastAsia" w:ascii="宋体" w:hAnsi="宋体" w:eastAsia="宋体" w:cs="宋体"/>
                <w:sz w:val="21"/>
                <w:szCs w:val="21"/>
                <w:highlight w:val="none"/>
                <w:lang w:val="zh-CN"/>
              </w:rPr>
              <w:t>不得超过本</w:t>
            </w:r>
            <w:r>
              <w:rPr>
                <w:rFonts w:hint="eastAsia" w:ascii="宋体" w:hAnsi="宋体" w:eastAsia="宋体" w:cs="宋体"/>
                <w:sz w:val="21"/>
                <w:szCs w:val="21"/>
                <w:highlight w:val="none"/>
                <w:lang w:val="zh-CN" w:eastAsia="zh-CN"/>
              </w:rPr>
              <w:t>次</w:t>
            </w:r>
            <w:r>
              <w:rPr>
                <w:rFonts w:hint="eastAsia" w:ascii="宋体" w:hAnsi="宋体" w:eastAsia="宋体" w:cs="宋体"/>
                <w:sz w:val="21"/>
                <w:szCs w:val="21"/>
                <w:highlight w:val="none"/>
                <w:lang w:val="zh-CN"/>
              </w:rPr>
              <w:t>最高磋商限价，</w:t>
            </w:r>
            <w:r>
              <w:rPr>
                <w:rFonts w:hint="eastAsia" w:ascii="宋体" w:hAnsi="宋体" w:eastAsia="宋体" w:cs="宋体"/>
                <w:sz w:val="21"/>
                <w:szCs w:val="21"/>
                <w:highlight w:val="none"/>
                <w:lang w:val="en-US" w:eastAsia="zh-CN"/>
              </w:rPr>
              <w:t>并且二次报价不得高于首轮报价</w:t>
            </w:r>
            <w:r>
              <w:rPr>
                <w:rFonts w:hint="eastAsia" w:ascii="宋体" w:hAnsi="宋体" w:eastAsia="宋体" w:cs="宋体"/>
                <w:sz w:val="21"/>
                <w:szCs w:val="21"/>
                <w:highlight w:val="none"/>
                <w:lang w:val="zh-CN" w:eastAsia="zh-CN"/>
              </w:rPr>
              <w:t>。（供应商应认真考虑自身投标报价风险以及中标后自身的经济承受能力，尤其是要慎重合理确定利润，自主投标报价，不得盲目压价，低于成本恶性竞争。）</w:t>
            </w:r>
          </w:p>
        </w:tc>
      </w:tr>
      <w:tr w14:paraId="120A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47636BA2">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29</w:t>
            </w:r>
          </w:p>
        </w:tc>
        <w:tc>
          <w:tcPr>
            <w:tcW w:w="2459" w:type="dxa"/>
            <w:noWrap w:val="0"/>
            <w:vAlign w:val="center"/>
          </w:tcPr>
          <w:p w14:paraId="0211A1A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磋商有效期</w:t>
            </w:r>
          </w:p>
        </w:tc>
        <w:tc>
          <w:tcPr>
            <w:tcW w:w="5874" w:type="dxa"/>
            <w:noWrap w:val="0"/>
            <w:vAlign w:val="center"/>
          </w:tcPr>
          <w:p w14:paraId="0D8B53D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90日历天</w:t>
            </w:r>
          </w:p>
        </w:tc>
      </w:tr>
      <w:tr w14:paraId="6A5E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91" w:type="dxa"/>
            <w:noWrap w:val="0"/>
            <w:vAlign w:val="center"/>
          </w:tcPr>
          <w:p w14:paraId="6AB1554D">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30</w:t>
            </w:r>
          </w:p>
        </w:tc>
        <w:tc>
          <w:tcPr>
            <w:tcW w:w="2459" w:type="dxa"/>
            <w:noWrap w:val="0"/>
            <w:vAlign w:val="center"/>
          </w:tcPr>
          <w:p w14:paraId="33898CB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磋商保证金交纳形式</w:t>
            </w:r>
          </w:p>
        </w:tc>
        <w:tc>
          <w:tcPr>
            <w:tcW w:w="5874" w:type="dxa"/>
            <w:shd w:val="clear" w:color="auto" w:fill="auto"/>
            <w:noWrap w:val="0"/>
            <w:vAlign w:val="top"/>
          </w:tcPr>
          <w:p w14:paraId="23BA015F">
            <w:pPr>
              <w:adjustRightInd w:val="0"/>
              <w:snapToGrid w:val="0"/>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sym w:font="Wingdings" w:char="00A8"/>
            </w:r>
            <w:r>
              <w:rPr>
                <w:rFonts w:hint="eastAsia" w:ascii="宋体" w:hAnsi="宋体" w:eastAsia="宋体" w:cs="宋体"/>
                <w:sz w:val="21"/>
                <w:szCs w:val="21"/>
                <w:highlight w:val="none"/>
                <w:lang w:val="zh-CN" w:eastAsia="zh-CN"/>
              </w:rPr>
              <w:t>否：</w:t>
            </w:r>
          </w:p>
          <w:p w14:paraId="232AB37B">
            <w:pPr>
              <w:adjustRightInd w:val="0"/>
              <w:snapToGrid w:val="0"/>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sym w:font="Wingdings" w:char="00FE"/>
            </w:r>
            <w:r>
              <w:rPr>
                <w:rFonts w:hint="eastAsia" w:ascii="宋体" w:hAnsi="宋体" w:eastAsia="宋体" w:cs="宋体"/>
                <w:sz w:val="21"/>
                <w:szCs w:val="21"/>
                <w:highlight w:val="none"/>
                <w:lang w:val="zh-CN" w:eastAsia="zh-CN"/>
              </w:rPr>
              <w:t>是：磋商保证金：磋商保证金的形式：必须以支票、汇票、本票或者金融机构、担保机构出具的保函等非现金形式；</w:t>
            </w:r>
          </w:p>
          <w:p w14:paraId="454E96D6">
            <w:pPr>
              <w:adjustRightInd w:val="0"/>
              <w:snapToGrid w:val="0"/>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磋商保证金的金额：</w:t>
            </w:r>
            <w:r>
              <w:rPr>
                <w:rFonts w:hint="eastAsia" w:hAnsi="宋体" w:cs="宋体"/>
                <w:sz w:val="21"/>
                <w:szCs w:val="21"/>
                <w:highlight w:val="none"/>
                <w:lang w:val="en-US" w:eastAsia="zh-CN"/>
              </w:rPr>
              <w:t>8</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val="zh-CN" w:eastAsia="zh-CN"/>
              </w:rPr>
              <w:t>00元。</w:t>
            </w:r>
          </w:p>
          <w:p w14:paraId="605BDAE7">
            <w:pPr>
              <w:adjustRightInd w:val="0"/>
              <w:snapToGrid w:val="0"/>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于响应文件递交截止时间前交纳至以下指定账户，以到账时间为准，磋商保证金在响应文件递交截止时间前未到账的，视为未提交，按无效报价处理。</w:t>
            </w:r>
          </w:p>
          <w:p w14:paraId="34D6F452">
            <w:pPr>
              <w:adjustRightInd w:val="0"/>
              <w:snapToGrid w:val="0"/>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开户名称：延边恒达工程咨询有限公司</w:t>
            </w:r>
          </w:p>
          <w:p w14:paraId="6C1164D9">
            <w:pPr>
              <w:adjustRightInd w:val="0"/>
              <w:snapToGrid w:val="0"/>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开户银行：中国工商银行股份有限公司延吉明珠支行</w:t>
            </w:r>
          </w:p>
          <w:p w14:paraId="78B2374A">
            <w:pPr>
              <w:adjustRightInd w:val="0"/>
              <w:snapToGrid w:val="0"/>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账号：0808221509200188257</w:t>
            </w:r>
          </w:p>
          <w:p w14:paraId="64BF0DD8">
            <w:pPr>
              <w:adjustRightInd w:val="0"/>
              <w:snapToGrid w:val="0"/>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银行法定节假日及周六、周日不办理对公账户电汇业务，请提前办理。磋商保证金是否在规定截止时间前到户的风险由供应商承担，磋商保证金在银行的划转需要一定时间，望供应商尽早缴纳。</w:t>
            </w:r>
          </w:p>
        </w:tc>
      </w:tr>
      <w:tr w14:paraId="2803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2E10549D">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31</w:t>
            </w:r>
          </w:p>
        </w:tc>
        <w:tc>
          <w:tcPr>
            <w:tcW w:w="2459" w:type="dxa"/>
            <w:noWrap w:val="0"/>
            <w:vAlign w:val="center"/>
          </w:tcPr>
          <w:p w14:paraId="04311C87">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近年完成的类似项目的年份要求</w:t>
            </w:r>
          </w:p>
        </w:tc>
        <w:tc>
          <w:tcPr>
            <w:tcW w:w="5874" w:type="dxa"/>
            <w:noWrap w:val="0"/>
            <w:vAlign w:val="center"/>
          </w:tcPr>
          <w:p w14:paraId="422237EA">
            <w:pPr>
              <w:adjustRightInd w:val="0"/>
              <w:snapToGrid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20</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lang w:val="zh-CN" w:eastAsia="zh-CN"/>
              </w:rPr>
              <w:t>年1月1日～至今</w:t>
            </w:r>
          </w:p>
        </w:tc>
      </w:tr>
      <w:tr w14:paraId="1DEB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222CC3C9">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32</w:t>
            </w:r>
          </w:p>
        </w:tc>
        <w:tc>
          <w:tcPr>
            <w:tcW w:w="2459" w:type="dxa"/>
            <w:noWrap w:val="0"/>
            <w:vAlign w:val="center"/>
          </w:tcPr>
          <w:p w14:paraId="07B7A82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是否允许递交备选磋商方案</w:t>
            </w:r>
          </w:p>
        </w:tc>
        <w:tc>
          <w:tcPr>
            <w:tcW w:w="5874" w:type="dxa"/>
            <w:noWrap w:val="0"/>
            <w:vAlign w:val="center"/>
          </w:tcPr>
          <w:p w14:paraId="31482BE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不允许</w:t>
            </w:r>
          </w:p>
          <w:p w14:paraId="2933D74B">
            <w:pPr>
              <w:numPr>
                <w:ilvl w:val="0"/>
                <w:numId w:val="2"/>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允许</w:t>
            </w:r>
          </w:p>
        </w:tc>
      </w:tr>
      <w:tr w14:paraId="5BF0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3F818E78">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33</w:t>
            </w:r>
          </w:p>
        </w:tc>
        <w:tc>
          <w:tcPr>
            <w:tcW w:w="2459" w:type="dxa"/>
            <w:noWrap w:val="0"/>
            <w:vAlign w:val="center"/>
          </w:tcPr>
          <w:p w14:paraId="2A72D6C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5874" w:type="dxa"/>
            <w:noWrap w:val="0"/>
            <w:vAlign w:val="center"/>
          </w:tcPr>
          <w:p w14:paraId="1A8FCBF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按政府政采云平台（网址：http:// www.zcygov.cn）提供的磋商文件格式及要求填写。</w:t>
            </w:r>
          </w:p>
        </w:tc>
      </w:tr>
      <w:tr w14:paraId="5DF6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217E3334">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w:t>
            </w:r>
          </w:p>
        </w:tc>
        <w:tc>
          <w:tcPr>
            <w:tcW w:w="2459" w:type="dxa"/>
            <w:shd w:val="clear" w:color="auto" w:fill="auto"/>
            <w:noWrap w:val="0"/>
            <w:vAlign w:val="center"/>
          </w:tcPr>
          <w:p w14:paraId="3A59E31C">
            <w:pPr>
              <w:spacing w:line="36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响应文件递交</w:t>
            </w:r>
          </w:p>
        </w:tc>
        <w:tc>
          <w:tcPr>
            <w:tcW w:w="5874" w:type="dxa"/>
            <w:shd w:val="clear" w:color="auto" w:fill="auto"/>
            <w:noWrap w:val="0"/>
            <w:vAlign w:val="center"/>
          </w:tcPr>
          <w:p w14:paraId="4E18736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响应文件提交方式：本项目为全流程电子化项目，通过“政采云”平台（http：//www.zcygov.cn）实行在线电子磋商，供应商应先安装“政采云电子交易客户端”（请自行前往“政采云”平台进行下载），并按照本项目竞争性磋商文件和“政采云”平台的要求编制、加密后在提交响应文件截止时间前通过网络上传至“政采云”平台，供应商在“政采云”平台提交电子版响应文件时，请填写参加开标活动经办人联系方式。</w:t>
            </w:r>
          </w:p>
          <w:p w14:paraId="3319B17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2.CA 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p w14:paraId="2E4A28D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3.供应商在收到采购代理机构或平台推送的通知后才可以在“政采云”平台进行二次报价，供应商需通过“政采云”平台(http：//www.zcygov.cn)实行在线报价，并按规定时间（30 分钟内）进行操作，否则后果自负。</w:t>
            </w:r>
          </w:p>
        </w:tc>
      </w:tr>
      <w:tr w14:paraId="33B9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91" w:type="dxa"/>
            <w:noWrap w:val="0"/>
            <w:vAlign w:val="center"/>
          </w:tcPr>
          <w:p w14:paraId="14830E5D">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w:t>
            </w:r>
          </w:p>
        </w:tc>
        <w:tc>
          <w:tcPr>
            <w:tcW w:w="2459" w:type="dxa"/>
            <w:shd w:val="clear" w:color="auto" w:fill="auto"/>
            <w:noWrap w:val="0"/>
            <w:vAlign w:val="center"/>
          </w:tcPr>
          <w:p w14:paraId="43CC34DE">
            <w:pPr>
              <w:spacing w:line="36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磋商小组的组建</w:t>
            </w:r>
          </w:p>
        </w:tc>
        <w:tc>
          <w:tcPr>
            <w:tcW w:w="5874" w:type="dxa"/>
            <w:shd w:val="clear" w:color="auto" w:fill="auto"/>
            <w:noWrap w:val="0"/>
            <w:vAlign w:val="top"/>
          </w:tcPr>
          <w:p w14:paraId="4006F24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磋商小组成员构成：3人，采购人代表</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人，外聘专家</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人；</w:t>
            </w:r>
          </w:p>
          <w:p w14:paraId="2A24A553">
            <w:pPr>
              <w:spacing w:line="36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磋商专家确定方式：外聘专家从</w:t>
            </w:r>
            <w:r>
              <w:rPr>
                <w:rFonts w:hint="eastAsia" w:ascii="宋体" w:hAnsi="宋体" w:eastAsia="宋体" w:cs="宋体"/>
                <w:sz w:val="21"/>
                <w:szCs w:val="21"/>
                <w:highlight w:val="none"/>
                <w:lang w:eastAsia="zh-CN"/>
              </w:rPr>
              <w:t>政采云平台</w:t>
            </w:r>
            <w:r>
              <w:rPr>
                <w:rFonts w:hint="eastAsia" w:ascii="宋体" w:hAnsi="宋体" w:eastAsia="宋体" w:cs="宋体"/>
                <w:sz w:val="21"/>
                <w:szCs w:val="21"/>
                <w:highlight w:val="none"/>
              </w:rPr>
              <w:t>综合评标评审</w:t>
            </w:r>
            <w:r>
              <w:rPr>
                <w:rFonts w:hint="eastAsia" w:ascii="宋体" w:hAnsi="宋体" w:eastAsia="宋体" w:cs="宋体"/>
                <w:sz w:val="21"/>
                <w:szCs w:val="21"/>
                <w:highlight w:val="none"/>
                <w:lang w:val="zh-CN"/>
              </w:rPr>
              <w:t>专家库中</w:t>
            </w:r>
            <w:r>
              <w:rPr>
                <w:rFonts w:hint="eastAsia" w:ascii="宋体" w:hAnsi="宋体" w:eastAsia="宋体" w:cs="宋体"/>
                <w:sz w:val="21"/>
                <w:szCs w:val="21"/>
                <w:highlight w:val="none"/>
                <w:lang w:val="en-US" w:eastAsia="zh-CN"/>
              </w:rPr>
              <w:t>按相应专业</w:t>
            </w:r>
            <w:r>
              <w:rPr>
                <w:rFonts w:hint="eastAsia" w:ascii="宋体" w:hAnsi="宋体" w:eastAsia="宋体" w:cs="宋体"/>
                <w:sz w:val="21"/>
                <w:szCs w:val="21"/>
                <w:highlight w:val="none"/>
              </w:rPr>
              <w:t>随机抽聘。</w:t>
            </w:r>
          </w:p>
        </w:tc>
      </w:tr>
      <w:tr w14:paraId="4F5B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12955719">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36</w:t>
            </w:r>
          </w:p>
        </w:tc>
        <w:tc>
          <w:tcPr>
            <w:tcW w:w="2459" w:type="dxa"/>
            <w:shd w:val="clear" w:color="auto" w:fill="auto"/>
            <w:noWrap w:val="0"/>
            <w:vAlign w:val="center"/>
          </w:tcPr>
          <w:p w14:paraId="248A2CA0">
            <w:pPr>
              <w:spacing w:line="36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是否授权磋商小组确定成交供应商</w:t>
            </w:r>
          </w:p>
        </w:tc>
        <w:tc>
          <w:tcPr>
            <w:tcW w:w="5874" w:type="dxa"/>
            <w:shd w:val="clear" w:color="auto" w:fill="auto"/>
            <w:noWrap w:val="0"/>
            <w:vAlign w:val="center"/>
          </w:tcPr>
          <w:p w14:paraId="464E5D99">
            <w:pPr>
              <w:spacing w:line="360" w:lineRule="auto"/>
              <w:rPr>
                <w:rFonts w:hint="eastAsia" w:ascii="宋体" w:hAnsi="宋体" w:eastAsia="宋体" w:cs="宋体"/>
                <w:sz w:val="21"/>
                <w:szCs w:val="21"/>
                <w:highlight w:val="none"/>
              </w:rPr>
            </w:pP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是</w:t>
            </w:r>
            <w:r>
              <w:rPr>
                <w:rFonts w:hint="eastAsia" w:hAnsi="宋体" w:eastAsia="宋体" w:cs="宋体"/>
                <w:sz w:val="21"/>
                <w:szCs w:val="21"/>
                <w:highlight w:val="none"/>
                <w:lang w:eastAsia="zh-CN"/>
              </w:rPr>
              <w:t>，推荐</w:t>
            </w:r>
            <w:r>
              <w:rPr>
                <w:rFonts w:hint="eastAsia" w:ascii="宋体" w:hAnsi="宋体" w:eastAsia="宋体" w:cs="宋体"/>
                <w:sz w:val="21"/>
                <w:szCs w:val="21"/>
                <w:highlight w:val="none"/>
                <w:lang w:val="en-US" w:eastAsia="zh-CN"/>
              </w:rPr>
              <w:t>综合得分最高的供应商为成交供应商。</w:t>
            </w:r>
          </w:p>
          <w:p w14:paraId="38B25237">
            <w:pPr>
              <w:spacing w:line="360" w:lineRule="auto"/>
              <w:rPr>
                <w:rFonts w:hint="eastAsia" w:ascii="宋体" w:hAnsi="宋体" w:eastAsia="宋体" w:cs="宋体"/>
                <w:sz w:val="21"/>
                <w:szCs w:val="21"/>
                <w:highlight w:val="none"/>
                <w:lang w:val="en-US" w:eastAsia="zh-CN" w:bidi="ar-SA"/>
              </w:rPr>
            </w:pP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否</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 </w:t>
            </w:r>
          </w:p>
        </w:tc>
      </w:tr>
      <w:tr w14:paraId="5D93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1C90429E">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37</w:t>
            </w:r>
          </w:p>
        </w:tc>
        <w:tc>
          <w:tcPr>
            <w:tcW w:w="2459" w:type="dxa"/>
            <w:shd w:val="clear" w:color="auto" w:fill="auto"/>
            <w:noWrap w:val="0"/>
            <w:vAlign w:val="center"/>
          </w:tcPr>
          <w:p w14:paraId="57C5AFDA">
            <w:pPr>
              <w:spacing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履约担保</w:t>
            </w:r>
          </w:p>
        </w:tc>
        <w:tc>
          <w:tcPr>
            <w:tcW w:w="5874" w:type="dxa"/>
            <w:shd w:val="clear" w:color="auto" w:fill="auto"/>
            <w:noWrap w:val="0"/>
            <w:vAlign w:val="center"/>
          </w:tcPr>
          <w:p w14:paraId="26631ED3">
            <w:pPr>
              <w:widowControl w:val="0"/>
              <w:spacing w:line="360" w:lineRule="auto"/>
              <w:jc w:val="left"/>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无需缴纳</w:t>
            </w:r>
          </w:p>
        </w:tc>
      </w:tr>
      <w:tr w14:paraId="6E78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031158CC">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38</w:t>
            </w:r>
          </w:p>
        </w:tc>
        <w:tc>
          <w:tcPr>
            <w:tcW w:w="2459" w:type="dxa"/>
            <w:shd w:val="clear" w:color="auto" w:fill="auto"/>
            <w:noWrap w:val="0"/>
            <w:vAlign w:val="center"/>
          </w:tcPr>
          <w:p w14:paraId="1299C1AF">
            <w:pPr>
              <w:spacing w:line="360" w:lineRule="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rPr>
              <w:t>合同方式</w:t>
            </w:r>
          </w:p>
        </w:tc>
        <w:tc>
          <w:tcPr>
            <w:tcW w:w="5874" w:type="dxa"/>
            <w:shd w:val="clear" w:color="auto" w:fill="auto"/>
            <w:noWrap w:val="0"/>
            <w:vAlign w:val="center"/>
          </w:tcPr>
          <w:p w14:paraId="5D69F772">
            <w:pPr>
              <w:pStyle w:val="24"/>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合同方式：本项目采用固定单价合同。</w:t>
            </w:r>
          </w:p>
          <w:p w14:paraId="180515F1">
            <w:pPr>
              <w:pStyle w:val="24"/>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合同价款中包括的风险范围：磋商文件中的发包价包含全部施工风险。</w:t>
            </w:r>
          </w:p>
          <w:p w14:paraId="4CE02AC8">
            <w:pPr>
              <w:pStyle w:val="24"/>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风险费用的计算方法：无。风险费用已计入发包价中。如在施工中出现：人工、材料价格增加，增加的费用全部由中标单位自行承担，施工现场不另行签证，在施工进行结算及决算中不另行考虑。</w:t>
            </w:r>
          </w:p>
          <w:p w14:paraId="39BF24F1">
            <w:pPr>
              <w:spacing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rPr>
              <w:t>风险范围以外合同价款调整方法：如施工中需要变更的，经建设单位审批后方可执行，同时在工程竣工后，按实际工程量调整。</w:t>
            </w:r>
          </w:p>
        </w:tc>
      </w:tr>
      <w:tr w14:paraId="52B5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24930FDA">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39</w:t>
            </w:r>
          </w:p>
        </w:tc>
        <w:tc>
          <w:tcPr>
            <w:tcW w:w="2459" w:type="dxa"/>
            <w:shd w:val="clear" w:color="auto" w:fill="auto"/>
            <w:noWrap w:val="0"/>
            <w:vAlign w:val="center"/>
          </w:tcPr>
          <w:p w14:paraId="232CD767">
            <w:pPr>
              <w:spacing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付款方式</w:t>
            </w:r>
          </w:p>
        </w:tc>
        <w:tc>
          <w:tcPr>
            <w:tcW w:w="5874" w:type="dxa"/>
            <w:shd w:val="clear" w:color="auto" w:fill="auto"/>
            <w:noWrap w:val="0"/>
            <w:vAlign w:val="center"/>
          </w:tcPr>
          <w:p w14:paraId="43FD0342">
            <w:pPr>
              <w:spacing w:line="360" w:lineRule="auto"/>
              <w:rPr>
                <w:rFonts w:hint="eastAsia"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rPr>
              <w:t>以双方签订合同为准</w:t>
            </w:r>
            <w:r>
              <w:rPr>
                <w:rFonts w:hint="eastAsia" w:hAnsi="宋体" w:eastAsia="宋体" w:cs="宋体"/>
                <w:color w:val="auto"/>
                <w:sz w:val="21"/>
                <w:szCs w:val="21"/>
                <w:highlight w:val="none"/>
                <w:lang w:val="en-US" w:eastAsia="zh-CN"/>
              </w:rPr>
              <w:t>。</w:t>
            </w:r>
          </w:p>
        </w:tc>
      </w:tr>
      <w:tr w14:paraId="7B35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1" w:type="dxa"/>
            <w:noWrap w:val="0"/>
            <w:vAlign w:val="center"/>
          </w:tcPr>
          <w:p w14:paraId="1059EC91">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40</w:t>
            </w:r>
          </w:p>
        </w:tc>
        <w:tc>
          <w:tcPr>
            <w:tcW w:w="2459" w:type="dxa"/>
            <w:shd w:val="clear" w:color="auto" w:fill="auto"/>
            <w:noWrap w:val="0"/>
            <w:vAlign w:val="center"/>
          </w:tcPr>
          <w:p w14:paraId="22769B62">
            <w:pPr>
              <w:spacing w:line="360" w:lineRule="auto"/>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缺陷责任期</w:t>
            </w:r>
          </w:p>
        </w:tc>
        <w:tc>
          <w:tcPr>
            <w:tcW w:w="5874" w:type="dxa"/>
            <w:shd w:val="clear" w:color="auto" w:fill="auto"/>
            <w:noWrap w:val="0"/>
            <w:vAlign w:val="center"/>
          </w:tcPr>
          <w:p w14:paraId="0E351BCB">
            <w:pPr>
              <w:spacing w:line="360" w:lineRule="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通过竣工验收之日起</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w:t>
            </w:r>
          </w:p>
        </w:tc>
      </w:tr>
      <w:tr w14:paraId="7E46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1" w:type="dxa"/>
            <w:noWrap w:val="0"/>
            <w:vAlign w:val="center"/>
          </w:tcPr>
          <w:p w14:paraId="148413FF">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41</w:t>
            </w:r>
          </w:p>
        </w:tc>
        <w:tc>
          <w:tcPr>
            <w:tcW w:w="2459" w:type="dxa"/>
            <w:shd w:val="clear" w:color="auto" w:fill="auto"/>
            <w:noWrap w:val="0"/>
            <w:vAlign w:val="center"/>
          </w:tcPr>
          <w:p w14:paraId="5DE362AB">
            <w:pPr>
              <w:spacing w:line="360" w:lineRule="auto"/>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分包</w:t>
            </w:r>
          </w:p>
        </w:tc>
        <w:tc>
          <w:tcPr>
            <w:tcW w:w="5874" w:type="dxa"/>
            <w:shd w:val="clear" w:color="auto" w:fill="auto"/>
            <w:noWrap w:val="0"/>
            <w:vAlign w:val="center"/>
          </w:tcPr>
          <w:p w14:paraId="3106EE3F">
            <w:pPr>
              <w:spacing w:line="360" w:lineRule="auto"/>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不允许</w:t>
            </w:r>
          </w:p>
        </w:tc>
      </w:tr>
      <w:tr w14:paraId="1FEC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91" w:type="dxa"/>
            <w:noWrap w:val="0"/>
            <w:vAlign w:val="center"/>
          </w:tcPr>
          <w:p w14:paraId="6C8E273A">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42</w:t>
            </w:r>
          </w:p>
        </w:tc>
        <w:tc>
          <w:tcPr>
            <w:tcW w:w="2459" w:type="dxa"/>
            <w:shd w:val="clear" w:color="auto" w:fill="auto"/>
            <w:noWrap w:val="0"/>
            <w:vAlign w:val="center"/>
          </w:tcPr>
          <w:p w14:paraId="0443F73B">
            <w:pPr>
              <w:spacing w:line="36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供应商联系方式</w:t>
            </w:r>
          </w:p>
        </w:tc>
        <w:tc>
          <w:tcPr>
            <w:tcW w:w="5874" w:type="dxa"/>
            <w:shd w:val="clear" w:color="auto" w:fill="auto"/>
            <w:noWrap w:val="0"/>
            <w:vAlign w:val="center"/>
          </w:tcPr>
          <w:p w14:paraId="03DAEA1D">
            <w:pPr>
              <w:spacing w:line="36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自购买竞争性磋商文件之日起，供应商应保证其提供的联系方式（电话、传真、邮箱）一直有效，以确保往来函件能及时通知供应商，并能及时反馈信息，否则采购人不承担由此引发的一切后果。</w:t>
            </w:r>
          </w:p>
        </w:tc>
      </w:tr>
      <w:tr w14:paraId="0538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91" w:type="dxa"/>
            <w:noWrap w:val="0"/>
            <w:vAlign w:val="center"/>
          </w:tcPr>
          <w:p w14:paraId="7FFC128F">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43</w:t>
            </w:r>
          </w:p>
        </w:tc>
        <w:tc>
          <w:tcPr>
            <w:tcW w:w="2459" w:type="dxa"/>
            <w:shd w:val="clear" w:color="auto" w:fill="auto"/>
            <w:noWrap w:val="0"/>
            <w:vAlign w:val="center"/>
          </w:tcPr>
          <w:p w14:paraId="101EEBB8">
            <w:pPr>
              <w:pStyle w:val="24"/>
              <w:keepNext w:val="0"/>
              <w:keepLines w:val="0"/>
              <w:pageBreakBefore w:val="0"/>
              <w:widowControl w:val="0"/>
              <w:kinsoku/>
              <w:wordWrap/>
              <w:overflowPunct/>
              <w:topLinePunct w:val="0"/>
              <w:bidi w:val="0"/>
              <w:snapToGrid/>
              <w:spacing w:line="360" w:lineRule="auto"/>
              <w:ind w:left="38" w:leftChars="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zh-CN" w:eastAsia="zh-CN" w:bidi="ar-SA"/>
              </w:rPr>
              <w:t>低于成本价不正当竞争预防措施（实质性要求）</w:t>
            </w:r>
          </w:p>
        </w:tc>
        <w:tc>
          <w:tcPr>
            <w:tcW w:w="5874" w:type="dxa"/>
            <w:shd w:val="clear" w:color="auto" w:fill="auto"/>
            <w:noWrap w:val="0"/>
            <w:vAlign w:val="center"/>
          </w:tcPr>
          <w:p w14:paraId="33FA3769">
            <w:pPr>
              <w:pStyle w:val="24"/>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en-US" w:eastAsia="zh-CN" w:bidi="ar-SA"/>
              </w:rPr>
              <w:t>1.</w:t>
            </w:r>
            <w:r>
              <w:rPr>
                <w:rFonts w:hint="eastAsia" w:ascii="宋体" w:hAnsi="宋体" w:eastAsia="宋体" w:cs="宋体"/>
                <w:color w:val="000000"/>
                <w:kern w:val="2"/>
                <w:sz w:val="21"/>
                <w:szCs w:val="21"/>
                <w:highlight w:val="none"/>
                <w:lang w:val="zh-CN" w:eastAsia="zh-CN" w:bidi="ar-SA"/>
              </w:rPr>
              <w:t>在评审过程中，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响应文件作无效处理，供应商的书面说明材料应当按照国家财务会计制度的规定要求，逐项就供应商提供的货物、工程和服务的主营业务成本、税金及附加、销售费用、管理费用、财务费用等成本构成事项详细陈述。</w:t>
            </w:r>
          </w:p>
          <w:p w14:paraId="554F84F7">
            <w:pPr>
              <w:keepNext w:val="0"/>
              <w:keepLines w:val="0"/>
              <w:pageBreakBefore w:val="0"/>
              <w:widowControl w:val="0"/>
              <w:kinsoku/>
              <w:wordWrap/>
              <w:overflowPunct/>
              <w:topLinePunct w:val="0"/>
              <w:bidi w:val="0"/>
              <w:snapToGrid/>
              <w:spacing w:line="360" w:lineRule="auto"/>
              <w:ind w:right="170" w:rightChars="50"/>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zh-CN" w:eastAsia="zh-CN" w:bidi="ar-SA"/>
              </w:rPr>
              <w:t xml:space="preserve">供应商书面说明应当签字确认或者加盖公章，否则无效。书面说明的签字确认，由其法定代表人/主要负责人/本人或者其授权代表签字确认。 </w:t>
            </w:r>
          </w:p>
          <w:p w14:paraId="0A78B5D7">
            <w:pPr>
              <w:keepNext w:val="0"/>
              <w:keepLines w:val="0"/>
              <w:pageBreakBefore w:val="0"/>
              <w:widowControl w:val="0"/>
              <w:kinsoku/>
              <w:wordWrap/>
              <w:overflowPunct/>
              <w:topLinePunct w:val="0"/>
              <w:bidi w:val="0"/>
              <w:snapToGrid/>
              <w:spacing w:line="360" w:lineRule="auto"/>
              <w:ind w:right="170" w:rightChars="50"/>
              <w:textAlignment w:val="auto"/>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w:t>
            </w:r>
            <w:r>
              <w:rPr>
                <w:rFonts w:hint="eastAsia" w:ascii="宋体" w:hAnsi="宋体" w:eastAsia="宋体" w:cs="宋体"/>
                <w:color w:val="000000"/>
                <w:kern w:val="2"/>
                <w:sz w:val="21"/>
                <w:szCs w:val="21"/>
                <w:highlight w:val="none"/>
                <w:lang w:val="zh-CN" w:eastAsia="zh-CN" w:bidi="ar-SA"/>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14:paraId="29D2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91" w:type="dxa"/>
            <w:noWrap w:val="0"/>
            <w:vAlign w:val="center"/>
          </w:tcPr>
          <w:p w14:paraId="6FECDA82">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44</w:t>
            </w:r>
          </w:p>
        </w:tc>
        <w:tc>
          <w:tcPr>
            <w:tcW w:w="2459" w:type="dxa"/>
            <w:shd w:val="clear" w:color="auto" w:fill="auto"/>
            <w:noWrap w:val="0"/>
            <w:vAlign w:val="center"/>
          </w:tcPr>
          <w:p w14:paraId="2C555950">
            <w:pPr>
              <w:spacing w:line="36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eastAsia="zh-CN"/>
              </w:rPr>
              <w:t>报价说明</w:t>
            </w:r>
          </w:p>
        </w:tc>
        <w:tc>
          <w:tcPr>
            <w:tcW w:w="5874" w:type="dxa"/>
            <w:shd w:val="clear" w:color="auto" w:fill="auto"/>
            <w:noWrap w:val="0"/>
            <w:vAlign w:val="center"/>
          </w:tcPr>
          <w:p w14:paraId="406A3F4C">
            <w:pPr>
              <w:spacing w:line="36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响应文件作无效处理。</w:t>
            </w:r>
          </w:p>
        </w:tc>
      </w:tr>
      <w:tr w14:paraId="24E0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91" w:type="dxa"/>
            <w:noWrap w:val="0"/>
            <w:vAlign w:val="center"/>
          </w:tcPr>
          <w:p w14:paraId="249CB9CB">
            <w:pPr>
              <w:spacing w:line="360" w:lineRule="auto"/>
              <w:jc w:val="center"/>
              <w:rPr>
                <w:rFonts w:hint="default" w:hAnsi="宋体" w:eastAsia="宋体" w:cs="宋体"/>
                <w:sz w:val="21"/>
                <w:szCs w:val="21"/>
                <w:highlight w:val="none"/>
                <w:lang w:val="en-US" w:eastAsia="zh-CN"/>
              </w:rPr>
            </w:pPr>
            <w:r>
              <w:rPr>
                <w:rFonts w:hint="eastAsia" w:hAnsi="宋体" w:eastAsia="宋体" w:cs="宋体"/>
                <w:sz w:val="21"/>
                <w:szCs w:val="21"/>
                <w:highlight w:val="none"/>
                <w:lang w:val="en-US" w:eastAsia="zh-CN"/>
              </w:rPr>
              <w:t>45</w:t>
            </w:r>
          </w:p>
        </w:tc>
        <w:tc>
          <w:tcPr>
            <w:tcW w:w="2459" w:type="dxa"/>
            <w:shd w:val="clear" w:color="auto" w:fill="auto"/>
            <w:noWrap w:val="0"/>
            <w:vAlign w:val="center"/>
          </w:tcPr>
          <w:p w14:paraId="277699A2">
            <w:pPr>
              <w:spacing w:line="360" w:lineRule="auto"/>
              <w:rPr>
                <w:rFonts w:hint="default" w:ascii="宋体" w:hAnsi="宋体" w:eastAsia="宋体" w:cs="宋体"/>
                <w:sz w:val="21"/>
                <w:szCs w:val="21"/>
                <w:highlight w:val="none"/>
                <w:lang w:val="en-US" w:eastAsia="zh-CN" w:bidi="ar-SA"/>
              </w:rPr>
            </w:pPr>
            <w:r>
              <w:rPr>
                <w:rFonts w:hint="eastAsia" w:ascii="宋体" w:hAnsi="宋体" w:eastAsia="宋体" w:cs="宋体"/>
                <w:color w:val="000000"/>
                <w:sz w:val="21"/>
                <w:szCs w:val="21"/>
                <w:highlight w:val="none"/>
                <w:lang w:val="zh-CN"/>
              </w:rPr>
              <w:t>供应商质疑</w:t>
            </w:r>
          </w:p>
        </w:tc>
        <w:tc>
          <w:tcPr>
            <w:tcW w:w="5874" w:type="dxa"/>
            <w:shd w:val="clear" w:color="auto" w:fill="auto"/>
            <w:noWrap w:val="0"/>
            <w:vAlign w:val="center"/>
          </w:tcPr>
          <w:p w14:paraId="0FDC3D70">
            <w:pPr>
              <w:pStyle w:val="2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根据委托代理协议约定，对磋商文件、磋商过程、磋商结果的质疑由</w:t>
            </w:r>
            <w:r>
              <w:rPr>
                <w:rFonts w:hint="eastAsia" w:cs="宋体"/>
                <w:kern w:val="2"/>
                <w:sz w:val="21"/>
                <w:szCs w:val="21"/>
                <w:highlight w:val="none"/>
                <w:lang w:val="zh-CN" w:eastAsia="zh-CN" w:bidi="ar-SA"/>
              </w:rPr>
              <w:t>延边恒达工程咨询有限公司</w:t>
            </w:r>
            <w:r>
              <w:rPr>
                <w:rFonts w:hint="eastAsia" w:ascii="宋体" w:hAnsi="宋体" w:eastAsia="宋体" w:cs="宋体"/>
                <w:kern w:val="2"/>
                <w:sz w:val="21"/>
                <w:szCs w:val="21"/>
                <w:highlight w:val="none"/>
                <w:lang w:val="zh-CN" w:eastAsia="zh-CN" w:bidi="ar-SA"/>
              </w:rPr>
              <w:t>负责答复。</w:t>
            </w:r>
          </w:p>
          <w:p w14:paraId="27727B1D">
            <w:pPr>
              <w:spacing w:line="360" w:lineRule="auto"/>
              <w:rPr>
                <w:rFonts w:hint="eastAsia" w:ascii="宋体" w:hAnsi="宋体" w:eastAsia="宋体" w:cs="宋体"/>
                <w:sz w:val="21"/>
                <w:szCs w:val="21"/>
                <w:highlight w:val="none"/>
                <w:lang w:val="en-US" w:eastAsia="zh-CN" w:bidi="ar-SA"/>
              </w:rPr>
            </w:pPr>
            <w:r>
              <w:rPr>
                <w:rFonts w:hint="eastAsia" w:ascii="宋体" w:hAnsi="宋体" w:eastAsia="宋体" w:cs="宋体"/>
                <w:kern w:val="2"/>
                <w:sz w:val="21"/>
                <w:szCs w:val="21"/>
                <w:highlight w:val="none"/>
                <w:lang w:val="zh-CN" w:eastAsia="zh-CN" w:bidi="ar-SA"/>
              </w:rPr>
              <w:t>注：根据《中华人民共和国政府采购法》的规定，供应商质疑不得超出磋商文件、磋商过程、磋商结果的范围。</w:t>
            </w:r>
          </w:p>
        </w:tc>
      </w:tr>
      <w:tr w14:paraId="1C99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noWrap w:val="0"/>
            <w:vAlign w:val="center"/>
          </w:tcPr>
          <w:p w14:paraId="666AF57D">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46</w:t>
            </w:r>
          </w:p>
        </w:tc>
        <w:tc>
          <w:tcPr>
            <w:tcW w:w="2459" w:type="dxa"/>
            <w:shd w:val="clear" w:color="auto" w:fill="auto"/>
            <w:noWrap w:val="0"/>
            <w:vAlign w:val="center"/>
          </w:tcPr>
          <w:p w14:paraId="199D07B4">
            <w:pPr>
              <w:spacing w:line="360" w:lineRule="auto"/>
              <w:rPr>
                <w:rFonts w:hint="eastAsia" w:ascii="宋体" w:hAnsi="宋体" w:eastAsia="宋体" w:cs="宋体"/>
                <w:sz w:val="21"/>
                <w:szCs w:val="21"/>
                <w:highlight w:val="none"/>
                <w:lang w:val="zh-CN" w:eastAsia="zh-CN" w:bidi="ar-SA"/>
              </w:rPr>
            </w:pPr>
            <w:r>
              <w:rPr>
                <w:rFonts w:hint="eastAsia" w:ascii="宋体" w:hAnsi="宋体" w:eastAsia="宋体" w:cs="宋体"/>
                <w:color w:val="0D0D0D"/>
                <w:sz w:val="21"/>
                <w:szCs w:val="21"/>
                <w:highlight w:val="none"/>
              </w:rPr>
              <w:t>扶持中小企业政策</w:t>
            </w:r>
          </w:p>
        </w:tc>
        <w:tc>
          <w:tcPr>
            <w:tcW w:w="5874" w:type="dxa"/>
            <w:shd w:val="clear" w:color="auto" w:fill="auto"/>
            <w:noWrap w:val="0"/>
            <w:vAlign w:val="center"/>
          </w:tcPr>
          <w:p w14:paraId="6A3844CA">
            <w:pPr>
              <w:keepNext w:val="0"/>
              <w:keepLines w:val="0"/>
              <w:pageBreakBefore w:val="0"/>
              <w:widowControl w:val="0"/>
              <w:kinsoku/>
              <w:wordWrap/>
              <w:overflowPunct/>
              <w:topLinePunct w:val="0"/>
              <w:autoSpaceDE/>
              <w:autoSpaceDN/>
              <w:bidi w:val="0"/>
              <w:adjustRightInd/>
              <w:snapToGrid/>
              <w:spacing w:after="50"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本项目属于专门面向中小企业采购的项目,供应商应为中小微型企业、监狱企业、残疾人福利性单位。</w:t>
            </w:r>
          </w:p>
          <w:p w14:paraId="57FE4612">
            <w:pPr>
              <w:keepNext w:val="0"/>
              <w:keepLines w:val="0"/>
              <w:pageBreakBefore w:val="0"/>
              <w:widowControl w:val="0"/>
              <w:kinsoku/>
              <w:wordWrap/>
              <w:overflowPunct/>
              <w:topLinePunct w:val="0"/>
              <w:autoSpaceDE/>
              <w:autoSpaceDN/>
              <w:bidi w:val="0"/>
              <w:adjustRightInd/>
              <w:snapToGrid/>
              <w:spacing w:after="50" w:line="360" w:lineRule="auto"/>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color w:val="000000"/>
                <w:sz w:val="21"/>
                <w:szCs w:val="21"/>
                <w:highlight w:val="none"/>
                <w:lang w:val="en-US" w:eastAsia="zh-CN"/>
              </w:rPr>
              <w:t>本项目中小企业划分标准所属行业为：建筑业。</w:t>
            </w:r>
          </w:p>
        </w:tc>
      </w:tr>
      <w:tr w14:paraId="557C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218FDF54">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47</w:t>
            </w:r>
          </w:p>
        </w:tc>
        <w:tc>
          <w:tcPr>
            <w:tcW w:w="2459" w:type="dxa"/>
            <w:shd w:val="clear" w:color="auto" w:fill="auto"/>
            <w:noWrap w:val="0"/>
            <w:vAlign w:val="center"/>
          </w:tcPr>
          <w:p w14:paraId="6046182E">
            <w:pPr>
              <w:spacing w:line="360" w:lineRule="auto"/>
              <w:rPr>
                <w:rFonts w:hint="eastAsia" w:ascii="宋体" w:hAnsi="宋体" w:eastAsia="宋体" w:cs="宋体"/>
                <w:sz w:val="21"/>
                <w:szCs w:val="21"/>
                <w:highlight w:val="none"/>
                <w:lang w:val="zh-CN" w:eastAsia="zh-CN" w:bidi="ar-SA"/>
              </w:rPr>
            </w:pPr>
            <w:r>
              <w:rPr>
                <w:rFonts w:hint="eastAsia" w:hAnsi="宋体" w:eastAsia="宋体" w:cs="宋体"/>
                <w:i w:val="0"/>
                <w:color w:val="000000"/>
                <w:kern w:val="0"/>
                <w:sz w:val="21"/>
                <w:szCs w:val="21"/>
                <w:highlight w:val="none"/>
                <w:u w:val="none"/>
                <w:lang w:val="en-US" w:eastAsia="zh-CN" w:bidi="ar"/>
              </w:rPr>
              <w:t>采购代理</w:t>
            </w:r>
            <w:r>
              <w:rPr>
                <w:rFonts w:hint="eastAsia" w:ascii="宋体" w:hAnsi="宋体" w:eastAsia="宋体" w:cs="宋体"/>
                <w:i w:val="0"/>
                <w:color w:val="000000"/>
                <w:kern w:val="0"/>
                <w:sz w:val="21"/>
                <w:szCs w:val="21"/>
                <w:highlight w:val="none"/>
                <w:u w:val="none"/>
                <w:lang w:val="en-US" w:eastAsia="zh-CN" w:bidi="ar"/>
              </w:rPr>
              <w:t>服务费支付</w:t>
            </w:r>
          </w:p>
        </w:tc>
        <w:tc>
          <w:tcPr>
            <w:tcW w:w="5874" w:type="dxa"/>
            <w:shd w:val="clear" w:color="auto" w:fill="auto"/>
            <w:noWrap w:val="0"/>
            <w:vAlign w:val="center"/>
          </w:tcPr>
          <w:p w14:paraId="74697744">
            <w:pPr>
              <w:pStyle w:val="18"/>
              <w:keepNext w:val="0"/>
              <w:keepLines w:val="0"/>
              <w:pageBreakBefore w:val="0"/>
              <w:kinsoku/>
              <w:wordWrap/>
              <w:bidi w:val="0"/>
              <w:spacing w:line="360" w:lineRule="auto"/>
              <w:ind w:left="0" w:leftChars="0" w:firstLine="0" w:firstLineChars="0"/>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rPr>
              <w:t>执行发改价格〔2015〕299号文件，</w:t>
            </w:r>
            <w:r>
              <w:rPr>
                <w:rFonts w:hint="eastAsia" w:ascii="宋体" w:hAnsi="宋体" w:eastAsia="宋体" w:cs="宋体"/>
                <w:sz w:val="21"/>
                <w:szCs w:val="21"/>
                <w:highlight w:val="none"/>
                <w:lang w:val="en-US" w:eastAsia="zh-CN"/>
              </w:rPr>
              <w:t>收取成交金额的1%，由中标人支付</w:t>
            </w:r>
            <w:r>
              <w:rPr>
                <w:rFonts w:hint="eastAsia" w:ascii="宋体" w:hAnsi="宋体" w:eastAsia="宋体" w:cs="宋体"/>
                <w:sz w:val="21"/>
                <w:szCs w:val="21"/>
                <w:highlight w:val="none"/>
                <w:lang w:val="zh-CN"/>
              </w:rPr>
              <w:t>。</w:t>
            </w:r>
          </w:p>
        </w:tc>
      </w:tr>
      <w:tr w14:paraId="6097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91" w:type="dxa"/>
            <w:noWrap w:val="0"/>
            <w:vAlign w:val="center"/>
          </w:tcPr>
          <w:p w14:paraId="77ECF5CA">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48</w:t>
            </w:r>
          </w:p>
        </w:tc>
        <w:tc>
          <w:tcPr>
            <w:tcW w:w="2459" w:type="dxa"/>
            <w:shd w:val="clear" w:color="auto" w:fill="auto"/>
            <w:noWrap w:val="0"/>
            <w:vAlign w:val="center"/>
          </w:tcPr>
          <w:p w14:paraId="301D752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bidi="ar-SA"/>
              </w:rPr>
            </w:pPr>
            <w:r>
              <w:rPr>
                <w:rFonts w:hint="eastAsia" w:hAnsi="宋体" w:eastAsia="宋体" w:cs="宋体"/>
                <w:sz w:val="21"/>
                <w:szCs w:val="21"/>
                <w:highlight w:val="none"/>
                <w:lang w:val="zh-CN" w:eastAsia="zh-CN" w:bidi="ar-SA"/>
              </w:rPr>
              <w:t>响应文件编制</w:t>
            </w:r>
          </w:p>
        </w:tc>
        <w:tc>
          <w:tcPr>
            <w:tcW w:w="5874" w:type="dxa"/>
            <w:shd w:val="clear" w:color="auto" w:fill="auto"/>
            <w:noWrap w:val="0"/>
            <w:vAlign w:val="center"/>
          </w:tcPr>
          <w:p w14:paraId="010376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highlight w:val="none"/>
              </w:rPr>
            </w:pPr>
            <w:r>
              <w:rPr>
                <w:rFonts w:hint="eastAsia"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 xml:space="preserve">、供应商应按竞争性磋商文件要求编制响应文件，将所有响应文件内容上传至“政采云”平台。 </w:t>
            </w:r>
          </w:p>
          <w:p w14:paraId="0E7C6E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highlight w:val="none"/>
              </w:rPr>
            </w:pPr>
            <w:r>
              <w:rPr>
                <w:rFonts w:hint="eastAsia"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 xml:space="preserve">、响应文件中反应供应商资格审查的图片、扫描件、文字描述等，必须清晰可见。 其中所有证书和执照必须为原件扫描。 </w:t>
            </w:r>
          </w:p>
          <w:p w14:paraId="2AD8C3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highlight w:val="none"/>
              </w:rPr>
            </w:pPr>
            <w:r>
              <w:rPr>
                <w:rFonts w:hint="eastAsia"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 xml:space="preserve">、若供应商上传的电子响应文件因无法解密而对响应文件无法进行评价的，采购人可以拒绝该供应商投标。 </w:t>
            </w:r>
          </w:p>
          <w:p w14:paraId="2F3E41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highlight w:val="none"/>
              </w:rPr>
            </w:pPr>
            <w:r>
              <w:rPr>
                <w:rFonts w:hint="eastAsia"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 xml:space="preserve">、未进行网上注册并办理数字证书（CA 认证）的供应商将无法参与本项目政府采购活动，潜在供应商应当在提交响应文件截止时间前，完成电子交易平台上的CA 数字证书办理及响应文件的提交。 </w:t>
            </w:r>
          </w:p>
          <w:p w14:paraId="730462F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bidi="ar-SA"/>
              </w:rPr>
            </w:pPr>
            <w:r>
              <w:rPr>
                <w:rFonts w:hint="eastAsia"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、供应商应当在提交响应文件截止时间前完成电子响应文件的上传、递交，提交 响应文件截止时间前可以补充、修改或者撤回响应文件。补充或者修改响应文件的</w:t>
            </w:r>
            <w:r>
              <w:rPr>
                <w:rFonts w:hint="eastAsia"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应当先行撤回原文件，补充、修改后重新上传、递交。投标截止时间前未完成上传、递交的，视为撤回响应文件。投标截止时间以后上传递交的响应文件“政采云”平 台将予以拒收。</w:t>
            </w:r>
          </w:p>
        </w:tc>
      </w:tr>
      <w:tr w14:paraId="0A45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1" w:type="dxa"/>
            <w:noWrap w:val="0"/>
            <w:vAlign w:val="center"/>
          </w:tcPr>
          <w:p w14:paraId="2177B2F2">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49</w:t>
            </w:r>
          </w:p>
        </w:tc>
        <w:tc>
          <w:tcPr>
            <w:tcW w:w="2459" w:type="dxa"/>
            <w:shd w:val="clear" w:color="auto" w:fill="auto"/>
            <w:noWrap w:val="0"/>
            <w:vAlign w:val="center"/>
          </w:tcPr>
          <w:p w14:paraId="10755C66">
            <w:pPr>
              <w:spacing w:line="36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zh-CN" w:eastAsia="zh-CN" w:bidi="ar-SA"/>
              </w:rPr>
              <w:t>成交结果公示媒介</w:t>
            </w:r>
          </w:p>
        </w:tc>
        <w:tc>
          <w:tcPr>
            <w:tcW w:w="5874" w:type="dxa"/>
            <w:shd w:val="clear" w:color="auto" w:fill="auto"/>
            <w:noWrap w:val="0"/>
            <w:vAlign w:val="center"/>
          </w:tcPr>
          <w:p w14:paraId="32E02368">
            <w:pPr>
              <w:keepNext w:val="0"/>
              <w:keepLines w:val="0"/>
              <w:widowControl/>
              <w:suppressLineNumbers w:val="0"/>
              <w:spacing w:line="360" w:lineRule="auto"/>
              <w:jc w:val="lef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本次</w:t>
            </w:r>
            <w:r>
              <w:rPr>
                <w:rFonts w:hint="eastAsia" w:hAnsi="宋体" w:cs="宋体"/>
                <w:sz w:val="21"/>
                <w:szCs w:val="21"/>
                <w:highlight w:val="none"/>
                <w:lang w:val="en-US" w:eastAsia="zh-CN" w:bidi="ar-SA"/>
              </w:rPr>
              <w:t>成交</w:t>
            </w:r>
            <w:r>
              <w:rPr>
                <w:rFonts w:hint="eastAsia" w:ascii="宋体" w:hAnsi="宋体" w:eastAsia="宋体" w:cs="宋体"/>
                <w:sz w:val="21"/>
                <w:szCs w:val="21"/>
                <w:highlight w:val="none"/>
                <w:lang w:val="en-US" w:eastAsia="zh-CN" w:bidi="ar-SA"/>
              </w:rPr>
              <w:t>结果公告“政采云”平台（http:// www.zcygov.cn）上发布，同步推送到吉林省公共资源交易公共服务平台、吉林省政府采购网、中国政府采购网。</w:t>
            </w:r>
          </w:p>
        </w:tc>
      </w:tr>
      <w:tr w14:paraId="6134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224" w:type="dxa"/>
            <w:gridSpan w:val="3"/>
            <w:noWrap w:val="0"/>
            <w:vAlign w:val="center"/>
          </w:tcPr>
          <w:p w14:paraId="48F36DAD">
            <w:pPr>
              <w:keepNext w:val="0"/>
              <w:keepLines w:val="0"/>
              <w:widowControl/>
              <w:suppressLineNumbers w:val="0"/>
              <w:jc w:val="lef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注：磋商公告与竞争性磋商文件不一致时，以竞争性磋商文件为准。</w:t>
            </w:r>
          </w:p>
        </w:tc>
      </w:tr>
    </w:tbl>
    <w:p w14:paraId="30B54437">
      <w:pPr>
        <w:pStyle w:val="3"/>
        <w:keepNext w:val="0"/>
        <w:keepLines w:val="0"/>
        <w:spacing w:before="0" w:after="0" w:line="400" w:lineRule="exact"/>
        <w:jc w:val="center"/>
        <w:rPr>
          <w:rFonts w:hint="eastAsia" w:ascii="宋体" w:hAnsi="宋体" w:eastAsia="宋体" w:cs="宋体"/>
          <w:bCs w:val="0"/>
          <w:color w:val="000000"/>
          <w:highlight w:val="none"/>
        </w:rPr>
        <w:sectPr>
          <w:footerReference r:id="rId6" w:type="default"/>
          <w:pgSz w:w="11907" w:h="16839"/>
          <w:pgMar w:top="1440" w:right="1417" w:bottom="1440" w:left="1417" w:header="851" w:footer="992" w:gutter="0"/>
          <w:pgNumType w:fmt="decimal" w:start="1"/>
          <w:cols w:space="720" w:num="1"/>
          <w:docGrid w:type="lines" w:linePitch="312" w:charSpace="0"/>
        </w:sectPr>
      </w:pPr>
    </w:p>
    <w:p w14:paraId="0C1D71E3">
      <w:pPr>
        <w:rPr>
          <w:rFonts w:hint="eastAsia" w:ascii="宋体" w:hAnsi="宋体" w:eastAsia="宋体" w:cs="宋体"/>
          <w:bCs/>
          <w:color w:val="000000"/>
          <w:highlight w:val="none"/>
        </w:rPr>
      </w:pPr>
    </w:p>
    <w:p w14:paraId="3AE067CD">
      <w:pPr>
        <w:rPr>
          <w:rFonts w:hint="eastAsia" w:ascii="宋体" w:hAnsi="宋体" w:eastAsia="宋体" w:cs="宋体"/>
          <w:bCs/>
          <w:color w:val="000000"/>
          <w:highlight w:val="none"/>
        </w:rPr>
      </w:pPr>
    </w:p>
    <w:p w14:paraId="742EC884">
      <w:pPr>
        <w:rPr>
          <w:rFonts w:hint="eastAsia" w:ascii="宋体" w:hAnsi="宋体" w:eastAsia="宋体" w:cs="宋体"/>
          <w:bCs/>
          <w:color w:val="000000"/>
          <w:highlight w:val="none"/>
        </w:rPr>
        <w:sectPr>
          <w:footerReference r:id="rId7" w:type="default"/>
          <w:type w:val="continuous"/>
          <w:pgSz w:w="11907" w:h="16839"/>
          <w:pgMar w:top="1440" w:right="1800" w:bottom="1440" w:left="1800" w:header="851" w:footer="992" w:gutter="0"/>
          <w:pgNumType w:fmt="decimal"/>
          <w:cols w:space="720" w:num="1"/>
          <w:docGrid w:type="lines" w:linePitch="312" w:charSpace="0"/>
        </w:sectPr>
      </w:pPr>
    </w:p>
    <w:p w14:paraId="1B038F0B">
      <w:pPr>
        <w:pStyle w:val="3"/>
        <w:keepNext w:val="0"/>
        <w:keepLines w:val="0"/>
        <w:spacing w:before="0" w:after="0" w:line="400" w:lineRule="exact"/>
        <w:jc w:val="center"/>
        <w:rPr>
          <w:rFonts w:hint="eastAsia" w:ascii="宋体" w:hAnsi="宋体" w:eastAsia="宋体" w:cs="宋体"/>
          <w:bCs w:val="0"/>
          <w:color w:val="000000"/>
          <w:highlight w:val="none"/>
        </w:rPr>
      </w:pPr>
      <w:r>
        <w:rPr>
          <w:rFonts w:hint="eastAsia" w:ascii="宋体" w:hAnsi="宋体" w:eastAsia="宋体" w:cs="宋体"/>
          <w:bCs w:val="0"/>
          <w:color w:val="000000"/>
          <w:highlight w:val="none"/>
        </w:rPr>
        <w:t>二、总  则</w:t>
      </w:r>
    </w:p>
    <w:p w14:paraId="0FED524C">
      <w:pPr>
        <w:pStyle w:val="4"/>
        <w:keepNext w:val="0"/>
        <w:keepLines w:val="0"/>
        <w:spacing w:before="0" w:after="0" w:line="400" w:lineRule="exact"/>
        <w:ind w:firstLine="482" w:firstLineChars="200"/>
        <w:outlineLvl w:val="9"/>
        <w:rPr>
          <w:rFonts w:hint="eastAsia" w:ascii="宋体" w:hAnsi="宋体" w:eastAsia="宋体" w:cs="宋体"/>
          <w:color w:val="000000"/>
          <w:sz w:val="24"/>
          <w:highlight w:val="none"/>
        </w:rPr>
      </w:pPr>
      <w:bookmarkStart w:id="33" w:name="_Toc183682342"/>
      <w:bookmarkStart w:id="34" w:name="_Toc183582205"/>
      <w:bookmarkStart w:id="35" w:name="_Toc217446034"/>
    </w:p>
    <w:p w14:paraId="6B99BAF5">
      <w:pPr>
        <w:pStyle w:val="4"/>
        <w:keepNext w:val="0"/>
        <w:keepLines w:val="0"/>
        <w:spacing w:before="0"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End w:id="33"/>
      <w:bookmarkEnd w:id="34"/>
      <w:r>
        <w:rPr>
          <w:rFonts w:hint="eastAsia" w:ascii="宋体" w:hAnsi="宋体" w:eastAsia="宋体" w:cs="宋体"/>
          <w:color w:val="000000"/>
          <w:sz w:val="21"/>
          <w:szCs w:val="21"/>
          <w:highlight w:val="none"/>
        </w:rPr>
        <w:t>适用范围</w:t>
      </w:r>
      <w:bookmarkEnd w:id="35"/>
    </w:p>
    <w:p w14:paraId="362F889C">
      <w:pPr>
        <w:tabs>
          <w:tab w:val="left" w:pos="7665"/>
        </w:tabs>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1.1 本磋商文件仅适用于本次磋商所叙述的</w:t>
      </w:r>
      <w:r>
        <w:rPr>
          <w:rFonts w:hint="eastAsia" w:ascii="宋体" w:hAnsi="宋体" w:eastAsia="宋体" w:cs="宋体"/>
          <w:sz w:val="21"/>
          <w:szCs w:val="21"/>
          <w:highlight w:val="none"/>
        </w:rPr>
        <w:t>工程采购。</w:t>
      </w:r>
    </w:p>
    <w:p w14:paraId="4F05BAD8">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 本磋商文件的解释权</w:t>
      </w:r>
      <w:r>
        <w:rPr>
          <w:rFonts w:hint="eastAsia" w:ascii="宋体" w:hAnsi="宋体" w:eastAsia="宋体" w:cs="宋体"/>
          <w:sz w:val="21"/>
          <w:szCs w:val="21"/>
          <w:highlight w:val="none"/>
        </w:rPr>
        <w:t>归</w:t>
      </w:r>
      <w:r>
        <w:rPr>
          <w:rFonts w:hint="eastAsia" w:ascii="宋体" w:hAnsi="宋体" w:eastAsia="宋体" w:cs="宋体"/>
          <w:color w:val="000000"/>
          <w:sz w:val="21"/>
          <w:szCs w:val="21"/>
          <w:highlight w:val="none"/>
        </w:rPr>
        <w:t>采购人和采购代理机构</w:t>
      </w:r>
      <w:r>
        <w:rPr>
          <w:rFonts w:hint="eastAsia" w:ascii="宋体" w:hAnsi="宋体" w:eastAsia="宋体" w:cs="宋体"/>
          <w:sz w:val="21"/>
          <w:szCs w:val="21"/>
          <w:highlight w:val="none"/>
        </w:rPr>
        <w:t>所有</w:t>
      </w:r>
      <w:r>
        <w:rPr>
          <w:rFonts w:hint="eastAsia" w:ascii="宋体" w:hAnsi="宋体" w:eastAsia="宋体" w:cs="宋体"/>
          <w:color w:val="000000"/>
          <w:sz w:val="21"/>
          <w:szCs w:val="21"/>
          <w:highlight w:val="none"/>
        </w:rPr>
        <w:t>。</w:t>
      </w:r>
    </w:p>
    <w:p w14:paraId="008926BA">
      <w:pPr>
        <w:tabs>
          <w:tab w:val="left" w:pos="7665"/>
        </w:tabs>
        <w:spacing w:line="400" w:lineRule="exact"/>
        <w:ind w:firstLine="420" w:firstLineChars="200"/>
        <w:rPr>
          <w:rFonts w:hint="eastAsia" w:ascii="宋体" w:hAnsi="宋体" w:eastAsia="宋体" w:cs="宋体"/>
          <w:color w:val="000000"/>
          <w:sz w:val="21"/>
          <w:szCs w:val="21"/>
          <w:highlight w:val="none"/>
        </w:rPr>
      </w:pPr>
    </w:p>
    <w:p w14:paraId="26A28993">
      <w:pPr>
        <w:pStyle w:val="4"/>
        <w:keepNext w:val="0"/>
        <w:keepLines w:val="0"/>
        <w:spacing w:before="0" w:after="0" w:line="400" w:lineRule="exact"/>
        <w:ind w:firstLine="422" w:firstLineChars="200"/>
        <w:rPr>
          <w:rFonts w:hint="eastAsia" w:ascii="宋体" w:hAnsi="宋体" w:eastAsia="宋体" w:cs="宋体"/>
          <w:color w:val="000000"/>
          <w:sz w:val="21"/>
          <w:szCs w:val="21"/>
          <w:highlight w:val="none"/>
        </w:rPr>
      </w:pPr>
      <w:bookmarkStart w:id="36" w:name="_Toc183682343"/>
      <w:bookmarkStart w:id="37" w:name="_Toc217446035"/>
      <w:bookmarkStart w:id="38" w:name="_Toc183582206"/>
      <w:r>
        <w:rPr>
          <w:rFonts w:hint="eastAsia" w:ascii="宋体" w:hAnsi="宋体" w:eastAsia="宋体" w:cs="宋体"/>
          <w:color w:val="000000"/>
          <w:sz w:val="21"/>
          <w:szCs w:val="21"/>
          <w:highlight w:val="none"/>
        </w:rPr>
        <w:t>2.</w:t>
      </w:r>
      <w:bookmarkEnd w:id="36"/>
      <w:bookmarkEnd w:id="37"/>
      <w:bookmarkEnd w:id="38"/>
      <w:r>
        <w:rPr>
          <w:rFonts w:hint="eastAsia" w:ascii="宋体" w:hAnsi="宋体" w:eastAsia="宋体" w:cs="宋体"/>
          <w:color w:val="000000"/>
          <w:sz w:val="21"/>
          <w:szCs w:val="21"/>
          <w:highlight w:val="none"/>
        </w:rPr>
        <w:t>采购主体</w:t>
      </w:r>
    </w:p>
    <w:p w14:paraId="583F286C">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2.1本次磋商的采购人是</w:t>
      </w:r>
      <w:r>
        <w:rPr>
          <w:rFonts w:hint="eastAsia" w:hAnsi="宋体" w:cs="宋体"/>
          <w:color w:val="000000"/>
          <w:sz w:val="21"/>
          <w:szCs w:val="21"/>
          <w:highlight w:val="none"/>
          <w:u w:val="single"/>
          <w:lang w:eastAsia="zh-CN"/>
        </w:rPr>
        <w:t>汪清县水库移民服务中心</w:t>
      </w:r>
      <w:r>
        <w:rPr>
          <w:rFonts w:hint="eastAsia" w:ascii="宋体" w:hAnsi="宋体" w:eastAsia="宋体" w:cs="宋体"/>
          <w:color w:val="000000"/>
          <w:sz w:val="21"/>
          <w:szCs w:val="21"/>
          <w:highlight w:val="none"/>
        </w:rPr>
        <w:t>。</w:t>
      </w:r>
    </w:p>
    <w:p w14:paraId="7061A0D4">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2.2本次磋商的采购代理机构是</w:t>
      </w:r>
      <w:r>
        <w:rPr>
          <w:rFonts w:hint="eastAsia" w:hAnsi="宋体" w:cs="宋体"/>
          <w:color w:val="000000"/>
          <w:sz w:val="21"/>
          <w:szCs w:val="21"/>
          <w:highlight w:val="none"/>
          <w:u w:val="single"/>
          <w:lang w:val="en-US" w:eastAsia="zh-CN"/>
        </w:rPr>
        <w:t>延边恒达工程咨询有限公司</w:t>
      </w:r>
      <w:r>
        <w:rPr>
          <w:rFonts w:hint="eastAsia" w:ascii="宋体" w:hAnsi="宋体" w:eastAsia="宋体" w:cs="宋体"/>
          <w:color w:val="000000"/>
          <w:sz w:val="21"/>
          <w:szCs w:val="21"/>
          <w:highlight w:val="none"/>
        </w:rPr>
        <w:t>。</w:t>
      </w:r>
    </w:p>
    <w:p w14:paraId="7F117479">
      <w:pPr>
        <w:tabs>
          <w:tab w:val="left" w:pos="7665"/>
        </w:tabs>
        <w:spacing w:line="400" w:lineRule="exact"/>
        <w:ind w:firstLine="420" w:firstLineChars="200"/>
        <w:rPr>
          <w:rFonts w:hint="eastAsia" w:ascii="宋体" w:hAnsi="宋体" w:eastAsia="宋体" w:cs="宋体"/>
          <w:color w:val="000000"/>
          <w:sz w:val="21"/>
          <w:szCs w:val="21"/>
          <w:highlight w:val="none"/>
        </w:rPr>
      </w:pPr>
    </w:p>
    <w:p w14:paraId="314F8ED4">
      <w:pPr>
        <w:pStyle w:val="4"/>
        <w:keepNext w:val="0"/>
        <w:keepLines w:val="0"/>
        <w:spacing w:before="0" w:after="0" w:line="400" w:lineRule="exact"/>
        <w:ind w:firstLine="422" w:firstLineChars="200"/>
        <w:rPr>
          <w:rFonts w:hint="eastAsia" w:ascii="宋体" w:hAnsi="宋体" w:eastAsia="宋体" w:cs="宋体"/>
          <w:color w:val="000000"/>
          <w:sz w:val="21"/>
          <w:szCs w:val="21"/>
          <w:highlight w:val="none"/>
        </w:rPr>
      </w:pPr>
      <w:bookmarkStart w:id="39" w:name="_Toc183582207"/>
      <w:bookmarkStart w:id="40" w:name="_Toc217390843"/>
      <w:bookmarkStart w:id="41" w:name="_Toc183682344"/>
      <w:bookmarkStart w:id="42" w:name="_Toc217446036"/>
      <w:r>
        <w:rPr>
          <w:rFonts w:hint="eastAsia" w:ascii="宋体" w:hAnsi="宋体" w:eastAsia="宋体" w:cs="宋体"/>
          <w:color w:val="000000"/>
          <w:sz w:val="21"/>
          <w:szCs w:val="21"/>
          <w:highlight w:val="none"/>
        </w:rPr>
        <w:t>3. 合格</w:t>
      </w:r>
      <w:bookmarkEnd w:id="39"/>
      <w:bookmarkEnd w:id="40"/>
      <w:bookmarkEnd w:id="41"/>
      <w:bookmarkEnd w:id="42"/>
      <w:r>
        <w:rPr>
          <w:rFonts w:hint="eastAsia" w:ascii="宋体" w:hAnsi="宋体" w:eastAsia="宋体" w:cs="宋体"/>
          <w:color w:val="000000"/>
          <w:sz w:val="21"/>
          <w:szCs w:val="21"/>
          <w:highlight w:val="none"/>
        </w:rPr>
        <w:t>供应商（实质性要求）</w:t>
      </w:r>
    </w:p>
    <w:p w14:paraId="45D1D264">
      <w:pPr>
        <w:tabs>
          <w:tab w:val="left" w:pos="7665"/>
        </w:tabs>
        <w:spacing w:line="400" w:lineRule="exact"/>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 xml:space="preserve">    </w:t>
      </w:r>
      <w:r>
        <w:rPr>
          <w:rFonts w:hint="eastAsia" w:ascii="宋体" w:hAnsi="宋体" w:eastAsia="宋体" w:cs="宋体"/>
          <w:color w:val="000000"/>
          <w:sz w:val="21"/>
          <w:szCs w:val="21"/>
          <w:highlight w:val="none"/>
        </w:rPr>
        <w:t>合格供应商应具备以下条件：</w:t>
      </w:r>
    </w:p>
    <w:p w14:paraId="7623C24A">
      <w:pPr>
        <w:tabs>
          <w:tab w:val="left" w:pos="7665"/>
        </w:tabs>
        <w:spacing w:line="400" w:lineRule="exact"/>
        <w:ind w:firstLine="420" w:firstLineChars="200"/>
        <w:rPr>
          <w:rFonts w:hint="eastAsia" w:ascii="宋体" w:hAnsi="宋体" w:eastAsia="宋体" w:cs="宋体"/>
          <w:color w:val="000000"/>
          <w:spacing w:val="-4"/>
          <w:sz w:val="21"/>
          <w:szCs w:val="21"/>
          <w:highlight w:val="none"/>
        </w:rPr>
      </w:pPr>
      <w:r>
        <w:rPr>
          <w:rFonts w:hint="eastAsia" w:ascii="宋体" w:hAnsi="宋体" w:eastAsia="宋体" w:cs="宋体"/>
          <w:color w:val="000000"/>
          <w:sz w:val="21"/>
          <w:szCs w:val="21"/>
          <w:highlight w:val="none"/>
        </w:rPr>
        <w:t>3.1 具备法律法规和本采购文件规定的资格条件</w:t>
      </w:r>
      <w:r>
        <w:rPr>
          <w:rFonts w:hint="eastAsia" w:ascii="宋体" w:hAnsi="宋体" w:eastAsia="宋体" w:cs="宋体"/>
          <w:color w:val="000000"/>
          <w:spacing w:val="-4"/>
          <w:sz w:val="21"/>
          <w:szCs w:val="21"/>
          <w:highlight w:val="none"/>
        </w:rPr>
        <w:t>；</w:t>
      </w:r>
    </w:p>
    <w:p w14:paraId="60E0A6F0">
      <w:pPr>
        <w:tabs>
          <w:tab w:val="left" w:pos="7665"/>
        </w:tabs>
        <w:spacing w:line="400" w:lineRule="exact"/>
        <w:ind w:firstLine="404" w:firstLineChars="200"/>
        <w:rPr>
          <w:rFonts w:hint="eastAsia" w:ascii="宋体" w:hAnsi="宋体" w:eastAsia="宋体" w:cs="宋体"/>
          <w:color w:val="000000"/>
          <w:spacing w:val="-4"/>
          <w:sz w:val="21"/>
          <w:szCs w:val="21"/>
          <w:highlight w:val="none"/>
        </w:rPr>
      </w:pPr>
      <w:r>
        <w:rPr>
          <w:rFonts w:hint="eastAsia" w:ascii="宋体" w:hAnsi="宋体" w:eastAsia="宋体" w:cs="宋体"/>
          <w:color w:val="000000"/>
          <w:spacing w:val="-4"/>
          <w:sz w:val="21"/>
          <w:szCs w:val="21"/>
          <w:highlight w:val="none"/>
        </w:rPr>
        <w:t>3.2 不属于禁止参加本项目采购活动的</w:t>
      </w:r>
      <w:r>
        <w:rPr>
          <w:rFonts w:hint="eastAsia" w:ascii="宋体" w:hAnsi="宋体" w:eastAsia="宋体" w:cs="宋体"/>
          <w:spacing w:val="-4"/>
          <w:sz w:val="21"/>
          <w:szCs w:val="21"/>
          <w:highlight w:val="none"/>
        </w:rPr>
        <w:t>供应商</w:t>
      </w:r>
      <w:r>
        <w:rPr>
          <w:rFonts w:hint="eastAsia" w:ascii="宋体" w:hAnsi="宋体" w:eastAsia="宋体" w:cs="宋体"/>
          <w:color w:val="000000"/>
          <w:spacing w:val="-4"/>
          <w:sz w:val="21"/>
          <w:szCs w:val="21"/>
          <w:highlight w:val="none"/>
        </w:rPr>
        <w:t>；</w:t>
      </w:r>
    </w:p>
    <w:p w14:paraId="57168F33">
      <w:pPr>
        <w:tabs>
          <w:tab w:val="left" w:pos="7665"/>
        </w:tabs>
        <w:spacing w:line="400" w:lineRule="exact"/>
        <w:ind w:firstLine="404" w:firstLineChars="200"/>
        <w:rPr>
          <w:rFonts w:hint="eastAsia" w:ascii="宋体" w:hAnsi="宋体" w:eastAsia="宋体" w:cs="宋体"/>
          <w:color w:val="000000"/>
          <w:spacing w:val="-4"/>
          <w:sz w:val="21"/>
          <w:szCs w:val="21"/>
          <w:highlight w:val="none"/>
        </w:rPr>
      </w:pPr>
      <w:r>
        <w:rPr>
          <w:rFonts w:hint="eastAsia" w:ascii="宋体" w:hAnsi="宋体" w:eastAsia="宋体" w:cs="宋体"/>
          <w:color w:val="000000"/>
          <w:spacing w:val="-4"/>
          <w:sz w:val="21"/>
          <w:szCs w:val="21"/>
          <w:highlight w:val="none"/>
        </w:rPr>
        <w:t>3.3 按照规定</w:t>
      </w:r>
      <w:r>
        <w:rPr>
          <w:rFonts w:hint="eastAsia" w:ascii="宋体" w:hAnsi="宋体" w:eastAsia="宋体" w:cs="宋体"/>
          <w:color w:val="000000"/>
          <w:sz w:val="21"/>
          <w:szCs w:val="21"/>
          <w:highlight w:val="none"/>
        </w:rPr>
        <w:t>获取了磋商文件，属于实质性参加政府采购活动的供应商。</w:t>
      </w:r>
    </w:p>
    <w:p w14:paraId="1A44E4DA">
      <w:pPr>
        <w:pStyle w:val="4"/>
        <w:keepNext w:val="0"/>
        <w:keepLines w:val="0"/>
        <w:spacing w:before="0" w:after="0" w:line="400" w:lineRule="exact"/>
        <w:ind w:firstLine="422" w:firstLineChars="200"/>
        <w:outlineLvl w:val="9"/>
        <w:rPr>
          <w:rFonts w:hint="eastAsia" w:ascii="宋体" w:hAnsi="宋体" w:eastAsia="宋体" w:cs="宋体"/>
          <w:color w:val="000000"/>
          <w:sz w:val="21"/>
          <w:szCs w:val="21"/>
          <w:highlight w:val="none"/>
        </w:rPr>
      </w:pPr>
      <w:bookmarkStart w:id="43" w:name="_Toc217446037"/>
      <w:bookmarkStart w:id="44" w:name="_Toc183682345"/>
      <w:bookmarkStart w:id="45" w:name="_Toc183582208"/>
    </w:p>
    <w:p w14:paraId="5EC2489D">
      <w:pPr>
        <w:pStyle w:val="4"/>
        <w:keepNext w:val="0"/>
        <w:keepLines w:val="0"/>
        <w:spacing w:before="0"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磋商费用</w:t>
      </w:r>
      <w:bookmarkEnd w:id="43"/>
      <w:bookmarkEnd w:id="44"/>
      <w:bookmarkEnd w:id="45"/>
    </w:p>
    <w:p w14:paraId="3908E172">
      <w:pPr>
        <w:tabs>
          <w:tab w:val="left" w:pos="7665"/>
        </w:tabs>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供应商应自行承担参加磋商活动的全部费用。</w:t>
      </w:r>
    </w:p>
    <w:p w14:paraId="56C59ABA">
      <w:pPr>
        <w:rPr>
          <w:rFonts w:hint="eastAsia" w:ascii="宋体" w:hAnsi="宋体" w:eastAsia="宋体" w:cs="宋体"/>
          <w:sz w:val="21"/>
          <w:szCs w:val="21"/>
          <w:highlight w:val="none"/>
        </w:rPr>
      </w:pPr>
    </w:p>
    <w:p w14:paraId="72452870">
      <w:pPr>
        <w:pStyle w:val="25"/>
        <w:spacing w:line="400" w:lineRule="exact"/>
        <w:ind w:left="1"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5.充分、公平竞争保障措施（实质性要求）</w:t>
      </w:r>
    </w:p>
    <w:p w14:paraId="133DD0A3">
      <w:pPr>
        <w:pStyle w:val="25"/>
        <w:spacing w:line="400" w:lineRule="exact"/>
        <w:ind w:left="1" w:firstLine="420" w:firstLineChars="200"/>
        <w:rPr>
          <w:rFonts w:hint="eastAsia" w:ascii="宋体" w:hAnsi="宋体" w:eastAsia="宋体" w:cs="宋体"/>
          <w:color w:val="FF0000"/>
          <w:sz w:val="21"/>
          <w:szCs w:val="21"/>
          <w:highlight w:val="none"/>
        </w:rPr>
      </w:pPr>
      <w:r>
        <w:rPr>
          <w:rFonts w:hint="eastAsia" w:ascii="宋体" w:hAnsi="宋体" w:eastAsia="宋体" w:cs="宋体"/>
          <w:color w:val="000000"/>
          <w:sz w:val="21"/>
          <w:szCs w:val="21"/>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48D85101">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5.2利害关系授权代表处理。</w:t>
      </w:r>
      <w:r>
        <w:rPr>
          <w:rFonts w:hint="eastAsia" w:ascii="宋体" w:hAnsi="宋体" w:eastAsia="宋体" w:cs="宋体"/>
          <w:sz w:val="21"/>
          <w:szCs w:val="21"/>
          <w:highlight w:val="none"/>
        </w:rPr>
        <w:t>两</w:t>
      </w:r>
      <w:r>
        <w:rPr>
          <w:rFonts w:hint="eastAsia" w:ascii="宋体" w:hAnsi="宋体" w:eastAsia="宋体" w:cs="宋体"/>
          <w:color w:val="000000"/>
          <w:sz w:val="21"/>
          <w:szCs w:val="21"/>
          <w:highlight w:val="none"/>
        </w:rPr>
        <w:t>家以上的供应商不得在同一合同项下的采购项目中，委托同一个自然人、同一家庭的人员、同一单位的人员作为其授权代表，否则，其响应文件作为无效处理。</w:t>
      </w:r>
    </w:p>
    <w:p w14:paraId="060A5BC2">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7A93D22">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5.4提供相同品牌产品处理。提供相同品牌产品的不同供应商参加同一合同项下</w:t>
      </w:r>
      <w:r>
        <w:rPr>
          <w:rFonts w:hint="eastAsia" w:ascii="宋体" w:hAnsi="宋体" w:eastAsia="宋体" w:cs="宋体"/>
          <w:sz w:val="21"/>
          <w:szCs w:val="21"/>
          <w:highlight w:val="none"/>
        </w:rPr>
        <w:t>采购活动</w:t>
      </w:r>
      <w:r>
        <w:rPr>
          <w:rFonts w:hint="eastAsia" w:ascii="宋体" w:hAnsi="宋体" w:eastAsia="宋体" w:cs="宋体"/>
          <w:color w:val="000000"/>
          <w:sz w:val="21"/>
          <w:szCs w:val="21"/>
          <w:highlight w:val="none"/>
        </w:rPr>
        <w:t>的，以其中通过资格审查且报价最低的供应商参加磋商，报价相同的，由采购人自主采取公平、择优的方式确定一个供应商参加磋商，其他响应文件无效。</w:t>
      </w:r>
    </w:p>
    <w:p w14:paraId="023A60A2">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非单一产品采购项目中，多家供应商提供的部分或所有核心产品品牌相同的，视为提供相同品牌产品。</w:t>
      </w:r>
    </w:p>
    <w:p w14:paraId="65AC6012">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5.5供应商实际控制人或者中高级管理人员，同时是采购代理机构工作人员，不得参与本项目政府采购活动。</w:t>
      </w:r>
    </w:p>
    <w:p w14:paraId="6EE934E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5.6同一母公司的两家以上的子公司只能组成联合体参加本项目同一合同项下的采购活动，不得以不同供应商身份同时参加本项目同一合同项下的采购活动。</w:t>
      </w:r>
    </w:p>
    <w:p w14:paraId="11222E54">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5.7供应商与采购代理机构存在关联关系，或者是采购代理机构的母公司或子公司，不得参加本项目政府采购活动。</w:t>
      </w:r>
    </w:p>
    <w:p w14:paraId="67FCF1CC">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5.8回避。政府采购活动中，采购人员及相关人员与供应商有下列利害关系之一的，应当回避：</w:t>
      </w:r>
    </w:p>
    <w:p w14:paraId="69A830C2">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（1）参加采购活动前3年内与供应商存在劳动关系；</w:t>
      </w:r>
    </w:p>
    <w:p w14:paraId="7C75CFD1">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（2）参加采购活动前3年内担任供应商的董事、监事；</w:t>
      </w:r>
    </w:p>
    <w:p w14:paraId="5D8693B9">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（3）参加采购活动前3年内是供应商的控股股东或者实际控制人；</w:t>
      </w:r>
    </w:p>
    <w:p w14:paraId="5E1B603A">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（4）与供应商的法定代表人或者负责人有夫妻、直系血亲、三代以内旁系血亲或者近姻亲关系；</w:t>
      </w:r>
    </w:p>
    <w:p w14:paraId="6C61DDF0">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（5）与供应商有其他可能影响政府采购活动公平、公正进行的关系。</w:t>
      </w:r>
    </w:p>
    <w:p w14:paraId="0A72AF28">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79CE76B0">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151C98DC">
      <w:pPr>
        <w:pStyle w:val="25"/>
        <w:spacing w:line="400" w:lineRule="exact"/>
        <w:ind w:left="1" w:firstLine="422" w:firstLineChars="200"/>
        <w:rPr>
          <w:rFonts w:hint="eastAsia" w:ascii="宋体" w:hAnsi="宋体" w:eastAsia="宋体" w:cs="宋体"/>
          <w:b/>
          <w:color w:val="000000"/>
          <w:sz w:val="21"/>
          <w:szCs w:val="21"/>
          <w:highlight w:val="none"/>
        </w:rPr>
      </w:pPr>
    </w:p>
    <w:p w14:paraId="4396E836">
      <w:pPr>
        <w:pStyle w:val="25"/>
        <w:spacing w:line="400" w:lineRule="exact"/>
        <w:ind w:left="1"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6.联合体竞争性磋商（本项目不适用）</w:t>
      </w:r>
    </w:p>
    <w:p w14:paraId="3FCC60F0">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本项目接受联合体参与采购活动：</w:t>
      </w:r>
    </w:p>
    <w:p w14:paraId="44431FE8">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 两个以上供应商可以组成一个联合体竞争性磋商，以一个供应商的身份竞争性磋商。以联合体形式参加竞争性磋商的，联合体各方均应当符合第一章第五条第一款第1项至第6项规定的条件，联合体各方中至少有一方符合第一章第五条第一款第7项规定的特定条件。</w:t>
      </w:r>
    </w:p>
    <w:p w14:paraId="10C1F272">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 联合体各方之间应当签订联合体竞争性磋商协议，明确约定联合体各方承担的工作和相应的责任。联合体参与竞争性磋商的，应在响应文件中提供联合体协议原件。</w:t>
      </w:r>
    </w:p>
    <w:p w14:paraId="72361B98">
      <w:pPr>
        <w:pStyle w:val="25"/>
        <w:spacing w:line="400" w:lineRule="exact"/>
        <w:ind w:left="1"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6.3 联合体应当确定其中一个单位为竞争性磋商的全权代表，负责参加竞争性磋商的一切事务。</w:t>
      </w:r>
    </w:p>
    <w:p w14:paraId="0099E799">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6.4 联合体各方应当共同与采购人签订采购合同，就采购合同约定的事项对采购人承担连带责任。</w:t>
      </w:r>
    </w:p>
    <w:p w14:paraId="17E9737C">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6.5联合体中有同类资质的供应商按照联合体分工承担相同工作的，将按照资质等级较低的供应商确定资质等级。</w:t>
      </w:r>
    </w:p>
    <w:p w14:paraId="04834E25">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6.6以联合体形式参加政府采购活动的，联合体各方不得再单独参加或者与其他供应商另外组成联合体参加同一合同项下的政府采购活动。</w:t>
      </w:r>
    </w:p>
    <w:p w14:paraId="25C7B19D">
      <w:pPr>
        <w:pStyle w:val="25"/>
        <w:spacing w:line="400" w:lineRule="exact"/>
        <w:ind w:left="1" w:firstLine="420" w:firstLineChars="200"/>
        <w:rPr>
          <w:rFonts w:hint="eastAsia" w:ascii="宋体" w:hAnsi="宋体" w:eastAsia="宋体" w:cs="宋体"/>
          <w:color w:val="000000"/>
          <w:sz w:val="21"/>
          <w:szCs w:val="21"/>
          <w:highlight w:val="none"/>
        </w:rPr>
      </w:pPr>
    </w:p>
    <w:p w14:paraId="2212253B">
      <w:pPr>
        <w:pStyle w:val="25"/>
        <w:spacing w:line="400" w:lineRule="exact"/>
        <w:ind w:left="1"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7.磋商保证金（实质性要求）</w:t>
      </w:r>
    </w:p>
    <w:p w14:paraId="40F28F94">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 供应商</w:t>
      </w:r>
      <w:r>
        <w:rPr>
          <w:rFonts w:hint="eastAsia" w:ascii="宋体" w:hAnsi="宋体" w:eastAsia="宋体" w:cs="宋体"/>
          <w:sz w:val="21"/>
          <w:szCs w:val="21"/>
          <w:highlight w:val="none"/>
        </w:rPr>
        <w:t>必须以人民币为计量单位</w:t>
      </w:r>
      <w:r>
        <w:rPr>
          <w:rFonts w:hint="eastAsia" w:ascii="宋体" w:hAnsi="宋体" w:eastAsia="宋体" w:cs="宋体"/>
          <w:color w:val="000000"/>
          <w:sz w:val="21"/>
          <w:szCs w:val="21"/>
          <w:highlight w:val="none"/>
        </w:rPr>
        <w:t>提交磋商文件规定数额的磋商保证金，并作为其报价的一部分。联合体磋商的，可以由联合体的一方或者共同提交磋商保证金，以一方名义提交磋商保证金的，对联合体各方均具有约束力。</w:t>
      </w:r>
    </w:p>
    <w:p w14:paraId="58EB253B">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 未按磋商文件要求在规定时间前交纳规定数额磋商保证金的响应文件无效。</w:t>
      </w:r>
    </w:p>
    <w:p w14:paraId="5530909E">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 供应商所交纳的磋商保证金不计利息。</w:t>
      </w:r>
    </w:p>
    <w:p w14:paraId="5B4465AA">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w:t>
      </w:r>
      <w:r>
        <w:rPr>
          <w:rFonts w:hint="eastAsia" w:ascii="宋体" w:hAnsi="宋体" w:eastAsia="宋体" w:cs="宋体"/>
          <w:sz w:val="21"/>
          <w:szCs w:val="21"/>
          <w:highlight w:val="none"/>
        </w:rPr>
        <w:t>期限内。</w:t>
      </w:r>
      <w:r>
        <w:rPr>
          <w:rFonts w:hint="eastAsia" w:ascii="宋体" w:hAnsi="宋体" w:eastAsia="宋体" w:cs="宋体"/>
          <w:color w:val="000000"/>
          <w:sz w:val="21"/>
          <w:szCs w:val="21"/>
          <w:highlight w:val="none"/>
        </w:rPr>
        <w:t>）</w:t>
      </w:r>
    </w:p>
    <w:p w14:paraId="3605B0D4">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7.5发生下列情形之一的，采购代理机构将不予退还磋商保证金：</w:t>
      </w:r>
    </w:p>
    <w:p w14:paraId="49F63599">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（一）在磋商文件规定的递交响应文件截止时间后撤回响应文件的；</w:t>
      </w:r>
    </w:p>
    <w:p w14:paraId="63E8B0E9">
      <w:pPr>
        <w:spacing w:line="400" w:lineRule="exact"/>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（二）在采购人确定成交供应商之前放弃成交候选资格的；</w:t>
      </w:r>
    </w:p>
    <w:p w14:paraId="7D63B5A7">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（三）成交后放弃、不领取或者不接收成交通知书的；</w:t>
      </w:r>
    </w:p>
    <w:p w14:paraId="4834ACBF">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（四）由于成交供应商的原因未能按照磋商文件的规定与采购人签订合同的；</w:t>
      </w:r>
    </w:p>
    <w:p w14:paraId="0FAF55F8">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（五）由于成交供应商的原因未能按照磋商文件的规定交纳履约保证金的；</w:t>
      </w:r>
    </w:p>
    <w:p w14:paraId="46519608">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（六）供应商在政府采购活动中提供虚假材料的；</w:t>
      </w:r>
    </w:p>
    <w:p w14:paraId="6466A0E0">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（七）报价有效期内，供应商在政府采购活动中有违法、违规、违纪行为。</w:t>
      </w:r>
    </w:p>
    <w:p w14:paraId="5FDCD24D">
      <w:pPr>
        <w:spacing w:line="400" w:lineRule="exact"/>
        <w:ind w:firstLine="411" w:firstLineChars="196"/>
        <w:rPr>
          <w:rFonts w:hint="eastAsia" w:ascii="宋体" w:hAnsi="宋体" w:eastAsia="宋体" w:cs="宋体"/>
          <w:color w:val="000000"/>
          <w:sz w:val="21"/>
          <w:szCs w:val="21"/>
          <w:highlight w:val="none"/>
        </w:rPr>
      </w:pPr>
    </w:p>
    <w:p w14:paraId="1B8A52E8">
      <w:pPr>
        <w:spacing w:line="400" w:lineRule="exact"/>
        <w:ind w:firstLine="413" w:firstLineChars="196"/>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8.响应文件有效期（实质性要求）</w:t>
      </w:r>
    </w:p>
    <w:p w14:paraId="072CF990">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14:paraId="5B982342">
      <w:pPr>
        <w:spacing w:line="400" w:lineRule="exact"/>
        <w:ind w:firstLine="411" w:firstLineChars="196"/>
        <w:rPr>
          <w:rFonts w:hint="eastAsia" w:ascii="宋体" w:hAnsi="宋体" w:eastAsia="宋体" w:cs="宋体"/>
          <w:color w:val="000000"/>
          <w:sz w:val="21"/>
          <w:szCs w:val="21"/>
          <w:highlight w:val="none"/>
        </w:rPr>
      </w:pPr>
    </w:p>
    <w:p w14:paraId="0F2B3EBE">
      <w:pPr>
        <w:pStyle w:val="9"/>
        <w:spacing w:line="4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color w:val="000000"/>
          <w:sz w:val="21"/>
          <w:szCs w:val="21"/>
          <w:highlight w:val="none"/>
        </w:rPr>
        <w:t>9.</w:t>
      </w:r>
      <w:r>
        <w:rPr>
          <w:rFonts w:hint="eastAsia" w:ascii="宋体" w:hAnsi="宋体" w:eastAsia="宋体" w:cs="宋体"/>
          <w:b/>
          <w:bCs/>
          <w:color w:val="000000"/>
          <w:sz w:val="21"/>
          <w:szCs w:val="21"/>
          <w:highlight w:val="none"/>
        </w:rPr>
        <w:t>知识产权（实质性要求）</w:t>
      </w:r>
    </w:p>
    <w:p w14:paraId="293CF715">
      <w:pPr>
        <w:pStyle w:val="9"/>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9.1 供应商应保证在本项目</w:t>
      </w:r>
      <w:r>
        <w:rPr>
          <w:rFonts w:hint="eastAsia" w:ascii="宋体" w:hAnsi="宋体" w:eastAsia="宋体" w:cs="宋体"/>
          <w:sz w:val="21"/>
          <w:szCs w:val="21"/>
          <w:highlight w:val="none"/>
        </w:rPr>
        <w:t>中</w:t>
      </w:r>
      <w:r>
        <w:rPr>
          <w:rFonts w:hint="eastAsia" w:ascii="宋体" w:hAnsi="宋体" w:eastAsia="宋体" w:cs="宋体"/>
          <w:color w:val="000000"/>
          <w:sz w:val="21"/>
          <w:szCs w:val="21"/>
          <w:highlight w:val="none"/>
        </w:rPr>
        <w:t>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1B3E0498">
      <w:pPr>
        <w:pStyle w:val="9"/>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9.2 除非磋商文件特别</w:t>
      </w:r>
      <w:r>
        <w:rPr>
          <w:rFonts w:hint="eastAsia" w:ascii="宋体" w:hAnsi="宋体" w:eastAsia="宋体" w:cs="宋体"/>
          <w:sz w:val="21"/>
          <w:szCs w:val="21"/>
          <w:highlight w:val="none"/>
        </w:rPr>
        <w:t>规定</w:t>
      </w:r>
      <w:r>
        <w:rPr>
          <w:rFonts w:hint="eastAsia" w:ascii="宋体" w:hAnsi="宋体" w:eastAsia="宋体" w:cs="宋体"/>
          <w:color w:val="000000"/>
          <w:sz w:val="21"/>
          <w:szCs w:val="21"/>
          <w:highlight w:val="none"/>
        </w:rPr>
        <w:t>，采购人享有本项目实施过程中产生的知识成果及知识产权。</w:t>
      </w:r>
    </w:p>
    <w:p w14:paraId="46ED5775">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9.3</w:t>
      </w:r>
      <w:r>
        <w:rPr>
          <w:rFonts w:hint="eastAsia" w:ascii="宋体" w:hAnsi="宋体" w:eastAsia="宋体" w:cs="宋体"/>
          <w:sz w:val="21"/>
          <w:szCs w:val="21"/>
          <w:highlight w:val="none"/>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5C258C80">
      <w:pPr>
        <w:spacing w:line="400" w:lineRule="exact"/>
        <w:ind w:firstLine="403" w:firstLineChars="19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9.4 如采用供应商所不拥有的知识产权，则在报价中必须包括合法获取该知识产权的相关费用。 </w:t>
      </w:r>
    </w:p>
    <w:p w14:paraId="4C9DC602">
      <w:pPr>
        <w:pStyle w:val="3"/>
        <w:keepNext w:val="0"/>
        <w:keepLines w:val="0"/>
        <w:spacing w:before="0" w:after="0" w:line="400" w:lineRule="exact"/>
        <w:jc w:val="center"/>
        <w:outlineLvl w:val="9"/>
        <w:rPr>
          <w:rFonts w:hint="eastAsia" w:ascii="宋体" w:hAnsi="宋体" w:eastAsia="宋体" w:cs="宋体"/>
          <w:bCs w:val="0"/>
          <w:color w:val="000000"/>
          <w:highlight w:val="none"/>
        </w:rPr>
      </w:pPr>
      <w:bookmarkStart w:id="46" w:name="_Toc183682346"/>
      <w:bookmarkStart w:id="47" w:name="_Toc183582209"/>
      <w:bookmarkStart w:id="48" w:name="_Toc217446038"/>
      <w:bookmarkStart w:id="49" w:name="_Toc77400779"/>
      <w:bookmarkStart w:id="50" w:name="_Toc89075875"/>
    </w:p>
    <w:p w14:paraId="1B97A428">
      <w:pPr>
        <w:pStyle w:val="3"/>
        <w:keepNext w:val="0"/>
        <w:keepLines w:val="0"/>
        <w:spacing w:before="0" w:after="0" w:line="400" w:lineRule="exact"/>
        <w:jc w:val="center"/>
        <w:rPr>
          <w:rFonts w:hint="eastAsia" w:ascii="宋体" w:hAnsi="宋体" w:eastAsia="宋体" w:cs="宋体"/>
          <w:bCs w:val="0"/>
          <w:color w:val="000000"/>
          <w:highlight w:val="none"/>
        </w:rPr>
      </w:pPr>
      <w:r>
        <w:rPr>
          <w:rFonts w:hint="eastAsia" w:ascii="宋体" w:hAnsi="宋体" w:eastAsia="宋体" w:cs="宋体"/>
          <w:bCs w:val="0"/>
          <w:color w:val="000000"/>
          <w:highlight w:val="none"/>
        </w:rPr>
        <w:t>三、磋商文件</w:t>
      </w:r>
      <w:bookmarkEnd w:id="46"/>
      <w:bookmarkEnd w:id="47"/>
      <w:bookmarkEnd w:id="48"/>
      <w:bookmarkEnd w:id="49"/>
      <w:bookmarkEnd w:id="50"/>
    </w:p>
    <w:p w14:paraId="6640F55A">
      <w:pPr>
        <w:pStyle w:val="4"/>
        <w:keepNext w:val="0"/>
        <w:keepLines w:val="0"/>
        <w:spacing w:before="0" w:after="0" w:line="400" w:lineRule="exact"/>
        <w:ind w:firstLine="482" w:firstLineChars="200"/>
        <w:outlineLvl w:val="9"/>
        <w:rPr>
          <w:rFonts w:hint="eastAsia" w:ascii="宋体" w:hAnsi="宋体" w:eastAsia="宋体" w:cs="宋体"/>
          <w:color w:val="000000"/>
          <w:sz w:val="24"/>
          <w:highlight w:val="none"/>
        </w:rPr>
      </w:pPr>
      <w:bookmarkStart w:id="51" w:name="_Toc183582210"/>
      <w:bookmarkStart w:id="52" w:name="_Toc217446039"/>
      <w:bookmarkStart w:id="53" w:name="_Toc183682347"/>
    </w:p>
    <w:p w14:paraId="3E3F149E">
      <w:pPr>
        <w:pStyle w:val="4"/>
        <w:keepNext w:val="0"/>
        <w:keepLines w:val="0"/>
        <w:spacing w:before="0"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10．磋商文件的构成</w:t>
      </w:r>
      <w:bookmarkEnd w:id="51"/>
      <w:bookmarkEnd w:id="52"/>
      <w:bookmarkEnd w:id="53"/>
      <w:r>
        <w:rPr>
          <w:rFonts w:hint="eastAsia" w:ascii="宋体" w:hAnsi="宋体" w:eastAsia="宋体" w:cs="宋体"/>
          <w:color w:val="000000"/>
          <w:sz w:val="21"/>
          <w:szCs w:val="21"/>
          <w:highlight w:val="none"/>
        </w:rPr>
        <w:t>（实质性要求）</w:t>
      </w:r>
    </w:p>
    <w:p w14:paraId="0C83E73F">
      <w:pPr>
        <w:tabs>
          <w:tab w:val="left" w:pos="720"/>
        </w:tabs>
        <w:spacing w:line="400" w:lineRule="exact"/>
        <w:ind w:firstLine="420" w:firstLineChars="200"/>
        <w:rPr>
          <w:rFonts w:hint="eastAsia" w:ascii="宋体" w:hAnsi="宋体" w:eastAsia="宋体" w:cs="宋体"/>
          <w:color w:val="FF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b/>
          <w:bCs/>
          <w:color w:val="000000"/>
          <w:sz w:val="21"/>
          <w:szCs w:val="21"/>
          <w:highlight w:val="none"/>
        </w:rPr>
        <w:t>.</w:t>
      </w:r>
      <w:r>
        <w:rPr>
          <w:rFonts w:hint="eastAsia" w:ascii="宋体" w:hAnsi="宋体" w:eastAsia="宋体" w:cs="宋体"/>
          <w:color w:val="000000"/>
          <w:sz w:val="21"/>
          <w:szCs w:val="21"/>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14:paraId="75E7881B">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b/>
          <w:bCs/>
          <w:color w:val="000000"/>
          <w:sz w:val="21"/>
          <w:szCs w:val="21"/>
          <w:highlight w:val="none"/>
        </w:rPr>
        <w:t>.</w:t>
      </w:r>
      <w:r>
        <w:rPr>
          <w:rFonts w:hint="eastAsia" w:ascii="宋体" w:hAnsi="宋体" w:eastAsia="宋体" w:cs="宋体"/>
          <w:color w:val="000000"/>
          <w:sz w:val="21"/>
          <w:szCs w:val="21"/>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26961B64">
      <w:pPr>
        <w:pStyle w:val="4"/>
        <w:keepNext w:val="0"/>
        <w:keepLines w:val="0"/>
        <w:spacing w:before="0" w:after="0" w:line="400" w:lineRule="exact"/>
        <w:ind w:firstLine="422" w:firstLineChars="200"/>
        <w:outlineLvl w:val="9"/>
        <w:rPr>
          <w:rFonts w:hint="eastAsia" w:ascii="宋体" w:hAnsi="宋体" w:eastAsia="宋体" w:cs="宋体"/>
          <w:color w:val="000000"/>
          <w:sz w:val="21"/>
          <w:szCs w:val="21"/>
          <w:highlight w:val="none"/>
        </w:rPr>
      </w:pPr>
      <w:bookmarkStart w:id="54" w:name="_Toc183682348"/>
      <w:bookmarkStart w:id="55" w:name="_Toc183582211"/>
      <w:bookmarkStart w:id="56" w:name="_Toc217446040"/>
    </w:p>
    <w:p w14:paraId="1E268113">
      <w:pPr>
        <w:pStyle w:val="4"/>
        <w:keepNext w:val="0"/>
        <w:keepLines w:val="0"/>
        <w:spacing w:before="0"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 磋商文件的澄清</w:t>
      </w:r>
      <w:bookmarkEnd w:id="54"/>
      <w:bookmarkEnd w:id="55"/>
      <w:r>
        <w:rPr>
          <w:rFonts w:hint="eastAsia" w:ascii="宋体" w:hAnsi="宋体" w:eastAsia="宋体" w:cs="宋体"/>
          <w:color w:val="000000"/>
          <w:sz w:val="21"/>
          <w:szCs w:val="21"/>
          <w:highlight w:val="none"/>
        </w:rPr>
        <w:t>和修改</w:t>
      </w:r>
      <w:bookmarkEnd w:id="56"/>
    </w:p>
    <w:p w14:paraId="1FF0C285">
      <w:pPr>
        <w:tabs>
          <w:tab w:val="left" w:pos="720"/>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 在递交响应文件截止时间前，采购人、采购代理机构可以对磋商文件进行澄清或者修改。</w:t>
      </w:r>
    </w:p>
    <w:p w14:paraId="202081F7">
      <w:pPr>
        <w:tabs>
          <w:tab w:val="left" w:pos="720"/>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 采购代理机构对已发出的磋商文件进行澄清或者修改，应当以书面形式将澄清或者修改的内容通知所有购买了磋商文件的供应商。该澄清或者修改的内容为磋商文件的组成部分，澄清或者修改的内容可能影响响应文件编制的，采购人或者采购代理机构发布公告并书面通知供应商的时间，应当在提交首次响应文件截止</w:t>
      </w:r>
      <w:r>
        <w:rPr>
          <w:rFonts w:hint="eastAsia" w:ascii="宋体" w:hAnsi="宋体" w:eastAsia="宋体" w:cs="宋体"/>
          <w:sz w:val="21"/>
          <w:szCs w:val="21"/>
          <w:highlight w:val="none"/>
        </w:rPr>
        <w:t>之日起</w:t>
      </w:r>
      <w:r>
        <w:rPr>
          <w:rFonts w:hint="eastAsia" w:ascii="宋体" w:hAnsi="宋体" w:eastAsia="宋体" w:cs="宋体"/>
          <w:sz w:val="21"/>
          <w:szCs w:val="21"/>
          <w:highlight w:val="none"/>
          <w:lang w:val="en-US" w:eastAsia="zh-CN"/>
        </w:rPr>
        <w:t>5</w:t>
      </w:r>
      <w:r>
        <w:rPr>
          <w:rFonts w:hint="eastAsia" w:ascii="宋体" w:hAnsi="宋体" w:eastAsia="宋体" w:cs="宋体"/>
          <w:color w:val="000000"/>
          <w:sz w:val="21"/>
          <w:szCs w:val="21"/>
          <w:highlight w:val="none"/>
        </w:rPr>
        <w:t>日前；不足上述时间的，应当顺延递交响应文件的截止时间。</w:t>
      </w:r>
    </w:p>
    <w:p w14:paraId="56833AD2">
      <w:pPr>
        <w:tabs>
          <w:tab w:val="left" w:pos="720"/>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11.3供应商认为采购代理机构需要对磋商文件进行澄清或者修改的，可以在响应文件递交截止之日前以书面形式向采购代理机构提出申请，由采购代理机构决定是否采纳供应商的申请事项。</w:t>
      </w:r>
    </w:p>
    <w:p w14:paraId="59CE1CFE">
      <w:pPr>
        <w:pStyle w:val="4"/>
        <w:keepNext w:val="0"/>
        <w:keepLines w:val="0"/>
        <w:spacing w:before="0" w:after="0" w:line="400" w:lineRule="exact"/>
        <w:ind w:firstLine="422" w:firstLineChars="200"/>
        <w:outlineLvl w:val="9"/>
        <w:rPr>
          <w:rFonts w:hint="eastAsia" w:ascii="宋体" w:hAnsi="宋体" w:eastAsia="宋体" w:cs="宋体"/>
          <w:color w:val="000000"/>
          <w:sz w:val="21"/>
          <w:szCs w:val="21"/>
          <w:highlight w:val="none"/>
        </w:rPr>
      </w:pPr>
    </w:p>
    <w:p w14:paraId="74D2FB22">
      <w:pPr>
        <w:rPr>
          <w:rFonts w:hint="eastAsia" w:ascii="宋体" w:hAnsi="宋体" w:eastAsia="宋体" w:cs="宋体"/>
          <w:sz w:val="21"/>
          <w:szCs w:val="21"/>
          <w:highlight w:val="none"/>
        </w:rPr>
      </w:pPr>
    </w:p>
    <w:p w14:paraId="2D0C3ADE">
      <w:pPr>
        <w:pStyle w:val="4"/>
        <w:keepNext w:val="0"/>
        <w:keepLines w:val="0"/>
        <w:spacing w:before="0" w:after="0" w:line="400" w:lineRule="exact"/>
        <w:ind w:firstLine="422" w:firstLineChars="200"/>
        <w:rPr>
          <w:rFonts w:hint="eastAsia" w:ascii="宋体" w:hAnsi="宋体" w:eastAsia="宋体" w:cs="宋体"/>
          <w:color w:val="000000"/>
          <w:sz w:val="21"/>
          <w:szCs w:val="21"/>
          <w:highlight w:val="none"/>
        </w:rPr>
      </w:pPr>
      <w:bookmarkStart w:id="57" w:name="_Toc208848971"/>
      <w:bookmarkStart w:id="58" w:name="_Toc217446041"/>
      <w:r>
        <w:rPr>
          <w:rFonts w:hint="eastAsia" w:ascii="宋体" w:hAnsi="宋体" w:eastAsia="宋体" w:cs="宋体"/>
          <w:color w:val="000000"/>
          <w:sz w:val="21"/>
          <w:szCs w:val="21"/>
          <w:highlight w:val="none"/>
        </w:rPr>
        <w:t>12. 答疑会和现场考察</w:t>
      </w:r>
      <w:bookmarkEnd w:id="57"/>
      <w:bookmarkEnd w:id="58"/>
    </w:p>
    <w:p w14:paraId="7D834091">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12.1 根据采购项目和具体情况，采购人、采购代理机构认为有必要，可以在磋商文件提供期限截止后响应文件提交截止前，组织已获取磋商文件的潜在供应商现场考察或者召开答疑会。</w:t>
      </w:r>
    </w:p>
    <w:p w14:paraId="46BD81D5">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12.2采购人、采购代理机构组织现场考察或者召开答疑会的，将以书面形式通知所有获取磋商文件的潜在供应商。</w:t>
      </w:r>
      <w:r>
        <w:rPr>
          <w:rFonts w:hint="eastAsia" w:ascii="宋体" w:hAnsi="宋体" w:eastAsia="宋体" w:cs="宋体"/>
          <w:sz w:val="21"/>
          <w:szCs w:val="21"/>
          <w:highlight w:val="none"/>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58CC3833">
      <w:pPr>
        <w:adjustRightInd w:val="0"/>
        <w:snapToGrid w:val="0"/>
        <w:spacing w:line="400" w:lineRule="exact"/>
        <w:ind w:firstLine="367" w:firstLineChars="17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 供应商考察现场或者参加答疑会所发生的一切费用由供应商自己承担。</w:t>
      </w:r>
    </w:p>
    <w:p w14:paraId="24DB9211">
      <w:pPr>
        <w:pStyle w:val="3"/>
        <w:keepNext w:val="0"/>
        <w:keepLines w:val="0"/>
        <w:spacing w:before="0" w:after="0" w:line="400" w:lineRule="exact"/>
        <w:jc w:val="center"/>
        <w:outlineLvl w:val="9"/>
        <w:rPr>
          <w:rFonts w:hint="eastAsia" w:ascii="宋体" w:hAnsi="宋体" w:eastAsia="宋体" w:cs="宋体"/>
          <w:bCs w:val="0"/>
          <w:color w:val="000000"/>
          <w:highlight w:val="none"/>
        </w:rPr>
      </w:pPr>
      <w:bookmarkStart w:id="59" w:name="_Toc217446042"/>
      <w:bookmarkStart w:id="60" w:name="_Toc89075876"/>
      <w:bookmarkStart w:id="61" w:name="_Toc183582214"/>
      <w:bookmarkStart w:id="62" w:name="_Toc77400780"/>
      <w:bookmarkStart w:id="63" w:name="_Toc183682351"/>
    </w:p>
    <w:p w14:paraId="41565663">
      <w:pPr>
        <w:pStyle w:val="3"/>
        <w:keepNext w:val="0"/>
        <w:keepLines w:val="0"/>
        <w:spacing w:before="0" w:after="0" w:line="400" w:lineRule="exact"/>
        <w:jc w:val="center"/>
        <w:rPr>
          <w:rFonts w:hint="eastAsia" w:ascii="宋体" w:hAnsi="宋体" w:eastAsia="宋体" w:cs="宋体"/>
          <w:bCs w:val="0"/>
          <w:color w:val="000000"/>
          <w:highlight w:val="none"/>
        </w:rPr>
      </w:pPr>
      <w:r>
        <w:rPr>
          <w:rFonts w:hint="eastAsia" w:ascii="宋体" w:hAnsi="宋体" w:eastAsia="宋体" w:cs="宋体"/>
          <w:bCs w:val="0"/>
          <w:color w:val="000000"/>
          <w:highlight w:val="none"/>
        </w:rPr>
        <w:t>四、响应文件</w:t>
      </w:r>
      <w:bookmarkEnd w:id="59"/>
      <w:bookmarkEnd w:id="60"/>
      <w:bookmarkEnd w:id="61"/>
      <w:bookmarkEnd w:id="62"/>
      <w:bookmarkEnd w:id="63"/>
    </w:p>
    <w:p w14:paraId="7ED19947">
      <w:pPr>
        <w:rPr>
          <w:rFonts w:hint="eastAsia" w:ascii="宋体" w:hAnsi="宋体" w:eastAsia="宋体" w:cs="宋体"/>
          <w:highlight w:val="none"/>
        </w:rPr>
      </w:pPr>
    </w:p>
    <w:p w14:paraId="2A396158">
      <w:pPr>
        <w:pStyle w:val="4"/>
        <w:keepNext w:val="0"/>
        <w:keepLines w:val="0"/>
        <w:spacing w:before="0" w:after="0" w:line="400" w:lineRule="exact"/>
        <w:ind w:firstLine="422" w:firstLineChars="200"/>
        <w:rPr>
          <w:rFonts w:hint="eastAsia" w:ascii="宋体" w:hAnsi="宋体" w:eastAsia="宋体" w:cs="宋体"/>
          <w:color w:val="000000"/>
          <w:sz w:val="21"/>
          <w:szCs w:val="21"/>
          <w:highlight w:val="none"/>
        </w:rPr>
      </w:pPr>
      <w:bookmarkStart w:id="64" w:name="_Toc183582215"/>
      <w:bookmarkStart w:id="65" w:name="_Toc217446043"/>
      <w:bookmarkStart w:id="66" w:name="_Toc183682352"/>
      <w:r>
        <w:rPr>
          <w:rFonts w:hint="eastAsia" w:ascii="宋体" w:hAnsi="宋体" w:eastAsia="宋体" w:cs="宋体"/>
          <w:color w:val="000000"/>
          <w:sz w:val="21"/>
          <w:szCs w:val="21"/>
          <w:highlight w:val="none"/>
        </w:rPr>
        <w:t>13.响应文件的组成（实质性要求）</w:t>
      </w:r>
    </w:p>
    <w:p w14:paraId="3277BBBE">
      <w:pPr>
        <w:spacing w:line="400" w:lineRule="exact"/>
        <w:ind w:left="3" w:leftChars="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w:t>
      </w:r>
    </w:p>
    <w:p w14:paraId="46A49E3F">
      <w:pPr>
        <w:pStyle w:val="4"/>
        <w:keepNext w:val="0"/>
        <w:keepLines w:val="0"/>
        <w:spacing w:before="0" w:after="0" w:line="400" w:lineRule="exact"/>
        <w:ind w:firstLine="422" w:firstLineChars="200"/>
        <w:outlineLvl w:val="9"/>
        <w:rPr>
          <w:rFonts w:hint="eastAsia" w:ascii="宋体" w:hAnsi="宋体" w:eastAsia="宋体" w:cs="宋体"/>
          <w:color w:val="000000"/>
          <w:sz w:val="21"/>
          <w:szCs w:val="21"/>
          <w:highlight w:val="none"/>
        </w:rPr>
      </w:pPr>
    </w:p>
    <w:p w14:paraId="182927DD">
      <w:pPr>
        <w:pStyle w:val="4"/>
        <w:keepNext w:val="0"/>
        <w:keepLines w:val="0"/>
        <w:spacing w:before="0" w:after="0" w:line="400" w:lineRule="exact"/>
        <w:ind w:firstLine="422" w:firstLineChars="200"/>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14.响应文件的语言</w:t>
      </w:r>
      <w:bookmarkEnd w:id="64"/>
      <w:bookmarkEnd w:id="65"/>
      <w:bookmarkEnd w:id="66"/>
      <w:r>
        <w:rPr>
          <w:rFonts w:hint="eastAsia" w:ascii="宋体" w:hAnsi="宋体" w:eastAsia="宋体" w:cs="宋体"/>
          <w:bCs w:val="0"/>
          <w:color w:val="000000"/>
          <w:sz w:val="21"/>
          <w:szCs w:val="21"/>
          <w:highlight w:val="none"/>
        </w:rPr>
        <w:t>（实质性要求）</w:t>
      </w:r>
    </w:p>
    <w:p w14:paraId="108A9B08">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365395B9">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14.2 翻译的中文资料与外文资料如果出现差异和矛盾，以中文为准。但不能故意错误翻译，否则，供应商的响应文件将作为无效处理。</w:t>
      </w:r>
    </w:p>
    <w:p w14:paraId="1E9917B6">
      <w:pPr>
        <w:pStyle w:val="4"/>
        <w:keepNext w:val="0"/>
        <w:keepLines w:val="0"/>
        <w:spacing w:before="0" w:after="0" w:line="400" w:lineRule="exact"/>
        <w:ind w:firstLine="422" w:firstLineChars="200"/>
        <w:outlineLvl w:val="9"/>
        <w:rPr>
          <w:rFonts w:hint="eastAsia" w:ascii="宋体" w:hAnsi="宋体" w:eastAsia="宋体" w:cs="宋体"/>
          <w:color w:val="000000"/>
          <w:sz w:val="21"/>
          <w:szCs w:val="21"/>
          <w:highlight w:val="none"/>
        </w:rPr>
      </w:pPr>
      <w:bookmarkStart w:id="67" w:name="_Toc217446044"/>
      <w:bookmarkStart w:id="68" w:name="_Toc183682353"/>
      <w:bookmarkStart w:id="69" w:name="_Toc183582216"/>
    </w:p>
    <w:p w14:paraId="2ACE8E48">
      <w:pPr>
        <w:pStyle w:val="4"/>
        <w:keepNext w:val="0"/>
        <w:keepLines w:val="0"/>
        <w:spacing w:before="0"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15．计量单位</w:t>
      </w:r>
      <w:bookmarkEnd w:id="67"/>
      <w:bookmarkEnd w:id="68"/>
      <w:bookmarkEnd w:id="69"/>
      <w:r>
        <w:rPr>
          <w:rFonts w:hint="eastAsia" w:ascii="宋体" w:hAnsi="宋体" w:eastAsia="宋体" w:cs="宋体"/>
          <w:color w:val="000000"/>
          <w:sz w:val="21"/>
          <w:szCs w:val="21"/>
          <w:highlight w:val="none"/>
        </w:rPr>
        <w:t>（实质性要求）</w:t>
      </w:r>
    </w:p>
    <w:p w14:paraId="20981F27">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除磋商文件中另有规定外，本次采购项目所有合同项下的报价均采用国家法定的计量单位。</w:t>
      </w:r>
    </w:p>
    <w:p w14:paraId="3699E2C0">
      <w:pPr>
        <w:spacing w:line="400" w:lineRule="exact"/>
        <w:ind w:firstLine="409" w:firstLineChars="195"/>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 xml:space="preserve"> </w:t>
      </w:r>
      <w:bookmarkStart w:id="70" w:name="_Toc217446045"/>
      <w:r>
        <w:rPr>
          <w:rFonts w:hint="eastAsia" w:ascii="宋体" w:hAnsi="宋体" w:eastAsia="宋体" w:cs="宋体"/>
          <w:color w:val="000000"/>
          <w:sz w:val="21"/>
          <w:szCs w:val="21"/>
          <w:highlight w:val="none"/>
        </w:rPr>
        <w:t xml:space="preserve">  </w:t>
      </w:r>
    </w:p>
    <w:p w14:paraId="750E84B3">
      <w:pPr>
        <w:spacing w:line="400" w:lineRule="exact"/>
        <w:ind w:firstLine="411" w:firstLineChars="195"/>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 xml:space="preserve">16. </w:t>
      </w:r>
      <w:r>
        <w:rPr>
          <w:rFonts w:hint="eastAsia" w:ascii="宋体" w:hAnsi="宋体" w:eastAsia="宋体" w:cs="宋体"/>
          <w:b/>
          <w:color w:val="000000"/>
          <w:sz w:val="21"/>
          <w:szCs w:val="21"/>
          <w:highlight w:val="none"/>
        </w:rPr>
        <w:t>报价</w:t>
      </w:r>
      <w:r>
        <w:rPr>
          <w:rFonts w:hint="eastAsia" w:ascii="宋体" w:hAnsi="宋体" w:eastAsia="宋体" w:cs="宋体"/>
          <w:b/>
          <w:bCs/>
          <w:color w:val="000000"/>
          <w:sz w:val="21"/>
          <w:szCs w:val="21"/>
          <w:highlight w:val="none"/>
        </w:rPr>
        <w:t>货币（实质性要求）</w:t>
      </w:r>
    </w:p>
    <w:p w14:paraId="3B1BC826">
      <w:pPr>
        <w:spacing w:line="400" w:lineRule="exact"/>
        <w:ind w:firstLine="409" w:firstLineChars="195"/>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本次磋商项目的</w:t>
      </w:r>
      <w:r>
        <w:rPr>
          <w:rFonts w:hint="eastAsia" w:ascii="宋体" w:hAnsi="宋体" w:eastAsia="宋体" w:cs="宋体"/>
          <w:color w:val="000000"/>
          <w:sz w:val="21"/>
          <w:szCs w:val="21"/>
          <w:highlight w:val="none"/>
        </w:rPr>
        <w:t>报价货币为</w:t>
      </w:r>
      <w:r>
        <w:rPr>
          <w:rFonts w:hint="eastAsia" w:ascii="宋体" w:hAnsi="宋体" w:eastAsia="宋体" w:cs="宋体"/>
          <w:bCs/>
          <w:color w:val="000000"/>
          <w:sz w:val="21"/>
          <w:szCs w:val="21"/>
          <w:highlight w:val="none"/>
        </w:rPr>
        <w:t>人民币，报价以磋商文件规定为准。</w:t>
      </w:r>
    </w:p>
    <w:p w14:paraId="1418E7BD">
      <w:pPr>
        <w:spacing w:line="400" w:lineRule="exact"/>
        <w:ind w:firstLine="409" w:firstLineChars="195"/>
        <w:rPr>
          <w:rFonts w:hint="eastAsia" w:ascii="宋体" w:hAnsi="宋体" w:eastAsia="宋体" w:cs="宋体"/>
          <w:bCs/>
          <w:color w:val="000000"/>
          <w:sz w:val="21"/>
          <w:szCs w:val="21"/>
          <w:highlight w:val="none"/>
        </w:rPr>
      </w:pPr>
    </w:p>
    <w:bookmarkEnd w:id="70"/>
    <w:p w14:paraId="0C716AF3">
      <w:pPr>
        <w:spacing w:line="400" w:lineRule="exact"/>
        <w:ind w:left="3" w:leftChars="1"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17.响应文件格式</w:t>
      </w:r>
    </w:p>
    <w:p w14:paraId="52E575B4">
      <w:pPr>
        <w:spacing w:line="400" w:lineRule="exact"/>
        <w:ind w:left="3" w:leftChars="1"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17.1 供应商应执行磋商文件第八章的规定要求。</w:t>
      </w:r>
    </w:p>
    <w:p w14:paraId="0355A855">
      <w:pPr>
        <w:spacing w:line="400" w:lineRule="exact"/>
        <w:ind w:left="3" w:leftChars="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17.2 对于没有格式要求的磋商文件由供应商自行编写。</w:t>
      </w:r>
    </w:p>
    <w:p w14:paraId="7ED1A1D2">
      <w:pPr>
        <w:spacing w:line="400" w:lineRule="exact"/>
        <w:rPr>
          <w:rFonts w:hint="eastAsia" w:ascii="宋体" w:hAnsi="宋体" w:eastAsia="宋体" w:cs="宋体"/>
          <w:color w:val="000000"/>
          <w:sz w:val="21"/>
          <w:szCs w:val="21"/>
          <w:highlight w:val="none"/>
        </w:rPr>
      </w:pPr>
      <w:bookmarkStart w:id="71" w:name="_Toc183682361"/>
      <w:bookmarkStart w:id="72" w:name="_Toc217446051"/>
      <w:bookmarkStart w:id="73" w:name="_Toc183582224"/>
    </w:p>
    <w:p w14:paraId="4C346E4B">
      <w:pPr>
        <w:spacing w:line="400" w:lineRule="exact"/>
        <w:ind w:firstLine="413" w:firstLineChars="196"/>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18.响应文件的编制和签署</w:t>
      </w:r>
    </w:p>
    <w:bookmarkEnd w:id="71"/>
    <w:bookmarkEnd w:id="72"/>
    <w:bookmarkEnd w:id="73"/>
    <w:p w14:paraId="01016C6C">
      <w:pPr>
        <w:spacing w:line="400" w:lineRule="exact"/>
        <w:ind w:firstLine="420" w:firstLineChars="200"/>
        <w:rPr>
          <w:rFonts w:hint="eastAsia" w:ascii="宋体" w:hAnsi="宋体" w:eastAsia="宋体" w:cs="宋体"/>
          <w:color w:val="000000"/>
          <w:sz w:val="21"/>
          <w:szCs w:val="21"/>
          <w:highlight w:val="none"/>
        </w:rPr>
      </w:pPr>
      <w:bookmarkStart w:id="74" w:name="_Toc183582226"/>
      <w:bookmarkStart w:id="75" w:name="_Toc89075877"/>
      <w:bookmarkStart w:id="76" w:name="_Toc183682363"/>
      <w:bookmarkStart w:id="77" w:name="_Toc77400781"/>
      <w:bookmarkStart w:id="78" w:name="_Toc217446053"/>
      <w:r>
        <w:rPr>
          <w:rFonts w:hint="eastAsia" w:ascii="宋体" w:hAnsi="宋体" w:eastAsia="宋体" w:cs="宋体"/>
          <w:color w:val="000000"/>
          <w:sz w:val="21"/>
          <w:szCs w:val="21"/>
          <w:highlight w:val="none"/>
          <w:lang w:val="en-US" w:eastAsia="zh-CN"/>
        </w:rPr>
        <w:t xml:space="preserve">18.1供应商应按竞争性磋商文件要求编制响应文件，将所有响应文件内容上传至“政 采云”平台。 </w:t>
      </w:r>
    </w:p>
    <w:p w14:paraId="6EAD5C01">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18.2响应文件中反应供应商资格审查的图片、扫描件、文字描述等，必须清晰可见。 其中所有证书和执照必须为原件扫描。 </w:t>
      </w:r>
    </w:p>
    <w:p w14:paraId="71CA798A">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18.3若供应商上传的电子响应文件因无法解密而对响应文件无法进行评价的，采购人可以拒绝该供应商投标。 </w:t>
      </w:r>
    </w:p>
    <w:p w14:paraId="4ABFC6F6">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18.4未进行网上注册并办理数字证书（CA 认证）的供应商将无法参与本项目政府采购活动，潜在供应商应当在提交响应文件截止时间前，完成电子交易平台上的CA 数字证书办理及响应文件的提交。 </w:t>
      </w:r>
    </w:p>
    <w:p w14:paraId="57140A2D">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18.5供应商应当在提交响应文件截止时间前完成电子响应文件的上传、递交，提交 响应文件截止时间前可以补充、修改或者撤回响应文件。补充或者修改响应文件的，应当先行撤回原文件，补充、修改后重新上传、递交。投标截止时间前未完成上传、递交的，视为撤回响应文件。投标截止时间以后上传递交的响应文件“政采云”平 台将予以拒收。</w:t>
      </w:r>
    </w:p>
    <w:p w14:paraId="39FD41DD">
      <w:pPr>
        <w:tabs>
          <w:tab w:val="left" w:pos="1080"/>
        </w:tabs>
        <w:spacing w:line="400" w:lineRule="exact"/>
        <w:rPr>
          <w:rFonts w:hint="eastAsia" w:ascii="宋体" w:hAnsi="宋体" w:eastAsia="宋体" w:cs="宋体"/>
          <w:color w:val="000000"/>
          <w:sz w:val="21"/>
          <w:szCs w:val="21"/>
          <w:highlight w:val="none"/>
        </w:rPr>
      </w:pPr>
    </w:p>
    <w:p w14:paraId="25FAAEF0">
      <w:pPr>
        <w:tabs>
          <w:tab w:val="left" w:pos="1080"/>
        </w:tabs>
        <w:spacing w:line="400" w:lineRule="exact"/>
        <w:ind w:firstLine="405" w:firstLineChars="192"/>
        <w:rPr>
          <w:rFonts w:hint="eastAsia" w:ascii="宋体" w:hAnsi="宋体" w:eastAsia="宋体" w:cs="宋体"/>
          <w:b/>
          <w:color w:val="000000"/>
          <w:sz w:val="21"/>
          <w:szCs w:val="21"/>
          <w:highlight w:val="none"/>
        </w:rPr>
      </w:pPr>
      <w:r>
        <w:rPr>
          <w:rFonts w:hint="eastAsia" w:hAnsi="宋体" w:eastAsia="宋体" w:cs="宋体"/>
          <w:b/>
          <w:color w:val="000000"/>
          <w:sz w:val="21"/>
          <w:szCs w:val="21"/>
          <w:highlight w:val="none"/>
          <w:lang w:val="en-US" w:eastAsia="zh-CN"/>
        </w:rPr>
        <w:t>19</w:t>
      </w:r>
      <w:r>
        <w:rPr>
          <w:rFonts w:hint="eastAsia" w:ascii="宋体" w:hAnsi="宋体" w:eastAsia="宋体" w:cs="宋体"/>
          <w:b/>
          <w:color w:val="000000"/>
          <w:sz w:val="21"/>
          <w:szCs w:val="21"/>
          <w:highlight w:val="none"/>
        </w:rPr>
        <w:t>.响应文件的递交</w:t>
      </w:r>
    </w:p>
    <w:p w14:paraId="244396BA">
      <w:pPr>
        <w:tabs>
          <w:tab w:val="left" w:pos="1080"/>
        </w:tabs>
        <w:spacing w:line="400" w:lineRule="exact"/>
        <w:ind w:firstLine="403" w:firstLineChars="192"/>
        <w:rPr>
          <w:rFonts w:hint="eastAsia" w:ascii="宋体" w:hAnsi="宋体" w:eastAsia="宋体" w:cs="宋体"/>
          <w:color w:val="000000"/>
          <w:sz w:val="21"/>
          <w:szCs w:val="21"/>
          <w:highlight w:val="none"/>
        </w:rPr>
      </w:pPr>
      <w:r>
        <w:rPr>
          <w:rFonts w:hint="eastAsia" w:hAnsi="宋体" w:eastAsia="宋体" w:cs="宋体"/>
          <w:color w:val="000000"/>
          <w:sz w:val="21"/>
          <w:szCs w:val="21"/>
          <w:highlight w:val="none"/>
          <w:lang w:val="en-US" w:eastAsia="zh-CN"/>
        </w:rPr>
        <w:t>19</w:t>
      </w: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供应商应在响应文件递交截止时间前通过登录政府采购云平台（https://middle.zcygov.cn）上传加密电子响应文件，投标截止时间前未完成上传、递交的，视为撤回响应文件。投标截止时间以后上传递交的响应文件“政采云”平 台将予以拒收</w:t>
      </w:r>
      <w:r>
        <w:rPr>
          <w:rFonts w:hint="eastAsia" w:ascii="宋体" w:hAnsi="宋体" w:eastAsia="宋体" w:cs="宋体"/>
          <w:color w:val="000000"/>
          <w:sz w:val="21"/>
          <w:szCs w:val="21"/>
          <w:highlight w:val="none"/>
        </w:rPr>
        <w:t>。</w:t>
      </w:r>
    </w:p>
    <w:p w14:paraId="20391623">
      <w:pPr>
        <w:tabs>
          <w:tab w:val="left" w:pos="1080"/>
        </w:tabs>
        <w:spacing w:line="400" w:lineRule="exact"/>
        <w:ind w:firstLine="403" w:firstLineChars="192"/>
        <w:rPr>
          <w:rFonts w:hint="eastAsia" w:ascii="宋体" w:hAnsi="宋体" w:eastAsia="宋体" w:cs="宋体"/>
          <w:color w:val="000000"/>
          <w:sz w:val="21"/>
          <w:szCs w:val="21"/>
          <w:highlight w:val="none"/>
        </w:rPr>
      </w:pPr>
      <w:r>
        <w:rPr>
          <w:rFonts w:hint="eastAsia" w:hAnsi="宋体" w:eastAsia="宋体" w:cs="宋体"/>
          <w:color w:val="000000"/>
          <w:sz w:val="21"/>
          <w:szCs w:val="21"/>
          <w:highlight w:val="none"/>
          <w:lang w:val="en-US" w:eastAsia="zh-CN"/>
        </w:rPr>
        <w:t>19</w:t>
      </w:r>
      <w:r>
        <w:rPr>
          <w:rFonts w:hint="eastAsia" w:ascii="宋体" w:hAnsi="宋体" w:eastAsia="宋体" w:cs="宋体"/>
          <w:color w:val="000000"/>
          <w:sz w:val="21"/>
          <w:szCs w:val="21"/>
          <w:highlight w:val="none"/>
        </w:rPr>
        <w:t>.2 采购代理机构将向通过资格审查的供应商发出磋商邀请；告知未通过资格审查的供应商未通过的原因。</w:t>
      </w:r>
    </w:p>
    <w:p w14:paraId="5A622127">
      <w:pPr>
        <w:tabs>
          <w:tab w:val="left" w:pos="1080"/>
        </w:tabs>
        <w:spacing w:line="400" w:lineRule="exact"/>
        <w:ind w:firstLine="403" w:firstLineChars="192"/>
        <w:rPr>
          <w:rFonts w:hint="eastAsia" w:ascii="宋体" w:hAnsi="宋体" w:eastAsia="宋体" w:cs="宋体"/>
          <w:color w:val="000000"/>
          <w:sz w:val="21"/>
          <w:szCs w:val="21"/>
          <w:highlight w:val="none"/>
        </w:rPr>
      </w:pPr>
      <w:r>
        <w:rPr>
          <w:rFonts w:hint="eastAsia" w:hAnsi="宋体" w:eastAsia="宋体" w:cs="宋体"/>
          <w:color w:val="000000"/>
          <w:sz w:val="21"/>
          <w:szCs w:val="21"/>
          <w:highlight w:val="none"/>
          <w:lang w:val="en-US" w:eastAsia="zh-CN"/>
        </w:rPr>
        <w:t>19</w:t>
      </w:r>
      <w:r>
        <w:rPr>
          <w:rFonts w:hint="eastAsia" w:ascii="宋体" w:hAnsi="宋体" w:eastAsia="宋体" w:cs="宋体"/>
          <w:color w:val="000000"/>
          <w:sz w:val="21"/>
          <w:szCs w:val="21"/>
          <w:highlight w:val="none"/>
        </w:rPr>
        <w:t>.3 报价表在磋商后，磋商小组要求供应商进行最后报价时递交。</w:t>
      </w:r>
    </w:p>
    <w:bookmarkEnd w:id="74"/>
    <w:bookmarkEnd w:id="75"/>
    <w:bookmarkEnd w:id="76"/>
    <w:bookmarkEnd w:id="77"/>
    <w:bookmarkEnd w:id="78"/>
    <w:p w14:paraId="018FA9AC">
      <w:pPr>
        <w:tabs>
          <w:tab w:val="left" w:pos="1080"/>
        </w:tabs>
        <w:spacing w:line="400" w:lineRule="exact"/>
        <w:ind w:firstLine="405" w:firstLineChars="192"/>
        <w:rPr>
          <w:rFonts w:hint="eastAsia" w:ascii="宋体" w:hAnsi="宋体" w:eastAsia="宋体" w:cs="宋体"/>
          <w:b/>
          <w:color w:val="000000"/>
          <w:sz w:val="21"/>
          <w:szCs w:val="21"/>
          <w:highlight w:val="none"/>
        </w:rPr>
      </w:pPr>
      <w:bookmarkStart w:id="79" w:name="_Toc183582228"/>
      <w:bookmarkStart w:id="80" w:name="_Toc183682365"/>
      <w:bookmarkStart w:id="81" w:name="_Toc217446055"/>
      <w:r>
        <w:rPr>
          <w:rFonts w:hint="eastAsia" w:ascii="宋体" w:hAnsi="宋体" w:eastAsia="宋体" w:cs="宋体"/>
          <w:b/>
          <w:color w:val="000000"/>
          <w:sz w:val="21"/>
          <w:szCs w:val="21"/>
          <w:highlight w:val="none"/>
        </w:rPr>
        <w:t>2</w:t>
      </w:r>
      <w:r>
        <w:rPr>
          <w:rFonts w:hint="eastAsia" w:hAnsi="宋体" w:eastAsia="宋体" w:cs="宋体"/>
          <w:b/>
          <w:color w:val="000000"/>
          <w:sz w:val="21"/>
          <w:szCs w:val="21"/>
          <w:highlight w:val="none"/>
          <w:lang w:val="en-US" w:eastAsia="zh-CN"/>
        </w:rPr>
        <w:t>0</w:t>
      </w:r>
      <w:r>
        <w:rPr>
          <w:rFonts w:hint="eastAsia" w:ascii="宋体" w:hAnsi="宋体" w:eastAsia="宋体" w:cs="宋体"/>
          <w:b/>
          <w:color w:val="000000"/>
          <w:sz w:val="21"/>
          <w:szCs w:val="21"/>
          <w:highlight w:val="none"/>
        </w:rPr>
        <w:t>.响应文件的修改和撤回</w:t>
      </w:r>
    </w:p>
    <w:p w14:paraId="748EAE5F">
      <w:pPr>
        <w:pStyle w:val="6"/>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hAnsi="宋体" w:eastAsia="宋体" w:cs="宋体"/>
          <w:color w:val="000000"/>
          <w:sz w:val="21"/>
          <w:szCs w:val="21"/>
          <w:highlight w:val="none"/>
          <w:lang w:val="en-US" w:eastAsia="zh-CN"/>
        </w:rPr>
        <w:t>0</w:t>
      </w:r>
      <w:r>
        <w:rPr>
          <w:rFonts w:hint="eastAsia" w:ascii="宋体" w:hAnsi="宋体" w:eastAsia="宋体" w:cs="宋体"/>
          <w:color w:val="000000"/>
          <w:sz w:val="21"/>
          <w:szCs w:val="21"/>
          <w:highlight w:val="none"/>
        </w:rPr>
        <w:t>.1供应商在提交响应文件后可对其响应文件进行修改或撤回，补充、修改的内容作为响应文件的组成部分。且该通知需经正式授权的供应商代表签字方为有效。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5373402E">
      <w:pPr>
        <w:adjustRightInd w:val="0"/>
        <w:snapToGrid w:val="0"/>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hAnsi="宋体" w:eastAsia="宋体" w:cs="宋体"/>
          <w:color w:val="000000"/>
          <w:sz w:val="21"/>
          <w:szCs w:val="21"/>
          <w:highlight w:val="none"/>
          <w:lang w:val="en-US" w:eastAsia="zh-CN"/>
        </w:rPr>
        <w:t>0</w:t>
      </w:r>
      <w:r>
        <w:rPr>
          <w:rFonts w:hint="eastAsia" w:ascii="宋体" w:hAnsi="宋体" w:eastAsia="宋体" w:cs="宋体"/>
          <w:color w:val="000000"/>
          <w:sz w:val="21"/>
          <w:szCs w:val="21"/>
          <w:highlight w:val="none"/>
        </w:rPr>
        <w:t>.</w:t>
      </w:r>
      <w:r>
        <w:rPr>
          <w:rFonts w:hint="eastAsia"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供应商不得在递交截止时间起至响应文件有效期期满前撤销其响应文件。否则其磋商保证金将按“第二部分供应商采购须知”的相关规定被没收。</w:t>
      </w:r>
    </w:p>
    <w:p w14:paraId="2C96F79A">
      <w:pPr>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hAnsi="宋体" w:eastAsia="宋体" w:cs="宋体"/>
          <w:sz w:val="21"/>
          <w:szCs w:val="21"/>
          <w:highlight w:val="none"/>
          <w:lang w:val="en-US" w:eastAsia="zh-CN"/>
        </w:rPr>
        <w:t>0</w:t>
      </w:r>
      <w:r>
        <w:rPr>
          <w:rFonts w:hint="eastAsia" w:ascii="宋体" w:hAnsi="宋体" w:eastAsia="宋体" w:cs="宋体"/>
          <w:sz w:val="21"/>
          <w:szCs w:val="21"/>
          <w:highlight w:val="none"/>
        </w:rPr>
        <w:t>.</w:t>
      </w:r>
      <w:r>
        <w:rPr>
          <w:rFonts w:hint="eastAsia" w:hAnsi="宋体" w:cs="宋体"/>
          <w:sz w:val="21"/>
          <w:szCs w:val="21"/>
          <w:highlight w:val="none"/>
          <w:lang w:val="en-US" w:eastAsia="zh-CN"/>
        </w:rPr>
        <w:t>3</w:t>
      </w:r>
      <w:r>
        <w:rPr>
          <w:rFonts w:hint="eastAsia" w:ascii="宋体" w:hAnsi="宋体" w:eastAsia="宋体" w:cs="宋体"/>
          <w:sz w:val="21"/>
          <w:szCs w:val="21"/>
          <w:highlight w:val="none"/>
        </w:rPr>
        <w:t xml:space="preserve"> 响应文件中报价如果出现下列不一致的，可按以下原则进行修改：</w:t>
      </w:r>
    </w:p>
    <w:p w14:paraId="1950523F">
      <w:pPr>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（一）</w:t>
      </w:r>
      <w:r>
        <w:rPr>
          <w:rFonts w:hint="eastAsia" w:ascii="宋体" w:hAnsi="宋体" w:eastAsia="宋体" w:cs="宋体"/>
          <w:kern w:val="0"/>
          <w:sz w:val="21"/>
          <w:szCs w:val="21"/>
          <w:highlight w:val="none"/>
        </w:rPr>
        <w:t>大写金额和小写金额不一致的，以大写金额为准</w:t>
      </w:r>
      <w:r>
        <w:rPr>
          <w:rFonts w:hint="eastAsia" w:ascii="宋体" w:hAnsi="宋体" w:eastAsia="宋体" w:cs="宋体"/>
          <w:sz w:val="21"/>
          <w:szCs w:val="21"/>
          <w:highlight w:val="none"/>
        </w:rPr>
        <w:t>，但大写金额文字存在错误的，应当先对大写金额的文字错误进行澄清、说明或者更正，再行修正。</w:t>
      </w:r>
    </w:p>
    <w:p w14:paraId="14261F46">
      <w:pPr>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（二）</w:t>
      </w:r>
      <w:r>
        <w:rPr>
          <w:rFonts w:hint="eastAsia" w:ascii="宋体" w:hAnsi="宋体" w:eastAsia="宋体" w:cs="宋体"/>
          <w:kern w:val="0"/>
          <w:sz w:val="21"/>
          <w:szCs w:val="21"/>
          <w:highlight w:val="none"/>
        </w:rPr>
        <w:t>总价金额与按单价汇总金额不一致的，以单价金额计算结果为准，</w:t>
      </w:r>
      <w:r>
        <w:rPr>
          <w:rFonts w:hint="eastAsia" w:ascii="宋体" w:hAnsi="宋体" w:eastAsia="宋体" w:cs="宋体"/>
          <w:sz w:val="21"/>
          <w:szCs w:val="21"/>
          <w:highlight w:val="none"/>
        </w:rPr>
        <w:t>但</w:t>
      </w:r>
      <w:r>
        <w:rPr>
          <w:rFonts w:hint="eastAsia" w:ascii="宋体" w:hAnsi="宋体" w:eastAsia="宋体" w:cs="宋体"/>
          <w:kern w:val="0"/>
          <w:sz w:val="21"/>
          <w:szCs w:val="21"/>
          <w:highlight w:val="none"/>
        </w:rPr>
        <w:t>单价或者单价汇总金额存在数字或者</w:t>
      </w:r>
      <w:r>
        <w:rPr>
          <w:rFonts w:hint="eastAsia" w:ascii="宋体" w:hAnsi="宋体" w:eastAsia="宋体" w:cs="宋体"/>
          <w:sz w:val="21"/>
          <w:szCs w:val="21"/>
          <w:highlight w:val="none"/>
        </w:rPr>
        <w:t>文字错误的，应当先对</w:t>
      </w:r>
      <w:r>
        <w:rPr>
          <w:rFonts w:hint="eastAsia" w:ascii="宋体" w:hAnsi="宋体" w:eastAsia="宋体" w:cs="宋体"/>
          <w:kern w:val="0"/>
          <w:sz w:val="21"/>
          <w:szCs w:val="21"/>
          <w:highlight w:val="none"/>
        </w:rPr>
        <w:t>数字或者</w:t>
      </w:r>
      <w:r>
        <w:rPr>
          <w:rFonts w:hint="eastAsia" w:ascii="宋体" w:hAnsi="宋体" w:eastAsia="宋体" w:cs="宋体"/>
          <w:sz w:val="21"/>
          <w:szCs w:val="21"/>
          <w:highlight w:val="none"/>
        </w:rPr>
        <w:t>文字错误进行澄清、说明或者更正，再行修正。</w:t>
      </w:r>
    </w:p>
    <w:p w14:paraId="3F067DFC">
      <w:pPr>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（三）单价金额小数点</w:t>
      </w:r>
      <w:r>
        <w:rPr>
          <w:rFonts w:hint="eastAsia" w:ascii="宋体" w:hAnsi="宋体" w:eastAsia="宋体" w:cs="宋体"/>
          <w:kern w:val="0"/>
          <w:sz w:val="21"/>
          <w:szCs w:val="21"/>
          <w:highlight w:val="none"/>
        </w:rPr>
        <w:t>或者百分比有明显错位的</w:t>
      </w:r>
      <w:r>
        <w:rPr>
          <w:rFonts w:hint="eastAsia" w:ascii="宋体" w:hAnsi="宋体" w:eastAsia="宋体" w:cs="宋体"/>
          <w:sz w:val="21"/>
          <w:szCs w:val="21"/>
          <w:highlight w:val="none"/>
        </w:rPr>
        <w:t>，以总价为准，修正单价。</w:t>
      </w:r>
    </w:p>
    <w:p w14:paraId="076F00A4">
      <w:pPr>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2A45F432">
      <w:pPr>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hAnsi="宋体" w:eastAsia="宋体" w:cs="宋体"/>
          <w:color w:val="000000"/>
          <w:sz w:val="21"/>
          <w:szCs w:val="21"/>
          <w:highlight w:val="none"/>
          <w:lang w:val="en-US" w:eastAsia="zh-CN"/>
        </w:rPr>
        <w:t>0</w:t>
      </w:r>
      <w:r>
        <w:rPr>
          <w:rFonts w:hint="eastAsia" w:ascii="宋体" w:hAnsi="宋体" w:eastAsia="宋体" w:cs="宋体"/>
          <w:color w:val="000000"/>
          <w:sz w:val="21"/>
          <w:szCs w:val="21"/>
          <w:highlight w:val="none"/>
        </w:rPr>
        <w:t>.5供应商对其提交的响应文件的真实性、合法性承担法律责任。</w:t>
      </w:r>
      <w:bookmarkEnd w:id="79"/>
      <w:bookmarkEnd w:id="80"/>
      <w:bookmarkEnd w:id="81"/>
    </w:p>
    <w:p w14:paraId="76519B8A">
      <w:pPr>
        <w:pStyle w:val="3"/>
        <w:keepNext w:val="0"/>
        <w:keepLines w:val="0"/>
        <w:spacing w:line="400" w:lineRule="exact"/>
        <w:jc w:val="center"/>
        <w:rPr>
          <w:rFonts w:hint="eastAsia" w:ascii="宋体" w:hAnsi="宋体" w:eastAsia="宋体" w:cs="宋体"/>
          <w:highlight w:val="none"/>
        </w:rPr>
      </w:pPr>
      <w:bookmarkStart w:id="82" w:name="_Toc217446056"/>
      <w:bookmarkStart w:id="83" w:name="_Toc77400782"/>
      <w:bookmarkStart w:id="84" w:name="_Toc89075878"/>
      <w:bookmarkStart w:id="85" w:name="_Toc183682368"/>
      <w:bookmarkStart w:id="86" w:name="_Toc183582231"/>
      <w:r>
        <w:rPr>
          <w:rFonts w:hint="eastAsia" w:ascii="宋体" w:hAnsi="宋体" w:eastAsia="宋体" w:cs="宋体"/>
          <w:color w:val="000000"/>
          <w:highlight w:val="none"/>
        </w:rPr>
        <w:t>五、评审</w:t>
      </w:r>
    </w:p>
    <w:p w14:paraId="7B744B83">
      <w:pPr>
        <w:pStyle w:val="3"/>
        <w:keepNext w:val="0"/>
        <w:keepLines w:val="0"/>
        <w:spacing w:line="400" w:lineRule="exact"/>
        <w:ind w:firstLine="422" w:firstLineChars="200"/>
        <w:rPr>
          <w:rFonts w:hint="eastAsia" w:ascii="宋体" w:hAnsi="宋体" w:eastAsia="宋体" w:cs="宋体"/>
          <w:b w:val="0"/>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w:t>
      </w:r>
      <w:r>
        <w:rPr>
          <w:rFonts w:hint="eastAsia" w:ascii="宋体" w:hAnsi="宋体" w:eastAsia="宋体" w:cs="宋体"/>
          <w:b w:val="0"/>
          <w:color w:val="000000"/>
          <w:sz w:val="21"/>
          <w:szCs w:val="21"/>
          <w:highlight w:val="none"/>
        </w:rPr>
        <w:t>磋商小组的组建及其评审工作按照有关法律制度和本文件第九章的规定进行。</w:t>
      </w:r>
    </w:p>
    <w:p w14:paraId="04DB5E4D">
      <w:pPr>
        <w:pStyle w:val="3"/>
        <w:keepNext w:val="0"/>
        <w:keepLines w:val="0"/>
        <w:spacing w:line="400" w:lineRule="exact"/>
        <w:jc w:val="center"/>
        <w:rPr>
          <w:rFonts w:hint="eastAsia" w:ascii="宋体" w:hAnsi="宋体" w:eastAsia="宋体" w:cs="宋体"/>
          <w:highlight w:val="none"/>
        </w:rPr>
      </w:pPr>
      <w:r>
        <w:rPr>
          <w:rFonts w:hint="eastAsia" w:ascii="宋体" w:hAnsi="宋体" w:eastAsia="宋体" w:cs="宋体"/>
          <w:color w:val="000000"/>
          <w:highlight w:val="none"/>
        </w:rPr>
        <w:t>六、成交事项</w:t>
      </w:r>
    </w:p>
    <w:p w14:paraId="14C3804A">
      <w:pPr>
        <w:pStyle w:val="3"/>
        <w:keepNext w:val="0"/>
        <w:keepLines w:val="0"/>
        <w:spacing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.确定成交供应商</w:t>
      </w:r>
    </w:p>
    <w:p w14:paraId="7566B630">
      <w:pPr>
        <w:pStyle w:val="3"/>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采购人将按磋商小组推荐的成交候选供应商顺序确定成交供应商。</w:t>
      </w:r>
    </w:p>
    <w:p w14:paraId="5753E0E3">
      <w:pPr>
        <w:pStyle w:val="3"/>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w:t>
      </w:r>
      <w:r>
        <w:rPr>
          <w:rFonts w:hint="eastAsia" w:ascii="宋体" w:hAnsi="宋体" w:eastAsia="宋体" w:cs="宋体"/>
          <w:b w:val="0"/>
          <w:color w:val="000000"/>
          <w:sz w:val="21"/>
          <w:szCs w:val="21"/>
          <w:highlight w:val="none"/>
          <w:lang w:val="en-US" w:eastAsia="zh-CN"/>
        </w:rPr>
        <w:t>2</w:t>
      </w:r>
      <w:r>
        <w:rPr>
          <w:rFonts w:hint="eastAsia" w:ascii="宋体" w:hAnsi="宋体" w:eastAsia="宋体" w:cs="宋体"/>
          <w:b w:val="0"/>
          <w:color w:val="000000"/>
          <w:sz w:val="21"/>
          <w:szCs w:val="21"/>
          <w:highlight w:val="none"/>
        </w:rPr>
        <w:t>.1采购代理机构自评审结束后2个工作日内将磋商报告及有关资料送交采购人确定成交供应商。</w:t>
      </w:r>
    </w:p>
    <w:p w14:paraId="354939F4">
      <w:pPr>
        <w:pStyle w:val="3"/>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w:t>
      </w:r>
      <w:r>
        <w:rPr>
          <w:rFonts w:hint="eastAsia" w:ascii="宋体" w:hAnsi="宋体" w:eastAsia="宋体" w:cs="宋体"/>
          <w:b w:val="0"/>
          <w:color w:val="000000"/>
          <w:sz w:val="21"/>
          <w:szCs w:val="21"/>
          <w:highlight w:val="none"/>
          <w:lang w:val="en-US" w:eastAsia="zh-CN"/>
        </w:rPr>
        <w:t>2</w:t>
      </w:r>
      <w:r>
        <w:rPr>
          <w:rFonts w:hint="eastAsia" w:ascii="宋体" w:hAnsi="宋体" w:eastAsia="宋体" w:cs="宋体"/>
          <w:b w:val="0"/>
          <w:color w:val="000000"/>
          <w:sz w:val="21"/>
          <w:szCs w:val="21"/>
          <w:highlight w:val="none"/>
        </w:rPr>
        <w:t>.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47DAB4DC">
      <w:pPr>
        <w:pStyle w:val="3"/>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w:t>
      </w:r>
      <w:r>
        <w:rPr>
          <w:rFonts w:hint="eastAsia" w:ascii="宋体" w:hAnsi="宋体" w:eastAsia="宋体" w:cs="宋体"/>
          <w:b w:val="0"/>
          <w:color w:val="000000"/>
          <w:sz w:val="21"/>
          <w:szCs w:val="21"/>
          <w:highlight w:val="none"/>
          <w:lang w:val="en-US" w:eastAsia="zh-CN"/>
        </w:rPr>
        <w:t>2</w:t>
      </w:r>
      <w:r>
        <w:rPr>
          <w:rFonts w:hint="eastAsia" w:ascii="宋体" w:hAnsi="宋体" w:eastAsia="宋体" w:cs="宋体"/>
          <w:b w:val="0"/>
          <w:color w:val="000000"/>
          <w:sz w:val="21"/>
          <w:szCs w:val="21"/>
          <w:highlight w:val="none"/>
        </w:rPr>
        <w:t>.3采购人确定成交供应商过程中，发现成交候选供应商有下列情形之一的，应当不予确定其为成交供应商：</w:t>
      </w:r>
    </w:p>
    <w:p w14:paraId="14BE88B6">
      <w:pPr>
        <w:pStyle w:val="3"/>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（1）发现成交候选供应商存在禁止参加本项目采购活动的违法行为的；</w:t>
      </w:r>
    </w:p>
    <w:p w14:paraId="4C71C441">
      <w:pPr>
        <w:pStyle w:val="3"/>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（2）成交候选供应商因不可抗力，不能继续参加政府采购活动；</w:t>
      </w:r>
    </w:p>
    <w:p w14:paraId="7AEEF447">
      <w:pPr>
        <w:pStyle w:val="3"/>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（3）成交候选供应商无偿赠与或者低于成本价竞争；</w:t>
      </w:r>
    </w:p>
    <w:p w14:paraId="71564B22">
      <w:pPr>
        <w:pStyle w:val="3"/>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（4）成交候选供应商提供虚假材料；</w:t>
      </w:r>
    </w:p>
    <w:p w14:paraId="7760C57C">
      <w:pPr>
        <w:pStyle w:val="3"/>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（5）成交候选供应商恶意串通。</w:t>
      </w:r>
    </w:p>
    <w:p w14:paraId="449C812D">
      <w:pPr>
        <w:pStyle w:val="3"/>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成交候选供应商有本条情形之一的，采购人可以确定后一位成交候选供应商为成交供应商，依次类推。无法确定成交供应商的，应当重新组织采购。</w:t>
      </w:r>
    </w:p>
    <w:p w14:paraId="294AE784">
      <w:pPr>
        <w:rPr>
          <w:rFonts w:hint="eastAsia" w:ascii="宋体" w:hAnsi="宋体" w:eastAsia="宋体" w:cs="宋体"/>
          <w:sz w:val="21"/>
          <w:szCs w:val="21"/>
          <w:highlight w:val="none"/>
        </w:rPr>
      </w:pPr>
    </w:p>
    <w:p w14:paraId="62F19B2D">
      <w:pPr>
        <w:pStyle w:val="3"/>
        <w:keepNext w:val="0"/>
        <w:keepLines w:val="0"/>
        <w:spacing w:before="0" w:after="0" w:line="400" w:lineRule="exact"/>
        <w:ind w:firstLine="422"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.成交结果</w:t>
      </w:r>
    </w:p>
    <w:p w14:paraId="5CD946DA">
      <w:pPr>
        <w:pStyle w:val="3"/>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w:t>
      </w:r>
      <w:r>
        <w:rPr>
          <w:rFonts w:hint="eastAsia" w:ascii="宋体" w:hAnsi="宋体" w:eastAsia="宋体" w:cs="宋体"/>
          <w:b w:val="0"/>
          <w:color w:val="000000"/>
          <w:sz w:val="21"/>
          <w:szCs w:val="21"/>
          <w:highlight w:val="none"/>
          <w:lang w:val="en-US" w:eastAsia="zh-CN"/>
        </w:rPr>
        <w:t>3</w:t>
      </w:r>
      <w:r>
        <w:rPr>
          <w:rFonts w:hint="eastAsia" w:ascii="宋体" w:hAnsi="宋体" w:eastAsia="宋体" w:cs="宋体"/>
          <w:b w:val="0"/>
          <w:color w:val="000000"/>
          <w:sz w:val="21"/>
          <w:szCs w:val="21"/>
          <w:highlight w:val="none"/>
        </w:rPr>
        <w:t>.1采购人确定成交供应商后，将及时书面通知采购代理机构，发出成交通知书并发布成交结果公告。</w:t>
      </w:r>
    </w:p>
    <w:p w14:paraId="693175BA">
      <w:pPr>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w:t>
      </w:r>
      <w:r>
        <w:rPr>
          <w:rFonts w:hint="eastAsia" w:hAnsi="宋体" w:eastAsia="宋体" w:cs="宋体"/>
          <w:bCs/>
          <w:color w:val="000000"/>
          <w:sz w:val="21"/>
          <w:szCs w:val="21"/>
          <w:highlight w:val="none"/>
          <w:lang w:val="en-US" w:eastAsia="zh-CN"/>
        </w:rPr>
        <w:t>3</w:t>
      </w:r>
      <w:r>
        <w:rPr>
          <w:rFonts w:hint="eastAsia" w:ascii="宋体" w:hAnsi="宋体" w:eastAsia="宋体" w:cs="宋体"/>
          <w:bCs/>
          <w:color w:val="000000"/>
          <w:sz w:val="21"/>
          <w:szCs w:val="21"/>
          <w:highlight w:val="none"/>
        </w:rPr>
        <w:t>.2成交供应商应当及时领取成交通知书。本项目需要交纳履约保证金的，成交供应商应当及时向采购人交纳。</w:t>
      </w:r>
    </w:p>
    <w:p w14:paraId="4ECDB416">
      <w:pPr>
        <w:ind w:firstLine="465"/>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w:t>
      </w:r>
      <w:r>
        <w:rPr>
          <w:rFonts w:hint="eastAsia" w:hAnsi="宋体" w:eastAsia="宋体" w:cs="宋体"/>
          <w:bCs/>
          <w:color w:val="000000"/>
          <w:sz w:val="21"/>
          <w:szCs w:val="21"/>
          <w:highlight w:val="none"/>
          <w:lang w:val="en-US" w:eastAsia="zh-CN"/>
        </w:rPr>
        <w:t>3</w:t>
      </w:r>
      <w:r>
        <w:rPr>
          <w:rFonts w:hint="eastAsia" w:ascii="宋体" w:hAnsi="宋体" w:eastAsia="宋体" w:cs="宋体"/>
          <w:bCs/>
          <w:color w:val="000000"/>
          <w:sz w:val="21"/>
          <w:szCs w:val="21"/>
          <w:highlight w:val="none"/>
        </w:rPr>
        <w:t>.3成交供应商不能及时领取成交通知书，采购人或者采购代理机应当通过邮寄、快递等方式将项目成交通知书送达成交供应商。</w:t>
      </w:r>
    </w:p>
    <w:p w14:paraId="2600A0BE">
      <w:pPr>
        <w:ind w:firstLine="465"/>
        <w:rPr>
          <w:rFonts w:hint="eastAsia" w:ascii="宋体" w:hAnsi="宋体" w:eastAsia="宋体" w:cs="宋体"/>
          <w:bCs/>
          <w:color w:val="000000"/>
          <w:sz w:val="21"/>
          <w:szCs w:val="21"/>
          <w:highlight w:val="none"/>
        </w:rPr>
      </w:pPr>
    </w:p>
    <w:p w14:paraId="1B0E445D">
      <w:pPr>
        <w:pStyle w:val="3"/>
        <w:keepNext w:val="0"/>
        <w:keepLines w:val="0"/>
        <w:spacing w:before="0"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.成交通知书</w:t>
      </w:r>
    </w:p>
    <w:p w14:paraId="276A4D46">
      <w:pPr>
        <w:pStyle w:val="3"/>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w:t>
      </w:r>
      <w:r>
        <w:rPr>
          <w:rFonts w:hint="eastAsia" w:ascii="宋体" w:hAnsi="宋体" w:eastAsia="宋体" w:cs="宋体"/>
          <w:b w:val="0"/>
          <w:color w:val="000000"/>
          <w:sz w:val="21"/>
          <w:szCs w:val="21"/>
          <w:highlight w:val="none"/>
          <w:lang w:val="en-US" w:eastAsia="zh-CN"/>
        </w:rPr>
        <w:t>4</w:t>
      </w:r>
      <w:r>
        <w:rPr>
          <w:rFonts w:hint="eastAsia" w:ascii="宋体" w:hAnsi="宋体" w:eastAsia="宋体" w:cs="宋体"/>
          <w:b w:val="0"/>
          <w:color w:val="000000"/>
          <w:sz w:val="21"/>
          <w:szCs w:val="21"/>
          <w:highlight w:val="none"/>
        </w:rPr>
        <w:t>.1成交通知书为签订政府采购合同的依据之一，是合同的有效组成部分。</w:t>
      </w:r>
    </w:p>
    <w:p w14:paraId="69A6A85C">
      <w:pPr>
        <w:pStyle w:val="3"/>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w:t>
      </w:r>
      <w:r>
        <w:rPr>
          <w:rFonts w:hint="eastAsia" w:ascii="宋体" w:hAnsi="宋体" w:eastAsia="宋体" w:cs="宋体"/>
          <w:b w:val="0"/>
          <w:color w:val="000000"/>
          <w:sz w:val="21"/>
          <w:szCs w:val="21"/>
          <w:highlight w:val="none"/>
          <w:lang w:val="en-US" w:eastAsia="zh-CN"/>
        </w:rPr>
        <w:t>4</w:t>
      </w:r>
      <w:r>
        <w:rPr>
          <w:rFonts w:hint="eastAsia" w:ascii="宋体" w:hAnsi="宋体" w:eastAsia="宋体" w:cs="宋体"/>
          <w:b w:val="0"/>
          <w:color w:val="000000"/>
          <w:sz w:val="21"/>
          <w:szCs w:val="21"/>
          <w:highlight w:val="none"/>
        </w:rPr>
        <w:t>.2成交通知书对采购人和成交供应商均具有法律效力。成交通知书发出后，采购人无正当理由改变成交结果，或者成交供应商无正当理由放弃成交的，将承担相应的法律责任。</w:t>
      </w:r>
    </w:p>
    <w:p w14:paraId="17D9384C">
      <w:pPr>
        <w:pStyle w:val="3"/>
        <w:keepNext w:val="0"/>
        <w:keepLines w:val="0"/>
        <w:spacing w:before="0" w:after="0" w:line="400" w:lineRule="exact"/>
        <w:ind w:firstLine="420" w:firstLineChars="200"/>
        <w:rPr>
          <w:rFonts w:hint="eastAsia" w:ascii="宋体" w:hAnsi="宋体" w:eastAsia="宋体" w:cs="宋体"/>
          <w:highlight w:val="none"/>
        </w:rPr>
      </w:pPr>
      <w:r>
        <w:rPr>
          <w:rFonts w:hint="eastAsia" w:ascii="宋体" w:hAnsi="宋体" w:eastAsia="宋体" w:cs="宋体"/>
          <w:b w:val="0"/>
          <w:color w:val="000000"/>
          <w:sz w:val="21"/>
          <w:szCs w:val="21"/>
          <w:highlight w:val="none"/>
        </w:rPr>
        <w:t>2</w:t>
      </w:r>
      <w:r>
        <w:rPr>
          <w:rFonts w:hint="eastAsia" w:ascii="宋体" w:hAnsi="宋体" w:eastAsia="宋体" w:cs="宋体"/>
          <w:b w:val="0"/>
          <w:color w:val="000000"/>
          <w:sz w:val="21"/>
          <w:szCs w:val="21"/>
          <w:highlight w:val="none"/>
          <w:lang w:val="en-US" w:eastAsia="zh-CN"/>
        </w:rPr>
        <w:t>4</w:t>
      </w:r>
      <w:r>
        <w:rPr>
          <w:rFonts w:hint="eastAsia" w:ascii="宋体" w:hAnsi="宋体" w:eastAsia="宋体" w:cs="宋体"/>
          <w:b w:val="0"/>
          <w:color w:val="000000"/>
          <w:sz w:val="21"/>
          <w:szCs w:val="21"/>
          <w:highlight w:val="none"/>
        </w:rPr>
        <w:t>.3成交供应商的响应文件作为无效响应文件处理或者有政府采购法律法规规章制度规定的成交无效情形的，采购人/采购代理机构在取得有权主体的认定以后，</w:t>
      </w:r>
      <w:r>
        <w:rPr>
          <w:rFonts w:hint="eastAsia" w:ascii="宋体" w:hAnsi="宋体" w:eastAsia="宋体" w:cs="宋体"/>
          <w:b w:val="0"/>
          <w:sz w:val="21"/>
          <w:szCs w:val="21"/>
          <w:highlight w:val="none"/>
        </w:rPr>
        <w:t>有权</w:t>
      </w:r>
      <w:r>
        <w:rPr>
          <w:rFonts w:hint="eastAsia" w:ascii="宋体" w:hAnsi="宋体" w:eastAsia="宋体" w:cs="宋体"/>
          <w:b w:val="0"/>
          <w:color w:val="000000"/>
          <w:sz w:val="21"/>
          <w:szCs w:val="21"/>
          <w:highlight w:val="none"/>
        </w:rPr>
        <w:t>宣布发出的成交通知书无效，并收回发出的成交通知书，依法重新确定成交供应商或者重新开展采购活动。</w:t>
      </w:r>
    </w:p>
    <w:p w14:paraId="4091B44E">
      <w:pPr>
        <w:pStyle w:val="3"/>
        <w:keepNext w:val="0"/>
        <w:keepLines w:val="0"/>
        <w:spacing w:line="40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七、合同事项</w:t>
      </w:r>
    </w:p>
    <w:p w14:paraId="26505704">
      <w:pPr>
        <w:pStyle w:val="3"/>
        <w:keepNext w:val="0"/>
        <w:keepLines w:val="0"/>
        <w:spacing w:before="0" w:after="0" w:line="400" w:lineRule="exact"/>
        <w:ind w:firstLine="472" w:firstLineChars="196"/>
        <w:outlineLvl w:val="9"/>
        <w:rPr>
          <w:rFonts w:hint="eastAsia" w:ascii="宋体" w:hAnsi="宋体" w:eastAsia="宋体" w:cs="宋体"/>
          <w:color w:val="000000"/>
          <w:sz w:val="24"/>
          <w:szCs w:val="24"/>
          <w:highlight w:val="none"/>
        </w:rPr>
      </w:pPr>
    </w:p>
    <w:p w14:paraId="1CE007EF">
      <w:pPr>
        <w:pStyle w:val="3"/>
        <w:keepNext w:val="0"/>
        <w:keepLines w:val="0"/>
        <w:spacing w:before="0" w:after="0" w:line="400" w:lineRule="exact"/>
        <w:ind w:firstLine="413" w:firstLineChars="196"/>
        <w:rPr>
          <w:rFonts w:hint="eastAsia" w:ascii="宋体" w:hAnsi="宋体" w:eastAsia="宋体" w:cs="宋体"/>
          <w:color w:val="000000"/>
          <w:sz w:val="21"/>
          <w:szCs w:val="21"/>
          <w:highlight w:val="none"/>
        </w:rPr>
      </w:pPr>
      <w:bookmarkStart w:id="87" w:name="_Toc101174151"/>
      <w:bookmarkStart w:id="88" w:name="_Toc209847069"/>
      <w:bookmarkStart w:id="89" w:name="_Toc430773927"/>
      <w:bookmarkStart w:id="90" w:name="_Toc101250646"/>
      <w:bookmarkStart w:id="91" w:name="_Toc101338364"/>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.签订合同</w:t>
      </w:r>
      <w:bookmarkEnd w:id="87"/>
      <w:bookmarkEnd w:id="88"/>
      <w:bookmarkEnd w:id="89"/>
      <w:bookmarkEnd w:id="90"/>
      <w:bookmarkEnd w:id="91"/>
    </w:p>
    <w:p w14:paraId="3209F6BD">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.1 成交供应商应在成交通知书发出之日起三十日内与采购人签订采购合同。由于成交供应商的原因逾期未与采购人签订采购合同的，将视为放弃成交，取消其成交资格并将按相关规定进行处理。</w:t>
      </w:r>
    </w:p>
    <w:p w14:paraId="429F70CF">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.2 磋商文件、成交供应商的响应文件及双方确认的澄清文件等，均为有法律约束力的合同组成部分。</w:t>
      </w:r>
    </w:p>
    <w:p w14:paraId="44C23E13">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01694ADF">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.4 成交供应商因不可抗力原因不能履行采购合同或放弃成交的，采购人可以与排在成交供应商之后第一位的成交候选人签订采购合同，以此类推。</w:t>
      </w:r>
    </w:p>
    <w:p w14:paraId="4B58F353">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.5竞争性磋商文件、成交供应商提交的响应文件、磋商中的最后报价、成交供应商承诺书、成交通知书等均称为有法律约束力的合同组成内容。</w:t>
      </w:r>
    </w:p>
    <w:p w14:paraId="11A88E3C">
      <w:pPr>
        <w:spacing w:line="400" w:lineRule="exact"/>
        <w:ind w:firstLine="420" w:firstLineChars="200"/>
        <w:rPr>
          <w:rFonts w:hint="eastAsia" w:ascii="宋体" w:hAnsi="宋体" w:eastAsia="宋体" w:cs="宋体"/>
          <w:color w:val="000000"/>
          <w:sz w:val="21"/>
          <w:szCs w:val="21"/>
          <w:highlight w:val="none"/>
        </w:rPr>
      </w:pPr>
    </w:p>
    <w:p w14:paraId="516CB1DD">
      <w:pPr>
        <w:numPr>
          <w:ilvl w:val="0"/>
          <w:numId w:val="0"/>
        </w:numPr>
        <w:spacing w:line="400" w:lineRule="exact"/>
        <w:ind w:firstLine="422" w:firstLineChars="200"/>
        <w:rPr>
          <w:rFonts w:hint="eastAsia" w:ascii="宋体" w:hAnsi="宋体" w:eastAsia="宋体" w:cs="宋体"/>
          <w:b/>
          <w:color w:val="000000"/>
          <w:sz w:val="21"/>
          <w:szCs w:val="21"/>
          <w:highlight w:val="none"/>
        </w:rPr>
      </w:pPr>
      <w:r>
        <w:rPr>
          <w:rFonts w:hint="eastAsia" w:hAnsi="宋体" w:eastAsia="宋体" w:cs="宋体"/>
          <w:b/>
          <w:color w:val="000000"/>
          <w:sz w:val="21"/>
          <w:szCs w:val="21"/>
          <w:highlight w:val="none"/>
          <w:lang w:val="en-US" w:eastAsia="zh-CN"/>
        </w:rPr>
        <w:t>26.</w:t>
      </w:r>
      <w:r>
        <w:rPr>
          <w:rFonts w:hint="eastAsia" w:ascii="宋体" w:hAnsi="宋体" w:eastAsia="宋体" w:cs="宋体"/>
          <w:b/>
          <w:color w:val="000000"/>
          <w:sz w:val="21"/>
          <w:szCs w:val="21"/>
          <w:highlight w:val="none"/>
        </w:rPr>
        <w:t>合同分包</w:t>
      </w:r>
    </w:p>
    <w:p w14:paraId="4E304A51">
      <w:pPr>
        <w:spacing w:line="4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不允许</w:t>
      </w:r>
    </w:p>
    <w:p w14:paraId="56A553A9">
      <w:pPr>
        <w:numPr>
          <w:ilvl w:val="0"/>
          <w:numId w:val="0"/>
        </w:numPr>
        <w:spacing w:line="400" w:lineRule="exact"/>
        <w:ind w:firstLine="422" w:firstLineChars="200"/>
        <w:rPr>
          <w:rFonts w:hint="eastAsia" w:hAnsi="宋体" w:eastAsia="宋体" w:cs="宋体"/>
          <w:b/>
          <w:color w:val="000000"/>
          <w:sz w:val="21"/>
          <w:szCs w:val="21"/>
          <w:highlight w:val="none"/>
          <w:lang w:val="en-US" w:eastAsia="zh-CN"/>
        </w:rPr>
      </w:pPr>
    </w:p>
    <w:p w14:paraId="3762F749">
      <w:pPr>
        <w:numPr>
          <w:ilvl w:val="0"/>
          <w:numId w:val="0"/>
        </w:numPr>
        <w:spacing w:line="400" w:lineRule="exact"/>
        <w:ind w:firstLine="422" w:firstLineChars="200"/>
        <w:rPr>
          <w:rFonts w:hint="eastAsia" w:ascii="宋体" w:hAnsi="宋体" w:eastAsia="宋体" w:cs="宋体"/>
          <w:b/>
          <w:color w:val="000000"/>
          <w:sz w:val="21"/>
          <w:szCs w:val="21"/>
          <w:highlight w:val="none"/>
        </w:rPr>
      </w:pPr>
      <w:r>
        <w:rPr>
          <w:rFonts w:hint="eastAsia" w:hAnsi="宋体" w:eastAsia="宋体" w:cs="宋体"/>
          <w:b/>
          <w:color w:val="000000"/>
          <w:sz w:val="21"/>
          <w:szCs w:val="21"/>
          <w:highlight w:val="none"/>
          <w:lang w:val="en-US" w:eastAsia="zh-CN"/>
        </w:rPr>
        <w:t>27.</w:t>
      </w:r>
      <w:r>
        <w:rPr>
          <w:rFonts w:hint="eastAsia" w:ascii="宋体" w:hAnsi="宋体" w:eastAsia="宋体" w:cs="宋体"/>
          <w:b/>
          <w:color w:val="000000"/>
          <w:sz w:val="21"/>
          <w:szCs w:val="21"/>
          <w:highlight w:val="none"/>
        </w:rPr>
        <w:t>合同转包</w:t>
      </w:r>
    </w:p>
    <w:p w14:paraId="66B672D1">
      <w:pPr>
        <w:spacing w:line="4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不允许</w:t>
      </w:r>
    </w:p>
    <w:p w14:paraId="7DEE2414">
      <w:pPr>
        <w:spacing w:line="400" w:lineRule="exact"/>
        <w:ind w:firstLine="420" w:firstLineChars="200"/>
        <w:rPr>
          <w:rFonts w:hint="eastAsia" w:ascii="宋体" w:hAnsi="宋体" w:eastAsia="宋体" w:cs="宋体"/>
          <w:color w:val="000000"/>
          <w:sz w:val="21"/>
          <w:szCs w:val="21"/>
          <w:highlight w:val="none"/>
        </w:rPr>
      </w:pPr>
    </w:p>
    <w:p w14:paraId="4AD1B7D5">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hAnsi="宋体" w:eastAsia="宋体" w:cs="宋体"/>
          <w:b/>
          <w:color w:val="000000"/>
          <w:sz w:val="21"/>
          <w:szCs w:val="21"/>
          <w:highlight w:val="none"/>
          <w:lang w:val="en-US" w:eastAsia="zh-CN"/>
        </w:rPr>
        <w:t>8</w:t>
      </w:r>
      <w:r>
        <w:rPr>
          <w:rFonts w:hint="eastAsia" w:ascii="宋体" w:hAnsi="宋体" w:eastAsia="宋体" w:cs="宋体"/>
          <w:b/>
          <w:color w:val="000000"/>
          <w:sz w:val="21"/>
          <w:szCs w:val="21"/>
          <w:highlight w:val="none"/>
        </w:rPr>
        <w:t>.补充合同</w:t>
      </w:r>
    </w:p>
    <w:p w14:paraId="70A06577">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10EC051">
      <w:pPr>
        <w:spacing w:line="400" w:lineRule="exact"/>
        <w:rPr>
          <w:rFonts w:hint="eastAsia" w:ascii="宋体" w:hAnsi="宋体" w:eastAsia="宋体" w:cs="宋体"/>
          <w:color w:val="000000"/>
          <w:sz w:val="21"/>
          <w:szCs w:val="21"/>
          <w:highlight w:val="none"/>
        </w:rPr>
      </w:pPr>
    </w:p>
    <w:p w14:paraId="18BDA832">
      <w:pPr>
        <w:spacing w:line="400" w:lineRule="exact"/>
        <w:ind w:firstLine="422" w:firstLineChars="200"/>
        <w:rPr>
          <w:rFonts w:hint="eastAsia" w:ascii="宋体" w:hAnsi="宋体" w:eastAsia="宋体" w:cs="宋体"/>
          <w:b/>
          <w:color w:val="000000"/>
          <w:sz w:val="21"/>
          <w:szCs w:val="21"/>
          <w:highlight w:val="none"/>
        </w:rPr>
      </w:pPr>
      <w:r>
        <w:rPr>
          <w:rFonts w:hint="eastAsia" w:hAnsi="宋体" w:eastAsia="宋体" w:cs="宋体"/>
          <w:b/>
          <w:color w:val="000000"/>
          <w:sz w:val="21"/>
          <w:szCs w:val="21"/>
          <w:highlight w:val="none"/>
          <w:lang w:val="en-US" w:eastAsia="zh-CN"/>
        </w:rPr>
        <w:t>29</w:t>
      </w:r>
      <w:r>
        <w:rPr>
          <w:rFonts w:hint="eastAsia" w:ascii="宋体" w:hAnsi="宋体" w:eastAsia="宋体" w:cs="宋体"/>
          <w:b/>
          <w:color w:val="000000"/>
          <w:sz w:val="21"/>
          <w:szCs w:val="21"/>
          <w:highlight w:val="none"/>
        </w:rPr>
        <w:t>.履约保证金</w:t>
      </w:r>
    </w:p>
    <w:p w14:paraId="58287A1F">
      <w:pPr>
        <w:spacing w:line="400" w:lineRule="exact"/>
        <w:ind w:firstLine="420" w:firstLineChars="200"/>
        <w:rPr>
          <w:rFonts w:hint="default" w:ascii="宋体" w:hAnsi="宋体" w:eastAsia="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无需缴纳</w:t>
      </w:r>
    </w:p>
    <w:p w14:paraId="2E864BEF">
      <w:pPr>
        <w:spacing w:line="400" w:lineRule="exact"/>
        <w:rPr>
          <w:rFonts w:hint="eastAsia" w:ascii="宋体" w:hAnsi="宋体" w:eastAsia="宋体" w:cs="宋体"/>
          <w:color w:val="000000"/>
          <w:sz w:val="21"/>
          <w:szCs w:val="21"/>
          <w:highlight w:val="none"/>
        </w:rPr>
      </w:pPr>
    </w:p>
    <w:p w14:paraId="3D51B966">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hAnsi="宋体" w:eastAsia="宋体" w:cs="宋体"/>
          <w:b/>
          <w:color w:val="000000"/>
          <w:sz w:val="21"/>
          <w:szCs w:val="21"/>
          <w:highlight w:val="none"/>
          <w:lang w:val="en-US" w:eastAsia="zh-CN"/>
        </w:rPr>
        <w:t>0</w:t>
      </w:r>
      <w:r>
        <w:rPr>
          <w:rFonts w:hint="eastAsia" w:ascii="宋体" w:hAnsi="宋体" w:eastAsia="宋体" w:cs="宋体"/>
          <w:b/>
          <w:color w:val="000000"/>
          <w:sz w:val="21"/>
          <w:szCs w:val="21"/>
          <w:highlight w:val="none"/>
        </w:rPr>
        <w:t>.合同公告</w:t>
      </w:r>
    </w:p>
    <w:p w14:paraId="0274FDC4">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采购人应当自政府采购合同签订（双方当事人均已签字盖章）之日起2个工作日内，将政府采购合同在</w:t>
      </w:r>
      <w:r>
        <w:rPr>
          <w:rFonts w:hint="eastAsia" w:ascii="宋体" w:hAnsi="宋体" w:eastAsia="宋体" w:cs="宋体"/>
          <w:color w:val="000000"/>
          <w:sz w:val="21"/>
          <w:szCs w:val="21"/>
          <w:highlight w:val="none"/>
          <w:lang w:eastAsia="zh-CN"/>
        </w:rPr>
        <w:t>长春市公共资源交易</w:t>
      </w:r>
      <w:r>
        <w:rPr>
          <w:rFonts w:hint="eastAsia" w:ascii="宋体" w:hAnsi="宋体" w:eastAsia="宋体" w:cs="宋体"/>
          <w:color w:val="000000"/>
          <w:sz w:val="21"/>
          <w:szCs w:val="21"/>
          <w:highlight w:val="none"/>
        </w:rPr>
        <w:t>网上公告，但政府采购合同中涉及国家秘密、商业秘密的内容除外。</w:t>
      </w:r>
    </w:p>
    <w:p w14:paraId="3FE5E304">
      <w:pPr>
        <w:spacing w:line="400" w:lineRule="exact"/>
        <w:rPr>
          <w:rFonts w:hint="eastAsia" w:ascii="宋体" w:hAnsi="宋体" w:eastAsia="宋体" w:cs="宋体"/>
          <w:color w:val="000000"/>
          <w:sz w:val="21"/>
          <w:szCs w:val="21"/>
          <w:highlight w:val="none"/>
        </w:rPr>
      </w:pPr>
    </w:p>
    <w:p w14:paraId="5BDE5387">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hAnsi="宋体" w:eastAsia="宋体" w:cs="宋体"/>
          <w:b/>
          <w:color w:val="000000"/>
          <w:sz w:val="21"/>
          <w:szCs w:val="21"/>
          <w:highlight w:val="none"/>
          <w:lang w:val="en-US" w:eastAsia="zh-CN"/>
        </w:rPr>
        <w:t>1</w:t>
      </w:r>
      <w:r>
        <w:rPr>
          <w:rFonts w:hint="eastAsia" w:ascii="宋体" w:hAnsi="宋体" w:eastAsia="宋体" w:cs="宋体"/>
          <w:b/>
          <w:color w:val="000000"/>
          <w:sz w:val="21"/>
          <w:szCs w:val="21"/>
          <w:highlight w:val="none"/>
        </w:rPr>
        <w:t>.合同备案</w:t>
      </w:r>
    </w:p>
    <w:p w14:paraId="6BD0C05B">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采购人应当将政府采购合同副本自签订（双方当事人均已签字盖章）之日起七个工作日内报同级财政部门备案。</w:t>
      </w:r>
    </w:p>
    <w:p w14:paraId="6A119BBD">
      <w:pPr>
        <w:spacing w:line="400" w:lineRule="exact"/>
        <w:rPr>
          <w:rFonts w:hint="eastAsia" w:ascii="宋体" w:hAnsi="宋体" w:eastAsia="宋体" w:cs="宋体"/>
          <w:color w:val="000000"/>
          <w:sz w:val="21"/>
          <w:szCs w:val="21"/>
          <w:highlight w:val="none"/>
        </w:rPr>
      </w:pPr>
    </w:p>
    <w:p w14:paraId="543EDB45">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hAnsi="宋体" w:eastAsia="宋体" w:cs="宋体"/>
          <w:b/>
          <w:color w:val="000000"/>
          <w:sz w:val="21"/>
          <w:szCs w:val="21"/>
          <w:highlight w:val="none"/>
          <w:lang w:val="en-US" w:eastAsia="zh-CN"/>
        </w:rPr>
        <w:t>2</w:t>
      </w:r>
      <w:r>
        <w:rPr>
          <w:rFonts w:hint="eastAsia" w:ascii="宋体" w:hAnsi="宋体" w:eastAsia="宋体" w:cs="宋体"/>
          <w:b/>
          <w:color w:val="000000"/>
          <w:sz w:val="21"/>
          <w:szCs w:val="21"/>
          <w:highlight w:val="none"/>
        </w:rPr>
        <w:t>.履行合同</w:t>
      </w:r>
    </w:p>
    <w:p w14:paraId="3172736F">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.1 成交供应商与采购人签订合同后，合同双方应严格执行合同条款，履行合同规定的义务，保证合同的顺利完成。</w:t>
      </w:r>
    </w:p>
    <w:p w14:paraId="227F6745">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.2 在合同履行过程中，如发生合同纠纷，合同双方应按照《合同法》的有关规定进行处理。</w:t>
      </w:r>
    </w:p>
    <w:p w14:paraId="75430A14">
      <w:pPr>
        <w:spacing w:line="400" w:lineRule="exact"/>
        <w:ind w:firstLine="420" w:firstLineChars="200"/>
        <w:rPr>
          <w:rFonts w:hint="eastAsia" w:ascii="宋体" w:hAnsi="宋体" w:eastAsia="宋体" w:cs="宋体"/>
          <w:color w:val="000000"/>
          <w:sz w:val="21"/>
          <w:szCs w:val="21"/>
          <w:highlight w:val="none"/>
        </w:rPr>
      </w:pPr>
    </w:p>
    <w:p w14:paraId="3AFE46C2">
      <w:pPr>
        <w:pStyle w:val="26"/>
        <w:ind w:firstLine="48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ascii="宋体" w:hAnsi="宋体" w:eastAsia="宋体" w:cs="宋体"/>
          <w:b/>
          <w:color w:val="000000"/>
          <w:sz w:val="21"/>
          <w:szCs w:val="21"/>
          <w:highlight w:val="none"/>
          <w:lang w:val="en-US" w:eastAsia="zh-CN"/>
        </w:rPr>
        <w:t>3</w:t>
      </w:r>
      <w:r>
        <w:rPr>
          <w:rFonts w:hint="eastAsia" w:ascii="宋体" w:hAnsi="宋体" w:eastAsia="宋体" w:cs="宋体"/>
          <w:b/>
          <w:color w:val="000000"/>
          <w:sz w:val="21"/>
          <w:szCs w:val="21"/>
          <w:highlight w:val="none"/>
        </w:rPr>
        <w:t>.成交服务费</w:t>
      </w:r>
    </w:p>
    <w:p w14:paraId="1890E248">
      <w:pPr>
        <w:pStyle w:val="26"/>
        <w:ind w:firstLine="482"/>
        <w:rPr>
          <w:rFonts w:hint="eastAsia" w:ascii="宋体" w:hAnsi="宋体" w:eastAsia="宋体" w:cs="宋体"/>
          <w:b/>
          <w:sz w:val="21"/>
          <w:szCs w:val="21"/>
          <w:highlight w:val="none"/>
        </w:rPr>
      </w:pPr>
      <w:r>
        <w:rPr>
          <w:rFonts w:hint="eastAsia" w:ascii="宋体" w:hAnsi="宋体" w:eastAsia="宋体" w:cs="宋体"/>
          <w:b/>
          <w:sz w:val="21"/>
          <w:szCs w:val="21"/>
          <w:highlight w:val="none"/>
        </w:rPr>
        <w:t>成交人领取成交通知书时，应向采购代理机构交纳成交服务费。</w:t>
      </w:r>
    </w:p>
    <w:p w14:paraId="1AC28446">
      <w:pPr>
        <w:pStyle w:val="26"/>
        <w:ind w:firstLine="482"/>
        <w:rPr>
          <w:rFonts w:hint="eastAsia" w:ascii="宋体" w:hAnsi="宋体" w:eastAsia="宋体" w:cs="宋体"/>
          <w:b/>
          <w:sz w:val="21"/>
          <w:szCs w:val="21"/>
          <w:highlight w:val="none"/>
        </w:rPr>
      </w:pPr>
    </w:p>
    <w:p w14:paraId="076A8FDF">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hAnsi="宋体" w:eastAsia="宋体" w:cs="宋体"/>
          <w:b/>
          <w:color w:val="000000"/>
          <w:sz w:val="21"/>
          <w:szCs w:val="21"/>
          <w:highlight w:val="none"/>
          <w:lang w:val="en-US" w:eastAsia="zh-CN"/>
        </w:rPr>
        <w:t>4</w:t>
      </w:r>
      <w:r>
        <w:rPr>
          <w:rFonts w:hint="eastAsia" w:ascii="宋体" w:hAnsi="宋体" w:eastAsia="宋体" w:cs="宋体"/>
          <w:b/>
          <w:color w:val="000000"/>
          <w:sz w:val="21"/>
          <w:szCs w:val="21"/>
          <w:highlight w:val="none"/>
        </w:rPr>
        <w:t>.验收</w:t>
      </w:r>
    </w:p>
    <w:p w14:paraId="2A49EDC3">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.1本项目采购人及其委托的采购代理机构将严格按照政府采购相关法律法规的要求进行验收。</w:t>
      </w:r>
    </w:p>
    <w:p w14:paraId="4351E83A">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.2 验收结果合格的，成交供应商凭验收报告到采购人处办理履约保证金的退付手续；验收结果不合格的，履约保证金将不予退还，也将不予支付采购资金，还可能会报本项目同级财政部门按照政府采购法律法规等有关规定给予行政处罚或者以失信行为记入诚信档案。</w:t>
      </w:r>
    </w:p>
    <w:p w14:paraId="1A4681CE">
      <w:pPr>
        <w:spacing w:line="400" w:lineRule="exact"/>
        <w:rPr>
          <w:rFonts w:hint="eastAsia" w:ascii="宋体" w:hAnsi="宋体" w:eastAsia="宋体" w:cs="宋体"/>
          <w:color w:val="000000"/>
          <w:sz w:val="21"/>
          <w:szCs w:val="21"/>
          <w:highlight w:val="none"/>
        </w:rPr>
      </w:pPr>
    </w:p>
    <w:p w14:paraId="549E0043">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hAnsi="宋体" w:eastAsia="宋体" w:cs="宋体"/>
          <w:b/>
          <w:color w:val="000000"/>
          <w:sz w:val="21"/>
          <w:szCs w:val="21"/>
          <w:highlight w:val="none"/>
          <w:lang w:val="en-US" w:eastAsia="zh-CN"/>
        </w:rPr>
        <w:t>5</w:t>
      </w:r>
      <w:r>
        <w:rPr>
          <w:rFonts w:hint="eastAsia" w:ascii="宋体" w:hAnsi="宋体" w:eastAsia="宋体" w:cs="宋体"/>
          <w:b/>
          <w:color w:val="000000"/>
          <w:sz w:val="21"/>
          <w:szCs w:val="21"/>
          <w:highlight w:val="none"/>
        </w:rPr>
        <w:t>.资金支付</w:t>
      </w:r>
    </w:p>
    <w:p w14:paraId="0DDCEF15">
      <w:pPr>
        <w:spacing w:line="400" w:lineRule="exact"/>
        <w:ind w:firstLine="420" w:firstLineChars="200"/>
        <w:rPr>
          <w:rFonts w:hint="eastAsia" w:ascii="宋体" w:hAnsi="宋体" w:eastAsia="宋体" w:cs="宋体"/>
          <w:color w:val="FF0000"/>
          <w:sz w:val="21"/>
          <w:szCs w:val="21"/>
          <w:highlight w:val="none"/>
        </w:rPr>
      </w:pPr>
      <w:r>
        <w:rPr>
          <w:rFonts w:hint="eastAsia" w:ascii="宋体" w:hAnsi="宋体" w:eastAsia="宋体" w:cs="宋体"/>
          <w:color w:val="000000"/>
          <w:sz w:val="21"/>
          <w:szCs w:val="21"/>
          <w:highlight w:val="none"/>
        </w:rPr>
        <w:t>采购人将按照政府采购合同规定，及时向成交供应商支付采购资金。本项目采购资金支付方式详见第五章。</w:t>
      </w:r>
    </w:p>
    <w:p w14:paraId="643C4FB3">
      <w:pPr>
        <w:pStyle w:val="3"/>
        <w:keepNext w:val="0"/>
        <w:keepLines w:val="0"/>
        <w:spacing w:before="0" w:after="0" w:line="400" w:lineRule="exact"/>
        <w:jc w:val="center"/>
        <w:outlineLvl w:val="9"/>
        <w:rPr>
          <w:rFonts w:hint="eastAsia" w:ascii="宋体" w:hAnsi="宋体" w:eastAsia="宋体" w:cs="宋体"/>
          <w:color w:val="000000"/>
          <w:sz w:val="21"/>
          <w:szCs w:val="21"/>
          <w:highlight w:val="none"/>
        </w:rPr>
      </w:pPr>
    </w:p>
    <w:p w14:paraId="6F9E91F6">
      <w:pPr>
        <w:pStyle w:val="3"/>
        <w:keepNext w:val="0"/>
        <w:keepLines w:val="0"/>
        <w:spacing w:before="0" w:after="0" w:line="400" w:lineRule="exact"/>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八、磋商纪律要求</w:t>
      </w:r>
    </w:p>
    <w:p w14:paraId="4B8F612B">
      <w:pPr>
        <w:tabs>
          <w:tab w:val="left" w:pos="851"/>
        </w:tabs>
        <w:spacing w:line="360" w:lineRule="auto"/>
        <w:jc w:val="center"/>
        <w:rPr>
          <w:rFonts w:hint="eastAsia" w:ascii="宋体" w:hAnsi="宋体" w:eastAsia="宋体" w:cs="宋体"/>
          <w:color w:val="000000"/>
          <w:sz w:val="21"/>
          <w:szCs w:val="21"/>
          <w:highlight w:val="none"/>
        </w:rPr>
      </w:pPr>
    </w:p>
    <w:p w14:paraId="6C8B1D03">
      <w:pPr>
        <w:tabs>
          <w:tab w:val="left" w:pos="851"/>
        </w:tabs>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hAnsi="宋体" w:eastAsia="宋体" w:cs="宋体"/>
          <w:b/>
          <w:color w:val="000000"/>
          <w:sz w:val="21"/>
          <w:szCs w:val="21"/>
          <w:highlight w:val="none"/>
          <w:lang w:val="en-US" w:eastAsia="zh-CN"/>
        </w:rPr>
        <w:t>6</w:t>
      </w:r>
      <w:r>
        <w:rPr>
          <w:rFonts w:hint="eastAsia" w:ascii="宋体" w:hAnsi="宋体" w:eastAsia="宋体" w:cs="宋体"/>
          <w:b/>
          <w:color w:val="000000"/>
          <w:sz w:val="21"/>
          <w:szCs w:val="21"/>
          <w:highlight w:val="none"/>
        </w:rPr>
        <w:t>.供应商不得具有的情形</w:t>
      </w:r>
    </w:p>
    <w:p w14:paraId="1D42DB6B">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供应商参加本项目磋商不得有下列情形：</w:t>
      </w:r>
    </w:p>
    <w:p w14:paraId="3781D9DF">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（1）提供虚假材料谋取成交；</w:t>
      </w:r>
    </w:p>
    <w:p w14:paraId="2095053C">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（2）采取不正当手段诋毁、排挤其他供应商；</w:t>
      </w:r>
    </w:p>
    <w:p w14:paraId="2FABD18C">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（3）与采购人、采购代理机构、或其他供应商恶意串通；</w:t>
      </w:r>
    </w:p>
    <w:p w14:paraId="24026232">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（4）向采购人、采购代理机构、磋商小组成员行贿或者提供其他不正当利益；</w:t>
      </w:r>
    </w:p>
    <w:p w14:paraId="52C5FFC5">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（5）在磋商过程中与采购人、采购代理机构进行协商；</w:t>
      </w:r>
    </w:p>
    <w:p w14:paraId="29D061E8">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（6）成交后无正当理由拒不与采购人签订政府采购合同；</w:t>
      </w:r>
    </w:p>
    <w:p w14:paraId="61E3133F">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（7）未按照磋商文件确定的事项签订政府采购合同；</w:t>
      </w:r>
    </w:p>
    <w:p w14:paraId="02AC4404">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（8）将政府采购合同转包或者违规分包；</w:t>
      </w:r>
    </w:p>
    <w:p w14:paraId="6C3A3E85">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（9）提供假冒伪劣产品；</w:t>
      </w:r>
    </w:p>
    <w:p w14:paraId="3417C6D0">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（10）擅自变更、中止或者终止政府采购合同；</w:t>
      </w:r>
    </w:p>
    <w:p w14:paraId="6BD5E640">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（11）拒绝有关部门的监督检查或者向监督检查部门提供虚假情况；</w:t>
      </w:r>
    </w:p>
    <w:p w14:paraId="1240EE36">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（12）法律法规规定的其他情形。</w:t>
      </w:r>
    </w:p>
    <w:p w14:paraId="0F80052F">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供应商有上述情形的，按照规定追究法律责任，具备（1）-（10）条情形之一的，同时将取消被确认为成交供应商的资格或者认定成交无效。</w:t>
      </w:r>
    </w:p>
    <w:p w14:paraId="5F37391B">
      <w:pPr>
        <w:tabs>
          <w:tab w:val="left" w:pos="851"/>
        </w:tabs>
        <w:spacing w:line="360" w:lineRule="auto"/>
        <w:ind w:firstLine="480" w:firstLineChars="200"/>
        <w:rPr>
          <w:rFonts w:hint="eastAsia" w:ascii="宋体" w:hAnsi="宋体" w:eastAsia="宋体" w:cs="宋体"/>
          <w:color w:val="000000"/>
          <w:sz w:val="24"/>
          <w:highlight w:val="none"/>
        </w:rPr>
      </w:pPr>
    </w:p>
    <w:p w14:paraId="32BB42FF">
      <w:pPr>
        <w:tabs>
          <w:tab w:val="left" w:pos="851"/>
        </w:tabs>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九、询问、质疑和投诉</w:t>
      </w:r>
    </w:p>
    <w:p w14:paraId="0B2D33B5">
      <w:pPr>
        <w:tabs>
          <w:tab w:val="left" w:pos="851"/>
        </w:tabs>
        <w:spacing w:line="360" w:lineRule="auto"/>
        <w:jc w:val="center"/>
        <w:rPr>
          <w:rFonts w:hint="eastAsia" w:ascii="宋体" w:hAnsi="宋体" w:eastAsia="宋体" w:cs="宋体"/>
          <w:color w:val="000000"/>
          <w:sz w:val="24"/>
          <w:highlight w:val="none"/>
        </w:rPr>
      </w:pPr>
    </w:p>
    <w:p w14:paraId="658BEFA7">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.询问、质疑、投诉的接收和处理严格按照《中华人</w:t>
      </w:r>
      <w:r>
        <w:rPr>
          <w:rFonts w:hint="eastAsia" w:ascii="宋体" w:hAnsi="宋体" w:eastAsia="宋体" w:cs="宋体"/>
          <w:color w:val="000000"/>
          <w:sz w:val="21"/>
          <w:szCs w:val="21"/>
          <w:highlight w:val="none"/>
          <w:lang w:eastAsia="zh-CN"/>
        </w:rPr>
        <w:t>民</w:t>
      </w:r>
      <w:r>
        <w:rPr>
          <w:rFonts w:hint="eastAsia" w:ascii="宋体" w:hAnsi="宋体" w:eastAsia="宋体" w:cs="宋体"/>
          <w:color w:val="000000"/>
          <w:sz w:val="21"/>
          <w:szCs w:val="21"/>
          <w:highlight w:val="none"/>
        </w:rPr>
        <w:t>共和国政府采购法》、《中华人民共和国政府采购法实施条例》、《政府采购质疑和投诉办法[财政部[2018]第94号令]》。</w:t>
      </w:r>
    </w:p>
    <w:p w14:paraId="56621403">
      <w:pPr>
        <w:tabs>
          <w:tab w:val="left" w:pos="851"/>
        </w:tabs>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十、其  他</w:t>
      </w:r>
    </w:p>
    <w:p w14:paraId="075E524B">
      <w:pPr>
        <w:tabs>
          <w:tab w:val="left" w:pos="851"/>
        </w:tabs>
        <w:spacing w:line="360" w:lineRule="auto"/>
        <w:jc w:val="center"/>
        <w:rPr>
          <w:rFonts w:hint="eastAsia" w:ascii="宋体" w:hAnsi="宋体" w:eastAsia="宋体" w:cs="宋体"/>
          <w:color w:val="000000"/>
          <w:sz w:val="24"/>
          <w:highlight w:val="none"/>
        </w:rPr>
      </w:pPr>
    </w:p>
    <w:p w14:paraId="1E7AB1A5">
      <w:pPr>
        <w:tabs>
          <w:tab w:val="left" w:pos="851"/>
        </w:tabs>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21A8FBFF">
      <w:pPr>
        <w:spacing w:line="360" w:lineRule="auto"/>
        <w:ind w:firstLine="420" w:firstLineChars="200"/>
        <w:jc w:val="left"/>
        <w:rPr>
          <w:rFonts w:hint="eastAsia" w:ascii="宋体" w:hAnsi="宋体" w:eastAsia="宋体" w:cs="宋体"/>
          <w:color w:val="000000"/>
          <w:kern w:val="0"/>
          <w:sz w:val="21"/>
          <w:szCs w:val="21"/>
          <w:highlight w:val="none"/>
        </w:rPr>
      </w:pPr>
      <w:r>
        <w:rPr>
          <w:rFonts w:hint="eastAsia" w:hAnsi="宋体" w:eastAsia="宋体" w:cs="宋体"/>
          <w:color w:val="000000"/>
          <w:sz w:val="21"/>
          <w:szCs w:val="21"/>
          <w:highlight w:val="none"/>
          <w:lang w:val="en-US" w:eastAsia="zh-CN"/>
        </w:rPr>
        <w:t>39</w:t>
      </w:r>
      <w:r>
        <w:rPr>
          <w:rFonts w:hint="eastAsia" w:ascii="宋体" w:hAnsi="宋体" w:eastAsia="宋体" w:cs="宋体"/>
          <w:color w:val="000000"/>
          <w:sz w:val="21"/>
          <w:szCs w:val="21"/>
          <w:highlight w:val="none"/>
        </w:rPr>
        <w:t>.国家或行业主管部门对供应商和采购产品的技术标准、质量标准和资格资质条件等有强制性规定的，必须符合其要求。</w:t>
      </w:r>
    </w:p>
    <w:p w14:paraId="14FA8B93">
      <w:pPr>
        <w:tabs>
          <w:tab w:val="left" w:pos="851"/>
        </w:tabs>
        <w:spacing w:line="360" w:lineRule="auto"/>
        <w:ind w:firstLine="420" w:firstLineChars="200"/>
        <w:rPr>
          <w:rFonts w:hint="eastAsia" w:ascii="宋体" w:hAnsi="宋体" w:eastAsia="宋体" w:cs="宋体"/>
          <w:color w:val="000000"/>
          <w:sz w:val="24"/>
          <w:highlight w:val="none"/>
        </w:rPr>
      </w:pPr>
      <w:r>
        <w:rPr>
          <w:rFonts w:hint="eastAsia" w:hAnsi="宋体" w:eastAsia="宋体" w:cs="宋体"/>
          <w:color w:val="000000"/>
          <w:kern w:val="0"/>
          <w:sz w:val="21"/>
          <w:szCs w:val="21"/>
          <w:highlight w:val="none"/>
          <w:lang w:val="en-US" w:eastAsia="zh-CN"/>
        </w:rPr>
        <w:t>40</w:t>
      </w:r>
      <w:r>
        <w:rPr>
          <w:rFonts w:hint="eastAsia" w:ascii="宋体" w:hAnsi="宋体" w:eastAsia="宋体" w:cs="宋体"/>
          <w:color w:val="000000"/>
          <w:sz w:val="21"/>
          <w:szCs w:val="21"/>
          <w:highlight w:val="none"/>
        </w:rPr>
        <w:t>.本项目不允许采购进口产品，否则作无效处理。</w:t>
      </w:r>
    </w:p>
    <w:p w14:paraId="4D73C896">
      <w:pPr>
        <w:pStyle w:val="3"/>
        <w:keepNext w:val="0"/>
        <w:keepLines w:val="0"/>
        <w:spacing w:before="0" w:after="0" w:line="400" w:lineRule="exact"/>
        <w:jc w:val="center"/>
        <w:outlineLvl w:val="0"/>
        <w:rPr>
          <w:rFonts w:hint="eastAsia" w:ascii="宋体" w:hAnsi="宋体" w:eastAsia="宋体" w:cs="宋体"/>
          <w:color w:val="000000"/>
          <w:highlight w:val="none"/>
        </w:rPr>
      </w:pPr>
      <w:bookmarkStart w:id="92" w:name="_Toc23341"/>
      <w:r>
        <w:rPr>
          <w:rFonts w:hint="eastAsia" w:ascii="宋体" w:hAnsi="宋体" w:eastAsia="宋体" w:cs="宋体"/>
          <w:b w:val="0"/>
          <w:sz w:val="36"/>
          <w:szCs w:val="36"/>
          <w:highlight w:val="none"/>
        </w:rPr>
        <w:br w:type="page"/>
      </w:r>
      <w:bookmarkStart w:id="93" w:name="_Toc19706"/>
      <w:r>
        <w:rPr>
          <w:rFonts w:hint="eastAsia" w:ascii="宋体" w:hAnsi="宋体" w:eastAsia="宋体" w:cs="宋体"/>
          <w:bCs w:val="0"/>
          <w:color w:val="000000"/>
          <w:highlight w:val="none"/>
        </w:rPr>
        <w:t>第</w:t>
      </w:r>
      <w:r>
        <w:rPr>
          <w:rFonts w:hint="eastAsia" w:ascii="宋体" w:hAnsi="宋体" w:eastAsia="宋体" w:cs="宋体"/>
          <w:bCs w:val="0"/>
          <w:color w:val="000000"/>
          <w:highlight w:val="none"/>
          <w:lang w:eastAsia="zh-CN"/>
        </w:rPr>
        <w:t>三</w:t>
      </w:r>
      <w:r>
        <w:rPr>
          <w:rFonts w:hint="eastAsia" w:ascii="宋体" w:hAnsi="宋体" w:eastAsia="宋体" w:cs="宋体"/>
          <w:bCs w:val="0"/>
          <w:color w:val="000000"/>
          <w:highlight w:val="none"/>
        </w:rPr>
        <w:t>章  评审方法</w:t>
      </w:r>
      <w:bookmarkEnd w:id="93"/>
    </w:p>
    <w:p w14:paraId="57C71E97">
      <w:pPr>
        <w:pStyle w:val="3"/>
        <w:keepNext w:val="0"/>
        <w:keepLines w:val="0"/>
        <w:spacing w:before="0" w:after="0" w:line="400" w:lineRule="exact"/>
        <w:ind w:firstLine="472" w:firstLineChars="196"/>
        <w:outlineLvl w:val="9"/>
        <w:rPr>
          <w:rFonts w:hint="eastAsia" w:ascii="宋体" w:hAnsi="宋体" w:eastAsia="宋体" w:cs="宋体"/>
          <w:color w:val="000000"/>
          <w:sz w:val="24"/>
          <w:szCs w:val="24"/>
          <w:highlight w:val="none"/>
        </w:rPr>
      </w:pPr>
      <w:bookmarkStart w:id="94" w:name="_Toc101250640"/>
      <w:bookmarkStart w:id="95" w:name="_Toc101174146"/>
      <w:bookmarkStart w:id="96" w:name="_Toc209847065"/>
      <w:bookmarkStart w:id="97" w:name="_Toc101338358"/>
      <w:bookmarkStart w:id="98" w:name="_Toc430773924"/>
    </w:p>
    <w:p w14:paraId="0B7F1BF0">
      <w:pPr>
        <w:pStyle w:val="3"/>
        <w:keepNext w:val="0"/>
        <w:keepLines w:val="0"/>
        <w:spacing w:before="0" w:after="0" w:line="400" w:lineRule="exact"/>
        <w:ind w:firstLine="413"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1.总则</w:t>
      </w:r>
    </w:p>
    <w:p w14:paraId="5F7C7911">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1.1 根据《中华人民共和国政府采购法》、《中华人民共和国政府采购法实施条例》、《政府采购竞争性磋商采购方式管理暂行办法》等法律制度，结合本采购项目特点制定本磋商方法。</w:t>
      </w:r>
    </w:p>
    <w:p w14:paraId="6F2EE0ED">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1.2 磋商工作由采购代理机构负责组织，具体磋商由采购代理机构依法组建的磋商小组负责。</w:t>
      </w:r>
    </w:p>
    <w:p w14:paraId="1944F745">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1.3 磋商工作应遵循公平、公正、科学及择优的原则，并以相同的磋商程序和标准对待所有的供应商。</w:t>
      </w:r>
    </w:p>
    <w:p w14:paraId="718FBB42">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1.4 磋商小组按照磋商文件规定的磋商程序、评分方法和标准进行评审，并独立履行下列职责：</w:t>
      </w:r>
    </w:p>
    <w:p w14:paraId="226213E0">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（一）熟悉和理解磋商文件，确定磋商文件内容是否违反国家有关强制性规定或者磋商文件存在歧义、重大缺陷，根据需要书面要求采购人、采购代理机构对磋商文件作出解释；</w:t>
      </w:r>
    </w:p>
    <w:p w14:paraId="6E0A41A3">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（二）审查供应商响应文件是否满足磋商文件要求，并作出公正评价；</w:t>
      </w:r>
    </w:p>
    <w:p w14:paraId="5EEDB8B8">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（三）根据需要要求供应商对响应文件中含义不明确、同类问题表述不一致或者有明显文字和计算错误的内容等作出必要的澄清、说明或者更正；</w:t>
      </w:r>
    </w:p>
    <w:p w14:paraId="45EC1252">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（四）推荐成交供应商，或者受采购人委托确定成交供应商；</w:t>
      </w:r>
    </w:p>
    <w:p w14:paraId="7717631F">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（五）起草评审报告并进行签署；</w:t>
      </w:r>
    </w:p>
    <w:p w14:paraId="2BF59E34">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（六）向采购人/采购代理机构、财政部门或者其他监督部门报告非法干预评审工作的行为；</w:t>
      </w:r>
    </w:p>
    <w:p w14:paraId="0F1201A0">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（七）法律、法规和规章规定的其他职责。</w:t>
      </w:r>
    </w:p>
    <w:p w14:paraId="043CE8B7">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1.5 （实质性要求）磋商过程独立、保密。供应商非法干预磋商过程的，其响应文件作无效处理。</w:t>
      </w:r>
    </w:p>
    <w:p w14:paraId="46E49147">
      <w:pPr>
        <w:ind w:firstLine="413"/>
        <w:rPr>
          <w:rFonts w:hint="eastAsia" w:ascii="宋体" w:hAnsi="宋体" w:eastAsia="宋体" w:cs="宋体"/>
          <w:sz w:val="21"/>
          <w:szCs w:val="21"/>
          <w:highlight w:val="none"/>
        </w:rPr>
      </w:pPr>
    </w:p>
    <w:p w14:paraId="1552431F">
      <w:pPr>
        <w:pStyle w:val="3"/>
        <w:keepNext w:val="0"/>
        <w:keepLines w:val="0"/>
        <w:spacing w:before="0" w:after="0" w:line="400" w:lineRule="exact"/>
        <w:ind w:firstLine="413"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2.磋商程序</w:t>
      </w:r>
    </w:p>
    <w:p w14:paraId="43BD8D0E">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2.1审查磋商文件和停止评审。</w:t>
      </w:r>
    </w:p>
    <w:p w14:paraId="644430B6">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75A67AA6">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2.1.2 本磋商文件有下列情形之一的，磋商小组应当停止评审：</w:t>
      </w:r>
    </w:p>
    <w:p w14:paraId="317CB3CF">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（1）磋商文件的规定存在歧义、重大缺陷的；</w:t>
      </w:r>
    </w:p>
    <w:p w14:paraId="092D3CC0">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（2）磋商文件明显以不合理条件对供应商实行差别待遇或者歧视待遇的；</w:t>
      </w:r>
    </w:p>
    <w:p w14:paraId="1B233289">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（3）采购项目属于国家规定的优先、强制采购范围，但是磋商文件未依法体现优先、强制采购相关规定的；</w:t>
      </w:r>
    </w:p>
    <w:p w14:paraId="310E2ADB">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（4）采购项目属于政府采购促进中小企业发展的范围，但是磋商文件未依法体现促进中小企业发展相关规定的；</w:t>
      </w:r>
    </w:p>
    <w:p w14:paraId="47CB77AB">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（5）磋商文件将供应商的资格条件列为评分因素的；</w:t>
      </w:r>
    </w:p>
    <w:p w14:paraId="3ADE2ECB">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（6）磋商文件载明的成交原则不合法的；</w:t>
      </w:r>
    </w:p>
    <w:p w14:paraId="4DA5A3B9">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（7）磋商文件有违反国家其他有关强制性规定的情形。</w:t>
      </w:r>
    </w:p>
    <w:p w14:paraId="3857106C">
      <w:pPr>
        <w:pStyle w:val="3"/>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2.1.3 出现本条2.1.2规定应当停止评审情形的，磋商小组应当向采购人书面说明情况。除本条规定的情形外，磋商小组不得以任何方式和理由停止评审。</w:t>
      </w:r>
    </w:p>
    <w:p w14:paraId="4FEC9326">
      <w:pPr>
        <w:pStyle w:val="3"/>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sz w:val="21"/>
          <w:szCs w:val="21"/>
          <w:highlight w:val="none"/>
        </w:rPr>
        <w:t>2.2资格性</w:t>
      </w:r>
      <w:r>
        <w:rPr>
          <w:rFonts w:hint="eastAsia" w:ascii="宋体" w:hAnsi="宋体" w:eastAsia="宋体" w:cs="宋体"/>
          <w:b w:val="0"/>
          <w:color w:val="000000"/>
          <w:sz w:val="21"/>
          <w:szCs w:val="21"/>
          <w:highlight w:val="none"/>
        </w:rPr>
        <w:t>审查。</w:t>
      </w:r>
    </w:p>
    <w:p w14:paraId="5BB3816B">
      <w:pPr>
        <w:pStyle w:val="3"/>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color w:val="000000"/>
          <w:sz w:val="21"/>
          <w:szCs w:val="21"/>
          <w:highlight w:val="none"/>
        </w:rPr>
        <w:t>2.2.1本项目需要磋商</w:t>
      </w:r>
      <w:r>
        <w:rPr>
          <w:rFonts w:hint="eastAsia" w:ascii="宋体" w:hAnsi="宋体" w:eastAsia="宋体" w:cs="宋体"/>
          <w:b w:val="0"/>
          <w:sz w:val="21"/>
          <w:szCs w:val="21"/>
          <w:highlight w:val="none"/>
        </w:rPr>
        <w:t>小组进行资格性检查。磋商小组应依据法律法规和磋商文件的规定，对响应文件是否按照规定要求提供资格性证明材料、是否属于禁止参加磋商的供应商等进行审查，以确定供应商是否具备磋商资格。</w:t>
      </w:r>
    </w:p>
    <w:p w14:paraId="73395464">
      <w:pPr>
        <w:pStyle w:val="3"/>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2.2.2资格性审查结束后，磋商小组应当出具资格性审查报告，没有通过资格审查的供应商，磋商小组应当在资格审查报告中说明原因。</w:t>
      </w:r>
    </w:p>
    <w:p w14:paraId="01DC787C">
      <w:pPr>
        <w:pStyle w:val="3"/>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2.2.3磋商小组应依据磋商文件规定的实质性要求，对符合资格的响应文件进行有效性、完整性和响应程度审查，以确定参加磋商的供应商名单。</w:t>
      </w:r>
    </w:p>
    <w:p w14:paraId="22AEDBDC">
      <w:pPr>
        <w:pStyle w:val="3"/>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2.2.4采购人或者采购代理机构宣布未通过资格性审查的供应商名单时，应当告知供应商未通过审查的原因。</w:t>
      </w:r>
    </w:p>
    <w:p w14:paraId="19F9647D">
      <w:pPr>
        <w:pStyle w:val="10"/>
        <w:snapToGrid w:val="0"/>
        <w:spacing w:line="360" w:lineRule="auto"/>
        <w:ind w:firstLine="420" w:firstLineChars="200"/>
        <w:rPr>
          <w:rFonts w:hint="eastAsia" w:ascii="宋体" w:hAnsi="宋体" w:eastAsia="宋体" w:cs="宋体"/>
          <w:b w:val="0"/>
          <w:bCs w:val="0"/>
          <w:color w:val="0D0D0D"/>
          <w:sz w:val="21"/>
          <w:szCs w:val="21"/>
          <w:highlight w:val="none"/>
        </w:rPr>
      </w:pPr>
      <w:r>
        <w:rPr>
          <w:rFonts w:hint="eastAsia" w:ascii="宋体" w:hAnsi="宋体" w:eastAsia="宋体" w:cs="宋体"/>
          <w:b w:val="0"/>
          <w:bCs w:val="0"/>
          <w:color w:val="0D0D0D"/>
          <w:sz w:val="21"/>
          <w:szCs w:val="21"/>
          <w:highlight w:val="none"/>
        </w:rPr>
        <w:t>2.2.5 《政府采购竞争性磋商采购方式管理暂行办法》（财库【2014】214号）第二十一条第一款规定，“磋商结束后，……提交最后报价的供应商不得少于3家。”同时，该条第三款提出，“符合本办法第三条第四项情形的，提交最后报价的供应商可以为2家。”其中，“本办法第三条第四项情形”为“市场竞争不充分的科研项目，以及需要扶持的科技成果转化项目”。</w:t>
      </w:r>
    </w:p>
    <w:p w14:paraId="2D734C76">
      <w:pPr>
        <w:pStyle w:val="10"/>
        <w:snapToGrid w:val="0"/>
        <w:spacing w:line="30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color w:val="0D0D0D"/>
          <w:sz w:val="21"/>
          <w:szCs w:val="21"/>
          <w:highlight w:val="none"/>
        </w:rPr>
        <w:t>2.2.6、根据《财政部关于政府采购竞争性磋商采购方式管理暂行办法有关问题的补充通知》财库[2015]124号的要求，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DC28F3F">
      <w:pPr>
        <w:rPr>
          <w:rFonts w:hint="eastAsia" w:ascii="宋体" w:hAnsi="宋体" w:eastAsia="宋体" w:cs="宋体"/>
          <w:sz w:val="21"/>
          <w:szCs w:val="21"/>
          <w:highlight w:val="none"/>
        </w:rPr>
      </w:pPr>
    </w:p>
    <w:p w14:paraId="1ABF3670">
      <w:pPr>
        <w:pStyle w:val="3"/>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2.3 通过资格性审查的供应商不</w:t>
      </w:r>
      <w:r>
        <w:rPr>
          <w:rFonts w:hint="eastAsia" w:ascii="宋体" w:hAnsi="宋体" w:eastAsia="宋体" w:cs="宋体"/>
          <w:b w:val="0"/>
          <w:color w:val="000000"/>
          <w:sz w:val="21"/>
          <w:szCs w:val="21"/>
          <w:highlight w:val="none"/>
        </w:rPr>
        <w:t>足三家的（本章</w:t>
      </w:r>
      <w:r>
        <w:rPr>
          <w:rFonts w:hint="eastAsia" w:ascii="宋体" w:hAnsi="宋体" w:eastAsia="宋体" w:cs="宋体"/>
          <w:b w:val="0"/>
          <w:sz w:val="21"/>
          <w:szCs w:val="21"/>
          <w:highlight w:val="none"/>
        </w:rPr>
        <w:t>2.2.5和2.2.6除外），终止本次采购活动，并发布终止采购活动公告。</w:t>
      </w:r>
    </w:p>
    <w:p w14:paraId="6433BF94">
      <w:pPr>
        <w:pStyle w:val="3"/>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2.4磋商。</w:t>
      </w:r>
    </w:p>
    <w:p w14:paraId="4F931618">
      <w:pPr>
        <w:pStyle w:val="3"/>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2.4.1磋商小组所有成员集中与单一供应商分别进行一轮或多轮磋商，并给予所有参加磋商的供应商平等的磋商机会。磋商过程中，磋商小组可以根据磋商情况调整磋商轮次。</w:t>
      </w:r>
    </w:p>
    <w:p w14:paraId="25B25015">
      <w:pPr>
        <w:pStyle w:val="3"/>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2.4.2每轮磋商开始前，磋商小组应根据磋商文件的规定，并结合各供应商的响应文件拟定磋商内容。</w:t>
      </w:r>
    </w:p>
    <w:p w14:paraId="17364629">
      <w:pPr>
        <w:pStyle w:val="3"/>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14:paraId="4E1EEFF5">
      <w:pPr>
        <w:pStyle w:val="3"/>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2.4.4对磋商文件作出的实质性变动是磋商文件的有效组成部分，磋商小组应当及时以书面形式同时通知所有参加磋商的供应商。</w:t>
      </w:r>
    </w:p>
    <w:p w14:paraId="6EFAE2AD">
      <w:pPr>
        <w:pStyle w:val="3"/>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5858DAEE">
      <w:pPr>
        <w:pStyle w:val="3"/>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2.4.6磋商过程中，磋商的任何一方不得透露与磋商有关的其他供应商的技术资料、价格和其他信息。</w:t>
      </w:r>
    </w:p>
    <w:p w14:paraId="1B2A327A">
      <w:pPr>
        <w:pStyle w:val="3"/>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2.4.7磋商过程中，磋商小组发现或者知晓供应商存在违法、违纪行为的，磋商小组应当将该供应商响应文件作无效处理，不允许其提交最后报价。</w:t>
      </w:r>
    </w:p>
    <w:p w14:paraId="44245C3A">
      <w:pPr>
        <w:pStyle w:val="3"/>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color w:val="000000"/>
          <w:sz w:val="21"/>
          <w:szCs w:val="21"/>
          <w:highlight w:val="none"/>
        </w:rPr>
        <w:t>2.4.8磋商完成后，磋商小组应出具磋商情况记录表，磋商情况记录表需包含磋商内容、磋商意见、实质性变动内容等。</w:t>
      </w:r>
      <w:r>
        <w:rPr>
          <w:rFonts w:hint="eastAsia" w:ascii="宋体" w:hAnsi="宋体" w:eastAsia="宋体" w:cs="宋体"/>
          <w:b w:val="0"/>
          <w:sz w:val="21"/>
          <w:szCs w:val="21"/>
          <w:highlight w:val="none"/>
        </w:rPr>
        <w:t xml:space="preserve">   </w:t>
      </w:r>
    </w:p>
    <w:p w14:paraId="2F5A786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2.5最后报价。</w:t>
      </w:r>
    </w:p>
    <w:p w14:paraId="502413F6">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2.5.1磋商文件能够详细列明采购标的的技术、服务要求的，磋商结束后，磋商小组应当要求所有实质</w:t>
      </w:r>
      <w:r>
        <w:rPr>
          <w:rFonts w:hint="eastAsia" w:ascii="宋体" w:hAnsi="宋体" w:eastAsia="宋体" w:cs="宋体"/>
          <w:color w:val="000000"/>
          <w:sz w:val="21"/>
          <w:szCs w:val="21"/>
          <w:highlight w:val="none"/>
        </w:rPr>
        <w:t>性响应的供应商在规定时间内提交最后报价，提交最后报价的供应商不得少于三家（本章2.2.5和2.2.6除外）。或磋</w:t>
      </w:r>
      <w:r>
        <w:rPr>
          <w:rFonts w:hint="eastAsia" w:ascii="宋体" w:hAnsi="宋体" w:eastAsia="宋体" w:cs="宋体"/>
          <w:sz w:val="21"/>
          <w:szCs w:val="21"/>
          <w:highlight w:val="none"/>
        </w:rPr>
        <w:t>商文件不能详细列明采购标的的技术、服务要求，需经磋商由供应商提供最终设计方案或解决方案的，磋商结束后，磋商小组应当按照少数服从多数的原则投票推</w:t>
      </w:r>
      <w:r>
        <w:rPr>
          <w:rFonts w:hint="eastAsia" w:ascii="宋体" w:hAnsi="宋体" w:eastAsia="宋体" w:cs="宋体"/>
          <w:color w:val="000000"/>
          <w:sz w:val="21"/>
          <w:szCs w:val="21"/>
          <w:highlight w:val="none"/>
        </w:rPr>
        <w:t>荐三家以</w:t>
      </w:r>
      <w:r>
        <w:rPr>
          <w:rFonts w:hint="eastAsia" w:ascii="宋体" w:hAnsi="宋体" w:eastAsia="宋体" w:cs="宋体"/>
          <w:sz w:val="21"/>
          <w:szCs w:val="21"/>
          <w:highlight w:val="none"/>
        </w:rPr>
        <w:t>上供应商的设计方案或者解决方案，并要求其在规定时间内提交最后报价。</w:t>
      </w:r>
    </w:p>
    <w:p w14:paraId="4F16F86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1FFE5E6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2.5.3供应商最后报价应当由法定代表人/主要负责人/本人或其授权代表签字确认或加盖公章。最后报价是供应商响应文件的有效组成部分。</w:t>
      </w:r>
    </w:p>
    <w:p w14:paraId="2C87B44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02850AB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2.6比较与评价。由磋商小组采用综合评分法对提交最后报价的供应商的响应文件和最后报价进行综合评分，具体要求详见本章综合评分部分。</w:t>
      </w:r>
    </w:p>
    <w:p w14:paraId="619AD08E">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2.7推荐成交候选供应商。磋商小组应当根据综合评分情况，按照评审得分由高到低顺序推荐三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14:paraId="7E73AF1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2.8磋商小组复核。磋商小组评分汇总结束后，磋商小组应当进行评审复核，对拟推荐为成交候选供应商的、报价最低的、供应商资格审查未通过的、供应商响应文件作无效处理的重点复核。</w:t>
      </w:r>
    </w:p>
    <w:p w14:paraId="486ABDFE">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2.9采购组织单位现场复核评审结果。</w:t>
      </w:r>
    </w:p>
    <w:p w14:paraId="226792E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2.9.1评审结果汇总完成后，磋商小组拟出具磋商评审报告前，采购人/采购代理机构应当依据有关的法律制度和磋商文件对评审结果进行复核，存在下列情形之一的，采购人/采购代理机构应当根据情况书面建议磋商小组现场修改评审结果：</w:t>
      </w:r>
    </w:p>
    <w:p w14:paraId="179FF60B">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（1）资格性审查认定错误的；</w:t>
      </w:r>
    </w:p>
    <w:p w14:paraId="449D69E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（2）分值汇总计算错误的；</w:t>
      </w:r>
    </w:p>
    <w:p w14:paraId="6C5773C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（3）分项评分超出评分标准范围的；</w:t>
      </w:r>
    </w:p>
    <w:p w14:paraId="2343273B">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（4）客观评分不一致的。</w:t>
      </w:r>
    </w:p>
    <w:p w14:paraId="66557899">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14:paraId="7B1F44DB">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采购人/采购代理机构复核过程中，磋商小组成员不得离开评审现场。</w:t>
      </w:r>
    </w:p>
    <w:p w14:paraId="168C337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2.9.2有下列情形之一的，不得现场修改评审结果：</w:t>
      </w:r>
    </w:p>
    <w:p w14:paraId="584B2C16">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（1）磋商小组已经出具磋商报告并且离开评审现场的；</w:t>
      </w:r>
    </w:p>
    <w:p w14:paraId="53DD93CA">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（2）采购代理机构现场复核内容超出规定范围的；</w:t>
      </w:r>
    </w:p>
    <w:p w14:paraId="34812D36">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（3）采购代理机构未提供书面建议的。</w:t>
      </w:r>
    </w:p>
    <w:p w14:paraId="5C66CA99">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2.10编写磋商报告。磋商小组推荐成交候选供应商后，应向采购代理机构出具磋商报告。磋商报告应当包括以下主要内容：</w:t>
      </w:r>
    </w:p>
    <w:p w14:paraId="6815D9E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（1）邀请供应商参加采购活动的具体方式和相关情况；</w:t>
      </w:r>
    </w:p>
    <w:p w14:paraId="7ED44E9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（2）响应文件开启日期和地点；</w:t>
      </w:r>
    </w:p>
    <w:p w14:paraId="01805408">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（3）获取磋商文件的供应商名单和磋商小组成员名单；</w:t>
      </w:r>
    </w:p>
    <w:p w14:paraId="3EB43A79">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（4）评审情况记录和说明，包括对供应商的资格审查情况、供应商响应文件审查情况、磋商情况、报价情况等；</w:t>
      </w:r>
    </w:p>
    <w:p w14:paraId="0EE46764">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（5）提出的成交候选供应商的排序名单及理由。</w:t>
      </w:r>
    </w:p>
    <w:p w14:paraId="5676AA5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3546C1A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074182C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2.12供应商澄清、说明</w:t>
      </w:r>
    </w:p>
    <w:p w14:paraId="62D393D8">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A2F357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2.12.2磋商小组要求供应商澄清、说明或者更正响应文件应当以书面形式作出。供应商的澄清、说明或者更正应当由法定代表人/主要负责人/本人或其授权代表签字或者加盖公章。</w:t>
      </w:r>
    </w:p>
    <w:p w14:paraId="42C54608">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2.13终止磋商采购活动。</w:t>
      </w:r>
    </w:p>
    <w:p w14:paraId="6F3B64B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出现下列情形之一的，采购人或者采购代理机构应当终止竞争性磋商采购活动，发布项目终止公告并说明原因，重新开展采购活动：</w:t>
      </w:r>
    </w:p>
    <w:p w14:paraId="2C103C78">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（1）因情况变化，不再符合规定的竞争性磋商采购方式适用情形的；</w:t>
      </w:r>
    </w:p>
    <w:p w14:paraId="06D7440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（2）出现影响采购公正的违法、违规行为的；</w:t>
      </w:r>
    </w:p>
    <w:p w14:paraId="386FF86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（3）在采购过程中符合要求的供应商或者报价未超过采购预算的供应商不足XX家的。</w:t>
      </w:r>
    </w:p>
    <w:p w14:paraId="4073E04F">
      <w:pPr>
        <w:spacing w:line="400" w:lineRule="exact"/>
        <w:ind w:firstLine="420" w:firstLineChars="200"/>
        <w:rPr>
          <w:rFonts w:hint="eastAsia" w:ascii="宋体" w:hAnsi="宋体" w:eastAsia="宋体" w:cs="宋体"/>
          <w:color w:val="FF0000"/>
          <w:sz w:val="21"/>
          <w:szCs w:val="21"/>
          <w:highlight w:val="none"/>
        </w:rPr>
      </w:pPr>
    </w:p>
    <w:p w14:paraId="684D8109">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3.综合评分</w:t>
      </w:r>
    </w:p>
    <w:p w14:paraId="775AEECD">
      <w:pPr>
        <w:spacing w:line="400" w:lineRule="exac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3.1</w:t>
      </w:r>
      <w:r>
        <w:rPr>
          <w:rFonts w:hint="eastAsia" w:ascii="宋体" w:hAnsi="宋体" w:eastAsia="宋体" w:cs="宋体"/>
          <w:sz w:val="21"/>
          <w:szCs w:val="21"/>
          <w:highlight w:val="none"/>
        </w:rPr>
        <w:t>本次综合评分的因素是：</w:t>
      </w:r>
      <w:r>
        <w:rPr>
          <w:rFonts w:hint="eastAsia" w:ascii="宋体" w:hAnsi="宋体" w:eastAsia="宋体" w:cs="宋体"/>
          <w:color w:val="000000"/>
          <w:sz w:val="21"/>
          <w:szCs w:val="21"/>
          <w:highlight w:val="none"/>
        </w:rPr>
        <w:t>详见综合评分明细表。</w:t>
      </w:r>
    </w:p>
    <w:p w14:paraId="05E73CCE">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w:t>
      </w:r>
      <w:r>
        <w:rPr>
          <w:rFonts w:hint="eastAsia" w:ascii="宋体" w:hAnsi="宋体" w:eastAsia="宋体" w:cs="宋体"/>
          <w:sz w:val="21"/>
          <w:szCs w:val="21"/>
          <w:highlight w:val="none"/>
        </w:rPr>
        <w:t xml:space="preserve"> 除价格因素外</w:t>
      </w:r>
      <w:r>
        <w:rPr>
          <w:rFonts w:hint="eastAsia" w:ascii="宋体" w:hAnsi="宋体" w:eastAsia="宋体" w:cs="宋体"/>
          <w:color w:val="000000"/>
          <w:sz w:val="21"/>
          <w:szCs w:val="21"/>
          <w:highlight w:val="none"/>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14:paraId="7D629A1E">
      <w:pPr>
        <w:pStyle w:val="9"/>
        <w:tabs>
          <w:tab w:val="left" w:pos="600"/>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w:t>
      </w:r>
      <w:r>
        <w:rPr>
          <w:rFonts w:hint="eastAsia" w:ascii="宋体" w:hAnsi="宋体" w:eastAsia="宋体" w:cs="宋体"/>
          <w:sz w:val="21"/>
          <w:szCs w:val="21"/>
          <w:highlight w:val="none"/>
        </w:rPr>
        <w:t>综合评分明细表</w:t>
      </w:r>
    </w:p>
    <w:p w14:paraId="6D35335E">
      <w:pPr>
        <w:pStyle w:val="9"/>
        <w:tabs>
          <w:tab w:val="left" w:pos="600"/>
        </w:tabs>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3.3.1综合评分明细表的制定以科学合理、降低评委会自由裁量权为原则。</w:t>
      </w:r>
    </w:p>
    <w:p w14:paraId="6B3811F4">
      <w:pPr>
        <w:pStyle w:val="3"/>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3.3.2综合评分明细表</w:t>
      </w:r>
    </w:p>
    <w:p w14:paraId="773A9590">
      <w:pPr>
        <w:rPr>
          <w:rFonts w:hint="eastAsia" w:ascii="宋体" w:hAnsi="宋体" w:eastAsia="宋体" w:cs="宋体"/>
          <w:sz w:val="21"/>
          <w:szCs w:val="21"/>
          <w:highlight w:val="none"/>
        </w:rPr>
      </w:pPr>
    </w:p>
    <w:p w14:paraId="2220457F">
      <w:pPr>
        <w:spacing w:line="315" w:lineRule="auto"/>
        <w:ind w:firstLine="422" w:firstLineChars="200"/>
        <w:rPr>
          <w:rFonts w:hint="eastAsia" w:ascii="宋体" w:hAnsi="宋体" w:eastAsia="宋体" w:cs="宋体"/>
          <w:sz w:val="21"/>
          <w:szCs w:val="21"/>
          <w:highlight w:val="none"/>
        </w:rPr>
      </w:pPr>
      <w:bookmarkStart w:id="99" w:name="_Toc458690403"/>
      <w:bookmarkStart w:id="100" w:name="_Toc459187179"/>
      <w:r>
        <w:rPr>
          <w:rFonts w:hint="eastAsia" w:ascii="宋体" w:hAnsi="宋体" w:eastAsia="宋体" w:cs="宋体"/>
          <w:b/>
          <w:sz w:val="21"/>
          <w:szCs w:val="21"/>
          <w:highlight w:val="none"/>
          <w:lang w:val="zh-CN"/>
        </w:rPr>
        <w:br w:type="page"/>
      </w:r>
      <w:r>
        <w:rPr>
          <w:rFonts w:hint="eastAsia" w:ascii="宋体" w:hAnsi="宋体" w:eastAsia="宋体" w:cs="宋体"/>
          <w:b/>
          <w:sz w:val="21"/>
          <w:szCs w:val="21"/>
          <w:highlight w:val="none"/>
          <w:lang w:val="zh-CN"/>
        </w:rPr>
        <w:t>磋商评审细则</w:t>
      </w:r>
      <w:bookmarkEnd w:id="99"/>
      <w:bookmarkEnd w:id="100"/>
      <w:r>
        <w:rPr>
          <w:rFonts w:hint="eastAsia" w:ascii="宋体" w:hAnsi="宋体" w:eastAsia="宋体" w:cs="宋体"/>
          <w:b/>
          <w:sz w:val="21"/>
          <w:szCs w:val="21"/>
          <w:highlight w:val="none"/>
          <w:lang w:val="zh-CN"/>
        </w:rPr>
        <w:t>：(一)</w:t>
      </w:r>
      <w:r>
        <w:rPr>
          <w:rFonts w:hint="eastAsia" w:ascii="宋体" w:hAnsi="宋体" w:eastAsia="宋体" w:cs="宋体"/>
          <w:sz w:val="21"/>
          <w:szCs w:val="21"/>
          <w:highlight w:val="none"/>
        </w:rPr>
        <w:t>初步评审</w:t>
      </w:r>
    </w:p>
    <w:tbl>
      <w:tblPr>
        <w:tblStyle w:val="19"/>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732"/>
        <w:gridCol w:w="6433"/>
      </w:tblGrid>
      <w:tr w14:paraId="6CE4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506" w:type="dxa"/>
            <w:gridSpan w:val="2"/>
            <w:noWrap w:val="0"/>
            <w:vAlign w:val="top"/>
          </w:tcPr>
          <w:p w14:paraId="543BF0CD">
            <w:pPr>
              <w:tabs>
                <w:tab w:val="left" w:pos="945"/>
              </w:tabs>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ab/>
            </w:r>
            <w:r>
              <w:rPr>
                <w:rFonts w:hint="eastAsia" w:ascii="宋体" w:hAnsi="宋体" w:eastAsia="宋体" w:cs="宋体"/>
                <w:sz w:val="21"/>
                <w:szCs w:val="21"/>
                <w:highlight w:val="none"/>
              </w:rPr>
              <w:t>评审因素</w:t>
            </w:r>
          </w:p>
        </w:tc>
        <w:tc>
          <w:tcPr>
            <w:tcW w:w="6433" w:type="dxa"/>
            <w:noWrap w:val="0"/>
            <w:vAlign w:val="top"/>
          </w:tcPr>
          <w:p w14:paraId="4DA4D26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r>
      <w:tr w14:paraId="22C1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74" w:type="dxa"/>
            <w:vMerge w:val="restart"/>
            <w:noWrap w:val="0"/>
            <w:vAlign w:val="center"/>
          </w:tcPr>
          <w:p w14:paraId="244FAFBC">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形式评审标准</w:t>
            </w:r>
          </w:p>
        </w:tc>
        <w:tc>
          <w:tcPr>
            <w:tcW w:w="1732" w:type="dxa"/>
            <w:noWrap w:val="0"/>
            <w:vAlign w:val="center"/>
          </w:tcPr>
          <w:p w14:paraId="196920E2">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供应商名称</w:t>
            </w:r>
          </w:p>
        </w:tc>
        <w:tc>
          <w:tcPr>
            <w:tcW w:w="6433" w:type="dxa"/>
            <w:noWrap w:val="0"/>
            <w:vAlign w:val="center"/>
          </w:tcPr>
          <w:p w14:paraId="473F6712">
            <w:pPr>
              <w:autoSpaceDE w:val="0"/>
              <w:autoSpaceDN w:val="0"/>
              <w:adjustRightInd w:val="0"/>
              <w:spacing w:line="0" w:lineRule="atLeas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与营业执照、资质证书、安全生产许可证一致。</w:t>
            </w:r>
          </w:p>
        </w:tc>
      </w:tr>
      <w:tr w14:paraId="1CA7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74" w:type="dxa"/>
            <w:vMerge w:val="continue"/>
            <w:noWrap w:val="0"/>
            <w:vAlign w:val="center"/>
          </w:tcPr>
          <w:p w14:paraId="23962DFC">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74AE701D">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报价函签字盖章</w:t>
            </w:r>
          </w:p>
        </w:tc>
        <w:tc>
          <w:tcPr>
            <w:tcW w:w="6433" w:type="dxa"/>
            <w:noWrap w:val="0"/>
            <w:vAlign w:val="center"/>
          </w:tcPr>
          <w:p w14:paraId="10686E3D">
            <w:pPr>
              <w:autoSpaceDE w:val="0"/>
              <w:autoSpaceDN w:val="0"/>
              <w:adjustRightInd w:val="0"/>
              <w:spacing w:line="0" w:lineRule="atLeast"/>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t>报价函均应加盖供应商印章并经法定代表人或其</w:t>
            </w:r>
            <w:r>
              <w:rPr>
                <w:rFonts w:hint="eastAsia" w:ascii="宋体" w:hAnsi="宋体" w:eastAsia="宋体" w:cs="宋体"/>
                <w:sz w:val="21"/>
                <w:szCs w:val="21"/>
                <w:highlight w:val="none"/>
                <w:lang w:eastAsia="zh-CN"/>
              </w:rPr>
              <w:t>授权代表</w:t>
            </w:r>
            <w:r>
              <w:rPr>
                <w:rFonts w:hint="eastAsia" w:ascii="宋体" w:hAnsi="宋体" w:eastAsia="宋体" w:cs="宋体"/>
                <w:sz w:val="21"/>
                <w:szCs w:val="21"/>
                <w:highlight w:val="none"/>
              </w:rPr>
              <w:t>签字。</w:t>
            </w:r>
          </w:p>
        </w:tc>
      </w:tr>
      <w:tr w14:paraId="5B0F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4" w:type="dxa"/>
            <w:vMerge w:val="continue"/>
            <w:noWrap w:val="0"/>
            <w:vAlign w:val="center"/>
          </w:tcPr>
          <w:p w14:paraId="75BA9A50">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4CF43D05">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响应文件格式</w:t>
            </w:r>
          </w:p>
        </w:tc>
        <w:tc>
          <w:tcPr>
            <w:tcW w:w="6433" w:type="dxa"/>
            <w:noWrap w:val="0"/>
            <w:vAlign w:val="center"/>
          </w:tcPr>
          <w:p w14:paraId="75F56A02">
            <w:pPr>
              <w:autoSpaceDE w:val="0"/>
              <w:autoSpaceDN w:val="0"/>
              <w:adjustRightInd w:val="0"/>
              <w:spacing w:line="0" w:lineRule="atLeas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符合磋商文件的要求，按要求盖章。</w:t>
            </w:r>
          </w:p>
        </w:tc>
      </w:tr>
      <w:tr w14:paraId="3AFD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74" w:type="dxa"/>
            <w:vMerge w:val="continue"/>
            <w:noWrap w:val="0"/>
            <w:vAlign w:val="center"/>
          </w:tcPr>
          <w:p w14:paraId="48C992CB">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2F5AC198">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6433" w:type="dxa"/>
            <w:noWrap w:val="0"/>
            <w:vAlign w:val="center"/>
          </w:tcPr>
          <w:p w14:paraId="59070A66">
            <w:pPr>
              <w:autoSpaceDE w:val="0"/>
              <w:autoSpaceDN w:val="0"/>
              <w:adjustRightInd w:val="0"/>
              <w:spacing w:line="0" w:lineRule="atLeas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14:paraId="1C4F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939" w:type="dxa"/>
            <w:gridSpan w:val="3"/>
            <w:tcBorders>
              <w:bottom w:val="single" w:color="auto" w:sz="4" w:space="0"/>
            </w:tcBorders>
            <w:noWrap w:val="0"/>
            <w:vAlign w:val="center"/>
          </w:tcPr>
          <w:p w14:paraId="52B58549">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
                <w:sz w:val="21"/>
                <w:szCs w:val="21"/>
                <w:highlight w:val="none"/>
              </w:rPr>
              <w:t>注：供应商有一项不满足形式评审标准的，将被否决，不再进入后续资格评审。</w:t>
            </w:r>
          </w:p>
        </w:tc>
      </w:tr>
      <w:tr w14:paraId="6FDE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774" w:type="dxa"/>
            <w:vMerge w:val="restart"/>
            <w:noWrap w:val="0"/>
            <w:vAlign w:val="center"/>
          </w:tcPr>
          <w:p w14:paraId="10209777">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资格评审标准</w:t>
            </w:r>
          </w:p>
          <w:p w14:paraId="3885C84E">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6A8D9546">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营业执照</w:t>
            </w:r>
          </w:p>
        </w:tc>
        <w:tc>
          <w:tcPr>
            <w:tcW w:w="6433" w:type="dxa"/>
            <w:noWrap w:val="0"/>
            <w:vAlign w:val="center"/>
          </w:tcPr>
          <w:p w14:paraId="1BED8F1F">
            <w:pPr>
              <w:autoSpaceDE w:val="0"/>
              <w:autoSpaceDN w:val="0"/>
              <w:adjustRightInd w:val="0"/>
              <w:spacing w:line="360" w:lineRule="auto"/>
              <w:rPr>
                <w:rFonts w:hint="eastAsia" w:ascii="宋体" w:hAnsi="宋体" w:eastAsia="宋体" w:cs="宋体"/>
                <w:b/>
                <w:kern w:val="0"/>
                <w:sz w:val="21"/>
                <w:szCs w:val="21"/>
                <w:highlight w:val="none"/>
                <w:lang w:val="zh-CN"/>
              </w:rPr>
            </w:pPr>
            <w:r>
              <w:rPr>
                <w:rFonts w:hint="eastAsia" w:ascii="宋体" w:hAnsi="宋体" w:eastAsia="宋体" w:cs="宋体"/>
                <w:kern w:val="0"/>
                <w:sz w:val="21"/>
                <w:szCs w:val="21"/>
                <w:highlight w:val="none"/>
                <w:lang w:val="zh-CN"/>
              </w:rPr>
              <w:t>具有独立法人资格，持有效营业执照副本。</w:t>
            </w:r>
            <w:r>
              <w:rPr>
                <w:rFonts w:hint="eastAsia" w:ascii="宋体" w:hAnsi="宋体" w:eastAsia="宋体" w:cs="宋体"/>
                <w:b/>
                <w:kern w:val="0"/>
                <w:sz w:val="21"/>
                <w:szCs w:val="21"/>
                <w:highlight w:val="none"/>
                <w:lang w:val="zh-CN"/>
              </w:rPr>
              <w:t>响应文件内附复印件加盖公章。</w:t>
            </w:r>
          </w:p>
        </w:tc>
      </w:tr>
      <w:tr w14:paraId="6E43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774" w:type="dxa"/>
            <w:vMerge w:val="continue"/>
            <w:noWrap w:val="0"/>
            <w:vAlign w:val="center"/>
          </w:tcPr>
          <w:p w14:paraId="54DE0765">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1105BA28">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资质证书</w:t>
            </w:r>
          </w:p>
        </w:tc>
        <w:tc>
          <w:tcPr>
            <w:tcW w:w="6433" w:type="dxa"/>
            <w:noWrap w:val="0"/>
            <w:vAlign w:val="center"/>
          </w:tcPr>
          <w:p w14:paraId="6CFFB105">
            <w:pPr>
              <w:autoSpaceDE w:val="0"/>
              <w:autoSpaceDN w:val="0"/>
              <w:adjustRightInd w:val="0"/>
              <w:spacing w:line="360" w:lineRule="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eastAsia="zh-CN"/>
              </w:rPr>
              <w:t>具备建设行政主管部门核发的</w:t>
            </w:r>
            <w:r>
              <w:rPr>
                <w:rFonts w:hint="eastAsia" w:hAnsi="宋体" w:cs="宋体"/>
                <w:kern w:val="0"/>
                <w:sz w:val="21"/>
                <w:szCs w:val="21"/>
                <w:highlight w:val="none"/>
                <w:lang w:val="zh-CN" w:eastAsia="zh-CN"/>
              </w:rPr>
              <w:t>公路工程或市政公用工程</w:t>
            </w:r>
            <w:r>
              <w:rPr>
                <w:rFonts w:hint="eastAsia" w:ascii="宋体" w:hAnsi="宋体" w:eastAsia="宋体" w:cs="宋体"/>
                <w:kern w:val="0"/>
                <w:sz w:val="21"/>
                <w:szCs w:val="21"/>
                <w:highlight w:val="none"/>
                <w:lang w:val="zh-CN" w:eastAsia="zh-CN"/>
              </w:rPr>
              <w:t>施工总承包贰级及以上资质（含叁级资质证书未过期的企业）</w:t>
            </w:r>
            <w:r>
              <w:rPr>
                <w:rFonts w:hint="eastAsia" w:ascii="宋体" w:hAnsi="宋体" w:eastAsia="宋体" w:cs="宋体"/>
                <w:b/>
                <w:bCs/>
                <w:kern w:val="0"/>
                <w:sz w:val="21"/>
                <w:szCs w:val="21"/>
                <w:highlight w:val="none"/>
                <w:lang w:val="zh-CN" w:eastAsia="zh-CN"/>
              </w:rPr>
              <w:t>。响应文件内附资质证书（副本）复印件加盖公章，启用电子证书的，响应文件内附电子证书的有效查询网址。</w:t>
            </w:r>
          </w:p>
        </w:tc>
      </w:tr>
      <w:tr w14:paraId="452B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74" w:type="dxa"/>
            <w:vMerge w:val="continue"/>
            <w:noWrap w:val="0"/>
            <w:vAlign w:val="center"/>
          </w:tcPr>
          <w:p w14:paraId="28204A21">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1DFCAF34">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安全生产许可证</w:t>
            </w:r>
          </w:p>
        </w:tc>
        <w:tc>
          <w:tcPr>
            <w:tcW w:w="6433" w:type="dxa"/>
            <w:noWrap w:val="0"/>
            <w:vAlign w:val="center"/>
          </w:tcPr>
          <w:p w14:paraId="6DDAD402">
            <w:pPr>
              <w:autoSpaceDE w:val="0"/>
              <w:autoSpaceDN w:val="0"/>
              <w:adjustRightInd w:val="0"/>
              <w:spacing w:line="360" w:lineRule="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eastAsia="zh-CN"/>
              </w:rPr>
              <w:t>具备有效的安全生产许可证。</w:t>
            </w:r>
            <w:r>
              <w:rPr>
                <w:rFonts w:hint="eastAsia" w:ascii="宋体" w:hAnsi="宋体" w:eastAsia="宋体" w:cs="宋体"/>
                <w:b/>
                <w:bCs/>
                <w:kern w:val="0"/>
                <w:sz w:val="21"/>
                <w:szCs w:val="21"/>
                <w:highlight w:val="none"/>
                <w:lang w:val="zh-CN" w:eastAsia="zh-CN"/>
              </w:rPr>
              <w:t>响应文件内附安全生产许可证复印件加盖公章，启用电子证书的供应商, 响应文件内附电子证书的有效查询网址。</w:t>
            </w:r>
          </w:p>
        </w:tc>
      </w:tr>
      <w:tr w14:paraId="7081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74" w:type="dxa"/>
            <w:vMerge w:val="continue"/>
            <w:noWrap w:val="0"/>
            <w:vAlign w:val="center"/>
          </w:tcPr>
          <w:p w14:paraId="30F6FBE3">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3F5BDE46">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项目经理</w:t>
            </w:r>
          </w:p>
        </w:tc>
        <w:tc>
          <w:tcPr>
            <w:tcW w:w="6433" w:type="dxa"/>
            <w:noWrap w:val="0"/>
            <w:vAlign w:val="center"/>
          </w:tcPr>
          <w:p w14:paraId="1C424CE1">
            <w:pPr>
              <w:autoSpaceDE w:val="0"/>
              <w:autoSpaceDN w:val="0"/>
              <w:adjustRightInd w:val="0"/>
              <w:spacing w:line="360" w:lineRule="auto"/>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rPr>
              <w:t>具备</w:t>
            </w:r>
            <w:r>
              <w:rPr>
                <w:rFonts w:hint="eastAsia" w:hAnsi="宋体" w:cs="宋体"/>
                <w:kern w:val="0"/>
                <w:sz w:val="21"/>
                <w:szCs w:val="21"/>
                <w:highlight w:val="none"/>
                <w:lang w:val="zh-CN" w:eastAsia="zh-CN"/>
              </w:rPr>
              <w:t>公路工程或市政公用工程</w:t>
            </w:r>
            <w:r>
              <w:rPr>
                <w:rFonts w:hint="eastAsia" w:hAnsi="宋体" w:cs="宋体"/>
                <w:sz w:val="21"/>
                <w:szCs w:val="21"/>
                <w:highlight w:val="none"/>
                <w:lang w:val="en-US" w:eastAsia="zh-CN"/>
              </w:rPr>
              <w:t>专业</w:t>
            </w:r>
            <w:r>
              <w:rPr>
                <w:rFonts w:hint="eastAsia" w:ascii="宋体" w:hAnsi="宋体" w:eastAsia="宋体" w:cs="宋体"/>
                <w:sz w:val="21"/>
                <w:szCs w:val="21"/>
                <w:highlight w:val="none"/>
              </w:rPr>
              <w:t>二级</w:t>
            </w:r>
            <w:r>
              <w:rPr>
                <w:rFonts w:hint="eastAsia" w:hAnsi="宋体" w:cs="宋体"/>
                <w:sz w:val="21"/>
                <w:szCs w:val="21"/>
                <w:highlight w:val="none"/>
                <w:lang w:val="en-US" w:eastAsia="zh-CN"/>
              </w:rPr>
              <w:t>及</w:t>
            </w:r>
            <w:r>
              <w:rPr>
                <w:rFonts w:hint="eastAsia" w:ascii="宋体" w:hAnsi="宋体" w:eastAsia="宋体" w:cs="宋体"/>
                <w:sz w:val="21"/>
                <w:szCs w:val="21"/>
                <w:highlight w:val="none"/>
              </w:rPr>
              <w:t>以上注册建造师执业资格，并具备有效的安全生产考核合格证书，须为本单位在职职工，且无在建工程</w:t>
            </w:r>
            <w:r>
              <w:rPr>
                <w:rFonts w:hint="eastAsia" w:ascii="宋体" w:hAnsi="宋体" w:eastAsia="宋体" w:cs="宋体"/>
                <w:sz w:val="21"/>
                <w:szCs w:val="21"/>
                <w:highlight w:val="none"/>
                <w:lang w:eastAsia="zh-CN"/>
              </w:rPr>
              <w:t>。</w:t>
            </w:r>
            <w:r>
              <w:rPr>
                <w:rFonts w:hint="eastAsia" w:ascii="宋体" w:hAnsi="宋体" w:eastAsia="宋体" w:cs="宋体"/>
                <w:b/>
                <w:bCs/>
                <w:snapToGrid w:val="0"/>
                <w:kern w:val="21"/>
                <w:sz w:val="21"/>
                <w:szCs w:val="21"/>
                <w:highlight w:val="none"/>
              </w:rPr>
              <w:t>响应文件</w:t>
            </w:r>
            <w:r>
              <w:rPr>
                <w:rFonts w:hint="eastAsia" w:ascii="宋体" w:hAnsi="宋体" w:eastAsia="宋体" w:cs="宋体"/>
                <w:b/>
                <w:bCs/>
                <w:snapToGrid w:val="0"/>
                <w:kern w:val="21"/>
                <w:sz w:val="21"/>
                <w:szCs w:val="21"/>
                <w:highlight w:val="none"/>
                <w:lang w:eastAsia="zh-CN"/>
              </w:rPr>
              <w:t>内附</w:t>
            </w:r>
            <w:r>
              <w:rPr>
                <w:rFonts w:hint="eastAsia" w:ascii="宋体" w:hAnsi="宋体" w:eastAsia="宋体" w:cs="宋体"/>
                <w:b/>
                <w:bCs/>
                <w:sz w:val="21"/>
                <w:szCs w:val="21"/>
                <w:highlight w:val="none"/>
                <w:lang w:eastAsia="zh-CN"/>
              </w:rPr>
              <w:t>注册证、安全生产考核证、无在建承诺书</w:t>
            </w:r>
            <w:r>
              <w:rPr>
                <w:rFonts w:hint="eastAsia" w:ascii="宋体" w:hAnsi="宋体" w:eastAsia="宋体" w:cs="宋体"/>
                <w:b/>
                <w:bCs/>
                <w:snapToGrid w:val="0"/>
                <w:kern w:val="21"/>
                <w:sz w:val="21"/>
                <w:szCs w:val="21"/>
                <w:highlight w:val="none"/>
              </w:rPr>
              <w:t>复印件加盖公章。</w:t>
            </w:r>
          </w:p>
        </w:tc>
      </w:tr>
      <w:tr w14:paraId="575B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4" w:type="dxa"/>
            <w:vMerge w:val="continue"/>
            <w:noWrap w:val="0"/>
            <w:vAlign w:val="center"/>
          </w:tcPr>
          <w:p w14:paraId="546D5FE2">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5ECA014E">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财务状况</w:t>
            </w:r>
          </w:p>
        </w:tc>
        <w:tc>
          <w:tcPr>
            <w:tcW w:w="6433" w:type="dxa"/>
            <w:noWrap w:val="0"/>
            <w:vAlign w:val="center"/>
          </w:tcPr>
          <w:p w14:paraId="5ACB5D48">
            <w:pPr>
              <w:numPr>
                <w:ilvl w:val="0"/>
                <w:numId w:val="0"/>
              </w:numPr>
              <w:spacing w:line="360" w:lineRule="auto"/>
              <w:rPr>
                <w:rFonts w:hint="eastAsia" w:ascii="宋体" w:hAnsi="宋体" w:eastAsia="宋体" w:cs="宋体"/>
                <w:b/>
                <w:snapToGrid w:val="0"/>
                <w:kern w:val="21"/>
                <w:sz w:val="21"/>
                <w:szCs w:val="21"/>
                <w:highlight w:val="none"/>
                <w:lang w:eastAsia="zh-CN"/>
              </w:rPr>
            </w:pPr>
            <w:r>
              <w:rPr>
                <w:rFonts w:hint="eastAsia" w:ascii="宋体" w:hAnsi="宋体" w:eastAsia="宋体" w:cs="宋体"/>
                <w:b w:val="0"/>
                <w:bCs/>
                <w:snapToGrid w:val="0"/>
                <w:kern w:val="21"/>
                <w:sz w:val="21"/>
                <w:szCs w:val="21"/>
                <w:highlight w:val="none"/>
              </w:rPr>
              <w:t>提供近一年（2023年度或2024年度）财务报表或经会计师事务所或审计机构审计的财务审计报告（2024年1月1日以后成立的企业须提供验资报告或开户银行出具的银行资信证明）</w:t>
            </w:r>
            <w:r>
              <w:rPr>
                <w:rFonts w:hint="eastAsia" w:ascii="宋体" w:hAnsi="宋体" w:eastAsia="宋体" w:cs="宋体"/>
                <w:b/>
                <w:kern w:val="0"/>
                <w:sz w:val="21"/>
                <w:szCs w:val="21"/>
                <w:highlight w:val="none"/>
                <w:lang w:val="zh-CN"/>
              </w:rPr>
              <w:t>响应文件内附复印件加盖公章。</w:t>
            </w:r>
          </w:p>
        </w:tc>
      </w:tr>
      <w:tr w14:paraId="7186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774" w:type="dxa"/>
            <w:vMerge w:val="continue"/>
            <w:noWrap w:val="0"/>
            <w:vAlign w:val="center"/>
          </w:tcPr>
          <w:p w14:paraId="38ED951D">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27596F8D">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 w:val="0"/>
                <w:bCs/>
                <w:snapToGrid w:val="0"/>
                <w:kern w:val="21"/>
                <w:sz w:val="21"/>
                <w:szCs w:val="21"/>
                <w:highlight w:val="none"/>
              </w:rPr>
              <w:t>依法缴纳税收和社会保障资金的良好记录</w:t>
            </w:r>
          </w:p>
        </w:tc>
        <w:tc>
          <w:tcPr>
            <w:tcW w:w="6433" w:type="dxa"/>
            <w:noWrap w:val="0"/>
            <w:vAlign w:val="center"/>
          </w:tcPr>
          <w:p w14:paraId="049396B9">
            <w:pPr>
              <w:numPr>
                <w:ilvl w:val="0"/>
                <w:numId w:val="0"/>
              </w:numPr>
              <w:spacing w:line="360" w:lineRule="auto"/>
              <w:rPr>
                <w:rFonts w:hint="eastAsia" w:ascii="宋体" w:hAnsi="宋体" w:eastAsia="宋体" w:cs="宋体"/>
                <w:b/>
                <w:snapToGrid w:val="0"/>
                <w:kern w:val="21"/>
                <w:sz w:val="21"/>
                <w:szCs w:val="21"/>
                <w:highlight w:val="none"/>
                <w:lang w:eastAsia="zh-CN"/>
              </w:rPr>
            </w:pPr>
            <w:r>
              <w:rPr>
                <w:rFonts w:hint="eastAsia" w:ascii="宋体" w:hAnsi="宋体" w:eastAsia="宋体" w:cs="宋体"/>
                <w:b w:val="0"/>
                <w:bCs/>
                <w:snapToGrid w:val="0"/>
                <w:kern w:val="21"/>
                <w:sz w:val="21"/>
                <w:szCs w:val="21"/>
                <w:highlight w:val="none"/>
              </w:rPr>
              <w:t>至投标截止日前近半年内任意一个月有依法缴纳税收和社会保障资金的良好记录</w:t>
            </w:r>
            <w:r>
              <w:rPr>
                <w:rFonts w:hint="eastAsia" w:hAnsi="宋体" w:cs="宋体"/>
                <w:b w:val="0"/>
                <w:bCs/>
                <w:snapToGrid w:val="0"/>
                <w:kern w:val="21"/>
                <w:sz w:val="21"/>
                <w:szCs w:val="21"/>
                <w:highlight w:val="none"/>
                <w:lang w:eastAsia="zh-CN"/>
              </w:rPr>
              <w:t>，</w:t>
            </w:r>
            <w:r>
              <w:rPr>
                <w:rFonts w:hint="eastAsia" w:ascii="宋体" w:hAnsi="宋体" w:eastAsia="宋体" w:cs="宋体"/>
                <w:b/>
                <w:kern w:val="0"/>
                <w:sz w:val="21"/>
                <w:szCs w:val="21"/>
                <w:highlight w:val="none"/>
                <w:lang w:val="zh-CN"/>
              </w:rPr>
              <w:t>响应文件内附复印件加盖公章。</w:t>
            </w:r>
          </w:p>
        </w:tc>
      </w:tr>
      <w:tr w14:paraId="2827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9" w:hRule="atLeast"/>
          <w:jc w:val="center"/>
        </w:trPr>
        <w:tc>
          <w:tcPr>
            <w:tcW w:w="774" w:type="dxa"/>
            <w:vMerge w:val="continue"/>
            <w:noWrap w:val="0"/>
            <w:vAlign w:val="center"/>
          </w:tcPr>
          <w:p w14:paraId="42FD6167">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shd w:val="clear" w:color="auto" w:fill="auto"/>
            <w:noWrap w:val="0"/>
            <w:vAlign w:val="center"/>
          </w:tcPr>
          <w:p w14:paraId="3CF440CD">
            <w:pPr>
              <w:autoSpaceDE w:val="0"/>
              <w:autoSpaceDN w:val="0"/>
              <w:adjustRightInd w:val="0"/>
              <w:spacing w:line="0" w:lineRule="atLeast"/>
              <w:jc w:val="center"/>
              <w:rPr>
                <w:rFonts w:hint="eastAsia" w:ascii="宋体" w:hAnsi="宋体" w:eastAsia="宋体" w:cs="宋体"/>
                <w:bCs/>
                <w:sz w:val="21"/>
                <w:szCs w:val="21"/>
                <w:highlight w:val="none"/>
                <w:lang w:val="zh-CN" w:eastAsia="zh-CN" w:bidi="ar-SA"/>
              </w:rPr>
            </w:pPr>
            <w:r>
              <w:rPr>
                <w:rFonts w:hint="eastAsia" w:ascii="宋体" w:hAnsi="宋体" w:eastAsia="宋体" w:cs="宋体"/>
                <w:bCs/>
                <w:sz w:val="21"/>
                <w:szCs w:val="21"/>
                <w:highlight w:val="none"/>
                <w:lang w:val="zh-CN"/>
              </w:rPr>
              <w:t>信誉要求</w:t>
            </w:r>
          </w:p>
        </w:tc>
        <w:tc>
          <w:tcPr>
            <w:tcW w:w="6433" w:type="dxa"/>
            <w:shd w:val="clear" w:color="auto" w:fill="auto"/>
            <w:noWrap w:val="0"/>
            <w:vAlign w:val="center"/>
          </w:tcPr>
          <w:p w14:paraId="5E629F80">
            <w:pPr>
              <w:numPr>
                <w:ilvl w:val="0"/>
                <w:numId w:val="0"/>
              </w:numPr>
              <w:spacing w:line="36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1</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参加政府采购活动前三年内，在经营活动中没有重大违法记录</w:t>
            </w:r>
            <w:r>
              <w:rPr>
                <w:rFonts w:hint="eastAsia" w:ascii="宋体" w:hAnsi="宋体" w:eastAsia="宋体" w:cs="宋体"/>
                <w:b/>
                <w:bCs/>
                <w:i w:val="0"/>
                <w:iCs w:val="0"/>
                <w:color w:val="auto"/>
                <w:sz w:val="21"/>
                <w:szCs w:val="21"/>
                <w:highlight w:val="none"/>
                <w:u w:val="none"/>
              </w:rPr>
              <w:t>（须提供经法定代表人或其委托代理人签字并加盖单位公章的承诺书）</w:t>
            </w:r>
            <w:r>
              <w:rPr>
                <w:rFonts w:hint="eastAsia" w:ascii="宋体" w:hAnsi="宋体" w:eastAsia="宋体" w:cs="宋体"/>
                <w:i w:val="0"/>
                <w:iCs w:val="0"/>
                <w:color w:val="auto"/>
                <w:sz w:val="21"/>
                <w:szCs w:val="21"/>
                <w:highlight w:val="none"/>
                <w:u w:val="none"/>
              </w:rPr>
              <w:t>；</w:t>
            </w:r>
          </w:p>
          <w:p w14:paraId="6BB713D3">
            <w:pPr>
              <w:numPr>
                <w:ilvl w:val="0"/>
                <w:numId w:val="0"/>
              </w:numPr>
              <w:spacing w:line="36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2</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拒绝列入政府取消投标资格记录期间的企业或个人投标</w:t>
            </w:r>
            <w:r>
              <w:rPr>
                <w:rFonts w:hint="eastAsia" w:ascii="宋体" w:hAnsi="宋体" w:eastAsia="宋体" w:cs="宋体"/>
                <w:b/>
                <w:bCs/>
                <w:i w:val="0"/>
                <w:iCs w:val="0"/>
                <w:color w:val="auto"/>
                <w:sz w:val="21"/>
                <w:szCs w:val="21"/>
                <w:highlight w:val="none"/>
                <w:u w:val="none"/>
              </w:rPr>
              <w:t>（须提供经法定代表人或其委托代理人签字并加盖单位公章的承诺书）</w:t>
            </w:r>
            <w:r>
              <w:rPr>
                <w:rFonts w:hint="eastAsia" w:ascii="宋体" w:hAnsi="宋体" w:eastAsia="宋体" w:cs="宋体"/>
                <w:i w:val="0"/>
                <w:iCs w:val="0"/>
                <w:color w:val="auto"/>
                <w:sz w:val="21"/>
                <w:szCs w:val="21"/>
                <w:highlight w:val="none"/>
                <w:u w:val="none"/>
              </w:rPr>
              <w:t>；</w:t>
            </w:r>
          </w:p>
          <w:p w14:paraId="2E149CFE">
            <w:pPr>
              <w:numPr>
                <w:ilvl w:val="0"/>
                <w:numId w:val="0"/>
              </w:numPr>
              <w:spacing w:line="360" w:lineRule="auto"/>
              <w:ind w:left="0" w:leftChars="0" w:firstLine="0" w:firstLineChars="0"/>
              <w:rPr>
                <w:rFonts w:hint="eastAsia" w:ascii="宋体" w:hAnsi="宋体" w:eastAsia="宋体" w:cs="宋体"/>
                <w:b/>
                <w:snapToGrid w:val="0"/>
                <w:kern w:val="21"/>
                <w:sz w:val="21"/>
                <w:szCs w:val="21"/>
                <w:highlight w:val="none"/>
                <w:lang w:val="zh-CN" w:eastAsia="zh-CN" w:bidi="ar-SA"/>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3</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对在“信用中国”网站(www.creditchina.gov.cn)存在失信被执行人、重大税收违法失信主体、政府采购严重违法失信行为记录名单，被中国政府采购网(www.ccgp.gov.cn)列入政府采购严重违法失信行为记录名单（详见财库[2016]125 号文件），被工商行政管理机关在国家企业信用信息公示系统（http://www.gsxt.gov.cn/index.html）中列入经营异常名录或严重违法失信企业名单及其他不符合《中华人民共和国政府采购法》第二十二条规定条件的供应商，不得参与政府采购活动（查询截止时点：本项目采购公告发布之日起到响应文件提交截止时间期间）</w:t>
            </w:r>
            <w:r>
              <w:rPr>
                <w:rFonts w:hint="eastAsia" w:ascii="宋体" w:hAnsi="宋体" w:eastAsia="宋体" w:cs="宋体"/>
                <w:b/>
                <w:bCs/>
                <w:sz w:val="21"/>
                <w:szCs w:val="21"/>
                <w:highlight w:val="none"/>
              </w:rPr>
              <w:t>响应文件内附网站查询记录</w:t>
            </w:r>
            <w:r>
              <w:rPr>
                <w:rFonts w:hint="eastAsia" w:ascii="宋体" w:hAnsi="宋体" w:eastAsia="宋体" w:cs="宋体"/>
                <w:b/>
                <w:bCs/>
                <w:sz w:val="21"/>
                <w:szCs w:val="21"/>
                <w:highlight w:val="none"/>
                <w:lang w:eastAsia="zh-CN"/>
              </w:rPr>
              <w:t>截图</w:t>
            </w:r>
            <w:r>
              <w:rPr>
                <w:rFonts w:hint="eastAsia" w:ascii="宋体" w:hAnsi="宋体" w:eastAsia="宋体" w:cs="宋体"/>
                <w:b/>
                <w:bCs/>
                <w:snapToGrid w:val="0"/>
                <w:kern w:val="21"/>
                <w:sz w:val="21"/>
                <w:szCs w:val="21"/>
                <w:highlight w:val="none"/>
              </w:rPr>
              <w:t>加盖公章</w:t>
            </w:r>
            <w:r>
              <w:rPr>
                <w:rFonts w:hint="eastAsia" w:ascii="宋体" w:hAnsi="宋体" w:eastAsia="宋体" w:cs="宋体"/>
                <w:sz w:val="21"/>
                <w:szCs w:val="21"/>
                <w:highlight w:val="none"/>
                <w:lang w:val="zh-CN" w:eastAsia="zh-CN"/>
              </w:rPr>
              <w:t>。</w:t>
            </w:r>
          </w:p>
        </w:tc>
      </w:tr>
      <w:tr w14:paraId="6AA5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9" w:hRule="atLeast"/>
          <w:jc w:val="center"/>
        </w:trPr>
        <w:tc>
          <w:tcPr>
            <w:tcW w:w="774" w:type="dxa"/>
            <w:vMerge w:val="continue"/>
            <w:noWrap w:val="0"/>
            <w:vAlign w:val="center"/>
          </w:tcPr>
          <w:p w14:paraId="17B77FB8">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2027FF92">
            <w:pPr>
              <w:autoSpaceDE w:val="0"/>
              <w:autoSpaceDN w:val="0"/>
              <w:adjustRightInd w:val="0"/>
              <w:spacing w:line="0" w:lineRule="atLeast"/>
              <w:jc w:val="center"/>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中小企业声明函</w:t>
            </w:r>
          </w:p>
        </w:tc>
        <w:tc>
          <w:tcPr>
            <w:tcW w:w="6433" w:type="dxa"/>
            <w:noWrap w:val="0"/>
            <w:vAlign w:val="center"/>
          </w:tcPr>
          <w:p w14:paraId="6F8D51AF">
            <w:pPr>
              <w:autoSpaceDE w:val="0"/>
              <w:autoSpaceDN w:val="0"/>
              <w:adjustRightInd w:val="0"/>
              <w:spacing w:line="360" w:lineRule="auto"/>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zh-CN" w:eastAsia="zh-CN"/>
              </w:rPr>
              <w:t>提供中小企业声明函。</w:t>
            </w:r>
          </w:p>
          <w:p w14:paraId="2B618B1D">
            <w:pPr>
              <w:autoSpaceDE w:val="0"/>
              <w:autoSpaceDN w:val="0"/>
              <w:adjustRightInd w:val="0"/>
              <w:spacing w:line="360" w:lineRule="auto"/>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zh-CN" w:eastAsia="zh-CN"/>
              </w:rPr>
              <w:t>注：1.中小企业声明函的格式应符合《政府采购促进中小企业发展管理办法》（财库[2020]46号）中工程项目格式内容（详见</w:t>
            </w:r>
            <w:r>
              <w:rPr>
                <w:rFonts w:hint="eastAsia" w:ascii="宋体" w:hAnsi="宋体" w:eastAsia="宋体" w:cs="宋体"/>
                <w:i w:val="0"/>
                <w:iCs w:val="0"/>
                <w:color w:val="auto"/>
                <w:sz w:val="21"/>
                <w:szCs w:val="21"/>
                <w:highlight w:val="none"/>
                <w:u w:val="none"/>
                <w:lang w:val="en-US" w:eastAsia="zh-CN"/>
              </w:rPr>
              <w:t>竞争性</w:t>
            </w:r>
            <w:r>
              <w:rPr>
                <w:rFonts w:hint="eastAsia" w:ascii="宋体" w:hAnsi="宋体" w:eastAsia="宋体" w:cs="宋体"/>
                <w:i w:val="0"/>
                <w:iCs w:val="0"/>
                <w:color w:val="auto"/>
                <w:sz w:val="21"/>
                <w:szCs w:val="21"/>
                <w:highlight w:val="none"/>
                <w:u w:val="none"/>
                <w:lang w:val="zh-CN" w:eastAsia="zh-CN"/>
              </w:rPr>
              <w:t>磋商文件）。</w:t>
            </w:r>
          </w:p>
          <w:p w14:paraId="2A1E217F">
            <w:pPr>
              <w:autoSpaceDE w:val="0"/>
              <w:autoSpaceDN w:val="0"/>
              <w:adjustRightInd w:val="0"/>
              <w:spacing w:line="360" w:lineRule="auto"/>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zh-CN" w:eastAsia="zh-CN"/>
              </w:rPr>
              <w:t>2.供应商对中小企业声明函的真实性负责，《中小企业声明函》随成交结果一起公示，如有虚假，将依法承担相应责任。</w:t>
            </w:r>
          </w:p>
        </w:tc>
      </w:tr>
      <w:tr w14:paraId="2E67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8" w:hRule="atLeast"/>
          <w:jc w:val="center"/>
        </w:trPr>
        <w:tc>
          <w:tcPr>
            <w:tcW w:w="774" w:type="dxa"/>
            <w:vMerge w:val="continue"/>
            <w:noWrap w:val="0"/>
            <w:vAlign w:val="center"/>
          </w:tcPr>
          <w:p w14:paraId="70985DA2">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6118CE96">
            <w:pPr>
              <w:spacing w:line="360" w:lineRule="auto"/>
              <w:jc w:val="center"/>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zh-CN" w:eastAsia="zh-CN"/>
              </w:rPr>
              <w:t>其他要求</w:t>
            </w:r>
          </w:p>
        </w:tc>
        <w:tc>
          <w:tcPr>
            <w:tcW w:w="6433" w:type="dxa"/>
            <w:noWrap w:val="0"/>
            <w:vAlign w:val="center"/>
          </w:tcPr>
          <w:p w14:paraId="2EB3187A">
            <w:pPr>
              <w:spacing w:line="360" w:lineRule="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1.外埠入吉企业在我省承揽项目应执行吉林省关于外埠企业入吉信息登记相关规定办理企业信息登记，登记后方可参与投标。响应文件内附加盖公章的“吉林省建筑市场监管公共服务平台”入吉企业官网截图。</w:t>
            </w:r>
          </w:p>
          <w:p w14:paraId="66A63B9D">
            <w:pPr>
              <w:spacing w:line="360" w:lineRule="auto"/>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en-US" w:eastAsia="zh-CN"/>
              </w:rPr>
              <w:t>2.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b/>
                <w:bCs/>
                <w:i w:val="0"/>
                <w:iCs w:val="0"/>
                <w:color w:val="auto"/>
                <w:sz w:val="21"/>
                <w:szCs w:val="21"/>
                <w:highlight w:val="none"/>
                <w:u w:val="none"/>
              </w:rPr>
              <w:t>（须提供经法定代表人或其委托代理人签字并加盖单位公章的承诺</w:t>
            </w:r>
            <w:r>
              <w:rPr>
                <w:rFonts w:hint="eastAsia" w:ascii="宋体" w:hAnsi="宋体" w:eastAsia="宋体" w:cs="宋体"/>
                <w:b/>
                <w:bCs/>
                <w:i w:val="0"/>
                <w:iCs w:val="0"/>
                <w:color w:val="auto"/>
                <w:sz w:val="21"/>
                <w:szCs w:val="21"/>
                <w:highlight w:val="none"/>
                <w:u w:val="none"/>
                <w:lang w:val="zh-CN" w:eastAsia="zh-CN"/>
              </w:rPr>
              <w:t>函</w:t>
            </w:r>
            <w:r>
              <w:rPr>
                <w:rFonts w:hint="eastAsia" w:ascii="宋体" w:hAnsi="宋体" w:eastAsia="宋体" w:cs="宋体"/>
                <w:b/>
                <w:bCs/>
                <w:i w:val="0"/>
                <w:iCs w:val="0"/>
                <w:color w:val="auto"/>
                <w:sz w:val="21"/>
                <w:szCs w:val="21"/>
                <w:highlight w:val="none"/>
                <w:u w:val="none"/>
              </w:rPr>
              <w:t>）</w:t>
            </w:r>
          </w:p>
        </w:tc>
      </w:tr>
      <w:tr w14:paraId="063A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8939" w:type="dxa"/>
            <w:gridSpan w:val="3"/>
            <w:noWrap w:val="0"/>
            <w:vAlign w:val="center"/>
          </w:tcPr>
          <w:p w14:paraId="2596B70D">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rPr>
              <w:t>注：供应商有一项不满足资格评审标准的，将被否决，不再进入后续响应性评审。</w:t>
            </w:r>
          </w:p>
        </w:tc>
      </w:tr>
      <w:tr w14:paraId="503B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74" w:type="dxa"/>
            <w:vMerge w:val="restart"/>
            <w:noWrap w:val="0"/>
            <w:vAlign w:val="center"/>
          </w:tcPr>
          <w:p w14:paraId="5FE36713">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响应性评审标准</w:t>
            </w:r>
          </w:p>
        </w:tc>
        <w:tc>
          <w:tcPr>
            <w:tcW w:w="1732" w:type="dxa"/>
            <w:noWrap w:val="0"/>
            <w:vAlign w:val="center"/>
          </w:tcPr>
          <w:p w14:paraId="1244BFE7">
            <w:pPr>
              <w:pStyle w:val="12"/>
              <w:tabs>
                <w:tab w:val="clear" w:pos="4153"/>
                <w:tab w:val="clear" w:pos="8306"/>
              </w:tabs>
              <w:autoSpaceDE w:val="0"/>
              <w:autoSpaceDN w:val="0"/>
              <w:adjustRightInd w:val="0"/>
              <w:snapToGrid/>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工期</w:t>
            </w:r>
          </w:p>
        </w:tc>
        <w:tc>
          <w:tcPr>
            <w:tcW w:w="6433" w:type="dxa"/>
            <w:noWrap w:val="0"/>
            <w:vAlign w:val="center"/>
          </w:tcPr>
          <w:p w14:paraId="44F25366">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hAnsi="宋体" w:cs="宋体"/>
                <w:b w:val="0"/>
                <w:bCs/>
                <w:color w:val="auto"/>
                <w:sz w:val="21"/>
                <w:szCs w:val="21"/>
                <w:highlight w:val="none"/>
                <w:lang w:val="en-US" w:eastAsia="zh-CN"/>
              </w:rPr>
              <w:t>自合同签订之日起100天内完成</w:t>
            </w:r>
            <w:r>
              <w:rPr>
                <w:rFonts w:hint="eastAsia" w:ascii="宋体" w:hAnsi="宋体" w:eastAsia="宋体" w:cs="宋体"/>
                <w:b w:val="0"/>
                <w:bCs/>
                <w:color w:val="auto"/>
                <w:sz w:val="21"/>
                <w:szCs w:val="21"/>
                <w:highlight w:val="none"/>
                <w:lang w:val="en-US" w:eastAsia="zh-CN"/>
              </w:rPr>
              <w:t>。</w:t>
            </w:r>
          </w:p>
        </w:tc>
      </w:tr>
      <w:tr w14:paraId="39FB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4" w:type="dxa"/>
            <w:vMerge w:val="continue"/>
            <w:noWrap w:val="0"/>
            <w:vAlign w:val="top"/>
          </w:tcPr>
          <w:p w14:paraId="1E57D236">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732" w:type="dxa"/>
            <w:noWrap w:val="0"/>
            <w:vAlign w:val="center"/>
          </w:tcPr>
          <w:p w14:paraId="00644467">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工程质量</w:t>
            </w:r>
          </w:p>
        </w:tc>
        <w:tc>
          <w:tcPr>
            <w:tcW w:w="6433" w:type="dxa"/>
            <w:noWrap w:val="0"/>
            <w:vAlign w:val="center"/>
          </w:tcPr>
          <w:p w14:paraId="6A9AE613">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 w:val="0"/>
                <w:bCs/>
                <w:color w:val="auto"/>
                <w:sz w:val="21"/>
                <w:szCs w:val="21"/>
                <w:highlight w:val="none"/>
                <w:lang w:val="en-US" w:eastAsia="zh-CN"/>
              </w:rPr>
              <w:t>符合国家及省市现行工程施工质量验收规范标准的合格工程。</w:t>
            </w:r>
          </w:p>
        </w:tc>
      </w:tr>
      <w:tr w14:paraId="7EEA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74" w:type="dxa"/>
            <w:vMerge w:val="continue"/>
            <w:noWrap w:val="0"/>
            <w:vAlign w:val="top"/>
          </w:tcPr>
          <w:p w14:paraId="02AA20FD">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732" w:type="dxa"/>
            <w:noWrap w:val="0"/>
            <w:vAlign w:val="center"/>
          </w:tcPr>
          <w:p w14:paraId="325D35D1">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投标有效期</w:t>
            </w:r>
          </w:p>
        </w:tc>
        <w:tc>
          <w:tcPr>
            <w:tcW w:w="6433" w:type="dxa"/>
            <w:noWrap w:val="0"/>
            <w:vAlign w:val="center"/>
          </w:tcPr>
          <w:p w14:paraId="36D5A25C">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截止之日后90天（日历天）。</w:t>
            </w:r>
          </w:p>
        </w:tc>
      </w:tr>
      <w:tr w14:paraId="57B0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74" w:type="dxa"/>
            <w:vMerge w:val="continue"/>
            <w:noWrap w:val="0"/>
            <w:vAlign w:val="top"/>
          </w:tcPr>
          <w:p w14:paraId="2218A664">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732" w:type="dxa"/>
            <w:noWrap w:val="0"/>
            <w:vAlign w:val="center"/>
          </w:tcPr>
          <w:p w14:paraId="61602F0A">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磋商</w:t>
            </w:r>
            <w:r>
              <w:rPr>
                <w:rFonts w:hint="eastAsia" w:ascii="宋体" w:hAnsi="宋体" w:eastAsia="宋体" w:cs="宋体"/>
                <w:bCs/>
                <w:sz w:val="21"/>
                <w:szCs w:val="21"/>
                <w:highlight w:val="none"/>
                <w:lang w:val="zh-CN"/>
              </w:rPr>
              <w:t>保证金</w:t>
            </w:r>
          </w:p>
        </w:tc>
        <w:tc>
          <w:tcPr>
            <w:tcW w:w="6433" w:type="dxa"/>
            <w:noWrap w:val="0"/>
            <w:vAlign w:val="center"/>
          </w:tcPr>
          <w:p w14:paraId="5B5E5C9B">
            <w:pPr>
              <w:autoSpaceDE w:val="0"/>
              <w:autoSpaceDN w:val="0"/>
              <w:adjustRightInd w:val="0"/>
              <w:spacing w:line="360" w:lineRule="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已按磋商文件要求的方式及时间缴纳磋商保证金，提供磋商保证金转款凭证或投标保函及其基本账户开户许可证等。标书内附复印件加盖公章。</w:t>
            </w:r>
          </w:p>
        </w:tc>
      </w:tr>
      <w:tr w14:paraId="0273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74" w:type="dxa"/>
            <w:vMerge w:val="continue"/>
            <w:noWrap w:val="0"/>
            <w:vAlign w:val="top"/>
          </w:tcPr>
          <w:p w14:paraId="53AC1C62">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732" w:type="dxa"/>
            <w:noWrap w:val="0"/>
            <w:vAlign w:val="center"/>
          </w:tcPr>
          <w:p w14:paraId="55882826">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权利义务</w:t>
            </w:r>
          </w:p>
        </w:tc>
        <w:tc>
          <w:tcPr>
            <w:tcW w:w="6433" w:type="dxa"/>
            <w:noWrap w:val="0"/>
            <w:vAlign w:val="center"/>
          </w:tcPr>
          <w:p w14:paraId="2112F0AB">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符合“合同条款及格式”规定。</w:t>
            </w:r>
          </w:p>
        </w:tc>
      </w:tr>
      <w:tr w14:paraId="7D3E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74" w:type="dxa"/>
            <w:vMerge w:val="continue"/>
            <w:noWrap w:val="0"/>
            <w:vAlign w:val="top"/>
          </w:tcPr>
          <w:p w14:paraId="1A42EDB6">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732" w:type="dxa"/>
            <w:noWrap w:val="0"/>
            <w:vAlign w:val="center"/>
          </w:tcPr>
          <w:p w14:paraId="7EE90C75">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技术标准和要求</w:t>
            </w:r>
          </w:p>
        </w:tc>
        <w:tc>
          <w:tcPr>
            <w:tcW w:w="6433" w:type="dxa"/>
            <w:noWrap w:val="0"/>
            <w:vAlign w:val="center"/>
          </w:tcPr>
          <w:p w14:paraId="3136EEA5">
            <w:pPr>
              <w:pStyle w:val="12"/>
              <w:tabs>
                <w:tab w:val="clear" w:pos="4153"/>
                <w:tab w:val="clear" w:pos="8306"/>
              </w:tabs>
              <w:autoSpaceDE w:val="0"/>
              <w:autoSpaceDN w:val="0"/>
              <w:adjustRightInd w:val="0"/>
              <w:snapToGrid/>
              <w:spacing w:line="360" w:lineRule="auto"/>
              <w:jc w:val="both"/>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 “技术标准和要求”的规定。</w:t>
            </w:r>
          </w:p>
        </w:tc>
      </w:tr>
      <w:tr w14:paraId="6BDD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74" w:type="dxa"/>
            <w:vMerge w:val="continue"/>
            <w:noWrap w:val="0"/>
            <w:vAlign w:val="top"/>
          </w:tcPr>
          <w:p w14:paraId="2891C7FD">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732" w:type="dxa"/>
            <w:noWrap w:val="0"/>
            <w:vAlign w:val="center"/>
          </w:tcPr>
          <w:p w14:paraId="2A91282A">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磋商报价</w:t>
            </w:r>
          </w:p>
        </w:tc>
        <w:tc>
          <w:tcPr>
            <w:tcW w:w="6433" w:type="dxa"/>
            <w:noWrap w:val="0"/>
            <w:vAlign w:val="center"/>
          </w:tcPr>
          <w:p w14:paraId="0EAB0066">
            <w:pPr>
              <w:autoSpaceDE w:val="0"/>
              <w:autoSpaceDN w:val="0"/>
              <w:adjustRightInd w:val="0"/>
              <w:spacing w:line="360" w:lineRule="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shd w:val="clear" w:color="auto" w:fill="FFFFFF"/>
              </w:rPr>
              <w:t>报价未超过</w:t>
            </w:r>
            <w:r>
              <w:rPr>
                <w:rFonts w:hint="eastAsia" w:ascii="宋体" w:hAnsi="宋体" w:eastAsia="宋体" w:cs="宋体"/>
                <w:color w:val="000000"/>
                <w:sz w:val="21"/>
                <w:szCs w:val="21"/>
                <w:highlight w:val="none"/>
                <w:shd w:val="clear" w:color="auto" w:fill="FFFFFF"/>
                <w:lang w:eastAsia="zh-CN"/>
              </w:rPr>
              <w:t>最高投标限价，最高投标限价：</w:t>
            </w:r>
            <w:r>
              <w:rPr>
                <w:rFonts w:hint="eastAsia" w:hAnsi="宋体" w:cs="宋体"/>
                <w:color w:val="auto"/>
                <w:sz w:val="21"/>
                <w:szCs w:val="21"/>
                <w:highlight w:val="none"/>
                <w:lang w:val="en-US" w:eastAsia="zh-CN"/>
              </w:rPr>
              <w:t>82.4031</w:t>
            </w:r>
            <w:r>
              <w:rPr>
                <w:rFonts w:hint="eastAsia" w:ascii="宋体" w:hAnsi="宋体" w:eastAsia="宋体" w:cs="宋体"/>
                <w:color w:val="auto"/>
                <w:sz w:val="21"/>
                <w:szCs w:val="21"/>
                <w:highlight w:val="none"/>
                <w:lang w:val="en-US" w:eastAsia="zh-CN"/>
              </w:rPr>
              <w:t>万元</w:t>
            </w:r>
            <w:r>
              <w:rPr>
                <w:rFonts w:hint="eastAsia" w:ascii="宋体" w:hAnsi="宋体" w:eastAsia="宋体" w:cs="宋体"/>
                <w:color w:val="000000"/>
                <w:sz w:val="21"/>
                <w:szCs w:val="21"/>
                <w:highlight w:val="none"/>
                <w:shd w:val="clear" w:color="auto" w:fill="FFFFFF"/>
                <w:lang w:eastAsia="zh-CN"/>
              </w:rPr>
              <w:t>。</w:t>
            </w:r>
          </w:p>
        </w:tc>
      </w:tr>
      <w:tr w14:paraId="255D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jc w:val="center"/>
        </w:trPr>
        <w:tc>
          <w:tcPr>
            <w:tcW w:w="774" w:type="dxa"/>
            <w:vMerge w:val="continue"/>
            <w:noWrap w:val="0"/>
            <w:vAlign w:val="top"/>
          </w:tcPr>
          <w:p w14:paraId="53A30A85">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732" w:type="dxa"/>
            <w:noWrap w:val="0"/>
            <w:vAlign w:val="center"/>
          </w:tcPr>
          <w:p w14:paraId="18E9C411">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已标价工程量清单</w:t>
            </w:r>
          </w:p>
        </w:tc>
        <w:tc>
          <w:tcPr>
            <w:tcW w:w="6433" w:type="dxa"/>
            <w:noWrap w:val="0"/>
            <w:vAlign w:val="center"/>
          </w:tcPr>
          <w:p w14:paraId="62376B58">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eastAsia="宋体" w:cs="宋体"/>
                <w:bCs/>
                <w:sz w:val="21"/>
                <w:szCs w:val="21"/>
                <w:highlight w:val="none"/>
                <w:lang w:val="zh-CN" w:eastAsia="zh-CN"/>
              </w:rPr>
              <w:t>磋商</w:t>
            </w:r>
            <w:r>
              <w:rPr>
                <w:rFonts w:hint="eastAsia" w:ascii="宋体" w:hAnsi="宋体" w:eastAsia="宋体" w:cs="宋体"/>
                <w:bCs/>
                <w:sz w:val="21"/>
                <w:szCs w:val="21"/>
                <w:highlight w:val="none"/>
                <w:lang w:val="zh-CN"/>
              </w:rPr>
              <w:t>文件“工程量清单”给出的范围及数量、工程量、清单描述及编号等一致，并加盖注册造价师执业印章。同一单位的注册造价师在本招标项目中不能为两个及两个以上的投标单位编制工程量清单；非本单位的造价师，投标单位须与其造价师所在的注册单位（工程造价咨询服务机构）签订造价协议书，否则其投标将被否决。</w:t>
            </w:r>
          </w:p>
        </w:tc>
      </w:tr>
    </w:tbl>
    <w:p w14:paraId="2F5EF6EB">
      <w:pPr>
        <w:widowControl/>
        <w:shd w:val="clear" w:color="auto" w:fill="FFFFFF"/>
        <w:spacing w:line="0" w:lineRule="atLeast"/>
        <w:jc w:val="left"/>
        <w:rPr>
          <w:rFonts w:hint="eastAsia" w:ascii="宋体" w:hAnsi="宋体" w:eastAsia="宋体" w:cs="宋体"/>
          <w:color w:val="000000"/>
          <w:kern w:val="0"/>
          <w:sz w:val="21"/>
          <w:szCs w:val="21"/>
          <w:highlight w:val="none"/>
          <w:shd w:val="clear" w:color="auto" w:fill="FFFFFF"/>
          <w:lang w:bidi="ar"/>
        </w:rPr>
      </w:pPr>
      <w:r>
        <w:rPr>
          <w:rFonts w:hint="eastAsia" w:ascii="宋体" w:hAnsi="宋体" w:eastAsia="宋体" w:cs="宋体"/>
          <w:color w:val="000000"/>
          <w:kern w:val="0"/>
          <w:sz w:val="21"/>
          <w:szCs w:val="21"/>
          <w:highlight w:val="none"/>
          <w:shd w:val="clear" w:color="auto" w:fill="FFFFFF"/>
          <w:lang w:bidi="ar"/>
        </w:rPr>
        <w:t>注：</w:t>
      </w:r>
      <w:r>
        <w:rPr>
          <w:rFonts w:hint="eastAsia" w:ascii="宋体" w:hAnsi="宋体" w:eastAsia="宋体" w:cs="宋体"/>
          <w:color w:val="000000"/>
          <w:kern w:val="0"/>
          <w:sz w:val="21"/>
          <w:szCs w:val="21"/>
          <w:highlight w:val="none"/>
          <w:shd w:val="clear" w:color="auto" w:fill="FFFFFF"/>
          <w:lang w:val="en-US" w:eastAsia="zh-CN" w:bidi="ar"/>
        </w:rPr>
        <w:t>1</w:t>
      </w:r>
      <w:r>
        <w:rPr>
          <w:rFonts w:hint="eastAsia" w:ascii="宋体" w:hAnsi="宋体" w:eastAsia="宋体" w:cs="宋体"/>
          <w:color w:val="000000"/>
          <w:kern w:val="0"/>
          <w:sz w:val="21"/>
          <w:szCs w:val="21"/>
          <w:highlight w:val="none"/>
          <w:shd w:val="clear" w:color="auto" w:fill="FFFFFF"/>
          <w:lang w:bidi="ar"/>
        </w:rPr>
        <w:t>.表中符合填写“√”，不符合填写“×”，不符合需注明原由。</w:t>
      </w:r>
    </w:p>
    <w:p w14:paraId="52C57F96">
      <w:pPr>
        <w:widowControl/>
        <w:shd w:val="clear" w:color="auto" w:fill="FFFFFF"/>
        <w:spacing w:line="0" w:lineRule="atLeast"/>
        <w:jc w:val="left"/>
        <w:rPr>
          <w:rFonts w:hint="eastAsia" w:ascii="宋体" w:hAnsi="宋体" w:eastAsia="宋体" w:cs="宋体"/>
          <w:color w:val="000000"/>
          <w:kern w:val="0"/>
          <w:sz w:val="21"/>
          <w:szCs w:val="21"/>
          <w:highlight w:val="none"/>
          <w:shd w:val="clear" w:color="auto" w:fill="FFFFFF"/>
          <w:lang w:bidi="ar"/>
        </w:rPr>
      </w:pPr>
      <w:r>
        <w:rPr>
          <w:rFonts w:hint="eastAsia" w:ascii="宋体" w:hAnsi="宋体" w:eastAsia="宋体" w:cs="宋体"/>
          <w:color w:val="000000"/>
          <w:kern w:val="0"/>
          <w:sz w:val="21"/>
          <w:szCs w:val="21"/>
          <w:highlight w:val="none"/>
          <w:shd w:val="clear" w:color="auto" w:fill="FFFFFF"/>
          <w:lang w:bidi="ar"/>
        </w:rPr>
        <w:t>2.供应商有一项不满足以上评审标准的，其响应文件将被否决，不再进入后续详细评审。</w:t>
      </w:r>
    </w:p>
    <w:p w14:paraId="2DF711A0">
      <w:pPr>
        <w:widowControl/>
        <w:shd w:val="clear" w:color="auto" w:fill="FFFFFF"/>
        <w:spacing w:line="0" w:lineRule="atLeast"/>
        <w:jc w:val="left"/>
        <w:rPr>
          <w:rFonts w:hint="eastAsia" w:ascii="宋体" w:hAnsi="宋体" w:eastAsia="宋体" w:cs="宋体"/>
          <w:color w:val="000000"/>
          <w:kern w:val="0"/>
          <w:sz w:val="21"/>
          <w:szCs w:val="21"/>
          <w:highlight w:val="none"/>
          <w:shd w:val="clear" w:color="auto" w:fill="FFFFFF"/>
          <w:lang w:bidi="ar"/>
        </w:rPr>
      </w:pPr>
    </w:p>
    <w:p w14:paraId="45568501">
      <w:pPr>
        <w:spacing w:line="360" w:lineRule="auto"/>
        <w:jc w:val="center"/>
        <w:rPr>
          <w:rFonts w:hint="eastAsia" w:ascii="宋体" w:hAnsi="宋体" w:eastAsia="宋体" w:cs="宋体"/>
          <w:sz w:val="21"/>
          <w:szCs w:val="21"/>
          <w:highlight w:val="none"/>
        </w:rPr>
        <w:sectPr>
          <w:pgSz w:w="11907" w:h="16839"/>
          <w:pgMar w:top="1440" w:right="1800" w:bottom="1440" w:left="1800" w:header="851" w:footer="992" w:gutter="0"/>
          <w:pgNumType w:fmt="decimal"/>
          <w:cols w:space="720" w:num="1"/>
          <w:docGrid w:type="lines" w:linePitch="312" w:charSpace="0"/>
        </w:sectPr>
      </w:pPr>
    </w:p>
    <w:p w14:paraId="1236A9F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（二）详细评审</w:t>
      </w:r>
    </w:p>
    <w:tbl>
      <w:tblPr>
        <w:tblStyle w:val="19"/>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026"/>
        <w:gridCol w:w="5226"/>
        <w:gridCol w:w="662"/>
      </w:tblGrid>
      <w:tr w14:paraId="7DEE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905" w:type="dxa"/>
            <w:noWrap w:val="0"/>
            <w:vAlign w:val="center"/>
          </w:tcPr>
          <w:p w14:paraId="6CDD2C33">
            <w:pPr>
              <w:autoSpaceDE w:val="0"/>
              <w:autoSpaceDN w:val="0"/>
              <w:adjustRightInd w:val="0"/>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序号</w:t>
            </w:r>
          </w:p>
        </w:tc>
        <w:tc>
          <w:tcPr>
            <w:tcW w:w="2026" w:type="dxa"/>
            <w:noWrap w:val="0"/>
            <w:vAlign w:val="center"/>
          </w:tcPr>
          <w:p w14:paraId="7C2D1C80">
            <w:pPr>
              <w:autoSpaceDE w:val="0"/>
              <w:autoSpaceDN w:val="0"/>
              <w:adjustRightInd w:val="0"/>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评审因素</w:t>
            </w:r>
          </w:p>
        </w:tc>
        <w:tc>
          <w:tcPr>
            <w:tcW w:w="5888" w:type="dxa"/>
            <w:gridSpan w:val="2"/>
            <w:noWrap w:val="0"/>
            <w:vAlign w:val="center"/>
          </w:tcPr>
          <w:p w14:paraId="1749D588">
            <w:pPr>
              <w:autoSpaceDE w:val="0"/>
              <w:autoSpaceDN w:val="0"/>
              <w:adjustRightInd w:val="0"/>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评审标准</w:t>
            </w:r>
          </w:p>
        </w:tc>
      </w:tr>
      <w:tr w14:paraId="6888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905" w:type="dxa"/>
            <w:noWrap w:val="0"/>
            <w:vAlign w:val="center"/>
          </w:tcPr>
          <w:p w14:paraId="680886A2">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w:t>
            </w:r>
          </w:p>
          <w:p w14:paraId="35474681">
            <w:pPr>
              <w:autoSpaceDE w:val="0"/>
              <w:autoSpaceDN w:val="0"/>
              <w:adjustRightInd w:val="0"/>
              <w:spacing w:line="360" w:lineRule="auto"/>
              <w:ind w:leftChars="-135" w:hanging="283" w:hangingChars="135"/>
              <w:jc w:val="center"/>
              <w:rPr>
                <w:rFonts w:hint="eastAsia" w:ascii="宋体" w:hAnsi="宋体" w:eastAsia="宋体" w:cs="宋体"/>
                <w:bCs/>
                <w:sz w:val="21"/>
                <w:szCs w:val="21"/>
                <w:highlight w:val="none"/>
                <w:lang w:val="zh-CN"/>
              </w:rPr>
            </w:pPr>
          </w:p>
        </w:tc>
        <w:tc>
          <w:tcPr>
            <w:tcW w:w="2026" w:type="dxa"/>
            <w:noWrap w:val="0"/>
            <w:vAlign w:val="center"/>
          </w:tcPr>
          <w:p w14:paraId="42BD2C85">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分值构成</w:t>
            </w:r>
          </w:p>
          <w:p w14:paraId="0A67C91B">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(总分100分)</w:t>
            </w:r>
          </w:p>
        </w:tc>
        <w:tc>
          <w:tcPr>
            <w:tcW w:w="5888" w:type="dxa"/>
            <w:gridSpan w:val="2"/>
            <w:noWrap w:val="0"/>
            <w:vAlign w:val="center"/>
          </w:tcPr>
          <w:p w14:paraId="24134E3B">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施工组织设计：</w:t>
            </w:r>
            <w:r>
              <w:rPr>
                <w:rFonts w:hint="eastAsia" w:ascii="宋体" w:hAnsi="宋体" w:eastAsia="宋体" w:cs="宋体"/>
                <w:bCs/>
                <w:sz w:val="21"/>
                <w:szCs w:val="21"/>
                <w:highlight w:val="none"/>
                <w:u w:val="single"/>
                <w:lang w:val="en-US" w:eastAsia="zh-CN"/>
              </w:rPr>
              <w:t>55</w:t>
            </w:r>
            <w:r>
              <w:rPr>
                <w:rFonts w:hint="eastAsia" w:ascii="宋体" w:hAnsi="宋体" w:eastAsia="宋体" w:cs="宋体"/>
                <w:bCs/>
                <w:sz w:val="21"/>
                <w:szCs w:val="21"/>
                <w:highlight w:val="none"/>
                <w:lang w:val="zh-CN"/>
              </w:rPr>
              <w:t>分     项目管理机构：</w:t>
            </w:r>
            <w:r>
              <w:rPr>
                <w:rFonts w:hint="eastAsia" w:ascii="宋体" w:hAnsi="宋体" w:eastAsia="宋体" w:cs="宋体"/>
                <w:bCs/>
                <w:sz w:val="21"/>
                <w:szCs w:val="21"/>
                <w:highlight w:val="none"/>
                <w:u w:val="single"/>
                <w:lang w:val="en-US" w:eastAsia="zh-CN"/>
              </w:rPr>
              <w:t>5</w:t>
            </w:r>
            <w:r>
              <w:rPr>
                <w:rFonts w:hint="eastAsia" w:ascii="宋体" w:hAnsi="宋体" w:eastAsia="宋体" w:cs="宋体"/>
                <w:bCs/>
                <w:sz w:val="21"/>
                <w:szCs w:val="21"/>
                <w:highlight w:val="none"/>
                <w:lang w:val="zh-CN"/>
              </w:rPr>
              <w:t>分</w:t>
            </w:r>
          </w:p>
          <w:p w14:paraId="258B43BD">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响应报价</w:t>
            </w:r>
            <w:r>
              <w:rPr>
                <w:rFonts w:hint="eastAsia" w:ascii="宋体" w:hAnsi="宋体" w:eastAsia="宋体" w:cs="宋体"/>
                <w:bCs/>
                <w:sz w:val="21"/>
                <w:szCs w:val="21"/>
                <w:highlight w:val="none"/>
                <w:u w:val="single"/>
              </w:rPr>
              <w:t>30</w:t>
            </w:r>
            <w:r>
              <w:rPr>
                <w:rFonts w:hint="eastAsia" w:ascii="宋体" w:hAnsi="宋体" w:eastAsia="宋体" w:cs="宋体"/>
                <w:bCs/>
                <w:sz w:val="21"/>
                <w:szCs w:val="21"/>
                <w:highlight w:val="none"/>
                <w:lang w:val="zh-CN"/>
              </w:rPr>
              <w:t xml:space="preserve">分       </w:t>
            </w: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 xml:space="preserve"> </w:t>
            </w:r>
            <w:r>
              <w:rPr>
                <w:rFonts w:hint="eastAsia" w:ascii="宋体" w:hAnsi="宋体" w:eastAsia="宋体" w:cs="宋体"/>
                <w:bCs/>
                <w:sz w:val="21"/>
                <w:szCs w:val="21"/>
                <w:highlight w:val="none"/>
                <w:lang w:val="zh-CN"/>
              </w:rPr>
              <w:t>其他评分因素：</w:t>
            </w:r>
            <w:r>
              <w:rPr>
                <w:rFonts w:hint="eastAsia" w:ascii="宋体" w:hAnsi="宋体" w:eastAsia="宋体" w:cs="宋体"/>
                <w:bCs/>
                <w:sz w:val="21"/>
                <w:szCs w:val="21"/>
                <w:highlight w:val="none"/>
                <w:u w:val="single"/>
                <w:lang w:val="en-US" w:eastAsia="zh-CN"/>
              </w:rPr>
              <w:t xml:space="preserve"> 10 </w:t>
            </w:r>
            <w:r>
              <w:rPr>
                <w:rFonts w:hint="eastAsia" w:ascii="宋体" w:hAnsi="宋体" w:eastAsia="宋体" w:cs="宋体"/>
                <w:bCs/>
                <w:sz w:val="21"/>
                <w:szCs w:val="21"/>
                <w:highlight w:val="none"/>
                <w:lang w:val="zh-CN"/>
              </w:rPr>
              <w:t>分</w:t>
            </w:r>
          </w:p>
        </w:tc>
      </w:tr>
      <w:tr w14:paraId="614A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9" w:hRule="atLeast"/>
          <w:jc w:val="center"/>
        </w:trPr>
        <w:tc>
          <w:tcPr>
            <w:tcW w:w="905" w:type="dxa"/>
            <w:noWrap w:val="0"/>
            <w:vAlign w:val="center"/>
          </w:tcPr>
          <w:p w14:paraId="21B11C42">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w:t>
            </w:r>
          </w:p>
        </w:tc>
        <w:tc>
          <w:tcPr>
            <w:tcW w:w="2026" w:type="dxa"/>
            <w:noWrap w:val="0"/>
            <w:vAlign w:val="center"/>
          </w:tcPr>
          <w:p w14:paraId="3D54E3BD">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报价得分计算方法</w:t>
            </w:r>
          </w:p>
        </w:tc>
        <w:tc>
          <w:tcPr>
            <w:tcW w:w="5888" w:type="dxa"/>
            <w:gridSpan w:val="2"/>
            <w:noWrap w:val="0"/>
            <w:vAlign w:val="center"/>
          </w:tcPr>
          <w:p w14:paraId="77122B0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19AFA4C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磋商报价得分=（磋商基准价/最后磋商报价）×价格权值30%×100</w:t>
            </w:r>
          </w:p>
          <w:p w14:paraId="66D66189">
            <w:pPr>
              <w:pStyle w:val="23"/>
              <w:spacing w:line="240" w:lineRule="auto"/>
              <w:rPr>
                <w:rFonts w:hint="eastAsia" w:ascii="宋体" w:hAnsi="宋体" w:eastAsia="宋体" w:cs="宋体"/>
                <w:sz w:val="21"/>
                <w:szCs w:val="21"/>
                <w:highlight w:val="none"/>
              </w:rPr>
            </w:pPr>
            <w:r>
              <w:rPr>
                <w:rFonts w:hint="eastAsia" w:ascii="宋体" w:hAnsi="宋体" w:eastAsia="宋体" w:cs="宋体"/>
                <w:b/>
                <w:bCs/>
                <w:color w:val="auto"/>
                <w:kern w:val="2"/>
                <w:sz w:val="21"/>
                <w:szCs w:val="21"/>
                <w:highlight w:val="none"/>
                <w:lang w:val="en-US" w:eastAsia="zh-CN" w:bidi="ar-SA"/>
              </w:rPr>
              <w:t>（注：因落实政府采购政策进行价格调整的，以调整后的价格计算磋商基准价）</w:t>
            </w:r>
          </w:p>
        </w:tc>
      </w:tr>
      <w:tr w14:paraId="3D09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931" w:type="dxa"/>
            <w:gridSpan w:val="2"/>
            <w:noWrap w:val="0"/>
            <w:vAlign w:val="center"/>
          </w:tcPr>
          <w:p w14:paraId="6EB2199B">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评分因素</w:t>
            </w:r>
          </w:p>
        </w:tc>
        <w:tc>
          <w:tcPr>
            <w:tcW w:w="5226" w:type="dxa"/>
            <w:noWrap w:val="0"/>
            <w:vAlign w:val="center"/>
          </w:tcPr>
          <w:p w14:paraId="276D0BE7">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评分标准</w:t>
            </w:r>
          </w:p>
        </w:tc>
        <w:tc>
          <w:tcPr>
            <w:tcW w:w="662" w:type="dxa"/>
            <w:noWrap w:val="0"/>
            <w:vAlign w:val="top"/>
          </w:tcPr>
          <w:p w14:paraId="5F47E0F4">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分值</w:t>
            </w:r>
          </w:p>
        </w:tc>
      </w:tr>
      <w:tr w14:paraId="6297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905" w:type="dxa"/>
            <w:vMerge w:val="restart"/>
            <w:noWrap w:val="0"/>
            <w:vAlign w:val="center"/>
          </w:tcPr>
          <w:p w14:paraId="6F6BAFBA">
            <w:pPr>
              <w:autoSpaceDE w:val="0"/>
              <w:autoSpaceDN w:val="0"/>
              <w:adjustRightInd w:val="0"/>
              <w:spacing w:line="240" w:lineRule="auto"/>
              <w:jc w:val="both"/>
              <w:rPr>
                <w:rFonts w:hint="eastAsia" w:ascii="宋体" w:hAnsi="宋体" w:eastAsia="宋体" w:cs="宋体"/>
                <w:bCs/>
                <w:sz w:val="21"/>
                <w:szCs w:val="21"/>
                <w:highlight w:val="none"/>
                <w:lang w:val="zh-CN"/>
              </w:rPr>
            </w:pPr>
          </w:p>
          <w:p w14:paraId="312F62FA">
            <w:pPr>
              <w:autoSpaceDE w:val="0"/>
              <w:autoSpaceDN w:val="0"/>
              <w:adjustRightInd w:val="0"/>
              <w:spacing w:line="240" w:lineRule="auto"/>
              <w:jc w:val="both"/>
              <w:rPr>
                <w:rFonts w:hint="eastAsia" w:ascii="宋体" w:hAnsi="宋体" w:eastAsia="宋体" w:cs="宋体"/>
                <w:bCs/>
                <w:sz w:val="21"/>
                <w:szCs w:val="21"/>
                <w:highlight w:val="none"/>
                <w:lang w:val="zh-CN"/>
              </w:rPr>
            </w:pPr>
          </w:p>
          <w:p w14:paraId="5B314327">
            <w:pPr>
              <w:autoSpaceDE w:val="0"/>
              <w:autoSpaceDN w:val="0"/>
              <w:adjustRightInd w:val="0"/>
              <w:spacing w:line="240" w:lineRule="auto"/>
              <w:jc w:val="both"/>
              <w:rPr>
                <w:rFonts w:hint="eastAsia" w:ascii="宋体" w:hAnsi="宋体" w:eastAsia="宋体" w:cs="宋体"/>
                <w:bCs/>
                <w:sz w:val="21"/>
                <w:szCs w:val="21"/>
                <w:highlight w:val="none"/>
                <w:lang w:val="zh-CN"/>
              </w:rPr>
            </w:pPr>
          </w:p>
          <w:p w14:paraId="28561048">
            <w:pPr>
              <w:autoSpaceDE w:val="0"/>
              <w:autoSpaceDN w:val="0"/>
              <w:adjustRightInd w:val="0"/>
              <w:spacing w:line="240" w:lineRule="auto"/>
              <w:jc w:val="both"/>
              <w:rPr>
                <w:rFonts w:hint="eastAsia" w:ascii="宋体" w:hAnsi="宋体" w:eastAsia="宋体" w:cs="宋体"/>
                <w:bCs/>
                <w:sz w:val="21"/>
                <w:szCs w:val="21"/>
                <w:highlight w:val="none"/>
                <w:lang w:val="zh-CN"/>
              </w:rPr>
            </w:pPr>
          </w:p>
          <w:p w14:paraId="6C5846E8">
            <w:pPr>
              <w:autoSpaceDE w:val="0"/>
              <w:autoSpaceDN w:val="0"/>
              <w:adjustRightInd w:val="0"/>
              <w:spacing w:line="240" w:lineRule="auto"/>
              <w:jc w:val="both"/>
              <w:rPr>
                <w:rFonts w:hint="eastAsia" w:ascii="宋体" w:hAnsi="宋体" w:eastAsia="宋体" w:cs="宋体"/>
                <w:bCs/>
                <w:sz w:val="21"/>
                <w:szCs w:val="21"/>
                <w:highlight w:val="none"/>
                <w:lang w:val="zh-CN"/>
              </w:rPr>
            </w:pPr>
          </w:p>
          <w:p w14:paraId="13F1EF5D">
            <w:pPr>
              <w:autoSpaceDE w:val="0"/>
              <w:autoSpaceDN w:val="0"/>
              <w:adjustRightInd w:val="0"/>
              <w:spacing w:line="240" w:lineRule="auto"/>
              <w:jc w:val="both"/>
              <w:rPr>
                <w:rFonts w:hint="eastAsia" w:ascii="宋体" w:hAnsi="宋体" w:eastAsia="宋体" w:cs="宋体"/>
                <w:bCs/>
                <w:sz w:val="21"/>
                <w:szCs w:val="21"/>
                <w:highlight w:val="none"/>
                <w:lang w:val="zh-CN"/>
              </w:rPr>
            </w:pPr>
          </w:p>
          <w:p w14:paraId="25D4A0C1">
            <w:pPr>
              <w:autoSpaceDE w:val="0"/>
              <w:autoSpaceDN w:val="0"/>
              <w:adjustRightInd w:val="0"/>
              <w:spacing w:line="240" w:lineRule="auto"/>
              <w:jc w:val="both"/>
              <w:rPr>
                <w:rFonts w:hint="eastAsia" w:ascii="宋体" w:hAnsi="宋体" w:eastAsia="宋体" w:cs="宋体"/>
                <w:bCs/>
                <w:sz w:val="21"/>
                <w:szCs w:val="21"/>
                <w:highlight w:val="none"/>
                <w:lang w:val="zh-CN"/>
              </w:rPr>
            </w:pPr>
          </w:p>
          <w:p w14:paraId="780DB628">
            <w:pPr>
              <w:autoSpaceDE w:val="0"/>
              <w:autoSpaceDN w:val="0"/>
              <w:adjustRightInd w:val="0"/>
              <w:spacing w:line="240" w:lineRule="auto"/>
              <w:jc w:val="both"/>
              <w:rPr>
                <w:rFonts w:hint="eastAsia" w:ascii="宋体" w:hAnsi="宋体" w:eastAsia="宋体" w:cs="宋体"/>
                <w:bCs/>
                <w:sz w:val="21"/>
                <w:szCs w:val="21"/>
                <w:highlight w:val="none"/>
                <w:lang w:val="zh-CN"/>
              </w:rPr>
            </w:pPr>
          </w:p>
          <w:p w14:paraId="169F1E48">
            <w:pPr>
              <w:autoSpaceDE w:val="0"/>
              <w:autoSpaceDN w:val="0"/>
              <w:adjustRightInd w:val="0"/>
              <w:spacing w:line="240" w:lineRule="auto"/>
              <w:jc w:val="both"/>
              <w:rPr>
                <w:rFonts w:hint="eastAsia" w:ascii="宋体" w:hAnsi="宋体" w:eastAsia="宋体" w:cs="宋体"/>
                <w:bCs/>
                <w:sz w:val="21"/>
                <w:szCs w:val="21"/>
                <w:highlight w:val="none"/>
                <w:lang w:val="zh-CN"/>
              </w:rPr>
            </w:pPr>
          </w:p>
          <w:p w14:paraId="647DF0ED">
            <w:pPr>
              <w:autoSpaceDE w:val="0"/>
              <w:autoSpaceDN w:val="0"/>
              <w:adjustRightInd w:val="0"/>
              <w:spacing w:line="240" w:lineRule="auto"/>
              <w:jc w:val="both"/>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（1）施工组织设计</w:t>
            </w:r>
          </w:p>
          <w:p w14:paraId="7E8B5A55">
            <w:pPr>
              <w:autoSpaceDE w:val="0"/>
              <w:autoSpaceDN w:val="0"/>
              <w:adjustRightIn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55</w:t>
            </w:r>
            <w:r>
              <w:rPr>
                <w:rFonts w:hint="eastAsia" w:ascii="宋体" w:hAnsi="宋体" w:eastAsia="宋体" w:cs="宋体"/>
                <w:bCs/>
                <w:sz w:val="21"/>
                <w:szCs w:val="21"/>
                <w:highlight w:val="none"/>
              </w:rPr>
              <w:t>分</w:t>
            </w:r>
          </w:p>
        </w:tc>
        <w:tc>
          <w:tcPr>
            <w:tcW w:w="2026" w:type="dxa"/>
            <w:noWrap w:val="0"/>
            <w:vAlign w:val="center"/>
          </w:tcPr>
          <w:p w14:paraId="0EB6123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内容完整性和编制水平</w:t>
            </w:r>
          </w:p>
        </w:tc>
        <w:tc>
          <w:tcPr>
            <w:tcW w:w="5226" w:type="dxa"/>
            <w:noWrap w:val="0"/>
            <w:vAlign w:val="center"/>
          </w:tcPr>
          <w:p w14:paraId="4B4A34CF">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施工组织设计内容完整齐全，针对现场情况及施工部署有详细的文字、图表等阐述，脉络清晰；进行综合比较；优得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w:t>
            </w:r>
          </w:p>
        </w:tc>
        <w:tc>
          <w:tcPr>
            <w:tcW w:w="662" w:type="dxa"/>
            <w:noWrap w:val="0"/>
            <w:vAlign w:val="center"/>
          </w:tcPr>
          <w:p w14:paraId="2CAC65B6">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2312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atLeast"/>
          <w:jc w:val="center"/>
        </w:trPr>
        <w:tc>
          <w:tcPr>
            <w:tcW w:w="905" w:type="dxa"/>
            <w:vMerge w:val="continue"/>
            <w:noWrap w:val="0"/>
            <w:vAlign w:val="center"/>
          </w:tcPr>
          <w:p w14:paraId="25092599">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7B662CE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施工方案与技术措施</w:t>
            </w:r>
          </w:p>
        </w:tc>
        <w:tc>
          <w:tcPr>
            <w:tcW w:w="5226" w:type="dxa"/>
            <w:noWrap w:val="0"/>
            <w:vAlign w:val="center"/>
          </w:tcPr>
          <w:p w14:paraId="35DFFE2B">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对本项目概况有一定的认知，掌握工程现场的情况；针对此项目编制详细的是施工方案，其施工工序与技术措施合理、高效等，进行综合比较；优得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341B9CF0">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14:paraId="7B88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905" w:type="dxa"/>
            <w:vMerge w:val="continue"/>
            <w:noWrap w:val="0"/>
            <w:vAlign w:val="center"/>
          </w:tcPr>
          <w:p w14:paraId="487E6DBB">
            <w:pPr>
              <w:autoSpaceDE w:val="0"/>
              <w:autoSpaceDN w:val="0"/>
              <w:adjustRightInd w:val="0"/>
              <w:spacing w:line="240" w:lineRule="auto"/>
              <w:jc w:val="center"/>
              <w:rPr>
                <w:rFonts w:hint="eastAsia" w:ascii="宋体" w:hAnsi="宋体" w:eastAsia="宋体" w:cs="宋体"/>
                <w:bCs/>
                <w:sz w:val="21"/>
                <w:szCs w:val="21"/>
                <w:highlight w:val="none"/>
              </w:rPr>
            </w:pPr>
          </w:p>
        </w:tc>
        <w:tc>
          <w:tcPr>
            <w:tcW w:w="2026" w:type="dxa"/>
            <w:noWrap w:val="0"/>
            <w:vAlign w:val="center"/>
          </w:tcPr>
          <w:p w14:paraId="02D2353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质量管理体系与措施</w:t>
            </w:r>
          </w:p>
        </w:tc>
        <w:tc>
          <w:tcPr>
            <w:tcW w:w="5226" w:type="dxa"/>
            <w:noWrap w:val="0"/>
            <w:vAlign w:val="center"/>
          </w:tcPr>
          <w:p w14:paraId="221A07AA">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施工技术标准、施工过程、检验检测，质量通病防治等保证工程质量的技术组织措施等，进行综合比较；优得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001C365B">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14:paraId="26E2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905" w:type="dxa"/>
            <w:vMerge w:val="continue"/>
            <w:noWrap w:val="0"/>
            <w:vAlign w:val="center"/>
          </w:tcPr>
          <w:p w14:paraId="01D2DDF0">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31012EA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安全管理体系与措施</w:t>
            </w:r>
          </w:p>
        </w:tc>
        <w:tc>
          <w:tcPr>
            <w:tcW w:w="5226" w:type="dxa"/>
            <w:noWrap w:val="0"/>
            <w:vAlign w:val="center"/>
          </w:tcPr>
          <w:p w14:paraId="52B5CBEB">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安全管理体系及施工保证措施全面，有效且合理，现场的安全部署情况，安全意识宣传的措施等；内容表达清晰而全面；进行综合比较；优得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32D65311">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14:paraId="53F6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05" w:type="dxa"/>
            <w:vMerge w:val="continue"/>
            <w:noWrap w:val="0"/>
            <w:vAlign w:val="center"/>
          </w:tcPr>
          <w:p w14:paraId="61314FDA">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1271232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环境保护管理体系与措施</w:t>
            </w:r>
          </w:p>
        </w:tc>
        <w:tc>
          <w:tcPr>
            <w:tcW w:w="5226" w:type="dxa"/>
            <w:noWrap w:val="0"/>
            <w:vAlign w:val="center"/>
          </w:tcPr>
          <w:p w14:paraId="3C48C281">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环境保护管理体系与措施全面、有效，明确环境指标和目标；针对其方案进行综合比较；优得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1A4CC45A">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14:paraId="2DC3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905" w:type="dxa"/>
            <w:vMerge w:val="continue"/>
            <w:noWrap w:val="0"/>
            <w:vAlign w:val="center"/>
          </w:tcPr>
          <w:p w14:paraId="059E2BBD">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6D0F03D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工程进度计划与措施</w:t>
            </w:r>
          </w:p>
        </w:tc>
        <w:tc>
          <w:tcPr>
            <w:tcW w:w="5226" w:type="dxa"/>
            <w:noWrap w:val="0"/>
            <w:vAlign w:val="center"/>
          </w:tcPr>
          <w:p w14:paraId="284C070D">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工程进度计划符合开竣工日期要求，有施工横道图或网络图，且安排合理，高效；进行综合比较；优得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47F59C13">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14:paraId="7D49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905" w:type="dxa"/>
            <w:vMerge w:val="continue"/>
            <w:noWrap w:val="0"/>
            <w:vAlign w:val="center"/>
          </w:tcPr>
          <w:p w14:paraId="28F7BDC0">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5BD322B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主要施工机械设备情况</w:t>
            </w:r>
          </w:p>
        </w:tc>
        <w:tc>
          <w:tcPr>
            <w:tcW w:w="5226" w:type="dxa"/>
            <w:noWrap w:val="0"/>
            <w:vAlign w:val="center"/>
          </w:tcPr>
          <w:p w14:paraId="55930137">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主要机械设备进场计划安排合理，施工机械的自身使用情况及设备的来源、筹集情况等表述清晰；针对机械设备情况进行综合比较；优得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49AA3F8B">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14:paraId="17CC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905" w:type="dxa"/>
            <w:vMerge w:val="continue"/>
            <w:noWrap w:val="0"/>
            <w:vAlign w:val="center"/>
          </w:tcPr>
          <w:p w14:paraId="0E967821">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63B739C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劳动力安排计划</w:t>
            </w:r>
          </w:p>
        </w:tc>
        <w:tc>
          <w:tcPr>
            <w:tcW w:w="5226" w:type="dxa"/>
            <w:noWrap w:val="0"/>
            <w:vAlign w:val="center"/>
          </w:tcPr>
          <w:p w14:paraId="5225702E">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劳动力进场计划安排合理，进行综合比较；优得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72BE3461">
            <w:pPr>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14:paraId="043D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905" w:type="dxa"/>
            <w:vMerge w:val="continue"/>
            <w:noWrap w:val="0"/>
            <w:vAlign w:val="center"/>
          </w:tcPr>
          <w:p w14:paraId="2D0DCABB">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09D456C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原材料进场所计划</w:t>
            </w:r>
          </w:p>
        </w:tc>
        <w:tc>
          <w:tcPr>
            <w:tcW w:w="5226" w:type="dxa"/>
            <w:noWrap w:val="0"/>
            <w:vAlign w:val="center"/>
          </w:tcPr>
          <w:p w14:paraId="698960A2">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原材料进场计划安排合理，进行综合比较；优得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5CF047F5">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4A82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905" w:type="dxa"/>
            <w:vMerge w:val="continue"/>
            <w:noWrap w:val="0"/>
            <w:vAlign w:val="center"/>
          </w:tcPr>
          <w:p w14:paraId="050230EE">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1573F92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紧急情况的处理措施、预案以及抵抗风险的措施</w:t>
            </w:r>
          </w:p>
        </w:tc>
        <w:tc>
          <w:tcPr>
            <w:tcW w:w="5226" w:type="dxa"/>
            <w:noWrap w:val="0"/>
            <w:vAlign w:val="center"/>
          </w:tcPr>
          <w:p w14:paraId="54B4CAA5">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方案全面，有效，</w:t>
            </w:r>
            <w:r>
              <w:rPr>
                <w:rFonts w:hint="eastAsia" w:ascii="宋体" w:hAnsi="宋体" w:eastAsia="宋体" w:cs="宋体"/>
                <w:sz w:val="21"/>
                <w:szCs w:val="21"/>
                <w:highlight w:val="none"/>
                <w:lang w:eastAsia="zh-CN"/>
              </w:rPr>
              <w:t>进行</w:t>
            </w:r>
            <w:r>
              <w:rPr>
                <w:rFonts w:hint="eastAsia" w:ascii="宋体" w:hAnsi="宋体" w:eastAsia="宋体" w:cs="宋体"/>
                <w:sz w:val="21"/>
                <w:szCs w:val="21"/>
                <w:highlight w:val="none"/>
              </w:rPr>
              <w:t>综合比较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12EBC7C3">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5E5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905" w:type="dxa"/>
            <w:vMerge w:val="continue"/>
            <w:noWrap w:val="0"/>
            <w:vAlign w:val="center"/>
          </w:tcPr>
          <w:p w14:paraId="4F3246A6">
            <w:pPr>
              <w:spacing w:line="240" w:lineRule="auto"/>
              <w:jc w:val="center"/>
              <w:rPr>
                <w:rFonts w:hint="eastAsia" w:ascii="宋体" w:hAnsi="宋体" w:eastAsia="宋体" w:cs="宋体"/>
                <w:highlight w:val="none"/>
              </w:rPr>
            </w:pPr>
          </w:p>
        </w:tc>
        <w:tc>
          <w:tcPr>
            <w:tcW w:w="2026" w:type="dxa"/>
            <w:noWrap w:val="0"/>
            <w:vAlign w:val="center"/>
          </w:tcPr>
          <w:p w14:paraId="57CC5C6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施工现场平面图</w:t>
            </w:r>
          </w:p>
        </w:tc>
        <w:tc>
          <w:tcPr>
            <w:tcW w:w="5226" w:type="dxa"/>
            <w:noWrap w:val="0"/>
            <w:vAlign w:val="center"/>
          </w:tcPr>
          <w:p w14:paraId="297E5774">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施工现场平面图进行比较，内容完整、合理、可行；优得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6480C03D">
            <w:pPr>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46CA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905" w:type="dxa"/>
            <w:vMerge w:val="continue"/>
            <w:noWrap w:val="0"/>
            <w:vAlign w:val="center"/>
          </w:tcPr>
          <w:p w14:paraId="321FA239">
            <w:pPr>
              <w:spacing w:line="240" w:lineRule="auto"/>
              <w:jc w:val="center"/>
              <w:rPr>
                <w:rFonts w:hint="eastAsia" w:ascii="宋体" w:hAnsi="宋体" w:eastAsia="宋体" w:cs="宋体"/>
                <w:sz w:val="21"/>
                <w:szCs w:val="21"/>
                <w:highlight w:val="none"/>
              </w:rPr>
            </w:pPr>
          </w:p>
        </w:tc>
        <w:tc>
          <w:tcPr>
            <w:tcW w:w="2026" w:type="dxa"/>
            <w:noWrap w:val="0"/>
            <w:vAlign w:val="center"/>
          </w:tcPr>
          <w:p w14:paraId="32C9B93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施工进度计划横道图或网络图</w:t>
            </w:r>
          </w:p>
        </w:tc>
        <w:tc>
          <w:tcPr>
            <w:tcW w:w="5226" w:type="dxa"/>
            <w:noWrap w:val="0"/>
            <w:vAlign w:val="center"/>
          </w:tcPr>
          <w:p w14:paraId="53FED198">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施工进度计划横道图或网络图进行比较，内容完整、合理、可行；优得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2EDD2BA5">
            <w:pPr>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2B76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6" w:hRule="atLeast"/>
          <w:jc w:val="center"/>
        </w:trPr>
        <w:tc>
          <w:tcPr>
            <w:tcW w:w="905" w:type="dxa"/>
            <w:noWrap w:val="0"/>
            <w:vAlign w:val="center"/>
          </w:tcPr>
          <w:p w14:paraId="0935C319">
            <w:pPr>
              <w:autoSpaceDE w:val="0"/>
              <w:autoSpaceDN w:val="0"/>
              <w:adjustRightIn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(2)项目管理机构</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2026" w:type="dxa"/>
            <w:noWrap w:val="0"/>
            <w:vAlign w:val="center"/>
          </w:tcPr>
          <w:p w14:paraId="27D60295">
            <w:pPr>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项目管理机构配置</w:t>
            </w:r>
          </w:p>
        </w:tc>
        <w:tc>
          <w:tcPr>
            <w:tcW w:w="5226" w:type="dxa"/>
            <w:noWrap w:val="0"/>
            <w:vAlign w:val="center"/>
          </w:tcPr>
          <w:p w14:paraId="4D26F080">
            <w:pPr>
              <w:spacing w:line="360" w:lineRule="auto"/>
              <w:jc w:val="left"/>
              <w:rPr>
                <w:rFonts w:hint="eastAsia" w:ascii="宋体" w:hAnsi="宋体" w:eastAsia="宋体" w:cs="宋体"/>
                <w:bCs/>
                <w:spacing w:val="-6"/>
                <w:sz w:val="21"/>
                <w:szCs w:val="21"/>
                <w:highlight w:val="none"/>
                <w:lang w:val="zh-CN"/>
              </w:rPr>
            </w:pPr>
            <w:r>
              <w:rPr>
                <w:rFonts w:hint="eastAsia" w:ascii="宋体" w:hAnsi="宋体" w:eastAsia="宋体" w:cs="宋体"/>
                <w:bCs/>
                <w:spacing w:val="-6"/>
                <w:sz w:val="21"/>
                <w:szCs w:val="21"/>
                <w:highlight w:val="none"/>
                <w:lang w:val="zh-CN"/>
              </w:rPr>
              <w:t>项目管理团队主要人员配备齐全，年龄结构合理，人员有职称证书或岗位证书，无在建工程，满足施工要求，对人员配备情况进行综合评价，优得</w:t>
            </w:r>
            <w:r>
              <w:rPr>
                <w:rFonts w:hint="eastAsia" w:ascii="宋体" w:hAnsi="宋体" w:eastAsia="宋体" w:cs="宋体"/>
                <w:bCs/>
                <w:spacing w:val="-6"/>
                <w:sz w:val="21"/>
                <w:szCs w:val="21"/>
                <w:highlight w:val="none"/>
                <w:lang w:val="en-US" w:eastAsia="zh-CN"/>
              </w:rPr>
              <w:t>5</w:t>
            </w:r>
            <w:r>
              <w:rPr>
                <w:rFonts w:hint="eastAsia" w:ascii="宋体" w:hAnsi="宋体" w:eastAsia="宋体" w:cs="宋体"/>
                <w:bCs/>
                <w:spacing w:val="-6"/>
                <w:sz w:val="21"/>
                <w:szCs w:val="21"/>
                <w:highlight w:val="none"/>
                <w:lang w:val="zh-CN"/>
              </w:rPr>
              <w:t>分，良得</w:t>
            </w:r>
            <w:r>
              <w:rPr>
                <w:rFonts w:hint="eastAsia" w:ascii="宋体" w:hAnsi="宋体" w:eastAsia="宋体" w:cs="宋体"/>
                <w:bCs/>
                <w:spacing w:val="-6"/>
                <w:sz w:val="21"/>
                <w:szCs w:val="21"/>
                <w:highlight w:val="none"/>
                <w:lang w:val="en-US" w:eastAsia="zh-CN"/>
              </w:rPr>
              <w:t>3</w:t>
            </w:r>
            <w:r>
              <w:rPr>
                <w:rFonts w:hint="eastAsia" w:ascii="宋体" w:hAnsi="宋体" w:eastAsia="宋体" w:cs="宋体"/>
                <w:bCs/>
                <w:spacing w:val="-6"/>
                <w:sz w:val="21"/>
                <w:szCs w:val="21"/>
                <w:highlight w:val="none"/>
                <w:lang w:val="zh-CN"/>
              </w:rPr>
              <w:t>分，一般得1分。</w:t>
            </w:r>
          </w:p>
          <w:p w14:paraId="2BEAFA86">
            <w:pPr>
              <w:keepNext w:val="0"/>
              <w:keepLines w:val="0"/>
              <w:widowControl/>
              <w:suppressLineNumbers w:val="0"/>
              <w:spacing w:line="360" w:lineRule="auto"/>
              <w:jc w:val="left"/>
              <w:rPr>
                <w:rFonts w:hint="eastAsia" w:ascii="宋体" w:hAnsi="宋体" w:eastAsia="宋体" w:cs="宋体"/>
                <w:highlight w:val="none"/>
                <w:lang w:val="zh-CN"/>
              </w:rPr>
            </w:pPr>
            <w:r>
              <w:rPr>
                <w:rFonts w:hint="eastAsia" w:ascii="宋体" w:hAnsi="宋体" w:eastAsia="宋体" w:cs="宋体"/>
                <w:b/>
                <w:bCs w:val="0"/>
                <w:sz w:val="21"/>
                <w:szCs w:val="21"/>
                <w:highlight w:val="none"/>
                <w:lang w:eastAsia="zh-CN"/>
              </w:rPr>
              <w:t>响应文件</w:t>
            </w:r>
            <w:r>
              <w:rPr>
                <w:rFonts w:hint="eastAsia" w:ascii="宋体" w:hAnsi="宋体" w:eastAsia="宋体" w:cs="宋体"/>
                <w:b/>
                <w:bCs w:val="0"/>
                <w:sz w:val="21"/>
                <w:szCs w:val="21"/>
                <w:highlight w:val="none"/>
              </w:rPr>
              <w:t>内附</w:t>
            </w:r>
            <w:r>
              <w:rPr>
                <w:rFonts w:hint="eastAsia" w:ascii="宋体" w:hAnsi="宋体" w:eastAsia="宋体" w:cs="宋体"/>
                <w:b/>
                <w:bCs w:val="0"/>
                <w:sz w:val="21"/>
                <w:szCs w:val="21"/>
                <w:highlight w:val="none"/>
                <w:lang w:eastAsia="zh-CN"/>
              </w:rPr>
              <w:t>项目管理人员</w:t>
            </w:r>
            <w:r>
              <w:rPr>
                <w:rFonts w:hint="eastAsia" w:ascii="宋体" w:hAnsi="宋体" w:eastAsia="宋体" w:cs="宋体"/>
                <w:b/>
                <w:bCs w:val="0"/>
                <w:spacing w:val="-6"/>
                <w:sz w:val="21"/>
                <w:szCs w:val="21"/>
                <w:highlight w:val="none"/>
                <w:lang w:val="zh-CN" w:eastAsia="zh-CN"/>
              </w:rPr>
              <w:t>注册证或职称证或岗位证书及无在建承诺书</w:t>
            </w:r>
            <w:r>
              <w:rPr>
                <w:rFonts w:hint="eastAsia" w:ascii="宋体" w:hAnsi="宋体" w:eastAsia="宋体" w:cs="宋体"/>
                <w:b/>
                <w:bCs w:val="0"/>
                <w:sz w:val="21"/>
                <w:szCs w:val="21"/>
                <w:highlight w:val="none"/>
              </w:rPr>
              <w:t>复印件加盖公章</w:t>
            </w:r>
            <w:r>
              <w:rPr>
                <w:rFonts w:hint="eastAsia" w:ascii="宋体" w:hAnsi="宋体" w:eastAsia="宋体" w:cs="宋体"/>
                <w:b/>
                <w:bCs w:val="0"/>
                <w:sz w:val="21"/>
                <w:szCs w:val="21"/>
                <w:highlight w:val="none"/>
                <w:lang w:val="zh-CN" w:eastAsia="zh-CN"/>
              </w:rPr>
              <w:t>否则不计分</w:t>
            </w:r>
            <w:r>
              <w:rPr>
                <w:rFonts w:hint="eastAsia" w:ascii="宋体" w:hAnsi="宋体" w:eastAsia="宋体" w:cs="宋体"/>
                <w:b/>
                <w:bCs w:val="0"/>
                <w:sz w:val="21"/>
                <w:szCs w:val="21"/>
                <w:highlight w:val="none"/>
              </w:rPr>
              <w:t>。</w:t>
            </w:r>
          </w:p>
        </w:tc>
        <w:tc>
          <w:tcPr>
            <w:tcW w:w="662" w:type="dxa"/>
            <w:noWrap w:val="0"/>
            <w:vAlign w:val="center"/>
          </w:tcPr>
          <w:p w14:paraId="61485CB1">
            <w:pPr>
              <w:spacing w:line="240" w:lineRule="auto"/>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5</w:t>
            </w:r>
          </w:p>
        </w:tc>
      </w:tr>
      <w:tr w14:paraId="3A9D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905" w:type="dxa"/>
            <w:noWrap w:val="0"/>
            <w:vAlign w:val="center"/>
          </w:tcPr>
          <w:p w14:paraId="001C3F4D">
            <w:pPr>
              <w:autoSpaceDE w:val="0"/>
              <w:autoSpaceDN w:val="0"/>
              <w:adjustRightIn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(3)响应报价</w:t>
            </w:r>
            <w:r>
              <w:rPr>
                <w:rFonts w:hint="eastAsia" w:ascii="宋体" w:hAnsi="宋体" w:eastAsia="宋体" w:cs="宋体"/>
                <w:bCs/>
                <w:sz w:val="21"/>
                <w:szCs w:val="21"/>
                <w:highlight w:val="none"/>
              </w:rPr>
              <w:t>30分</w:t>
            </w:r>
          </w:p>
        </w:tc>
        <w:tc>
          <w:tcPr>
            <w:tcW w:w="2026" w:type="dxa"/>
            <w:noWrap w:val="0"/>
            <w:vAlign w:val="center"/>
          </w:tcPr>
          <w:p w14:paraId="1B008E1F">
            <w:pPr>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磋商报价得分</w:t>
            </w:r>
          </w:p>
        </w:tc>
        <w:tc>
          <w:tcPr>
            <w:tcW w:w="5226" w:type="dxa"/>
            <w:noWrap w:val="0"/>
            <w:vAlign w:val="center"/>
          </w:tcPr>
          <w:p w14:paraId="1467E984">
            <w:pPr>
              <w:autoSpaceDE w:val="0"/>
              <w:autoSpaceDN w:val="0"/>
              <w:adjustRightInd w:val="0"/>
              <w:spacing w:line="360" w:lineRule="auto"/>
              <w:jc w:val="left"/>
              <w:rPr>
                <w:rFonts w:hint="eastAsia" w:ascii="宋体" w:hAnsi="宋体" w:eastAsia="宋体" w:cs="宋体"/>
                <w:bCs/>
                <w:spacing w:val="-6"/>
                <w:sz w:val="21"/>
                <w:szCs w:val="21"/>
                <w:highlight w:val="none"/>
              </w:rPr>
            </w:pPr>
            <w:r>
              <w:rPr>
                <w:rFonts w:hint="eastAsia" w:ascii="宋体" w:hAnsi="宋体" w:eastAsia="宋体" w:cs="宋体"/>
                <w:bCs/>
                <w:spacing w:val="-6"/>
                <w:sz w:val="21"/>
                <w:szCs w:val="21"/>
                <w:highlight w:val="none"/>
              </w:rPr>
              <w:t>磋商报价得分=（磋商基准价/最后磋商报价）×价格权值30%×100</w:t>
            </w:r>
            <w:r>
              <w:rPr>
                <w:rFonts w:hint="eastAsia" w:ascii="宋体" w:hAnsi="宋体" w:eastAsia="宋体" w:cs="宋体"/>
                <w:bCs/>
                <w:spacing w:val="-6"/>
                <w:sz w:val="21"/>
                <w:szCs w:val="21"/>
                <w:highlight w:val="none"/>
                <w:lang w:eastAsia="zh-CN"/>
              </w:rPr>
              <w:t>。</w:t>
            </w:r>
          </w:p>
        </w:tc>
        <w:tc>
          <w:tcPr>
            <w:tcW w:w="662" w:type="dxa"/>
            <w:noWrap w:val="0"/>
            <w:vAlign w:val="center"/>
          </w:tcPr>
          <w:p w14:paraId="70749C20">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0</w:t>
            </w:r>
          </w:p>
        </w:tc>
      </w:tr>
      <w:tr w14:paraId="527C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905" w:type="dxa"/>
            <w:vMerge w:val="restart"/>
            <w:noWrap w:val="0"/>
            <w:vAlign w:val="center"/>
          </w:tcPr>
          <w:p w14:paraId="6BBB0429">
            <w:pPr>
              <w:autoSpaceDE w:val="0"/>
              <w:autoSpaceDN w:val="0"/>
              <w:adjustRightIn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4</w:t>
            </w:r>
            <w:r>
              <w:rPr>
                <w:rFonts w:hint="eastAsia" w:ascii="宋体" w:hAnsi="宋体" w:eastAsia="宋体" w:cs="宋体"/>
                <w:bCs/>
                <w:sz w:val="21"/>
                <w:szCs w:val="21"/>
                <w:highlight w:val="none"/>
                <w:lang w:val="zh-CN"/>
              </w:rPr>
              <w:t>)其他因素</w:t>
            </w: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rPr>
              <w:t>分</w:t>
            </w:r>
          </w:p>
        </w:tc>
        <w:tc>
          <w:tcPr>
            <w:tcW w:w="2026" w:type="dxa"/>
            <w:noWrap w:val="0"/>
            <w:vAlign w:val="center"/>
          </w:tcPr>
          <w:p w14:paraId="28369860">
            <w:pPr>
              <w:autoSpaceDE w:val="0"/>
              <w:autoSpaceDN w:val="0"/>
              <w:adjustRightInd w:val="0"/>
              <w:spacing w:line="360" w:lineRule="auto"/>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企业业绩</w:t>
            </w:r>
          </w:p>
        </w:tc>
        <w:tc>
          <w:tcPr>
            <w:tcW w:w="5226" w:type="dxa"/>
            <w:noWrap w:val="0"/>
            <w:vAlign w:val="center"/>
          </w:tcPr>
          <w:p w14:paraId="002767D7">
            <w:pPr>
              <w:autoSpaceDE w:val="0"/>
              <w:autoSpaceDN w:val="0"/>
              <w:adjustRightInd w:val="0"/>
              <w:spacing w:line="360" w:lineRule="auto"/>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供应商</w:t>
            </w:r>
            <w:r>
              <w:rPr>
                <w:rFonts w:hint="eastAsia" w:ascii="宋体" w:hAnsi="宋体" w:eastAsia="宋体" w:cs="宋体"/>
                <w:spacing w:val="-6"/>
                <w:sz w:val="21"/>
                <w:szCs w:val="21"/>
                <w:highlight w:val="none"/>
              </w:rPr>
              <w:t>近年</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202</w:t>
            </w:r>
            <w:r>
              <w:rPr>
                <w:rFonts w:hint="eastAsia" w:hAnsi="宋体" w:cs="宋体"/>
                <w:spacing w:val="-6"/>
                <w:sz w:val="21"/>
                <w:szCs w:val="21"/>
                <w:highlight w:val="none"/>
                <w:lang w:val="en-US" w:eastAsia="zh-CN"/>
              </w:rPr>
              <w:t>2</w:t>
            </w:r>
            <w:r>
              <w:rPr>
                <w:rFonts w:hint="eastAsia" w:ascii="宋体" w:hAnsi="宋体" w:eastAsia="宋体" w:cs="宋体"/>
                <w:spacing w:val="-6"/>
                <w:sz w:val="21"/>
                <w:szCs w:val="21"/>
                <w:highlight w:val="none"/>
                <w:lang w:val="en-US" w:eastAsia="zh-CN"/>
              </w:rPr>
              <w:t>年至今</w:t>
            </w:r>
            <w:r>
              <w:rPr>
                <w:rFonts w:hint="eastAsia" w:ascii="宋体" w:hAnsi="宋体" w:eastAsia="宋体" w:cs="宋体"/>
                <w:spacing w:val="-6"/>
                <w:sz w:val="21"/>
                <w:szCs w:val="21"/>
                <w:highlight w:val="none"/>
                <w:lang w:eastAsia="zh-CN"/>
              </w:rPr>
              <w:t>）完成</w:t>
            </w:r>
            <w:r>
              <w:rPr>
                <w:rFonts w:hint="eastAsia" w:ascii="宋体" w:hAnsi="宋体" w:eastAsia="宋体" w:cs="宋体"/>
                <w:sz w:val="21"/>
                <w:szCs w:val="21"/>
                <w:highlight w:val="none"/>
              </w:rPr>
              <w:t>过</w:t>
            </w:r>
            <w:r>
              <w:rPr>
                <w:rFonts w:hint="eastAsia" w:ascii="宋体" w:hAnsi="宋体" w:eastAsia="宋体" w:cs="宋体"/>
                <w:spacing w:val="-6"/>
                <w:sz w:val="21"/>
                <w:szCs w:val="21"/>
                <w:highlight w:val="none"/>
              </w:rPr>
              <w:t>类似工程业绩</w:t>
            </w:r>
            <w:r>
              <w:rPr>
                <w:rFonts w:hint="eastAsia" w:ascii="宋体" w:hAnsi="宋体" w:eastAsia="宋体" w:cs="宋体"/>
                <w:spacing w:val="-6"/>
                <w:sz w:val="21"/>
                <w:szCs w:val="21"/>
                <w:highlight w:val="none"/>
                <w:lang w:eastAsia="zh-CN"/>
              </w:rPr>
              <w:t>，</w:t>
            </w:r>
            <w:r>
              <w:rPr>
                <w:rFonts w:hint="eastAsia" w:ascii="宋体" w:hAnsi="宋体" w:eastAsia="宋体" w:cs="宋体"/>
                <w:bCs/>
                <w:spacing w:val="-6"/>
                <w:sz w:val="21"/>
                <w:szCs w:val="21"/>
                <w:highlight w:val="none"/>
                <w:lang w:eastAsia="zh-CN"/>
              </w:rPr>
              <w:t>有</w:t>
            </w:r>
            <w:r>
              <w:rPr>
                <w:rFonts w:hint="eastAsia" w:ascii="宋体" w:hAnsi="宋体" w:eastAsia="宋体" w:cs="宋体"/>
                <w:bCs/>
                <w:spacing w:val="-6"/>
                <w:sz w:val="21"/>
                <w:szCs w:val="21"/>
                <w:highlight w:val="none"/>
              </w:rPr>
              <w:t>一项</w:t>
            </w:r>
            <w:r>
              <w:rPr>
                <w:rFonts w:hint="eastAsia" w:ascii="宋体" w:hAnsi="宋体" w:eastAsia="宋体" w:cs="宋体"/>
                <w:bCs/>
                <w:spacing w:val="-6"/>
                <w:sz w:val="21"/>
                <w:szCs w:val="21"/>
                <w:highlight w:val="none"/>
                <w:lang w:eastAsia="zh-CN"/>
              </w:rPr>
              <w:t>计</w:t>
            </w:r>
            <w:r>
              <w:rPr>
                <w:rFonts w:hint="eastAsia" w:ascii="宋体" w:hAnsi="宋体" w:eastAsia="宋体" w:cs="宋体"/>
                <w:bCs/>
                <w:spacing w:val="-6"/>
                <w:sz w:val="21"/>
                <w:szCs w:val="21"/>
                <w:highlight w:val="none"/>
                <w:lang w:val="en-US" w:eastAsia="zh-CN"/>
              </w:rPr>
              <w:t>1</w:t>
            </w:r>
            <w:r>
              <w:rPr>
                <w:rFonts w:hint="eastAsia" w:ascii="宋体" w:hAnsi="宋体" w:eastAsia="宋体" w:cs="宋体"/>
                <w:bCs/>
                <w:spacing w:val="-6"/>
                <w:sz w:val="21"/>
                <w:szCs w:val="21"/>
                <w:highlight w:val="none"/>
              </w:rPr>
              <w:t>分，</w:t>
            </w:r>
            <w:r>
              <w:rPr>
                <w:rFonts w:hint="eastAsia" w:ascii="宋体" w:hAnsi="宋体" w:eastAsia="宋体" w:cs="宋体"/>
                <w:bCs/>
                <w:spacing w:val="-6"/>
                <w:sz w:val="21"/>
                <w:szCs w:val="21"/>
                <w:highlight w:val="none"/>
                <w:lang w:eastAsia="zh-CN"/>
              </w:rPr>
              <w:t>最多得</w:t>
            </w:r>
            <w:r>
              <w:rPr>
                <w:rFonts w:hint="eastAsia" w:ascii="宋体" w:hAnsi="宋体" w:eastAsia="宋体" w:cs="宋体"/>
                <w:bCs/>
                <w:spacing w:val="-6"/>
                <w:sz w:val="21"/>
                <w:szCs w:val="21"/>
                <w:highlight w:val="none"/>
                <w:lang w:val="en-US" w:eastAsia="zh-CN"/>
              </w:rPr>
              <w:t>4</w:t>
            </w:r>
            <w:r>
              <w:rPr>
                <w:rFonts w:hint="eastAsia" w:ascii="宋体" w:hAnsi="宋体" w:eastAsia="宋体" w:cs="宋体"/>
                <w:bCs/>
                <w:spacing w:val="-6"/>
                <w:sz w:val="21"/>
                <w:szCs w:val="21"/>
                <w:highlight w:val="none"/>
              </w:rPr>
              <w:t>分</w:t>
            </w:r>
            <w:r>
              <w:rPr>
                <w:rFonts w:hint="eastAsia" w:ascii="宋体" w:hAnsi="宋体" w:eastAsia="宋体" w:cs="宋体"/>
                <w:bCs/>
                <w:spacing w:val="-6"/>
                <w:sz w:val="21"/>
                <w:szCs w:val="21"/>
                <w:highlight w:val="none"/>
                <w:lang w:eastAsia="zh-CN"/>
              </w:rPr>
              <w:t>。</w:t>
            </w:r>
            <w:r>
              <w:rPr>
                <w:rFonts w:hint="eastAsia" w:ascii="宋体" w:hAnsi="宋体" w:eastAsia="宋体" w:cs="宋体"/>
                <w:b/>
                <w:bCs w:val="0"/>
                <w:spacing w:val="-6"/>
                <w:sz w:val="21"/>
                <w:szCs w:val="21"/>
                <w:highlight w:val="none"/>
              </w:rPr>
              <w:t>（</w:t>
            </w:r>
            <w:r>
              <w:rPr>
                <w:rFonts w:hint="eastAsia" w:ascii="宋体" w:hAnsi="宋体" w:eastAsia="宋体" w:cs="宋体"/>
                <w:b/>
                <w:bCs w:val="0"/>
                <w:sz w:val="21"/>
                <w:szCs w:val="21"/>
                <w:highlight w:val="none"/>
                <w:lang w:eastAsia="zh-CN"/>
              </w:rPr>
              <w:t>响应文件</w:t>
            </w:r>
            <w:r>
              <w:rPr>
                <w:rFonts w:hint="eastAsia" w:ascii="宋体" w:hAnsi="宋体" w:eastAsia="宋体" w:cs="宋体"/>
                <w:b/>
                <w:bCs w:val="0"/>
                <w:sz w:val="21"/>
                <w:szCs w:val="21"/>
                <w:highlight w:val="none"/>
              </w:rPr>
              <w:t>内附中标通知书</w:t>
            </w:r>
            <w:r>
              <w:rPr>
                <w:rFonts w:hint="eastAsia" w:ascii="宋体" w:hAnsi="宋体" w:eastAsia="宋体" w:cs="宋体"/>
                <w:b/>
                <w:bCs w:val="0"/>
                <w:sz w:val="21"/>
                <w:szCs w:val="21"/>
                <w:highlight w:val="none"/>
                <w:lang w:eastAsia="zh-CN"/>
              </w:rPr>
              <w:t>或</w:t>
            </w:r>
            <w:r>
              <w:rPr>
                <w:rFonts w:hint="eastAsia" w:ascii="宋体" w:hAnsi="宋体" w:eastAsia="宋体" w:cs="宋体"/>
                <w:b/>
                <w:bCs w:val="0"/>
                <w:sz w:val="21"/>
                <w:szCs w:val="21"/>
                <w:highlight w:val="none"/>
              </w:rPr>
              <w:t>合同协议书</w:t>
            </w:r>
            <w:r>
              <w:rPr>
                <w:rFonts w:hint="eastAsia" w:ascii="宋体" w:hAnsi="宋体" w:eastAsia="宋体" w:cs="宋体"/>
                <w:b/>
                <w:bCs w:val="0"/>
                <w:sz w:val="21"/>
                <w:szCs w:val="21"/>
                <w:highlight w:val="none"/>
                <w:lang w:eastAsia="zh-CN"/>
              </w:rPr>
              <w:t>或</w:t>
            </w:r>
            <w:r>
              <w:rPr>
                <w:rFonts w:hint="eastAsia" w:ascii="宋体" w:hAnsi="宋体" w:eastAsia="宋体" w:cs="宋体"/>
                <w:b/>
                <w:bCs w:val="0"/>
                <w:sz w:val="21"/>
                <w:szCs w:val="21"/>
                <w:highlight w:val="none"/>
              </w:rPr>
              <w:t>竣工验收报告复印件加盖公章。）</w:t>
            </w:r>
            <w:r>
              <w:rPr>
                <w:rFonts w:hint="eastAsia" w:ascii="宋体" w:hAnsi="宋体" w:eastAsia="宋体" w:cs="宋体"/>
                <w:b/>
                <w:bCs w:val="0"/>
                <w:spacing w:val="-6"/>
                <w:sz w:val="21"/>
                <w:szCs w:val="21"/>
                <w:highlight w:val="none"/>
                <w:lang w:val="zh-CN" w:eastAsia="zh-CN"/>
              </w:rPr>
              <w:t>否则不计分。</w:t>
            </w:r>
          </w:p>
        </w:tc>
        <w:tc>
          <w:tcPr>
            <w:tcW w:w="662" w:type="dxa"/>
            <w:noWrap w:val="0"/>
            <w:vAlign w:val="center"/>
          </w:tcPr>
          <w:p w14:paraId="570D01D1">
            <w:pPr>
              <w:autoSpaceDE w:val="0"/>
              <w:autoSpaceDN w:val="0"/>
              <w:adjustRightInd w:val="0"/>
              <w:spacing w:line="240" w:lineRule="auto"/>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w:t>
            </w:r>
          </w:p>
        </w:tc>
      </w:tr>
      <w:tr w14:paraId="633E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05" w:type="dxa"/>
            <w:vMerge w:val="continue"/>
            <w:noWrap w:val="0"/>
            <w:vAlign w:val="center"/>
          </w:tcPr>
          <w:p w14:paraId="5889FA55">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34F44DA9">
            <w:pPr>
              <w:autoSpaceDE w:val="0"/>
              <w:autoSpaceDN w:val="0"/>
              <w:adjustRightInd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zh-CN"/>
              </w:rPr>
              <w:t>服务承诺</w:t>
            </w:r>
          </w:p>
        </w:tc>
        <w:tc>
          <w:tcPr>
            <w:tcW w:w="5226" w:type="dxa"/>
            <w:noWrap w:val="0"/>
            <w:vAlign w:val="center"/>
          </w:tcPr>
          <w:p w14:paraId="561934B4">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评标委员会根据各供应商</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lang w:val="zh-CN"/>
              </w:rPr>
              <w:t>服务承诺进行综合比较，</w:t>
            </w:r>
            <w:r>
              <w:rPr>
                <w:rFonts w:hint="eastAsia" w:ascii="宋体" w:hAnsi="宋体" w:eastAsia="宋体" w:cs="宋体"/>
                <w:spacing w:val="-6"/>
                <w:sz w:val="21"/>
                <w:szCs w:val="21"/>
                <w:highlight w:val="none"/>
                <w:lang w:val="zh-CN"/>
              </w:rPr>
              <w:t>优得</w:t>
            </w:r>
            <w:r>
              <w:rPr>
                <w:rFonts w:hint="eastAsia" w:hAnsi="宋体" w:cs="宋体"/>
                <w:spacing w:val="-6"/>
                <w:sz w:val="21"/>
                <w:szCs w:val="21"/>
                <w:highlight w:val="none"/>
                <w:lang w:val="en-US" w:eastAsia="zh-CN"/>
              </w:rPr>
              <w:t>6</w:t>
            </w:r>
            <w:r>
              <w:rPr>
                <w:rFonts w:hint="eastAsia" w:ascii="宋体" w:hAnsi="宋体" w:eastAsia="宋体" w:cs="宋体"/>
                <w:spacing w:val="-6"/>
                <w:sz w:val="21"/>
                <w:szCs w:val="21"/>
                <w:highlight w:val="none"/>
                <w:lang w:val="en-US" w:eastAsia="zh-CN"/>
              </w:rPr>
              <w:t>分，良得</w:t>
            </w:r>
            <w:r>
              <w:rPr>
                <w:rFonts w:hint="eastAsia" w:hAnsi="宋体" w:cs="宋体"/>
                <w:spacing w:val="-6"/>
                <w:sz w:val="21"/>
                <w:szCs w:val="21"/>
                <w:highlight w:val="none"/>
                <w:lang w:val="en-US" w:eastAsia="zh-CN"/>
              </w:rPr>
              <w:t>4</w:t>
            </w:r>
            <w:r>
              <w:rPr>
                <w:rFonts w:hint="eastAsia" w:ascii="宋体" w:hAnsi="宋体" w:eastAsia="宋体" w:cs="宋体"/>
                <w:spacing w:val="-6"/>
                <w:sz w:val="21"/>
                <w:szCs w:val="21"/>
                <w:highlight w:val="none"/>
                <w:lang w:val="en-US" w:eastAsia="zh-CN"/>
              </w:rPr>
              <w:t>分，一般得</w:t>
            </w:r>
            <w:r>
              <w:rPr>
                <w:rFonts w:hint="eastAsia" w:hAnsi="宋体" w:cs="宋体"/>
                <w:spacing w:val="-6"/>
                <w:sz w:val="21"/>
                <w:szCs w:val="21"/>
                <w:highlight w:val="none"/>
                <w:lang w:val="en-US" w:eastAsia="zh-CN"/>
              </w:rPr>
              <w:t>2</w:t>
            </w:r>
            <w:r>
              <w:rPr>
                <w:rFonts w:hint="eastAsia" w:ascii="宋体" w:hAnsi="宋体" w:eastAsia="宋体" w:cs="宋体"/>
                <w:spacing w:val="-6"/>
                <w:sz w:val="21"/>
                <w:szCs w:val="21"/>
                <w:highlight w:val="none"/>
                <w:lang w:val="en-US" w:eastAsia="zh-CN"/>
              </w:rPr>
              <w:t>分，无不得分</w:t>
            </w:r>
            <w:r>
              <w:rPr>
                <w:rFonts w:hint="eastAsia" w:ascii="宋体" w:hAnsi="宋体" w:eastAsia="宋体" w:cs="宋体"/>
                <w:spacing w:val="-6"/>
                <w:sz w:val="21"/>
                <w:szCs w:val="21"/>
                <w:highlight w:val="none"/>
                <w:lang w:val="zh-CN"/>
              </w:rPr>
              <w:t>。</w:t>
            </w:r>
          </w:p>
        </w:tc>
        <w:tc>
          <w:tcPr>
            <w:tcW w:w="662" w:type="dxa"/>
            <w:noWrap w:val="0"/>
            <w:vAlign w:val="center"/>
          </w:tcPr>
          <w:p w14:paraId="3A2DC7F6">
            <w:pPr>
              <w:autoSpaceDE w:val="0"/>
              <w:autoSpaceDN w:val="0"/>
              <w:adjustRightInd w:val="0"/>
              <w:spacing w:line="240" w:lineRule="auto"/>
              <w:jc w:val="center"/>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6</w:t>
            </w:r>
          </w:p>
        </w:tc>
      </w:tr>
    </w:tbl>
    <w:p w14:paraId="3CE5EB1B">
      <w:pPr>
        <w:spacing w:line="240" w:lineRule="auto"/>
        <w:rPr>
          <w:rFonts w:hint="eastAsia" w:ascii="宋体" w:hAnsi="宋体" w:eastAsia="宋体" w:cs="宋体"/>
          <w:sz w:val="21"/>
          <w:szCs w:val="21"/>
          <w:highlight w:val="none"/>
        </w:rPr>
      </w:pPr>
    </w:p>
    <w:p w14:paraId="780E071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注：1）采购代理机构应当根据上表结合具体政府采购项目按照有关规定自行制定综合评分明细表。</w:t>
      </w:r>
    </w:p>
    <w:p w14:paraId="69E5F75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2）评分的取值按四舍五入法，保留小数点后两位。</w:t>
      </w:r>
    </w:p>
    <w:bookmarkEnd w:id="94"/>
    <w:bookmarkEnd w:id="95"/>
    <w:bookmarkEnd w:id="96"/>
    <w:bookmarkEnd w:id="97"/>
    <w:p w14:paraId="1AB9405A">
      <w:pPr>
        <w:spacing w:line="360" w:lineRule="auto"/>
        <w:ind w:firstLine="420" w:firstLineChars="200"/>
        <w:rPr>
          <w:rFonts w:hint="eastAsia" w:ascii="宋体" w:hAnsi="宋体" w:eastAsia="宋体" w:cs="宋体"/>
          <w:b/>
          <w:color w:val="000000"/>
          <w:sz w:val="21"/>
          <w:szCs w:val="21"/>
          <w:highlight w:val="none"/>
        </w:rPr>
      </w:pPr>
      <w:r>
        <w:rPr>
          <w:rFonts w:hint="eastAsia" w:ascii="宋体" w:hAnsi="宋体" w:eastAsia="宋体" w:cs="宋体"/>
          <w:sz w:val="21"/>
          <w:szCs w:val="21"/>
          <w:highlight w:val="none"/>
          <w:lang w:val="en-US" w:eastAsia="zh-CN"/>
        </w:rPr>
        <w:t>3）对小型和微型企业的投标报价在计算报价得分时，按照该单位投标报价下浮10%计算报价得分。（小、微型企业须按照财库[2020]46号文件的规定提供《中小企业声明函》）（小、微型企业须按照财库[2020]46 号文件的规定提供《中小企业声明函》）。（本项目不适用价格评审优惠的扶持政策，依据“财政部发布《政府采购促进中小企业发展政策问答》”中，四、 关于价格评审优惠，2.专门面向中小企业采购的采购项目或者采购包，是否还需执行价格评审优惠的扶持政策？如需的话，中型企业是否享受价格扣除？答：专门面向中小企业采购的项目或者采购包，不再执行价格评审优惠的扶持政策。）。</w:t>
      </w:r>
    </w:p>
    <w:p w14:paraId="2A189F67">
      <w:pPr>
        <w:tabs>
          <w:tab w:val="left" w:pos="851"/>
        </w:tabs>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4.磋商纪律及注意事项</w:t>
      </w:r>
    </w:p>
    <w:p w14:paraId="5ECFE802">
      <w:pPr>
        <w:tabs>
          <w:tab w:val="left" w:pos="851"/>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4.1磋商小组内部讨论的情况和意见必须保密，任何人不得以任何形式透露给供应商或与供应商有关的单位或个人。</w:t>
      </w:r>
    </w:p>
    <w:p w14:paraId="2C73AEAB">
      <w:pPr>
        <w:tabs>
          <w:tab w:val="left" w:pos="851"/>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4.2在磋商过程中，供应商不得以任何形式对磋商小组成员进行旨在影响谈判结果的私下接触，否则将取消其参与磋商的资格。</w:t>
      </w:r>
    </w:p>
    <w:p w14:paraId="05CA0AAD">
      <w:pPr>
        <w:tabs>
          <w:tab w:val="left" w:pos="851"/>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w:t>
      </w:r>
      <w:r>
        <w:rPr>
          <w:rFonts w:hint="eastAsia" w:ascii="宋体" w:hAnsi="宋体" w:eastAsia="宋体" w:cs="宋体"/>
          <w:sz w:val="21"/>
          <w:szCs w:val="21"/>
          <w:highlight w:val="none"/>
        </w:rPr>
        <w:t>对各供应商的商业秘密，磋商小组成员应予以保密，不得泄露给其他供应商。</w:t>
      </w:r>
    </w:p>
    <w:p w14:paraId="33784253">
      <w:pPr>
        <w:tabs>
          <w:tab w:val="left" w:pos="851"/>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4.4 磋商小组独立评判，推荐成交候选人，并写出书面报告。</w:t>
      </w:r>
    </w:p>
    <w:p w14:paraId="2AD86DF0">
      <w:pPr>
        <w:tabs>
          <w:tab w:val="left" w:pos="851"/>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4.5 磋商小组可根据需要对供应商进行实地考察。</w:t>
      </w:r>
    </w:p>
    <w:p w14:paraId="7C4CBF55">
      <w:pPr>
        <w:tabs>
          <w:tab w:val="left" w:pos="7665"/>
        </w:tabs>
        <w:spacing w:line="400" w:lineRule="exact"/>
        <w:ind w:firstLine="420" w:firstLineChars="200"/>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5.</w:t>
      </w:r>
      <w:bookmarkEnd w:id="98"/>
      <w:r>
        <w:rPr>
          <w:rFonts w:hint="eastAsia" w:ascii="宋体" w:hAnsi="宋体" w:eastAsia="宋体" w:cs="宋体"/>
          <w:b/>
          <w:color w:val="000000"/>
          <w:sz w:val="21"/>
          <w:szCs w:val="21"/>
          <w:highlight w:val="none"/>
        </w:rPr>
        <w:t>磋商小组在政府采购活动中承担以下义务：</w:t>
      </w:r>
    </w:p>
    <w:p w14:paraId="6D211ED0">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（一）遵守评审工作纪律；</w:t>
      </w:r>
    </w:p>
    <w:p w14:paraId="7DC66A73">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（二）按照客观、公正、审慎的原则，根据磋商文件规定的评审程序、评审方法和评审标准进行独立评审；</w:t>
      </w:r>
    </w:p>
    <w:p w14:paraId="13228CC7">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（三）不得泄露评审文件、评审情况和在评审过程中获悉的商业秘密；</w:t>
      </w:r>
    </w:p>
    <w:p w14:paraId="5C38FCE1">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（四）及时向财政部门报告评审过程中发现的采购人、采购代理机构向评审专家做倾向性、误导性的解释或者说明，以及供应商行贿、提供虚假材料或者串通等违法行为；</w:t>
      </w:r>
    </w:p>
    <w:p w14:paraId="16FD84F3">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（五）发现磋商文件内容违反国家有关强制性规定或者磋商文件存在歧义、重大缺陷导致评审工作无法进行时，停止评审并向采购人或者采购代理机构书面说明情况；</w:t>
      </w:r>
    </w:p>
    <w:p w14:paraId="1FBE9490">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（六）及时向财政、监察等部门举报在评审过程中受到非法干预的情况；</w:t>
      </w:r>
    </w:p>
    <w:p w14:paraId="5B5DDA7C">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（七）配合答复处理供应商的询问、质疑和投诉等事项；</w:t>
      </w:r>
    </w:p>
    <w:p w14:paraId="24D98A23">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（八）法律、法规和规章规定的其他义务。</w:t>
      </w:r>
    </w:p>
    <w:p w14:paraId="349F2AA5">
      <w:pPr>
        <w:tabs>
          <w:tab w:val="left" w:pos="7665"/>
        </w:tabs>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6.评审专家在政府采购活动中应当遵守以下工作纪律：</w:t>
      </w:r>
    </w:p>
    <w:p w14:paraId="6C0FC206">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（一）不得参加与自己有《中华人民共和国政府采购法实施条例》第九条规定的利害关系的政府采购项目的评标活动。发现参加了与自己有利害关系的评审活动，须主动提出回避，退出评审；</w:t>
      </w:r>
    </w:p>
    <w:p w14:paraId="345502F7">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（二）评审前，应当将通讯工具或者相关电子设备交由采购代理机构统一保管；</w:t>
      </w:r>
    </w:p>
    <w:p w14:paraId="385D4253">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（三）评审过程中，不得与外界联系，因发生不可预见情况，确实需要与外界联系的，应当在监督人员监督之下办理；</w:t>
      </w:r>
    </w:p>
    <w:p w14:paraId="632EF86C">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5913009F">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（五）在评审过程中和评审结束后，不得记录、复制或带走任何评审资料，不得向外界透露评审内容；</w:t>
      </w:r>
    </w:p>
    <w:p w14:paraId="5D1440C1">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（六）评审现场服从采购代理机构工作人员的管理，接受现场监督人员的合法监督；</w:t>
      </w:r>
    </w:p>
    <w:p w14:paraId="591162C8">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（七）遵守有关廉洁自律规定，不得私下接触供应商，不得收受供应商及有关业务单位和个人的财物或好处，不得接受采购代理机构的请托。</w:t>
      </w:r>
    </w:p>
    <w:p w14:paraId="5ACAD832">
      <w:pPr>
        <w:tabs>
          <w:tab w:val="left" w:pos="7665"/>
        </w:tabs>
        <w:spacing w:line="400" w:lineRule="exact"/>
        <w:ind w:firstLine="422" w:firstLineChars="200"/>
        <w:rPr>
          <w:rFonts w:hint="eastAsia" w:ascii="宋体" w:hAnsi="宋体" w:eastAsia="宋体" w:cs="宋体"/>
          <w:b/>
          <w:color w:val="000000"/>
          <w:sz w:val="21"/>
          <w:szCs w:val="21"/>
          <w:highlight w:val="none"/>
        </w:rPr>
      </w:pPr>
    </w:p>
    <w:p w14:paraId="78C2DF6F">
      <w:pPr>
        <w:tabs>
          <w:tab w:val="left" w:pos="7665"/>
        </w:tabs>
        <w:spacing w:line="400" w:lineRule="exact"/>
        <w:ind w:firstLine="643" w:firstLineChars="200"/>
        <w:rPr>
          <w:rFonts w:hint="eastAsia" w:ascii="宋体" w:hAnsi="宋体" w:eastAsia="宋体" w:cs="宋体"/>
          <w:b/>
          <w:color w:val="000000"/>
          <w:sz w:val="32"/>
          <w:highlight w:val="none"/>
        </w:rPr>
      </w:pPr>
    </w:p>
    <w:p w14:paraId="7A828CB7">
      <w:pPr>
        <w:widowControl/>
        <w:autoSpaceDE/>
        <w:autoSpaceDN/>
        <w:spacing w:before="0" w:after="0" w:line="240" w:lineRule="auto"/>
        <w:ind w:left="0" w:right="0"/>
        <w:jc w:val="center"/>
        <w:rPr>
          <w:rFonts w:hint="eastAsia" w:ascii="宋体" w:hAnsi="宋体" w:eastAsia="宋体" w:cs="宋体"/>
          <w:b/>
          <w:bCs/>
          <w:sz w:val="20"/>
          <w:szCs w:val="20"/>
          <w:highlight w:val="none"/>
          <w:lang w:val="en-US" w:bidi="ar-SA"/>
        </w:rPr>
      </w:pPr>
      <w:bookmarkStart w:id="101" w:name="_Toc511732160"/>
      <w:bookmarkStart w:id="102" w:name="_Toc474937308"/>
      <w:bookmarkStart w:id="103" w:name="_Toc474937167"/>
      <w:bookmarkStart w:id="104" w:name="_Toc474938397"/>
      <w:r>
        <w:rPr>
          <w:rFonts w:hint="eastAsia" w:ascii="宋体" w:hAnsi="宋体" w:eastAsia="宋体" w:cs="宋体"/>
          <w:color w:val="000000"/>
          <w:highlight w:val="none"/>
        </w:rPr>
        <w:br w:type="page"/>
      </w:r>
      <w:bookmarkStart w:id="105" w:name="_Toc2564"/>
      <w:r>
        <w:rPr>
          <w:rFonts w:hint="eastAsia" w:ascii="宋体" w:hAnsi="宋体" w:eastAsia="宋体" w:cs="宋体"/>
          <w:b/>
          <w:bCs/>
          <w:sz w:val="20"/>
          <w:szCs w:val="20"/>
          <w:highlight w:val="none"/>
          <w:lang w:val="en-US" w:bidi="ar-SA"/>
        </w:rPr>
        <w:t>附件：</w:t>
      </w:r>
      <w:bookmarkStart w:id="106" w:name="_Toc63327628"/>
      <w:r>
        <w:rPr>
          <w:rFonts w:hint="eastAsia" w:ascii="宋体" w:hAnsi="宋体" w:eastAsia="宋体" w:cs="宋体"/>
          <w:b/>
          <w:bCs/>
          <w:sz w:val="20"/>
          <w:szCs w:val="20"/>
          <w:highlight w:val="none"/>
          <w:lang w:val="en-US" w:bidi="ar-SA"/>
        </w:rPr>
        <w:t>关于印发《政府采购促进中小企业发展管理办法》的通知</w:t>
      </w:r>
      <w:bookmarkEnd w:id="106"/>
    </w:p>
    <w:p w14:paraId="4D81B9F8">
      <w:pPr>
        <w:widowControl/>
        <w:autoSpaceDE/>
        <w:autoSpaceDN/>
        <w:spacing w:before="0" w:after="0" w:line="240" w:lineRule="auto"/>
        <w:ind w:left="0" w:right="0"/>
        <w:jc w:val="center"/>
        <w:rPr>
          <w:rFonts w:hint="eastAsia" w:ascii="宋体" w:hAnsi="宋体" w:eastAsia="宋体" w:cs="宋体"/>
          <w:b/>
          <w:bCs/>
          <w:sz w:val="20"/>
          <w:szCs w:val="20"/>
          <w:highlight w:val="none"/>
          <w:lang w:val="en-US" w:bidi="ar-SA"/>
        </w:rPr>
      </w:pPr>
      <w:r>
        <w:rPr>
          <w:rFonts w:hint="eastAsia" w:ascii="宋体" w:hAnsi="宋体" w:eastAsia="宋体" w:cs="宋体"/>
          <w:b/>
          <w:bCs/>
          <w:sz w:val="20"/>
          <w:szCs w:val="20"/>
          <w:highlight w:val="none"/>
          <w:lang w:val="en-US" w:bidi="ar-SA"/>
        </w:rPr>
        <w:t>财库[2020]46号</w:t>
      </w:r>
    </w:p>
    <w:p w14:paraId="27C9E8E3">
      <w:pPr>
        <w:widowControl/>
        <w:autoSpaceDE/>
        <w:autoSpaceDN/>
        <w:spacing w:before="0" w:after="0" w:line="360" w:lineRule="auto"/>
        <w:ind w:left="0" w:right="0" w:firstLine="400" w:firstLineChars="20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各中央预算单位办公厅（室），各省、自治区、直辖市、计划单列市财政厅（局）、工业和信息化主管部门，新疆生产建设兵团财政局、工业和信息化主管部门：</w:t>
      </w:r>
    </w:p>
    <w:p w14:paraId="74001792">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3D62F106">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附件：政府采购促进中小企业发展管理办法。</w:t>
      </w:r>
    </w:p>
    <w:p w14:paraId="2CD9224E">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财  政  部</w:t>
      </w:r>
    </w:p>
    <w:p w14:paraId="70B05936">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工业和信息化部</w:t>
      </w:r>
    </w:p>
    <w:p w14:paraId="69369DBB">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2020年12月18日</w:t>
      </w:r>
    </w:p>
    <w:p w14:paraId="45C8227D">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p>
    <w:p w14:paraId="209FC768">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bookmarkStart w:id="107" w:name="_Toc63327629"/>
      <w:r>
        <w:rPr>
          <w:rFonts w:hint="eastAsia" w:ascii="宋体" w:hAnsi="宋体" w:eastAsia="宋体" w:cs="宋体"/>
          <w:sz w:val="20"/>
          <w:szCs w:val="20"/>
          <w:highlight w:val="none"/>
          <w:lang w:val="en-US" w:bidi="ar-SA"/>
        </w:rPr>
        <w:t>政府采购促进中小企业发展管理办法</w:t>
      </w:r>
      <w:bookmarkEnd w:id="107"/>
    </w:p>
    <w:p w14:paraId="674C9EC1">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第一条　为了发挥政府采购的政策功能，促进中小企业健康发展，根据《中华人民共和国政府采购法》、《中华人民共和国中小企业促进法》等有关法律法规，制定本办法。</w:t>
      </w:r>
    </w:p>
    <w:p w14:paraId="31DCD9D1">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EEFA1BE">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符合中小企业划分标准的个体工商户，在政府采购活动中视同中小企业。</w:t>
      </w:r>
    </w:p>
    <w:p w14:paraId="590C67CD">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第三条　采购人在政府采购活动中应当通过加强采购需求管理，落实预留采购份额、价格评审优惠、优先采购等措施，提高中小企业在政府采购中的份额，支持中小企业发展。</w:t>
      </w:r>
    </w:p>
    <w:p w14:paraId="4ADC3CA6">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第四条　在政府采购活动中，供应商提供的货物、工程或者服务符合下列情形的，享受本办法规定的中小企业扶持政策：</w:t>
      </w:r>
    </w:p>
    <w:p w14:paraId="1513541D">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（一）在货物采购项目中，货物由中小企业制造，即货物由中小企业生产且使用该中小企业商号或者注册商标；</w:t>
      </w:r>
    </w:p>
    <w:p w14:paraId="7DA4E867">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（二）在工程采购项目中，工程由中小企业承建，即工程施工单位为中小企业；</w:t>
      </w:r>
    </w:p>
    <w:p w14:paraId="06ED27D0">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（三）在服务采购项目中，服务由中小企业承接，即提供服务的人员为中小企业依照《中华人民共和国劳动合同法》订立劳动合同的从业人员。</w:t>
      </w:r>
    </w:p>
    <w:p w14:paraId="2865A20B">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在货物采购项目中，供应商提供的货物既有中小企业制造货物，也有大型企业制造货物的，不享受本办法规定的中小企业扶持政策。</w:t>
      </w:r>
    </w:p>
    <w:p w14:paraId="7B2A0053">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以联合体形式参加政府采购活动，联合体各方均为中小企业的，联合体视同中小企业。其中，联合体各方均为小微企业的，联合体视同小微企业。</w:t>
      </w:r>
    </w:p>
    <w:p w14:paraId="4D972929">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0DAC77B">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D233CD9">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符合下列情形之一的，可不专门面向中小企业预留采购份额：</w:t>
      </w:r>
    </w:p>
    <w:p w14:paraId="7E8F2CC8">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（一）法律法规和国家有关政策明确规定优先或者应当面向事业单位、社会组织等非企业主体采购的；</w:t>
      </w:r>
    </w:p>
    <w:p w14:paraId="35ABD18D">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（二）因确需使用不可替代的专利、专有技术，基础设施限制，或者提供特定公共服务等原因，只能从中小企业之外的供应商处采购的；</w:t>
      </w:r>
    </w:p>
    <w:p w14:paraId="22499A29">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（三）按照本办法规定预留采购份额无法确保充分供应、充分竞争，或者存在可能影响政府采购目标实现的情形；</w:t>
      </w:r>
    </w:p>
    <w:p w14:paraId="74E140EF">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（四）框架协议采购项目；</w:t>
      </w:r>
    </w:p>
    <w:p w14:paraId="7339FEC8">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（五）省级以上人民政府财政部门规定的其他情形。</w:t>
      </w:r>
    </w:p>
    <w:p w14:paraId="417AF431">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除上述情形外，其他均为适宜由中小企业提供的情形。</w:t>
      </w:r>
    </w:p>
    <w:p w14:paraId="3D64A8B4">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第七条　采购限额标准以上，200万元以下的货物和服务采购项目、400万元以下的工程采购项目，适宜由中小企业提供的，采购人应当专门面向中小企业采购。</w:t>
      </w:r>
    </w:p>
    <w:p w14:paraId="538056E7">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1D4077E">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（一）将采购项目整体或者设置采购包专门面向中小企业采购；</w:t>
      </w:r>
    </w:p>
    <w:p w14:paraId="00723C81">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（二）要求供应商以联合体形式参加采购活动，且联合体中中小企业承担的部分达到一定比例；</w:t>
      </w:r>
    </w:p>
    <w:p w14:paraId="351C800E">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（三）要求获得采购合同的供应商将采购项目中的一定比例分包给一家或者多家中小企业。</w:t>
      </w:r>
    </w:p>
    <w:p w14:paraId="5D652DE0">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组成联合体或者接受分包合同的中小企业与联合体内其他企业、分包企业之间不得存在直接控股、管理关系。</w:t>
      </w:r>
    </w:p>
    <w:p w14:paraId="42007DC1">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第九条　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A9BB18F">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05EE825">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02D09FB">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205B815">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6FB662C5">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第十二条　采购项目涉及中小企业采购的，采购文件应当明确以下内容：</w:t>
      </w:r>
    </w:p>
    <w:p w14:paraId="021C7F5D">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（一）预留份额的采购项目或者采购包，明确该项目或相关采购包专门面向中小企业采购，以及相关标的及预算金额；</w:t>
      </w:r>
    </w:p>
    <w:p w14:paraId="37722C07">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（二）要求以联合体形式参加或者合同分包的，明确联合协议或者分包意向协议中中小企业合同金额应当达到的比例，并作为供应商资格条件；</w:t>
      </w:r>
    </w:p>
    <w:p w14:paraId="6110AC01">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（三）非预留份额的采购项目或者采购包，明确有关价格扣除比例或者价格分加分比例；</w:t>
      </w:r>
    </w:p>
    <w:p w14:paraId="5934CEAB">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（四）规定依据本办法规定享受扶持政策获得政府采购合同的，小微企业不得将合同分包给大中型企业，中型企业不得将合同分包给大型企业；</w:t>
      </w:r>
    </w:p>
    <w:p w14:paraId="112D7E96">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（五）采购人认为具备相关条件的，明确对中小企业在资金支付期限、预付款比例等方面的优惠措施；</w:t>
      </w:r>
    </w:p>
    <w:p w14:paraId="1D89DF83">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（六）明确采购标的对应的中小企业划分标准所属行业；</w:t>
      </w:r>
    </w:p>
    <w:p w14:paraId="20A4CEE2">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（七）法律法规和省级以上人民政府财政部门规定的其他事项。</w:t>
      </w:r>
    </w:p>
    <w:p w14:paraId="0A277496">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第十三条　中标、成交供应商享受本办法规定的中小企业扶持政策的，采购人、采购代理机构应当随中标、成交结果公开中标、成交供应商的《中小企业声明函》。</w:t>
      </w:r>
    </w:p>
    <w:p w14:paraId="723240A2">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适用招标投标法的政府采购工程建设项目，应当在公示中标候选人时公开中标候选人的《中小企业声明函》。</w:t>
      </w:r>
    </w:p>
    <w:p w14:paraId="3F7A4648">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四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41AAE9E">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第十五条　鼓励各地区、各部门在采购活动中允许中小企业引入信用担保手段，为中小企业在投标（响应）保证、履约保证等方面提供专业化服务。鼓励中小企业依法合规通过政府采购合同融资。</w:t>
      </w:r>
    </w:p>
    <w:p w14:paraId="3491254A">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第十六条　政府采购监督检查、投诉处理及政府采购行政处罚中对中小企业的认定，由货物制造商或者工程、服务供应商注册登记所在地的县级以上人民政府中小企业主管部门负责。</w:t>
      </w:r>
    </w:p>
    <w:p w14:paraId="7881860B">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中小企业主管部门应当在收到财政部门或者有关招标投标行政监督部门关于协助开展中小企业认定函后10个工作日内做出书面答复。</w:t>
      </w:r>
    </w:p>
    <w:p w14:paraId="1F8894BE">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第十七条　各地区、各部门应当对涉及中小企业采购的预算项目实施全过程绩效管理，合理设置绩效目标和指标，落实扶持中小企业有关政策要求，定期开展绩效监控和评价，强化绩效评价结果应用。</w:t>
      </w:r>
    </w:p>
    <w:p w14:paraId="7408F12B">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CE1C66D">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4BDC9D8">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第二十条　供应商按照本办法规定提供声明函内容不实的，属于提供虚假材料谋取中标、成交，依照《中华人民共和国政府采购法》等国家有关规定追究相应责任。</w:t>
      </w:r>
    </w:p>
    <w:p w14:paraId="3F355684">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适用招标投标法的政府采购工程建设项目，供应商按照本办法规定提供声明函内容不实的，属于弄虚作假骗取中标，依照《中华人民共和国招标投标法》等国家有关规定追究相应责任。</w:t>
      </w:r>
    </w:p>
    <w:p w14:paraId="38068CE6">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F418AE6">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第二十二条　对外援助项目、国家相关资格或者资质管理制度另有规定的项目，不适用本办法。</w:t>
      </w:r>
    </w:p>
    <w:p w14:paraId="46B6D92D">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第二十三条　关于视同中小企业的其他主体的政府采购扶持政策，由财政部会同有关部门另行规定。</w:t>
      </w:r>
    </w:p>
    <w:p w14:paraId="397BAA6E">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第二十四条　省级财政部门可以会同中小企业主管部门根据本办法的规定制定具体实施办法。</w:t>
      </w:r>
    </w:p>
    <w:p w14:paraId="5C3054C9">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第二十五条　本办法自2021年1月1日起施行。《财政部工业和信息化部关于印发〈政府采购促进中小企业发展暂行办法〉的通知》（财库﹝2011﹞181号）同时废止。</w:t>
      </w:r>
    </w:p>
    <w:p w14:paraId="4EBF0C25">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附：</w:t>
      </w:r>
    </w:p>
    <w:p w14:paraId="3FC6318A">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1.中小企业声明函</w:t>
      </w:r>
    </w:p>
    <w:p w14:paraId="20AF88FA">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2.面向中小企业预留项目执行情况公告</w:t>
      </w:r>
    </w:p>
    <w:p w14:paraId="5B5191A6">
      <w:pPr>
        <w:widowControl/>
        <w:autoSpaceDE/>
        <w:autoSpaceDN/>
        <w:spacing w:before="0" w:after="0" w:line="240" w:lineRule="auto"/>
        <w:ind w:left="0" w:right="0"/>
        <w:jc w:val="left"/>
        <w:rPr>
          <w:rFonts w:hint="eastAsia" w:ascii="宋体" w:hAnsi="宋体" w:eastAsia="宋体" w:cs="宋体"/>
          <w:sz w:val="20"/>
          <w:szCs w:val="20"/>
          <w:highlight w:val="none"/>
          <w:lang w:val="en-US" w:bidi="ar-SA"/>
        </w:rPr>
      </w:pPr>
    </w:p>
    <w:p w14:paraId="19CC6115">
      <w:pPr>
        <w:widowControl/>
        <w:autoSpaceDE/>
        <w:autoSpaceDN/>
        <w:spacing w:before="0" w:after="0" w:line="240" w:lineRule="auto"/>
        <w:ind w:left="0" w:right="0"/>
        <w:jc w:val="left"/>
        <w:rPr>
          <w:rFonts w:hint="eastAsia" w:ascii="宋体" w:hAnsi="宋体" w:eastAsia="宋体" w:cs="宋体"/>
          <w:sz w:val="20"/>
          <w:szCs w:val="20"/>
          <w:highlight w:val="none"/>
          <w:lang w:val="en-US" w:bidi="ar-SA"/>
        </w:rPr>
      </w:pPr>
    </w:p>
    <w:p w14:paraId="5C1B0979">
      <w:pPr>
        <w:widowControl/>
        <w:autoSpaceDE/>
        <w:autoSpaceDN/>
        <w:spacing w:before="0" w:after="0" w:line="240" w:lineRule="auto"/>
        <w:ind w:left="0" w:right="0"/>
        <w:jc w:val="left"/>
        <w:rPr>
          <w:rFonts w:hint="eastAsia" w:ascii="宋体" w:hAnsi="宋体" w:eastAsia="宋体" w:cs="宋体"/>
          <w:sz w:val="20"/>
          <w:szCs w:val="20"/>
          <w:highlight w:val="none"/>
          <w:lang w:val="en-US" w:bidi="ar-SA"/>
        </w:rPr>
      </w:pPr>
    </w:p>
    <w:p w14:paraId="77BA57BA">
      <w:pPr>
        <w:widowControl/>
        <w:autoSpaceDE/>
        <w:autoSpaceDN/>
        <w:spacing w:before="0" w:after="0" w:line="240" w:lineRule="auto"/>
        <w:ind w:left="0" w:right="0"/>
        <w:jc w:val="left"/>
        <w:rPr>
          <w:rFonts w:hint="eastAsia" w:ascii="宋体" w:hAnsi="宋体" w:eastAsia="宋体" w:cs="宋体"/>
          <w:sz w:val="20"/>
          <w:szCs w:val="20"/>
          <w:highlight w:val="none"/>
          <w:lang w:val="en-US" w:bidi="ar-SA"/>
        </w:rPr>
      </w:pPr>
    </w:p>
    <w:p w14:paraId="4CD5FD38">
      <w:pPr>
        <w:widowControl/>
        <w:autoSpaceDE/>
        <w:autoSpaceDN/>
        <w:spacing w:before="0" w:after="0" w:line="240" w:lineRule="auto"/>
        <w:ind w:left="0" w:right="0"/>
        <w:jc w:val="left"/>
        <w:rPr>
          <w:rFonts w:hint="eastAsia" w:ascii="宋体" w:hAnsi="宋体" w:eastAsia="宋体" w:cs="宋体"/>
          <w:sz w:val="20"/>
          <w:szCs w:val="20"/>
          <w:highlight w:val="none"/>
          <w:lang w:val="en-US" w:bidi="ar-SA"/>
        </w:rPr>
      </w:pPr>
    </w:p>
    <w:p w14:paraId="622A89CD">
      <w:pPr>
        <w:widowControl/>
        <w:autoSpaceDE/>
        <w:autoSpaceDN/>
        <w:spacing w:before="0" w:after="0" w:line="240" w:lineRule="auto"/>
        <w:ind w:left="0" w:right="0"/>
        <w:jc w:val="left"/>
        <w:rPr>
          <w:rFonts w:hint="eastAsia" w:ascii="宋体" w:hAnsi="宋体" w:eastAsia="宋体" w:cs="宋体"/>
          <w:sz w:val="20"/>
          <w:szCs w:val="20"/>
          <w:highlight w:val="none"/>
          <w:lang w:val="en-US" w:bidi="ar-SA"/>
        </w:rPr>
      </w:pPr>
    </w:p>
    <w:p w14:paraId="49A41306">
      <w:pPr>
        <w:widowControl/>
        <w:autoSpaceDE/>
        <w:autoSpaceDN/>
        <w:spacing w:before="0" w:after="0" w:line="240" w:lineRule="auto"/>
        <w:ind w:left="0" w:right="0"/>
        <w:jc w:val="left"/>
        <w:rPr>
          <w:rFonts w:hint="eastAsia" w:ascii="宋体" w:hAnsi="宋体" w:eastAsia="宋体" w:cs="宋体"/>
          <w:sz w:val="20"/>
          <w:szCs w:val="20"/>
          <w:highlight w:val="none"/>
          <w:lang w:val="en-US" w:bidi="ar-SA"/>
        </w:rPr>
      </w:pPr>
    </w:p>
    <w:p w14:paraId="27521D63">
      <w:pPr>
        <w:widowControl/>
        <w:autoSpaceDE/>
        <w:autoSpaceDN/>
        <w:spacing w:before="0" w:after="0" w:line="240" w:lineRule="auto"/>
        <w:ind w:left="0" w:right="0"/>
        <w:jc w:val="left"/>
        <w:rPr>
          <w:rFonts w:hint="eastAsia" w:ascii="宋体" w:hAnsi="宋体" w:eastAsia="宋体" w:cs="宋体"/>
          <w:b/>
          <w:bCs/>
          <w:sz w:val="20"/>
          <w:szCs w:val="20"/>
          <w:highlight w:val="none"/>
          <w:lang w:val="en-US" w:bidi="ar-SA"/>
        </w:rPr>
      </w:pPr>
      <w:r>
        <w:rPr>
          <w:rFonts w:hint="eastAsia" w:ascii="宋体" w:hAnsi="宋体" w:eastAsia="宋体" w:cs="宋体"/>
          <w:sz w:val="20"/>
          <w:szCs w:val="20"/>
          <w:highlight w:val="none"/>
          <w:lang w:val="en-US" w:bidi="ar-SA"/>
        </w:rPr>
        <w:br w:type="page"/>
      </w:r>
      <w:bookmarkStart w:id="108" w:name="_Toc63327630"/>
      <w:bookmarkStart w:id="109" w:name="_Toc77167164"/>
      <w:r>
        <w:rPr>
          <w:rFonts w:hint="eastAsia" w:ascii="宋体" w:hAnsi="宋体" w:eastAsia="宋体" w:cs="宋体"/>
          <w:b/>
          <w:bCs/>
          <w:sz w:val="20"/>
          <w:szCs w:val="20"/>
          <w:highlight w:val="none"/>
          <w:lang w:val="en-US" w:bidi="ar-SA"/>
        </w:rPr>
        <w:t>附1</w:t>
      </w:r>
      <w:bookmarkEnd w:id="108"/>
      <w:bookmarkEnd w:id="109"/>
    </w:p>
    <w:p w14:paraId="04007CFD">
      <w:pPr>
        <w:pStyle w:val="2"/>
        <w:jc w:val="center"/>
        <w:rPr>
          <w:rFonts w:hint="eastAsia" w:ascii="宋体" w:hAnsi="宋体" w:eastAsia="宋体" w:cs="宋体"/>
          <w:b w:val="0"/>
          <w:bCs/>
          <w:spacing w:val="-6"/>
          <w:kern w:val="2"/>
          <w:sz w:val="21"/>
          <w:szCs w:val="21"/>
          <w:highlight w:val="none"/>
        </w:rPr>
      </w:pPr>
      <w:bookmarkStart w:id="110" w:name="_Toc22977"/>
      <w:r>
        <w:rPr>
          <w:rFonts w:hint="eastAsia" w:ascii="宋体" w:hAnsi="宋体" w:eastAsia="宋体" w:cs="宋体"/>
          <w:b w:val="0"/>
          <w:bCs/>
          <w:spacing w:val="-6"/>
          <w:kern w:val="2"/>
          <w:sz w:val="21"/>
          <w:szCs w:val="21"/>
          <w:highlight w:val="none"/>
        </w:rPr>
        <w:t>中小企业声明函（工程、服务）</w:t>
      </w:r>
      <w:bookmarkEnd w:id="110"/>
    </w:p>
    <w:p w14:paraId="27BFD4D9">
      <w:pPr>
        <w:pStyle w:val="8"/>
        <w:spacing w:before="5"/>
        <w:rPr>
          <w:rFonts w:hint="eastAsia" w:ascii="宋体" w:hAnsi="宋体" w:eastAsia="宋体" w:cs="宋体"/>
          <w:b w:val="0"/>
          <w:bCs/>
          <w:spacing w:val="-6"/>
          <w:sz w:val="21"/>
          <w:szCs w:val="21"/>
          <w:highlight w:val="none"/>
        </w:rPr>
      </w:pPr>
    </w:p>
    <w:p w14:paraId="11605953">
      <w:pPr>
        <w:pStyle w:val="8"/>
        <w:spacing w:line="302" w:lineRule="auto"/>
        <w:ind w:right="415" w:firstLine="640"/>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本公司（联合体）郑重声明，根据《政府采购促进中小企业发展管理办法》（财库﹝2020﹞46 号）的规定，本公司（联合体）参加</w:t>
      </w:r>
      <w:r>
        <w:rPr>
          <w:rFonts w:hint="eastAsia" w:ascii="宋体" w:hAnsi="宋体" w:eastAsia="宋体" w:cs="宋体"/>
          <w:b w:val="0"/>
          <w:bCs/>
          <w:spacing w:val="-6"/>
          <w:sz w:val="21"/>
          <w:szCs w:val="21"/>
          <w:highlight w:val="none"/>
          <w:u w:val="single"/>
        </w:rPr>
        <w:t>（单位名称）</w:t>
      </w:r>
      <w:r>
        <w:rPr>
          <w:rFonts w:hint="eastAsia" w:ascii="宋体" w:hAnsi="宋体" w:eastAsia="宋体" w:cs="宋体"/>
          <w:b w:val="0"/>
          <w:bCs/>
          <w:spacing w:val="-6"/>
          <w:sz w:val="21"/>
          <w:szCs w:val="21"/>
          <w:highlight w:val="none"/>
        </w:rPr>
        <w:t>的</w:t>
      </w:r>
      <w:r>
        <w:rPr>
          <w:rFonts w:hint="eastAsia" w:ascii="宋体" w:hAnsi="宋体" w:eastAsia="宋体" w:cs="宋体"/>
          <w:b w:val="0"/>
          <w:bCs/>
          <w:spacing w:val="-6"/>
          <w:sz w:val="21"/>
          <w:szCs w:val="21"/>
          <w:highlight w:val="none"/>
          <w:u w:val="single"/>
        </w:rPr>
        <w:t>（项目名称）</w:t>
      </w:r>
      <w:r>
        <w:rPr>
          <w:rFonts w:hint="eastAsia" w:ascii="宋体" w:hAnsi="宋体" w:eastAsia="宋体" w:cs="宋体"/>
          <w:b w:val="0"/>
          <w:bCs/>
          <w:spacing w:val="-6"/>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4D497C3">
      <w:pPr>
        <w:pStyle w:val="27"/>
        <w:numPr>
          <w:ilvl w:val="0"/>
          <w:numId w:val="0"/>
        </w:numPr>
        <w:tabs>
          <w:tab w:val="left" w:pos="1243"/>
        </w:tabs>
        <w:spacing w:line="402" w:lineRule="exact"/>
        <w:ind w:leftChars="200" w:right="0" w:rightChars="0"/>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lang w:val="en-US" w:eastAsia="zh-CN" w:bidi="ar-SA"/>
        </w:rPr>
        <w:t>1.</w:t>
      </w:r>
      <w:r>
        <w:rPr>
          <w:rFonts w:hint="eastAsia" w:ascii="宋体" w:hAnsi="宋体" w:eastAsia="宋体" w:cs="宋体"/>
          <w:b w:val="0"/>
          <w:bCs/>
          <w:spacing w:val="-6"/>
          <w:sz w:val="21"/>
          <w:szCs w:val="21"/>
          <w:highlight w:val="none"/>
          <w:lang w:val="en-US" w:bidi="ar-SA"/>
        </w:rPr>
        <w:t>（标的名称），属于（采购文件中明确的所属行业）；</w:t>
      </w:r>
      <w:r>
        <w:rPr>
          <w:rFonts w:hint="eastAsia" w:ascii="宋体" w:hAnsi="宋体" w:eastAsia="宋体" w:cs="宋体"/>
          <w:b w:val="0"/>
          <w:bCs/>
          <w:spacing w:val="-6"/>
          <w:sz w:val="21"/>
          <w:szCs w:val="21"/>
          <w:highlight w:val="none"/>
        </w:rPr>
        <w:t>承建（承接）企业为</w:t>
      </w:r>
      <w:r>
        <w:rPr>
          <w:rFonts w:hint="eastAsia" w:ascii="宋体" w:hAnsi="宋体" w:eastAsia="宋体" w:cs="宋体"/>
          <w:b w:val="0"/>
          <w:bCs/>
          <w:spacing w:val="-6"/>
          <w:sz w:val="21"/>
          <w:szCs w:val="21"/>
          <w:highlight w:val="none"/>
          <w:u w:val="single"/>
        </w:rPr>
        <w:t>（企业名称）</w:t>
      </w:r>
      <w:r>
        <w:rPr>
          <w:rFonts w:hint="eastAsia" w:ascii="宋体" w:hAnsi="宋体" w:eastAsia="宋体" w:cs="宋体"/>
          <w:b w:val="0"/>
          <w:bCs/>
          <w:spacing w:val="-6"/>
          <w:sz w:val="21"/>
          <w:szCs w:val="21"/>
          <w:highlight w:val="none"/>
        </w:rPr>
        <w:t>，从业人员</w:t>
      </w:r>
      <w:r>
        <w:rPr>
          <w:rFonts w:hint="eastAsia" w:ascii="宋体" w:hAnsi="宋体" w:eastAsia="宋体" w:cs="宋体"/>
          <w:b w:val="0"/>
          <w:bCs/>
          <w:spacing w:val="-6"/>
          <w:sz w:val="21"/>
          <w:szCs w:val="21"/>
          <w:highlight w:val="none"/>
          <w:u w:val="single"/>
        </w:rPr>
        <w:t xml:space="preserve"> </w:t>
      </w:r>
      <w:r>
        <w:rPr>
          <w:rFonts w:hint="eastAsia" w:ascii="宋体" w:hAnsi="宋体" w:eastAsia="宋体" w:cs="宋体"/>
          <w:b w:val="0"/>
          <w:bCs/>
          <w:spacing w:val="-6"/>
          <w:sz w:val="21"/>
          <w:szCs w:val="21"/>
          <w:highlight w:val="none"/>
          <w:u w:val="single"/>
        </w:rPr>
        <w:tab/>
      </w:r>
      <w:r>
        <w:rPr>
          <w:rFonts w:hint="eastAsia" w:ascii="宋体" w:hAnsi="宋体" w:eastAsia="宋体" w:cs="宋体"/>
          <w:b w:val="0"/>
          <w:bCs/>
          <w:spacing w:val="-6"/>
          <w:sz w:val="21"/>
          <w:szCs w:val="21"/>
          <w:highlight w:val="none"/>
        </w:rPr>
        <w:t>人，营业收入为</w:t>
      </w:r>
      <w:r>
        <w:rPr>
          <w:rFonts w:hint="eastAsia" w:ascii="宋体" w:hAnsi="宋体" w:eastAsia="宋体" w:cs="宋体"/>
          <w:b w:val="0"/>
          <w:bCs/>
          <w:spacing w:val="-6"/>
          <w:sz w:val="21"/>
          <w:szCs w:val="21"/>
          <w:highlight w:val="none"/>
          <w:u w:val="single"/>
        </w:rPr>
        <w:t xml:space="preserve"> </w:t>
      </w:r>
      <w:r>
        <w:rPr>
          <w:rFonts w:hint="eastAsia" w:ascii="宋体" w:hAnsi="宋体" w:eastAsia="宋体" w:cs="宋体"/>
          <w:b w:val="0"/>
          <w:bCs/>
          <w:spacing w:val="-6"/>
          <w:sz w:val="21"/>
          <w:szCs w:val="21"/>
          <w:highlight w:val="none"/>
          <w:u w:val="single"/>
        </w:rPr>
        <w:tab/>
      </w:r>
      <w:r>
        <w:rPr>
          <w:rFonts w:hint="eastAsia" w:ascii="宋体" w:hAnsi="宋体" w:eastAsia="宋体" w:cs="宋体"/>
          <w:b w:val="0"/>
          <w:bCs/>
          <w:spacing w:val="-6"/>
          <w:sz w:val="21"/>
          <w:szCs w:val="21"/>
          <w:highlight w:val="none"/>
        </w:rPr>
        <w:t>万元，资产总额</w:t>
      </w:r>
      <w:r>
        <w:rPr>
          <w:rFonts w:hint="eastAsia" w:ascii="宋体" w:hAnsi="宋体" w:eastAsia="宋体" w:cs="宋体"/>
          <w:b w:val="0"/>
          <w:bCs/>
          <w:spacing w:val="-6"/>
          <w:sz w:val="21"/>
          <w:szCs w:val="21"/>
          <w:highlight w:val="none"/>
          <w:lang w:eastAsia="zh-CN"/>
        </w:rPr>
        <w:t>为</w:t>
      </w:r>
      <w:r>
        <w:rPr>
          <w:rFonts w:hint="eastAsia" w:ascii="宋体" w:hAnsi="宋体" w:eastAsia="宋体" w:cs="宋体"/>
          <w:b w:val="0"/>
          <w:bCs/>
          <w:spacing w:val="-6"/>
          <w:sz w:val="21"/>
          <w:szCs w:val="21"/>
          <w:highlight w:val="none"/>
          <w:u w:val="single"/>
          <w:lang w:val="en-US" w:eastAsia="zh-CN"/>
        </w:rPr>
        <w:t xml:space="preserve"> </w:t>
      </w:r>
      <w:r>
        <w:rPr>
          <w:rFonts w:hint="eastAsia" w:ascii="宋体" w:hAnsi="宋体" w:eastAsia="宋体" w:cs="宋体"/>
          <w:b w:val="0"/>
          <w:bCs/>
          <w:spacing w:val="-6"/>
          <w:sz w:val="21"/>
          <w:szCs w:val="21"/>
          <w:highlight w:val="none"/>
          <w:u w:val="single"/>
        </w:rPr>
        <w:t xml:space="preserve"> </w:t>
      </w:r>
      <w:r>
        <w:rPr>
          <w:rFonts w:hint="eastAsia" w:ascii="宋体" w:hAnsi="宋体" w:eastAsia="宋体" w:cs="宋体"/>
          <w:b w:val="0"/>
          <w:bCs/>
          <w:spacing w:val="-6"/>
          <w:sz w:val="21"/>
          <w:szCs w:val="21"/>
          <w:highlight w:val="none"/>
          <w:u w:val="single"/>
        </w:rPr>
        <w:tab/>
      </w:r>
      <w:r>
        <w:rPr>
          <w:rFonts w:hint="eastAsia" w:ascii="宋体" w:hAnsi="宋体" w:eastAsia="宋体" w:cs="宋体"/>
          <w:b w:val="0"/>
          <w:bCs/>
          <w:spacing w:val="-6"/>
          <w:sz w:val="21"/>
          <w:szCs w:val="21"/>
          <w:highlight w:val="none"/>
        </w:rPr>
        <w:t>万元，属于</w:t>
      </w:r>
      <w:r>
        <w:rPr>
          <w:rFonts w:hint="eastAsia" w:ascii="宋体" w:hAnsi="宋体" w:eastAsia="宋体" w:cs="宋体"/>
          <w:b w:val="0"/>
          <w:bCs/>
          <w:spacing w:val="-6"/>
          <w:sz w:val="21"/>
          <w:szCs w:val="21"/>
          <w:highlight w:val="none"/>
          <w:u w:val="single"/>
          <w:lang w:val="en-US" w:eastAsia="zh-CN"/>
        </w:rPr>
        <w:t xml:space="preserve">     </w:t>
      </w:r>
      <w:r>
        <w:rPr>
          <w:rFonts w:hint="eastAsia" w:ascii="宋体" w:hAnsi="宋体" w:eastAsia="宋体" w:cs="宋体"/>
          <w:b w:val="0"/>
          <w:bCs/>
          <w:spacing w:val="-6"/>
          <w:sz w:val="21"/>
          <w:szCs w:val="21"/>
          <w:highlight w:val="none"/>
          <w:u w:val="single"/>
        </w:rPr>
        <w:t>（中型企业、小型企业、微型企业）</w:t>
      </w:r>
      <w:r>
        <w:rPr>
          <w:rFonts w:hint="eastAsia" w:ascii="宋体" w:hAnsi="宋体" w:eastAsia="宋体" w:cs="宋体"/>
          <w:b w:val="0"/>
          <w:bCs/>
          <w:spacing w:val="-6"/>
          <w:sz w:val="21"/>
          <w:szCs w:val="21"/>
          <w:highlight w:val="none"/>
        </w:rPr>
        <w:t>；</w:t>
      </w:r>
    </w:p>
    <w:p w14:paraId="1195206A">
      <w:pPr>
        <w:pStyle w:val="27"/>
        <w:numPr>
          <w:ilvl w:val="0"/>
          <w:numId w:val="0"/>
        </w:numPr>
        <w:tabs>
          <w:tab w:val="left" w:pos="1243"/>
          <w:tab w:val="left" w:pos="1806"/>
          <w:tab w:val="left" w:pos="5005"/>
          <w:tab w:val="left" w:pos="7213"/>
        </w:tabs>
        <w:spacing w:line="295" w:lineRule="auto"/>
        <w:ind w:leftChars="200" w:right="258" w:rightChars="0"/>
        <w:jc w:val="left"/>
        <w:rPr>
          <w:rFonts w:hint="eastAsia" w:ascii="宋体" w:hAnsi="宋体" w:eastAsia="宋体" w:cs="宋体"/>
          <w:b w:val="0"/>
          <w:bCs/>
          <w:spacing w:val="-6"/>
          <w:sz w:val="21"/>
          <w:szCs w:val="21"/>
          <w:highlight w:val="none"/>
          <w:u w:val="none" w:color="auto"/>
          <w:lang w:val="en-US" w:bidi="ar-SA"/>
        </w:rPr>
      </w:pPr>
      <w:r>
        <w:rPr>
          <w:rFonts w:hint="eastAsia" w:ascii="宋体" w:hAnsi="宋体" w:eastAsia="宋体" w:cs="宋体"/>
          <w:b w:val="0"/>
          <w:bCs/>
          <w:spacing w:val="-6"/>
          <w:sz w:val="21"/>
          <w:szCs w:val="21"/>
          <w:highlight w:val="none"/>
          <w:u w:val="none" w:color="auto"/>
          <w:lang w:val="en-US" w:eastAsia="zh-CN" w:bidi="ar-SA"/>
        </w:rPr>
        <w:t>2.</w:t>
      </w:r>
      <w:r>
        <w:rPr>
          <w:rFonts w:hint="eastAsia" w:ascii="宋体" w:hAnsi="宋体" w:eastAsia="宋体" w:cs="宋体"/>
          <w:b w:val="0"/>
          <w:bCs/>
          <w:spacing w:val="-6"/>
          <w:sz w:val="21"/>
          <w:szCs w:val="21"/>
          <w:highlight w:val="none"/>
          <w:u w:val="none" w:color="auto"/>
          <w:lang w:val="en-US" w:bidi="ar-SA"/>
        </w:rPr>
        <w:t>（标的名称），属于（采购文件中明确的所属行业）； 承建（承接）企业为（企业名称），从业人员</w:t>
      </w:r>
      <w:r>
        <w:rPr>
          <w:rFonts w:hint="eastAsia" w:ascii="宋体" w:hAnsi="宋体" w:eastAsia="宋体" w:cs="宋体"/>
          <w:b w:val="0"/>
          <w:bCs/>
          <w:spacing w:val="-6"/>
          <w:sz w:val="21"/>
          <w:szCs w:val="21"/>
          <w:highlight w:val="none"/>
          <w:u w:val="single" w:color="auto"/>
          <w:lang w:val="en-US" w:bidi="ar-SA"/>
        </w:rPr>
        <w:t xml:space="preserve">   </w:t>
      </w:r>
      <w:r>
        <w:rPr>
          <w:rFonts w:hint="eastAsia" w:ascii="宋体" w:hAnsi="宋体" w:eastAsia="宋体" w:cs="宋体"/>
          <w:b w:val="0"/>
          <w:bCs/>
          <w:spacing w:val="-6"/>
          <w:sz w:val="21"/>
          <w:szCs w:val="21"/>
          <w:highlight w:val="none"/>
          <w:u w:val="none" w:color="auto"/>
          <w:lang w:val="en-US" w:bidi="ar-SA"/>
        </w:rPr>
        <w:t>人，营业收入为</w:t>
      </w:r>
      <w:r>
        <w:rPr>
          <w:rFonts w:hint="eastAsia" w:ascii="宋体" w:hAnsi="宋体" w:eastAsia="宋体" w:cs="宋体"/>
          <w:b w:val="0"/>
          <w:bCs/>
          <w:spacing w:val="-6"/>
          <w:sz w:val="21"/>
          <w:szCs w:val="21"/>
          <w:highlight w:val="none"/>
          <w:u w:val="single" w:color="auto"/>
          <w:lang w:val="en-US" w:bidi="ar-SA"/>
        </w:rPr>
        <w:t xml:space="preserve">    </w:t>
      </w:r>
      <w:r>
        <w:rPr>
          <w:rFonts w:hint="eastAsia" w:ascii="宋体" w:hAnsi="宋体" w:eastAsia="宋体" w:cs="宋体"/>
          <w:b w:val="0"/>
          <w:bCs/>
          <w:spacing w:val="-6"/>
          <w:sz w:val="21"/>
          <w:szCs w:val="21"/>
          <w:highlight w:val="none"/>
          <w:u w:val="none" w:color="auto"/>
          <w:lang w:val="en-US" w:bidi="ar-SA"/>
        </w:rPr>
        <w:t>万元，资产总额为</w:t>
      </w:r>
      <w:r>
        <w:rPr>
          <w:rFonts w:hint="eastAsia" w:ascii="宋体" w:hAnsi="宋体" w:eastAsia="宋体" w:cs="宋体"/>
          <w:b w:val="0"/>
          <w:bCs/>
          <w:spacing w:val="-6"/>
          <w:sz w:val="21"/>
          <w:szCs w:val="21"/>
          <w:highlight w:val="none"/>
          <w:u w:val="single" w:color="auto"/>
          <w:lang w:val="en-US" w:bidi="ar-SA"/>
        </w:rPr>
        <w:t xml:space="preserve"> </w:t>
      </w:r>
      <w:r>
        <w:rPr>
          <w:rFonts w:hint="eastAsia" w:ascii="宋体" w:hAnsi="宋体" w:eastAsia="宋体" w:cs="宋体"/>
          <w:b w:val="0"/>
          <w:bCs/>
          <w:spacing w:val="-6"/>
          <w:sz w:val="21"/>
          <w:szCs w:val="21"/>
          <w:highlight w:val="none"/>
          <w:u w:val="single" w:color="auto"/>
          <w:lang w:val="en-US" w:bidi="ar-SA"/>
        </w:rPr>
        <w:tab/>
      </w:r>
      <w:r>
        <w:rPr>
          <w:rFonts w:hint="eastAsia" w:ascii="宋体" w:hAnsi="宋体" w:eastAsia="宋体" w:cs="宋体"/>
          <w:b w:val="0"/>
          <w:bCs/>
          <w:spacing w:val="-6"/>
          <w:sz w:val="21"/>
          <w:szCs w:val="21"/>
          <w:highlight w:val="none"/>
          <w:u w:val="none" w:color="auto"/>
          <w:lang w:val="en-US" w:bidi="ar-SA"/>
        </w:rPr>
        <w:t>万元，属于</w:t>
      </w:r>
      <w:r>
        <w:rPr>
          <w:rFonts w:hint="eastAsia" w:ascii="宋体" w:hAnsi="宋体" w:eastAsia="宋体" w:cs="宋体"/>
          <w:b w:val="0"/>
          <w:bCs/>
          <w:spacing w:val="-6"/>
          <w:sz w:val="21"/>
          <w:szCs w:val="21"/>
          <w:highlight w:val="none"/>
          <w:u w:val="single" w:color="auto"/>
          <w:lang w:val="en-US" w:eastAsia="zh-CN" w:bidi="ar-SA"/>
        </w:rPr>
        <w:t xml:space="preserve">      </w:t>
      </w:r>
      <w:r>
        <w:rPr>
          <w:rFonts w:hint="eastAsia" w:ascii="宋体" w:hAnsi="宋体" w:eastAsia="宋体" w:cs="宋体"/>
          <w:b w:val="0"/>
          <w:bCs/>
          <w:spacing w:val="-6"/>
          <w:sz w:val="21"/>
          <w:szCs w:val="21"/>
          <w:highlight w:val="none"/>
          <w:u w:val="none" w:color="auto"/>
          <w:lang w:val="en-US" w:bidi="ar-SA"/>
        </w:rPr>
        <w:t>（中型企业、小型企业、微型企业）；</w:t>
      </w:r>
    </w:p>
    <w:p w14:paraId="7D532078">
      <w:pPr>
        <w:pStyle w:val="8"/>
        <w:spacing w:before="11"/>
        <w:ind w:left="860"/>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w:t>
      </w:r>
    </w:p>
    <w:p w14:paraId="61ADE11A">
      <w:pPr>
        <w:pStyle w:val="8"/>
        <w:spacing w:before="108" w:line="304" w:lineRule="auto"/>
        <w:ind w:right="417" w:firstLine="645"/>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以上企业，不属于大企业的分支机构，不存在控股股东为大企业的情形，也不存在与大企业的负责人为同一人的情形。</w:t>
      </w:r>
    </w:p>
    <w:p w14:paraId="25B7B96D">
      <w:pPr>
        <w:pStyle w:val="8"/>
        <w:spacing w:line="304" w:lineRule="auto"/>
        <w:ind w:right="375" w:firstLine="640"/>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本企业对上述声明内容的真实性负责。如有虚假，将依法承担相应责任。</w:t>
      </w:r>
    </w:p>
    <w:p w14:paraId="5063C5B8">
      <w:pPr>
        <w:pStyle w:val="8"/>
        <w:spacing w:before="29" w:line="316" w:lineRule="auto"/>
        <w:ind w:left="4060" w:right="2166"/>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企业名称（盖章）：</w:t>
      </w:r>
    </w:p>
    <w:p w14:paraId="27D9F7E0">
      <w:pPr>
        <w:pStyle w:val="8"/>
        <w:spacing w:before="29" w:line="316" w:lineRule="auto"/>
        <w:ind w:left="4060" w:right="2166"/>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日期：</w:t>
      </w:r>
    </w:p>
    <w:p w14:paraId="0964F8AE">
      <w:pPr>
        <w:widowControl/>
        <w:autoSpaceDE/>
        <w:autoSpaceDN/>
        <w:spacing w:before="0" w:after="0" w:line="240" w:lineRule="auto"/>
        <w:ind w:left="0" w:right="0"/>
        <w:jc w:val="center"/>
        <w:rPr>
          <w:rFonts w:hint="eastAsia" w:ascii="宋体" w:hAnsi="宋体" w:eastAsia="宋体" w:cs="宋体"/>
          <w:b/>
          <w:bCs/>
          <w:sz w:val="20"/>
          <w:szCs w:val="20"/>
          <w:highlight w:val="none"/>
          <w:lang w:val="en-US" w:bidi="ar-SA"/>
        </w:rPr>
      </w:pPr>
      <w:r>
        <w:rPr>
          <w:rFonts w:hint="eastAsia" w:ascii="宋体" w:hAnsi="宋体" w:eastAsia="宋体" w:cs="宋体"/>
          <w:sz w:val="20"/>
          <w:szCs w:val="20"/>
          <w:highlight w:val="none"/>
          <w:lang w:val="en-US" w:bidi="ar-SA"/>
        </w:rPr>
        <w:br w:type="page"/>
      </w:r>
      <w:r>
        <w:rPr>
          <w:rFonts w:hint="eastAsia" w:ascii="宋体" w:hAnsi="宋体" w:eastAsia="宋体" w:cs="宋体"/>
          <w:b/>
          <w:bCs/>
          <w:sz w:val="20"/>
          <w:szCs w:val="20"/>
          <w:highlight w:val="none"/>
          <w:lang w:val="en-US" w:bidi="ar-SA"/>
        </w:rPr>
        <w:t>中小企业划型标准规定</w:t>
      </w:r>
    </w:p>
    <w:p w14:paraId="5598E148">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一、根据《中华人民共和国中小企业促进法》和《国务院关于进一步促进中小企业发展的若干意见》(国发〔2009〕36号)，制定本规定。</w:t>
      </w:r>
    </w:p>
    <w:p w14:paraId="27FCD51B">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二、中小企业划分为中型、小型、微型三种类型，具体标准根据企业从业人员、营业收入、资产总额等指标，结合行业特点制定。</w:t>
      </w:r>
    </w:p>
    <w:p w14:paraId="3012CE68">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AD64E9B">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四、各行业划型标准为：</w:t>
      </w:r>
    </w:p>
    <w:p w14:paraId="2DC31330">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（一）农、林、牧、渔业。营业收入20000万元以下的为中小微型企业。其中，营业收入500万元及以上的为中型企业，营业收入50万元及以上的为小型企业，营业收入50万元以下的为微型企业。</w:t>
      </w:r>
    </w:p>
    <w:p w14:paraId="6E210A6A">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AAAE61">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79E87C9">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C6EDB63">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63429FB">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0AD5038">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39E8731">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215406F">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6DDAFF1">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EFAA8F">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EF33B6E">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9895399">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81AF519">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EF68D74">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3775126">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（十六）其他未列明行业。从业人员300人以下的为中小微型企业。其中，从业人员100人及以上的为中型企业；从业人员10人及以上的为小型企业；从业人员10人以下的为微型企业。</w:t>
      </w:r>
    </w:p>
    <w:p w14:paraId="7DF34166">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五、企业类型的划分以统计部门的统计数据为依据。</w:t>
      </w:r>
    </w:p>
    <w:p w14:paraId="77906F8D">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六、本规定适用于在中华人民共和国境内依法设立的各类所有制和各种组织形式的企业。个体工商户和本规定以外的行业，参照本规定进行划型。</w:t>
      </w:r>
    </w:p>
    <w:p w14:paraId="6F7DC826">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7B2A7EF9">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八、本规定由工业和信息化部、国家统计局会同有关部门根据《国民经济行业分类》修订情况和企业发展变化情况适时修订。</w:t>
      </w:r>
    </w:p>
    <w:p w14:paraId="129C49A6">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九、本规定由工业和信息化部、国家统计局会同有关部门负责解释。</w:t>
      </w:r>
    </w:p>
    <w:p w14:paraId="21FBC3D9">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zh-CN" w:bidi="ar-SA"/>
        </w:rPr>
        <w:t>十、本规定自发布之日起执行，原国家经贸委、原国家计委、财政部和国家统计局2003年颁布的《中小企业标准暂行规定》同时废止。</w:t>
      </w:r>
    </w:p>
    <w:p w14:paraId="20B564DD">
      <w:pPr>
        <w:pStyle w:val="3"/>
        <w:keepNext w:val="0"/>
        <w:keepLines w:val="0"/>
        <w:spacing w:before="0" w:after="0" w:line="400" w:lineRule="exact"/>
        <w:jc w:val="center"/>
        <w:outlineLvl w:val="0"/>
        <w:rPr>
          <w:rFonts w:hint="eastAsia" w:ascii="宋体" w:hAnsi="宋体" w:eastAsia="宋体" w:cs="宋体"/>
          <w:color w:val="000000"/>
          <w:highlight w:val="none"/>
        </w:rPr>
      </w:pPr>
      <w:r>
        <w:rPr>
          <w:rFonts w:hint="eastAsia" w:ascii="宋体" w:hAnsi="宋体" w:eastAsia="宋体" w:cs="宋体"/>
          <w:color w:val="000000"/>
          <w:highlight w:val="none"/>
        </w:rPr>
        <w:br w:type="page"/>
      </w:r>
      <w:bookmarkStart w:id="111" w:name="_Toc27303"/>
      <w:r>
        <w:rPr>
          <w:rFonts w:hint="eastAsia" w:ascii="宋体" w:hAnsi="宋体" w:eastAsia="宋体" w:cs="宋体"/>
          <w:color w:val="000000"/>
          <w:highlight w:val="none"/>
        </w:rPr>
        <w:t>第</w:t>
      </w:r>
      <w:r>
        <w:rPr>
          <w:rFonts w:hint="eastAsia" w:ascii="宋体" w:hAnsi="宋体" w:eastAsia="宋体" w:cs="宋体"/>
          <w:color w:val="000000"/>
          <w:highlight w:val="none"/>
          <w:lang w:eastAsia="zh-CN"/>
        </w:rPr>
        <w:t>四</w:t>
      </w:r>
      <w:r>
        <w:rPr>
          <w:rFonts w:hint="eastAsia" w:ascii="宋体" w:hAnsi="宋体" w:eastAsia="宋体" w:cs="宋体"/>
          <w:color w:val="000000"/>
          <w:highlight w:val="none"/>
        </w:rPr>
        <w:t>章  政府采购合同（样例）</w:t>
      </w:r>
      <w:bookmarkEnd w:id="101"/>
      <w:bookmarkEnd w:id="102"/>
      <w:bookmarkEnd w:id="103"/>
      <w:bookmarkEnd w:id="104"/>
      <w:bookmarkEnd w:id="105"/>
      <w:bookmarkEnd w:id="111"/>
    </w:p>
    <w:p w14:paraId="18D49E4F">
      <w:pPr>
        <w:spacing w:line="400" w:lineRule="exact"/>
        <w:rPr>
          <w:rFonts w:hint="eastAsia" w:ascii="宋体" w:hAnsi="宋体" w:eastAsia="宋体" w:cs="宋体"/>
          <w:highlight w:val="none"/>
        </w:rPr>
      </w:pPr>
    </w:p>
    <w:p w14:paraId="4753843B">
      <w:pPr>
        <w:pStyle w:val="16"/>
        <w:rPr>
          <w:rFonts w:hint="eastAsia" w:ascii="宋体" w:hAnsi="宋体" w:eastAsia="宋体" w:cs="宋体"/>
          <w:kern w:val="44"/>
          <w:sz w:val="21"/>
          <w:szCs w:val="21"/>
          <w:highlight w:val="none"/>
          <w:lang w:val="zh-CN"/>
        </w:rPr>
      </w:pPr>
      <w:bookmarkStart w:id="112" w:name="_Toc30648"/>
      <w:bookmarkStart w:id="113" w:name="_Toc20654"/>
      <w:r>
        <w:rPr>
          <w:rFonts w:hint="eastAsia" w:ascii="宋体" w:hAnsi="宋体" w:eastAsia="宋体" w:cs="宋体"/>
          <w:kern w:val="44"/>
          <w:sz w:val="21"/>
          <w:szCs w:val="21"/>
          <w:highlight w:val="none"/>
          <w:lang w:val="zh-CN"/>
        </w:rPr>
        <w:t>合同条款及格式</w:t>
      </w:r>
      <w:bookmarkEnd w:id="112"/>
      <w:bookmarkEnd w:id="113"/>
    </w:p>
    <w:p w14:paraId="534DD3D9">
      <w:pPr>
        <w:pStyle w:val="4"/>
        <w:jc w:val="center"/>
        <w:rPr>
          <w:rFonts w:hint="eastAsia" w:ascii="宋体" w:hAnsi="宋体" w:eastAsia="宋体" w:cs="宋体"/>
          <w:b w:val="0"/>
          <w:sz w:val="21"/>
          <w:szCs w:val="21"/>
          <w:highlight w:val="none"/>
        </w:rPr>
      </w:pPr>
      <w:bookmarkStart w:id="114" w:name="_Toc458690405"/>
      <w:bookmarkStart w:id="115" w:name="_Toc351203480"/>
      <w:bookmarkStart w:id="116" w:name="_Toc25639"/>
      <w:bookmarkStart w:id="117" w:name="_Toc296503025"/>
      <w:bookmarkStart w:id="118" w:name="_Toc296890982"/>
      <w:bookmarkStart w:id="119" w:name="_Toc351203494"/>
      <w:bookmarkStart w:id="120" w:name="_Toc267261701"/>
      <w:r>
        <w:rPr>
          <w:rFonts w:hint="eastAsia" w:ascii="宋体" w:hAnsi="宋体" w:eastAsia="宋体" w:cs="宋体"/>
          <w:b w:val="0"/>
          <w:sz w:val="21"/>
          <w:szCs w:val="21"/>
          <w:highlight w:val="none"/>
        </w:rPr>
        <w:t>第一部分 合同协议书</w:t>
      </w:r>
      <w:bookmarkEnd w:id="114"/>
      <w:bookmarkEnd w:id="115"/>
      <w:bookmarkEnd w:id="116"/>
      <w:bookmarkEnd w:id="117"/>
      <w:bookmarkEnd w:id="118"/>
    </w:p>
    <w:p w14:paraId="590E42F2">
      <w:pPr>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发包人（全称）：</w:t>
      </w:r>
      <w:r>
        <w:rPr>
          <w:rFonts w:hint="eastAsia" w:ascii="宋体" w:hAnsi="宋体" w:eastAsia="宋体" w:cs="宋体"/>
          <w:sz w:val="21"/>
          <w:szCs w:val="21"/>
          <w:highlight w:val="none"/>
          <w:u w:val="single"/>
        </w:rPr>
        <w:t>                       </w:t>
      </w:r>
    </w:p>
    <w:p w14:paraId="240AA7A7">
      <w:pPr>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承包人（全称）：</w:t>
      </w:r>
      <w:r>
        <w:rPr>
          <w:rFonts w:hint="eastAsia" w:ascii="宋体" w:hAnsi="宋体" w:eastAsia="宋体" w:cs="宋体"/>
          <w:sz w:val="21"/>
          <w:szCs w:val="21"/>
          <w:highlight w:val="none"/>
          <w:u w:val="single"/>
        </w:rPr>
        <w:t>                       </w:t>
      </w:r>
    </w:p>
    <w:p w14:paraId="078D73D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根据《中华人民共和国合同法》、《中华人民共和国建筑法》及有关法律规定，遵循平等、自愿、公平和诚实信用的原则，双方就</w:t>
      </w:r>
    </w:p>
    <w:p w14:paraId="53EACD6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工程施工及有关事项协商一致，共同达成如下协议：</w:t>
      </w:r>
    </w:p>
    <w:p w14:paraId="0EBFA636">
      <w:pPr>
        <w:pStyle w:val="5"/>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r>
        <w:rPr>
          <w:rFonts w:hint="eastAsia" w:ascii="宋体" w:hAnsi="宋体" w:eastAsia="宋体" w:cs="宋体"/>
          <w:b w:val="0"/>
          <w:sz w:val="21"/>
          <w:szCs w:val="21"/>
          <w:highlight w:val="none"/>
        </w:rPr>
        <w:t xml:space="preserve"> </w:t>
      </w:r>
      <w:bookmarkStart w:id="121" w:name="_Toc351203481"/>
      <w:bookmarkStart w:id="122" w:name="_Toc458690406"/>
      <w:r>
        <w:rPr>
          <w:rFonts w:hint="eastAsia" w:ascii="宋体" w:hAnsi="宋体" w:eastAsia="宋体" w:cs="宋体"/>
          <w:b w:val="0"/>
          <w:sz w:val="21"/>
          <w:szCs w:val="21"/>
          <w:highlight w:val="none"/>
        </w:rPr>
        <w:t>一、工程概况</w:t>
      </w:r>
      <w:bookmarkEnd w:id="121"/>
      <w:bookmarkEnd w:id="122"/>
    </w:p>
    <w:p w14:paraId="643635E3">
      <w:pPr>
        <w:spacing w:line="360" w:lineRule="auto"/>
        <w:ind w:firstLine="411" w:firstLineChars="196"/>
        <w:rPr>
          <w:rFonts w:hint="eastAsia" w:ascii="宋体" w:hAnsi="宋体" w:eastAsia="宋体" w:cs="宋体"/>
          <w:sz w:val="21"/>
          <w:szCs w:val="21"/>
          <w:highlight w:val="none"/>
          <w:u w:val="single"/>
        </w:rPr>
      </w:pPr>
      <w:r>
        <w:rPr>
          <w:rFonts w:hint="eastAsia" w:ascii="宋体" w:hAnsi="宋体" w:eastAsia="宋体" w:cs="宋体"/>
          <w:bCs/>
          <w:sz w:val="21"/>
          <w:szCs w:val="21"/>
          <w:highlight w:val="none"/>
        </w:rPr>
        <w:t>1.工程名称</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0D872FB0">
      <w:pPr>
        <w:spacing w:line="360" w:lineRule="auto"/>
        <w:ind w:firstLine="411" w:firstLineChars="196"/>
        <w:rPr>
          <w:rFonts w:hint="eastAsia" w:ascii="宋体" w:hAnsi="宋体" w:eastAsia="宋体" w:cs="宋体"/>
          <w:bCs/>
          <w:sz w:val="21"/>
          <w:szCs w:val="21"/>
          <w:highlight w:val="none"/>
        </w:rPr>
      </w:pPr>
      <w:r>
        <w:rPr>
          <w:rFonts w:hint="eastAsia" w:ascii="宋体" w:hAnsi="宋体" w:eastAsia="宋体" w:cs="宋体"/>
          <w:bCs/>
          <w:sz w:val="21"/>
          <w:szCs w:val="21"/>
          <w:highlight w:val="none"/>
        </w:rPr>
        <w:t>2.工程地点：</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3B346CE">
      <w:pPr>
        <w:spacing w:line="360" w:lineRule="auto"/>
        <w:ind w:firstLine="411" w:firstLineChars="196"/>
        <w:rPr>
          <w:rFonts w:hint="eastAsia" w:ascii="宋体" w:hAnsi="宋体" w:eastAsia="宋体" w:cs="宋体"/>
          <w:bCs/>
          <w:sz w:val="21"/>
          <w:szCs w:val="21"/>
          <w:highlight w:val="none"/>
        </w:rPr>
      </w:pPr>
      <w:r>
        <w:rPr>
          <w:rFonts w:hint="eastAsia" w:ascii="宋体" w:hAnsi="宋体" w:eastAsia="宋体" w:cs="宋体"/>
          <w:bCs/>
          <w:sz w:val="21"/>
          <w:szCs w:val="21"/>
          <w:highlight w:val="none"/>
        </w:rPr>
        <w:t>3.工程立项批准文号：</w:t>
      </w:r>
      <w:r>
        <w:rPr>
          <w:rFonts w:hint="eastAsia" w:ascii="宋体" w:hAnsi="宋体" w:eastAsia="宋体" w:cs="宋体"/>
          <w:sz w:val="21"/>
          <w:szCs w:val="21"/>
          <w:highlight w:val="none"/>
          <w:u w:val="single"/>
        </w:rPr>
        <w:t xml:space="preserve">       </w:t>
      </w:r>
      <w:r>
        <w:rPr>
          <w:rFonts w:hint="eastAsia" w:ascii="宋体" w:hAnsi="宋体" w:eastAsia="宋体" w:cs="宋体"/>
          <w:bCs/>
          <w:sz w:val="21"/>
          <w:szCs w:val="21"/>
          <w:highlight w:val="none"/>
        </w:rPr>
        <w:t>。</w:t>
      </w:r>
    </w:p>
    <w:p w14:paraId="40522AF6">
      <w:pPr>
        <w:spacing w:line="360" w:lineRule="auto"/>
        <w:ind w:firstLine="411" w:firstLineChars="196"/>
        <w:rPr>
          <w:rFonts w:hint="eastAsia" w:ascii="宋体" w:hAnsi="宋体" w:eastAsia="宋体" w:cs="宋体"/>
          <w:bCs/>
          <w:sz w:val="21"/>
          <w:szCs w:val="21"/>
          <w:highlight w:val="none"/>
        </w:rPr>
      </w:pPr>
      <w:r>
        <w:rPr>
          <w:rFonts w:hint="eastAsia" w:ascii="宋体" w:hAnsi="宋体" w:eastAsia="宋体" w:cs="宋体"/>
          <w:bCs/>
          <w:sz w:val="21"/>
          <w:szCs w:val="21"/>
          <w:highlight w:val="none"/>
        </w:rPr>
        <w:t>4.资金来源：</w:t>
      </w:r>
      <w:r>
        <w:rPr>
          <w:rFonts w:hint="eastAsia" w:ascii="宋体" w:hAnsi="宋体" w:eastAsia="宋体" w:cs="宋体"/>
          <w:sz w:val="21"/>
          <w:szCs w:val="21"/>
          <w:highlight w:val="none"/>
          <w:u w:val="single"/>
        </w:rPr>
        <w:t xml:space="preserve">       </w:t>
      </w:r>
      <w:r>
        <w:rPr>
          <w:rFonts w:hint="eastAsia" w:ascii="宋体" w:hAnsi="宋体" w:eastAsia="宋体" w:cs="宋体"/>
          <w:bCs/>
          <w:sz w:val="21"/>
          <w:szCs w:val="21"/>
          <w:highlight w:val="none"/>
        </w:rPr>
        <w:t>。</w:t>
      </w:r>
    </w:p>
    <w:p w14:paraId="209FC1A3">
      <w:pPr>
        <w:spacing w:line="360" w:lineRule="auto"/>
        <w:ind w:firstLine="411" w:firstLineChars="196"/>
        <w:rPr>
          <w:rFonts w:hint="eastAsia" w:ascii="宋体" w:hAnsi="宋体" w:eastAsia="宋体" w:cs="宋体"/>
          <w:bCs/>
          <w:sz w:val="21"/>
          <w:szCs w:val="21"/>
          <w:highlight w:val="none"/>
        </w:rPr>
      </w:pPr>
      <w:r>
        <w:rPr>
          <w:rFonts w:hint="eastAsia" w:ascii="宋体" w:hAnsi="宋体" w:eastAsia="宋体" w:cs="宋体"/>
          <w:bCs/>
          <w:sz w:val="21"/>
          <w:szCs w:val="21"/>
          <w:highlight w:val="none"/>
        </w:rPr>
        <w:t>5.工程内容：</w:t>
      </w:r>
      <w:r>
        <w:rPr>
          <w:rFonts w:hint="eastAsia" w:ascii="宋体" w:hAnsi="宋体" w:eastAsia="宋体" w:cs="宋体"/>
          <w:sz w:val="21"/>
          <w:szCs w:val="21"/>
          <w:highlight w:val="none"/>
          <w:u w:val="single"/>
        </w:rPr>
        <w:t xml:space="preserve">       </w:t>
      </w:r>
      <w:r>
        <w:rPr>
          <w:rFonts w:hint="eastAsia" w:ascii="宋体" w:hAnsi="宋体" w:eastAsia="宋体" w:cs="宋体"/>
          <w:bCs/>
          <w:sz w:val="21"/>
          <w:szCs w:val="21"/>
          <w:highlight w:val="none"/>
        </w:rPr>
        <w:t>。</w:t>
      </w:r>
    </w:p>
    <w:p w14:paraId="17904302">
      <w:pPr>
        <w:spacing w:line="360" w:lineRule="auto"/>
        <w:ind w:firstLine="411" w:firstLineChars="196"/>
        <w:rPr>
          <w:rFonts w:hint="eastAsia" w:ascii="宋体" w:hAnsi="宋体" w:eastAsia="宋体" w:cs="宋体"/>
          <w:bCs/>
          <w:sz w:val="21"/>
          <w:szCs w:val="21"/>
          <w:highlight w:val="none"/>
        </w:rPr>
      </w:pPr>
      <w:r>
        <w:rPr>
          <w:rFonts w:hint="eastAsia" w:ascii="宋体" w:hAnsi="宋体" w:eastAsia="宋体" w:cs="宋体"/>
          <w:sz w:val="21"/>
          <w:szCs w:val="21"/>
          <w:highlight w:val="none"/>
        </w:rPr>
        <w:t>群体工程应附《承包人承揽工程项目一览表》（附件1）。</w:t>
      </w:r>
    </w:p>
    <w:p w14:paraId="134B1FB0">
      <w:pPr>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bCs/>
          <w:sz w:val="21"/>
          <w:szCs w:val="21"/>
          <w:highlight w:val="none"/>
        </w:rPr>
        <w:t>6.工程承包范围：</w:t>
      </w:r>
      <w:r>
        <w:rPr>
          <w:rFonts w:hint="eastAsia" w:ascii="宋体" w:hAnsi="宋体" w:eastAsia="宋体" w:cs="宋体"/>
          <w:sz w:val="21"/>
          <w:szCs w:val="21"/>
          <w:highlight w:val="none"/>
          <w:u w:val="single"/>
        </w:rPr>
        <w:t>   </w:t>
      </w:r>
    </w:p>
    <w:p w14:paraId="425E2321">
      <w:pPr>
        <w:pStyle w:val="5"/>
        <w:spacing w:before="120" w:after="120" w:line="360" w:lineRule="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bookmarkStart w:id="123" w:name="_Toc458690407"/>
      <w:bookmarkStart w:id="124" w:name="_Toc351203482"/>
      <w:r>
        <w:rPr>
          <w:rFonts w:hint="eastAsia" w:ascii="宋体" w:hAnsi="宋体" w:eastAsia="宋体" w:cs="宋体"/>
          <w:b w:val="0"/>
          <w:sz w:val="21"/>
          <w:szCs w:val="21"/>
          <w:highlight w:val="none"/>
        </w:rPr>
        <w:t>二、合同工期</w:t>
      </w:r>
      <w:bookmarkEnd w:id="123"/>
      <w:bookmarkEnd w:id="124"/>
    </w:p>
    <w:p w14:paraId="61F4A8E4">
      <w:pPr>
        <w:spacing w:line="360" w:lineRule="auto"/>
        <w:ind w:firstLine="459"/>
        <w:rPr>
          <w:rFonts w:hint="eastAsia" w:ascii="宋体" w:hAnsi="宋体" w:eastAsia="宋体" w:cs="宋体"/>
          <w:sz w:val="21"/>
          <w:szCs w:val="21"/>
          <w:highlight w:val="none"/>
        </w:rPr>
      </w:pPr>
      <w:r>
        <w:rPr>
          <w:rFonts w:hint="eastAsia" w:ascii="宋体" w:hAnsi="宋体" w:eastAsia="宋体" w:cs="宋体"/>
          <w:sz w:val="21"/>
          <w:szCs w:val="21"/>
          <w:highlight w:val="none"/>
        </w:rPr>
        <w:t>计划开工日期：</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日。</w:t>
      </w:r>
    </w:p>
    <w:p w14:paraId="3FDC01BD">
      <w:pPr>
        <w:spacing w:line="360" w:lineRule="auto"/>
        <w:ind w:firstLine="459"/>
        <w:rPr>
          <w:rFonts w:hint="eastAsia" w:ascii="宋体" w:hAnsi="宋体" w:eastAsia="宋体" w:cs="宋体"/>
          <w:sz w:val="21"/>
          <w:szCs w:val="21"/>
          <w:highlight w:val="none"/>
        </w:rPr>
      </w:pPr>
      <w:r>
        <w:rPr>
          <w:rFonts w:hint="eastAsia" w:ascii="宋体" w:hAnsi="宋体" w:eastAsia="宋体" w:cs="宋体"/>
          <w:sz w:val="21"/>
          <w:szCs w:val="21"/>
          <w:highlight w:val="none"/>
        </w:rPr>
        <w:t>计划竣工日期：</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日。</w:t>
      </w:r>
    </w:p>
    <w:p w14:paraId="5B756F88">
      <w:pPr>
        <w:spacing w:line="360" w:lineRule="auto"/>
        <w:ind w:firstLine="459"/>
        <w:rPr>
          <w:rFonts w:hint="eastAsia" w:ascii="宋体" w:hAnsi="宋体" w:eastAsia="宋体" w:cs="宋体"/>
          <w:sz w:val="21"/>
          <w:szCs w:val="21"/>
          <w:highlight w:val="none"/>
        </w:rPr>
      </w:pPr>
      <w:r>
        <w:rPr>
          <w:rFonts w:hint="eastAsia" w:ascii="宋体" w:hAnsi="宋体" w:eastAsia="宋体" w:cs="宋体"/>
          <w:sz w:val="21"/>
          <w:szCs w:val="21"/>
          <w:highlight w:val="none"/>
        </w:rPr>
        <w:t>工期总日历天数：</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天。工期总日历天数与根据前述计划开竣工日期计算的工期天数不一致的，以工期总日历天数为准。</w:t>
      </w:r>
    </w:p>
    <w:p w14:paraId="174860D2">
      <w:pPr>
        <w:pStyle w:val="5"/>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bookmarkStart w:id="125" w:name="_Toc351203483"/>
      <w:bookmarkStart w:id="126" w:name="_Toc458690408"/>
      <w:r>
        <w:rPr>
          <w:rFonts w:hint="eastAsia" w:ascii="宋体" w:hAnsi="宋体" w:eastAsia="宋体" w:cs="宋体"/>
          <w:b w:val="0"/>
          <w:sz w:val="21"/>
          <w:szCs w:val="21"/>
          <w:highlight w:val="none"/>
        </w:rPr>
        <w:t>三、质量标准</w:t>
      </w:r>
      <w:bookmarkEnd w:id="125"/>
      <w:bookmarkEnd w:id="126"/>
    </w:p>
    <w:p w14:paraId="36446D02">
      <w:pPr>
        <w:spacing w:line="360" w:lineRule="auto"/>
        <w:ind w:firstLine="459"/>
        <w:rPr>
          <w:rFonts w:hint="eastAsia" w:ascii="宋体" w:hAnsi="宋体" w:eastAsia="宋体" w:cs="宋体"/>
          <w:sz w:val="21"/>
          <w:szCs w:val="21"/>
          <w:highlight w:val="none"/>
        </w:rPr>
      </w:pPr>
      <w:r>
        <w:rPr>
          <w:rFonts w:hint="eastAsia" w:ascii="宋体" w:hAnsi="宋体" w:eastAsia="宋体" w:cs="宋体"/>
          <w:sz w:val="21"/>
          <w:szCs w:val="21"/>
          <w:highlight w:val="none"/>
        </w:rPr>
        <w:t>工程质量符合</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标准。</w:t>
      </w:r>
    </w:p>
    <w:p w14:paraId="76D25749">
      <w:pPr>
        <w:pStyle w:val="5"/>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r>
        <w:rPr>
          <w:rFonts w:hint="eastAsia" w:ascii="宋体" w:hAnsi="宋体" w:eastAsia="宋体" w:cs="宋体"/>
          <w:b w:val="0"/>
          <w:sz w:val="21"/>
          <w:szCs w:val="21"/>
          <w:highlight w:val="none"/>
        </w:rPr>
        <w:t xml:space="preserve"> </w:t>
      </w:r>
      <w:bookmarkStart w:id="127" w:name="_Toc458690409"/>
      <w:bookmarkStart w:id="128" w:name="_Toc351203484"/>
      <w:r>
        <w:rPr>
          <w:rFonts w:hint="eastAsia" w:ascii="宋体" w:hAnsi="宋体" w:eastAsia="宋体" w:cs="宋体"/>
          <w:b w:val="0"/>
          <w:sz w:val="21"/>
          <w:szCs w:val="21"/>
          <w:highlight w:val="none"/>
        </w:rPr>
        <w:t>四、签约合同价与合同价格形式</w:t>
      </w:r>
      <w:bookmarkEnd w:id="127"/>
      <w:bookmarkEnd w:id="128"/>
      <w:r>
        <w:rPr>
          <w:rFonts w:hint="eastAsia" w:ascii="宋体" w:hAnsi="宋体" w:eastAsia="宋体" w:cs="宋体"/>
          <w:b w:val="0"/>
          <w:sz w:val="21"/>
          <w:szCs w:val="21"/>
          <w:highlight w:val="none"/>
        </w:rPr>
        <w:tab/>
      </w:r>
    </w:p>
    <w:p w14:paraId="6A3523B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1.签约合同价为：</w:t>
      </w:r>
    </w:p>
    <w:p w14:paraId="34460388">
      <w:pPr>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32DE71F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其中：</w:t>
      </w:r>
    </w:p>
    <w:p w14:paraId="3427C3B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（1）安全文明施工费：</w:t>
      </w:r>
    </w:p>
    <w:p w14:paraId="142D88ED">
      <w:pPr>
        <w:spacing w:line="360" w:lineRule="auto"/>
        <w:ind w:firstLine="945" w:firstLineChars="4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73BB7DA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（2）材料和工程设备暂估价金额：</w:t>
      </w:r>
    </w:p>
    <w:p w14:paraId="2EA6F90A">
      <w:pPr>
        <w:spacing w:line="360" w:lineRule="auto"/>
        <w:ind w:firstLine="945" w:firstLineChars="4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1705AD7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（3）专业工程暂估价金额：</w:t>
      </w:r>
    </w:p>
    <w:p w14:paraId="5B1F66A7">
      <w:pPr>
        <w:spacing w:line="360" w:lineRule="auto"/>
        <w:ind w:firstLine="945" w:firstLineChars="4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62BF59D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（4）暂列金额：</w:t>
      </w:r>
    </w:p>
    <w:p w14:paraId="3D81BEAE">
      <w:pPr>
        <w:spacing w:line="360" w:lineRule="auto"/>
        <w:ind w:firstLine="945" w:firstLineChars="4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1B275AC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2.合同价格形式：</w:t>
      </w:r>
      <w:r>
        <w:rPr>
          <w:rFonts w:hint="eastAsia" w:ascii="宋体" w:hAnsi="宋体" w:eastAsia="宋体" w:cs="宋体"/>
          <w:sz w:val="21"/>
          <w:szCs w:val="21"/>
          <w:highlight w:val="none"/>
          <w:u w:val="single"/>
        </w:rPr>
        <w:t>                      </w:t>
      </w:r>
      <w:r>
        <w:rPr>
          <w:rFonts w:hint="eastAsia" w:ascii="宋体" w:hAnsi="宋体" w:eastAsia="宋体" w:cs="宋体"/>
          <w:sz w:val="21"/>
          <w:szCs w:val="21"/>
          <w:highlight w:val="none"/>
        </w:rPr>
        <w:t>。</w:t>
      </w:r>
    </w:p>
    <w:p w14:paraId="33E5021E">
      <w:pPr>
        <w:pStyle w:val="5"/>
        <w:spacing w:before="120" w:after="120" w:line="360" w:lineRule="auto"/>
        <w:rPr>
          <w:rFonts w:hint="eastAsia" w:ascii="宋体" w:hAnsi="宋体" w:eastAsia="宋体" w:cs="宋体"/>
          <w:b w:val="0"/>
          <w:sz w:val="21"/>
          <w:szCs w:val="21"/>
          <w:highlight w:val="none"/>
        </w:rPr>
      </w:pPr>
      <w:r>
        <w:rPr>
          <w:rFonts w:hint="eastAsia" w:ascii="宋体" w:hAnsi="宋体" w:eastAsia="宋体" w:cs="宋体"/>
          <w:b w:val="0"/>
          <w:bCs w:val="0"/>
          <w:sz w:val="21"/>
          <w:szCs w:val="21"/>
          <w:highlight w:val="none"/>
        </w:rPr>
        <w:t xml:space="preserve">   </w:t>
      </w:r>
      <w:r>
        <w:rPr>
          <w:rFonts w:hint="eastAsia" w:ascii="宋体" w:hAnsi="宋体" w:eastAsia="宋体" w:cs="宋体"/>
          <w:b w:val="0"/>
          <w:sz w:val="21"/>
          <w:szCs w:val="21"/>
          <w:highlight w:val="none"/>
        </w:rPr>
        <w:t xml:space="preserve"> </w:t>
      </w:r>
      <w:bookmarkStart w:id="129" w:name="_Toc351203485"/>
      <w:bookmarkStart w:id="130" w:name="_Toc458690410"/>
      <w:r>
        <w:rPr>
          <w:rFonts w:hint="eastAsia" w:ascii="宋体" w:hAnsi="宋体" w:eastAsia="宋体" w:cs="宋体"/>
          <w:b w:val="0"/>
          <w:sz w:val="21"/>
          <w:szCs w:val="21"/>
          <w:highlight w:val="none"/>
        </w:rPr>
        <w:t>五、</w:t>
      </w:r>
      <w:bookmarkEnd w:id="129"/>
      <w:r>
        <w:rPr>
          <w:rFonts w:hint="eastAsia" w:ascii="宋体" w:hAnsi="宋体" w:eastAsia="宋体" w:cs="宋体"/>
          <w:b w:val="0"/>
          <w:sz w:val="21"/>
          <w:szCs w:val="21"/>
          <w:highlight w:val="none"/>
        </w:rPr>
        <w:t>项目经理</w:t>
      </w:r>
      <w:bookmarkEnd w:id="130"/>
    </w:p>
    <w:p w14:paraId="5A8296D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承包人项目经理：</w:t>
      </w:r>
      <w:r>
        <w:rPr>
          <w:rFonts w:hint="eastAsia" w:ascii="宋体" w:hAnsi="宋体" w:eastAsia="宋体" w:cs="宋体"/>
          <w:sz w:val="21"/>
          <w:szCs w:val="21"/>
          <w:highlight w:val="none"/>
          <w:u w:val="single"/>
        </w:rPr>
        <w:t>                     </w:t>
      </w:r>
      <w:r>
        <w:rPr>
          <w:rFonts w:hint="eastAsia" w:ascii="宋体" w:hAnsi="宋体" w:eastAsia="宋体" w:cs="宋体"/>
          <w:sz w:val="21"/>
          <w:szCs w:val="21"/>
          <w:highlight w:val="none"/>
        </w:rPr>
        <w:t>。</w:t>
      </w:r>
    </w:p>
    <w:p w14:paraId="351C0A90">
      <w:pPr>
        <w:pStyle w:val="5"/>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r>
        <w:rPr>
          <w:rFonts w:hint="eastAsia" w:ascii="宋体" w:hAnsi="宋体" w:eastAsia="宋体" w:cs="宋体"/>
          <w:b w:val="0"/>
          <w:sz w:val="21"/>
          <w:szCs w:val="21"/>
          <w:highlight w:val="none"/>
        </w:rPr>
        <w:t xml:space="preserve"> </w:t>
      </w:r>
      <w:bookmarkStart w:id="131" w:name="_Toc458690411"/>
      <w:bookmarkStart w:id="132" w:name="_Toc351203486"/>
      <w:r>
        <w:rPr>
          <w:rFonts w:hint="eastAsia" w:ascii="宋体" w:hAnsi="宋体" w:eastAsia="宋体" w:cs="宋体"/>
          <w:b w:val="0"/>
          <w:sz w:val="21"/>
          <w:szCs w:val="21"/>
          <w:highlight w:val="none"/>
        </w:rPr>
        <w:t>六、合同文件构成</w:t>
      </w:r>
      <w:bookmarkEnd w:id="131"/>
      <w:bookmarkEnd w:id="132"/>
    </w:p>
    <w:p w14:paraId="3D1D99A3">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本协议书与下列文件一起构成合同文件：</w:t>
      </w:r>
    </w:p>
    <w:p w14:paraId="2CF2FE2F">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（1）中标通知书（如果有）；</w:t>
      </w:r>
    </w:p>
    <w:p w14:paraId="7106BFB3">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（2）投标函及其附录（如果有）； </w:t>
      </w:r>
    </w:p>
    <w:p w14:paraId="031270A4">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（3）专用合同条款及其附件；</w:t>
      </w:r>
    </w:p>
    <w:p w14:paraId="7BADFB28">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（4）通用合同条款；</w:t>
      </w:r>
    </w:p>
    <w:p w14:paraId="2E44D0FB">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（5）技术标准和要求；</w:t>
      </w:r>
    </w:p>
    <w:p w14:paraId="39F38E60">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（6）图纸；</w:t>
      </w:r>
    </w:p>
    <w:p w14:paraId="5240FE5C">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（7）已标价工程量清单或预算书；</w:t>
      </w:r>
    </w:p>
    <w:p w14:paraId="1E79AF23">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（8）其他合同文件。</w:t>
      </w:r>
    </w:p>
    <w:p w14:paraId="191D3C0B">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在合同订立及履行过程中形成的与合同有关的文件均构成合同文件组成部分。</w:t>
      </w:r>
    </w:p>
    <w:p w14:paraId="14CC4EBC">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2C22175A">
      <w:pPr>
        <w:pStyle w:val="5"/>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r>
        <w:rPr>
          <w:rFonts w:hint="eastAsia" w:ascii="宋体" w:hAnsi="宋体" w:eastAsia="宋体" w:cs="宋体"/>
          <w:b w:val="0"/>
          <w:sz w:val="21"/>
          <w:szCs w:val="21"/>
          <w:highlight w:val="none"/>
        </w:rPr>
        <w:t xml:space="preserve"> </w:t>
      </w:r>
      <w:bookmarkStart w:id="133" w:name="_Toc458690412"/>
      <w:bookmarkStart w:id="134" w:name="_Toc351203487"/>
      <w:r>
        <w:rPr>
          <w:rFonts w:hint="eastAsia" w:ascii="宋体" w:hAnsi="宋体" w:eastAsia="宋体" w:cs="宋体"/>
          <w:b w:val="0"/>
          <w:sz w:val="21"/>
          <w:szCs w:val="21"/>
          <w:highlight w:val="none"/>
        </w:rPr>
        <w:t>七、承诺</w:t>
      </w:r>
      <w:bookmarkEnd w:id="133"/>
      <w:bookmarkEnd w:id="134"/>
    </w:p>
    <w:p w14:paraId="16516C0D">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1.发包人承诺按照法律规定履行项目审批手续、筹集工程建设资金并按照合同约定的期限和方式支付合同价款。</w:t>
      </w:r>
    </w:p>
    <w:p w14:paraId="0B2698BE">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2.承包人承诺按照法律规定及合同约定组织完成工程施工，确保工程质量和安全，不进行转包及违法分包，并在缺陷责任期及保修期内承担相应的工程维修责任。</w:t>
      </w:r>
    </w:p>
    <w:p w14:paraId="71AFB227">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3.发包人和承包人通过磋商形式签订合同的，双方理解并承诺不再就同一工程另行签订与合同实质性内容相背离的协议。</w:t>
      </w:r>
    </w:p>
    <w:p w14:paraId="75C39938">
      <w:pPr>
        <w:spacing w:line="360" w:lineRule="auto"/>
        <w:rPr>
          <w:rFonts w:hint="eastAsia" w:ascii="宋体" w:hAnsi="宋体" w:eastAsia="宋体" w:cs="宋体"/>
          <w:bCs/>
          <w:sz w:val="21"/>
          <w:szCs w:val="21"/>
          <w:highlight w:val="none"/>
        </w:rPr>
      </w:pPr>
      <w:bookmarkStart w:id="135" w:name="_Toc351203488"/>
      <w:r>
        <w:rPr>
          <w:rFonts w:hint="eastAsia" w:ascii="宋体" w:hAnsi="宋体" w:eastAsia="宋体" w:cs="宋体"/>
          <w:sz w:val="21"/>
          <w:szCs w:val="21"/>
          <w:highlight w:val="none"/>
        </w:rPr>
        <w:t xml:space="preserve">    八、词语含义</w:t>
      </w:r>
      <w:bookmarkEnd w:id="135"/>
    </w:p>
    <w:p w14:paraId="20D0DB34">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本协议书中词语含义与第二部分通用合同条款中赋予的含义相同。</w:t>
      </w:r>
    </w:p>
    <w:p w14:paraId="41DCA609">
      <w:pPr>
        <w:pStyle w:val="5"/>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r>
        <w:rPr>
          <w:rFonts w:hint="eastAsia" w:ascii="宋体" w:hAnsi="宋体" w:eastAsia="宋体" w:cs="宋体"/>
          <w:b w:val="0"/>
          <w:sz w:val="21"/>
          <w:szCs w:val="21"/>
          <w:highlight w:val="none"/>
        </w:rPr>
        <w:t xml:space="preserve">  </w:t>
      </w:r>
      <w:bookmarkStart w:id="136" w:name="_Toc458690413"/>
      <w:bookmarkStart w:id="137" w:name="_Toc351203489"/>
      <w:r>
        <w:rPr>
          <w:rFonts w:hint="eastAsia" w:ascii="宋体" w:hAnsi="宋体" w:eastAsia="宋体" w:cs="宋体"/>
          <w:b w:val="0"/>
          <w:sz w:val="21"/>
          <w:szCs w:val="21"/>
          <w:highlight w:val="none"/>
        </w:rPr>
        <w:t>九、签订时间</w:t>
      </w:r>
      <w:bookmarkEnd w:id="136"/>
      <w:bookmarkEnd w:id="137"/>
    </w:p>
    <w:p w14:paraId="4BEE9621">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本合同于</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日签订。</w:t>
      </w:r>
    </w:p>
    <w:p w14:paraId="5F20BFEE">
      <w:pPr>
        <w:pStyle w:val="5"/>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bookmarkStart w:id="138" w:name="_Toc351203490"/>
      <w:bookmarkStart w:id="139" w:name="_Toc458690414"/>
      <w:r>
        <w:rPr>
          <w:rFonts w:hint="eastAsia" w:ascii="宋体" w:hAnsi="宋体" w:eastAsia="宋体" w:cs="宋体"/>
          <w:b w:val="0"/>
          <w:sz w:val="21"/>
          <w:szCs w:val="21"/>
          <w:highlight w:val="none"/>
        </w:rPr>
        <w:t>十、签订地点</w:t>
      </w:r>
      <w:bookmarkEnd w:id="138"/>
      <w:bookmarkEnd w:id="139"/>
    </w:p>
    <w:p w14:paraId="12635CF3">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本合同在</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签订。</w:t>
      </w:r>
    </w:p>
    <w:p w14:paraId="09C16D9D">
      <w:pPr>
        <w:pStyle w:val="5"/>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bookmarkStart w:id="140" w:name="_Toc351203491"/>
      <w:bookmarkStart w:id="141" w:name="_Toc458690415"/>
      <w:r>
        <w:rPr>
          <w:rFonts w:hint="eastAsia" w:ascii="宋体" w:hAnsi="宋体" w:eastAsia="宋体" w:cs="宋体"/>
          <w:b w:val="0"/>
          <w:sz w:val="21"/>
          <w:szCs w:val="21"/>
          <w:highlight w:val="none"/>
        </w:rPr>
        <w:t>十一、补充协议</w:t>
      </w:r>
      <w:bookmarkEnd w:id="140"/>
      <w:bookmarkEnd w:id="141"/>
    </w:p>
    <w:p w14:paraId="5B44B638">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合同未尽事宜，合同当事人另行签订补充协议，补充协议是合同的组成部分。</w:t>
      </w:r>
    </w:p>
    <w:p w14:paraId="38584ADF">
      <w:pPr>
        <w:pStyle w:val="5"/>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bookmarkStart w:id="142" w:name="_Toc351203492"/>
      <w:bookmarkStart w:id="143" w:name="_Toc458690416"/>
      <w:r>
        <w:rPr>
          <w:rFonts w:hint="eastAsia" w:ascii="宋体" w:hAnsi="宋体" w:eastAsia="宋体" w:cs="宋体"/>
          <w:b w:val="0"/>
          <w:sz w:val="21"/>
          <w:szCs w:val="21"/>
          <w:highlight w:val="none"/>
        </w:rPr>
        <w:t>十二、合同生效</w:t>
      </w:r>
      <w:bookmarkEnd w:id="142"/>
      <w:bookmarkEnd w:id="143"/>
    </w:p>
    <w:p w14:paraId="0FF1C350">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本合同自</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生效。</w:t>
      </w:r>
    </w:p>
    <w:p w14:paraId="383964D2">
      <w:pPr>
        <w:pStyle w:val="5"/>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bookmarkStart w:id="144" w:name="_Toc351203493"/>
      <w:bookmarkStart w:id="145" w:name="_Toc458690417"/>
      <w:r>
        <w:rPr>
          <w:rFonts w:hint="eastAsia" w:ascii="宋体" w:hAnsi="宋体" w:eastAsia="宋体" w:cs="宋体"/>
          <w:b w:val="0"/>
          <w:sz w:val="21"/>
          <w:szCs w:val="21"/>
          <w:highlight w:val="none"/>
        </w:rPr>
        <w:t>十三、合同份数</w:t>
      </w:r>
      <w:bookmarkEnd w:id="144"/>
      <w:bookmarkEnd w:id="145"/>
    </w:p>
    <w:p w14:paraId="6F4BA312">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本合同一式</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份，均具有同等法律效力，发包人执</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份，承包人执</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w:t>
      </w:r>
    </w:p>
    <w:p w14:paraId="0CD9CA16">
      <w:pPr>
        <w:spacing w:line="360" w:lineRule="auto"/>
        <w:rPr>
          <w:rFonts w:hint="eastAsia" w:ascii="宋体" w:hAnsi="宋体" w:eastAsia="宋体" w:cs="宋体"/>
          <w:sz w:val="21"/>
          <w:szCs w:val="21"/>
          <w:highlight w:val="none"/>
        </w:rPr>
      </w:pPr>
    </w:p>
    <w:p w14:paraId="51AB4119">
      <w:pPr>
        <w:spacing w:line="360" w:lineRule="auto"/>
        <w:rPr>
          <w:rFonts w:hint="eastAsia" w:ascii="宋体" w:hAnsi="宋体" w:eastAsia="宋体" w:cs="宋体"/>
          <w:sz w:val="21"/>
          <w:szCs w:val="21"/>
          <w:highlight w:val="none"/>
        </w:rPr>
      </w:pPr>
    </w:p>
    <w:p w14:paraId="72F85CC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  (公章)                      承包人：  (公章)</w:t>
      </w:r>
    </w:p>
    <w:p w14:paraId="27478AA9">
      <w:pPr>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p>
    <w:p w14:paraId="4A5C0BE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            法定代表人或其委托代理人：</w:t>
      </w:r>
    </w:p>
    <w:p w14:paraId="3CEC40C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（签字）                             （签字）</w:t>
      </w:r>
    </w:p>
    <w:p w14:paraId="227B8FA3">
      <w:pPr>
        <w:spacing w:line="360" w:lineRule="auto"/>
        <w:rPr>
          <w:rFonts w:hint="eastAsia" w:ascii="宋体" w:hAnsi="宋体" w:eastAsia="宋体" w:cs="宋体"/>
          <w:sz w:val="21"/>
          <w:szCs w:val="21"/>
          <w:highlight w:val="none"/>
          <w:u w:val="single"/>
        </w:rPr>
      </w:pPr>
    </w:p>
    <w:p w14:paraId="17E6765C">
      <w:pPr>
        <w:tabs>
          <w:tab w:val="left" w:pos="4410"/>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组织机构代码：</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组织机构代码：</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w:t>
      </w:r>
    </w:p>
    <w:p w14:paraId="31C01CE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地  址：</w:t>
      </w:r>
      <w:r>
        <w:rPr>
          <w:rFonts w:hint="eastAsia" w:ascii="宋体" w:hAnsi="宋体" w:eastAsia="宋体" w:cs="宋体"/>
          <w:sz w:val="21"/>
          <w:szCs w:val="21"/>
          <w:highlight w:val="none"/>
          <w:u w:val="single"/>
        </w:rPr>
        <w:t xml:space="preserve">        </w:t>
      </w:r>
    </w:p>
    <w:p w14:paraId="0DE397F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     </w:t>
      </w:r>
      <w:r>
        <w:rPr>
          <w:rFonts w:hint="eastAsia" w:ascii="宋体" w:hAnsi="宋体" w:eastAsia="宋体" w:cs="宋体"/>
          <w:sz w:val="21"/>
          <w:szCs w:val="21"/>
          <w:highlight w:val="none"/>
        </w:rPr>
        <w:t xml:space="preserve">          邮政编码：</w:t>
      </w:r>
      <w:r>
        <w:rPr>
          <w:rFonts w:hint="eastAsia" w:ascii="宋体" w:hAnsi="宋体" w:eastAsia="宋体" w:cs="宋体"/>
          <w:sz w:val="21"/>
          <w:szCs w:val="21"/>
          <w:highlight w:val="none"/>
          <w:u w:val="single"/>
        </w:rPr>
        <w:t xml:space="preserve">   </w:t>
      </w:r>
    </w:p>
    <w:p w14:paraId="59EE7E6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法定代表人：</w:t>
      </w:r>
      <w:r>
        <w:rPr>
          <w:rFonts w:hint="eastAsia" w:ascii="宋体" w:hAnsi="宋体" w:eastAsia="宋体" w:cs="宋体"/>
          <w:sz w:val="21"/>
          <w:szCs w:val="21"/>
          <w:highlight w:val="none"/>
          <w:u w:val="single"/>
        </w:rPr>
        <w:t xml:space="preserve">             </w:t>
      </w:r>
    </w:p>
    <w:p w14:paraId="02B4A96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委托代理人：</w:t>
      </w:r>
      <w:r>
        <w:rPr>
          <w:rFonts w:hint="eastAsia" w:ascii="宋体" w:hAnsi="宋体" w:eastAsia="宋体" w:cs="宋体"/>
          <w:sz w:val="21"/>
          <w:szCs w:val="21"/>
          <w:highlight w:val="none"/>
          <w:u w:val="single"/>
        </w:rPr>
        <w:t xml:space="preserve">             </w:t>
      </w:r>
    </w:p>
    <w:p w14:paraId="4C87EC2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电  话：</w:t>
      </w:r>
      <w:r>
        <w:rPr>
          <w:rFonts w:hint="eastAsia" w:ascii="宋体" w:hAnsi="宋体" w:eastAsia="宋体" w:cs="宋体"/>
          <w:sz w:val="21"/>
          <w:szCs w:val="21"/>
          <w:highlight w:val="none"/>
          <w:u w:val="single"/>
        </w:rPr>
        <w:t xml:space="preserve">     </w:t>
      </w:r>
    </w:p>
    <w:p w14:paraId="2F0B103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传  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传  真：</w:t>
      </w:r>
      <w:r>
        <w:rPr>
          <w:rFonts w:hint="eastAsia" w:ascii="宋体" w:hAnsi="宋体" w:eastAsia="宋体" w:cs="宋体"/>
          <w:sz w:val="21"/>
          <w:szCs w:val="21"/>
          <w:highlight w:val="none"/>
          <w:u w:val="single"/>
        </w:rPr>
        <w:t xml:space="preserve">     </w:t>
      </w:r>
    </w:p>
    <w:p w14:paraId="3F5717E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电子信箱：</w:t>
      </w:r>
      <w:r>
        <w:rPr>
          <w:rFonts w:hint="eastAsia" w:ascii="宋体" w:hAnsi="宋体" w:eastAsia="宋体" w:cs="宋体"/>
          <w:sz w:val="21"/>
          <w:szCs w:val="21"/>
          <w:highlight w:val="none"/>
          <w:u w:val="single"/>
        </w:rPr>
        <w:t xml:space="preserve">   </w:t>
      </w:r>
    </w:p>
    <w:p w14:paraId="471F625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开户银行：</w:t>
      </w:r>
      <w:r>
        <w:rPr>
          <w:rFonts w:hint="eastAsia" w:ascii="宋体" w:hAnsi="宋体" w:eastAsia="宋体" w:cs="宋体"/>
          <w:sz w:val="21"/>
          <w:szCs w:val="21"/>
          <w:highlight w:val="none"/>
          <w:u w:val="single"/>
        </w:rPr>
        <w:t xml:space="preserve">   </w:t>
      </w:r>
    </w:p>
    <w:p w14:paraId="1889599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账  号：</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账  号：</w:t>
      </w:r>
      <w:r>
        <w:rPr>
          <w:rFonts w:hint="eastAsia" w:ascii="宋体" w:hAnsi="宋体" w:eastAsia="宋体" w:cs="宋体"/>
          <w:sz w:val="21"/>
          <w:szCs w:val="21"/>
          <w:highlight w:val="none"/>
          <w:u w:val="single"/>
        </w:rPr>
        <w:t xml:space="preserve">     </w:t>
      </w:r>
    </w:p>
    <w:p w14:paraId="63EBF46E">
      <w:pPr>
        <w:spacing w:line="360" w:lineRule="auto"/>
        <w:rPr>
          <w:rFonts w:hint="eastAsia" w:ascii="宋体" w:hAnsi="宋体" w:eastAsia="宋体" w:cs="宋体"/>
          <w:bCs/>
          <w:sz w:val="21"/>
          <w:szCs w:val="21"/>
          <w:highlight w:val="none"/>
        </w:rPr>
      </w:pPr>
    </w:p>
    <w:p w14:paraId="1B7667BC">
      <w:pPr>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 xml:space="preserve">                                                                                    </w:t>
      </w:r>
    </w:p>
    <w:p w14:paraId="4C851562">
      <w:pPr>
        <w:spacing w:line="360" w:lineRule="auto"/>
        <w:rPr>
          <w:rFonts w:hint="eastAsia" w:ascii="宋体" w:hAnsi="宋体" w:eastAsia="宋体" w:cs="宋体"/>
          <w:sz w:val="21"/>
          <w:szCs w:val="21"/>
          <w:highlight w:val="none"/>
        </w:rPr>
      </w:pPr>
    </w:p>
    <w:p w14:paraId="5BAB8262">
      <w:pPr>
        <w:pStyle w:val="4"/>
        <w:spacing w:line="360" w:lineRule="auto"/>
        <w:rPr>
          <w:rFonts w:hint="eastAsia" w:ascii="宋体" w:hAnsi="宋体" w:eastAsia="宋体" w:cs="宋体"/>
          <w:b w:val="0"/>
          <w:bCs w:val="0"/>
          <w:sz w:val="21"/>
          <w:szCs w:val="21"/>
          <w:highlight w:val="none"/>
        </w:rPr>
      </w:pPr>
      <w:bookmarkStart w:id="146" w:name="_Toc458690418"/>
      <w:bookmarkStart w:id="147" w:name="_Toc20293"/>
      <w:r>
        <w:rPr>
          <w:rFonts w:hint="eastAsia" w:ascii="宋体" w:hAnsi="宋体" w:eastAsia="宋体" w:cs="宋体"/>
          <w:b w:val="0"/>
          <w:bCs w:val="0"/>
          <w:sz w:val="21"/>
          <w:szCs w:val="21"/>
          <w:highlight w:val="none"/>
        </w:rPr>
        <w:t>行政管理部门备案意见：</w:t>
      </w:r>
      <w:bookmarkEnd w:id="146"/>
      <w:bookmarkEnd w:id="147"/>
    </w:p>
    <w:p w14:paraId="171AF006">
      <w:pPr>
        <w:spacing w:line="360" w:lineRule="auto"/>
        <w:rPr>
          <w:rFonts w:hint="eastAsia" w:ascii="宋体" w:hAnsi="宋体" w:eastAsia="宋体" w:cs="宋体"/>
          <w:sz w:val="21"/>
          <w:szCs w:val="21"/>
          <w:highlight w:val="none"/>
        </w:rPr>
      </w:pPr>
    </w:p>
    <w:p w14:paraId="069D2B6D">
      <w:pPr>
        <w:spacing w:line="360" w:lineRule="auto"/>
        <w:ind w:left="6600" w:hanging="5775" w:hangingChars="27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经办人（章）                                           （公章）</w:t>
      </w:r>
    </w:p>
    <w:p w14:paraId="6B51E07F">
      <w:pPr>
        <w:spacing w:line="360" w:lineRule="auto"/>
        <w:ind w:firstLine="5880" w:firstLineChars="2800"/>
        <w:rPr>
          <w:rFonts w:hint="eastAsia" w:ascii="宋体" w:hAnsi="宋体" w:eastAsia="宋体" w:cs="宋体"/>
          <w:sz w:val="21"/>
          <w:szCs w:val="21"/>
          <w:highlight w:val="none"/>
        </w:rPr>
      </w:pPr>
      <w:r>
        <w:rPr>
          <w:rFonts w:hint="eastAsia" w:ascii="宋体" w:hAnsi="宋体" w:eastAsia="宋体" w:cs="宋体"/>
          <w:sz w:val="21"/>
          <w:szCs w:val="21"/>
          <w:highlight w:val="none"/>
        </w:rPr>
        <w:t>年  月   日</w:t>
      </w:r>
    </w:p>
    <w:p w14:paraId="0DE7C8D1">
      <w:pPr>
        <w:spacing w:line="360" w:lineRule="auto"/>
        <w:ind w:firstLine="5880" w:firstLineChars="2800"/>
        <w:rPr>
          <w:rFonts w:hint="eastAsia" w:ascii="宋体" w:hAnsi="宋体" w:eastAsia="宋体" w:cs="宋体"/>
          <w:sz w:val="21"/>
          <w:szCs w:val="21"/>
          <w:highlight w:val="none"/>
        </w:rPr>
      </w:pPr>
    </w:p>
    <w:p w14:paraId="55ED0BC1">
      <w:pPr>
        <w:spacing w:line="360" w:lineRule="auto"/>
        <w:ind w:firstLine="6720" w:firstLineChars="2800"/>
        <w:rPr>
          <w:rFonts w:hint="eastAsia" w:ascii="宋体" w:hAnsi="宋体" w:eastAsia="宋体" w:cs="宋体"/>
          <w:sz w:val="24"/>
          <w:highlight w:val="none"/>
        </w:rPr>
      </w:pPr>
    </w:p>
    <w:p w14:paraId="209ED6D1">
      <w:pPr>
        <w:spacing w:line="360" w:lineRule="auto"/>
        <w:ind w:firstLine="6720" w:firstLineChars="2800"/>
        <w:rPr>
          <w:rFonts w:hint="eastAsia" w:ascii="宋体" w:hAnsi="宋体" w:eastAsia="宋体" w:cs="宋体"/>
          <w:sz w:val="24"/>
          <w:highlight w:val="none"/>
        </w:rPr>
      </w:pPr>
    </w:p>
    <w:p w14:paraId="602BFC26">
      <w:pPr>
        <w:spacing w:line="360" w:lineRule="auto"/>
        <w:ind w:firstLine="6720" w:firstLineChars="2800"/>
        <w:rPr>
          <w:rFonts w:hint="eastAsia" w:ascii="宋体" w:hAnsi="宋体" w:eastAsia="宋体" w:cs="宋体"/>
          <w:sz w:val="24"/>
          <w:highlight w:val="none"/>
        </w:rPr>
      </w:pPr>
    </w:p>
    <w:p w14:paraId="2B75E2BC">
      <w:pPr>
        <w:spacing w:line="360" w:lineRule="auto"/>
        <w:ind w:firstLine="6720" w:firstLineChars="2800"/>
        <w:rPr>
          <w:rFonts w:hint="eastAsia" w:ascii="宋体" w:hAnsi="宋体" w:eastAsia="宋体" w:cs="宋体"/>
          <w:sz w:val="24"/>
          <w:highlight w:val="none"/>
        </w:rPr>
      </w:pPr>
    </w:p>
    <w:bookmarkEnd w:id="119"/>
    <w:bookmarkEnd w:id="120"/>
    <w:p w14:paraId="40DCD80E">
      <w:pPr>
        <w:pStyle w:val="4"/>
        <w:spacing w:line="360" w:lineRule="auto"/>
        <w:jc w:val="center"/>
        <w:outlineLvl w:val="9"/>
        <w:rPr>
          <w:rFonts w:hint="eastAsia" w:ascii="宋体" w:hAnsi="宋体" w:eastAsia="宋体" w:cs="宋体"/>
          <w:b w:val="0"/>
          <w:sz w:val="36"/>
          <w:szCs w:val="36"/>
          <w:highlight w:val="none"/>
        </w:rPr>
      </w:pPr>
      <w:bookmarkStart w:id="148" w:name="_Toc22359"/>
      <w:bookmarkStart w:id="149" w:name="_Toc458690419"/>
      <w:r>
        <w:rPr>
          <w:rFonts w:hint="eastAsia" w:ascii="宋体" w:hAnsi="宋体" w:eastAsia="宋体" w:cs="宋体"/>
          <w:b w:val="0"/>
          <w:sz w:val="36"/>
          <w:szCs w:val="36"/>
          <w:highlight w:val="none"/>
        </w:rPr>
        <w:br w:type="page"/>
      </w:r>
    </w:p>
    <w:p w14:paraId="33535257">
      <w:pPr>
        <w:pStyle w:val="4"/>
        <w:spacing w:line="360" w:lineRule="auto"/>
        <w:jc w:val="center"/>
        <w:rPr>
          <w:rFonts w:hint="eastAsia" w:ascii="宋体" w:hAnsi="宋体" w:eastAsia="宋体" w:cs="宋体"/>
          <w:b w:val="0"/>
          <w:sz w:val="36"/>
          <w:szCs w:val="36"/>
          <w:highlight w:val="none"/>
        </w:rPr>
      </w:pPr>
      <w:r>
        <w:rPr>
          <w:rFonts w:hint="eastAsia" w:ascii="宋体" w:hAnsi="宋体" w:eastAsia="宋体" w:cs="宋体"/>
          <w:b w:val="0"/>
          <w:sz w:val="36"/>
          <w:szCs w:val="36"/>
          <w:highlight w:val="none"/>
        </w:rPr>
        <w:t>第二部分 通用合同条款</w:t>
      </w:r>
      <w:bookmarkEnd w:id="148"/>
      <w:bookmarkEnd w:id="149"/>
    </w:p>
    <w:p w14:paraId="6FB613EA">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详见 建设工程施工合同（示范文本）</w:t>
      </w:r>
    </w:p>
    <w:p w14:paraId="198A4577">
      <w:pPr>
        <w:spacing w:line="400" w:lineRule="exact"/>
        <w:jc w:val="center"/>
        <w:outlineLvl w:val="0"/>
        <w:rPr>
          <w:rFonts w:hint="eastAsia" w:ascii="宋体" w:hAnsi="宋体" w:eastAsia="宋体" w:cs="宋体"/>
          <w:b/>
          <w:sz w:val="32"/>
          <w:szCs w:val="32"/>
          <w:highlight w:val="none"/>
        </w:rPr>
      </w:pPr>
      <w:r>
        <w:rPr>
          <w:rFonts w:hint="eastAsia" w:ascii="宋体" w:hAnsi="宋体" w:eastAsia="宋体" w:cs="宋体"/>
          <w:b/>
          <w:sz w:val="36"/>
          <w:szCs w:val="36"/>
          <w:highlight w:val="none"/>
        </w:rPr>
        <w:br w:type="page"/>
      </w:r>
      <w:bookmarkStart w:id="150" w:name="_Toc22813"/>
      <w:r>
        <w:rPr>
          <w:rFonts w:hint="eastAsia" w:ascii="宋体" w:hAnsi="宋体" w:eastAsia="宋体" w:cs="宋体"/>
          <w:b/>
          <w:sz w:val="36"/>
          <w:szCs w:val="36"/>
          <w:highlight w:val="none"/>
        </w:rPr>
        <w:t>第</w:t>
      </w:r>
      <w:r>
        <w:rPr>
          <w:rFonts w:hint="eastAsia" w:hAnsi="宋体" w:eastAsia="宋体" w:cs="宋体"/>
          <w:b/>
          <w:sz w:val="36"/>
          <w:szCs w:val="36"/>
          <w:highlight w:val="none"/>
          <w:lang w:eastAsia="zh-CN"/>
        </w:rPr>
        <w:t>五</w:t>
      </w:r>
      <w:r>
        <w:rPr>
          <w:rFonts w:hint="eastAsia" w:ascii="宋体" w:hAnsi="宋体" w:eastAsia="宋体" w:cs="宋体"/>
          <w:b/>
          <w:sz w:val="36"/>
          <w:szCs w:val="36"/>
          <w:highlight w:val="none"/>
        </w:rPr>
        <w:t>章</w:t>
      </w:r>
      <w:r>
        <w:rPr>
          <w:rFonts w:hint="eastAsia" w:ascii="宋体" w:hAnsi="宋体" w:eastAsia="宋体" w:cs="宋体"/>
          <w:b/>
          <w:color w:val="auto"/>
          <w:sz w:val="36"/>
          <w:szCs w:val="36"/>
          <w:highlight w:val="none"/>
        </w:rPr>
        <w:t xml:space="preserve">  </w:t>
      </w:r>
      <w:bookmarkEnd w:id="92"/>
      <w:r>
        <w:rPr>
          <w:rFonts w:hint="eastAsia" w:ascii="宋体" w:hAnsi="宋体" w:eastAsia="宋体" w:cs="宋体"/>
          <w:b/>
          <w:color w:val="auto"/>
          <w:sz w:val="36"/>
          <w:szCs w:val="36"/>
          <w:highlight w:val="none"/>
          <w:lang w:val="zh-CN"/>
        </w:rPr>
        <w:t>技术标准和要求</w:t>
      </w:r>
      <w:bookmarkEnd w:id="150"/>
    </w:p>
    <w:bookmarkEnd w:id="82"/>
    <w:bookmarkEnd w:id="83"/>
    <w:bookmarkEnd w:id="84"/>
    <w:bookmarkEnd w:id="85"/>
    <w:bookmarkEnd w:id="86"/>
    <w:p w14:paraId="4A80CC8F">
      <w:pPr>
        <w:spacing w:line="360" w:lineRule="auto"/>
        <w:ind w:firstLine="440" w:firstLineChars="200"/>
        <w:rPr>
          <w:rFonts w:hint="eastAsia" w:ascii="宋体" w:hAnsi="宋体" w:eastAsia="宋体" w:cs="宋体"/>
          <w:sz w:val="22"/>
          <w:szCs w:val="22"/>
          <w:highlight w:val="none"/>
        </w:rPr>
      </w:pPr>
      <w:bookmarkStart w:id="151" w:name="_Toc183682369"/>
      <w:bookmarkStart w:id="152" w:name="_Toc217446057"/>
      <w:bookmarkStart w:id="153" w:name="_Toc183582232"/>
    </w:p>
    <w:p w14:paraId="17330F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依据设计文件的要求及招标文件发布的发包价及其主要内容，本招标工程项目的材料、设备、施工须达到现行中华人民共和国以及省、自治区、直辖市或行业的工程建设标准、规范的要求。</w:t>
      </w:r>
    </w:p>
    <w:p w14:paraId="1187740F">
      <w:pPr>
        <w:autoSpaceDE w:val="0"/>
        <w:autoSpaceDN w:val="0"/>
        <w:adjustRightIn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一、施工现场管理要求</w:t>
      </w:r>
    </w:p>
    <w:p w14:paraId="5F806665">
      <w:pPr>
        <w:autoSpaceDE w:val="0"/>
        <w:autoSpaceDN w:val="0"/>
        <w:adjustRightIn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不提供临设，施工方自行安排。该费用已经在合同价中包含，结算时不再另行计算。</w:t>
      </w:r>
    </w:p>
    <w:p w14:paraId="28D93CB9">
      <w:pPr>
        <w:autoSpaceDE w:val="0"/>
        <w:autoSpaceDN w:val="0"/>
        <w:adjustRightIn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施工</w:t>
      </w:r>
      <w:r>
        <w:rPr>
          <w:rFonts w:hint="eastAsia" w:ascii="宋体" w:hAnsi="宋体" w:eastAsia="宋体" w:cs="宋体"/>
          <w:color w:val="auto"/>
          <w:kern w:val="0"/>
          <w:sz w:val="21"/>
          <w:szCs w:val="21"/>
          <w:highlight w:val="none"/>
        </w:rPr>
        <w:t>场地日产日清，对不能及时运出的要堆放有序、做好遮挡。</w:t>
      </w:r>
    </w:p>
    <w:p w14:paraId="5E8D45D3">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3、开工前由</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及监理共同对施工单位项目经理及项目管理机构的人员比照投标文件进行核对，对于挂靠的人员一经发现，将上报建设行政主管部门，如有作假证件的将上报公安机关。并停止资金拨付，同时终止合同。</w:t>
      </w:r>
    </w:p>
    <w:p w14:paraId="23AEE273">
      <w:pPr>
        <w:autoSpaceDE w:val="0"/>
        <w:autoSpaceDN w:val="0"/>
        <w:adjustRightIn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二、施工现场安全要求</w:t>
      </w:r>
    </w:p>
    <w:p w14:paraId="4F337110">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中标单位在施工现场要文明施工，注意安全，在施工期间所发生的一切事故，均由中标单位处理并承担一切责任。</w:t>
      </w:r>
    </w:p>
    <w:p w14:paraId="56769226">
      <w:pPr>
        <w:numPr>
          <w:ilvl w:val="0"/>
          <w:numId w:val="0"/>
        </w:numPr>
        <w:autoSpaceDE w:val="0"/>
        <w:autoSpaceDN w:val="0"/>
        <w:adjustRightIn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施工质量标准要求</w:t>
      </w:r>
    </w:p>
    <w:p w14:paraId="1B0AB916">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中标单位工程应符合国家及省市现行工程施工质量验收规范标准的合格工程</w:t>
      </w:r>
      <w:r>
        <w:rPr>
          <w:rFonts w:hint="eastAsia" w:ascii="宋体" w:hAnsi="宋体" w:eastAsia="宋体" w:cs="宋体"/>
          <w:color w:val="333333"/>
          <w:sz w:val="21"/>
          <w:szCs w:val="21"/>
          <w:highlight w:val="none"/>
          <w:shd w:val="clear" w:color="auto" w:fill="FFFFFF"/>
        </w:rPr>
        <w:t>。</w:t>
      </w:r>
    </w:p>
    <w:p w14:paraId="6AE794EA">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中标单位行业规范要求：遵照执行最新国家行业规范。</w:t>
      </w:r>
    </w:p>
    <w:p w14:paraId="70B2D618">
      <w:pPr>
        <w:numPr>
          <w:ilvl w:val="0"/>
          <w:numId w:val="3"/>
        </w:numPr>
        <w:autoSpaceDE w:val="0"/>
        <w:autoSpaceDN w:val="0"/>
        <w:adjustRightIn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工程质保要求</w:t>
      </w:r>
    </w:p>
    <w:p w14:paraId="7B274C22">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工程质保期执行国家相关标准。在工程质保期内，因施工单位原因所造成的质量问题，施工单位应履行全部义务，并承担因此而产生的全部费用。</w:t>
      </w:r>
    </w:p>
    <w:p w14:paraId="4F6B91FB">
      <w:pPr>
        <w:numPr>
          <w:ilvl w:val="0"/>
          <w:numId w:val="3"/>
        </w:numPr>
        <w:autoSpaceDE w:val="0"/>
        <w:autoSpaceDN w:val="0"/>
        <w:adjustRightIn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工期要求</w:t>
      </w:r>
    </w:p>
    <w:p w14:paraId="6164989D">
      <w:pPr>
        <w:autoSpaceDE w:val="0"/>
        <w:autoSpaceDN w:val="0"/>
        <w:adjustRightIn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FF"/>
          <w:sz w:val="21"/>
          <w:szCs w:val="21"/>
          <w:highlight w:val="none"/>
        </w:rPr>
        <w:t xml:space="preserve">     </w:t>
      </w:r>
      <w:r>
        <w:rPr>
          <w:rFonts w:hint="eastAsia" w:ascii="宋体" w:hAnsi="宋体" w:eastAsia="宋体" w:cs="宋体"/>
          <w:color w:val="auto"/>
          <w:sz w:val="21"/>
          <w:szCs w:val="21"/>
          <w:highlight w:val="none"/>
        </w:rPr>
        <w:t>计划工期：</w:t>
      </w:r>
      <w:r>
        <w:rPr>
          <w:rFonts w:hint="eastAsia" w:hAnsi="宋体" w:cs="宋体"/>
          <w:color w:val="auto"/>
          <w:sz w:val="21"/>
          <w:szCs w:val="21"/>
          <w:highlight w:val="none"/>
          <w:lang w:eastAsia="zh-CN"/>
        </w:rPr>
        <w:t>自合同签订之日起100天内完成</w:t>
      </w:r>
      <w:r>
        <w:rPr>
          <w:rFonts w:hint="eastAsia" w:ascii="宋体" w:hAnsi="宋体" w:eastAsia="宋体" w:cs="宋体"/>
          <w:color w:val="auto"/>
          <w:sz w:val="21"/>
          <w:szCs w:val="21"/>
          <w:highlight w:val="none"/>
        </w:rPr>
        <w:t>。</w:t>
      </w:r>
    </w:p>
    <w:p w14:paraId="73DD195C">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、合同要求</w:t>
      </w:r>
    </w:p>
    <w:p w14:paraId="1A0969E8">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1.保密要求：遵照法律合同保密要求执行。</w:t>
      </w:r>
    </w:p>
    <w:p w14:paraId="7B62454A">
      <w:pPr>
        <w:autoSpaceDE w:val="0"/>
        <w:autoSpaceDN w:val="0"/>
        <w:adjustRightInd w:val="0"/>
        <w:spacing w:line="360" w:lineRule="auto"/>
        <w:ind w:firstLine="42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1"/>
          <w:szCs w:val="21"/>
          <w:highlight w:val="none"/>
        </w:rPr>
        <w:t>2.付款方式:</w:t>
      </w:r>
      <w:r>
        <w:rPr>
          <w:rFonts w:hint="eastAsia" w:hAnsi="宋体" w:cs="宋体"/>
          <w:color w:val="auto"/>
          <w:sz w:val="21"/>
          <w:szCs w:val="21"/>
          <w:highlight w:val="none"/>
          <w:lang w:val="en-US" w:eastAsia="zh-CN"/>
        </w:rPr>
        <w:t>以双方签订合同为准</w:t>
      </w:r>
    </w:p>
    <w:p w14:paraId="3A7E219D">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71" w:firstLineChars="209"/>
        <w:jc w:val="center"/>
        <w:textAlignment w:val="auto"/>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bookmarkStart w:id="154" w:name="_Toc16950"/>
      <w:bookmarkStart w:id="155" w:name="_Toc29008"/>
    </w:p>
    <w:p w14:paraId="539060D8">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71" w:firstLineChars="209"/>
        <w:jc w:val="center"/>
        <w:textAlignment w:val="auto"/>
        <w:rPr>
          <w:rFonts w:hint="eastAsia" w:ascii="宋体" w:hAnsi="宋体" w:eastAsia="宋体" w:cs="宋体"/>
          <w:b/>
          <w:color w:val="000000"/>
          <w:sz w:val="32"/>
          <w:szCs w:val="32"/>
          <w:highlight w:val="none"/>
        </w:rPr>
      </w:pPr>
    </w:p>
    <w:p w14:paraId="0B1D8B80">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71" w:firstLineChars="209"/>
        <w:jc w:val="center"/>
        <w:textAlignment w:val="auto"/>
        <w:rPr>
          <w:rFonts w:hint="eastAsia" w:ascii="宋体" w:hAnsi="宋体" w:eastAsia="宋体" w:cs="宋体"/>
          <w:b/>
          <w:color w:val="000000"/>
          <w:sz w:val="32"/>
          <w:szCs w:val="32"/>
          <w:highlight w:val="none"/>
        </w:rPr>
      </w:pPr>
    </w:p>
    <w:p w14:paraId="2A88154A">
      <w:pPr>
        <w:pStyle w:val="17"/>
        <w:ind w:left="0" w:leftChars="0" w:firstLine="0" w:firstLineChars="0"/>
        <w:rPr>
          <w:rFonts w:hint="eastAsia" w:ascii="宋体" w:hAnsi="宋体" w:eastAsia="宋体" w:cs="宋体"/>
          <w:b/>
          <w:color w:val="000000"/>
          <w:sz w:val="32"/>
          <w:szCs w:val="32"/>
          <w:highlight w:val="none"/>
        </w:rPr>
      </w:pPr>
    </w:p>
    <w:p w14:paraId="2532F05C">
      <w:pPr>
        <w:pStyle w:val="17"/>
        <w:ind w:left="0" w:leftChars="0" w:firstLine="0" w:firstLineChars="0"/>
        <w:rPr>
          <w:rFonts w:hint="eastAsia" w:ascii="宋体" w:hAnsi="宋体" w:eastAsia="宋体" w:cs="宋体"/>
          <w:b/>
          <w:color w:val="000000"/>
          <w:sz w:val="32"/>
          <w:szCs w:val="32"/>
          <w:highlight w:val="none"/>
        </w:rPr>
      </w:pPr>
    </w:p>
    <w:p w14:paraId="3576DEE4">
      <w:pPr>
        <w:rPr>
          <w:rFonts w:hint="eastAsia"/>
          <w:highlight w:val="none"/>
        </w:rPr>
      </w:pPr>
    </w:p>
    <w:p w14:paraId="28AA9F92">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71" w:firstLineChars="209"/>
        <w:jc w:val="center"/>
        <w:textAlignment w:val="auto"/>
        <w:rPr>
          <w:rFonts w:hint="eastAsia" w:ascii="宋体" w:hAnsi="宋体" w:eastAsia="宋体" w:cs="宋体"/>
          <w:b/>
          <w:color w:val="000000"/>
          <w:sz w:val="32"/>
          <w:szCs w:val="32"/>
          <w:highlight w:val="none"/>
        </w:rPr>
      </w:pPr>
    </w:p>
    <w:p w14:paraId="7842FA79">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755" w:firstLineChars="209"/>
        <w:jc w:val="center"/>
        <w:textAlignment w:val="auto"/>
        <w:rPr>
          <w:rFonts w:hint="eastAsia" w:ascii="宋体" w:hAnsi="宋体" w:eastAsia="宋体" w:cs="宋体"/>
          <w:b/>
          <w:bCs/>
          <w:color w:val="000000"/>
          <w:sz w:val="32"/>
          <w:szCs w:val="32"/>
          <w:highlight w:val="none"/>
        </w:rPr>
      </w:pPr>
      <w:r>
        <w:rPr>
          <w:rFonts w:hint="eastAsia" w:ascii="宋体" w:hAnsi="宋体" w:eastAsia="宋体" w:cs="宋体"/>
          <w:b/>
          <w:bCs/>
          <w:color w:val="000000"/>
          <w:sz w:val="36"/>
          <w:szCs w:val="36"/>
          <w:highlight w:val="none"/>
        </w:rPr>
        <w:t>第</w:t>
      </w:r>
      <w:r>
        <w:rPr>
          <w:rFonts w:hint="eastAsia" w:ascii="宋体" w:hAnsi="宋体" w:eastAsia="宋体" w:cs="宋体"/>
          <w:b/>
          <w:bCs/>
          <w:color w:val="000000"/>
          <w:sz w:val="36"/>
          <w:szCs w:val="36"/>
          <w:highlight w:val="none"/>
          <w:lang w:eastAsia="zh-CN"/>
        </w:rPr>
        <w:t>六</w:t>
      </w:r>
      <w:r>
        <w:rPr>
          <w:rFonts w:hint="eastAsia" w:ascii="宋体" w:hAnsi="宋体" w:eastAsia="宋体" w:cs="宋体"/>
          <w:b/>
          <w:bCs/>
          <w:color w:val="000000"/>
          <w:sz w:val="36"/>
          <w:szCs w:val="36"/>
          <w:highlight w:val="none"/>
        </w:rPr>
        <w:t>章  响应文件格式</w:t>
      </w:r>
      <w:bookmarkEnd w:id="154"/>
      <w:bookmarkEnd w:id="155"/>
    </w:p>
    <w:p w14:paraId="0A38908D">
      <w:pPr>
        <w:tabs>
          <w:tab w:val="left" w:pos="7665"/>
        </w:tabs>
        <w:spacing w:line="400" w:lineRule="exact"/>
        <w:ind w:firstLine="480"/>
        <w:rPr>
          <w:rFonts w:hint="eastAsia" w:ascii="宋体" w:hAnsi="宋体" w:eastAsia="宋体" w:cs="宋体"/>
          <w:bCs/>
          <w:color w:val="000000"/>
          <w:sz w:val="24"/>
          <w:highlight w:val="none"/>
        </w:rPr>
      </w:pPr>
    </w:p>
    <w:p w14:paraId="77FCDB2E">
      <w:pPr>
        <w:jc w:val="center"/>
        <w:rPr>
          <w:rFonts w:hint="eastAsia" w:ascii="宋体" w:hAnsi="宋体" w:eastAsia="宋体" w:cs="宋体"/>
          <w:b/>
          <w:color w:val="000000"/>
          <w:sz w:val="32"/>
          <w:szCs w:val="32"/>
          <w:highlight w:val="none"/>
        </w:rPr>
      </w:pPr>
    </w:p>
    <w:p w14:paraId="7A07FB78">
      <w:pPr>
        <w:jc w:val="both"/>
        <w:rPr>
          <w:rFonts w:hint="eastAsia" w:ascii="宋体" w:hAnsi="宋体" w:eastAsia="宋体" w:cs="宋体"/>
          <w:b/>
          <w:color w:val="000000"/>
          <w:sz w:val="32"/>
          <w:szCs w:val="32"/>
          <w:highlight w:val="none"/>
        </w:rPr>
      </w:pPr>
    </w:p>
    <w:p w14:paraId="5ACE39BB">
      <w:pPr>
        <w:rPr>
          <w:rFonts w:hint="eastAsia" w:ascii="宋体" w:hAnsi="宋体" w:eastAsia="宋体" w:cs="宋体"/>
          <w:b/>
          <w:color w:val="000000"/>
          <w:sz w:val="32"/>
          <w:szCs w:val="32"/>
          <w:highlight w:val="none"/>
        </w:rPr>
      </w:pPr>
    </w:p>
    <w:p w14:paraId="73AA913A">
      <w:pPr>
        <w:spacing w:line="360" w:lineRule="auto"/>
        <w:ind w:firstLine="3213" w:firstLineChars="1000"/>
        <w:rPr>
          <w:rFonts w:hint="eastAsia" w:ascii="宋体" w:hAnsi="宋体" w:eastAsia="宋体" w:cs="宋体"/>
          <w:sz w:val="28"/>
          <w:szCs w:val="28"/>
          <w:highlight w:val="none"/>
          <w:u w:val="single"/>
        </w:rPr>
      </w:pPr>
      <w:r>
        <w:rPr>
          <w:rFonts w:hint="eastAsia" w:ascii="宋体" w:hAnsi="宋体" w:eastAsia="宋体" w:cs="宋体"/>
          <w:b/>
          <w:color w:val="000000"/>
          <w:sz w:val="32"/>
          <w:szCs w:val="32"/>
          <w:highlight w:val="none"/>
        </w:rPr>
        <w:br w:type="page"/>
      </w:r>
    </w:p>
    <w:p w14:paraId="08499F23">
      <w:pPr>
        <w:spacing w:line="360" w:lineRule="auto"/>
        <w:ind w:firstLine="2800" w:firstLineChars="1000"/>
        <w:rPr>
          <w:rFonts w:hint="eastAsia" w:ascii="宋体" w:hAnsi="宋体" w:eastAsia="宋体" w:cs="宋体"/>
          <w:sz w:val="20"/>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p>
    <w:p w14:paraId="7842A338">
      <w:pPr>
        <w:spacing w:line="360" w:lineRule="auto"/>
        <w:jc w:val="center"/>
        <w:rPr>
          <w:rFonts w:hint="eastAsia" w:ascii="宋体" w:hAnsi="宋体" w:eastAsia="宋体" w:cs="宋体"/>
          <w:sz w:val="20"/>
          <w:highlight w:val="none"/>
        </w:rPr>
      </w:pPr>
    </w:p>
    <w:p w14:paraId="3DD55752">
      <w:pPr>
        <w:spacing w:line="360" w:lineRule="auto"/>
        <w:jc w:val="center"/>
        <w:rPr>
          <w:rFonts w:hint="eastAsia" w:ascii="宋体" w:hAnsi="宋体" w:eastAsia="宋体" w:cs="宋体"/>
          <w:sz w:val="20"/>
          <w:highlight w:val="none"/>
        </w:rPr>
      </w:pP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编号：</w:t>
      </w:r>
    </w:p>
    <w:p w14:paraId="12D334FD">
      <w:pPr>
        <w:spacing w:line="360" w:lineRule="auto"/>
        <w:jc w:val="center"/>
        <w:rPr>
          <w:rFonts w:hint="eastAsia" w:ascii="宋体" w:hAnsi="宋体" w:eastAsia="宋体" w:cs="宋体"/>
          <w:sz w:val="72"/>
          <w:szCs w:val="72"/>
          <w:highlight w:val="none"/>
        </w:rPr>
      </w:pPr>
    </w:p>
    <w:p w14:paraId="1F475C79">
      <w:pPr>
        <w:spacing w:line="360" w:lineRule="auto"/>
        <w:jc w:val="both"/>
        <w:rPr>
          <w:rFonts w:hint="eastAsia" w:ascii="宋体" w:hAnsi="宋体" w:eastAsia="宋体" w:cs="宋体"/>
          <w:sz w:val="72"/>
          <w:szCs w:val="72"/>
          <w:highlight w:val="none"/>
        </w:rPr>
      </w:pPr>
    </w:p>
    <w:p w14:paraId="56F6C7A9">
      <w:pPr>
        <w:spacing w:line="360" w:lineRule="auto"/>
        <w:jc w:val="center"/>
        <w:rPr>
          <w:rFonts w:hint="eastAsia" w:ascii="宋体" w:hAnsi="宋体" w:eastAsia="宋体" w:cs="宋体"/>
          <w:sz w:val="72"/>
          <w:szCs w:val="72"/>
          <w:highlight w:val="none"/>
        </w:rPr>
      </w:pPr>
    </w:p>
    <w:p w14:paraId="17458CA9">
      <w:pPr>
        <w:pStyle w:val="23"/>
        <w:rPr>
          <w:rFonts w:hint="eastAsia"/>
          <w:highlight w:val="none"/>
        </w:rPr>
      </w:pPr>
    </w:p>
    <w:p w14:paraId="4E768DFF">
      <w:pPr>
        <w:spacing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磋商响应文件</w:t>
      </w:r>
    </w:p>
    <w:p w14:paraId="27B9FF12">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2161613">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677D4A3">
      <w:pPr>
        <w:spacing w:line="360" w:lineRule="auto"/>
        <w:rPr>
          <w:rFonts w:hint="eastAsia" w:ascii="宋体" w:hAnsi="宋体" w:eastAsia="宋体" w:cs="宋体"/>
          <w:sz w:val="28"/>
          <w:szCs w:val="28"/>
          <w:highlight w:val="none"/>
        </w:rPr>
      </w:pPr>
    </w:p>
    <w:p w14:paraId="2B15C3B1">
      <w:pPr>
        <w:spacing w:line="360" w:lineRule="auto"/>
        <w:rPr>
          <w:rFonts w:hint="eastAsia" w:ascii="宋体" w:hAnsi="宋体" w:eastAsia="宋体" w:cs="宋体"/>
          <w:sz w:val="28"/>
          <w:szCs w:val="28"/>
          <w:highlight w:val="none"/>
        </w:rPr>
      </w:pPr>
    </w:p>
    <w:p w14:paraId="3ECDE8DB">
      <w:pPr>
        <w:spacing w:line="360" w:lineRule="auto"/>
        <w:rPr>
          <w:rFonts w:hint="eastAsia" w:ascii="宋体" w:hAnsi="宋体" w:eastAsia="宋体" w:cs="宋体"/>
          <w:sz w:val="28"/>
          <w:szCs w:val="28"/>
          <w:highlight w:val="none"/>
        </w:rPr>
      </w:pPr>
    </w:p>
    <w:p w14:paraId="3B63D219">
      <w:pPr>
        <w:spacing w:line="360" w:lineRule="auto"/>
        <w:rPr>
          <w:rFonts w:hint="eastAsia" w:ascii="宋体" w:hAnsi="宋体" w:eastAsia="宋体" w:cs="宋体"/>
          <w:sz w:val="28"/>
          <w:szCs w:val="28"/>
          <w:highlight w:val="none"/>
        </w:rPr>
      </w:pPr>
    </w:p>
    <w:p w14:paraId="69B364C8">
      <w:pPr>
        <w:spacing w:line="360" w:lineRule="auto"/>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2DE292AB">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w:t>
      </w:r>
    </w:p>
    <w:p w14:paraId="3C5318FB">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04828149">
      <w:pPr>
        <w:autoSpaceDE w:val="0"/>
        <w:autoSpaceDN w:val="0"/>
        <w:adjustRightInd w:val="0"/>
        <w:spacing w:line="360" w:lineRule="auto"/>
        <w:jc w:val="center"/>
        <w:rPr>
          <w:rFonts w:hint="eastAsia" w:ascii="宋体" w:hAnsi="宋体" w:eastAsia="宋体" w:cs="宋体"/>
          <w:sz w:val="44"/>
          <w:szCs w:val="44"/>
          <w:highlight w:val="none"/>
          <w:lang w:val="zh-CN"/>
        </w:rPr>
      </w:pPr>
      <w:r>
        <w:rPr>
          <w:rFonts w:hint="eastAsia" w:ascii="宋体" w:hAnsi="宋体" w:eastAsia="宋体" w:cs="宋体"/>
          <w:sz w:val="44"/>
          <w:szCs w:val="44"/>
          <w:highlight w:val="none"/>
          <w:lang w:val="zh-CN"/>
        </w:rPr>
        <w:br w:type="page"/>
      </w:r>
      <w:r>
        <w:rPr>
          <w:rFonts w:hint="eastAsia" w:ascii="宋体" w:hAnsi="宋体" w:eastAsia="宋体" w:cs="宋体"/>
          <w:sz w:val="44"/>
          <w:szCs w:val="44"/>
          <w:highlight w:val="none"/>
          <w:lang w:val="zh-CN"/>
        </w:rPr>
        <w:t>目  录</w:t>
      </w:r>
    </w:p>
    <w:p w14:paraId="19C8041F">
      <w:pPr>
        <w:autoSpaceDE w:val="0"/>
        <w:autoSpaceDN w:val="0"/>
        <w:adjustRightInd w:val="0"/>
        <w:spacing w:line="480" w:lineRule="auto"/>
        <w:rPr>
          <w:rFonts w:hint="eastAsia" w:ascii="宋体" w:hAnsi="宋体" w:eastAsia="宋体" w:cs="宋体"/>
          <w:sz w:val="24"/>
          <w:highlight w:val="none"/>
          <w:u w:val="single"/>
        </w:rPr>
      </w:pPr>
    </w:p>
    <w:p w14:paraId="4223A895">
      <w:pPr>
        <w:autoSpaceDE w:val="0"/>
        <w:autoSpaceDN w:val="0"/>
        <w:adjustRightInd w:val="0"/>
        <w:spacing w:line="480" w:lineRule="auto"/>
        <w:rPr>
          <w:rFonts w:hint="eastAsia" w:ascii="宋体" w:hAnsi="宋体" w:eastAsia="宋体" w:cs="宋体"/>
          <w:sz w:val="24"/>
          <w:highlight w:val="none"/>
          <w:u w:val="single"/>
        </w:rPr>
      </w:pPr>
      <w:r>
        <w:rPr>
          <w:rFonts w:hint="eastAsia" w:ascii="宋体" w:hAnsi="宋体" w:eastAsia="宋体" w:cs="宋体"/>
          <w:sz w:val="24"/>
          <w:highlight w:val="none"/>
          <w:u w:val="single"/>
        </w:rPr>
        <w:t>要求自行编制目录，并编制对应页码。</w:t>
      </w:r>
    </w:p>
    <w:p w14:paraId="6073E805">
      <w:pPr>
        <w:pStyle w:val="16"/>
        <w:spacing w:line="360" w:lineRule="auto"/>
        <w:jc w:val="both"/>
        <w:outlineLvl w:val="9"/>
        <w:rPr>
          <w:rFonts w:hint="eastAsia" w:ascii="宋体" w:hAnsi="宋体" w:eastAsia="宋体" w:cs="宋体"/>
          <w:b w:val="0"/>
          <w:sz w:val="40"/>
          <w:szCs w:val="40"/>
          <w:highlight w:val="none"/>
        </w:rPr>
      </w:pPr>
    </w:p>
    <w:p w14:paraId="694F6A73">
      <w:pPr>
        <w:pStyle w:val="16"/>
        <w:spacing w:line="360" w:lineRule="auto"/>
        <w:jc w:val="both"/>
        <w:outlineLvl w:val="9"/>
        <w:rPr>
          <w:rFonts w:hint="eastAsia" w:ascii="宋体" w:hAnsi="宋体" w:eastAsia="宋体" w:cs="宋体"/>
          <w:b w:val="0"/>
          <w:sz w:val="40"/>
          <w:szCs w:val="40"/>
          <w:highlight w:val="none"/>
        </w:rPr>
      </w:pPr>
    </w:p>
    <w:p w14:paraId="6E55F69C">
      <w:pPr>
        <w:pStyle w:val="16"/>
        <w:spacing w:line="360" w:lineRule="auto"/>
        <w:jc w:val="both"/>
        <w:outlineLvl w:val="9"/>
        <w:rPr>
          <w:rFonts w:hint="eastAsia" w:ascii="宋体" w:hAnsi="宋体" w:eastAsia="宋体" w:cs="宋体"/>
          <w:b w:val="0"/>
          <w:sz w:val="40"/>
          <w:szCs w:val="40"/>
          <w:highlight w:val="none"/>
        </w:rPr>
      </w:pPr>
    </w:p>
    <w:p w14:paraId="1A72AA07">
      <w:pPr>
        <w:pStyle w:val="16"/>
        <w:spacing w:line="360" w:lineRule="auto"/>
        <w:jc w:val="both"/>
        <w:outlineLvl w:val="9"/>
        <w:rPr>
          <w:rFonts w:hint="eastAsia" w:ascii="宋体" w:hAnsi="宋体" w:eastAsia="宋体" w:cs="宋体"/>
          <w:b w:val="0"/>
          <w:sz w:val="40"/>
          <w:szCs w:val="40"/>
          <w:highlight w:val="none"/>
        </w:rPr>
      </w:pPr>
    </w:p>
    <w:p w14:paraId="49858C8E">
      <w:pPr>
        <w:pStyle w:val="16"/>
        <w:spacing w:line="360" w:lineRule="auto"/>
        <w:jc w:val="both"/>
        <w:outlineLvl w:val="9"/>
        <w:rPr>
          <w:rFonts w:hint="eastAsia" w:ascii="宋体" w:hAnsi="宋体" w:eastAsia="宋体" w:cs="宋体"/>
          <w:b w:val="0"/>
          <w:sz w:val="40"/>
          <w:szCs w:val="40"/>
          <w:highlight w:val="none"/>
        </w:rPr>
      </w:pPr>
    </w:p>
    <w:p w14:paraId="14AB279A">
      <w:pPr>
        <w:pStyle w:val="16"/>
        <w:spacing w:line="360" w:lineRule="auto"/>
        <w:jc w:val="both"/>
        <w:outlineLvl w:val="9"/>
        <w:rPr>
          <w:rFonts w:hint="eastAsia" w:ascii="宋体" w:hAnsi="宋体" w:eastAsia="宋体" w:cs="宋体"/>
          <w:b w:val="0"/>
          <w:sz w:val="24"/>
          <w:szCs w:val="24"/>
          <w:highlight w:val="none"/>
        </w:rPr>
      </w:pPr>
      <w:bookmarkStart w:id="156" w:name="_Toc2755"/>
    </w:p>
    <w:p w14:paraId="63AF3E90">
      <w:pPr>
        <w:pStyle w:val="16"/>
        <w:spacing w:line="360" w:lineRule="auto"/>
        <w:jc w:val="center"/>
        <w:rPr>
          <w:rFonts w:hint="eastAsia" w:ascii="宋体" w:hAnsi="宋体" w:eastAsia="宋体" w:cs="宋体"/>
          <w:sz w:val="21"/>
          <w:szCs w:val="21"/>
          <w:highlight w:val="none"/>
          <w:lang w:val="zh-CN"/>
        </w:rPr>
      </w:pPr>
      <w:r>
        <w:rPr>
          <w:rFonts w:hint="eastAsia" w:ascii="宋体" w:hAnsi="宋体" w:eastAsia="宋体" w:cs="宋体"/>
          <w:b w:val="0"/>
          <w:bCs w:val="0"/>
          <w:sz w:val="21"/>
          <w:szCs w:val="21"/>
          <w:highlight w:val="none"/>
          <w:lang w:val="zh-CN"/>
        </w:rPr>
        <w:br w:type="page"/>
      </w:r>
      <w:bookmarkStart w:id="157" w:name="_Toc10734"/>
      <w:r>
        <w:rPr>
          <w:rFonts w:hint="eastAsia" w:ascii="宋体" w:hAnsi="宋体" w:eastAsia="宋体" w:cs="宋体"/>
          <w:b w:val="0"/>
          <w:bCs w:val="0"/>
          <w:sz w:val="28"/>
          <w:szCs w:val="28"/>
          <w:highlight w:val="none"/>
          <w:lang w:val="zh-CN"/>
        </w:rPr>
        <w:t>一、报价函（格式）</w:t>
      </w:r>
      <w:bookmarkEnd w:id="156"/>
      <w:bookmarkEnd w:id="157"/>
    </w:p>
    <w:p w14:paraId="1365B71D">
      <w:pPr>
        <w:spacing w:line="315"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（采购人全称）　　　　　　　　</w:t>
      </w:r>
    </w:p>
    <w:p w14:paraId="5EF71905">
      <w:pPr>
        <w:spacing w:line="315"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我单位收到贵公司　</w:t>
      </w:r>
      <w:r>
        <w:rPr>
          <w:rFonts w:hint="eastAsia" w:ascii="宋体" w:hAnsi="宋体" w:eastAsia="宋体" w:cs="宋体"/>
          <w:sz w:val="21"/>
          <w:szCs w:val="21"/>
          <w:highlight w:val="none"/>
          <w:u w:val="single"/>
        </w:rPr>
        <w:t>（项目名称、编号）　　　　　　　</w:t>
      </w:r>
      <w:r>
        <w:rPr>
          <w:rFonts w:hint="eastAsia" w:ascii="宋体" w:hAnsi="宋体" w:eastAsia="宋体" w:cs="宋体"/>
          <w:sz w:val="21"/>
          <w:szCs w:val="21"/>
          <w:highlight w:val="none"/>
        </w:rPr>
        <w:t>竞争性磋商文件，经详细研究，我们决定参加组织</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eastAsia="zh-CN"/>
        </w:rPr>
        <w:t>（</w:t>
      </w:r>
      <w:r>
        <w:rPr>
          <w:rFonts w:hint="eastAsia" w:hAnsi="宋体" w:eastAsia="宋体" w:cs="宋体"/>
          <w:sz w:val="21"/>
          <w:szCs w:val="21"/>
          <w:highlight w:val="none"/>
          <w:u w:val="single"/>
          <w:lang w:eastAsia="zh-CN"/>
        </w:rPr>
        <w:t>项目</w:t>
      </w:r>
      <w:r>
        <w:rPr>
          <w:rFonts w:hint="eastAsia" w:ascii="宋体" w:hAnsi="宋体" w:eastAsia="宋体" w:cs="宋体"/>
          <w:sz w:val="21"/>
          <w:szCs w:val="21"/>
          <w:highlight w:val="none"/>
          <w:u w:val="single"/>
          <w:lang w:eastAsia="zh-CN"/>
        </w:rPr>
        <w:t>名称）</w:t>
      </w:r>
      <w:r>
        <w:rPr>
          <w:rFonts w:hint="eastAsia" w:ascii="宋体" w:hAnsi="宋体" w:eastAsia="宋体" w:cs="宋体"/>
          <w:sz w:val="21"/>
          <w:szCs w:val="21"/>
          <w:highlight w:val="none"/>
        </w:rPr>
        <w:t>的竞争性磋商活动，为此，我方着重声明如下：</w:t>
      </w:r>
    </w:p>
    <w:p w14:paraId="3BDC8DC7">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w:t>
      </w:r>
      <w:r>
        <w:rPr>
          <w:rFonts w:hint="eastAsia" w:ascii="宋体" w:hAnsi="宋体" w:eastAsia="宋体" w:cs="宋体"/>
          <w:sz w:val="21"/>
          <w:szCs w:val="21"/>
          <w:highlight w:val="none"/>
        </w:rPr>
        <w:t>我方愿意按照竞争性磋商响应文件中的一切要求，</w:t>
      </w:r>
      <w:r>
        <w:rPr>
          <w:rFonts w:hint="eastAsia" w:ascii="宋体" w:hAnsi="宋体" w:eastAsia="宋体" w:cs="宋体"/>
          <w:sz w:val="21"/>
          <w:szCs w:val="21"/>
          <w:highlight w:val="none"/>
          <w:lang w:val="zh-CN"/>
        </w:rPr>
        <w:t>按合同约定实施和完成承包工程，修补工程中的任何缺陷，工程质量达到</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磋商报价为：</w:t>
      </w:r>
      <w:r>
        <w:rPr>
          <w:rFonts w:hint="eastAsia" w:ascii="宋体" w:hAnsi="宋体" w:eastAsia="宋体" w:cs="宋体"/>
          <w:sz w:val="21"/>
          <w:szCs w:val="21"/>
          <w:highlight w:val="none"/>
          <w:lang w:val="zh-CN"/>
        </w:rPr>
        <w:t>人民币(大写)</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元(￥</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)的总报价，工期</w:t>
      </w:r>
      <w:r>
        <w:rPr>
          <w:rFonts w:hint="eastAsia" w:ascii="宋体" w:hAnsi="宋体" w:eastAsia="宋体" w:cs="宋体"/>
          <w:sz w:val="21"/>
          <w:szCs w:val="21"/>
          <w:highlight w:val="none"/>
          <w:u w:val="single"/>
          <w:lang w:val="zh-CN"/>
        </w:rPr>
        <w:t xml:space="preserve">   </w:t>
      </w:r>
      <w:r>
        <w:rPr>
          <w:rFonts w:hint="eastAsia"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w:t>
      </w:r>
    </w:p>
    <w:p w14:paraId="42C2273B">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2、</w:t>
      </w:r>
      <w:r>
        <w:rPr>
          <w:rFonts w:hint="eastAsia" w:ascii="宋体" w:hAnsi="宋体" w:eastAsia="宋体" w:cs="宋体"/>
          <w:sz w:val="21"/>
          <w:szCs w:val="21"/>
          <w:highlight w:val="none"/>
        </w:rPr>
        <w:t>我方承诺已经具备〈中华人民共和国政府采购法〉中及采购文件规定的参加政府采购活动的供应商应当具备的条件。</w:t>
      </w:r>
    </w:p>
    <w:p w14:paraId="196D00DE">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3、</w:t>
      </w:r>
      <w:r>
        <w:rPr>
          <w:rFonts w:hint="eastAsia" w:ascii="宋体" w:hAnsi="宋体" w:eastAsia="宋体" w:cs="宋体"/>
          <w:sz w:val="21"/>
          <w:szCs w:val="21"/>
          <w:highlight w:val="none"/>
        </w:rPr>
        <w:t>提供磋商须知规定的全部磋商响应文件，包括磋商响应文件正本、副本、报价一览表和电子文档。</w:t>
      </w:r>
    </w:p>
    <w:p w14:paraId="61AB6C35">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4、</w:t>
      </w:r>
      <w:r>
        <w:rPr>
          <w:rFonts w:hint="eastAsia" w:ascii="宋体" w:hAnsi="宋体" w:eastAsia="宋体" w:cs="宋体"/>
          <w:sz w:val="21"/>
          <w:szCs w:val="21"/>
          <w:highlight w:val="none"/>
        </w:rPr>
        <w:t>按磋商文件要求提供和交付的服务的磋商报价详见报价一览表。</w:t>
      </w:r>
    </w:p>
    <w:p w14:paraId="2A4E7519">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5、</w:t>
      </w:r>
      <w:r>
        <w:rPr>
          <w:rFonts w:hint="eastAsia" w:ascii="宋体" w:hAnsi="宋体" w:eastAsia="宋体" w:cs="宋体"/>
          <w:sz w:val="21"/>
          <w:szCs w:val="21"/>
          <w:highlight w:val="none"/>
        </w:rPr>
        <w:t>我方承诺：完全理解磋商报价超过磋商时公布的预算金额时，将被拒绝。</w:t>
      </w:r>
    </w:p>
    <w:p w14:paraId="51107054">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6、</w:t>
      </w:r>
      <w:r>
        <w:rPr>
          <w:rFonts w:hint="eastAsia" w:ascii="宋体" w:hAnsi="宋体" w:eastAsia="宋体" w:cs="宋体"/>
          <w:sz w:val="21"/>
          <w:szCs w:val="21"/>
          <w:highlight w:val="none"/>
        </w:rPr>
        <w:t>保证忠实地执行双方所签订的合同，并承担合同规定的责任和义务。</w:t>
      </w:r>
    </w:p>
    <w:p w14:paraId="45E47A14">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7、</w:t>
      </w:r>
      <w:r>
        <w:rPr>
          <w:rFonts w:hint="eastAsia" w:ascii="宋体" w:hAnsi="宋体" w:eastAsia="宋体" w:cs="宋体"/>
          <w:sz w:val="21"/>
          <w:szCs w:val="21"/>
          <w:highlight w:val="none"/>
        </w:rPr>
        <w:t>承诺完全满足和响应磋商文件中的各项商务和技术要求，若有偏差，已在磋商响应文件商务条款偏离表中予以明确特别说明。</w:t>
      </w:r>
    </w:p>
    <w:p w14:paraId="32A8281C">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8、</w:t>
      </w:r>
      <w:r>
        <w:rPr>
          <w:rFonts w:hint="eastAsia" w:ascii="宋体" w:hAnsi="宋体" w:eastAsia="宋体" w:cs="宋体"/>
          <w:sz w:val="21"/>
          <w:szCs w:val="21"/>
          <w:highlight w:val="none"/>
        </w:rPr>
        <w:t>保证遵守磋商文件的规定。</w:t>
      </w:r>
    </w:p>
    <w:p w14:paraId="54075261">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9、</w:t>
      </w:r>
      <w:r>
        <w:rPr>
          <w:rFonts w:hint="eastAsia" w:ascii="宋体" w:hAnsi="宋体" w:eastAsia="宋体" w:cs="宋体"/>
          <w:sz w:val="21"/>
          <w:szCs w:val="21"/>
          <w:highlight w:val="none"/>
        </w:rPr>
        <w:t>我方完全理解贵方不一定接受最低价的磋商</w:t>
      </w:r>
    </w:p>
    <w:p w14:paraId="767F2CD3">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10、</w:t>
      </w:r>
      <w:r>
        <w:rPr>
          <w:rFonts w:hint="eastAsia" w:ascii="宋体" w:hAnsi="宋体" w:eastAsia="宋体" w:cs="宋体"/>
          <w:sz w:val="21"/>
          <w:szCs w:val="21"/>
          <w:highlight w:val="none"/>
        </w:rPr>
        <w:t>我方愿意向贵方提供任何与本项磋商有关的数据、情况和技术资料。若贵方需要，我方愿意提供我方作出的一切承诺的证明材料。</w:t>
      </w:r>
    </w:p>
    <w:p w14:paraId="0AD24707">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11、</w:t>
      </w:r>
      <w:r>
        <w:rPr>
          <w:rFonts w:hint="eastAsia" w:ascii="宋体" w:hAnsi="宋体" w:eastAsia="宋体" w:cs="宋体"/>
          <w:sz w:val="21"/>
          <w:szCs w:val="21"/>
          <w:highlight w:val="none"/>
        </w:rPr>
        <w:t>我方已详细审核全部磋商响应文件，包括磋商响应文件修改书（如有的话）、参考资料及有关附件，确认无误。</w:t>
      </w:r>
    </w:p>
    <w:p w14:paraId="39D8964B">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12、</w:t>
      </w:r>
      <w:r>
        <w:rPr>
          <w:rFonts w:hint="eastAsia" w:ascii="宋体" w:hAnsi="宋体" w:eastAsia="宋体" w:cs="宋体"/>
          <w:sz w:val="21"/>
          <w:szCs w:val="21"/>
          <w:highlight w:val="none"/>
        </w:rPr>
        <w:t>我方承诺：采购人若需追回采购本项目磋商文件所列相关服务的，在不改变合同其他实质性条款的前提下，按相同或更优惠的折扣率保证供货。</w:t>
      </w:r>
    </w:p>
    <w:p w14:paraId="0705B7F5">
      <w:pPr>
        <w:numPr>
          <w:ilvl w:val="0"/>
          <w:numId w:val="0"/>
        </w:numPr>
        <w:spacing w:line="315"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我方承诺接受磋商文件中〈商务主要条款〉的全部条款且无任何异议。</w:t>
      </w:r>
    </w:p>
    <w:p w14:paraId="64F135A3">
      <w:pPr>
        <w:numPr>
          <w:ilvl w:val="0"/>
          <w:numId w:val="0"/>
        </w:numPr>
        <w:spacing w:line="315"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我方将严格遵守〈中华人民共和国政府采购法〉的有关规定，若有下列情形之一的，将被处理以采购金额</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发上</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EC4988B">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1</w:t>
      </w: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提供虚假材料谋取中标、成交的；</w:t>
      </w:r>
    </w:p>
    <w:p w14:paraId="42C77207">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2</w:t>
      </w: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采取不正当手段诋毁、排挤其他供应商的；</w:t>
      </w:r>
    </w:p>
    <w:p w14:paraId="3846CD71">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3</w:t>
      </w: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与采购人、其它供应商或者代理机构工作人员恶意串通的；</w:t>
      </w:r>
    </w:p>
    <w:p w14:paraId="40FE6385">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4</w:t>
      </w: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向采购人、代理机构工作人员行贿或提供其他不正当利益的；</w:t>
      </w:r>
    </w:p>
    <w:p w14:paraId="07512AA1">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5</w:t>
      </w: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未经代理机构同意，在采购过程中与采购人进行协商谈判的；</w:t>
      </w:r>
    </w:p>
    <w:p w14:paraId="1D468711">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6</w:t>
      </w: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拒绝有关部门监督检查虚假情况的。</w:t>
      </w:r>
    </w:p>
    <w:p w14:paraId="6A6688DD">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15、</w:t>
      </w:r>
      <w:r>
        <w:rPr>
          <w:rFonts w:hint="eastAsia" w:ascii="宋体" w:hAnsi="宋体" w:eastAsia="宋体" w:cs="宋体"/>
          <w:sz w:val="21"/>
          <w:szCs w:val="21"/>
          <w:highlight w:val="none"/>
        </w:rPr>
        <w:t>所有关于本次磋商的函电，请按下列地址联系。</w:t>
      </w:r>
    </w:p>
    <w:p w14:paraId="1D2EE2F1">
      <w:pPr>
        <w:spacing w:line="360" w:lineRule="auto"/>
        <w:ind w:firstLine="420" w:firstLineChars="200"/>
        <w:jc w:val="center"/>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 xml:space="preserve">         </w:t>
      </w:r>
      <w:r>
        <w:rPr>
          <w:rFonts w:hint="eastAsia" w:ascii="宋体" w:hAnsi="宋体" w:eastAsia="宋体" w:cs="宋体"/>
          <w:sz w:val="21"/>
          <w:szCs w:val="21"/>
          <w:highlight w:val="none"/>
        </w:rPr>
        <w:t>供应商全称（</w:t>
      </w:r>
      <w:r>
        <w:rPr>
          <w:rFonts w:hint="eastAsia" w:ascii="宋体" w:hAnsi="宋体" w:eastAsia="宋体" w:cs="宋体"/>
          <w:sz w:val="21"/>
          <w:szCs w:val="21"/>
          <w:highlight w:val="none"/>
          <w:lang w:eastAsia="zh-CN"/>
        </w:rPr>
        <w:t>盖</w:t>
      </w:r>
      <w:r>
        <w:rPr>
          <w:rFonts w:hint="eastAsia" w:ascii="宋体" w:hAnsi="宋体" w:eastAsia="宋体" w:cs="宋体"/>
          <w:sz w:val="21"/>
          <w:szCs w:val="21"/>
          <w:highlight w:val="none"/>
        </w:rPr>
        <w:t>章）：</w:t>
      </w:r>
    </w:p>
    <w:p w14:paraId="299B5F2A">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    址：　　　　　　　　　　　　　　　　　　       </w:t>
      </w:r>
    </w:p>
    <w:p w14:paraId="573F6069">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开户银行：　　　　　　　　　　　　　　　              　　</w:t>
      </w:r>
    </w:p>
    <w:p w14:paraId="0EE141AB">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帐   号：　　　　　　　　　　　　　　　　　　　　　　　</w:t>
      </w:r>
    </w:p>
    <w:p w14:paraId="3324B214">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   话：　　　　　　　　　　　　　　　　　　　　　　　</w:t>
      </w:r>
    </w:p>
    <w:p w14:paraId="5CF1B94B">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传   真：　　　　　　　　　　　　　　　　　　　　　　　</w:t>
      </w:r>
    </w:p>
    <w:p w14:paraId="1BEDEC93">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   编：　　　　　　　　　　　　　　　　　　　　　　　</w:t>
      </w:r>
    </w:p>
    <w:p w14:paraId="1AF36F93">
      <w:pPr>
        <w:spacing w:line="360" w:lineRule="auto"/>
        <w:ind w:firstLine="420" w:firstLineChars="200"/>
        <w:jc w:val="center"/>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法定代表人或其委托代理人（签字）</w:t>
      </w:r>
      <w:r>
        <w:rPr>
          <w:rFonts w:hint="eastAsia" w:ascii="宋体" w:hAnsi="宋体" w:eastAsia="宋体" w:cs="宋体"/>
          <w:sz w:val="21"/>
          <w:szCs w:val="21"/>
          <w:highlight w:val="none"/>
        </w:rPr>
        <w:t>：　　　　　　　　　　　　　　　　　　　　　　</w:t>
      </w:r>
    </w:p>
    <w:p w14:paraId="2E66B24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2FC76E87">
      <w:pPr>
        <w:spacing w:line="315" w:lineRule="auto"/>
        <w:ind w:firstLine="420" w:firstLineChars="200"/>
        <w:rPr>
          <w:rFonts w:hint="eastAsia" w:ascii="宋体" w:hAnsi="宋体" w:eastAsia="宋体" w:cs="宋体"/>
          <w:sz w:val="21"/>
          <w:szCs w:val="21"/>
          <w:highlight w:val="none"/>
        </w:rPr>
      </w:pPr>
    </w:p>
    <w:p w14:paraId="5BEE5814">
      <w:pPr>
        <w:spacing w:line="315" w:lineRule="auto"/>
        <w:ind w:firstLine="480" w:firstLineChars="200"/>
        <w:rPr>
          <w:rFonts w:hint="eastAsia" w:ascii="宋体" w:hAnsi="宋体" w:eastAsia="宋体" w:cs="宋体"/>
          <w:sz w:val="24"/>
          <w:highlight w:val="none"/>
        </w:rPr>
      </w:pPr>
    </w:p>
    <w:p w14:paraId="75BB8941">
      <w:pPr>
        <w:spacing w:line="315" w:lineRule="auto"/>
        <w:ind w:firstLine="480" w:firstLineChars="200"/>
        <w:rPr>
          <w:rFonts w:hint="eastAsia" w:ascii="宋体" w:hAnsi="宋体" w:eastAsia="宋体" w:cs="宋体"/>
          <w:sz w:val="24"/>
          <w:highlight w:val="none"/>
        </w:rPr>
      </w:pPr>
    </w:p>
    <w:p w14:paraId="4EE96F88">
      <w:pPr>
        <w:spacing w:line="315" w:lineRule="auto"/>
        <w:ind w:firstLine="480" w:firstLineChars="200"/>
        <w:rPr>
          <w:rFonts w:hint="eastAsia" w:ascii="宋体" w:hAnsi="宋体" w:eastAsia="宋体" w:cs="宋体"/>
          <w:sz w:val="24"/>
          <w:highlight w:val="none"/>
        </w:rPr>
      </w:pPr>
    </w:p>
    <w:p w14:paraId="1CAEA55D">
      <w:pPr>
        <w:spacing w:line="315" w:lineRule="auto"/>
        <w:ind w:firstLine="480" w:firstLineChars="200"/>
        <w:rPr>
          <w:rFonts w:hint="eastAsia" w:ascii="宋体" w:hAnsi="宋体" w:eastAsia="宋体" w:cs="宋体"/>
          <w:sz w:val="24"/>
          <w:highlight w:val="none"/>
        </w:rPr>
      </w:pPr>
    </w:p>
    <w:p w14:paraId="6E0D1937">
      <w:pPr>
        <w:spacing w:line="315" w:lineRule="auto"/>
        <w:ind w:firstLine="480" w:firstLineChars="200"/>
        <w:rPr>
          <w:rFonts w:hint="eastAsia" w:ascii="宋体" w:hAnsi="宋体" w:eastAsia="宋体" w:cs="宋体"/>
          <w:sz w:val="24"/>
          <w:highlight w:val="none"/>
        </w:rPr>
      </w:pPr>
    </w:p>
    <w:p w14:paraId="31636061">
      <w:pPr>
        <w:spacing w:line="315" w:lineRule="auto"/>
        <w:ind w:firstLine="480" w:firstLineChars="200"/>
        <w:rPr>
          <w:rFonts w:hint="eastAsia" w:ascii="宋体" w:hAnsi="宋体" w:eastAsia="宋体" w:cs="宋体"/>
          <w:sz w:val="24"/>
          <w:highlight w:val="none"/>
        </w:rPr>
      </w:pPr>
    </w:p>
    <w:p w14:paraId="19456EAA">
      <w:pPr>
        <w:spacing w:line="315" w:lineRule="auto"/>
        <w:ind w:firstLine="480" w:firstLineChars="200"/>
        <w:rPr>
          <w:rFonts w:hint="eastAsia" w:ascii="宋体" w:hAnsi="宋体" w:eastAsia="宋体" w:cs="宋体"/>
          <w:sz w:val="24"/>
          <w:highlight w:val="none"/>
        </w:rPr>
      </w:pPr>
    </w:p>
    <w:p w14:paraId="4DDC6763">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4"/>
          <w:highlight w:val="none"/>
          <w:lang w:val="zh-CN"/>
        </w:rPr>
        <w:br w:type="page"/>
      </w:r>
      <w:r>
        <w:rPr>
          <w:rFonts w:hint="eastAsia" w:ascii="宋体" w:hAnsi="宋体" w:eastAsia="宋体" w:cs="宋体"/>
          <w:sz w:val="21"/>
          <w:szCs w:val="21"/>
          <w:highlight w:val="none"/>
          <w:lang w:val="zh-CN"/>
        </w:rPr>
        <w:t>(二)报价函附录</w:t>
      </w:r>
    </w:p>
    <w:tbl>
      <w:tblPr>
        <w:tblStyle w:val="19"/>
        <w:tblW w:w="98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2062"/>
        <w:gridCol w:w="5980"/>
        <w:gridCol w:w="1031"/>
      </w:tblGrid>
      <w:tr w14:paraId="17D47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DF048DA">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序号</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EF0435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条款名称</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413A5C8D">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约定内容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7E20EF4">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是否</w:t>
            </w:r>
          </w:p>
          <w:p w14:paraId="378136C0">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响应</w:t>
            </w:r>
          </w:p>
        </w:tc>
      </w:tr>
      <w:tr w14:paraId="3DD72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616801E8">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1A0824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项目经理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7F0B8A30">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姓名：</w:t>
            </w:r>
            <w:r>
              <w:rPr>
                <w:rFonts w:hint="eastAsia" w:ascii="宋体" w:hAnsi="宋体" w:eastAsia="宋体" w:cs="宋体"/>
                <w:sz w:val="21"/>
                <w:szCs w:val="21"/>
                <w:highlight w:val="none"/>
                <w:u w:val="single"/>
                <w:lang w:val="zh-CN"/>
              </w:rPr>
              <w:t xml:space="preserve">       </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37A57E8">
            <w:pPr>
              <w:autoSpaceDE w:val="0"/>
              <w:autoSpaceDN w:val="0"/>
              <w:adjustRightInd w:val="0"/>
              <w:spacing w:line="360" w:lineRule="auto"/>
              <w:rPr>
                <w:rFonts w:hint="eastAsia" w:ascii="宋体" w:hAnsi="宋体" w:eastAsia="宋体" w:cs="宋体"/>
                <w:sz w:val="21"/>
                <w:szCs w:val="21"/>
                <w:highlight w:val="none"/>
                <w:lang w:val="zh-CN"/>
              </w:rPr>
            </w:pPr>
          </w:p>
        </w:tc>
      </w:tr>
      <w:tr w14:paraId="75591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76EB6DCB">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ABEEB9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计划工期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BB30F52">
            <w:pPr>
              <w:autoSpaceDE w:val="0"/>
              <w:autoSpaceDN w:val="0"/>
              <w:adjustRightInd w:val="0"/>
              <w:spacing w:line="360" w:lineRule="auto"/>
              <w:jc w:val="left"/>
              <w:rPr>
                <w:rFonts w:hint="eastAsia" w:ascii="宋体" w:hAnsi="宋体" w:eastAsia="宋体" w:cs="宋体"/>
                <w:sz w:val="21"/>
                <w:szCs w:val="21"/>
                <w:highlight w:val="none"/>
                <w:lang w:val="en-US" w:eastAsia="zh-CN"/>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BF02119">
            <w:pPr>
              <w:autoSpaceDE w:val="0"/>
              <w:autoSpaceDN w:val="0"/>
              <w:adjustRightInd w:val="0"/>
              <w:spacing w:line="360" w:lineRule="auto"/>
              <w:rPr>
                <w:rFonts w:hint="eastAsia" w:ascii="宋体" w:hAnsi="宋体" w:eastAsia="宋体" w:cs="宋体"/>
                <w:sz w:val="21"/>
                <w:szCs w:val="21"/>
                <w:highlight w:val="none"/>
                <w:lang w:val="zh-CN"/>
              </w:rPr>
            </w:pPr>
          </w:p>
        </w:tc>
      </w:tr>
      <w:tr w14:paraId="2347C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7F6358DF">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13803E35">
            <w:pPr>
              <w:autoSpaceDE w:val="0"/>
              <w:autoSpaceDN w:val="0"/>
              <w:adjustRightInd w:val="0"/>
              <w:spacing w:line="360" w:lineRule="auto"/>
              <w:rPr>
                <w:rFonts w:hint="eastAsia" w:ascii="宋体" w:hAnsi="宋体" w:eastAsia="宋体" w:cs="宋体"/>
                <w:sz w:val="21"/>
                <w:szCs w:val="21"/>
                <w:highlight w:val="none"/>
                <w:lang w:val="zh-CN"/>
              </w:rPr>
            </w:pPr>
            <w:r>
              <w:rPr>
                <w:rFonts w:hint="eastAsia" w:hAnsi="宋体" w:eastAsia="宋体" w:cs="宋体"/>
                <w:sz w:val="21"/>
                <w:szCs w:val="21"/>
                <w:highlight w:val="none"/>
                <w:lang w:val="zh-CN"/>
              </w:rPr>
              <w:t>投标</w:t>
            </w:r>
            <w:r>
              <w:rPr>
                <w:rFonts w:hint="eastAsia" w:ascii="宋体" w:hAnsi="宋体" w:eastAsia="宋体" w:cs="宋体"/>
                <w:sz w:val="21"/>
                <w:szCs w:val="21"/>
                <w:highlight w:val="none"/>
                <w:lang w:val="zh-CN"/>
              </w:rPr>
              <w:t>有效期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1E6FF6D">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90天</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5D8C285">
            <w:pPr>
              <w:autoSpaceDE w:val="0"/>
              <w:autoSpaceDN w:val="0"/>
              <w:adjustRightInd w:val="0"/>
              <w:spacing w:line="360" w:lineRule="auto"/>
              <w:rPr>
                <w:rFonts w:hint="eastAsia" w:ascii="宋体" w:hAnsi="宋体" w:eastAsia="宋体" w:cs="宋体"/>
                <w:sz w:val="21"/>
                <w:szCs w:val="21"/>
                <w:highlight w:val="none"/>
                <w:lang w:val="zh-CN"/>
              </w:rPr>
            </w:pPr>
          </w:p>
        </w:tc>
      </w:tr>
      <w:tr w14:paraId="04B6D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1011E418">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16D50B0A">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履约担保</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053D07A">
            <w:pPr>
              <w:autoSpaceDE w:val="0"/>
              <w:autoSpaceDN w:val="0"/>
              <w:adjustRightInd w:val="0"/>
              <w:spacing w:line="360" w:lineRule="auto"/>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无需缴纳</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07A0FB8">
            <w:pPr>
              <w:autoSpaceDE w:val="0"/>
              <w:autoSpaceDN w:val="0"/>
              <w:adjustRightInd w:val="0"/>
              <w:spacing w:line="360" w:lineRule="auto"/>
              <w:rPr>
                <w:rFonts w:hint="eastAsia" w:ascii="宋体" w:hAnsi="宋体" w:eastAsia="宋体" w:cs="宋体"/>
                <w:sz w:val="21"/>
                <w:szCs w:val="21"/>
                <w:highlight w:val="none"/>
                <w:lang w:val="zh-CN"/>
              </w:rPr>
            </w:pPr>
          </w:p>
        </w:tc>
      </w:tr>
      <w:tr w14:paraId="267D1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4D4AFB1E">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305D7A9">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分包</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753D8EE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本工程不允许分包。</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5FF9AAE">
            <w:pPr>
              <w:autoSpaceDE w:val="0"/>
              <w:autoSpaceDN w:val="0"/>
              <w:adjustRightInd w:val="0"/>
              <w:spacing w:line="360" w:lineRule="auto"/>
              <w:rPr>
                <w:rFonts w:hint="eastAsia" w:ascii="宋体" w:hAnsi="宋体" w:eastAsia="宋体" w:cs="宋体"/>
                <w:sz w:val="21"/>
                <w:szCs w:val="21"/>
                <w:highlight w:val="none"/>
                <w:lang w:val="zh-CN"/>
              </w:rPr>
            </w:pPr>
          </w:p>
        </w:tc>
      </w:tr>
      <w:tr w14:paraId="4A251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C8AD1E2">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9EDD571">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工期提前</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0973A441">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承包人提前竣工，不奖励。</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6FD25F4">
            <w:pPr>
              <w:autoSpaceDE w:val="0"/>
              <w:autoSpaceDN w:val="0"/>
              <w:adjustRightInd w:val="0"/>
              <w:spacing w:line="360" w:lineRule="auto"/>
              <w:rPr>
                <w:rFonts w:hint="eastAsia" w:ascii="宋体" w:hAnsi="宋体" w:eastAsia="宋体" w:cs="宋体"/>
                <w:sz w:val="21"/>
                <w:szCs w:val="21"/>
                <w:highlight w:val="none"/>
                <w:lang w:val="zh-CN"/>
              </w:rPr>
            </w:pPr>
          </w:p>
        </w:tc>
      </w:tr>
      <w:tr w14:paraId="04376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10B91D76">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hAnsi="宋体" w:eastAsia="宋体" w:cs="宋体"/>
                <w:sz w:val="21"/>
                <w:szCs w:val="21"/>
                <w:highlight w:val="none"/>
                <w:lang w:val="zh-CN"/>
              </w:rPr>
              <w:t xml:space="preserve"> </w:t>
            </w:r>
            <w:r>
              <w:rPr>
                <w:rFonts w:hint="eastAsia" w:ascii="宋体" w:hAnsi="宋体" w:eastAsia="宋体" w:cs="宋体"/>
                <w:sz w:val="21"/>
                <w:szCs w:val="21"/>
                <w:highlight w:val="none"/>
                <w:lang w:val="zh-CN"/>
              </w:rPr>
              <w:t>7</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576B129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质量标准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F0EE265">
            <w:pPr>
              <w:autoSpaceDE w:val="0"/>
              <w:autoSpaceDN w:val="0"/>
              <w:adjustRightInd w:val="0"/>
              <w:spacing w:line="360" w:lineRule="auto"/>
              <w:rPr>
                <w:rFonts w:hint="eastAsia" w:ascii="宋体" w:hAnsi="宋体" w:eastAsia="宋体" w:cs="宋体"/>
                <w:kern w:val="15"/>
                <w:sz w:val="21"/>
                <w:szCs w:val="21"/>
                <w:highlight w:val="none"/>
                <w:u w:val="single"/>
              </w:rPr>
            </w:pPr>
            <w:r>
              <w:rPr>
                <w:rFonts w:hint="eastAsia" w:ascii="宋体" w:hAnsi="宋体" w:eastAsia="宋体" w:cs="宋体"/>
                <w:kern w:val="2"/>
                <w:sz w:val="21"/>
                <w:szCs w:val="21"/>
                <w:highlight w:val="none"/>
                <w:lang w:val="en-US" w:eastAsia="zh-CN" w:bidi="ar-SA"/>
              </w:rPr>
              <w:t>符合国家及省市现行工程施工质量验收规范标准的合格工程。</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02A5116">
            <w:pPr>
              <w:autoSpaceDE w:val="0"/>
              <w:autoSpaceDN w:val="0"/>
              <w:adjustRightInd w:val="0"/>
              <w:spacing w:line="360" w:lineRule="auto"/>
              <w:rPr>
                <w:rFonts w:hint="eastAsia" w:ascii="宋体" w:hAnsi="宋体" w:eastAsia="宋体" w:cs="宋体"/>
                <w:sz w:val="21"/>
                <w:szCs w:val="21"/>
                <w:highlight w:val="none"/>
                <w:lang w:val="zh-CN"/>
              </w:rPr>
            </w:pPr>
          </w:p>
        </w:tc>
      </w:tr>
      <w:tr w14:paraId="76189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027A692C">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8</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79E602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偏离</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BD72251">
            <w:pPr>
              <w:autoSpaceDE w:val="0"/>
              <w:autoSpaceDN w:val="0"/>
              <w:adjustRightInd w:val="0"/>
              <w:spacing w:line="360" w:lineRule="auto"/>
              <w:rPr>
                <w:rFonts w:hint="eastAsia" w:ascii="宋体" w:hAnsi="宋体" w:eastAsia="宋体" w:cs="宋体"/>
                <w:kern w:val="15"/>
                <w:sz w:val="21"/>
                <w:szCs w:val="21"/>
                <w:highlight w:val="none"/>
              </w:rPr>
            </w:pPr>
            <w:r>
              <w:rPr>
                <w:rFonts w:hint="eastAsia" w:ascii="宋体" w:hAnsi="宋体" w:eastAsia="宋体" w:cs="宋体"/>
                <w:kern w:val="15"/>
                <w:sz w:val="21"/>
                <w:szCs w:val="21"/>
                <w:highlight w:val="none"/>
              </w:rPr>
              <w:t>本工程不允许偏离</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9425C90">
            <w:pPr>
              <w:autoSpaceDE w:val="0"/>
              <w:autoSpaceDN w:val="0"/>
              <w:adjustRightInd w:val="0"/>
              <w:spacing w:line="360" w:lineRule="auto"/>
              <w:rPr>
                <w:rFonts w:hint="eastAsia" w:ascii="宋体" w:hAnsi="宋体" w:eastAsia="宋体" w:cs="宋体"/>
                <w:sz w:val="21"/>
                <w:szCs w:val="21"/>
                <w:highlight w:val="none"/>
                <w:lang w:val="zh-CN"/>
              </w:rPr>
            </w:pPr>
          </w:p>
        </w:tc>
      </w:tr>
      <w:tr w14:paraId="4248B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2BD10AD2">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9</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F4C6681">
            <w:pPr>
              <w:pStyle w:val="24"/>
              <w:keepNext w:val="0"/>
              <w:keepLines w:val="0"/>
              <w:pageBreakBefore w:val="0"/>
              <w:widowControl w:val="0"/>
              <w:kinsoku/>
              <w:wordWrap/>
              <w:overflowPunct/>
              <w:topLinePunct w:val="0"/>
              <w:bidi w:val="0"/>
              <w:snapToGrid/>
              <w:spacing w:line="300" w:lineRule="exact"/>
              <w:jc w:val="both"/>
              <w:textAlignment w:val="auto"/>
              <w:rPr>
                <w:rFonts w:hint="eastAsia" w:ascii="宋体" w:hAnsi="宋体" w:eastAsia="宋体" w:cs="宋体"/>
                <w:sz w:val="21"/>
                <w:szCs w:val="21"/>
                <w:highlight w:val="none"/>
                <w:lang w:val="zh-CN"/>
              </w:rPr>
            </w:pPr>
            <w:r>
              <w:rPr>
                <w:rFonts w:hint="eastAsia" w:eastAsia="宋体" w:cs="宋体"/>
                <w:sz w:val="21"/>
                <w:szCs w:val="21"/>
                <w:highlight w:val="none"/>
                <w:lang w:val="zh-CN" w:eastAsia="zh-CN"/>
              </w:rPr>
              <w:t>责任缺陷期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9591F3F">
            <w:pPr>
              <w:pStyle w:val="24"/>
              <w:keepNext w:val="0"/>
              <w:keepLines w:val="0"/>
              <w:pageBreakBefore w:val="0"/>
              <w:widowControl w:val="0"/>
              <w:kinsoku/>
              <w:wordWrap/>
              <w:overflowPunct/>
              <w:topLinePunct w:val="0"/>
              <w:bidi w:val="0"/>
              <w:snapToGrid/>
              <w:spacing w:line="300" w:lineRule="exact"/>
              <w:jc w:val="both"/>
              <w:textAlignment w:val="auto"/>
              <w:rPr>
                <w:rFonts w:hint="eastAsia" w:ascii="宋体" w:hAnsi="宋体" w:eastAsia="宋体" w:cs="宋体"/>
                <w:kern w:val="15"/>
                <w:sz w:val="21"/>
                <w:szCs w:val="21"/>
                <w:highlight w:val="none"/>
                <w:u w:val="single"/>
              </w:rPr>
            </w:pPr>
            <w:r>
              <w:rPr>
                <w:rFonts w:hint="eastAsia" w:ascii="宋体" w:hAnsi="宋体" w:eastAsia="宋体" w:cs="宋体"/>
                <w:sz w:val="21"/>
                <w:szCs w:val="21"/>
                <w:highlight w:val="none"/>
                <w:lang w:val="en-US" w:eastAsia="zh-CN"/>
              </w:rPr>
              <w:t>通过竣工验收之日起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年</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08DBD08">
            <w:pPr>
              <w:autoSpaceDE w:val="0"/>
              <w:autoSpaceDN w:val="0"/>
              <w:adjustRightInd w:val="0"/>
              <w:spacing w:line="360" w:lineRule="auto"/>
              <w:rPr>
                <w:rFonts w:hint="eastAsia" w:ascii="宋体" w:hAnsi="宋体" w:eastAsia="宋体" w:cs="宋体"/>
                <w:sz w:val="21"/>
                <w:szCs w:val="21"/>
                <w:highlight w:val="none"/>
                <w:lang w:val="zh-CN"/>
              </w:rPr>
            </w:pPr>
          </w:p>
        </w:tc>
      </w:tr>
      <w:tr w14:paraId="3A394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0038F319">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10</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62C121C9">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DFC8DCF">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kern w:val="15"/>
                <w:sz w:val="21"/>
                <w:szCs w:val="21"/>
                <w:highlight w:val="none"/>
                <w:u w:val="single"/>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828761F">
            <w:pPr>
              <w:autoSpaceDE w:val="0"/>
              <w:autoSpaceDN w:val="0"/>
              <w:adjustRightInd w:val="0"/>
              <w:spacing w:line="360" w:lineRule="auto"/>
              <w:rPr>
                <w:rFonts w:hint="eastAsia" w:ascii="宋体" w:hAnsi="宋体" w:eastAsia="宋体" w:cs="宋体"/>
                <w:sz w:val="21"/>
                <w:szCs w:val="21"/>
                <w:highlight w:val="none"/>
                <w:lang w:val="zh-CN"/>
              </w:rPr>
            </w:pPr>
          </w:p>
        </w:tc>
      </w:tr>
      <w:tr w14:paraId="09D18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33209D04">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11</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362E80B">
            <w:pPr>
              <w:autoSpaceDE w:val="0"/>
              <w:autoSpaceDN w:val="0"/>
              <w:adjustRightInd w:val="0"/>
              <w:spacing w:line="360" w:lineRule="auto"/>
              <w:rPr>
                <w:rFonts w:hint="eastAsia" w:ascii="宋体" w:hAnsi="宋体" w:eastAsia="宋体" w:cs="宋体"/>
                <w:sz w:val="21"/>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38339B8">
            <w:pPr>
              <w:autoSpaceDE w:val="0"/>
              <w:autoSpaceDN w:val="0"/>
              <w:adjustRightInd w:val="0"/>
              <w:spacing w:line="360" w:lineRule="auto"/>
              <w:rPr>
                <w:rFonts w:hint="eastAsia" w:ascii="宋体" w:hAnsi="宋体" w:eastAsia="宋体" w:cs="宋体"/>
                <w:kern w:val="15"/>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92C0D68">
            <w:pPr>
              <w:autoSpaceDE w:val="0"/>
              <w:autoSpaceDN w:val="0"/>
              <w:adjustRightInd w:val="0"/>
              <w:spacing w:line="360" w:lineRule="auto"/>
              <w:rPr>
                <w:rFonts w:hint="eastAsia" w:ascii="宋体" w:hAnsi="宋体" w:eastAsia="宋体" w:cs="宋体"/>
                <w:sz w:val="21"/>
                <w:szCs w:val="21"/>
                <w:highlight w:val="none"/>
                <w:lang w:val="zh-CN"/>
              </w:rPr>
            </w:pPr>
          </w:p>
        </w:tc>
      </w:tr>
      <w:tr w14:paraId="0391C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3C1CBD6F">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12</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70F12A7">
            <w:pPr>
              <w:spacing w:line="360" w:lineRule="auto"/>
              <w:rPr>
                <w:rFonts w:hint="eastAsia" w:ascii="宋体" w:hAnsi="宋体" w:eastAsia="宋体" w:cs="宋体"/>
                <w:sz w:val="21"/>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52F15E98">
            <w:pPr>
              <w:autoSpaceDE w:val="0"/>
              <w:autoSpaceDN w:val="0"/>
              <w:adjustRightInd w:val="0"/>
              <w:spacing w:line="360" w:lineRule="auto"/>
              <w:jc w:val="left"/>
              <w:rPr>
                <w:rFonts w:hint="eastAsia" w:ascii="宋体" w:hAnsi="宋体" w:eastAsia="宋体" w:cs="宋体"/>
                <w:bCs/>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F2B989E">
            <w:pPr>
              <w:autoSpaceDE w:val="0"/>
              <w:autoSpaceDN w:val="0"/>
              <w:adjustRightInd w:val="0"/>
              <w:spacing w:line="360" w:lineRule="auto"/>
              <w:rPr>
                <w:rFonts w:hint="eastAsia" w:ascii="宋体" w:hAnsi="宋体" w:eastAsia="宋体" w:cs="宋体"/>
                <w:sz w:val="21"/>
                <w:szCs w:val="21"/>
                <w:highlight w:val="none"/>
                <w:lang w:val="zh-CN"/>
              </w:rPr>
            </w:pPr>
          </w:p>
        </w:tc>
      </w:tr>
      <w:tr w14:paraId="73157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0B1FDA53">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13</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5EDD3D0C">
            <w:pPr>
              <w:spacing w:line="360" w:lineRule="auto"/>
              <w:rPr>
                <w:rFonts w:hint="eastAsia" w:ascii="宋体" w:hAnsi="宋体" w:eastAsia="宋体" w:cs="宋体"/>
                <w:sz w:val="21"/>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57742D61">
            <w:pPr>
              <w:autoSpaceDE w:val="0"/>
              <w:autoSpaceDN w:val="0"/>
              <w:adjustRightInd w:val="0"/>
              <w:spacing w:line="360" w:lineRule="auto"/>
              <w:jc w:val="left"/>
              <w:rPr>
                <w:rFonts w:hint="eastAsia" w:ascii="宋体" w:hAnsi="宋体" w:eastAsia="宋体" w:cs="宋体"/>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A8E1CF2">
            <w:pPr>
              <w:autoSpaceDE w:val="0"/>
              <w:autoSpaceDN w:val="0"/>
              <w:adjustRightInd w:val="0"/>
              <w:spacing w:line="360" w:lineRule="auto"/>
              <w:rPr>
                <w:rFonts w:hint="eastAsia" w:ascii="宋体" w:hAnsi="宋体" w:eastAsia="宋体" w:cs="宋体"/>
                <w:sz w:val="21"/>
                <w:szCs w:val="21"/>
                <w:highlight w:val="none"/>
                <w:lang w:val="zh-CN"/>
              </w:rPr>
            </w:pPr>
          </w:p>
        </w:tc>
      </w:tr>
      <w:tr w14:paraId="621AD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94003DB">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14</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5171B191">
            <w:pPr>
              <w:spacing w:line="360" w:lineRule="auto"/>
              <w:rPr>
                <w:rFonts w:hint="eastAsia" w:ascii="宋体" w:hAnsi="宋体" w:eastAsia="宋体" w:cs="宋体"/>
                <w:sz w:val="21"/>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069787F8">
            <w:pPr>
              <w:autoSpaceDE w:val="0"/>
              <w:autoSpaceDN w:val="0"/>
              <w:adjustRightInd w:val="0"/>
              <w:spacing w:line="360" w:lineRule="auto"/>
              <w:jc w:val="left"/>
              <w:rPr>
                <w:rFonts w:hint="eastAsia" w:ascii="宋体" w:hAnsi="宋体" w:eastAsia="宋体" w:cs="宋体"/>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B41AA66">
            <w:pPr>
              <w:autoSpaceDE w:val="0"/>
              <w:autoSpaceDN w:val="0"/>
              <w:adjustRightInd w:val="0"/>
              <w:spacing w:line="360" w:lineRule="auto"/>
              <w:rPr>
                <w:rFonts w:hint="eastAsia" w:ascii="宋体" w:hAnsi="宋体" w:eastAsia="宋体" w:cs="宋体"/>
                <w:sz w:val="21"/>
                <w:szCs w:val="21"/>
                <w:highlight w:val="none"/>
                <w:lang w:val="zh-CN"/>
              </w:rPr>
            </w:pPr>
          </w:p>
        </w:tc>
      </w:tr>
      <w:tr w14:paraId="75ABB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4B98F7C">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15</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EFABA7E">
            <w:pPr>
              <w:autoSpaceDE w:val="0"/>
              <w:autoSpaceDN w:val="0"/>
              <w:adjustRightInd w:val="0"/>
              <w:spacing w:line="360" w:lineRule="auto"/>
              <w:rPr>
                <w:rFonts w:hint="eastAsia" w:ascii="宋体" w:hAnsi="宋体" w:eastAsia="宋体" w:cs="宋体"/>
                <w:sz w:val="21"/>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03B8DED3">
            <w:pPr>
              <w:autoSpaceDE w:val="0"/>
              <w:autoSpaceDN w:val="0"/>
              <w:adjustRightInd w:val="0"/>
              <w:spacing w:line="360" w:lineRule="auto"/>
              <w:jc w:val="left"/>
              <w:rPr>
                <w:rFonts w:hint="eastAsia" w:ascii="宋体" w:hAnsi="宋体" w:eastAsia="宋体" w:cs="宋体"/>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08D76B1">
            <w:pPr>
              <w:autoSpaceDE w:val="0"/>
              <w:autoSpaceDN w:val="0"/>
              <w:adjustRightInd w:val="0"/>
              <w:spacing w:line="360" w:lineRule="auto"/>
              <w:rPr>
                <w:rFonts w:hint="eastAsia" w:ascii="宋体" w:hAnsi="宋体" w:eastAsia="宋体" w:cs="宋体"/>
                <w:sz w:val="21"/>
                <w:szCs w:val="21"/>
                <w:highlight w:val="none"/>
                <w:lang w:val="zh-CN"/>
              </w:rPr>
            </w:pPr>
          </w:p>
        </w:tc>
      </w:tr>
      <w:tr w14:paraId="0A94A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E1FF595">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915A6E9">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27EC729">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2F1297D">
            <w:pPr>
              <w:autoSpaceDE w:val="0"/>
              <w:autoSpaceDN w:val="0"/>
              <w:adjustRightInd w:val="0"/>
              <w:spacing w:line="360" w:lineRule="auto"/>
              <w:rPr>
                <w:rFonts w:hint="eastAsia" w:ascii="宋体" w:hAnsi="宋体" w:eastAsia="宋体" w:cs="宋体"/>
                <w:sz w:val="21"/>
                <w:szCs w:val="21"/>
                <w:highlight w:val="none"/>
              </w:rPr>
            </w:pPr>
          </w:p>
        </w:tc>
      </w:tr>
      <w:tr w14:paraId="61D29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12EC2A28">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1C865A2A">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7672C37">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5E3305B">
            <w:pPr>
              <w:autoSpaceDE w:val="0"/>
              <w:autoSpaceDN w:val="0"/>
              <w:adjustRightInd w:val="0"/>
              <w:spacing w:line="360" w:lineRule="auto"/>
              <w:rPr>
                <w:rFonts w:hint="eastAsia" w:ascii="宋体" w:hAnsi="宋体" w:eastAsia="宋体" w:cs="宋体"/>
                <w:sz w:val="21"/>
                <w:szCs w:val="21"/>
                <w:highlight w:val="none"/>
              </w:rPr>
            </w:pPr>
          </w:p>
        </w:tc>
      </w:tr>
    </w:tbl>
    <w:p w14:paraId="1D1EB1DC">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备注：供应商在响应磋商文件中规定的实质性要求和条件的基础上，可做出其他有利于采购人的承诺。此类承诺可在本表中予以补充填写。</w:t>
      </w:r>
    </w:p>
    <w:p w14:paraId="272B2D15">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p>
    <w:p w14:paraId="49A66428">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p>
    <w:p w14:paraId="73E6B3F8">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p>
    <w:p w14:paraId="21912BCB">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p>
    <w:p w14:paraId="3C881123">
      <w:pPr>
        <w:spacing w:line="315" w:lineRule="auto"/>
        <w:ind w:firstLine="420" w:firstLineChars="200"/>
        <w:rPr>
          <w:rFonts w:hint="eastAsia" w:ascii="宋体" w:hAnsi="宋体" w:eastAsia="宋体" w:cs="宋体"/>
          <w:sz w:val="21"/>
          <w:szCs w:val="21"/>
          <w:highlight w:val="none"/>
        </w:rPr>
      </w:pPr>
    </w:p>
    <w:p w14:paraId="4C34E8E8">
      <w:pPr>
        <w:spacing w:line="315" w:lineRule="auto"/>
        <w:rPr>
          <w:rFonts w:hint="eastAsia" w:ascii="宋体" w:hAnsi="宋体" w:eastAsia="宋体" w:cs="宋体"/>
          <w:sz w:val="21"/>
          <w:szCs w:val="21"/>
          <w:highlight w:val="none"/>
        </w:rPr>
      </w:pPr>
    </w:p>
    <w:p w14:paraId="5AC8C89D">
      <w:pPr>
        <w:autoSpaceDE w:val="0"/>
        <w:autoSpaceDN w:val="0"/>
        <w:adjustRightInd w:val="0"/>
        <w:spacing w:line="360" w:lineRule="auto"/>
        <w:jc w:val="center"/>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二、法定代表人授权书</w:t>
      </w:r>
    </w:p>
    <w:p w14:paraId="65969F98">
      <w:pPr>
        <w:spacing w:line="315" w:lineRule="auto"/>
        <w:ind w:firstLine="420" w:firstLineChars="200"/>
        <w:rPr>
          <w:rFonts w:hint="eastAsia" w:ascii="宋体" w:hAnsi="宋体" w:eastAsia="宋体" w:cs="宋体"/>
          <w:sz w:val="21"/>
          <w:szCs w:val="21"/>
          <w:highlight w:val="none"/>
        </w:rPr>
      </w:pPr>
    </w:p>
    <w:p w14:paraId="7C32B9F9">
      <w:pPr>
        <w:spacing w:line="315"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eastAsia="zh-CN"/>
        </w:rPr>
        <w:t>本人</w:t>
      </w:r>
      <w:r>
        <w:rPr>
          <w:rFonts w:hint="eastAsia" w:ascii="宋体" w:hAnsi="宋体" w:eastAsia="宋体" w:cs="宋体"/>
          <w:sz w:val="21"/>
          <w:szCs w:val="21"/>
          <w:highlight w:val="none"/>
          <w:u w:val="single"/>
          <w:lang w:val="en-US" w:eastAsia="zh-CN"/>
        </w:rPr>
        <w:t xml:space="preserve">  （姓名）</w:t>
      </w:r>
      <w:r>
        <w:rPr>
          <w:rFonts w:hint="eastAsia" w:ascii="宋体" w:hAnsi="宋体" w:eastAsia="宋体" w:cs="宋体"/>
          <w:sz w:val="21"/>
          <w:szCs w:val="21"/>
          <w:highlight w:val="none"/>
          <w:u w:val="none"/>
          <w:lang w:eastAsia="zh-CN"/>
        </w:rPr>
        <w:t>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（供应商全称）法定代表人</w:t>
      </w:r>
      <w:r>
        <w:rPr>
          <w:rFonts w:hint="eastAsia" w:ascii="宋体" w:hAnsi="宋体" w:eastAsia="宋体" w:cs="宋体"/>
          <w:sz w:val="21"/>
          <w:szCs w:val="21"/>
          <w:highlight w:val="none"/>
          <w:lang w:eastAsia="zh-CN"/>
        </w:rPr>
        <w:t>，现</w:t>
      </w:r>
      <w:r>
        <w:rPr>
          <w:rFonts w:hint="eastAsia" w:ascii="宋体" w:hAnsi="宋体" w:eastAsia="宋体" w:cs="宋体"/>
          <w:sz w:val="21"/>
          <w:szCs w:val="21"/>
          <w:highlight w:val="none"/>
        </w:rPr>
        <w:t>授权</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r>
        <w:rPr>
          <w:rFonts w:hint="eastAsia" w:hAnsi="宋体" w:eastAsia="宋体" w:cs="宋体"/>
          <w:sz w:val="21"/>
          <w:szCs w:val="21"/>
          <w:highlight w:val="none"/>
          <w:lang w:eastAsia="zh-CN"/>
        </w:rPr>
        <w:t>被授权人姓名</w:t>
      </w:r>
      <w:r>
        <w:rPr>
          <w:rFonts w:hint="eastAsia" w:ascii="宋体" w:hAnsi="宋体" w:eastAsia="宋体" w:cs="宋体"/>
          <w:sz w:val="21"/>
          <w:szCs w:val="21"/>
          <w:highlight w:val="none"/>
        </w:rPr>
        <w:t>）为全权代表，参加贵公司组织的</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项目（项目编号</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）竞争性磋商活动，其在磋商中的一切活动本公司均予承认。</w:t>
      </w:r>
    </w:p>
    <w:p w14:paraId="3DBACDC9">
      <w:pPr>
        <w:spacing w:line="315" w:lineRule="auto"/>
        <w:ind w:firstLine="420" w:firstLineChars="200"/>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eastAsia="zh-CN"/>
        </w:rPr>
        <w:t>委托期限：</w:t>
      </w:r>
      <w:r>
        <w:rPr>
          <w:rFonts w:hint="eastAsia" w:hAnsi="宋体" w:eastAsia="宋体" w:cs="宋体"/>
          <w:sz w:val="21"/>
          <w:szCs w:val="21"/>
          <w:highlight w:val="none"/>
          <w:u w:val="single"/>
          <w:lang w:val="en-US" w:eastAsia="zh-CN"/>
        </w:rPr>
        <w:t xml:space="preserve">                     </w:t>
      </w:r>
    </w:p>
    <w:p w14:paraId="7C234CD4">
      <w:pPr>
        <w:spacing w:line="315"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法定代表人签字：</w:t>
      </w:r>
    </w:p>
    <w:p w14:paraId="639CB294">
      <w:pPr>
        <w:spacing w:line="315"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单位公章：</w:t>
      </w:r>
    </w:p>
    <w:p w14:paraId="69736AC3">
      <w:pPr>
        <w:spacing w:line="315"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2EA2CB46">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p>
    <w:p w14:paraId="7DAE1878">
      <w:pPr>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以下贴法定代表人和被授权代理人的身份证复印件：</w:t>
      </w:r>
    </w:p>
    <w:tbl>
      <w:tblPr>
        <w:tblStyle w:val="19"/>
        <w:tblW w:w="0" w:type="auto"/>
        <w:tblInd w:w="0" w:type="dxa"/>
        <w:tblLayout w:type="fixed"/>
        <w:tblCellMar>
          <w:top w:w="0" w:type="dxa"/>
          <w:left w:w="108" w:type="dxa"/>
          <w:bottom w:w="0" w:type="dxa"/>
          <w:right w:w="108" w:type="dxa"/>
        </w:tblCellMar>
      </w:tblPr>
      <w:tblGrid>
        <w:gridCol w:w="3984"/>
        <w:gridCol w:w="4680"/>
      </w:tblGrid>
      <w:tr w14:paraId="3F88C990">
        <w:tblPrEx>
          <w:tblCellMar>
            <w:top w:w="0" w:type="dxa"/>
            <w:left w:w="108" w:type="dxa"/>
            <w:bottom w:w="0" w:type="dxa"/>
            <w:right w:w="108" w:type="dxa"/>
          </w:tblCellMar>
        </w:tblPrEx>
        <w:trPr>
          <w:trHeight w:val="2474" w:hRule="atLeast"/>
        </w:trPr>
        <w:tc>
          <w:tcPr>
            <w:tcW w:w="3984" w:type="dxa"/>
            <w:noWrap w:val="0"/>
            <w:vAlign w:val="top"/>
          </w:tcPr>
          <w:p w14:paraId="4183F580">
            <w:pPr>
              <w:spacing w:line="315" w:lineRule="auto"/>
              <w:ind w:firstLine="420" w:firstLineChars="200"/>
              <w:rPr>
                <w:rFonts w:hint="eastAsia" w:ascii="宋体" w:hAnsi="宋体" w:eastAsia="宋体" w:cs="宋体"/>
                <w:sz w:val="21"/>
                <w:szCs w:val="21"/>
                <w:highlight w:val="none"/>
              </w:rPr>
            </w:pPr>
          </w:p>
          <w:p w14:paraId="2830D25A">
            <w:pPr>
              <w:spacing w:line="315" w:lineRule="auto"/>
              <w:ind w:firstLine="420" w:firstLineChars="200"/>
              <w:rPr>
                <w:rFonts w:hint="eastAsia" w:ascii="宋体" w:hAnsi="宋体" w:eastAsia="宋体" w:cs="宋体"/>
                <w:sz w:val="21"/>
                <w:szCs w:val="21"/>
                <w:highlight w:val="none"/>
              </w:rPr>
            </w:pPr>
          </w:p>
          <w:p w14:paraId="03908A55">
            <w:pPr>
              <w:spacing w:line="315" w:lineRule="auto"/>
              <w:ind w:firstLine="420" w:firstLineChars="200"/>
              <w:rPr>
                <w:rFonts w:hint="eastAsia" w:ascii="宋体" w:hAnsi="宋体" w:eastAsia="宋体" w:cs="宋体"/>
                <w:sz w:val="21"/>
                <w:szCs w:val="21"/>
                <w:highlight w:val="none"/>
              </w:rPr>
            </w:pPr>
          </w:p>
          <w:p w14:paraId="6DC57692">
            <w:pPr>
              <w:spacing w:line="315"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法定代表人身份证复印件</w:t>
            </w:r>
          </w:p>
          <w:p w14:paraId="0B86CE76">
            <w:pPr>
              <w:spacing w:line="315" w:lineRule="auto"/>
              <w:ind w:firstLine="420" w:firstLineChars="200"/>
              <w:jc w:val="center"/>
              <w:rPr>
                <w:rFonts w:hint="eastAsia" w:ascii="宋体" w:hAnsi="宋体" w:eastAsia="宋体" w:cs="宋体"/>
                <w:sz w:val="21"/>
                <w:szCs w:val="21"/>
                <w:highlight w:val="none"/>
              </w:rPr>
            </w:pPr>
          </w:p>
          <w:p w14:paraId="1E26E8C8">
            <w:pPr>
              <w:spacing w:line="315" w:lineRule="auto"/>
              <w:ind w:firstLine="420" w:firstLineChars="200"/>
              <w:jc w:val="center"/>
              <w:rPr>
                <w:rFonts w:hint="eastAsia" w:ascii="宋体" w:hAnsi="宋体" w:eastAsia="宋体" w:cs="宋体"/>
                <w:sz w:val="21"/>
                <w:szCs w:val="21"/>
                <w:highlight w:val="none"/>
              </w:rPr>
            </w:pPr>
          </w:p>
          <w:p w14:paraId="7A393163">
            <w:pPr>
              <w:spacing w:line="315" w:lineRule="auto"/>
              <w:ind w:firstLine="420" w:firstLineChars="200"/>
              <w:jc w:val="center"/>
              <w:rPr>
                <w:rFonts w:hint="eastAsia" w:ascii="宋体" w:hAnsi="宋体" w:eastAsia="宋体" w:cs="宋体"/>
                <w:sz w:val="21"/>
                <w:szCs w:val="21"/>
                <w:highlight w:val="none"/>
              </w:rPr>
            </w:pPr>
          </w:p>
          <w:p w14:paraId="06D30132">
            <w:pPr>
              <w:spacing w:line="315" w:lineRule="auto"/>
              <w:ind w:firstLine="420" w:firstLineChars="200"/>
              <w:jc w:val="center"/>
              <w:rPr>
                <w:rFonts w:hint="eastAsia" w:ascii="宋体" w:hAnsi="宋体" w:eastAsia="宋体" w:cs="宋体"/>
                <w:sz w:val="21"/>
                <w:szCs w:val="21"/>
                <w:highlight w:val="none"/>
              </w:rPr>
            </w:pPr>
          </w:p>
        </w:tc>
        <w:tc>
          <w:tcPr>
            <w:tcW w:w="4680" w:type="dxa"/>
            <w:noWrap w:val="0"/>
            <w:vAlign w:val="top"/>
          </w:tcPr>
          <w:p w14:paraId="02EEA4C9">
            <w:pPr>
              <w:spacing w:line="315" w:lineRule="auto"/>
              <w:ind w:firstLine="420" w:firstLineChars="200"/>
              <w:jc w:val="center"/>
              <w:rPr>
                <w:rFonts w:hint="eastAsia" w:ascii="宋体" w:hAnsi="宋体" w:eastAsia="宋体" w:cs="宋体"/>
                <w:sz w:val="21"/>
                <w:szCs w:val="21"/>
                <w:highlight w:val="none"/>
              </w:rPr>
            </w:pPr>
          </w:p>
          <w:p w14:paraId="23D77D14">
            <w:pPr>
              <w:spacing w:line="315" w:lineRule="auto"/>
              <w:ind w:firstLine="420" w:firstLineChars="200"/>
              <w:jc w:val="center"/>
              <w:rPr>
                <w:rFonts w:hint="eastAsia" w:ascii="宋体" w:hAnsi="宋体" w:eastAsia="宋体" w:cs="宋体"/>
                <w:sz w:val="21"/>
                <w:szCs w:val="21"/>
                <w:highlight w:val="none"/>
              </w:rPr>
            </w:pPr>
          </w:p>
          <w:p w14:paraId="2D3BC85C">
            <w:pPr>
              <w:spacing w:line="315" w:lineRule="auto"/>
              <w:ind w:firstLine="420" w:firstLineChars="200"/>
              <w:jc w:val="center"/>
              <w:rPr>
                <w:rFonts w:hint="eastAsia" w:ascii="宋体" w:hAnsi="宋体" w:eastAsia="宋体" w:cs="宋体"/>
                <w:sz w:val="21"/>
                <w:szCs w:val="21"/>
                <w:highlight w:val="none"/>
              </w:rPr>
            </w:pPr>
          </w:p>
          <w:p w14:paraId="3A4A499E">
            <w:pPr>
              <w:spacing w:line="315"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被授权代理人身份证复印件</w:t>
            </w:r>
          </w:p>
        </w:tc>
      </w:tr>
    </w:tbl>
    <w:p w14:paraId="22BEB0D9">
      <w:pPr>
        <w:spacing w:line="315" w:lineRule="auto"/>
        <w:rPr>
          <w:rFonts w:hint="eastAsia" w:ascii="宋体" w:hAnsi="宋体" w:eastAsia="宋体" w:cs="宋体"/>
          <w:sz w:val="21"/>
          <w:szCs w:val="21"/>
          <w:highlight w:val="none"/>
          <w:lang w:eastAsia="zh-CN"/>
        </w:rPr>
      </w:pPr>
    </w:p>
    <w:p w14:paraId="07955EF5">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br w:type="page"/>
      </w:r>
      <w:r>
        <w:rPr>
          <w:rFonts w:hint="eastAsia" w:ascii="宋体" w:hAnsi="宋体" w:eastAsia="宋体" w:cs="宋体"/>
          <w:sz w:val="28"/>
          <w:szCs w:val="28"/>
          <w:highlight w:val="none"/>
          <w:lang w:val="zh-CN"/>
        </w:rPr>
        <w:t>三、法定代表人身份证明</w:t>
      </w:r>
    </w:p>
    <w:p w14:paraId="23B18FFF">
      <w:pPr>
        <w:autoSpaceDE w:val="0"/>
        <w:autoSpaceDN w:val="0"/>
        <w:adjustRightInd w:val="0"/>
        <w:spacing w:line="360" w:lineRule="auto"/>
        <w:jc w:val="left"/>
        <w:rPr>
          <w:rFonts w:hint="eastAsia" w:ascii="宋体" w:hAnsi="宋体" w:eastAsia="宋体" w:cs="宋体"/>
          <w:sz w:val="21"/>
          <w:szCs w:val="21"/>
          <w:highlight w:val="none"/>
          <w:lang w:val="zh-CN"/>
        </w:rPr>
      </w:pPr>
    </w:p>
    <w:p w14:paraId="7E45755E">
      <w:pPr>
        <w:autoSpaceDE w:val="0"/>
        <w:autoSpaceDN w:val="0"/>
        <w:adjustRightInd w:val="0"/>
        <w:spacing w:line="360" w:lineRule="auto"/>
        <w:jc w:val="left"/>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zh-CN"/>
        </w:rPr>
        <w:t>供应商名称：</w:t>
      </w:r>
      <w:r>
        <w:rPr>
          <w:rFonts w:hint="eastAsia" w:ascii="宋体" w:hAnsi="宋体" w:eastAsia="宋体" w:cs="宋体"/>
          <w:sz w:val="21"/>
          <w:szCs w:val="21"/>
          <w:highlight w:val="none"/>
          <w:u w:val="single"/>
          <w:lang w:val="zh-CN"/>
        </w:rPr>
        <w:t xml:space="preserve">                              </w:t>
      </w:r>
    </w:p>
    <w:p w14:paraId="2A98B22E">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单位性质：</w:t>
      </w:r>
      <w:r>
        <w:rPr>
          <w:rFonts w:hint="eastAsia" w:ascii="宋体" w:hAnsi="宋体" w:eastAsia="宋体" w:cs="宋体"/>
          <w:sz w:val="21"/>
          <w:szCs w:val="21"/>
          <w:highlight w:val="none"/>
          <w:u w:val="single"/>
          <w:lang w:val="zh-CN"/>
        </w:rPr>
        <w:t xml:space="preserve">                                </w:t>
      </w:r>
    </w:p>
    <w:p w14:paraId="1BC3CB89">
      <w:pPr>
        <w:autoSpaceDE w:val="0"/>
        <w:autoSpaceDN w:val="0"/>
        <w:adjustRightInd w:val="0"/>
        <w:spacing w:line="360" w:lineRule="auto"/>
        <w:jc w:val="left"/>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zh-CN"/>
        </w:rPr>
        <w:t>地址：</w:t>
      </w:r>
      <w:r>
        <w:rPr>
          <w:rFonts w:hint="eastAsia" w:ascii="宋体" w:hAnsi="宋体" w:eastAsia="宋体" w:cs="宋体"/>
          <w:sz w:val="21"/>
          <w:szCs w:val="21"/>
          <w:highlight w:val="none"/>
          <w:u w:val="single"/>
          <w:lang w:val="zh-CN"/>
        </w:rPr>
        <w:t xml:space="preserve">                                    </w:t>
      </w:r>
    </w:p>
    <w:p w14:paraId="2032A241">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成立时间</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年</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月</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日</w:t>
      </w:r>
    </w:p>
    <w:p w14:paraId="3161BAFB">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经营期限：</w:t>
      </w:r>
      <w:r>
        <w:rPr>
          <w:rFonts w:hint="eastAsia" w:ascii="宋体" w:hAnsi="宋体" w:eastAsia="宋体" w:cs="宋体"/>
          <w:sz w:val="21"/>
          <w:szCs w:val="21"/>
          <w:highlight w:val="none"/>
          <w:u w:val="single"/>
          <w:lang w:val="zh-CN"/>
        </w:rPr>
        <w:t xml:space="preserve">                                </w:t>
      </w:r>
    </w:p>
    <w:p w14:paraId="1DB7FC98">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姓名：</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 xml:space="preserve"> 性别：</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 xml:space="preserve"> 年龄：</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 xml:space="preserve"> 职务：</w:t>
      </w:r>
      <w:r>
        <w:rPr>
          <w:rFonts w:hint="eastAsia" w:ascii="宋体" w:hAnsi="宋体" w:eastAsia="宋体" w:cs="宋体"/>
          <w:sz w:val="21"/>
          <w:szCs w:val="21"/>
          <w:highlight w:val="none"/>
          <w:u w:val="single"/>
          <w:lang w:val="zh-CN"/>
        </w:rPr>
        <w:t xml:space="preserve">               </w:t>
      </w:r>
    </w:p>
    <w:p w14:paraId="5961490A">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系</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(供应商名称)的法定代表人。</w:t>
      </w:r>
    </w:p>
    <w:p w14:paraId="6C73DFC5">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特此证明。</w:t>
      </w:r>
    </w:p>
    <w:p w14:paraId="1745D431">
      <w:pPr>
        <w:autoSpaceDE w:val="0"/>
        <w:autoSpaceDN w:val="0"/>
        <w:adjustRightInd w:val="0"/>
        <w:spacing w:line="360" w:lineRule="auto"/>
        <w:jc w:val="left"/>
        <w:rPr>
          <w:rFonts w:hint="eastAsia" w:ascii="宋体" w:hAnsi="宋体" w:eastAsia="宋体" w:cs="宋体"/>
          <w:sz w:val="21"/>
          <w:szCs w:val="21"/>
          <w:highlight w:val="none"/>
          <w:lang w:val="zh-CN"/>
        </w:rPr>
      </w:pPr>
    </w:p>
    <w:p w14:paraId="78A708BF">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后附：法定代表人身份证复印件加盖公章。</w:t>
      </w:r>
    </w:p>
    <w:p w14:paraId="37ABB0B4">
      <w:pPr>
        <w:autoSpaceDE w:val="0"/>
        <w:autoSpaceDN w:val="0"/>
        <w:adjustRightInd w:val="0"/>
        <w:spacing w:line="360" w:lineRule="auto"/>
        <w:jc w:val="left"/>
        <w:rPr>
          <w:rFonts w:hint="eastAsia" w:ascii="宋体" w:hAnsi="宋体" w:eastAsia="宋体" w:cs="宋体"/>
          <w:sz w:val="21"/>
          <w:szCs w:val="21"/>
          <w:highlight w:val="none"/>
          <w:lang w:val="zh-CN"/>
        </w:rPr>
      </w:pPr>
    </w:p>
    <w:p w14:paraId="2EAACA18">
      <w:pPr>
        <w:autoSpaceDE w:val="0"/>
        <w:autoSpaceDN w:val="0"/>
        <w:adjustRightInd w:val="0"/>
        <w:spacing w:line="360" w:lineRule="auto"/>
        <w:jc w:val="left"/>
        <w:rPr>
          <w:rFonts w:hint="eastAsia" w:ascii="宋体" w:hAnsi="宋体" w:eastAsia="宋体" w:cs="宋体"/>
          <w:sz w:val="21"/>
          <w:szCs w:val="21"/>
          <w:highlight w:val="none"/>
          <w:lang w:val="zh-CN"/>
        </w:rPr>
      </w:pPr>
    </w:p>
    <w:p w14:paraId="26CC2940">
      <w:pPr>
        <w:autoSpaceDE w:val="0"/>
        <w:autoSpaceDN w:val="0"/>
        <w:adjustRightInd w:val="0"/>
        <w:spacing w:line="360" w:lineRule="auto"/>
        <w:jc w:val="left"/>
        <w:rPr>
          <w:rFonts w:hint="eastAsia" w:ascii="宋体" w:hAnsi="宋体" w:eastAsia="宋体" w:cs="宋体"/>
          <w:sz w:val="21"/>
          <w:szCs w:val="21"/>
          <w:highlight w:val="none"/>
          <w:lang w:val="zh-CN"/>
        </w:rPr>
      </w:pPr>
    </w:p>
    <w:p w14:paraId="19F6B99A">
      <w:pPr>
        <w:autoSpaceDE w:val="0"/>
        <w:autoSpaceDN w:val="0"/>
        <w:adjustRightInd w:val="0"/>
        <w:spacing w:line="360" w:lineRule="auto"/>
        <w:jc w:val="left"/>
        <w:rPr>
          <w:rFonts w:hint="eastAsia" w:ascii="宋体" w:hAnsi="宋体" w:eastAsia="宋体" w:cs="宋体"/>
          <w:sz w:val="21"/>
          <w:szCs w:val="21"/>
          <w:highlight w:val="none"/>
          <w:lang w:val="zh-CN"/>
        </w:rPr>
      </w:pPr>
    </w:p>
    <w:p w14:paraId="12F5A63B">
      <w:pPr>
        <w:autoSpaceDE w:val="0"/>
        <w:autoSpaceDN w:val="0"/>
        <w:adjustRightInd w:val="0"/>
        <w:spacing w:line="360" w:lineRule="auto"/>
        <w:ind w:firstLine="3721" w:firstLineChars="1772"/>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(盖单位章)</w:t>
      </w:r>
    </w:p>
    <w:p w14:paraId="4C357C41">
      <w:pPr>
        <w:autoSpaceDE w:val="0"/>
        <w:autoSpaceDN w:val="0"/>
        <w:adjustRightInd w:val="0"/>
        <w:spacing w:line="360" w:lineRule="auto"/>
        <w:ind w:firstLine="5670" w:firstLineChars="2700"/>
        <w:jc w:val="left"/>
        <w:rPr>
          <w:rFonts w:hint="eastAsia" w:ascii="宋体" w:hAnsi="宋体" w:eastAsia="宋体" w:cs="宋体"/>
          <w:sz w:val="21"/>
          <w:szCs w:val="21"/>
          <w:highlight w:val="none"/>
          <w:lang w:val="zh-CN"/>
        </w:rPr>
      </w:pPr>
    </w:p>
    <w:p w14:paraId="3FC94D14">
      <w:pPr>
        <w:autoSpaceDE w:val="0"/>
        <w:autoSpaceDN w:val="0"/>
        <w:adjustRightInd w:val="0"/>
        <w:spacing w:line="360" w:lineRule="auto"/>
        <w:ind w:firstLine="3721" w:firstLineChars="1772"/>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年</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月</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日</w:t>
      </w:r>
    </w:p>
    <w:p w14:paraId="63ECE929">
      <w:pPr>
        <w:autoSpaceDE w:val="0"/>
        <w:autoSpaceDN w:val="0"/>
        <w:adjustRightInd w:val="0"/>
        <w:spacing w:line="360" w:lineRule="auto"/>
        <w:jc w:val="left"/>
        <w:rPr>
          <w:rFonts w:hint="eastAsia" w:ascii="宋体" w:hAnsi="宋体" w:eastAsia="宋体" w:cs="宋体"/>
          <w:sz w:val="21"/>
          <w:szCs w:val="21"/>
          <w:highlight w:val="none"/>
          <w:lang w:val="zh-CN"/>
        </w:rPr>
      </w:pPr>
    </w:p>
    <w:p w14:paraId="079BE3C8">
      <w:pPr>
        <w:spacing w:line="315" w:lineRule="auto"/>
        <w:rPr>
          <w:rFonts w:hint="eastAsia" w:ascii="宋体" w:hAnsi="宋体" w:eastAsia="宋体" w:cs="宋体"/>
          <w:sz w:val="21"/>
          <w:szCs w:val="21"/>
          <w:highlight w:val="none"/>
        </w:rPr>
      </w:pPr>
    </w:p>
    <w:p w14:paraId="27D8F1D9">
      <w:pPr>
        <w:spacing w:line="315" w:lineRule="auto"/>
        <w:rPr>
          <w:rFonts w:hint="eastAsia" w:ascii="宋体" w:hAnsi="宋体" w:eastAsia="宋体" w:cs="宋体"/>
          <w:sz w:val="21"/>
          <w:szCs w:val="21"/>
          <w:highlight w:val="none"/>
        </w:rPr>
      </w:pPr>
    </w:p>
    <w:p w14:paraId="404EB51E">
      <w:pPr>
        <w:spacing w:line="315" w:lineRule="auto"/>
        <w:rPr>
          <w:rFonts w:hint="eastAsia" w:ascii="宋体" w:hAnsi="宋体" w:eastAsia="宋体" w:cs="宋体"/>
          <w:sz w:val="21"/>
          <w:szCs w:val="21"/>
          <w:highlight w:val="none"/>
        </w:rPr>
      </w:pPr>
    </w:p>
    <w:p w14:paraId="4903CE75">
      <w:pPr>
        <w:spacing w:line="315" w:lineRule="auto"/>
        <w:rPr>
          <w:rFonts w:hint="eastAsia" w:ascii="宋体" w:hAnsi="宋体" w:eastAsia="宋体" w:cs="宋体"/>
          <w:sz w:val="21"/>
          <w:szCs w:val="21"/>
          <w:highlight w:val="none"/>
        </w:rPr>
      </w:pPr>
    </w:p>
    <w:p w14:paraId="5F1395F0">
      <w:pPr>
        <w:spacing w:line="315" w:lineRule="auto"/>
        <w:rPr>
          <w:rFonts w:hint="eastAsia" w:ascii="宋体" w:hAnsi="宋体" w:eastAsia="宋体" w:cs="宋体"/>
          <w:sz w:val="21"/>
          <w:szCs w:val="21"/>
          <w:highlight w:val="none"/>
        </w:rPr>
      </w:pPr>
    </w:p>
    <w:p w14:paraId="46E4C68B">
      <w:pPr>
        <w:spacing w:line="315" w:lineRule="auto"/>
        <w:rPr>
          <w:rFonts w:hint="eastAsia" w:ascii="宋体" w:hAnsi="宋体" w:eastAsia="宋体" w:cs="宋体"/>
          <w:sz w:val="21"/>
          <w:szCs w:val="21"/>
          <w:highlight w:val="none"/>
        </w:rPr>
      </w:pPr>
    </w:p>
    <w:p w14:paraId="703EA112">
      <w:pPr>
        <w:spacing w:line="315" w:lineRule="auto"/>
        <w:rPr>
          <w:rFonts w:hint="eastAsia" w:ascii="宋体" w:hAnsi="宋体" w:eastAsia="宋体" w:cs="宋体"/>
          <w:sz w:val="21"/>
          <w:szCs w:val="21"/>
          <w:highlight w:val="none"/>
        </w:rPr>
      </w:pPr>
    </w:p>
    <w:p w14:paraId="04E5F5A9">
      <w:pPr>
        <w:spacing w:line="315" w:lineRule="auto"/>
        <w:rPr>
          <w:rFonts w:hint="eastAsia" w:ascii="宋体" w:hAnsi="宋体" w:eastAsia="宋体" w:cs="宋体"/>
          <w:sz w:val="21"/>
          <w:szCs w:val="21"/>
          <w:highlight w:val="none"/>
        </w:rPr>
      </w:pPr>
    </w:p>
    <w:p w14:paraId="16040B70">
      <w:pPr>
        <w:spacing w:line="315" w:lineRule="auto"/>
        <w:rPr>
          <w:rFonts w:hint="eastAsia" w:ascii="宋体" w:hAnsi="宋体" w:eastAsia="宋体" w:cs="宋体"/>
          <w:sz w:val="21"/>
          <w:szCs w:val="21"/>
          <w:highlight w:val="none"/>
        </w:rPr>
      </w:pPr>
    </w:p>
    <w:p w14:paraId="63DD1CCA">
      <w:pPr>
        <w:spacing w:line="315" w:lineRule="auto"/>
        <w:rPr>
          <w:rFonts w:hint="eastAsia" w:ascii="宋体" w:hAnsi="宋体" w:eastAsia="宋体" w:cs="宋体"/>
          <w:sz w:val="21"/>
          <w:szCs w:val="21"/>
          <w:highlight w:val="none"/>
        </w:rPr>
      </w:pPr>
    </w:p>
    <w:p w14:paraId="4CC2C9C7">
      <w:pPr>
        <w:autoSpaceDE w:val="0"/>
        <w:autoSpaceDN w:val="0"/>
        <w:adjustRightInd w:val="0"/>
        <w:spacing w:line="360" w:lineRule="auto"/>
        <w:jc w:val="center"/>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四、首次报价表</w:t>
      </w:r>
    </w:p>
    <w:p w14:paraId="0DB4BF1B">
      <w:pPr>
        <w:snapToGrid w:val="0"/>
        <w:spacing w:line="360" w:lineRule="auto"/>
        <w:rPr>
          <w:rFonts w:hint="eastAsia" w:ascii="宋体" w:hAnsi="宋体" w:eastAsia="宋体" w:cs="宋体"/>
          <w:sz w:val="21"/>
          <w:szCs w:val="21"/>
          <w:highlight w:val="none"/>
        </w:rPr>
      </w:pPr>
    </w:p>
    <w:p w14:paraId="276C5E6C">
      <w:pPr>
        <w:snapToGrid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项目名称： </w:t>
      </w:r>
      <w:r>
        <w:rPr>
          <w:rFonts w:hint="eastAsia" w:ascii="宋体" w:hAnsi="宋体" w:eastAsia="宋体" w:cs="宋体"/>
          <w:sz w:val="21"/>
          <w:szCs w:val="21"/>
          <w:highlight w:val="none"/>
          <w:lang w:val="en-US" w:eastAsia="zh-CN"/>
        </w:rPr>
        <w:t xml:space="preserve">                                        </w:t>
      </w:r>
    </w:p>
    <w:p w14:paraId="20506D88">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 xml:space="preserve">编号：                      </w:t>
      </w:r>
      <w:r>
        <w:rPr>
          <w:rFonts w:hint="eastAsia" w:ascii="宋体" w:hAnsi="宋体" w:eastAsia="宋体" w:cs="宋体"/>
          <w:sz w:val="21"/>
          <w:szCs w:val="21"/>
          <w:highlight w:val="none"/>
          <w:lang w:val="en-US" w:eastAsia="zh-CN"/>
        </w:rPr>
        <w:t xml:space="preserve">        </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开标</w:t>
      </w:r>
      <w:r>
        <w:rPr>
          <w:rFonts w:hint="eastAsia" w:ascii="宋体" w:hAnsi="宋体" w:eastAsia="宋体" w:cs="宋体"/>
          <w:sz w:val="21"/>
          <w:szCs w:val="21"/>
          <w:highlight w:val="none"/>
        </w:rPr>
        <w:t>时间：   年  月  日</w:t>
      </w:r>
    </w:p>
    <w:tbl>
      <w:tblPr>
        <w:tblStyle w:val="19"/>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266"/>
        <w:gridCol w:w="2197"/>
        <w:gridCol w:w="1433"/>
        <w:gridCol w:w="1036"/>
        <w:gridCol w:w="1539"/>
      </w:tblGrid>
      <w:tr w14:paraId="662C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exact"/>
          <w:jc w:val="center"/>
        </w:trPr>
        <w:tc>
          <w:tcPr>
            <w:tcW w:w="1587" w:type="dxa"/>
            <w:noWrap w:val="0"/>
            <w:vAlign w:val="center"/>
          </w:tcPr>
          <w:p w14:paraId="1E10D767">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供应商</w:t>
            </w:r>
            <w:r>
              <w:rPr>
                <w:rFonts w:hint="eastAsia" w:hAnsi="宋体" w:cs="宋体"/>
                <w:sz w:val="21"/>
                <w:szCs w:val="21"/>
                <w:highlight w:val="none"/>
                <w:lang w:val="en-US" w:eastAsia="zh-CN"/>
              </w:rPr>
              <w:t>名称</w:t>
            </w:r>
          </w:p>
        </w:tc>
        <w:tc>
          <w:tcPr>
            <w:tcW w:w="1266" w:type="dxa"/>
            <w:tcBorders>
              <w:right w:val="single" w:color="auto" w:sz="4" w:space="0"/>
            </w:tcBorders>
            <w:noWrap w:val="0"/>
            <w:vAlign w:val="center"/>
          </w:tcPr>
          <w:p w14:paraId="25BAF78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报价  </w:t>
            </w:r>
          </w:p>
          <w:p w14:paraId="277E556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hAnsi="宋体" w:eastAsia="宋体" w:cs="宋体"/>
                <w:sz w:val="21"/>
                <w:szCs w:val="21"/>
                <w:highlight w:val="none"/>
                <w:lang w:eastAsia="zh-CN"/>
              </w:rPr>
              <w:t>万</w:t>
            </w:r>
            <w:r>
              <w:rPr>
                <w:rFonts w:hint="eastAsia" w:ascii="宋体" w:hAnsi="宋体" w:eastAsia="宋体" w:cs="宋体"/>
                <w:sz w:val="21"/>
                <w:szCs w:val="21"/>
                <w:highlight w:val="none"/>
              </w:rPr>
              <w:t>元）</w:t>
            </w:r>
          </w:p>
        </w:tc>
        <w:tc>
          <w:tcPr>
            <w:tcW w:w="2197" w:type="dxa"/>
            <w:tcBorders>
              <w:right w:val="single" w:color="auto" w:sz="4" w:space="0"/>
            </w:tcBorders>
            <w:noWrap w:val="0"/>
            <w:vAlign w:val="center"/>
          </w:tcPr>
          <w:p w14:paraId="4BB94FD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合同履行期限</w:t>
            </w:r>
          </w:p>
        </w:tc>
        <w:tc>
          <w:tcPr>
            <w:tcW w:w="1433" w:type="dxa"/>
            <w:tcBorders>
              <w:right w:val="single" w:color="auto" w:sz="4" w:space="0"/>
            </w:tcBorders>
            <w:noWrap w:val="0"/>
            <w:vAlign w:val="center"/>
          </w:tcPr>
          <w:p w14:paraId="5F1303E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保证金</w:t>
            </w:r>
          </w:p>
        </w:tc>
        <w:tc>
          <w:tcPr>
            <w:tcW w:w="1036" w:type="dxa"/>
            <w:tcBorders>
              <w:right w:val="single" w:color="auto" w:sz="4" w:space="0"/>
            </w:tcBorders>
            <w:noWrap w:val="0"/>
            <w:vAlign w:val="center"/>
          </w:tcPr>
          <w:p w14:paraId="1808091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 量</w:t>
            </w:r>
          </w:p>
          <w:p w14:paraId="5B92166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标 准</w:t>
            </w:r>
          </w:p>
        </w:tc>
        <w:tc>
          <w:tcPr>
            <w:tcW w:w="1539" w:type="dxa"/>
            <w:tcBorders>
              <w:right w:val="single" w:color="auto" w:sz="4" w:space="0"/>
            </w:tcBorders>
            <w:noWrap w:val="0"/>
            <w:vAlign w:val="center"/>
          </w:tcPr>
          <w:p w14:paraId="685BDEA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服务承诺</w:t>
            </w:r>
          </w:p>
        </w:tc>
      </w:tr>
      <w:tr w14:paraId="761A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exact"/>
          <w:jc w:val="center"/>
        </w:trPr>
        <w:tc>
          <w:tcPr>
            <w:tcW w:w="1587" w:type="dxa"/>
            <w:noWrap w:val="0"/>
            <w:vAlign w:val="center"/>
          </w:tcPr>
          <w:p w14:paraId="7A98544F">
            <w:pPr>
              <w:spacing w:line="360" w:lineRule="auto"/>
              <w:rPr>
                <w:rFonts w:hint="eastAsia" w:ascii="宋体" w:hAnsi="宋体" w:eastAsia="宋体" w:cs="宋体"/>
                <w:sz w:val="21"/>
                <w:szCs w:val="21"/>
                <w:highlight w:val="none"/>
              </w:rPr>
            </w:pPr>
          </w:p>
        </w:tc>
        <w:tc>
          <w:tcPr>
            <w:tcW w:w="1266" w:type="dxa"/>
            <w:tcBorders>
              <w:right w:val="single" w:color="auto" w:sz="4" w:space="0"/>
            </w:tcBorders>
            <w:noWrap w:val="0"/>
            <w:vAlign w:val="center"/>
          </w:tcPr>
          <w:p w14:paraId="7B2CA00C">
            <w:pPr>
              <w:spacing w:line="360" w:lineRule="auto"/>
              <w:jc w:val="center"/>
              <w:rPr>
                <w:rFonts w:hint="eastAsia" w:ascii="宋体" w:hAnsi="宋体" w:eastAsia="宋体" w:cs="宋体"/>
                <w:sz w:val="21"/>
                <w:szCs w:val="21"/>
                <w:highlight w:val="none"/>
              </w:rPr>
            </w:pPr>
          </w:p>
        </w:tc>
        <w:tc>
          <w:tcPr>
            <w:tcW w:w="2197" w:type="dxa"/>
            <w:tcBorders>
              <w:right w:val="single" w:color="auto" w:sz="4" w:space="0"/>
            </w:tcBorders>
            <w:noWrap w:val="0"/>
            <w:vAlign w:val="center"/>
          </w:tcPr>
          <w:p w14:paraId="5AD888CA">
            <w:pPr>
              <w:spacing w:line="360" w:lineRule="auto"/>
              <w:jc w:val="center"/>
              <w:rPr>
                <w:rFonts w:hint="eastAsia" w:ascii="宋体" w:hAnsi="宋体" w:eastAsia="宋体" w:cs="宋体"/>
                <w:sz w:val="21"/>
                <w:szCs w:val="21"/>
                <w:highlight w:val="none"/>
              </w:rPr>
            </w:pPr>
          </w:p>
        </w:tc>
        <w:tc>
          <w:tcPr>
            <w:tcW w:w="1433" w:type="dxa"/>
            <w:tcBorders>
              <w:right w:val="single" w:color="auto" w:sz="4" w:space="0"/>
            </w:tcBorders>
            <w:noWrap w:val="0"/>
            <w:vAlign w:val="center"/>
          </w:tcPr>
          <w:p w14:paraId="5EC7E650">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有/无</w:t>
            </w:r>
          </w:p>
        </w:tc>
        <w:tc>
          <w:tcPr>
            <w:tcW w:w="1036" w:type="dxa"/>
            <w:tcBorders>
              <w:bottom w:val="single" w:color="auto" w:sz="4" w:space="0"/>
              <w:right w:val="single" w:color="auto" w:sz="4" w:space="0"/>
            </w:tcBorders>
            <w:noWrap w:val="0"/>
            <w:vAlign w:val="center"/>
          </w:tcPr>
          <w:p w14:paraId="00DB2F64">
            <w:pPr>
              <w:spacing w:line="360" w:lineRule="auto"/>
              <w:jc w:val="center"/>
              <w:rPr>
                <w:rFonts w:hint="eastAsia" w:ascii="宋体" w:hAnsi="宋体" w:eastAsia="宋体" w:cs="宋体"/>
                <w:sz w:val="21"/>
                <w:szCs w:val="21"/>
                <w:highlight w:val="none"/>
              </w:rPr>
            </w:pPr>
          </w:p>
        </w:tc>
        <w:tc>
          <w:tcPr>
            <w:tcW w:w="1539" w:type="dxa"/>
            <w:tcBorders>
              <w:bottom w:val="single" w:color="auto" w:sz="4" w:space="0"/>
              <w:right w:val="single" w:color="auto" w:sz="4" w:space="0"/>
            </w:tcBorders>
            <w:noWrap w:val="0"/>
            <w:vAlign w:val="center"/>
          </w:tcPr>
          <w:p w14:paraId="166BC4D9">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有/无</w:t>
            </w:r>
          </w:p>
        </w:tc>
      </w:tr>
    </w:tbl>
    <w:p w14:paraId="0040BCB9">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备注：1、此表可以自行调整表格宽度。</w:t>
      </w:r>
    </w:p>
    <w:p w14:paraId="628C1645">
      <w:pPr>
        <w:spacing w:line="360" w:lineRule="auto"/>
        <w:ind w:firstLine="617" w:firstLineChars="29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2、本表内容须与响应文件正本一致。</w:t>
      </w:r>
    </w:p>
    <w:p w14:paraId="37D2E410">
      <w:pPr>
        <w:spacing w:line="360" w:lineRule="auto"/>
        <w:ind w:firstLine="644" w:firstLineChars="30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3、报价以</w:t>
      </w:r>
      <w:r>
        <w:rPr>
          <w:rFonts w:hint="eastAsia" w:hAnsi="宋体" w:eastAsia="宋体" w:cs="宋体"/>
          <w:sz w:val="21"/>
          <w:szCs w:val="21"/>
          <w:highlight w:val="none"/>
          <w:lang w:eastAsia="zh-CN"/>
        </w:rPr>
        <w:t>万</w:t>
      </w:r>
      <w:r>
        <w:rPr>
          <w:rFonts w:hint="eastAsia" w:ascii="宋体" w:hAnsi="宋体" w:eastAsia="宋体" w:cs="宋体"/>
          <w:sz w:val="21"/>
          <w:szCs w:val="21"/>
          <w:highlight w:val="none"/>
        </w:rPr>
        <w:t>元为单位。</w:t>
      </w:r>
    </w:p>
    <w:p w14:paraId="07682E8B">
      <w:pPr>
        <w:spacing w:line="360" w:lineRule="auto"/>
        <w:ind w:firstLine="644" w:firstLineChars="30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4、服务承诺如有，应在响应文件中详细列明，本表中只填写“有/无”。</w:t>
      </w:r>
    </w:p>
    <w:p w14:paraId="47F707B3">
      <w:pPr>
        <w:spacing w:line="315" w:lineRule="auto"/>
        <w:ind w:firstLine="420" w:firstLineChars="200"/>
        <w:rPr>
          <w:rFonts w:hint="eastAsia" w:ascii="宋体" w:hAnsi="宋体" w:eastAsia="宋体" w:cs="宋体"/>
          <w:sz w:val="21"/>
          <w:szCs w:val="21"/>
          <w:highlight w:val="none"/>
        </w:rPr>
      </w:pPr>
    </w:p>
    <w:p w14:paraId="7F8ED06C">
      <w:pPr>
        <w:spacing w:line="48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p>
    <w:p w14:paraId="33F5BF70">
      <w:pPr>
        <w:spacing w:line="48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供应商（盖章）：</w:t>
      </w:r>
      <w:r>
        <w:rPr>
          <w:rFonts w:hint="eastAsia" w:ascii="宋体" w:hAnsi="宋体" w:eastAsia="宋体" w:cs="宋体"/>
          <w:sz w:val="21"/>
          <w:szCs w:val="21"/>
          <w:highlight w:val="none"/>
          <w:u w:val="single"/>
        </w:rPr>
        <w:t>　　　　　　　　　　　　　　</w:t>
      </w:r>
    </w:p>
    <w:p w14:paraId="41D7D0ED">
      <w:pPr>
        <w:spacing w:line="48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法定代表人或其委托代理人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w:t>
      </w:r>
    </w:p>
    <w:p w14:paraId="46D0FBEF">
      <w:pPr>
        <w:spacing w:line="480" w:lineRule="auto"/>
        <w:ind w:firstLine="2520" w:firstLineChars="1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38394236">
      <w:pPr>
        <w:spacing w:line="480" w:lineRule="auto"/>
        <w:ind w:firstLine="420" w:firstLineChars="200"/>
        <w:rPr>
          <w:rFonts w:hint="eastAsia" w:ascii="宋体" w:hAnsi="宋体" w:eastAsia="宋体" w:cs="宋体"/>
          <w:sz w:val="21"/>
          <w:szCs w:val="21"/>
          <w:highlight w:val="none"/>
          <w:u w:val="single"/>
        </w:rPr>
      </w:pPr>
    </w:p>
    <w:p w14:paraId="7A1B4342">
      <w:pPr>
        <w:spacing w:line="315" w:lineRule="auto"/>
        <w:ind w:firstLine="420" w:firstLineChars="200"/>
        <w:rPr>
          <w:rFonts w:hint="eastAsia" w:ascii="宋体" w:hAnsi="宋体" w:eastAsia="宋体" w:cs="宋体"/>
          <w:sz w:val="21"/>
          <w:szCs w:val="21"/>
          <w:highlight w:val="none"/>
          <w:u w:val="single"/>
        </w:rPr>
      </w:pPr>
    </w:p>
    <w:p w14:paraId="4423EEDF">
      <w:pPr>
        <w:spacing w:line="315" w:lineRule="auto"/>
        <w:ind w:firstLine="420" w:firstLineChars="200"/>
        <w:rPr>
          <w:rFonts w:hint="eastAsia" w:ascii="宋体" w:hAnsi="宋体" w:eastAsia="宋体" w:cs="宋体"/>
          <w:sz w:val="21"/>
          <w:szCs w:val="21"/>
          <w:highlight w:val="none"/>
          <w:u w:val="single"/>
        </w:rPr>
      </w:pPr>
    </w:p>
    <w:p w14:paraId="4BB8DFD1">
      <w:pPr>
        <w:spacing w:line="315" w:lineRule="auto"/>
        <w:ind w:firstLine="420" w:firstLineChars="200"/>
        <w:rPr>
          <w:rFonts w:hint="eastAsia" w:ascii="宋体" w:hAnsi="宋体" w:eastAsia="宋体" w:cs="宋体"/>
          <w:sz w:val="21"/>
          <w:szCs w:val="21"/>
          <w:highlight w:val="none"/>
          <w:u w:val="single"/>
        </w:rPr>
      </w:pPr>
    </w:p>
    <w:p w14:paraId="2E0A5828">
      <w:pPr>
        <w:spacing w:line="315" w:lineRule="auto"/>
        <w:ind w:firstLine="420" w:firstLineChars="200"/>
        <w:rPr>
          <w:rFonts w:hint="eastAsia" w:ascii="宋体" w:hAnsi="宋体" w:eastAsia="宋体" w:cs="宋体"/>
          <w:sz w:val="21"/>
          <w:szCs w:val="21"/>
          <w:highlight w:val="none"/>
          <w:u w:val="single"/>
        </w:rPr>
      </w:pPr>
    </w:p>
    <w:p w14:paraId="1D7C666B">
      <w:pPr>
        <w:spacing w:line="315" w:lineRule="auto"/>
        <w:ind w:firstLine="420" w:firstLineChars="200"/>
        <w:rPr>
          <w:rFonts w:hint="eastAsia" w:ascii="宋体" w:hAnsi="宋体" w:eastAsia="宋体" w:cs="宋体"/>
          <w:sz w:val="21"/>
          <w:szCs w:val="21"/>
          <w:highlight w:val="none"/>
          <w:u w:val="single"/>
        </w:rPr>
      </w:pPr>
    </w:p>
    <w:p w14:paraId="2204716C">
      <w:pPr>
        <w:spacing w:line="315" w:lineRule="auto"/>
        <w:ind w:firstLine="420" w:firstLineChars="200"/>
        <w:rPr>
          <w:rFonts w:hint="eastAsia" w:ascii="宋体" w:hAnsi="宋体" w:eastAsia="宋体" w:cs="宋体"/>
          <w:sz w:val="21"/>
          <w:szCs w:val="21"/>
          <w:highlight w:val="none"/>
          <w:u w:val="single"/>
        </w:rPr>
      </w:pPr>
    </w:p>
    <w:p w14:paraId="526E680E">
      <w:pPr>
        <w:spacing w:line="315" w:lineRule="auto"/>
        <w:ind w:firstLine="420" w:firstLineChars="200"/>
        <w:rPr>
          <w:rFonts w:hint="eastAsia" w:ascii="宋体" w:hAnsi="宋体" w:eastAsia="宋体" w:cs="宋体"/>
          <w:sz w:val="21"/>
          <w:szCs w:val="21"/>
          <w:highlight w:val="none"/>
          <w:u w:val="single"/>
        </w:rPr>
      </w:pPr>
    </w:p>
    <w:p w14:paraId="627343FF">
      <w:pPr>
        <w:spacing w:line="315" w:lineRule="auto"/>
        <w:rPr>
          <w:rFonts w:hint="eastAsia" w:ascii="宋体" w:hAnsi="宋体" w:eastAsia="宋体" w:cs="宋体"/>
          <w:sz w:val="21"/>
          <w:szCs w:val="21"/>
          <w:highlight w:val="none"/>
          <w:u w:val="single"/>
        </w:rPr>
      </w:pPr>
    </w:p>
    <w:p w14:paraId="72D486E7">
      <w:pPr>
        <w:autoSpaceDE w:val="0"/>
        <w:autoSpaceDN w:val="0"/>
        <w:adjustRightInd w:val="0"/>
        <w:spacing w:line="360" w:lineRule="auto"/>
        <w:jc w:val="center"/>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五、磋商保证金</w:t>
      </w:r>
    </w:p>
    <w:p w14:paraId="1BB35B3C">
      <w:pPr>
        <w:spacing w:before="312" w:beforeLines="100" w:after="156" w:afterLines="50" w:line="360"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rPr>
        <w:t>注：后附转款单位转款凭证</w:t>
      </w:r>
      <w:r>
        <w:rPr>
          <w:rFonts w:hint="eastAsia" w:hAnsi="宋体" w:eastAsia="宋体" w:cs="宋体"/>
          <w:bCs/>
          <w:sz w:val="21"/>
          <w:szCs w:val="21"/>
          <w:highlight w:val="none"/>
          <w:lang w:eastAsia="zh-CN"/>
        </w:rPr>
        <w:t>或投标保函及</w:t>
      </w:r>
      <w:r>
        <w:rPr>
          <w:rFonts w:hint="eastAsia" w:ascii="宋体" w:hAnsi="宋体" w:eastAsia="宋体" w:cs="宋体"/>
          <w:bCs/>
          <w:sz w:val="21"/>
          <w:szCs w:val="21"/>
          <w:highlight w:val="none"/>
        </w:rPr>
        <w:t>银行基本账户开户证明</w:t>
      </w:r>
      <w:r>
        <w:rPr>
          <w:rFonts w:hint="eastAsia" w:ascii="宋体" w:hAnsi="宋体" w:eastAsia="宋体" w:cs="宋体"/>
          <w:bCs/>
          <w:sz w:val="21"/>
          <w:szCs w:val="21"/>
          <w:highlight w:val="none"/>
          <w:lang w:eastAsia="zh-CN"/>
        </w:rPr>
        <w:t>文件</w:t>
      </w:r>
      <w:r>
        <w:rPr>
          <w:rFonts w:hint="eastAsia" w:ascii="宋体" w:hAnsi="宋体" w:eastAsia="宋体" w:cs="宋体"/>
          <w:bCs/>
          <w:sz w:val="21"/>
          <w:szCs w:val="21"/>
          <w:highlight w:val="none"/>
        </w:rPr>
        <w:t>的复印件加盖公章。</w:t>
      </w:r>
    </w:p>
    <w:p w14:paraId="07721982">
      <w:pPr>
        <w:spacing w:line="315" w:lineRule="auto"/>
        <w:ind w:firstLine="420" w:firstLineChars="200"/>
        <w:jc w:val="center"/>
        <w:rPr>
          <w:rFonts w:hint="eastAsia" w:ascii="宋体" w:hAnsi="宋体" w:eastAsia="宋体" w:cs="宋体"/>
          <w:sz w:val="21"/>
          <w:szCs w:val="21"/>
          <w:highlight w:val="none"/>
        </w:rPr>
      </w:pPr>
    </w:p>
    <w:p w14:paraId="2365F981">
      <w:pPr>
        <w:spacing w:line="315" w:lineRule="auto"/>
        <w:ind w:firstLine="420" w:firstLineChars="200"/>
        <w:rPr>
          <w:rFonts w:hint="eastAsia" w:ascii="宋体" w:hAnsi="宋体" w:eastAsia="宋体" w:cs="宋体"/>
          <w:sz w:val="21"/>
          <w:szCs w:val="21"/>
          <w:highlight w:val="none"/>
        </w:rPr>
      </w:pPr>
    </w:p>
    <w:p w14:paraId="07281748">
      <w:pPr>
        <w:autoSpaceDE w:val="0"/>
        <w:autoSpaceDN w:val="0"/>
        <w:adjustRightInd w:val="0"/>
        <w:spacing w:line="360" w:lineRule="auto"/>
        <w:jc w:val="center"/>
        <w:rPr>
          <w:rFonts w:hint="eastAsia" w:ascii="宋体" w:hAnsi="宋体" w:eastAsia="宋体" w:cs="宋体"/>
          <w:sz w:val="21"/>
          <w:szCs w:val="21"/>
          <w:highlight w:val="none"/>
          <w:lang w:val="zh-CN"/>
        </w:rPr>
      </w:pPr>
    </w:p>
    <w:p w14:paraId="6B34A6DB">
      <w:pPr>
        <w:autoSpaceDE w:val="0"/>
        <w:autoSpaceDN w:val="0"/>
        <w:adjustRightInd w:val="0"/>
        <w:spacing w:line="360" w:lineRule="auto"/>
        <w:jc w:val="center"/>
        <w:rPr>
          <w:rFonts w:hint="eastAsia" w:ascii="宋体" w:hAnsi="宋体" w:eastAsia="宋体" w:cs="宋体"/>
          <w:sz w:val="21"/>
          <w:szCs w:val="21"/>
          <w:highlight w:val="none"/>
          <w:lang w:val="zh-CN"/>
        </w:rPr>
      </w:pPr>
    </w:p>
    <w:p w14:paraId="22DC4AA2">
      <w:pPr>
        <w:autoSpaceDE w:val="0"/>
        <w:autoSpaceDN w:val="0"/>
        <w:adjustRightInd w:val="0"/>
        <w:spacing w:line="360" w:lineRule="auto"/>
        <w:jc w:val="center"/>
        <w:rPr>
          <w:rFonts w:hint="eastAsia" w:ascii="宋体" w:hAnsi="宋体" w:eastAsia="宋体" w:cs="宋体"/>
          <w:sz w:val="21"/>
          <w:szCs w:val="21"/>
          <w:highlight w:val="none"/>
          <w:lang w:val="zh-CN"/>
        </w:rPr>
      </w:pPr>
    </w:p>
    <w:p w14:paraId="44DF2C15">
      <w:pPr>
        <w:autoSpaceDE w:val="0"/>
        <w:autoSpaceDN w:val="0"/>
        <w:adjustRightInd w:val="0"/>
        <w:spacing w:line="360" w:lineRule="auto"/>
        <w:jc w:val="center"/>
        <w:rPr>
          <w:rFonts w:hint="eastAsia" w:ascii="宋体" w:hAnsi="宋体" w:eastAsia="宋体" w:cs="宋体"/>
          <w:sz w:val="21"/>
          <w:szCs w:val="21"/>
          <w:highlight w:val="none"/>
          <w:lang w:val="zh-CN"/>
        </w:rPr>
      </w:pPr>
    </w:p>
    <w:p w14:paraId="516DBDCB">
      <w:pPr>
        <w:autoSpaceDE w:val="0"/>
        <w:autoSpaceDN w:val="0"/>
        <w:adjustRightInd w:val="0"/>
        <w:spacing w:line="360" w:lineRule="auto"/>
        <w:jc w:val="center"/>
        <w:rPr>
          <w:rFonts w:hint="eastAsia" w:ascii="宋体" w:hAnsi="宋体" w:eastAsia="宋体" w:cs="宋体"/>
          <w:sz w:val="21"/>
          <w:szCs w:val="21"/>
          <w:highlight w:val="none"/>
          <w:lang w:val="zh-CN"/>
        </w:rPr>
      </w:pPr>
    </w:p>
    <w:p w14:paraId="346A955F">
      <w:pPr>
        <w:autoSpaceDE w:val="0"/>
        <w:autoSpaceDN w:val="0"/>
        <w:adjustRightInd w:val="0"/>
        <w:spacing w:line="360" w:lineRule="auto"/>
        <w:jc w:val="center"/>
        <w:rPr>
          <w:rFonts w:hint="eastAsia" w:ascii="宋体" w:hAnsi="宋体" w:eastAsia="宋体" w:cs="宋体"/>
          <w:sz w:val="21"/>
          <w:szCs w:val="21"/>
          <w:highlight w:val="none"/>
          <w:lang w:val="zh-CN"/>
        </w:rPr>
      </w:pPr>
    </w:p>
    <w:p w14:paraId="2CEFB36A">
      <w:pPr>
        <w:autoSpaceDE w:val="0"/>
        <w:autoSpaceDN w:val="0"/>
        <w:adjustRightInd w:val="0"/>
        <w:spacing w:line="360" w:lineRule="auto"/>
        <w:jc w:val="center"/>
        <w:rPr>
          <w:rFonts w:hint="eastAsia" w:ascii="宋体" w:hAnsi="宋体" w:eastAsia="宋体" w:cs="宋体"/>
          <w:sz w:val="21"/>
          <w:szCs w:val="21"/>
          <w:highlight w:val="none"/>
          <w:lang w:val="zh-CN"/>
        </w:rPr>
      </w:pPr>
    </w:p>
    <w:p w14:paraId="1AC7A96E">
      <w:pPr>
        <w:autoSpaceDE w:val="0"/>
        <w:autoSpaceDN w:val="0"/>
        <w:adjustRightInd w:val="0"/>
        <w:spacing w:line="360" w:lineRule="auto"/>
        <w:jc w:val="center"/>
        <w:rPr>
          <w:rFonts w:hint="eastAsia" w:ascii="宋体" w:hAnsi="宋体" w:eastAsia="宋体" w:cs="宋体"/>
          <w:sz w:val="21"/>
          <w:szCs w:val="21"/>
          <w:highlight w:val="none"/>
          <w:lang w:val="zh-CN"/>
        </w:rPr>
      </w:pPr>
    </w:p>
    <w:p w14:paraId="256B0AA9">
      <w:pPr>
        <w:autoSpaceDE w:val="0"/>
        <w:autoSpaceDN w:val="0"/>
        <w:adjustRightInd w:val="0"/>
        <w:spacing w:line="360" w:lineRule="auto"/>
        <w:jc w:val="center"/>
        <w:rPr>
          <w:rFonts w:hint="eastAsia" w:ascii="宋体" w:hAnsi="宋体" w:eastAsia="宋体" w:cs="宋体"/>
          <w:sz w:val="21"/>
          <w:szCs w:val="21"/>
          <w:highlight w:val="none"/>
          <w:lang w:val="zh-CN"/>
        </w:rPr>
      </w:pPr>
    </w:p>
    <w:p w14:paraId="157168B8">
      <w:pPr>
        <w:autoSpaceDE w:val="0"/>
        <w:autoSpaceDN w:val="0"/>
        <w:adjustRightInd w:val="0"/>
        <w:spacing w:line="360" w:lineRule="auto"/>
        <w:jc w:val="center"/>
        <w:rPr>
          <w:rFonts w:hint="eastAsia" w:ascii="宋体" w:hAnsi="宋体" w:eastAsia="宋体" w:cs="宋体"/>
          <w:sz w:val="21"/>
          <w:szCs w:val="21"/>
          <w:highlight w:val="none"/>
          <w:lang w:val="zh-CN"/>
        </w:rPr>
      </w:pPr>
    </w:p>
    <w:p w14:paraId="7D8D520D">
      <w:pPr>
        <w:autoSpaceDE w:val="0"/>
        <w:autoSpaceDN w:val="0"/>
        <w:adjustRightInd w:val="0"/>
        <w:spacing w:line="360" w:lineRule="auto"/>
        <w:jc w:val="center"/>
        <w:rPr>
          <w:rFonts w:hint="eastAsia" w:ascii="宋体" w:hAnsi="宋体" w:eastAsia="宋体" w:cs="宋体"/>
          <w:sz w:val="21"/>
          <w:szCs w:val="21"/>
          <w:highlight w:val="none"/>
          <w:lang w:val="zh-CN"/>
        </w:rPr>
      </w:pPr>
    </w:p>
    <w:p w14:paraId="53E90BBB">
      <w:pPr>
        <w:autoSpaceDE w:val="0"/>
        <w:autoSpaceDN w:val="0"/>
        <w:adjustRightInd w:val="0"/>
        <w:spacing w:line="360" w:lineRule="auto"/>
        <w:jc w:val="center"/>
        <w:rPr>
          <w:rFonts w:hint="eastAsia" w:ascii="宋体" w:hAnsi="宋体" w:eastAsia="宋体" w:cs="宋体"/>
          <w:sz w:val="21"/>
          <w:szCs w:val="21"/>
          <w:highlight w:val="none"/>
          <w:lang w:val="zh-CN"/>
        </w:rPr>
      </w:pPr>
    </w:p>
    <w:p w14:paraId="656088EE">
      <w:pPr>
        <w:autoSpaceDE w:val="0"/>
        <w:autoSpaceDN w:val="0"/>
        <w:adjustRightInd w:val="0"/>
        <w:spacing w:line="360" w:lineRule="auto"/>
        <w:jc w:val="center"/>
        <w:rPr>
          <w:rFonts w:hint="eastAsia" w:ascii="宋体" w:hAnsi="宋体" w:eastAsia="宋体" w:cs="宋体"/>
          <w:sz w:val="21"/>
          <w:szCs w:val="21"/>
          <w:highlight w:val="none"/>
          <w:lang w:val="zh-CN"/>
        </w:rPr>
      </w:pPr>
    </w:p>
    <w:p w14:paraId="61D3CFBA">
      <w:pPr>
        <w:autoSpaceDE w:val="0"/>
        <w:autoSpaceDN w:val="0"/>
        <w:adjustRightInd w:val="0"/>
        <w:spacing w:line="360" w:lineRule="auto"/>
        <w:jc w:val="center"/>
        <w:rPr>
          <w:rFonts w:hint="eastAsia" w:ascii="宋体" w:hAnsi="宋体" w:eastAsia="宋体" w:cs="宋体"/>
          <w:sz w:val="21"/>
          <w:szCs w:val="21"/>
          <w:highlight w:val="none"/>
          <w:lang w:val="zh-CN"/>
        </w:rPr>
      </w:pPr>
    </w:p>
    <w:p w14:paraId="20505440">
      <w:pPr>
        <w:autoSpaceDE w:val="0"/>
        <w:autoSpaceDN w:val="0"/>
        <w:adjustRightInd w:val="0"/>
        <w:spacing w:line="360" w:lineRule="auto"/>
        <w:jc w:val="center"/>
        <w:rPr>
          <w:rFonts w:hint="eastAsia" w:ascii="宋体" w:hAnsi="宋体" w:eastAsia="宋体" w:cs="宋体"/>
          <w:sz w:val="21"/>
          <w:szCs w:val="21"/>
          <w:highlight w:val="none"/>
          <w:lang w:val="zh-CN"/>
        </w:rPr>
      </w:pPr>
    </w:p>
    <w:p w14:paraId="7513CEBB">
      <w:pPr>
        <w:autoSpaceDE w:val="0"/>
        <w:autoSpaceDN w:val="0"/>
        <w:adjustRightInd w:val="0"/>
        <w:spacing w:line="360" w:lineRule="auto"/>
        <w:jc w:val="center"/>
        <w:rPr>
          <w:rFonts w:hint="eastAsia" w:ascii="宋体" w:hAnsi="宋体" w:eastAsia="宋体" w:cs="宋体"/>
          <w:sz w:val="21"/>
          <w:szCs w:val="21"/>
          <w:highlight w:val="none"/>
          <w:lang w:val="zh-CN"/>
        </w:rPr>
      </w:pPr>
    </w:p>
    <w:p w14:paraId="187EB667">
      <w:pPr>
        <w:autoSpaceDE w:val="0"/>
        <w:autoSpaceDN w:val="0"/>
        <w:adjustRightInd w:val="0"/>
        <w:spacing w:line="360" w:lineRule="auto"/>
        <w:jc w:val="center"/>
        <w:rPr>
          <w:rFonts w:hint="eastAsia" w:ascii="宋体" w:hAnsi="宋体" w:eastAsia="宋体" w:cs="宋体"/>
          <w:sz w:val="21"/>
          <w:szCs w:val="21"/>
          <w:highlight w:val="none"/>
          <w:lang w:val="zh-CN"/>
        </w:rPr>
      </w:pPr>
    </w:p>
    <w:p w14:paraId="4ED64494">
      <w:pPr>
        <w:autoSpaceDE w:val="0"/>
        <w:autoSpaceDN w:val="0"/>
        <w:adjustRightInd w:val="0"/>
        <w:spacing w:line="360" w:lineRule="auto"/>
        <w:jc w:val="center"/>
        <w:rPr>
          <w:rFonts w:hint="eastAsia" w:ascii="宋体" w:hAnsi="宋体" w:eastAsia="宋体" w:cs="宋体"/>
          <w:sz w:val="21"/>
          <w:szCs w:val="21"/>
          <w:highlight w:val="none"/>
          <w:lang w:val="zh-CN"/>
        </w:rPr>
      </w:pPr>
    </w:p>
    <w:p w14:paraId="120CE45B">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br w:type="page"/>
      </w:r>
      <w:r>
        <w:rPr>
          <w:rFonts w:hint="eastAsia" w:ascii="宋体" w:hAnsi="宋体" w:eastAsia="宋体" w:cs="宋体"/>
          <w:sz w:val="28"/>
          <w:szCs w:val="28"/>
          <w:highlight w:val="none"/>
          <w:lang w:val="zh-CN"/>
        </w:rPr>
        <w:t>六、已标价工程量清单</w:t>
      </w:r>
    </w:p>
    <w:p w14:paraId="0B3AF347">
      <w:pPr>
        <w:autoSpaceDE w:val="0"/>
        <w:autoSpaceDN w:val="0"/>
        <w:adjustRightInd w:val="0"/>
        <w:spacing w:line="360" w:lineRule="auto"/>
        <w:jc w:val="left"/>
        <w:rPr>
          <w:rFonts w:hint="eastAsia" w:ascii="宋体" w:hAnsi="宋体" w:eastAsia="宋体" w:cs="宋体"/>
          <w:sz w:val="21"/>
          <w:szCs w:val="21"/>
          <w:highlight w:val="none"/>
          <w:lang w:val="zh-CN"/>
        </w:rPr>
      </w:pPr>
    </w:p>
    <w:p w14:paraId="4C2C5CCE">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报价说明</w:t>
      </w:r>
    </w:p>
    <w:p w14:paraId="1AEAF99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已标价工程量清单按“工程量清单”中的相关清单表格式填写。构成合同文件的已标价工程量清单包括“工程量清单”有关工程量清单、磋商报价以及其他说明的内容。</w:t>
      </w:r>
    </w:p>
    <w:p w14:paraId="1B6620F3">
      <w:pPr>
        <w:spacing w:line="360" w:lineRule="auto"/>
        <w:rPr>
          <w:rFonts w:hint="eastAsia" w:ascii="宋体" w:hAnsi="宋体" w:eastAsia="宋体" w:cs="宋体"/>
          <w:sz w:val="21"/>
          <w:szCs w:val="21"/>
          <w:highlight w:val="none"/>
        </w:rPr>
      </w:pPr>
    </w:p>
    <w:p w14:paraId="181E02BD">
      <w:pPr>
        <w:spacing w:line="360" w:lineRule="auto"/>
        <w:rPr>
          <w:rFonts w:hint="eastAsia" w:ascii="宋体" w:hAnsi="宋体" w:eastAsia="宋体" w:cs="宋体"/>
          <w:sz w:val="21"/>
          <w:szCs w:val="21"/>
          <w:highlight w:val="none"/>
        </w:rPr>
      </w:pPr>
    </w:p>
    <w:p w14:paraId="0C867292">
      <w:pPr>
        <w:spacing w:line="360" w:lineRule="auto"/>
        <w:rPr>
          <w:rFonts w:hint="eastAsia" w:ascii="宋体" w:hAnsi="宋体" w:eastAsia="宋体" w:cs="宋体"/>
          <w:sz w:val="21"/>
          <w:szCs w:val="21"/>
          <w:highlight w:val="none"/>
        </w:rPr>
      </w:pPr>
    </w:p>
    <w:p w14:paraId="5730B96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71CC6829">
      <w:pPr>
        <w:spacing w:line="360" w:lineRule="auto"/>
        <w:rPr>
          <w:rFonts w:hint="eastAsia" w:ascii="宋体" w:hAnsi="宋体" w:eastAsia="宋体" w:cs="宋体"/>
          <w:sz w:val="21"/>
          <w:szCs w:val="21"/>
          <w:highlight w:val="none"/>
        </w:rPr>
      </w:pPr>
    </w:p>
    <w:p w14:paraId="0DC621BC">
      <w:pPr>
        <w:spacing w:line="360" w:lineRule="auto"/>
        <w:rPr>
          <w:rFonts w:hint="eastAsia" w:ascii="宋体" w:hAnsi="宋体" w:eastAsia="宋体" w:cs="宋体"/>
          <w:sz w:val="21"/>
          <w:szCs w:val="21"/>
          <w:highlight w:val="none"/>
        </w:rPr>
      </w:pPr>
    </w:p>
    <w:p w14:paraId="66FE7694">
      <w:pPr>
        <w:spacing w:line="360" w:lineRule="auto"/>
        <w:rPr>
          <w:rFonts w:hint="eastAsia" w:ascii="宋体" w:hAnsi="宋体" w:eastAsia="宋体" w:cs="宋体"/>
          <w:sz w:val="21"/>
          <w:szCs w:val="21"/>
          <w:highlight w:val="none"/>
        </w:rPr>
      </w:pPr>
    </w:p>
    <w:p w14:paraId="021D0CAE">
      <w:pPr>
        <w:spacing w:line="360" w:lineRule="auto"/>
        <w:rPr>
          <w:rFonts w:hint="eastAsia" w:ascii="宋体" w:hAnsi="宋体" w:eastAsia="宋体" w:cs="宋体"/>
          <w:sz w:val="21"/>
          <w:szCs w:val="21"/>
          <w:highlight w:val="none"/>
        </w:rPr>
      </w:pPr>
    </w:p>
    <w:p w14:paraId="71AFEFC3">
      <w:pPr>
        <w:spacing w:line="360" w:lineRule="auto"/>
        <w:rPr>
          <w:rFonts w:hint="eastAsia" w:ascii="宋体" w:hAnsi="宋体" w:eastAsia="宋体" w:cs="宋体"/>
          <w:sz w:val="21"/>
          <w:szCs w:val="21"/>
          <w:highlight w:val="none"/>
        </w:rPr>
      </w:pPr>
    </w:p>
    <w:p w14:paraId="540A2C44">
      <w:pPr>
        <w:spacing w:line="360" w:lineRule="auto"/>
        <w:rPr>
          <w:rFonts w:hint="eastAsia" w:ascii="宋体" w:hAnsi="宋体" w:eastAsia="宋体" w:cs="宋体"/>
          <w:sz w:val="21"/>
          <w:szCs w:val="21"/>
          <w:highlight w:val="none"/>
        </w:rPr>
      </w:pPr>
    </w:p>
    <w:p w14:paraId="7DF09972">
      <w:pPr>
        <w:spacing w:line="360" w:lineRule="auto"/>
        <w:rPr>
          <w:rFonts w:hint="eastAsia" w:ascii="宋体" w:hAnsi="宋体" w:eastAsia="宋体" w:cs="宋体"/>
          <w:sz w:val="21"/>
          <w:szCs w:val="21"/>
          <w:highlight w:val="none"/>
        </w:rPr>
      </w:pPr>
    </w:p>
    <w:p w14:paraId="0DAA0123">
      <w:pPr>
        <w:spacing w:line="360" w:lineRule="auto"/>
        <w:rPr>
          <w:rFonts w:hint="eastAsia" w:ascii="宋体" w:hAnsi="宋体" w:eastAsia="宋体" w:cs="宋体"/>
          <w:sz w:val="21"/>
          <w:szCs w:val="21"/>
          <w:highlight w:val="none"/>
        </w:rPr>
      </w:pPr>
    </w:p>
    <w:p w14:paraId="4E8E715B">
      <w:pPr>
        <w:spacing w:line="360" w:lineRule="auto"/>
        <w:rPr>
          <w:rFonts w:hint="eastAsia" w:ascii="宋体" w:hAnsi="宋体" w:eastAsia="宋体" w:cs="宋体"/>
          <w:sz w:val="21"/>
          <w:szCs w:val="21"/>
          <w:highlight w:val="none"/>
        </w:rPr>
      </w:pPr>
    </w:p>
    <w:p w14:paraId="0DB5923D">
      <w:pPr>
        <w:spacing w:line="360" w:lineRule="auto"/>
        <w:rPr>
          <w:rFonts w:hint="eastAsia" w:ascii="宋体" w:hAnsi="宋体" w:eastAsia="宋体" w:cs="宋体"/>
          <w:sz w:val="21"/>
          <w:szCs w:val="21"/>
          <w:highlight w:val="none"/>
        </w:rPr>
      </w:pPr>
    </w:p>
    <w:p w14:paraId="181ADDF0">
      <w:pPr>
        <w:spacing w:line="360" w:lineRule="auto"/>
        <w:rPr>
          <w:rFonts w:hint="eastAsia" w:ascii="宋体" w:hAnsi="宋体" w:eastAsia="宋体" w:cs="宋体"/>
          <w:sz w:val="21"/>
          <w:szCs w:val="21"/>
          <w:highlight w:val="none"/>
        </w:rPr>
      </w:pPr>
    </w:p>
    <w:p w14:paraId="67508F27">
      <w:pPr>
        <w:spacing w:line="360" w:lineRule="auto"/>
        <w:rPr>
          <w:rFonts w:hint="eastAsia" w:ascii="宋体" w:hAnsi="宋体" w:eastAsia="宋体" w:cs="宋体"/>
          <w:sz w:val="21"/>
          <w:szCs w:val="21"/>
          <w:highlight w:val="none"/>
        </w:rPr>
      </w:pPr>
    </w:p>
    <w:p w14:paraId="677BEABE">
      <w:pPr>
        <w:spacing w:line="360" w:lineRule="auto"/>
        <w:rPr>
          <w:rFonts w:hint="eastAsia" w:ascii="宋体" w:hAnsi="宋体" w:eastAsia="宋体" w:cs="宋体"/>
          <w:sz w:val="21"/>
          <w:szCs w:val="21"/>
          <w:highlight w:val="none"/>
        </w:rPr>
      </w:pPr>
    </w:p>
    <w:p w14:paraId="13BC11F5">
      <w:pPr>
        <w:spacing w:line="360" w:lineRule="auto"/>
        <w:rPr>
          <w:rFonts w:hint="eastAsia" w:ascii="宋体" w:hAnsi="宋体" w:eastAsia="宋体" w:cs="宋体"/>
          <w:sz w:val="21"/>
          <w:szCs w:val="21"/>
          <w:highlight w:val="none"/>
        </w:rPr>
      </w:pPr>
    </w:p>
    <w:p w14:paraId="4CA9622F">
      <w:pPr>
        <w:spacing w:line="360" w:lineRule="auto"/>
        <w:rPr>
          <w:rFonts w:hint="eastAsia" w:ascii="宋体" w:hAnsi="宋体" w:eastAsia="宋体" w:cs="宋体"/>
          <w:sz w:val="21"/>
          <w:szCs w:val="21"/>
          <w:highlight w:val="none"/>
        </w:rPr>
      </w:pPr>
    </w:p>
    <w:p w14:paraId="057EB880">
      <w:pPr>
        <w:pStyle w:val="23"/>
        <w:rPr>
          <w:rFonts w:hint="eastAsia" w:ascii="宋体" w:hAnsi="宋体" w:eastAsia="宋体" w:cs="宋体"/>
          <w:sz w:val="21"/>
          <w:szCs w:val="21"/>
          <w:highlight w:val="none"/>
        </w:rPr>
      </w:pPr>
    </w:p>
    <w:p w14:paraId="350F1389">
      <w:pPr>
        <w:spacing w:line="360" w:lineRule="auto"/>
        <w:rPr>
          <w:rFonts w:hint="eastAsia" w:ascii="宋体" w:hAnsi="宋体" w:eastAsia="宋体" w:cs="宋体"/>
          <w:sz w:val="21"/>
          <w:szCs w:val="21"/>
          <w:highlight w:val="none"/>
        </w:rPr>
      </w:pPr>
    </w:p>
    <w:p w14:paraId="3B98F2BF">
      <w:pPr>
        <w:spacing w:line="360" w:lineRule="auto"/>
        <w:rPr>
          <w:rFonts w:hint="eastAsia" w:ascii="宋体" w:hAnsi="宋体" w:eastAsia="宋体" w:cs="宋体"/>
          <w:sz w:val="21"/>
          <w:szCs w:val="21"/>
          <w:highlight w:val="none"/>
        </w:rPr>
      </w:pPr>
    </w:p>
    <w:p w14:paraId="3A1FCFBE">
      <w:pPr>
        <w:spacing w:line="360" w:lineRule="auto"/>
        <w:rPr>
          <w:rFonts w:hint="eastAsia" w:ascii="宋体" w:hAnsi="宋体" w:eastAsia="宋体" w:cs="宋体"/>
          <w:sz w:val="21"/>
          <w:szCs w:val="21"/>
          <w:highlight w:val="none"/>
        </w:rPr>
      </w:pPr>
    </w:p>
    <w:p w14:paraId="466A3BC0">
      <w:pPr>
        <w:autoSpaceDE w:val="0"/>
        <w:autoSpaceDN w:val="0"/>
        <w:adjustRightInd w:val="0"/>
        <w:spacing w:line="360" w:lineRule="auto"/>
        <w:jc w:val="both"/>
        <w:rPr>
          <w:rFonts w:hint="eastAsia" w:ascii="宋体" w:hAnsi="宋体" w:eastAsia="宋体" w:cs="宋体"/>
          <w:sz w:val="21"/>
          <w:szCs w:val="21"/>
          <w:highlight w:val="none"/>
          <w:lang w:val="zh-CN"/>
        </w:rPr>
      </w:pPr>
    </w:p>
    <w:p w14:paraId="5A4ABF20">
      <w:pPr>
        <w:autoSpaceDE w:val="0"/>
        <w:autoSpaceDN w:val="0"/>
        <w:adjustRightInd w:val="0"/>
        <w:spacing w:line="360" w:lineRule="auto"/>
        <w:jc w:val="center"/>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七、施工组织设计</w:t>
      </w:r>
    </w:p>
    <w:p w14:paraId="3F632AC8">
      <w:pPr>
        <w:autoSpaceDE w:val="0"/>
        <w:autoSpaceDN w:val="0"/>
        <w:adjustRightInd w:val="0"/>
        <w:spacing w:line="360" w:lineRule="auto"/>
        <w:jc w:val="left"/>
        <w:rPr>
          <w:rFonts w:hint="eastAsia" w:ascii="宋体" w:hAnsi="宋体" w:eastAsia="宋体" w:cs="宋体"/>
          <w:sz w:val="21"/>
          <w:szCs w:val="21"/>
          <w:highlight w:val="none"/>
          <w:lang w:val="zh-CN"/>
        </w:rPr>
      </w:pPr>
    </w:p>
    <w:p w14:paraId="43592D6A">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 xml:space="preserve">   </w:t>
      </w:r>
      <w:r>
        <w:rPr>
          <w:rFonts w:hint="eastAsia" w:ascii="宋体" w:hAnsi="宋体" w:eastAsia="宋体" w:cs="宋体"/>
          <w:sz w:val="21"/>
          <w:szCs w:val="21"/>
          <w:highlight w:val="none"/>
        </w:rPr>
        <w:t>1．供应商应根据采购文件及工程量清单，采用文字并结合图表形式，参考以下要点编制本工程的施工组织设计：</w:t>
      </w:r>
    </w:p>
    <w:p w14:paraId="7AB353C8">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）施工方案与技术措施</w:t>
      </w:r>
    </w:p>
    <w:p w14:paraId="4D88A120">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）质量管理体系与措施</w:t>
      </w:r>
    </w:p>
    <w:p w14:paraId="4D1F0760">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）安全管理体系与措施</w:t>
      </w:r>
    </w:p>
    <w:p w14:paraId="7DEA8E84">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）环境保护管理体系与措施</w:t>
      </w:r>
    </w:p>
    <w:p w14:paraId="4813DC5B">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）工程进度计划与措施（包括以横道图或标明关键线路的网络进度计划、保障进度计划需要的主要施工机械设备、劳动力需求计划及保证措施、材料设备进场计划及其他保证措施等）</w:t>
      </w:r>
    </w:p>
    <w:p w14:paraId="46B9BCC2">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）主要施工机械设备情况</w:t>
      </w:r>
    </w:p>
    <w:p w14:paraId="50D7C384">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）劳动力安排计划</w:t>
      </w:r>
    </w:p>
    <w:p w14:paraId="6D8F2466">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）原材料进场所计划</w:t>
      </w:r>
    </w:p>
    <w:p w14:paraId="2D6EDCC2">
      <w:pPr>
        <w:autoSpaceDE w:val="0"/>
        <w:autoSpaceDN w:val="0"/>
        <w:adjustRightInd w:val="0"/>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紧急情况的处理措施、预案以及抵抗风险的措施</w:t>
      </w:r>
    </w:p>
    <w:p w14:paraId="2598E252">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）文件规定的其他内容</w:t>
      </w:r>
    </w:p>
    <w:p w14:paraId="0204FC5F">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2.施工组织设计除采用文字表述外可附下列图表，图表及格式要求附后。</w:t>
      </w:r>
    </w:p>
    <w:p w14:paraId="776DEBCA">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附表一  拟投入本项目的主要施工设备表</w:t>
      </w:r>
    </w:p>
    <w:p w14:paraId="4732EE21">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附表二  拟配备本项目的试验和检测仪器设备表</w:t>
      </w:r>
    </w:p>
    <w:p w14:paraId="031F0504">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附表三  劳动力计划表</w:t>
      </w:r>
    </w:p>
    <w:p w14:paraId="179D0F83">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附表四  计划开、竣工日期和施工进度网络图</w:t>
      </w:r>
    </w:p>
    <w:p w14:paraId="1506DE14">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附表五  施工总平面图</w:t>
      </w:r>
    </w:p>
    <w:p w14:paraId="48E683EA">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附表六  临时用地表</w:t>
      </w:r>
    </w:p>
    <w:p w14:paraId="02BB0557">
      <w:pPr>
        <w:autoSpaceDE w:val="0"/>
        <w:autoSpaceDN w:val="0"/>
        <w:adjustRightInd w:val="0"/>
        <w:spacing w:line="360" w:lineRule="auto"/>
        <w:jc w:val="left"/>
        <w:rPr>
          <w:rFonts w:hint="eastAsia" w:ascii="宋体" w:hAnsi="宋体" w:eastAsia="宋体" w:cs="宋体"/>
          <w:b/>
          <w:sz w:val="21"/>
          <w:szCs w:val="21"/>
          <w:highlight w:val="none"/>
          <w:lang w:val="zh-CN"/>
        </w:rPr>
      </w:pPr>
      <w:r>
        <w:rPr>
          <w:rFonts w:hint="eastAsia" w:ascii="宋体" w:hAnsi="宋体" w:eastAsia="宋体" w:cs="宋体"/>
          <w:sz w:val="21"/>
          <w:szCs w:val="21"/>
          <w:highlight w:val="none"/>
        </w:rPr>
        <w:br w:type="page"/>
      </w:r>
      <w:r>
        <w:rPr>
          <w:rFonts w:hint="eastAsia" w:ascii="宋体" w:hAnsi="宋体" w:eastAsia="宋体" w:cs="宋体"/>
          <w:b/>
          <w:sz w:val="21"/>
          <w:szCs w:val="21"/>
          <w:highlight w:val="none"/>
          <w:lang w:val="zh-CN"/>
        </w:rPr>
        <w:t>附表一：拟投入本招标项目的主要施工设备表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1780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DC6C765">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序号</w:t>
            </w:r>
          </w:p>
        </w:tc>
        <w:tc>
          <w:tcPr>
            <w:tcW w:w="885" w:type="dxa"/>
            <w:noWrap w:val="0"/>
            <w:vAlign w:val="center"/>
          </w:tcPr>
          <w:p w14:paraId="0D814AA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设备</w:t>
            </w:r>
          </w:p>
          <w:p w14:paraId="1F27651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名称</w:t>
            </w:r>
          </w:p>
        </w:tc>
        <w:tc>
          <w:tcPr>
            <w:tcW w:w="885" w:type="dxa"/>
            <w:noWrap w:val="0"/>
            <w:vAlign w:val="center"/>
          </w:tcPr>
          <w:p w14:paraId="4E8B38C1">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型号</w:t>
            </w:r>
          </w:p>
          <w:p w14:paraId="79168AB4">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规格</w:t>
            </w:r>
          </w:p>
        </w:tc>
        <w:tc>
          <w:tcPr>
            <w:tcW w:w="885" w:type="dxa"/>
            <w:noWrap w:val="0"/>
            <w:vAlign w:val="center"/>
          </w:tcPr>
          <w:p w14:paraId="4AD6CDB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数量</w:t>
            </w:r>
          </w:p>
        </w:tc>
        <w:tc>
          <w:tcPr>
            <w:tcW w:w="886" w:type="dxa"/>
            <w:noWrap w:val="0"/>
            <w:vAlign w:val="center"/>
          </w:tcPr>
          <w:p w14:paraId="1266C805">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国别</w:t>
            </w:r>
          </w:p>
          <w:p w14:paraId="06A3622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产地</w:t>
            </w:r>
          </w:p>
        </w:tc>
        <w:tc>
          <w:tcPr>
            <w:tcW w:w="886" w:type="dxa"/>
            <w:noWrap w:val="0"/>
            <w:vAlign w:val="center"/>
          </w:tcPr>
          <w:p w14:paraId="277DE4F0">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制造</w:t>
            </w:r>
          </w:p>
          <w:p w14:paraId="7F1ED1B4">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年份</w:t>
            </w:r>
          </w:p>
        </w:tc>
        <w:tc>
          <w:tcPr>
            <w:tcW w:w="1096" w:type="dxa"/>
            <w:noWrap w:val="0"/>
            <w:vAlign w:val="center"/>
          </w:tcPr>
          <w:p w14:paraId="1E3BCE59">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额定功率</w:t>
            </w:r>
          </w:p>
          <w:p w14:paraId="511DBE9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(KW)</w:t>
            </w:r>
          </w:p>
        </w:tc>
        <w:tc>
          <w:tcPr>
            <w:tcW w:w="676" w:type="dxa"/>
            <w:noWrap w:val="0"/>
            <w:vAlign w:val="center"/>
          </w:tcPr>
          <w:p w14:paraId="1CC92D1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生产</w:t>
            </w:r>
          </w:p>
          <w:p w14:paraId="743B188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能力</w:t>
            </w:r>
          </w:p>
        </w:tc>
        <w:tc>
          <w:tcPr>
            <w:tcW w:w="1124" w:type="dxa"/>
            <w:noWrap w:val="0"/>
            <w:vAlign w:val="center"/>
          </w:tcPr>
          <w:p w14:paraId="3EB0B56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用于施工</w:t>
            </w:r>
          </w:p>
          <w:p w14:paraId="2092A4EB">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部位</w:t>
            </w:r>
          </w:p>
        </w:tc>
        <w:tc>
          <w:tcPr>
            <w:tcW w:w="648" w:type="dxa"/>
            <w:noWrap w:val="0"/>
            <w:vAlign w:val="center"/>
          </w:tcPr>
          <w:p w14:paraId="64A96F4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备注</w:t>
            </w:r>
          </w:p>
        </w:tc>
      </w:tr>
      <w:tr w14:paraId="0884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86748C7">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7AFBAB74">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19E926E7">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0F73DF79">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143080EB">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2D372FE2">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319EDE94">
            <w:pPr>
              <w:autoSpaceDE w:val="0"/>
              <w:autoSpaceDN w:val="0"/>
              <w:adjustRightInd w:val="0"/>
              <w:spacing w:line="360" w:lineRule="auto"/>
              <w:rPr>
                <w:rFonts w:hint="eastAsia" w:ascii="宋体" w:hAnsi="宋体" w:eastAsia="宋体" w:cs="宋体"/>
                <w:sz w:val="21"/>
                <w:szCs w:val="21"/>
                <w:highlight w:val="none"/>
                <w:lang w:val="zh-CN"/>
              </w:rPr>
            </w:pPr>
          </w:p>
        </w:tc>
        <w:tc>
          <w:tcPr>
            <w:tcW w:w="676" w:type="dxa"/>
            <w:noWrap w:val="0"/>
            <w:vAlign w:val="center"/>
          </w:tcPr>
          <w:p w14:paraId="5AB3DBD4">
            <w:pPr>
              <w:autoSpaceDE w:val="0"/>
              <w:autoSpaceDN w:val="0"/>
              <w:adjustRightInd w:val="0"/>
              <w:spacing w:line="360" w:lineRule="auto"/>
              <w:rPr>
                <w:rFonts w:hint="eastAsia" w:ascii="宋体" w:hAnsi="宋体" w:eastAsia="宋体" w:cs="宋体"/>
                <w:sz w:val="21"/>
                <w:szCs w:val="21"/>
                <w:highlight w:val="none"/>
                <w:lang w:val="zh-CN"/>
              </w:rPr>
            </w:pPr>
          </w:p>
        </w:tc>
        <w:tc>
          <w:tcPr>
            <w:tcW w:w="1124" w:type="dxa"/>
            <w:noWrap w:val="0"/>
            <w:vAlign w:val="center"/>
          </w:tcPr>
          <w:p w14:paraId="303E2911">
            <w:pPr>
              <w:autoSpaceDE w:val="0"/>
              <w:autoSpaceDN w:val="0"/>
              <w:adjustRightInd w:val="0"/>
              <w:spacing w:line="360" w:lineRule="auto"/>
              <w:rPr>
                <w:rFonts w:hint="eastAsia" w:ascii="宋体" w:hAnsi="宋体" w:eastAsia="宋体" w:cs="宋体"/>
                <w:sz w:val="21"/>
                <w:szCs w:val="21"/>
                <w:highlight w:val="none"/>
                <w:lang w:val="zh-CN"/>
              </w:rPr>
            </w:pPr>
          </w:p>
        </w:tc>
        <w:tc>
          <w:tcPr>
            <w:tcW w:w="648" w:type="dxa"/>
            <w:noWrap w:val="0"/>
            <w:vAlign w:val="center"/>
          </w:tcPr>
          <w:p w14:paraId="265BA7A4">
            <w:pPr>
              <w:autoSpaceDE w:val="0"/>
              <w:autoSpaceDN w:val="0"/>
              <w:adjustRightInd w:val="0"/>
              <w:spacing w:line="360" w:lineRule="auto"/>
              <w:rPr>
                <w:rFonts w:hint="eastAsia" w:ascii="宋体" w:hAnsi="宋体" w:eastAsia="宋体" w:cs="宋体"/>
                <w:sz w:val="21"/>
                <w:szCs w:val="21"/>
                <w:highlight w:val="none"/>
                <w:lang w:val="zh-CN"/>
              </w:rPr>
            </w:pPr>
          </w:p>
        </w:tc>
      </w:tr>
      <w:tr w14:paraId="47B5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D26B21E">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495BF135">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30C535FB">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349B9E6A">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61CEE7CD">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2C08BD68">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7B523276">
            <w:pPr>
              <w:autoSpaceDE w:val="0"/>
              <w:autoSpaceDN w:val="0"/>
              <w:adjustRightInd w:val="0"/>
              <w:spacing w:line="360" w:lineRule="auto"/>
              <w:rPr>
                <w:rFonts w:hint="eastAsia" w:ascii="宋体" w:hAnsi="宋体" w:eastAsia="宋体" w:cs="宋体"/>
                <w:sz w:val="21"/>
                <w:szCs w:val="21"/>
                <w:highlight w:val="none"/>
                <w:lang w:val="zh-CN"/>
              </w:rPr>
            </w:pPr>
          </w:p>
        </w:tc>
        <w:tc>
          <w:tcPr>
            <w:tcW w:w="676" w:type="dxa"/>
            <w:noWrap w:val="0"/>
            <w:vAlign w:val="center"/>
          </w:tcPr>
          <w:p w14:paraId="15FAC590">
            <w:pPr>
              <w:autoSpaceDE w:val="0"/>
              <w:autoSpaceDN w:val="0"/>
              <w:adjustRightInd w:val="0"/>
              <w:spacing w:line="360" w:lineRule="auto"/>
              <w:rPr>
                <w:rFonts w:hint="eastAsia" w:ascii="宋体" w:hAnsi="宋体" w:eastAsia="宋体" w:cs="宋体"/>
                <w:sz w:val="21"/>
                <w:szCs w:val="21"/>
                <w:highlight w:val="none"/>
                <w:lang w:val="zh-CN"/>
              </w:rPr>
            </w:pPr>
          </w:p>
        </w:tc>
        <w:tc>
          <w:tcPr>
            <w:tcW w:w="1124" w:type="dxa"/>
            <w:noWrap w:val="0"/>
            <w:vAlign w:val="center"/>
          </w:tcPr>
          <w:p w14:paraId="63A7FADB">
            <w:pPr>
              <w:autoSpaceDE w:val="0"/>
              <w:autoSpaceDN w:val="0"/>
              <w:adjustRightInd w:val="0"/>
              <w:spacing w:line="360" w:lineRule="auto"/>
              <w:rPr>
                <w:rFonts w:hint="eastAsia" w:ascii="宋体" w:hAnsi="宋体" w:eastAsia="宋体" w:cs="宋体"/>
                <w:sz w:val="21"/>
                <w:szCs w:val="21"/>
                <w:highlight w:val="none"/>
                <w:lang w:val="zh-CN"/>
              </w:rPr>
            </w:pPr>
          </w:p>
        </w:tc>
        <w:tc>
          <w:tcPr>
            <w:tcW w:w="648" w:type="dxa"/>
            <w:noWrap w:val="0"/>
            <w:vAlign w:val="center"/>
          </w:tcPr>
          <w:p w14:paraId="4D91CB1A">
            <w:pPr>
              <w:autoSpaceDE w:val="0"/>
              <w:autoSpaceDN w:val="0"/>
              <w:adjustRightInd w:val="0"/>
              <w:spacing w:line="360" w:lineRule="auto"/>
              <w:rPr>
                <w:rFonts w:hint="eastAsia" w:ascii="宋体" w:hAnsi="宋体" w:eastAsia="宋体" w:cs="宋体"/>
                <w:sz w:val="21"/>
                <w:szCs w:val="21"/>
                <w:highlight w:val="none"/>
                <w:lang w:val="zh-CN"/>
              </w:rPr>
            </w:pPr>
          </w:p>
        </w:tc>
      </w:tr>
      <w:tr w14:paraId="52AD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8F9A0B7">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6992ED73">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289B2DF6">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66438AF8">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74CCBC5D">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17C7D154">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3FA8FD50">
            <w:pPr>
              <w:autoSpaceDE w:val="0"/>
              <w:autoSpaceDN w:val="0"/>
              <w:adjustRightInd w:val="0"/>
              <w:spacing w:line="360" w:lineRule="auto"/>
              <w:rPr>
                <w:rFonts w:hint="eastAsia" w:ascii="宋体" w:hAnsi="宋体" w:eastAsia="宋体" w:cs="宋体"/>
                <w:sz w:val="21"/>
                <w:szCs w:val="21"/>
                <w:highlight w:val="none"/>
                <w:lang w:val="zh-CN"/>
              </w:rPr>
            </w:pPr>
          </w:p>
        </w:tc>
        <w:tc>
          <w:tcPr>
            <w:tcW w:w="676" w:type="dxa"/>
            <w:noWrap w:val="0"/>
            <w:vAlign w:val="center"/>
          </w:tcPr>
          <w:p w14:paraId="4AC5F0E5">
            <w:pPr>
              <w:autoSpaceDE w:val="0"/>
              <w:autoSpaceDN w:val="0"/>
              <w:adjustRightInd w:val="0"/>
              <w:spacing w:line="360" w:lineRule="auto"/>
              <w:rPr>
                <w:rFonts w:hint="eastAsia" w:ascii="宋体" w:hAnsi="宋体" w:eastAsia="宋体" w:cs="宋体"/>
                <w:sz w:val="21"/>
                <w:szCs w:val="21"/>
                <w:highlight w:val="none"/>
                <w:lang w:val="zh-CN"/>
              </w:rPr>
            </w:pPr>
          </w:p>
        </w:tc>
        <w:tc>
          <w:tcPr>
            <w:tcW w:w="1124" w:type="dxa"/>
            <w:noWrap w:val="0"/>
            <w:vAlign w:val="center"/>
          </w:tcPr>
          <w:p w14:paraId="5052E005">
            <w:pPr>
              <w:autoSpaceDE w:val="0"/>
              <w:autoSpaceDN w:val="0"/>
              <w:adjustRightInd w:val="0"/>
              <w:spacing w:line="360" w:lineRule="auto"/>
              <w:rPr>
                <w:rFonts w:hint="eastAsia" w:ascii="宋体" w:hAnsi="宋体" w:eastAsia="宋体" w:cs="宋体"/>
                <w:sz w:val="21"/>
                <w:szCs w:val="21"/>
                <w:highlight w:val="none"/>
                <w:lang w:val="zh-CN"/>
              </w:rPr>
            </w:pPr>
          </w:p>
        </w:tc>
        <w:tc>
          <w:tcPr>
            <w:tcW w:w="648" w:type="dxa"/>
            <w:noWrap w:val="0"/>
            <w:vAlign w:val="center"/>
          </w:tcPr>
          <w:p w14:paraId="4669BB0D">
            <w:pPr>
              <w:autoSpaceDE w:val="0"/>
              <w:autoSpaceDN w:val="0"/>
              <w:adjustRightInd w:val="0"/>
              <w:spacing w:line="360" w:lineRule="auto"/>
              <w:rPr>
                <w:rFonts w:hint="eastAsia" w:ascii="宋体" w:hAnsi="宋体" w:eastAsia="宋体" w:cs="宋体"/>
                <w:sz w:val="21"/>
                <w:szCs w:val="21"/>
                <w:highlight w:val="none"/>
                <w:lang w:val="zh-CN"/>
              </w:rPr>
            </w:pPr>
          </w:p>
        </w:tc>
      </w:tr>
      <w:tr w14:paraId="0F93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552285A">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74112D12">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3AE4AAF9">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61468399">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573BC769">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57A1749A">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7F2C9021">
            <w:pPr>
              <w:autoSpaceDE w:val="0"/>
              <w:autoSpaceDN w:val="0"/>
              <w:adjustRightInd w:val="0"/>
              <w:spacing w:line="360" w:lineRule="auto"/>
              <w:rPr>
                <w:rFonts w:hint="eastAsia" w:ascii="宋体" w:hAnsi="宋体" w:eastAsia="宋体" w:cs="宋体"/>
                <w:sz w:val="21"/>
                <w:szCs w:val="21"/>
                <w:highlight w:val="none"/>
                <w:lang w:val="zh-CN"/>
              </w:rPr>
            </w:pPr>
          </w:p>
        </w:tc>
        <w:tc>
          <w:tcPr>
            <w:tcW w:w="676" w:type="dxa"/>
            <w:noWrap w:val="0"/>
            <w:vAlign w:val="center"/>
          </w:tcPr>
          <w:p w14:paraId="45FFAA50">
            <w:pPr>
              <w:autoSpaceDE w:val="0"/>
              <w:autoSpaceDN w:val="0"/>
              <w:adjustRightInd w:val="0"/>
              <w:spacing w:line="360" w:lineRule="auto"/>
              <w:rPr>
                <w:rFonts w:hint="eastAsia" w:ascii="宋体" w:hAnsi="宋体" w:eastAsia="宋体" w:cs="宋体"/>
                <w:sz w:val="21"/>
                <w:szCs w:val="21"/>
                <w:highlight w:val="none"/>
                <w:lang w:val="zh-CN"/>
              </w:rPr>
            </w:pPr>
          </w:p>
        </w:tc>
        <w:tc>
          <w:tcPr>
            <w:tcW w:w="1124" w:type="dxa"/>
            <w:noWrap w:val="0"/>
            <w:vAlign w:val="center"/>
          </w:tcPr>
          <w:p w14:paraId="620B4A0B">
            <w:pPr>
              <w:autoSpaceDE w:val="0"/>
              <w:autoSpaceDN w:val="0"/>
              <w:adjustRightInd w:val="0"/>
              <w:spacing w:line="360" w:lineRule="auto"/>
              <w:rPr>
                <w:rFonts w:hint="eastAsia" w:ascii="宋体" w:hAnsi="宋体" w:eastAsia="宋体" w:cs="宋体"/>
                <w:sz w:val="21"/>
                <w:szCs w:val="21"/>
                <w:highlight w:val="none"/>
                <w:lang w:val="zh-CN"/>
              </w:rPr>
            </w:pPr>
          </w:p>
        </w:tc>
        <w:tc>
          <w:tcPr>
            <w:tcW w:w="648" w:type="dxa"/>
            <w:noWrap w:val="0"/>
            <w:vAlign w:val="center"/>
          </w:tcPr>
          <w:p w14:paraId="664066F8">
            <w:pPr>
              <w:autoSpaceDE w:val="0"/>
              <w:autoSpaceDN w:val="0"/>
              <w:adjustRightInd w:val="0"/>
              <w:spacing w:line="360" w:lineRule="auto"/>
              <w:rPr>
                <w:rFonts w:hint="eastAsia" w:ascii="宋体" w:hAnsi="宋体" w:eastAsia="宋体" w:cs="宋体"/>
                <w:sz w:val="21"/>
                <w:szCs w:val="21"/>
                <w:highlight w:val="none"/>
                <w:lang w:val="zh-CN"/>
              </w:rPr>
            </w:pPr>
          </w:p>
        </w:tc>
      </w:tr>
      <w:tr w14:paraId="5528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203D806">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7369616E">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2A3CD072">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5CA51E94">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5E7E95EA">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4BBAFC31">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7FD6022B">
            <w:pPr>
              <w:autoSpaceDE w:val="0"/>
              <w:autoSpaceDN w:val="0"/>
              <w:adjustRightInd w:val="0"/>
              <w:spacing w:line="360" w:lineRule="auto"/>
              <w:rPr>
                <w:rFonts w:hint="eastAsia" w:ascii="宋体" w:hAnsi="宋体" w:eastAsia="宋体" w:cs="宋体"/>
                <w:sz w:val="21"/>
                <w:szCs w:val="21"/>
                <w:highlight w:val="none"/>
                <w:lang w:val="zh-CN"/>
              </w:rPr>
            </w:pPr>
          </w:p>
        </w:tc>
        <w:tc>
          <w:tcPr>
            <w:tcW w:w="676" w:type="dxa"/>
            <w:noWrap w:val="0"/>
            <w:vAlign w:val="center"/>
          </w:tcPr>
          <w:p w14:paraId="7777AADD">
            <w:pPr>
              <w:autoSpaceDE w:val="0"/>
              <w:autoSpaceDN w:val="0"/>
              <w:adjustRightInd w:val="0"/>
              <w:spacing w:line="360" w:lineRule="auto"/>
              <w:rPr>
                <w:rFonts w:hint="eastAsia" w:ascii="宋体" w:hAnsi="宋体" w:eastAsia="宋体" w:cs="宋体"/>
                <w:sz w:val="21"/>
                <w:szCs w:val="21"/>
                <w:highlight w:val="none"/>
                <w:lang w:val="zh-CN"/>
              </w:rPr>
            </w:pPr>
          </w:p>
        </w:tc>
        <w:tc>
          <w:tcPr>
            <w:tcW w:w="1124" w:type="dxa"/>
            <w:noWrap w:val="0"/>
            <w:vAlign w:val="center"/>
          </w:tcPr>
          <w:p w14:paraId="32FAA325">
            <w:pPr>
              <w:autoSpaceDE w:val="0"/>
              <w:autoSpaceDN w:val="0"/>
              <w:adjustRightInd w:val="0"/>
              <w:spacing w:line="360" w:lineRule="auto"/>
              <w:rPr>
                <w:rFonts w:hint="eastAsia" w:ascii="宋体" w:hAnsi="宋体" w:eastAsia="宋体" w:cs="宋体"/>
                <w:sz w:val="21"/>
                <w:szCs w:val="21"/>
                <w:highlight w:val="none"/>
                <w:lang w:val="zh-CN"/>
              </w:rPr>
            </w:pPr>
          </w:p>
        </w:tc>
        <w:tc>
          <w:tcPr>
            <w:tcW w:w="648" w:type="dxa"/>
            <w:noWrap w:val="0"/>
            <w:vAlign w:val="center"/>
          </w:tcPr>
          <w:p w14:paraId="7E14767B">
            <w:pPr>
              <w:autoSpaceDE w:val="0"/>
              <w:autoSpaceDN w:val="0"/>
              <w:adjustRightInd w:val="0"/>
              <w:spacing w:line="360" w:lineRule="auto"/>
              <w:rPr>
                <w:rFonts w:hint="eastAsia" w:ascii="宋体" w:hAnsi="宋体" w:eastAsia="宋体" w:cs="宋体"/>
                <w:sz w:val="21"/>
                <w:szCs w:val="21"/>
                <w:highlight w:val="none"/>
                <w:lang w:val="zh-CN"/>
              </w:rPr>
            </w:pPr>
          </w:p>
        </w:tc>
      </w:tr>
    </w:tbl>
    <w:p w14:paraId="76804D4E">
      <w:pPr>
        <w:autoSpaceDE w:val="0"/>
        <w:autoSpaceDN w:val="0"/>
        <w:adjustRightInd w:val="0"/>
        <w:spacing w:line="360" w:lineRule="auto"/>
        <w:jc w:val="left"/>
        <w:rPr>
          <w:rFonts w:hint="eastAsia" w:ascii="宋体" w:hAnsi="宋体" w:eastAsia="宋体" w:cs="宋体"/>
          <w:sz w:val="21"/>
          <w:szCs w:val="21"/>
          <w:highlight w:val="none"/>
          <w:lang w:val="zh-CN"/>
        </w:rPr>
      </w:pPr>
    </w:p>
    <w:p w14:paraId="46B1B7D8">
      <w:pPr>
        <w:autoSpaceDE w:val="0"/>
        <w:autoSpaceDN w:val="0"/>
        <w:adjustRightInd w:val="0"/>
        <w:spacing w:line="360" w:lineRule="auto"/>
        <w:rPr>
          <w:rFonts w:hint="eastAsia" w:ascii="宋体" w:hAnsi="宋体" w:eastAsia="宋体" w:cs="宋体"/>
          <w:b/>
          <w:sz w:val="21"/>
          <w:szCs w:val="21"/>
          <w:highlight w:val="none"/>
          <w:lang w:val="zh-CN"/>
        </w:rPr>
      </w:pPr>
      <w:r>
        <w:rPr>
          <w:rFonts w:hint="eastAsia" w:ascii="宋体" w:hAnsi="宋体" w:eastAsia="宋体" w:cs="宋体"/>
          <w:sz w:val="21"/>
          <w:szCs w:val="21"/>
          <w:highlight w:val="none"/>
          <w:lang w:val="zh-CN"/>
        </w:rPr>
        <w:t xml:space="preserve">  </w:t>
      </w:r>
      <w:r>
        <w:rPr>
          <w:rFonts w:hint="eastAsia" w:ascii="宋体" w:hAnsi="宋体" w:eastAsia="宋体" w:cs="宋体"/>
          <w:b/>
          <w:sz w:val="21"/>
          <w:szCs w:val="21"/>
          <w:highlight w:val="none"/>
          <w:lang w:val="zh-CN"/>
        </w:rPr>
        <w:t>附表二：拟配备本招标项目的试验和检测仪器设备表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6159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4130DA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序号</w:t>
            </w:r>
          </w:p>
        </w:tc>
        <w:tc>
          <w:tcPr>
            <w:tcW w:w="1122" w:type="dxa"/>
            <w:noWrap w:val="0"/>
            <w:vAlign w:val="center"/>
          </w:tcPr>
          <w:p w14:paraId="43979459">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仪器设备</w:t>
            </w:r>
          </w:p>
          <w:p w14:paraId="77076F8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名称</w:t>
            </w:r>
          </w:p>
        </w:tc>
        <w:tc>
          <w:tcPr>
            <w:tcW w:w="885" w:type="dxa"/>
            <w:noWrap w:val="0"/>
            <w:vAlign w:val="center"/>
          </w:tcPr>
          <w:p w14:paraId="7E3A18A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型号</w:t>
            </w:r>
          </w:p>
          <w:p w14:paraId="01989E3D">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规格</w:t>
            </w:r>
          </w:p>
        </w:tc>
        <w:tc>
          <w:tcPr>
            <w:tcW w:w="885" w:type="dxa"/>
            <w:noWrap w:val="0"/>
            <w:vAlign w:val="center"/>
          </w:tcPr>
          <w:p w14:paraId="23424576">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数量</w:t>
            </w:r>
          </w:p>
        </w:tc>
        <w:tc>
          <w:tcPr>
            <w:tcW w:w="886" w:type="dxa"/>
            <w:noWrap w:val="0"/>
            <w:vAlign w:val="center"/>
          </w:tcPr>
          <w:p w14:paraId="0A8FE4FB">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国别</w:t>
            </w:r>
          </w:p>
          <w:p w14:paraId="1E810C3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产地</w:t>
            </w:r>
          </w:p>
        </w:tc>
        <w:tc>
          <w:tcPr>
            <w:tcW w:w="886" w:type="dxa"/>
            <w:noWrap w:val="0"/>
            <w:vAlign w:val="center"/>
          </w:tcPr>
          <w:p w14:paraId="78A0B019">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制造</w:t>
            </w:r>
          </w:p>
          <w:p w14:paraId="44200AE1">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年份</w:t>
            </w:r>
          </w:p>
        </w:tc>
        <w:tc>
          <w:tcPr>
            <w:tcW w:w="1096" w:type="dxa"/>
            <w:noWrap w:val="0"/>
            <w:vAlign w:val="center"/>
          </w:tcPr>
          <w:p w14:paraId="7C4222CB">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已使用</w:t>
            </w:r>
          </w:p>
          <w:p w14:paraId="3FC1337D">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台时数</w:t>
            </w:r>
          </w:p>
        </w:tc>
        <w:tc>
          <w:tcPr>
            <w:tcW w:w="1440" w:type="dxa"/>
            <w:noWrap w:val="0"/>
            <w:vAlign w:val="center"/>
          </w:tcPr>
          <w:p w14:paraId="538B1FB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用途</w:t>
            </w:r>
          </w:p>
        </w:tc>
        <w:tc>
          <w:tcPr>
            <w:tcW w:w="900" w:type="dxa"/>
            <w:noWrap w:val="0"/>
            <w:vAlign w:val="center"/>
          </w:tcPr>
          <w:p w14:paraId="7C924FD4">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备注</w:t>
            </w:r>
          </w:p>
        </w:tc>
      </w:tr>
      <w:tr w14:paraId="3447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3F9B238">
            <w:pPr>
              <w:autoSpaceDE w:val="0"/>
              <w:autoSpaceDN w:val="0"/>
              <w:adjustRightInd w:val="0"/>
              <w:spacing w:line="360" w:lineRule="auto"/>
              <w:rPr>
                <w:rFonts w:hint="eastAsia" w:ascii="宋体" w:hAnsi="宋体" w:eastAsia="宋体" w:cs="宋体"/>
                <w:sz w:val="21"/>
                <w:szCs w:val="21"/>
                <w:highlight w:val="none"/>
                <w:lang w:val="zh-CN"/>
              </w:rPr>
            </w:pPr>
          </w:p>
        </w:tc>
        <w:tc>
          <w:tcPr>
            <w:tcW w:w="1122" w:type="dxa"/>
            <w:noWrap w:val="0"/>
            <w:vAlign w:val="center"/>
          </w:tcPr>
          <w:p w14:paraId="5389D894">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33C1480E">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678D8C6B">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4B62F4E3">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7EACD158">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24231A10">
            <w:pPr>
              <w:autoSpaceDE w:val="0"/>
              <w:autoSpaceDN w:val="0"/>
              <w:adjustRightInd w:val="0"/>
              <w:spacing w:line="360" w:lineRule="auto"/>
              <w:rPr>
                <w:rFonts w:hint="eastAsia" w:ascii="宋体" w:hAnsi="宋体" w:eastAsia="宋体" w:cs="宋体"/>
                <w:sz w:val="21"/>
                <w:szCs w:val="21"/>
                <w:highlight w:val="none"/>
                <w:lang w:val="zh-CN"/>
              </w:rPr>
            </w:pPr>
          </w:p>
        </w:tc>
        <w:tc>
          <w:tcPr>
            <w:tcW w:w="1440" w:type="dxa"/>
            <w:noWrap w:val="0"/>
            <w:vAlign w:val="center"/>
          </w:tcPr>
          <w:p w14:paraId="235C3CC1">
            <w:pPr>
              <w:autoSpaceDE w:val="0"/>
              <w:autoSpaceDN w:val="0"/>
              <w:adjustRightInd w:val="0"/>
              <w:spacing w:line="360" w:lineRule="auto"/>
              <w:rPr>
                <w:rFonts w:hint="eastAsia" w:ascii="宋体" w:hAnsi="宋体" w:eastAsia="宋体" w:cs="宋体"/>
                <w:sz w:val="21"/>
                <w:szCs w:val="21"/>
                <w:highlight w:val="none"/>
                <w:lang w:val="zh-CN"/>
              </w:rPr>
            </w:pPr>
          </w:p>
        </w:tc>
        <w:tc>
          <w:tcPr>
            <w:tcW w:w="900" w:type="dxa"/>
            <w:noWrap w:val="0"/>
            <w:vAlign w:val="center"/>
          </w:tcPr>
          <w:p w14:paraId="3F5E2C28">
            <w:pPr>
              <w:autoSpaceDE w:val="0"/>
              <w:autoSpaceDN w:val="0"/>
              <w:adjustRightInd w:val="0"/>
              <w:spacing w:line="360" w:lineRule="auto"/>
              <w:rPr>
                <w:rFonts w:hint="eastAsia" w:ascii="宋体" w:hAnsi="宋体" w:eastAsia="宋体" w:cs="宋体"/>
                <w:sz w:val="21"/>
                <w:szCs w:val="21"/>
                <w:highlight w:val="none"/>
                <w:lang w:val="zh-CN"/>
              </w:rPr>
            </w:pPr>
          </w:p>
        </w:tc>
      </w:tr>
      <w:tr w14:paraId="4E59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C475E16">
            <w:pPr>
              <w:autoSpaceDE w:val="0"/>
              <w:autoSpaceDN w:val="0"/>
              <w:adjustRightInd w:val="0"/>
              <w:spacing w:line="360" w:lineRule="auto"/>
              <w:rPr>
                <w:rFonts w:hint="eastAsia" w:ascii="宋体" w:hAnsi="宋体" w:eastAsia="宋体" w:cs="宋体"/>
                <w:sz w:val="21"/>
                <w:szCs w:val="21"/>
                <w:highlight w:val="none"/>
                <w:lang w:val="zh-CN"/>
              </w:rPr>
            </w:pPr>
          </w:p>
        </w:tc>
        <w:tc>
          <w:tcPr>
            <w:tcW w:w="1122" w:type="dxa"/>
            <w:noWrap w:val="0"/>
            <w:vAlign w:val="center"/>
          </w:tcPr>
          <w:p w14:paraId="1591450D">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1334E2D3">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0850A199">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01DFD4BE">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09ADFACF">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4B8E20B0">
            <w:pPr>
              <w:autoSpaceDE w:val="0"/>
              <w:autoSpaceDN w:val="0"/>
              <w:adjustRightInd w:val="0"/>
              <w:spacing w:line="360" w:lineRule="auto"/>
              <w:rPr>
                <w:rFonts w:hint="eastAsia" w:ascii="宋体" w:hAnsi="宋体" w:eastAsia="宋体" w:cs="宋体"/>
                <w:sz w:val="21"/>
                <w:szCs w:val="21"/>
                <w:highlight w:val="none"/>
                <w:lang w:val="zh-CN"/>
              </w:rPr>
            </w:pPr>
          </w:p>
        </w:tc>
        <w:tc>
          <w:tcPr>
            <w:tcW w:w="1440" w:type="dxa"/>
            <w:noWrap w:val="0"/>
            <w:vAlign w:val="center"/>
          </w:tcPr>
          <w:p w14:paraId="000C1BD4">
            <w:pPr>
              <w:autoSpaceDE w:val="0"/>
              <w:autoSpaceDN w:val="0"/>
              <w:adjustRightInd w:val="0"/>
              <w:spacing w:line="360" w:lineRule="auto"/>
              <w:rPr>
                <w:rFonts w:hint="eastAsia" w:ascii="宋体" w:hAnsi="宋体" w:eastAsia="宋体" w:cs="宋体"/>
                <w:sz w:val="21"/>
                <w:szCs w:val="21"/>
                <w:highlight w:val="none"/>
                <w:lang w:val="zh-CN"/>
              </w:rPr>
            </w:pPr>
          </w:p>
        </w:tc>
        <w:tc>
          <w:tcPr>
            <w:tcW w:w="900" w:type="dxa"/>
            <w:noWrap w:val="0"/>
            <w:vAlign w:val="center"/>
          </w:tcPr>
          <w:p w14:paraId="43012C6F">
            <w:pPr>
              <w:autoSpaceDE w:val="0"/>
              <w:autoSpaceDN w:val="0"/>
              <w:adjustRightInd w:val="0"/>
              <w:spacing w:line="360" w:lineRule="auto"/>
              <w:rPr>
                <w:rFonts w:hint="eastAsia" w:ascii="宋体" w:hAnsi="宋体" w:eastAsia="宋体" w:cs="宋体"/>
                <w:sz w:val="21"/>
                <w:szCs w:val="21"/>
                <w:highlight w:val="none"/>
                <w:lang w:val="zh-CN"/>
              </w:rPr>
            </w:pPr>
          </w:p>
        </w:tc>
      </w:tr>
      <w:tr w14:paraId="4C90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3DBE4F1">
            <w:pPr>
              <w:autoSpaceDE w:val="0"/>
              <w:autoSpaceDN w:val="0"/>
              <w:adjustRightInd w:val="0"/>
              <w:spacing w:line="360" w:lineRule="auto"/>
              <w:rPr>
                <w:rFonts w:hint="eastAsia" w:ascii="宋体" w:hAnsi="宋体" w:eastAsia="宋体" w:cs="宋体"/>
                <w:sz w:val="21"/>
                <w:szCs w:val="21"/>
                <w:highlight w:val="none"/>
                <w:lang w:val="zh-CN"/>
              </w:rPr>
            </w:pPr>
          </w:p>
        </w:tc>
        <w:tc>
          <w:tcPr>
            <w:tcW w:w="1122" w:type="dxa"/>
            <w:noWrap w:val="0"/>
            <w:vAlign w:val="center"/>
          </w:tcPr>
          <w:p w14:paraId="740691D2">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30DABAEB">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3E0FD1EF">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567DA476">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78C6EC15">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77C63C26">
            <w:pPr>
              <w:autoSpaceDE w:val="0"/>
              <w:autoSpaceDN w:val="0"/>
              <w:adjustRightInd w:val="0"/>
              <w:spacing w:line="360" w:lineRule="auto"/>
              <w:rPr>
                <w:rFonts w:hint="eastAsia" w:ascii="宋体" w:hAnsi="宋体" w:eastAsia="宋体" w:cs="宋体"/>
                <w:sz w:val="21"/>
                <w:szCs w:val="21"/>
                <w:highlight w:val="none"/>
                <w:lang w:val="zh-CN"/>
              </w:rPr>
            </w:pPr>
          </w:p>
        </w:tc>
        <w:tc>
          <w:tcPr>
            <w:tcW w:w="1440" w:type="dxa"/>
            <w:noWrap w:val="0"/>
            <w:vAlign w:val="center"/>
          </w:tcPr>
          <w:p w14:paraId="28F6DBD6">
            <w:pPr>
              <w:autoSpaceDE w:val="0"/>
              <w:autoSpaceDN w:val="0"/>
              <w:adjustRightInd w:val="0"/>
              <w:spacing w:line="360" w:lineRule="auto"/>
              <w:rPr>
                <w:rFonts w:hint="eastAsia" w:ascii="宋体" w:hAnsi="宋体" w:eastAsia="宋体" w:cs="宋体"/>
                <w:sz w:val="21"/>
                <w:szCs w:val="21"/>
                <w:highlight w:val="none"/>
                <w:lang w:val="zh-CN"/>
              </w:rPr>
            </w:pPr>
          </w:p>
        </w:tc>
        <w:tc>
          <w:tcPr>
            <w:tcW w:w="900" w:type="dxa"/>
            <w:noWrap w:val="0"/>
            <w:vAlign w:val="center"/>
          </w:tcPr>
          <w:p w14:paraId="6D53E314">
            <w:pPr>
              <w:autoSpaceDE w:val="0"/>
              <w:autoSpaceDN w:val="0"/>
              <w:adjustRightInd w:val="0"/>
              <w:spacing w:line="360" w:lineRule="auto"/>
              <w:rPr>
                <w:rFonts w:hint="eastAsia" w:ascii="宋体" w:hAnsi="宋体" w:eastAsia="宋体" w:cs="宋体"/>
                <w:sz w:val="21"/>
                <w:szCs w:val="21"/>
                <w:highlight w:val="none"/>
                <w:lang w:val="zh-CN"/>
              </w:rPr>
            </w:pPr>
          </w:p>
        </w:tc>
      </w:tr>
      <w:tr w14:paraId="26B7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98C6C21">
            <w:pPr>
              <w:autoSpaceDE w:val="0"/>
              <w:autoSpaceDN w:val="0"/>
              <w:adjustRightInd w:val="0"/>
              <w:spacing w:line="360" w:lineRule="auto"/>
              <w:rPr>
                <w:rFonts w:hint="eastAsia" w:ascii="宋体" w:hAnsi="宋体" w:eastAsia="宋体" w:cs="宋体"/>
                <w:sz w:val="21"/>
                <w:szCs w:val="21"/>
                <w:highlight w:val="none"/>
                <w:lang w:val="zh-CN"/>
              </w:rPr>
            </w:pPr>
          </w:p>
        </w:tc>
        <w:tc>
          <w:tcPr>
            <w:tcW w:w="1122" w:type="dxa"/>
            <w:noWrap w:val="0"/>
            <w:vAlign w:val="center"/>
          </w:tcPr>
          <w:p w14:paraId="00B6F1B6">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14FAF85A">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6101299E">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274C6E5A">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41F27520">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0E4D4622">
            <w:pPr>
              <w:autoSpaceDE w:val="0"/>
              <w:autoSpaceDN w:val="0"/>
              <w:adjustRightInd w:val="0"/>
              <w:spacing w:line="360" w:lineRule="auto"/>
              <w:rPr>
                <w:rFonts w:hint="eastAsia" w:ascii="宋体" w:hAnsi="宋体" w:eastAsia="宋体" w:cs="宋体"/>
                <w:sz w:val="21"/>
                <w:szCs w:val="21"/>
                <w:highlight w:val="none"/>
                <w:lang w:val="zh-CN"/>
              </w:rPr>
            </w:pPr>
          </w:p>
        </w:tc>
        <w:tc>
          <w:tcPr>
            <w:tcW w:w="1440" w:type="dxa"/>
            <w:noWrap w:val="0"/>
            <w:vAlign w:val="center"/>
          </w:tcPr>
          <w:p w14:paraId="2A92E571">
            <w:pPr>
              <w:autoSpaceDE w:val="0"/>
              <w:autoSpaceDN w:val="0"/>
              <w:adjustRightInd w:val="0"/>
              <w:spacing w:line="360" w:lineRule="auto"/>
              <w:rPr>
                <w:rFonts w:hint="eastAsia" w:ascii="宋体" w:hAnsi="宋体" w:eastAsia="宋体" w:cs="宋体"/>
                <w:sz w:val="21"/>
                <w:szCs w:val="21"/>
                <w:highlight w:val="none"/>
                <w:lang w:val="zh-CN"/>
              </w:rPr>
            </w:pPr>
          </w:p>
        </w:tc>
        <w:tc>
          <w:tcPr>
            <w:tcW w:w="900" w:type="dxa"/>
            <w:noWrap w:val="0"/>
            <w:vAlign w:val="center"/>
          </w:tcPr>
          <w:p w14:paraId="2B57A99E">
            <w:pPr>
              <w:autoSpaceDE w:val="0"/>
              <w:autoSpaceDN w:val="0"/>
              <w:adjustRightInd w:val="0"/>
              <w:spacing w:line="360" w:lineRule="auto"/>
              <w:rPr>
                <w:rFonts w:hint="eastAsia" w:ascii="宋体" w:hAnsi="宋体" w:eastAsia="宋体" w:cs="宋体"/>
                <w:sz w:val="21"/>
                <w:szCs w:val="21"/>
                <w:highlight w:val="none"/>
                <w:lang w:val="zh-CN"/>
              </w:rPr>
            </w:pPr>
          </w:p>
        </w:tc>
      </w:tr>
      <w:tr w14:paraId="7CB3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6C0AF0C">
            <w:pPr>
              <w:autoSpaceDE w:val="0"/>
              <w:autoSpaceDN w:val="0"/>
              <w:adjustRightInd w:val="0"/>
              <w:spacing w:line="360" w:lineRule="auto"/>
              <w:rPr>
                <w:rFonts w:hint="eastAsia" w:ascii="宋体" w:hAnsi="宋体" w:eastAsia="宋体" w:cs="宋体"/>
                <w:sz w:val="21"/>
                <w:szCs w:val="21"/>
                <w:highlight w:val="none"/>
                <w:lang w:val="zh-CN"/>
              </w:rPr>
            </w:pPr>
          </w:p>
        </w:tc>
        <w:tc>
          <w:tcPr>
            <w:tcW w:w="1122" w:type="dxa"/>
            <w:noWrap w:val="0"/>
            <w:vAlign w:val="center"/>
          </w:tcPr>
          <w:p w14:paraId="323CECCC">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01AA354E">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42526F29">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7F64AC3F">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71D6B445">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6C7E7DE4">
            <w:pPr>
              <w:autoSpaceDE w:val="0"/>
              <w:autoSpaceDN w:val="0"/>
              <w:adjustRightInd w:val="0"/>
              <w:spacing w:line="360" w:lineRule="auto"/>
              <w:rPr>
                <w:rFonts w:hint="eastAsia" w:ascii="宋体" w:hAnsi="宋体" w:eastAsia="宋体" w:cs="宋体"/>
                <w:sz w:val="21"/>
                <w:szCs w:val="21"/>
                <w:highlight w:val="none"/>
                <w:lang w:val="zh-CN"/>
              </w:rPr>
            </w:pPr>
          </w:p>
        </w:tc>
        <w:tc>
          <w:tcPr>
            <w:tcW w:w="1440" w:type="dxa"/>
            <w:noWrap w:val="0"/>
            <w:vAlign w:val="center"/>
          </w:tcPr>
          <w:p w14:paraId="4566E458">
            <w:pPr>
              <w:autoSpaceDE w:val="0"/>
              <w:autoSpaceDN w:val="0"/>
              <w:adjustRightInd w:val="0"/>
              <w:spacing w:line="360" w:lineRule="auto"/>
              <w:rPr>
                <w:rFonts w:hint="eastAsia" w:ascii="宋体" w:hAnsi="宋体" w:eastAsia="宋体" w:cs="宋体"/>
                <w:sz w:val="21"/>
                <w:szCs w:val="21"/>
                <w:highlight w:val="none"/>
                <w:lang w:val="zh-CN"/>
              </w:rPr>
            </w:pPr>
          </w:p>
        </w:tc>
        <w:tc>
          <w:tcPr>
            <w:tcW w:w="900" w:type="dxa"/>
            <w:noWrap w:val="0"/>
            <w:vAlign w:val="center"/>
          </w:tcPr>
          <w:p w14:paraId="6D5538A0">
            <w:pPr>
              <w:autoSpaceDE w:val="0"/>
              <w:autoSpaceDN w:val="0"/>
              <w:adjustRightInd w:val="0"/>
              <w:spacing w:line="360" w:lineRule="auto"/>
              <w:rPr>
                <w:rFonts w:hint="eastAsia" w:ascii="宋体" w:hAnsi="宋体" w:eastAsia="宋体" w:cs="宋体"/>
                <w:sz w:val="21"/>
                <w:szCs w:val="21"/>
                <w:highlight w:val="none"/>
                <w:lang w:val="zh-CN"/>
              </w:rPr>
            </w:pPr>
          </w:p>
        </w:tc>
      </w:tr>
      <w:tr w14:paraId="4115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8267AD4">
            <w:pPr>
              <w:autoSpaceDE w:val="0"/>
              <w:autoSpaceDN w:val="0"/>
              <w:adjustRightInd w:val="0"/>
              <w:spacing w:line="360" w:lineRule="auto"/>
              <w:rPr>
                <w:rFonts w:hint="eastAsia" w:ascii="宋体" w:hAnsi="宋体" w:eastAsia="宋体" w:cs="宋体"/>
                <w:sz w:val="21"/>
                <w:szCs w:val="21"/>
                <w:highlight w:val="none"/>
                <w:lang w:val="zh-CN"/>
              </w:rPr>
            </w:pPr>
          </w:p>
        </w:tc>
        <w:tc>
          <w:tcPr>
            <w:tcW w:w="1122" w:type="dxa"/>
            <w:noWrap w:val="0"/>
            <w:vAlign w:val="center"/>
          </w:tcPr>
          <w:p w14:paraId="22CA3035">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4D48F5EE">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6AAB7480">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5D5D309A">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1D61ED07">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128AC193">
            <w:pPr>
              <w:autoSpaceDE w:val="0"/>
              <w:autoSpaceDN w:val="0"/>
              <w:adjustRightInd w:val="0"/>
              <w:spacing w:line="360" w:lineRule="auto"/>
              <w:rPr>
                <w:rFonts w:hint="eastAsia" w:ascii="宋体" w:hAnsi="宋体" w:eastAsia="宋体" w:cs="宋体"/>
                <w:sz w:val="21"/>
                <w:szCs w:val="21"/>
                <w:highlight w:val="none"/>
                <w:lang w:val="zh-CN"/>
              </w:rPr>
            </w:pPr>
          </w:p>
        </w:tc>
        <w:tc>
          <w:tcPr>
            <w:tcW w:w="1440" w:type="dxa"/>
            <w:noWrap w:val="0"/>
            <w:vAlign w:val="center"/>
          </w:tcPr>
          <w:p w14:paraId="7FB250C2">
            <w:pPr>
              <w:autoSpaceDE w:val="0"/>
              <w:autoSpaceDN w:val="0"/>
              <w:adjustRightInd w:val="0"/>
              <w:spacing w:line="360" w:lineRule="auto"/>
              <w:rPr>
                <w:rFonts w:hint="eastAsia" w:ascii="宋体" w:hAnsi="宋体" w:eastAsia="宋体" w:cs="宋体"/>
                <w:sz w:val="21"/>
                <w:szCs w:val="21"/>
                <w:highlight w:val="none"/>
                <w:lang w:val="zh-CN"/>
              </w:rPr>
            </w:pPr>
          </w:p>
        </w:tc>
        <w:tc>
          <w:tcPr>
            <w:tcW w:w="900" w:type="dxa"/>
            <w:noWrap w:val="0"/>
            <w:vAlign w:val="center"/>
          </w:tcPr>
          <w:p w14:paraId="4E8E5BAE">
            <w:pPr>
              <w:autoSpaceDE w:val="0"/>
              <w:autoSpaceDN w:val="0"/>
              <w:adjustRightInd w:val="0"/>
              <w:spacing w:line="360" w:lineRule="auto"/>
              <w:rPr>
                <w:rFonts w:hint="eastAsia" w:ascii="宋体" w:hAnsi="宋体" w:eastAsia="宋体" w:cs="宋体"/>
                <w:sz w:val="21"/>
                <w:szCs w:val="21"/>
                <w:highlight w:val="none"/>
                <w:lang w:val="zh-CN"/>
              </w:rPr>
            </w:pPr>
          </w:p>
        </w:tc>
      </w:tr>
    </w:tbl>
    <w:p w14:paraId="3C0AC862">
      <w:pPr>
        <w:autoSpaceDE w:val="0"/>
        <w:autoSpaceDN w:val="0"/>
        <w:adjustRightInd w:val="0"/>
        <w:spacing w:line="360" w:lineRule="auto"/>
        <w:jc w:val="left"/>
        <w:rPr>
          <w:rFonts w:hint="eastAsia" w:ascii="宋体" w:hAnsi="宋体" w:eastAsia="宋体" w:cs="宋体"/>
          <w:sz w:val="21"/>
          <w:szCs w:val="21"/>
          <w:highlight w:val="none"/>
          <w:lang w:val="zh-CN"/>
        </w:rPr>
      </w:pPr>
    </w:p>
    <w:p w14:paraId="0CD5346A">
      <w:pPr>
        <w:autoSpaceDE w:val="0"/>
        <w:autoSpaceDN w:val="0"/>
        <w:adjustRightInd w:val="0"/>
        <w:spacing w:line="360" w:lineRule="auto"/>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附表三：劳动力计划表</w:t>
      </w:r>
    </w:p>
    <w:p w14:paraId="1440F06C">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单位：人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771B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noWrap w:val="0"/>
            <w:vAlign w:val="center"/>
          </w:tcPr>
          <w:p w14:paraId="065BC755">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工种</w:t>
            </w:r>
          </w:p>
        </w:tc>
        <w:tc>
          <w:tcPr>
            <w:tcW w:w="7749" w:type="dxa"/>
            <w:gridSpan w:val="7"/>
            <w:noWrap w:val="0"/>
            <w:vAlign w:val="center"/>
          </w:tcPr>
          <w:p w14:paraId="39535A5D">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按工程施工阶段投入劳动力情况</w:t>
            </w:r>
          </w:p>
        </w:tc>
      </w:tr>
      <w:tr w14:paraId="3A30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4103B1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50175A6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0F76047A">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3C3827D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32E2D76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6113B64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5F2224C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3687A10F">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6A9E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DDDDA6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003DD33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5EBF08A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73A18F7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233576F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0C45ED9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5C791A9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27D27835">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2395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8933285">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51A84A1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1615EC2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5BCC7AD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1596D35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05AF473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6F4D0B6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57FDB8E4">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6B44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9AAAEC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53802E9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46D352C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5A00830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4D019E2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282A9F36">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6FBFED64">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2DBA321C">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4C49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1B52A9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7988110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4CC1604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631B015A">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7A68CF3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26BCC58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4B52BAF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7A696DED">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37EB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1F35C3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56EFBB7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554F7CC6">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5C07B0C5">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4CFE168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0E12AFF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3E37F51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733CF286">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0347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1F24C0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0D39E785">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690ADB6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1C3F2614">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0FABAE6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7B5F741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46BC127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3BAAA1BF">
            <w:pPr>
              <w:autoSpaceDE w:val="0"/>
              <w:autoSpaceDN w:val="0"/>
              <w:adjustRightInd w:val="0"/>
              <w:spacing w:line="360" w:lineRule="auto"/>
              <w:jc w:val="left"/>
              <w:rPr>
                <w:rFonts w:hint="eastAsia" w:ascii="宋体" w:hAnsi="宋体" w:eastAsia="宋体" w:cs="宋体"/>
                <w:sz w:val="21"/>
                <w:szCs w:val="21"/>
                <w:highlight w:val="none"/>
                <w:lang w:val="zh-CN"/>
              </w:rPr>
            </w:pPr>
          </w:p>
        </w:tc>
      </w:tr>
    </w:tbl>
    <w:p w14:paraId="19E5CA45">
      <w:pPr>
        <w:autoSpaceDE w:val="0"/>
        <w:autoSpaceDN w:val="0"/>
        <w:adjustRightInd w:val="0"/>
        <w:spacing w:line="360" w:lineRule="auto"/>
        <w:jc w:val="left"/>
        <w:rPr>
          <w:rFonts w:hint="eastAsia" w:ascii="宋体" w:hAnsi="宋体" w:eastAsia="宋体" w:cs="宋体"/>
          <w:b/>
          <w:sz w:val="21"/>
          <w:szCs w:val="21"/>
          <w:highlight w:val="none"/>
          <w:lang w:val="zh-CN"/>
        </w:rPr>
      </w:pPr>
      <w:r>
        <w:rPr>
          <w:rFonts w:hint="eastAsia" w:ascii="宋体" w:hAnsi="宋体" w:eastAsia="宋体" w:cs="宋体"/>
          <w:sz w:val="21"/>
          <w:szCs w:val="21"/>
          <w:highlight w:val="none"/>
        </w:rPr>
        <w:br w:type="page"/>
      </w:r>
      <w:r>
        <w:rPr>
          <w:rFonts w:hint="eastAsia" w:ascii="宋体" w:hAnsi="宋体" w:eastAsia="宋体" w:cs="宋体"/>
          <w:b/>
          <w:sz w:val="21"/>
          <w:szCs w:val="21"/>
          <w:highlight w:val="none"/>
          <w:lang w:val="zh-CN"/>
        </w:rPr>
        <w:t>附表四：计划开、竣工日期和施工进度网络图(或横道图)</w:t>
      </w:r>
    </w:p>
    <w:p w14:paraId="712AA1DC">
      <w:pPr>
        <w:autoSpaceDE w:val="0"/>
        <w:autoSpaceDN w:val="0"/>
        <w:adjustRightInd w:val="0"/>
        <w:spacing w:line="360" w:lineRule="auto"/>
        <w:jc w:val="left"/>
        <w:rPr>
          <w:rFonts w:hint="eastAsia" w:ascii="宋体" w:hAnsi="宋体" w:eastAsia="宋体" w:cs="宋体"/>
          <w:b/>
          <w:sz w:val="21"/>
          <w:szCs w:val="21"/>
          <w:highlight w:val="none"/>
          <w:lang w:val="zh-CN"/>
        </w:rPr>
      </w:pPr>
    </w:p>
    <w:p w14:paraId="53DC1AC9">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b/>
          <w:sz w:val="21"/>
          <w:szCs w:val="21"/>
          <w:highlight w:val="none"/>
          <w:lang w:val="zh-CN"/>
        </w:rPr>
        <w:t xml:space="preserve">    </w:t>
      </w:r>
      <w:r>
        <w:rPr>
          <w:rFonts w:hint="eastAsia" w:ascii="宋体" w:hAnsi="宋体" w:eastAsia="宋体" w:cs="宋体"/>
          <w:sz w:val="21"/>
          <w:szCs w:val="21"/>
          <w:highlight w:val="none"/>
          <w:lang w:val="zh-CN"/>
        </w:rPr>
        <w:t>1.供应商应递交施工进度网络图或施工进度表，说明按磋商文件要求的计划工期进行</w:t>
      </w:r>
    </w:p>
    <w:p w14:paraId="4123FA2C">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施工的各个关键日期。</w:t>
      </w:r>
    </w:p>
    <w:p w14:paraId="08F97E8E">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2.施工进度表可采用网络图(或横道图)表示。</w:t>
      </w:r>
    </w:p>
    <w:p w14:paraId="255369F0">
      <w:pPr>
        <w:autoSpaceDE w:val="0"/>
        <w:autoSpaceDN w:val="0"/>
        <w:adjustRightInd w:val="0"/>
        <w:spacing w:line="360" w:lineRule="auto"/>
        <w:jc w:val="left"/>
        <w:rPr>
          <w:rFonts w:hint="eastAsia" w:ascii="宋体" w:hAnsi="宋体" w:eastAsia="宋体" w:cs="宋体"/>
          <w:b/>
          <w:sz w:val="21"/>
          <w:szCs w:val="21"/>
          <w:highlight w:val="none"/>
          <w:lang w:val="zh-CN"/>
        </w:rPr>
      </w:pPr>
    </w:p>
    <w:p w14:paraId="29F87290">
      <w:pPr>
        <w:autoSpaceDE w:val="0"/>
        <w:autoSpaceDN w:val="0"/>
        <w:adjustRightInd w:val="0"/>
        <w:spacing w:line="360" w:lineRule="auto"/>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附表五：施工总平面图</w:t>
      </w:r>
    </w:p>
    <w:p w14:paraId="4D0B3567">
      <w:pPr>
        <w:autoSpaceDE w:val="0"/>
        <w:autoSpaceDN w:val="0"/>
        <w:adjustRightInd w:val="0"/>
        <w:spacing w:line="360" w:lineRule="auto"/>
        <w:jc w:val="left"/>
        <w:rPr>
          <w:rFonts w:hint="eastAsia" w:ascii="宋体" w:hAnsi="宋体" w:eastAsia="宋体" w:cs="宋体"/>
          <w:b/>
          <w:sz w:val="21"/>
          <w:szCs w:val="21"/>
          <w:highlight w:val="none"/>
          <w:lang w:val="zh-CN"/>
        </w:rPr>
      </w:pPr>
    </w:p>
    <w:p w14:paraId="4326EB7B">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b/>
          <w:sz w:val="21"/>
          <w:szCs w:val="21"/>
          <w:highlight w:val="none"/>
          <w:lang w:val="zh-CN"/>
        </w:rPr>
        <w:t xml:space="preserve">    </w:t>
      </w:r>
      <w:r>
        <w:rPr>
          <w:rFonts w:hint="eastAsia" w:ascii="宋体" w:hAnsi="宋体" w:eastAsia="宋体" w:cs="宋体"/>
          <w:sz w:val="21"/>
          <w:szCs w:val="21"/>
          <w:highlight w:val="none"/>
          <w:lang w:val="zh-CN"/>
        </w:rPr>
        <w:t>供应商应递交一份施工总平面图，绘出现场临时设施布置图表并附文字说明，说明临时</w:t>
      </w:r>
    </w:p>
    <w:p w14:paraId="1D8FFD50">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设施、加工车间、现场办公、设备及仓储、供电、供水、卫生、生活、道路、消防等设施的</w:t>
      </w:r>
    </w:p>
    <w:p w14:paraId="0F666443">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清况和布置。</w:t>
      </w:r>
    </w:p>
    <w:p w14:paraId="705991AD">
      <w:pPr>
        <w:autoSpaceDE w:val="0"/>
        <w:autoSpaceDN w:val="0"/>
        <w:adjustRightInd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附表六：临时用地表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204A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662255E1">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用途</w:t>
            </w:r>
          </w:p>
        </w:tc>
        <w:tc>
          <w:tcPr>
            <w:tcW w:w="2214" w:type="dxa"/>
            <w:noWrap w:val="0"/>
            <w:vAlign w:val="center"/>
          </w:tcPr>
          <w:p w14:paraId="7BB352EF">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面积(平方米)</w:t>
            </w:r>
          </w:p>
        </w:tc>
        <w:tc>
          <w:tcPr>
            <w:tcW w:w="2214" w:type="dxa"/>
            <w:noWrap w:val="0"/>
            <w:vAlign w:val="center"/>
          </w:tcPr>
          <w:p w14:paraId="37D9C939">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位置</w:t>
            </w:r>
          </w:p>
        </w:tc>
        <w:tc>
          <w:tcPr>
            <w:tcW w:w="2214" w:type="dxa"/>
            <w:noWrap w:val="0"/>
            <w:vAlign w:val="center"/>
          </w:tcPr>
          <w:p w14:paraId="6C1C4D56">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需用时间</w:t>
            </w:r>
          </w:p>
        </w:tc>
      </w:tr>
      <w:tr w14:paraId="46B3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AB20DA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6C12B1C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2ED1123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365A629A">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7BA0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8583E2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7BCB07B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40C0165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54063E7D">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1AEF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1D4CF6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3B44068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09FBA30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217FFA17">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2AE2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EB4431A">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797B87C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37AF6ED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25C7128C">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0782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8862C9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19AEAE5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55B9491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46386CF4">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35C5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A4EC0B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4FFA520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098BB1E2">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32F163A6">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26D3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666F7B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46D9641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4464280A">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5384B7F0">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4553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87B343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7A51FC5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717D2A8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0BF7C2F0">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03FB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DDF4FE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04A96575">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41A8AE0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57431965">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50A7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03C974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1F4132A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7D13709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3DFDFC5D">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335C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60C98E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4DEFF00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5A076BE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357CE55D">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2928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8BE9FB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7D5B27D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20696CB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3DBFCD71">
            <w:pPr>
              <w:autoSpaceDE w:val="0"/>
              <w:autoSpaceDN w:val="0"/>
              <w:adjustRightInd w:val="0"/>
              <w:spacing w:line="360" w:lineRule="auto"/>
              <w:jc w:val="left"/>
              <w:rPr>
                <w:rFonts w:hint="eastAsia" w:ascii="宋体" w:hAnsi="宋体" w:eastAsia="宋体" w:cs="宋体"/>
                <w:sz w:val="21"/>
                <w:szCs w:val="21"/>
                <w:highlight w:val="none"/>
                <w:lang w:val="zh-CN"/>
              </w:rPr>
            </w:pPr>
          </w:p>
        </w:tc>
      </w:tr>
    </w:tbl>
    <w:p w14:paraId="589E4786">
      <w:pPr>
        <w:autoSpaceDE w:val="0"/>
        <w:autoSpaceDN w:val="0"/>
        <w:adjustRightInd w:val="0"/>
        <w:spacing w:line="360" w:lineRule="auto"/>
        <w:jc w:val="left"/>
        <w:rPr>
          <w:rFonts w:hint="eastAsia" w:ascii="宋体" w:hAnsi="宋体" w:eastAsia="宋体" w:cs="宋体"/>
          <w:sz w:val="21"/>
          <w:szCs w:val="21"/>
          <w:highlight w:val="none"/>
          <w:lang w:val="zh-CN"/>
        </w:rPr>
      </w:pPr>
    </w:p>
    <w:p w14:paraId="351F7038">
      <w:pPr>
        <w:spacing w:line="315"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br w:type="page"/>
      </w:r>
      <w:r>
        <w:rPr>
          <w:rFonts w:hint="eastAsia" w:ascii="宋体" w:hAnsi="宋体" w:eastAsia="宋体" w:cs="宋体"/>
          <w:sz w:val="28"/>
          <w:szCs w:val="28"/>
          <w:highlight w:val="none"/>
          <w:lang w:val="zh-CN"/>
        </w:rPr>
        <w:t>八、 项目管理机构</w:t>
      </w:r>
    </w:p>
    <w:p w14:paraId="5B41DBB4">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(一)项目管理机构组成表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012"/>
        <w:gridCol w:w="1012"/>
        <w:gridCol w:w="1148"/>
        <w:gridCol w:w="1057"/>
        <w:gridCol w:w="1021"/>
        <w:gridCol w:w="1997"/>
        <w:gridCol w:w="852"/>
      </w:tblGrid>
      <w:tr w14:paraId="39E7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012" w:type="dxa"/>
            <w:vMerge w:val="restart"/>
            <w:noWrap w:val="0"/>
            <w:vAlign w:val="center"/>
          </w:tcPr>
          <w:p w14:paraId="0C39703C">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职务</w:t>
            </w:r>
          </w:p>
        </w:tc>
        <w:tc>
          <w:tcPr>
            <w:tcW w:w="1012" w:type="dxa"/>
            <w:vMerge w:val="restart"/>
            <w:noWrap w:val="0"/>
            <w:vAlign w:val="center"/>
          </w:tcPr>
          <w:p w14:paraId="6425726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姓名</w:t>
            </w:r>
          </w:p>
        </w:tc>
        <w:tc>
          <w:tcPr>
            <w:tcW w:w="1012" w:type="dxa"/>
            <w:vMerge w:val="restart"/>
            <w:noWrap w:val="0"/>
            <w:vAlign w:val="center"/>
          </w:tcPr>
          <w:p w14:paraId="367B84B7">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职称</w:t>
            </w:r>
          </w:p>
        </w:tc>
        <w:tc>
          <w:tcPr>
            <w:tcW w:w="5223" w:type="dxa"/>
            <w:gridSpan w:val="4"/>
            <w:noWrap w:val="0"/>
            <w:vAlign w:val="center"/>
          </w:tcPr>
          <w:p w14:paraId="1BEBDC17">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执业或职称资格证明</w:t>
            </w:r>
          </w:p>
        </w:tc>
        <w:tc>
          <w:tcPr>
            <w:tcW w:w="852" w:type="dxa"/>
            <w:vMerge w:val="restart"/>
            <w:noWrap w:val="0"/>
            <w:vAlign w:val="center"/>
          </w:tcPr>
          <w:p w14:paraId="0E18FC7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备注</w:t>
            </w:r>
          </w:p>
        </w:tc>
      </w:tr>
      <w:tr w14:paraId="6727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12" w:type="dxa"/>
            <w:vMerge w:val="continue"/>
            <w:noWrap w:val="0"/>
            <w:vAlign w:val="center"/>
          </w:tcPr>
          <w:p w14:paraId="649AE1B7">
            <w:pPr>
              <w:autoSpaceDE w:val="0"/>
              <w:autoSpaceDN w:val="0"/>
              <w:adjustRightInd w:val="0"/>
              <w:spacing w:line="360" w:lineRule="auto"/>
              <w:rPr>
                <w:rFonts w:hint="eastAsia" w:ascii="宋体" w:hAnsi="宋体" w:eastAsia="宋体" w:cs="宋体"/>
                <w:sz w:val="21"/>
                <w:szCs w:val="21"/>
                <w:highlight w:val="none"/>
                <w:lang w:val="zh-CN"/>
              </w:rPr>
            </w:pPr>
          </w:p>
        </w:tc>
        <w:tc>
          <w:tcPr>
            <w:tcW w:w="1012" w:type="dxa"/>
            <w:vMerge w:val="continue"/>
            <w:noWrap w:val="0"/>
            <w:vAlign w:val="center"/>
          </w:tcPr>
          <w:p w14:paraId="5A2A8740">
            <w:pPr>
              <w:autoSpaceDE w:val="0"/>
              <w:autoSpaceDN w:val="0"/>
              <w:adjustRightInd w:val="0"/>
              <w:spacing w:line="360" w:lineRule="auto"/>
              <w:rPr>
                <w:rFonts w:hint="eastAsia" w:ascii="宋体" w:hAnsi="宋体" w:eastAsia="宋体" w:cs="宋体"/>
                <w:sz w:val="21"/>
                <w:szCs w:val="21"/>
                <w:highlight w:val="none"/>
                <w:lang w:val="zh-CN"/>
              </w:rPr>
            </w:pPr>
          </w:p>
        </w:tc>
        <w:tc>
          <w:tcPr>
            <w:tcW w:w="1012" w:type="dxa"/>
            <w:vMerge w:val="continue"/>
            <w:noWrap w:val="0"/>
            <w:vAlign w:val="center"/>
          </w:tcPr>
          <w:p w14:paraId="5BB2DFC4">
            <w:pPr>
              <w:autoSpaceDE w:val="0"/>
              <w:autoSpaceDN w:val="0"/>
              <w:adjustRightInd w:val="0"/>
              <w:spacing w:line="360" w:lineRule="auto"/>
              <w:rPr>
                <w:rFonts w:hint="eastAsia" w:ascii="宋体" w:hAnsi="宋体" w:eastAsia="宋体" w:cs="宋体"/>
                <w:sz w:val="21"/>
                <w:szCs w:val="21"/>
                <w:highlight w:val="none"/>
                <w:lang w:val="zh-CN"/>
              </w:rPr>
            </w:pPr>
          </w:p>
        </w:tc>
        <w:tc>
          <w:tcPr>
            <w:tcW w:w="1148" w:type="dxa"/>
            <w:noWrap w:val="0"/>
            <w:vAlign w:val="center"/>
          </w:tcPr>
          <w:p w14:paraId="586A4E56">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证书名称</w:t>
            </w:r>
          </w:p>
        </w:tc>
        <w:tc>
          <w:tcPr>
            <w:tcW w:w="1057" w:type="dxa"/>
            <w:noWrap w:val="0"/>
            <w:vAlign w:val="center"/>
          </w:tcPr>
          <w:p w14:paraId="71CB691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级别</w:t>
            </w:r>
          </w:p>
        </w:tc>
        <w:tc>
          <w:tcPr>
            <w:tcW w:w="1021" w:type="dxa"/>
            <w:noWrap w:val="0"/>
            <w:vAlign w:val="center"/>
          </w:tcPr>
          <w:p w14:paraId="5475FA1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专业</w:t>
            </w:r>
          </w:p>
        </w:tc>
        <w:tc>
          <w:tcPr>
            <w:tcW w:w="1997" w:type="dxa"/>
            <w:noWrap w:val="0"/>
            <w:vAlign w:val="center"/>
          </w:tcPr>
          <w:p w14:paraId="7818B88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养老保险</w:t>
            </w:r>
          </w:p>
        </w:tc>
        <w:tc>
          <w:tcPr>
            <w:tcW w:w="852" w:type="dxa"/>
            <w:vMerge w:val="continue"/>
            <w:noWrap w:val="0"/>
            <w:vAlign w:val="center"/>
          </w:tcPr>
          <w:p w14:paraId="02A63E01">
            <w:pPr>
              <w:autoSpaceDE w:val="0"/>
              <w:autoSpaceDN w:val="0"/>
              <w:adjustRightInd w:val="0"/>
              <w:spacing w:line="360" w:lineRule="auto"/>
              <w:rPr>
                <w:rFonts w:hint="eastAsia" w:ascii="宋体" w:hAnsi="宋体" w:eastAsia="宋体" w:cs="宋体"/>
                <w:sz w:val="21"/>
                <w:szCs w:val="21"/>
                <w:highlight w:val="none"/>
                <w:lang w:val="zh-CN"/>
              </w:rPr>
            </w:pPr>
          </w:p>
        </w:tc>
      </w:tr>
      <w:tr w14:paraId="088B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12" w:type="dxa"/>
            <w:noWrap w:val="0"/>
            <w:vAlign w:val="center"/>
          </w:tcPr>
          <w:p w14:paraId="0FE5BABB">
            <w:pPr>
              <w:autoSpaceDE w:val="0"/>
              <w:autoSpaceDN w:val="0"/>
              <w:adjustRightInd w:val="0"/>
              <w:spacing w:line="360" w:lineRule="auto"/>
              <w:rPr>
                <w:rFonts w:hint="eastAsia" w:ascii="宋体" w:hAnsi="宋体" w:eastAsia="宋体" w:cs="宋体"/>
                <w:sz w:val="21"/>
                <w:szCs w:val="21"/>
                <w:highlight w:val="none"/>
                <w:lang w:val="zh-CN"/>
              </w:rPr>
            </w:pPr>
          </w:p>
        </w:tc>
        <w:tc>
          <w:tcPr>
            <w:tcW w:w="1012" w:type="dxa"/>
            <w:noWrap w:val="0"/>
            <w:vAlign w:val="center"/>
          </w:tcPr>
          <w:p w14:paraId="6379C31B">
            <w:pPr>
              <w:autoSpaceDE w:val="0"/>
              <w:autoSpaceDN w:val="0"/>
              <w:adjustRightInd w:val="0"/>
              <w:spacing w:line="360" w:lineRule="auto"/>
              <w:rPr>
                <w:rFonts w:hint="eastAsia" w:ascii="宋体" w:hAnsi="宋体" w:eastAsia="宋体" w:cs="宋体"/>
                <w:sz w:val="21"/>
                <w:szCs w:val="21"/>
                <w:highlight w:val="none"/>
                <w:lang w:val="zh-CN"/>
              </w:rPr>
            </w:pPr>
          </w:p>
        </w:tc>
        <w:tc>
          <w:tcPr>
            <w:tcW w:w="1012" w:type="dxa"/>
            <w:noWrap w:val="0"/>
            <w:vAlign w:val="center"/>
          </w:tcPr>
          <w:p w14:paraId="56AC7EF6">
            <w:pPr>
              <w:autoSpaceDE w:val="0"/>
              <w:autoSpaceDN w:val="0"/>
              <w:adjustRightInd w:val="0"/>
              <w:spacing w:line="360" w:lineRule="auto"/>
              <w:rPr>
                <w:rFonts w:hint="eastAsia" w:ascii="宋体" w:hAnsi="宋体" w:eastAsia="宋体" w:cs="宋体"/>
                <w:sz w:val="21"/>
                <w:szCs w:val="21"/>
                <w:highlight w:val="none"/>
                <w:lang w:val="zh-CN"/>
              </w:rPr>
            </w:pPr>
          </w:p>
        </w:tc>
        <w:tc>
          <w:tcPr>
            <w:tcW w:w="1148" w:type="dxa"/>
            <w:noWrap w:val="0"/>
            <w:vAlign w:val="center"/>
          </w:tcPr>
          <w:p w14:paraId="739B0079">
            <w:pPr>
              <w:autoSpaceDE w:val="0"/>
              <w:autoSpaceDN w:val="0"/>
              <w:adjustRightInd w:val="0"/>
              <w:spacing w:line="360" w:lineRule="auto"/>
              <w:rPr>
                <w:rFonts w:hint="eastAsia" w:ascii="宋体" w:hAnsi="宋体" w:eastAsia="宋体" w:cs="宋体"/>
                <w:sz w:val="21"/>
                <w:szCs w:val="21"/>
                <w:highlight w:val="none"/>
                <w:lang w:val="zh-CN"/>
              </w:rPr>
            </w:pPr>
          </w:p>
        </w:tc>
        <w:tc>
          <w:tcPr>
            <w:tcW w:w="1057" w:type="dxa"/>
            <w:noWrap w:val="0"/>
            <w:vAlign w:val="center"/>
          </w:tcPr>
          <w:p w14:paraId="76D5C0A5">
            <w:pPr>
              <w:autoSpaceDE w:val="0"/>
              <w:autoSpaceDN w:val="0"/>
              <w:adjustRightInd w:val="0"/>
              <w:spacing w:line="360" w:lineRule="auto"/>
              <w:rPr>
                <w:rFonts w:hint="eastAsia" w:ascii="宋体" w:hAnsi="宋体" w:eastAsia="宋体" w:cs="宋体"/>
                <w:sz w:val="21"/>
                <w:szCs w:val="21"/>
                <w:highlight w:val="none"/>
                <w:lang w:val="zh-CN"/>
              </w:rPr>
            </w:pPr>
          </w:p>
        </w:tc>
        <w:tc>
          <w:tcPr>
            <w:tcW w:w="1021" w:type="dxa"/>
            <w:noWrap w:val="0"/>
            <w:vAlign w:val="center"/>
          </w:tcPr>
          <w:p w14:paraId="75B72C00">
            <w:pPr>
              <w:autoSpaceDE w:val="0"/>
              <w:autoSpaceDN w:val="0"/>
              <w:adjustRightInd w:val="0"/>
              <w:spacing w:line="360" w:lineRule="auto"/>
              <w:rPr>
                <w:rFonts w:hint="eastAsia" w:ascii="宋体" w:hAnsi="宋体" w:eastAsia="宋体" w:cs="宋体"/>
                <w:sz w:val="21"/>
                <w:szCs w:val="21"/>
                <w:highlight w:val="none"/>
                <w:lang w:val="zh-CN"/>
              </w:rPr>
            </w:pPr>
          </w:p>
        </w:tc>
        <w:tc>
          <w:tcPr>
            <w:tcW w:w="1997" w:type="dxa"/>
            <w:noWrap w:val="0"/>
            <w:vAlign w:val="center"/>
          </w:tcPr>
          <w:p w14:paraId="66ABB714">
            <w:pPr>
              <w:autoSpaceDE w:val="0"/>
              <w:autoSpaceDN w:val="0"/>
              <w:adjustRightInd w:val="0"/>
              <w:spacing w:line="360" w:lineRule="auto"/>
              <w:rPr>
                <w:rFonts w:hint="eastAsia" w:ascii="宋体" w:hAnsi="宋体" w:eastAsia="宋体" w:cs="宋体"/>
                <w:sz w:val="21"/>
                <w:szCs w:val="21"/>
                <w:highlight w:val="none"/>
                <w:lang w:val="zh-CN"/>
              </w:rPr>
            </w:pPr>
          </w:p>
        </w:tc>
        <w:tc>
          <w:tcPr>
            <w:tcW w:w="852" w:type="dxa"/>
            <w:noWrap w:val="0"/>
            <w:vAlign w:val="center"/>
          </w:tcPr>
          <w:p w14:paraId="7DA0D830">
            <w:pPr>
              <w:autoSpaceDE w:val="0"/>
              <w:autoSpaceDN w:val="0"/>
              <w:adjustRightInd w:val="0"/>
              <w:spacing w:line="360" w:lineRule="auto"/>
              <w:rPr>
                <w:rFonts w:hint="eastAsia" w:ascii="宋体" w:hAnsi="宋体" w:eastAsia="宋体" w:cs="宋体"/>
                <w:sz w:val="21"/>
                <w:szCs w:val="21"/>
                <w:highlight w:val="none"/>
                <w:lang w:val="zh-CN"/>
              </w:rPr>
            </w:pPr>
          </w:p>
        </w:tc>
      </w:tr>
      <w:tr w14:paraId="1FCD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031D183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1B0D79C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4B0AC1A6">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7A9ADD4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2EF13D8A">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1F5A5835">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2A62F9B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53192305">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5E87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48FC1A6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7B740D1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6110CE5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4E15C78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6F37AC7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19ED9E1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4AC80F7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5E182915">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3F52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6D03412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738916A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70D63B8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07F66EF5">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76A2DBF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541BEC06">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723E5DC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5BB95D14">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5B83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336D5CF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17A46B8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56075EB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48F1DF6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48827A8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4E63C83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07AB6D6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69A90657">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0F36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7489E3D6">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3E9F0A9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09BDD48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00E0A5C2">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2688F97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0999FC12">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6858E8D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6730A920">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414E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057C20B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68B58A6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131D8DB5">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156B556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252494B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409B9C2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5A113D6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1AA3D23C">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438A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6F594474">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370CB1D5">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390C1D1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2259CA8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13A5C1B6">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2893A12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6AA6174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3109C28D">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4997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7F9E37C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3D14B2C5">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018F5FF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09AF92F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48BA31E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3468475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18D995B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1E1C7D1A">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213C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1F8F2EC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6F2421F6">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02538C7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53242C6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792F5A22">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21FF2255">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17CDBFE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01C928EC">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73C2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16C4B45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343AFA9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7A2732E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486A24E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33E1C48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03D76CA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413B855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4EEA5D15">
            <w:pPr>
              <w:autoSpaceDE w:val="0"/>
              <w:autoSpaceDN w:val="0"/>
              <w:adjustRightInd w:val="0"/>
              <w:spacing w:line="360" w:lineRule="auto"/>
              <w:jc w:val="left"/>
              <w:rPr>
                <w:rFonts w:hint="eastAsia" w:ascii="宋体" w:hAnsi="宋体" w:eastAsia="宋体" w:cs="宋体"/>
                <w:sz w:val="21"/>
                <w:szCs w:val="21"/>
                <w:highlight w:val="none"/>
                <w:lang w:val="zh-CN"/>
              </w:rPr>
            </w:pPr>
          </w:p>
        </w:tc>
      </w:tr>
    </w:tbl>
    <w:p w14:paraId="2C217375">
      <w:pPr>
        <w:autoSpaceDE w:val="0"/>
        <w:autoSpaceDN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注：项目管理机构所配备的不同岗位，其任职人员不得重复，即一人一职。</w:t>
      </w:r>
    </w:p>
    <w:p w14:paraId="5DA25E46">
      <w:pPr>
        <w:autoSpaceDE w:val="0"/>
        <w:autoSpaceDN w:val="0"/>
        <w:adjustRightInd w:val="0"/>
        <w:spacing w:line="360" w:lineRule="auto"/>
        <w:rPr>
          <w:rFonts w:hint="eastAsia" w:ascii="宋体" w:hAnsi="宋体" w:eastAsia="宋体" w:cs="宋体"/>
          <w:sz w:val="21"/>
          <w:szCs w:val="21"/>
          <w:highlight w:val="none"/>
          <w:lang w:val="zh-CN"/>
        </w:rPr>
      </w:pPr>
    </w:p>
    <w:p w14:paraId="0C9633C5">
      <w:pPr>
        <w:autoSpaceDE w:val="0"/>
        <w:autoSpaceDN w:val="0"/>
        <w:adjustRightInd w:val="0"/>
        <w:spacing w:line="360" w:lineRule="auto"/>
        <w:rPr>
          <w:rFonts w:hint="eastAsia" w:ascii="宋体" w:hAnsi="宋体" w:eastAsia="宋体" w:cs="宋体"/>
          <w:sz w:val="21"/>
          <w:szCs w:val="21"/>
          <w:highlight w:val="none"/>
          <w:lang w:val="zh-CN"/>
        </w:rPr>
      </w:pPr>
    </w:p>
    <w:p w14:paraId="38C62437">
      <w:pPr>
        <w:autoSpaceDE w:val="0"/>
        <w:autoSpaceDN w:val="0"/>
        <w:adjustRightInd w:val="0"/>
        <w:spacing w:line="360" w:lineRule="auto"/>
        <w:rPr>
          <w:rFonts w:hint="eastAsia" w:ascii="宋体" w:hAnsi="宋体" w:eastAsia="宋体" w:cs="宋体"/>
          <w:sz w:val="21"/>
          <w:szCs w:val="21"/>
          <w:highlight w:val="none"/>
          <w:lang w:val="zh-CN"/>
        </w:rPr>
      </w:pPr>
    </w:p>
    <w:p w14:paraId="7843EC97">
      <w:pPr>
        <w:autoSpaceDE w:val="0"/>
        <w:autoSpaceDN w:val="0"/>
        <w:adjustRightInd w:val="0"/>
        <w:spacing w:line="360" w:lineRule="auto"/>
        <w:rPr>
          <w:rFonts w:hint="eastAsia" w:ascii="宋体" w:hAnsi="宋体" w:eastAsia="宋体" w:cs="宋体"/>
          <w:sz w:val="21"/>
          <w:szCs w:val="21"/>
          <w:highlight w:val="none"/>
          <w:lang w:val="zh-CN"/>
        </w:rPr>
      </w:pPr>
    </w:p>
    <w:p w14:paraId="1B7883AD">
      <w:pPr>
        <w:autoSpaceDE w:val="0"/>
        <w:autoSpaceDN w:val="0"/>
        <w:adjustRightInd w:val="0"/>
        <w:spacing w:line="360" w:lineRule="auto"/>
        <w:rPr>
          <w:rFonts w:hint="eastAsia" w:ascii="宋体" w:hAnsi="宋体" w:eastAsia="宋体" w:cs="宋体"/>
          <w:sz w:val="21"/>
          <w:szCs w:val="21"/>
          <w:highlight w:val="none"/>
          <w:lang w:val="zh-CN"/>
        </w:rPr>
      </w:pPr>
    </w:p>
    <w:p w14:paraId="1F5BB76E">
      <w:pPr>
        <w:autoSpaceDE w:val="0"/>
        <w:autoSpaceDN w:val="0"/>
        <w:adjustRightInd w:val="0"/>
        <w:spacing w:line="360" w:lineRule="auto"/>
        <w:rPr>
          <w:rFonts w:hint="eastAsia" w:ascii="宋体" w:hAnsi="宋体" w:eastAsia="宋体" w:cs="宋体"/>
          <w:sz w:val="21"/>
          <w:szCs w:val="21"/>
          <w:highlight w:val="none"/>
          <w:lang w:val="zh-CN"/>
        </w:rPr>
      </w:pPr>
    </w:p>
    <w:p w14:paraId="59E2FE77">
      <w:pPr>
        <w:autoSpaceDE w:val="0"/>
        <w:autoSpaceDN w:val="0"/>
        <w:adjustRightInd w:val="0"/>
        <w:spacing w:line="360" w:lineRule="auto"/>
        <w:rPr>
          <w:rFonts w:hint="eastAsia" w:ascii="宋体" w:hAnsi="宋体" w:eastAsia="宋体" w:cs="宋体"/>
          <w:sz w:val="21"/>
          <w:szCs w:val="21"/>
          <w:highlight w:val="none"/>
          <w:lang w:val="zh-CN"/>
        </w:rPr>
      </w:pPr>
    </w:p>
    <w:p w14:paraId="38E4FD36">
      <w:pPr>
        <w:autoSpaceDE w:val="0"/>
        <w:autoSpaceDN w:val="0"/>
        <w:adjustRightInd w:val="0"/>
        <w:spacing w:line="360" w:lineRule="auto"/>
        <w:rPr>
          <w:rFonts w:hint="eastAsia" w:ascii="宋体" w:hAnsi="宋体" w:eastAsia="宋体" w:cs="宋体"/>
          <w:sz w:val="21"/>
          <w:szCs w:val="21"/>
          <w:highlight w:val="none"/>
          <w:lang w:val="zh-CN"/>
        </w:rPr>
      </w:pPr>
    </w:p>
    <w:p w14:paraId="66B16796">
      <w:pPr>
        <w:autoSpaceDE w:val="0"/>
        <w:autoSpaceDN w:val="0"/>
        <w:adjustRightInd w:val="0"/>
        <w:spacing w:line="360" w:lineRule="auto"/>
        <w:rPr>
          <w:rFonts w:hint="eastAsia" w:ascii="宋体" w:hAnsi="宋体" w:eastAsia="宋体" w:cs="宋体"/>
          <w:sz w:val="21"/>
          <w:szCs w:val="21"/>
          <w:highlight w:val="none"/>
          <w:lang w:val="zh-CN"/>
        </w:rPr>
      </w:pPr>
    </w:p>
    <w:p w14:paraId="400D67F7">
      <w:pPr>
        <w:autoSpaceDE w:val="0"/>
        <w:autoSpaceDN w:val="0"/>
        <w:adjustRightInd w:val="0"/>
        <w:spacing w:line="360" w:lineRule="auto"/>
        <w:rPr>
          <w:rFonts w:hint="eastAsia" w:ascii="宋体" w:hAnsi="宋体" w:eastAsia="宋体" w:cs="宋体"/>
          <w:sz w:val="21"/>
          <w:szCs w:val="21"/>
          <w:highlight w:val="none"/>
          <w:lang w:val="zh-CN"/>
        </w:rPr>
      </w:pPr>
    </w:p>
    <w:p w14:paraId="5AB9F8C8">
      <w:pPr>
        <w:autoSpaceDE w:val="0"/>
        <w:autoSpaceDN w:val="0"/>
        <w:adjustRightInd w:val="0"/>
        <w:spacing w:line="360" w:lineRule="auto"/>
        <w:rPr>
          <w:rFonts w:hint="eastAsia" w:ascii="宋体" w:hAnsi="宋体" w:eastAsia="宋体" w:cs="宋体"/>
          <w:sz w:val="21"/>
          <w:szCs w:val="21"/>
          <w:highlight w:val="none"/>
          <w:lang w:val="zh-CN"/>
        </w:rPr>
      </w:pPr>
    </w:p>
    <w:p w14:paraId="52F5B518">
      <w:pPr>
        <w:autoSpaceDE w:val="0"/>
        <w:autoSpaceDN w:val="0"/>
        <w:adjustRightInd w:val="0"/>
        <w:spacing w:line="360" w:lineRule="auto"/>
        <w:rPr>
          <w:rFonts w:hint="eastAsia" w:ascii="宋体" w:hAnsi="宋体" w:eastAsia="宋体" w:cs="宋体"/>
          <w:sz w:val="21"/>
          <w:szCs w:val="21"/>
          <w:highlight w:val="none"/>
          <w:lang w:val="zh-CN"/>
        </w:rPr>
      </w:pPr>
    </w:p>
    <w:p w14:paraId="6F054756">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br w:type="page"/>
      </w:r>
      <w:r>
        <w:rPr>
          <w:rFonts w:hint="eastAsia" w:ascii="宋体" w:hAnsi="宋体" w:eastAsia="宋体" w:cs="宋体"/>
          <w:sz w:val="21"/>
          <w:szCs w:val="21"/>
          <w:highlight w:val="none"/>
          <w:lang w:val="zh-CN"/>
        </w:rPr>
        <w:t>(二)主要人员简历表</w:t>
      </w:r>
    </w:p>
    <w:p w14:paraId="01D29DC8">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附1：项目经理简历表</w:t>
      </w:r>
    </w:p>
    <w:p w14:paraId="3026122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项目经理应附</w:t>
      </w:r>
      <w:r>
        <w:rPr>
          <w:rFonts w:hint="eastAsia" w:ascii="宋体" w:hAnsi="宋体" w:eastAsia="宋体" w:cs="宋体"/>
          <w:sz w:val="21"/>
          <w:szCs w:val="21"/>
          <w:highlight w:val="none"/>
          <w:lang w:eastAsia="zh-CN"/>
        </w:rPr>
        <w:t>注册证、安全生产考核证、</w:t>
      </w:r>
      <w:r>
        <w:rPr>
          <w:rFonts w:hint="eastAsia" w:ascii="宋体" w:hAnsi="宋体" w:eastAsia="宋体" w:cs="宋体"/>
          <w:sz w:val="21"/>
          <w:szCs w:val="21"/>
          <w:highlight w:val="none"/>
        </w:rPr>
        <w:t>身份证</w:t>
      </w:r>
      <w:r>
        <w:rPr>
          <w:rFonts w:hint="eastAsia" w:ascii="宋体" w:hAnsi="宋体" w:eastAsia="宋体" w:cs="宋体"/>
          <w:sz w:val="21"/>
          <w:szCs w:val="21"/>
          <w:highlight w:val="none"/>
          <w:lang w:eastAsia="zh-CN"/>
        </w:rPr>
        <w:t>、毕业证等</w:t>
      </w:r>
      <w:r>
        <w:rPr>
          <w:rFonts w:hint="eastAsia" w:ascii="宋体" w:hAnsi="宋体" w:eastAsia="宋体" w:cs="宋体"/>
          <w:sz w:val="21"/>
          <w:szCs w:val="21"/>
          <w:highlight w:val="none"/>
        </w:rPr>
        <w:t>复印件及未担任其他在施建设工程项目项目经理的承诺书，管理过的项目业绩须附中标通知书和合同协议书和竣工验收报告复印件。类似项目限于以项目经理身份参与的项目。</w:t>
      </w:r>
    </w:p>
    <w:tbl>
      <w:tblPr>
        <w:tblStyle w:val="19"/>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113"/>
        <w:gridCol w:w="1219"/>
        <w:gridCol w:w="1372"/>
        <w:gridCol w:w="1981"/>
        <w:gridCol w:w="1608"/>
      </w:tblGrid>
      <w:tr w14:paraId="25D0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780" w:type="dxa"/>
            <w:noWrap w:val="0"/>
            <w:vAlign w:val="center"/>
          </w:tcPr>
          <w:p w14:paraId="420F906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p>
        </w:tc>
        <w:tc>
          <w:tcPr>
            <w:tcW w:w="1113" w:type="dxa"/>
            <w:noWrap w:val="0"/>
            <w:vAlign w:val="center"/>
          </w:tcPr>
          <w:p w14:paraId="3BFA76BE">
            <w:pPr>
              <w:spacing w:line="360" w:lineRule="auto"/>
              <w:jc w:val="center"/>
              <w:rPr>
                <w:rFonts w:hint="eastAsia" w:ascii="宋体" w:hAnsi="宋体" w:eastAsia="宋体" w:cs="宋体"/>
                <w:sz w:val="21"/>
                <w:szCs w:val="21"/>
                <w:highlight w:val="none"/>
              </w:rPr>
            </w:pPr>
          </w:p>
        </w:tc>
        <w:tc>
          <w:tcPr>
            <w:tcW w:w="1219" w:type="dxa"/>
            <w:noWrap w:val="0"/>
            <w:vAlign w:val="center"/>
          </w:tcPr>
          <w:p w14:paraId="56EDD06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  龄</w:t>
            </w:r>
          </w:p>
        </w:tc>
        <w:tc>
          <w:tcPr>
            <w:tcW w:w="1372" w:type="dxa"/>
            <w:noWrap w:val="0"/>
            <w:vAlign w:val="center"/>
          </w:tcPr>
          <w:p w14:paraId="0909AEC7">
            <w:pPr>
              <w:spacing w:line="360" w:lineRule="auto"/>
              <w:jc w:val="center"/>
              <w:rPr>
                <w:rFonts w:hint="eastAsia" w:ascii="宋体" w:hAnsi="宋体" w:eastAsia="宋体" w:cs="宋体"/>
                <w:sz w:val="21"/>
                <w:szCs w:val="21"/>
                <w:highlight w:val="none"/>
              </w:rPr>
            </w:pPr>
          </w:p>
        </w:tc>
        <w:tc>
          <w:tcPr>
            <w:tcW w:w="1981" w:type="dxa"/>
            <w:noWrap w:val="0"/>
            <w:vAlign w:val="center"/>
          </w:tcPr>
          <w:p w14:paraId="729A609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tc>
        <w:tc>
          <w:tcPr>
            <w:tcW w:w="1608" w:type="dxa"/>
            <w:noWrap w:val="0"/>
            <w:vAlign w:val="center"/>
          </w:tcPr>
          <w:p w14:paraId="46BC5683">
            <w:pPr>
              <w:spacing w:line="360" w:lineRule="auto"/>
              <w:jc w:val="center"/>
              <w:rPr>
                <w:rFonts w:hint="eastAsia" w:ascii="宋体" w:hAnsi="宋体" w:eastAsia="宋体" w:cs="宋体"/>
                <w:sz w:val="21"/>
                <w:szCs w:val="21"/>
                <w:highlight w:val="none"/>
              </w:rPr>
            </w:pPr>
          </w:p>
        </w:tc>
      </w:tr>
      <w:tr w14:paraId="07D0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780" w:type="dxa"/>
            <w:noWrap w:val="0"/>
            <w:vAlign w:val="center"/>
          </w:tcPr>
          <w:p w14:paraId="04801FD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  称</w:t>
            </w:r>
          </w:p>
        </w:tc>
        <w:tc>
          <w:tcPr>
            <w:tcW w:w="1113" w:type="dxa"/>
            <w:noWrap w:val="0"/>
            <w:vAlign w:val="center"/>
          </w:tcPr>
          <w:p w14:paraId="2FD8B0B3">
            <w:pPr>
              <w:spacing w:line="360" w:lineRule="auto"/>
              <w:jc w:val="center"/>
              <w:rPr>
                <w:rFonts w:hint="eastAsia" w:ascii="宋体" w:hAnsi="宋体" w:eastAsia="宋体" w:cs="宋体"/>
                <w:sz w:val="21"/>
                <w:szCs w:val="21"/>
                <w:highlight w:val="none"/>
              </w:rPr>
            </w:pPr>
          </w:p>
        </w:tc>
        <w:tc>
          <w:tcPr>
            <w:tcW w:w="1219" w:type="dxa"/>
            <w:noWrap w:val="0"/>
            <w:vAlign w:val="center"/>
          </w:tcPr>
          <w:p w14:paraId="698B531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p>
        </w:tc>
        <w:tc>
          <w:tcPr>
            <w:tcW w:w="1372" w:type="dxa"/>
            <w:noWrap w:val="0"/>
            <w:vAlign w:val="center"/>
          </w:tcPr>
          <w:p w14:paraId="25A514AB">
            <w:pPr>
              <w:spacing w:line="360" w:lineRule="auto"/>
              <w:jc w:val="center"/>
              <w:rPr>
                <w:rFonts w:hint="eastAsia" w:ascii="宋体" w:hAnsi="宋体" w:eastAsia="宋体" w:cs="宋体"/>
                <w:sz w:val="21"/>
                <w:szCs w:val="21"/>
                <w:highlight w:val="none"/>
              </w:rPr>
            </w:pPr>
          </w:p>
        </w:tc>
        <w:tc>
          <w:tcPr>
            <w:tcW w:w="1981" w:type="dxa"/>
            <w:noWrap w:val="0"/>
            <w:vAlign w:val="center"/>
          </w:tcPr>
          <w:p w14:paraId="10C932A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拟在本工程任职</w:t>
            </w:r>
          </w:p>
        </w:tc>
        <w:tc>
          <w:tcPr>
            <w:tcW w:w="1608" w:type="dxa"/>
            <w:noWrap w:val="0"/>
            <w:vAlign w:val="center"/>
          </w:tcPr>
          <w:p w14:paraId="3A80CC2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r>
      <w:tr w14:paraId="64E5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112" w:type="dxa"/>
            <w:gridSpan w:val="3"/>
            <w:noWrap w:val="0"/>
            <w:vAlign w:val="center"/>
          </w:tcPr>
          <w:p w14:paraId="3474F7AF">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资格等级</w:t>
            </w:r>
          </w:p>
        </w:tc>
        <w:tc>
          <w:tcPr>
            <w:tcW w:w="1372" w:type="dxa"/>
            <w:noWrap w:val="0"/>
            <w:vAlign w:val="center"/>
          </w:tcPr>
          <w:p w14:paraId="4960590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级</w:t>
            </w:r>
          </w:p>
        </w:tc>
        <w:tc>
          <w:tcPr>
            <w:tcW w:w="1981" w:type="dxa"/>
            <w:noWrap w:val="0"/>
            <w:vAlign w:val="center"/>
          </w:tcPr>
          <w:p w14:paraId="0EDA08A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w:t>
            </w:r>
          </w:p>
        </w:tc>
        <w:tc>
          <w:tcPr>
            <w:tcW w:w="1608" w:type="dxa"/>
            <w:noWrap w:val="0"/>
            <w:vAlign w:val="center"/>
          </w:tcPr>
          <w:p w14:paraId="1DD74CDF">
            <w:pPr>
              <w:spacing w:line="360" w:lineRule="auto"/>
              <w:jc w:val="center"/>
              <w:rPr>
                <w:rFonts w:hint="eastAsia" w:ascii="宋体" w:hAnsi="宋体" w:eastAsia="宋体" w:cs="宋体"/>
                <w:sz w:val="21"/>
                <w:szCs w:val="21"/>
                <w:highlight w:val="none"/>
              </w:rPr>
            </w:pPr>
          </w:p>
        </w:tc>
      </w:tr>
      <w:tr w14:paraId="7B53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780" w:type="dxa"/>
            <w:noWrap w:val="0"/>
            <w:vAlign w:val="center"/>
          </w:tcPr>
          <w:p w14:paraId="67380F7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毕业学校</w:t>
            </w:r>
          </w:p>
        </w:tc>
        <w:tc>
          <w:tcPr>
            <w:tcW w:w="7293" w:type="dxa"/>
            <w:gridSpan w:val="5"/>
            <w:noWrap w:val="0"/>
            <w:vAlign w:val="center"/>
          </w:tcPr>
          <w:p w14:paraId="2AA0DA50">
            <w:pPr>
              <w:spacing w:line="360" w:lineRule="auto"/>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年毕业于                  学校            专业</w:t>
            </w:r>
          </w:p>
        </w:tc>
      </w:tr>
      <w:tr w14:paraId="5FD6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073" w:type="dxa"/>
            <w:gridSpan w:val="6"/>
            <w:noWrap w:val="0"/>
            <w:vAlign w:val="center"/>
          </w:tcPr>
          <w:p w14:paraId="0D6BE36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主要工作经历</w:t>
            </w:r>
          </w:p>
        </w:tc>
      </w:tr>
      <w:tr w14:paraId="0BC4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780" w:type="dxa"/>
            <w:noWrap w:val="0"/>
            <w:vAlign w:val="center"/>
          </w:tcPr>
          <w:p w14:paraId="378C114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时  间</w:t>
            </w:r>
          </w:p>
        </w:tc>
        <w:tc>
          <w:tcPr>
            <w:tcW w:w="3704" w:type="dxa"/>
            <w:gridSpan w:val="3"/>
            <w:noWrap w:val="0"/>
            <w:vAlign w:val="center"/>
          </w:tcPr>
          <w:p w14:paraId="4C203A1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参加过的类似项目名称</w:t>
            </w:r>
          </w:p>
        </w:tc>
        <w:tc>
          <w:tcPr>
            <w:tcW w:w="3589" w:type="dxa"/>
            <w:gridSpan w:val="2"/>
            <w:noWrap w:val="0"/>
            <w:vAlign w:val="center"/>
          </w:tcPr>
          <w:p w14:paraId="7447E4E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工程概况说明</w:t>
            </w:r>
          </w:p>
        </w:tc>
      </w:tr>
      <w:tr w14:paraId="0A5D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1780" w:type="dxa"/>
            <w:noWrap w:val="0"/>
            <w:vAlign w:val="center"/>
          </w:tcPr>
          <w:p w14:paraId="4ABBCB68">
            <w:pPr>
              <w:spacing w:line="360" w:lineRule="auto"/>
              <w:jc w:val="center"/>
              <w:rPr>
                <w:rFonts w:hint="eastAsia" w:ascii="宋体" w:hAnsi="宋体" w:eastAsia="宋体" w:cs="宋体"/>
                <w:sz w:val="21"/>
                <w:szCs w:val="21"/>
                <w:highlight w:val="none"/>
              </w:rPr>
            </w:pPr>
          </w:p>
        </w:tc>
        <w:tc>
          <w:tcPr>
            <w:tcW w:w="3704" w:type="dxa"/>
            <w:gridSpan w:val="3"/>
            <w:noWrap w:val="0"/>
            <w:vAlign w:val="center"/>
          </w:tcPr>
          <w:p w14:paraId="0BFDB0F6">
            <w:pPr>
              <w:spacing w:line="360" w:lineRule="auto"/>
              <w:jc w:val="center"/>
              <w:rPr>
                <w:rFonts w:hint="eastAsia" w:ascii="宋体" w:hAnsi="宋体" w:eastAsia="宋体" w:cs="宋体"/>
                <w:sz w:val="21"/>
                <w:szCs w:val="21"/>
                <w:highlight w:val="none"/>
              </w:rPr>
            </w:pPr>
          </w:p>
        </w:tc>
        <w:tc>
          <w:tcPr>
            <w:tcW w:w="3589" w:type="dxa"/>
            <w:gridSpan w:val="2"/>
            <w:noWrap w:val="0"/>
            <w:vAlign w:val="center"/>
          </w:tcPr>
          <w:p w14:paraId="56EB3AD3">
            <w:pPr>
              <w:spacing w:line="360" w:lineRule="auto"/>
              <w:jc w:val="center"/>
              <w:rPr>
                <w:rFonts w:hint="eastAsia" w:ascii="宋体" w:hAnsi="宋体" w:eastAsia="宋体" w:cs="宋体"/>
                <w:sz w:val="21"/>
                <w:szCs w:val="21"/>
                <w:highlight w:val="none"/>
              </w:rPr>
            </w:pPr>
          </w:p>
        </w:tc>
      </w:tr>
      <w:tr w14:paraId="1A5B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80" w:type="dxa"/>
            <w:noWrap w:val="0"/>
            <w:vAlign w:val="center"/>
          </w:tcPr>
          <w:p w14:paraId="00558EA2">
            <w:pPr>
              <w:spacing w:line="360" w:lineRule="auto"/>
              <w:jc w:val="center"/>
              <w:rPr>
                <w:rFonts w:hint="eastAsia" w:ascii="宋体" w:hAnsi="宋体" w:eastAsia="宋体" w:cs="宋体"/>
                <w:sz w:val="21"/>
                <w:szCs w:val="21"/>
                <w:highlight w:val="none"/>
              </w:rPr>
            </w:pPr>
          </w:p>
        </w:tc>
        <w:tc>
          <w:tcPr>
            <w:tcW w:w="3704" w:type="dxa"/>
            <w:gridSpan w:val="3"/>
            <w:noWrap w:val="0"/>
            <w:vAlign w:val="center"/>
          </w:tcPr>
          <w:p w14:paraId="32F11BB8">
            <w:pPr>
              <w:spacing w:line="360" w:lineRule="auto"/>
              <w:jc w:val="center"/>
              <w:rPr>
                <w:rFonts w:hint="eastAsia" w:ascii="宋体" w:hAnsi="宋体" w:eastAsia="宋体" w:cs="宋体"/>
                <w:sz w:val="21"/>
                <w:szCs w:val="21"/>
                <w:highlight w:val="none"/>
              </w:rPr>
            </w:pPr>
          </w:p>
        </w:tc>
        <w:tc>
          <w:tcPr>
            <w:tcW w:w="3589" w:type="dxa"/>
            <w:gridSpan w:val="2"/>
            <w:noWrap w:val="0"/>
            <w:vAlign w:val="center"/>
          </w:tcPr>
          <w:p w14:paraId="1E4684D2">
            <w:pPr>
              <w:spacing w:line="360" w:lineRule="auto"/>
              <w:jc w:val="center"/>
              <w:rPr>
                <w:rFonts w:hint="eastAsia" w:ascii="宋体" w:hAnsi="宋体" w:eastAsia="宋体" w:cs="宋体"/>
                <w:sz w:val="21"/>
                <w:szCs w:val="21"/>
                <w:highlight w:val="none"/>
              </w:rPr>
            </w:pPr>
          </w:p>
        </w:tc>
      </w:tr>
      <w:tr w14:paraId="1BBA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80" w:type="dxa"/>
            <w:noWrap w:val="0"/>
            <w:vAlign w:val="center"/>
          </w:tcPr>
          <w:p w14:paraId="1B195D62">
            <w:pPr>
              <w:spacing w:line="360" w:lineRule="auto"/>
              <w:jc w:val="center"/>
              <w:rPr>
                <w:rFonts w:hint="eastAsia" w:ascii="宋体" w:hAnsi="宋体" w:eastAsia="宋体" w:cs="宋体"/>
                <w:sz w:val="21"/>
                <w:szCs w:val="21"/>
                <w:highlight w:val="none"/>
              </w:rPr>
            </w:pPr>
          </w:p>
        </w:tc>
        <w:tc>
          <w:tcPr>
            <w:tcW w:w="3704" w:type="dxa"/>
            <w:gridSpan w:val="3"/>
            <w:noWrap w:val="0"/>
            <w:vAlign w:val="center"/>
          </w:tcPr>
          <w:p w14:paraId="187687D7">
            <w:pPr>
              <w:spacing w:line="360" w:lineRule="auto"/>
              <w:jc w:val="center"/>
              <w:rPr>
                <w:rFonts w:hint="eastAsia" w:ascii="宋体" w:hAnsi="宋体" w:eastAsia="宋体" w:cs="宋体"/>
                <w:sz w:val="21"/>
                <w:szCs w:val="21"/>
                <w:highlight w:val="none"/>
              </w:rPr>
            </w:pPr>
          </w:p>
        </w:tc>
        <w:tc>
          <w:tcPr>
            <w:tcW w:w="3589" w:type="dxa"/>
            <w:gridSpan w:val="2"/>
            <w:noWrap w:val="0"/>
            <w:vAlign w:val="center"/>
          </w:tcPr>
          <w:p w14:paraId="4DE29987">
            <w:pPr>
              <w:spacing w:line="360" w:lineRule="auto"/>
              <w:jc w:val="center"/>
              <w:rPr>
                <w:rFonts w:hint="eastAsia" w:ascii="宋体" w:hAnsi="宋体" w:eastAsia="宋体" w:cs="宋体"/>
                <w:sz w:val="21"/>
                <w:szCs w:val="21"/>
                <w:highlight w:val="none"/>
              </w:rPr>
            </w:pPr>
          </w:p>
        </w:tc>
      </w:tr>
      <w:tr w14:paraId="4F84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80" w:type="dxa"/>
            <w:noWrap w:val="0"/>
            <w:vAlign w:val="center"/>
          </w:tcPr>
          <w:p w14:paraId="5E6A0FF8">
            <w:pPr>
              <w:spacing w:line="360" w:lineRule="auto"/>
              <w:jc w:val="center"/>
              <w:rPr>
                <w:rFonts w:hint="eastAsia" w:ascii="宋体" w:hAnsi="宋体" w:eastAsia="宋体" w:cs="宋体"/>
                <w:sz w:val="21"/>
                <w:szCs w:val="21"/>
                <w:highlight w:val="none"/>
              </w:rPr>
            </w:pPr>
          </w:p>
        </w:tc>
        <w:tc>
          <w:tcPr>
            <w:tcW w:w="3704" w:type="dxa"/>
            <w:gridSpan w:val="3"/>
            <w:noWrap w:val="0"/>
            <w:vAlign w:val="center"/>
          </w:tcPr>
          <w:p w14:paraId="79CF557D">
            <w:pPr>
              <w:spacing w:line="360" w:lineRule="auto"/>
              <w:jc w:val="center"/>
              <w:rPr>
                <w:rFonts w:hint="eastAsia" w:ascii="宋体" w:hAnsi="宋体" w:eastAsia="宋体" w:cs="宋体"/>
                <w:sz w:val="21"/>
                <w:szCs w:val="21"/>
                <w:highlight w:val="none"/>
              </w:rPr>
            </w:pPr>
          </w:p>
        </w:tc>
        <w:tc>
          <w:tcPr>
            <w:tcW w:w="3589" w:type="dxa"/>
            <w:gridSpan w:val="2"/>
            <w:noWrap w:val="0"/>
            <w:vAlign w:val="center"/>
          </w:tcPr>
          <w:p w14:paraId="17267438">
            <w:pPr>
              <w:spacing w:line="360" w:lineRule="auto"/>
              <w:jc w:val="center"/>
              <w:rPr>
                <w:rFonts w:hint="eastAsia" w:ascii="宋体" w:hAnsi="宋体" w:eastAsia="宋体" w:cs="宋体"/>
                <w:sz w:val="21"/>
                <w:szCs w:val="21"/>
                <w:highlight w:val="none"/>
              </w:rPr>
            </w:pPr>
          </w:p>
        </w:tc>
      </w:tr>
      <w:tr w14:paraId="2BDE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80" w:type="dxa"/>
            <w:noWrap w:val="0"/>
            <w:vAlign w:val="center"/>
          </w:tcPr>
          <w:p w14:paraId="649C2794">
            <w:pPr>
              <w:spacing w:line="360" w:lineRule="auto"/>
              <w:jc w:val="center"/>
              <w:rPr>
                <w:rFonts w:hint="eastAsia" w:ascii="宋体" w:hAnsi="宋体" w:eastAsia="宋体" w:cs="宋体"/>
                <w:sz w:val="21"/>
                <w:szCs w:val="21"/>
                <w:highlight w:val="none"/>
              </w:rPr>
            </w:pPr>
          </w:p>
        </w:tc>
        <w:tc>
          <w:tcPr>
            <w:tcW w:w="3704" w:type="dxa"/>
            <w:gridSpan w:val="3"/>
            <w:noWrap w:val="0"/>
            <w:vAlign w:val="center"/>
          </w:tcPr>
          <w:p w14:paraId="43E60961">
            <w:pPr>
              <w:spacing w:line="360" w:lineRule="auto"/>
              <w:jc w:val="center"/>
              <w:rPr>
                <w:rFonts w:hint="eastAsia" w:ascii="宋体" w:hAnsi="宋体" w:eastAsia="宋体" w:cs="宋体"/>
                <w:sz w:val="21"/>
                <w:szCs w:val="21"/>
                <w:highlight w:val="none"/>
              </w:rPr>
            </w:pPr>
          </w:p>
        </w:tc>
        <w:tc>
          <w:tcPr>
            <w:tcW w:w="3589" w:type="dxa"/>
            <w:gridSpan w:val="2"/>
            <w:noWrap w:val="0"/>
            <w:vAlign w:val="center"/>
          </w:tcPr>
          <w:p w14:paraId="1FC3D038">
            <w:pPr>
              <w:spacing w:line="360" w:lineRule="auto"/>
              <w:jc w:val="center"/>
              <w:rPr>
                <w:rFonts w:hint="eastAsia" w:ascii="宋体" w:hAnsi="宋体" w:eastAsia="宋体" w:cs="宋体"/>
                <w:sz w:val="21"/>
                <w:szCs w:val="21"/>
                <w:highlight w:val="none"/>
              </w:rPr>
            </w:pPr>
          </w:p>
        </w:tc>
      </w:tr>
      <w:tr w14:paraId="4624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80" w:type="dxa"/>
            <w:noWrap w:val="0"/>
            <w:vAlign w:val="center"/>
          </w:tcPr>
          <w:p w14:paraId="0A8D65D1">
            <w:pPr>
              <w:spacing w:line="360" w:lineRule="auto"/>
              <w:jc w:val="center"/>
              <w:rPr>
                <w:rFonts w:hint="eastAsia" w:ascii="宋体" w:hAnsi="宋体" w:eastAsia="宋体" w:cs="宋体"/>
                <w:sz w:val="21"/>
                <w:szCs w:val="21"/>
                <w:highlight w:val="none"/>
              </w:rPr>
            </w:pPr>
          </w:p>
        </w:tc>
        <w:tc>
          <w:tcPr>
            <w:tcW w:w="3704" w:type="dxa"/>
            <w:gridSpan w:val="3"/>
            <w:noWrap w:val="0"/>
            <w:vAlign w:val="center"/>
          </w:tcPr>
          <w:p w14:paraId="7A3038B0">
            <w:pPr>
              <w:spacing w:line="360" w:lineRule="auto"/>
              <w:jc w:val="center"/>
              <w:rPr>
                <w:rFonts w:hint="eastAsia" w:ascii="宋体" w:hAnsi="宋体" w:eastAsia="宋体" w:cs="宋体"/>
                <w:sz w:val="21"/>
                <w:szCs w:val="21"/>
                <w:highlight w:val="none"/>
              </w:rPr>
            </w:pPr>
          </w:p>
        </w:tc>
        <w:tc>
          <w:tcPr>
            <w:tcW w:w="3589" w:type="dxa"/>
            <w:gridSpan w:val="2"/>
            <w:noWrap w:val="0"/>
            <w:vAlign w:val="center"/>
          </w:tcPr>
          <w:p w14:paraId="20844F51">
            <w:pPr>
              <w:spacing w:line="360" w:lineRule="auto"/>
              <w:jc w:val="center"/>
              <w:rPr>
                <w:rFonts w:hint="eastAsia" w:ascii="宋体" w:hAnsi="宋体" w:eastAsia="宋体" w:cs="宋体"/>
                <w:sz w:val="21"/>
                <w:szCs w:val="21"/>
                <w:highlight w:val="none"/>
              </w:rPr>
            </w:pPr>
          </w:p>
        </w:tc>
      </w:tr>
      <w:tr w14:paraId="4D83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80" w:type="dxa"/>
            <w:noWrap w:val="0"/>
            <w:vAlign w:val="center"/>
          </w:tcPr>
          <w:p w14:paraId="1C08E21C">
            <w:pPr>
              <w:spacing w:line="360" w:lineRule="auto"/>
              <w:jc w:val="center"/>
              <w:rPr>
                <w:rFonts w:hint="eastAsia" w:ascii="宋体" w:hAnsi="宋体" w:eastAsia="宋体" w:cs="宋体"/>
                <w:sz w:val="21"/>
                <w:szCs w:val="21"/>
                <w:highlight w:val="none"/>
              </w:rPr>
            </w:pPr>
          </w:p>
        </w:tc>
        <w:tc>
          <w:tcPr>
            <w:tcW w:w="3704" w:type="dxa"/>
            <w:gridSpan w:val="3"/>
            <w:noWrap w:val="0"/>
            <w:vAlign w:val="center"/>
          </w:tcPr>
          <w:p w14:paraId="6934741F">
            <w:pPr>
              <w:spacing w:line="360" w:lineRule="auto"/>
              <w:jc w:val="center"/>
              <w:rPr>
                <w:rFonts w:hint="eastAsia" w:ascii="宋体" w:hAnsi="宋体" w:eastAsia="宋体" w:cs="宋体"/>
                <w:sz w:val="21"/>
                <w:szCs w:val="21"/>
                <w:highlight w:val="none"/>
              </w:rPr>
            </w:pPr>
          </w:p>
        </w:tc>
        <w:tc>
          <w:tcPr>
            <w:tcW w:w="3589" w:type="dxa"/>
            <w:gridSpan w:val="2"/>
            <w:noWrap w:val="0"/>
            <w:vAlign w:val="center"/>
          </w:tcPr>
          <w:p w14:paraId="7E8576A6">
            <w:pPr>
              <w:spacing w:line="360" w:lineRule="auto"/>
              <w:jc w:val="center"/>
              <w:rPr>
                <w:rFonts w:hint="eastAsia" w:ascii="宋体" w:hAnsi="宋体" w:eastAsia="宋体" w:cs="宋体"/>
                <w:sz w:val="21"/>
                <w:szCs w:val="21"/>
                <w:highlight w:val="none"/>
              </w:rPr>
            </w:pPr>
          </w:p>
        </w:tc>
      </w:tr>
    </w:tbl>
    <w:p w14:paraId="2E25BFEE">
      <w:pPr>
        <w:autoSpaceDE w:val="0"/>
        <w:autoSpaceDN w:val="0"/>
        <w:adjustRightInd w:val="0"/>
        <w:spacing w:line="400" w:lineRule="exact"/>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注：类似项目指与本项目相同或相近的工程，所附中标通知书、合同协议书、竣工验收报告</w:t>
      </w:r>
      <w:r>
        <w:rPr>
          <w:rFonts w:hint="eastAsia" w:ascii="宋体" w:hAnsi="宋体" w:eastAsia="宋体" w:cs="宋体"/>
          <w:b w:val="0"/>
          <w:bCs w:val="0"/>
          <w:sz w:val="21"/>
          <w:szCs w:val="21"/>
          <w:highlight w:val="none"/>
          <w:lang w:val="en-US" w:eastAsia="zh-CN"/>
        </w:rPr>
        <w:t>,业绩</w:t>
      </w:r>
      <w:r>
        <w:rPr>
          <w:rFonts w:hint="eastAsia" w:ascii="宋体" w:hAnsi="宋体" w:eastAsia="宋体" w:cs="宋体"/>
          <w:b w:val="0"/>
          <w:bCs w:val="0"/>
          <w:sz w:val="21"/>
          <w:szCs w:val="21"/>
          <w:highlight w:val="none"/>
          <w:lang w:val="zh-CN"/>
        </w:rPr>
        <w:t>需体现项目经理姓名。</w:t>
      </w:r>
    </w:p>
    <w:p w14:paraId="3A096EC7">
      <w:pPr>
        <w:spacing w:line="360" w:lineRule="auto"/>
        <w:jc w:val="center"/>
        <w:rPr>
          <w:rFonts w:hint="eastAsia" w:ascii="宋体" w:hAnsi="宋体" w:eastAsia="宋体" w:cs="宋体"/>
          <w:sz w:val="21"/>
          <w:szCs w:val="21"/>
          <w:highlight w:val="none"/>
        </w:rPr>
      </w:pPr>
    </w:p>
    <w:p w14:paraId="50A084D9">
      <w:pPr>
        <w:spacing w:line="360" w:lineRule="auto"/>
        <w:jc w:val="center"/>
        <w:rPr>
          <w:rFonts w:hint="eastAsia" w:ascii="宋体" w:hAnsi="宋体" w:eastAsia="宋体" w:cs="宋体"/>
          <w:sz w:val="21"/>
          <w:szCs w:val="21"/>
          <w:highlight w:val="none"/>
        </w:rPr>
      </w:pPr>
    </w:p>
    <w:p w14:paraId="23180131">
      <w:pPr>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附</w:t>
      </w:r>
      <w:r>
        <w:rPr>
          <w:rFonts w:hint="eastAsia" w:ascii="宋体" w:hAnsi="宋体" w:eastAsia="宋体" w:cs="宋体"/>
          <w:bCs/>
          <w:sz w:val="21"/>
          <w:szCs w:val="21"/>
          <w:highlight w:val="none"/>
          <w:lang w:val="zh-CN"/>
        </w:rPr>
        <w:t>2：其他项目管理人员简历表</w:t>
      </w:r>
    </w:p>
    <w:p w14:paraId="23E818F2">
      <w:pPr>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主要项目管理人员应附职称证（如有）、岗位证（如有）、身份证、毕业证</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复印件</w:t>
      </w:r>
      <w:r>
        <w:rPr>
          <w:rFonts w:hint="eastAsia" w:ascii="宋体" w:hAnsi="宋体" w:eastAsia="宋体" w:cs="宋体"/>
          <w:sz w:val="21"/>
          <w:szCs w:val="21"/>
          <w:highlight w:val="none"/>
          <w:lang w:val="zh-CN"/>
        </w:rPr>
        <w:t>。</w:t>
      </w:r>
    </w:p>
    <w:p w14:paraId="4E56B37D">
      <w:pPr>
        <w:pStyle w:val="23"/>
        <w:rPr>
          <w:rFonts w:hint="eastAsia" w:ascii="宋体" w:hAnsi="宋体" w:eastAsia="宋体" w:cs="宋体"/>
          <w:sz w:val="21"/>
          <w:szCs w:val="21"/>
          <w:highlight w:val="none"/>
        </w:rPr>
      </w:pPr>
    </w:p>
    <w:tbl>
      <w:tblPr>
        <w:tblStyle w:val="19"/>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360"/>
        <w:gridCol w:w="1370"/>
        <w:gridCol w:w="1370"/>
        <w:gridCol w:w="1400"/>
        <w:gridCol w:w="233"/>
        <w:gridCol w:w="1170"/>
      </w:tblGrid>
      <w:tr w14:paraId="4110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69322427">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岗位名称</w:t>
            </w:r>
          </w:p>
        </w:tc>
        <w:tc>
          <w:tcPr>
            <w:tcW w:w="6903" w:type="dxa"/>
            <w:gridSpan w:val="6"/>
            <w:noWrap w:val="0"/>
            <w:vAlign w:val="center"/>
          </w:tcPr>
          <w:p w14:paraId="65BDD716">
            <w:pPr>
              <w:autoSpaceDE w:val="0"/>
              <w:autoSpaceDN w:val="0"/>
              <w:adjustRightInd w:val="0"/>
              <w:spacing w:line="360" w:lineRule="auto"/>
              <w:jc w:val="center"/>
              <w:rPr>
                <w:rFonts w:hint="eastAsia" w:ascii="宋体" w:hAnsi="宋体" w:eastAsia="宋体" w:cs="宋体"/>
                <w:bCs/>
                <w:sz w:val="21"/>
                <w:szCs w:val="21"/>
                <w:highlight w:val="none"/>
                <w:lang w:val="zh-CN"/>
              </w:rPr>
            </w:pPr>
          </w:p>
        </w:tc>
      </w:tr>
      <w:tr w14:paraId="3444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3F6A355F">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姓名</w:t>
            </w:r>
          </w:p>
        </w:tc>
        <w:tc>
          <w:tcPr>
            <w:tcW w:w="1360" w:type="dxa"/>
            <w:noWrap w:val="0"/>
            <w:vAlign w:val="center"/>
          </w:tcPr>
          <w:p w14:paraId="41473040">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370" w:type="dxa"/>
            <w:noWrap w:val="0"/>
            <w:vAlign w:val="center"/>
          </w:tcPr>
          <w:p w14:paraId="61D22814">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年龄</w:t>
            </w:r>
          </w:p>
        </w:tc>
        <w:tc>
          <w:tcPr>
            <w:tcW w:w="1370" w:type="dxa"/>
            <w:noWrap w:val="0"/>
            <w:vAlign w:val="center"/>
          </w:tcPr>
          <w:p w14:paraId="6F9C06DB">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633" w:type="dxa"/>
            <w:gridSpan w:val="2"/>
            <w:noWrap w:val="0"/>
            <w:vAlign w:val="center"/>
          </w:tcPr>
          <w:p w14:paraId="059D1B8C">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性别</w:t>
            </w:r>
          </w:p>
        </w:tc>
        <w:tc>
          <w:tcPr>
            <w:tcW w:w="1170" w:type="dxa"/>
            <w:noWrap w:val="0"/>
            <w:vAlign w:val="center"/>
          </w:tcPr>
          <w:p w14:paraId="0679CEC8">
            <w:pPr>
              <w:autoSpaceDE w:val="0"/>
              <w:autoSpaceDN w:val="0"/>
              <w:adjustRightInd w:val="0"/>
              <w:spacing w:line="360" w:lineRule="auto"/>
              <w:jc w:val="center"/>
              <w:rPr>
                <w:rFonts w:hint="eastAsia" w:ascii="宋体" w:hAnsi="宋体" w:eastAsia="宋体" w:cs="宋体"/>
                <w:bCs/>
                <w:sz w:val="21"/>
                <w:szCs w:val="21"/>
                <w:highlight w:val="none"/>
                <w:lang w:val="zh-CN"/>
              </w:rPr>
            </w:pPr>
          </w:p>
        </w:tc>
      </w:tr>
      <w:tr w14:paraId="2487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3F499480">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学历</w:t>
            </w:r>
          </w:p>
        </w:tc>
        <w:tc>
          <w:tcPr>
            <w:tcW w:w="1360" w:type="dxa"/>
            <w:noWrap w:val="0"/>
            <w:vAlign w:val="center"/>
          </w:tcPr>
          <w:p w14:paraId="6E8B0D88">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370" w:type="dxa"/>
            <w:noWrap w:val="0"/>
            <w:vAlign w:val="center"/>
          </w:tcPr>
          <w:p w14:paraId="63AD3BDB">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专业</w:t>
            </w:r>
          </w:p>
        </w:tc>
        <w:tc>
          <w:tcPr>
            <w:tcW w:w="1370" w:type="dxa"/>
            <w:noWrap w:val="0"/>
            <w:vAlign w:val="center"/>
          </w:tcPr>
          <w:p w14:paraId="1DEF5607">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633" w:type="dxa"/>
            <w:gridSpan w:val="2"/>
            <w:noWrap w:val="0"/>
            <w:vAlign w:val="center"/>
          </w:tcPr>
          <w:p w14:paraId="000ACCE4">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工作年限</w:t>
            </w:r>
          </w:p>
        </w:tc>
        <w:tc>
          <w:tcPr>
            <w:tcW w:w="1170" w:type="dxa"/>
            <w:noWrap w:val="0"/>
            <w:vAlign w:val="center"/>
          </w:tcPr>
          <w:p w14:paraId="11C38895">
            <w:pPr>
              <w:autoSpaceDE w:val="0"/>
              <w:autoSpaceDN w:val="0"/>
              <w:adjustRightInd w:val="0"/>
              <w:spacing w:line="360" w:lineRule="auto"/>
              <w:jc w:val="center"/>
              <w:rPr>
                <w:rFonts w:hint="eastAsia" w:ascii="宋体" w:hAnsi="宋体" w:eastAsia="宋体" w:cs="宋体"/>
                <w:bCs/>
                <w:sz w:val="21"/>
                <w:szCs w:val="21"/>
                <w:highlight w:val="none"/>
                <w:lang w:val="zh-CN"/>
              </w:rPr>
            </w:pPr>
          </w:p>
        </w:tc>
      </w:tr>
      <w:tr w14:paraId="26C5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2AD7C6F5">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执业资格</w:t>
            </w:r>
          </w:p>
        </w:tc>
        <w:tc>
          <w:tcPr>
            <w:tcW w:w="2730" w:type="dxa"/>
            <w:gridSpan w:val="2"/>
            <w:noWrap w:val="0"/>
            <w:vAlign w:val="center"/>
          </w:tcPr>
          <w:p w14:paraId="744A2F43">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370" w:type="dxa"/>
            <w:noWrap w:val="0"/>
            <w:vAlign w:val="center"/>
          </w:tcPr>
          <w:p w14:paraId="300A1E44">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证书编号</w:t>
            </w:r>
          </w:p>
        </w:tc>
        <w:tc>
          <w:tcPr>
            <w:tcW w:w="2803" w:type="dxa"/>
            <w:gridSpan w:val="3"/>
            <w:noWrap w:val="0"/>
            <w:vAlign w:val="center"/>
          </w:tcPr>
          <w:p w14:paraId="5416374F">
            <w:pPr>
              <w:autoSpaceDE w:val="0"/>
              <w:autoSpaceDN w:val="0"/>
              <w:adjustRightInd w:val="0"/>
              <w:spacing w:line="360" w:lineRule="auto"/>
              <w:jc w:val="center"/>
              <w:rPr>
                <w:rFonts w:hint="eastAsia" w:ascii="宋体" w:hAnsi="宋体" w:eastAsia="宋体" w:cs="宋体"/>
                <w:bCs/>
                <w:sz w:val="21"/>
                <w:szCs w:val="21"/>
                <w:highlight w:val="none"/>
                <w:lang w:val="zh-CN"/>
              </w:rPr>
            </w:pPr>
          </w:p>
        </w:tc>
      </w:tr>
      <w:tr w14:paraId="307A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542A0A91">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毕业学校</w:t>
            </w:r>
          </w:p>
        </w:tc>
        <w:tc>
          <w:tcPr>
            <w:tcW w:w="6903" w:type="dxa"/>
            <w:gridSpan w:val="6"/>
            <w:noWrap w:val="0"/>
            <w:vAlign w:val="center"/>
          </w:tcPr>
          <w:p w14:paraId="29D94112">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年毕业于         学校           专业</w:t>
            </w:r>
          </w:p>
        </w:tc>
      </w:tr>
      <w:tr w14:paraId="5839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79" w:type="dxa"/>
            <w:gridSpan w:val="7"/>
            <w:noWrap w:val="0"/>
            <w:vAlign w:val="center"/>
          </w:tcPr>
          <w:p w14:paraId="63CF1B4D">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主要工作经历</w:t>
            </w:r>
          </w:p>
        </w:tc>
      </w:tr>
      <w:tr w14:paraId="71B2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68D74FAE">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时间</w:t>
            </w:r>
          </w:p>
        </w:tc>
        <w:tc>
          <w:tcPr>
            <w:tcW w:w="2730" w:type="dxa"/>
            <w:gridSpan w:val="2"/>
            <w:noWrap w:val="0"/>
            <w:vAlign w:val="center"/>
          </w:tcPr>
          <w:p w14:paraId="722E2344">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参加过的类似项目</w:t>
            </w:r>
          </w:p>
        </w:tc>
        <w:tc>
          <w:tcPr>
            <w:tcW w:w="1370" w:type="dxa"/>
            <w:noWrap w:val="0"/>
            <w:vAlign w:val="center"/>
          </w:tcPr>
          <w:p w14:paraId="7DFE1D14">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规模</w:t>
            </w:r>
          </w:p>
        </w:tc>
        <w:tc>
          <w:tcPr>
            <w:tcW w:w="1400" w:type="dxa"/>
            <w:noWrap w:val="0"/>
            <w:vAlign w:val="center"/>
          </w:tcPr>
          <w:p w14:paraId="49F873AE">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担任职务</w:t>
            </w:r>
          </w:p>
        </w:tc>
        <w:tc>
          <w:tcPr>
            <w:tcW w:w="1403" w:type="dxa"/>
            <w:gridSpan w:val="2"/>
            <w:noWrap w:val="0"/>
            <w:vAlign w:val="center"/>
          </w:tcPr>
          <w:p w14:paraId="71421FDB">
            <w:pPr>
              <w:pStyle w:val="13"/>
              <w:pBdr>
                <w:bottom w:val="none" w:color="auto" w:sz="0" w:space="0"/>
              </w:pBdr>
              <w:tabs>
                <w:tab w:val="clear" w:pos="4153"/>
                <w:tab w:val="clear" w:pos="8306"/>
              </w:tabs>
              <w:autoSpaceDE w:val="0"/>
              <w:autoSpaceDN w:val="0"/>
              <w:adjustRightInd w:val="0"/>
              <w:snapToGrid/>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发包人</w:t>
            </w:r>
          </w:p>
        </w:tc>
      </w:tr>
      <w:tr w14:paraId="33B4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1528EB0B">
            <w:pPr>
              <w:autoSpaceDE w:val="0"/>
              <w:autoSpaceDN w:val="0"/>
              <w:adjustRightInd w:val="0"/>
              <w:spacing w:line="360" w:lineRule="auto"/>
              <w:rPr>
                <w:rFonts w:hint="eastAsia" w:ascii="宋体" w:hAnsi="宋体" w:eastAsia="宋体" w:cs="宋体"/>
                <w:bCs/>
                <w:sz w:val="21"/>
                <w:szCs w:val="21"/>
                <w:highlight w:val="none"/>
                <w:lang w:val="zh-CN"/>
              </w:rPr>
            </w:pPr>
          </w:p>
        </w:tc>
        <w:tc>
          <w:tcPr>
            <w:tcW w:w="2730" w:type="dxa"/>
            <w:gridSpan w:val="2"/>
            <w:noWrap w:val="0"/>
            <w:vAlign w:val="center"/>
          </w:tcPr>
          <w:p w14:paraId="6D8A4394">
            <w:pPr>
              <w:autoSpaceDE w:val="0"/>
              <w:autoSpaceDN w:val="0"/>
              <w:adjustRightInd w:val="0"/>
              <w:spacing w:line="360" w:lineRule="auto"/>
              <w:rPr>
                <w:rFonts w:hint="eastAsia" w:ascii="宋体" w:hAnsi="宋体" w:eastAsia="宋体" w:cs="宋体"/>
                <w:bCs/>
                <w:sz w:val="21"/>
                <w:szCs w:val="21"/>
                <w:highlight w:val="none"/>
                <w:lang w:val="zh-CN"/>
              </w:rPr>
            </w:pPr>
          </w:p>
        </w:tc>
        <w:tc>
          <w:tcPr>
            <w:tcW w:w="1370" w:type="dxa"/>
            <w:noWrap w:val="0"/>
            <w:vAlign w:val="center"/>
          </w:tcPr>
          <w:p w14:paraId="1033B441">
            <w:pPr>
              <w:autoSpaceDE w:val="0"/>
              <w:autoSpaceDN w:val="0"/>
              <w:adjustRightInd w:val="0"/>
              <w:spacing w:line="360" w:lineRule="auto"/>
              <w:rPr>
                <w:rFonts w:hint="eastAsia" w:ascii="宋体" w:hAnsi="宋体" w:eastAsia="宋体" w:cs="宋体"/>
                <w:bCs/>
                <w:sz w:val="21"/>
                <w:szCs w:val="21"/>
                <w:highlight w:val="none"/>
                <w:lang w:val="zh-CN"/>
              </w:rPr>
            </w:pPr>
          </w:p>
        </w:tc>
        <w:tc>
          <w:tcPr>
            <w:tcW w:w="1400" w:type="dxa"/>
            <w:noWrap w:val="0"/>
            <w:vAlign w:val="center"/>
          </w:tcPr>
          <w:p w14:paraId="66B29CCF">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403" w:type="dxa"/>
            <w:gridSpan w:val="2"/>
            <w:noWrap w:val="0"/>
            <w:vAlign w:val="center"/>
          </w:tcPr>
          <w:p w14:paraId="6800839E">
            <w:pPr>
              <w:pStyle w:val="13"/>
              <w:pBdr>
                <w:bottom w:val="none" w:color="auto" w:sz="0" w:space="0"/>
              </w:pBdr>
              <w:tabs>
                <w:tab w:val="clear" w:pos="4153"/>
                <w:tab w:val="clear" w:pos="8306"/>
              </w:tabs>
              <w:autoSpaceDE w:val="0"/>
              <w:autoSpaceDN w:val="0"/>
              <w:adjustRightInd w:val="0"/>
              <w:snapToGrid/>
              <w:spacing w:line="360" w:lineRule="auto"/>
              <w:rPr>
                <w:rFonts w:hint="eastAsia" w:ascii="宋体" w:hAnsi="宋体" w:eastAsia="宋体" w:cs="宋体"/>
                <w:bCs/>
                <w:sz w:val="21"/>
                <w:szCs w:val="21"/>
                <w:highlight w:val="none"/>
                <w:lang w:val="zh-CN"/>
              </w:rPr>
            </w:pPr>
          </w:p>
        </w:tc>
      </w:tr>
      <w:tr w14:paraId="03D7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1811887E">
            <w:pPr>
              <w:autoSpaceDE w:val="0"/>
              <w:autoSpaceDN w:val="0"/>
              <w:adjustRightInd w:val="0"/>
              <w:spacing w:line="360" w:lineRule="auto"/>
              <w:rPr>
                <w:rFonts w:hint="eastAsia" w:ascii="宋体" w:hAnsi="宋体" w:eastAsia="宋体" w:cs="宋体"/>
                <w:bCs/>
                <w:sz w:val="21"/>
                <w:szCs w:val="21"/>
                <w:highlight w:val="none"/>
                <w:lang w:val="zh-CN"/>
              </w:rPr>
            </w:pPr>
          </w:p>
        </w:tc>
        <w:tc>
          <w:tcPr>
            <w:tcW w:w="2730" w:type="dxa"/>
            <w:gridSpan w:val="2"/>
            <w:noWrap w:val="0"/>
            <w:vAlign w:val="center"/>
          </w:tcPr>
          <w:p w14:paraId="6848C645">
            <w:pPr>
              <w:autoSpaceDE w:val="0"/>
              <w:autoSpaceDN w:val="0"/>
              <w:adjustRightInd w:val="0"/>
              <w:spacing w:line="360" w:lineRule="auto"/>
              <w:rPr>
                <w:rFonts w:hint="eastAsia" w:ascii="宋体" w:hAnsi="宋体" w:eastAsia="宋体" w:cs="宋体"/>
                <w:bCs/>
                <w:sz w:val="21"/>
                <w:szCs w:val="21"/>
                <w:highlight w:val="none"/>
                <w:lang w:val="zh-CN"/>
              </w:rPr>
            </w:pPr>
          </w:p>
        </w:tc>
        <w:tc>
          <w:tcPr>
            <w:tcW w:w="1370" w:type="dxa"/>
            <w:noWrap w:val="0"/>
            <w:vAlign w:val="center"/>
          </w:tcPr>
          <w:p w14:paraId="41CBF08D">
            <w:pPr>
              <w:autoSpaceDE w:val="0"/>
              <w:autoSpaceDN w:val="0"/>
              <w:adjustRightInd w:val="0"/>
              <w:spacing w:line="360" w:lineRule="auto"/>
              <w:rPr>
                <w:rFonts w:hint="eastAsia" w:ascii="宋体" w:hAnsi="宋体" w:eastAsia="宋体" w:cs="宋体"/>
                <w:bCs/>
                <w:sz w:val="21"/>
                <w:szCs w:val="21"/>
                <w:highlight w:val="none"/>
                <w:lang w:val="zh-CN"/>
              </w:rPr>
            </w:pPr>
          </w:p>
        </w:tc>
        <w:tc>
          <w:tcPr>
            <w:tcW w:w="1400" w:type="dxa"/>
            <w:noWrap w:val="0"/>
            <w:vAlign w:val="center"/>
          </w:tcPr>
          <w:p w14:paraId="2B31AFE4">
            <w:pPr>
              <w:autoSpaceDE w:val="0"/>
              <w:autoSpaceDN w:val="0"/>
              <w:adjustRightInd w:val="0"/>
              <w:spacing w:line="360" w:lineRule="auto"/>
              <w:rPr>
                <w:rFonts w:hint="eastAsia" w:ascii="宋体" w:hAnsi="宋体" w:eastAsia="宋体" w:cs="宋体"/>
                <w:bCs/>
                <w:sz w:val="21"/>
                <w:szCs w:val="21"/>
                <w:highlight w:val="none"/>
                <w:lang w:val="zh-CN"/>
              </w:rPr>
            </w:pPr>
          </w:p>
        </w:tc>
        <w:tc>
          <w:tcPr>
            <w:tcW w:w="1403" w:type="dxa"/>
            <w:gridSpan w:val="2"/>
            <w:noWrap w:val="0"/>
            <w:vAlign w:val="center"/>
          </w:tcPr>
          <w:p w14:paraId="0DD377E3">
            <w:pPr>
              <w:autoSpaceDE w:val="0"/>
              <w:autoSpaceDN w:val="0"/>
              <w:adjustRightInd w:val="0"/>
              <w:spacing w:line="360" w:lineRule="auto"/>
              <w:rPr>
                <w:rFonts w:hint="eastAsia" w:ascii="宋体" w:hAnsi="宋体" w:eastAsia="宋体" w:cs="宋体"/>
                <w:bCs/>
                <w:sz w:val="21"/>
                <w:szCs w:val="21"/>
                <w:highlight w:val="none"/>
                <w:lang w:val="zh-CN"/>
              </w:rPr>
            </w:pPr>
          </w:p>
        </w:tc>
      </w:tr>
      <w:tr w14:paraId="3E59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5546A4D4">
            <w:pPr>
              <w:autoSpaceDE w:val="0"/>
              <w:autoSpaceDN w:val="0"/>
              <w:adjustRightInd w:val="0"/>
              <w:spacing w:line="360" w:lineRule="auto"/>
              <w:rPr>
                <w:rFonts w:hint="eastAsia" w:ascii="宋体" w:hAnsi="宋体" w:eastAsia="宋体" w:cs="宋体"/>
                <w:bCs/>
                <w:sz w:val="21"/>
                <w:szCs w:val="21"/>
                <w:highlight w:val="none"/>
                <w:lang w:val="zh-CN"/>
              </w:rPr>
            </w:pPr>
          </w:p>
        </w:tc>
        <w:tc>
          <w:tcPr>
            <w:tcW w:w="2730" w:type="dxa"/>
            <w:gridSpan w:val="2"/>
            <w:noWrap w:val="0"/>
            <w:vAlign w:val="center"/>
          </w:tcPr>
          <w:p w14:paraId="3C21DD0C">
            <w:pPr>
              <w:autoSpaceDE w:val="0"/>
              <w:autoSpaceDN w:val="0"/>
              <w:adjustRightInd w:val="0"/>
              <w:spacing w:line="360" w:lineRule="auto"/>
              <w:rPr>
                <w:rFonts w:hint="eastAsia" w:ascii="宋体" w:hAnsi="宋体" w:eastAsia="宋体" w:cs="宋体"/>
                <w:bCs/>
                <w:sz w:val="21"/>
                <w:szCs w:val="21"/>
                <w:highlight w:val="none"/>
                <w:lang w:val="zh-CN"/>
              </w:rPr>
            </w:pPr>
          </w:p>
        </w:tc>
        <w:tc>
          <w:tcPr>
            <w:tcW w:w="1370" w:type="dxa"/>
            <w:noWrap w:val="0"/>
            <w:vAlign w:val="center"/>
          </w:tcPr>
          <w:p w14:paraId="7A03539A">
            <w:pPr>
              <w:autoSpaceDE w:val="0"/>
              <w:autoSpaceDN w:val="0"/>
              <w:adjustRightInd w:val="0"/>
              <w:spacing w:line="360" w:lineRule="auto"/>
              <w:rPr>
                <w:rFonts w:hint="eastAsia" w:ascii="宋体" w:hAnsi="宋体" w:eastAsia="宋体" w:cs="宋体"/>
                <w:bCs/>
                <w:sz w:val="21"/>
                <w:szCs w:val="21"/>
                <w:highlight w:val="none"/>
                <w:lang w:val="zh-CN"/>
              </w:rPr>
            </w:pPr>
          </w:p>
        </w:tc>
        <w:tc>
          <w:tcPr>
            <w:tcW w:w="1400" w:type="dxa"/>
            <w:noWrap w:val="0"/>
            <w:vAlign w:val="center"/>
          </w:tcPr>
          <w:p w14:paraId="68996465">
            <w:pPr>
              <w:autoSpaceDE w:val="0"/>
              <w:autoSpaceDN w:val="0"/>
              <w:adjustRightInd w:val="0"/>
              <w:spacing w:line="360" w:lineRule="auto"/>
              <w:rPr>
                <w:rFonts w:hint="eastAsia" w:ascii="宋体" w:hAnsi="宋体" w:eastAsia="宋体" w:cs="宋体"/>
                <w:bCs/>
                <w:sz w:val="21"/>
                <w:szCs w:val="21"/>
                <w:highlight w:val="none"/>
                <w:lang w:val="zh-CN"/>
              </w:rPr>
            </w:pPr>
          </w:p>
        </w:tc>
        <w:tc>
          <w:tcPr>
            <w:tcW w:w="1403" w:type="dxa"/>
            <w:gridSpan w:val="2"/>
            <w:noWrap w:val="0"/>
            <w:vAlign w:val="center"/>
          </w:tcPr>
          <w:p w14:paraId="07C9C424">
            <w:pPr>
              <w:autoSpaceDE w:val="0"/>
              <w:autoSpaceDN w:val="0"/>
              <w:adjustRightInd w:val="0"/>
              <w:spacing w:line="360" w:lineRule="auto"/>
              <w:rPr>
                <w:rFonts w:hint="eastAsia" w:ascii="宋体" w:hAnsi="宋体" w:eastAsia="宋体" w:cs="宋体"/>
                <w:bCs/>
                <w:sz w:val="21"/>
                <w:szCs w:val="21"/>
                <w:highlight w:val="none"/>
                <w:lang w:val="zh-CN"/>
              </w:rPr>
            </w:pPr>
          </w:p>
        </w:tc>
      </w:tr>
      <w:tr w14:paraId="2BAA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41125AE7">
            <w:pPr>
              <w:autoSpaceDE w:val="0"/>
              <w:autoSpaceDN w:val="0"/>
              <w:adjustRightInd w:val="0"/>
              <w:spacing w:line="360" w:lineRule="auto"/>
              <w:rPr>
                <w:rFonts w:hint="eastAsia" w:ascii="宋体" w:hAnsi="宋体" w:eastAsia="宋体" w:cs="宋体"/>
                <w:bCs/>
                <w:sz w:val="21"/>
                <w:szCs w:val="21"/>
                <w:highlight w:val="none"/>
                <w:lang w:val="zh-CN"/>
              </w:rPr>
            </w:pPr>
          </w:p>
        </w:tc>
        <w:tc>
          <w:tcPr>
            <w:tcW w:w="2730" w:type="dxa"/>
            <w:gridSpan w:val="2"/>
            <w:noWrap w:val="0"/>
            <w:vAlign w:val="center"/>
          </w:tcPr>
          <w:p w14:paraId="5903EBBD">
            <w:pPr>
              <w:autoSpaceDE w:val="0"/>
              <w:autoSpaceDN w:val="0"/>
              <w:adjustRightInd w:val="0"/>
              <w:spacing w:line="360" w:lineRule="auto"/>
              <w:rPr>
                <w:rFonts w:hint="eastAsia" w:ascii="宋体" w:hAnsi="宋体" w:eastAsia="宋体" w:cs="宋体"/>
                <w:bCs/>
                <w:sz w:val="21"/>
                <w:szCs w:val="21"/>
                <w:highlight w:val="none"/>
                <w:lang w:val="zh-CN"/>
              </w:rPr>
            </w:pPr>
          </w:p>
        </w:tc>
        <w:tc>
          <w:tcPr>
            <w:tcW w:w="1370" w:type="dxa"/>
            <w:noWrap w:val="0"/>
            <w:vAlign w:val="center"/>
          </w:tcPr>
          <w:p w14:paraId="72C3882A">
            <w:pPr>
              <w:autoSpaceDE w:val="0"/>
              <w:autoSpaceDN w:val="0"/>
              <w:adjustRightInd w:val="0"/>
              <w:spacing w:line="360" w:lineRule="auto"/>
              <w:rPr>
                <w:rFonts w:hint="eastAsia" w:ascii="宋体" w:hAnsi="宋体" w:eastAsia="宋体" w:cs="宋体"/>
                <w:bCs/>
                <w:sz w:val="21"/>
                <w:szCs w:val="21"/>
                <w:highlight w:val="none"/>
                <w:lang w:val="zh-CN"/>
              </w:rPr>
            </w:pPr>
          </w:p>
        </w:tc>
        <w:tc>
          <w:tcPr>
            <w:tcW w:w="1400" w:type="dxa"/>
            <w:noWrap w:val="0"/>
            <w:vAlign w:val="center"/>
          </w:tcPr>
          <w:p w14:paraId="17AA6655">
            <w:pPr>
              <w:autoSpaceDE w:val="0"/>
              <w:autoSpaceDN w:val="0"/>
              <w:adjustRightInd w:val="0"/>
              <w:spacing w:line="360" w:lineRule="auto"/>
              <w:rPr>
                <w:rFonts w:hint="eastAsia" w:ascii="宋体" w:hAnsi="宋体" w:eastAsia="宋体" w:cs="宋体"/>
                <w:bCs/>
                <w:sz w:val="21"/>
                <w:szCs w:val="21"/>
                <w:highlight w:val="none"/>
                <w:lang w:val="zh-CN"/>
              </w:rPr>
            </w:pPr>
          </w:p>
        </w:tc>
        <w:tc>
          <w:tcPr>
            <w:tcW w:w="1403" w:type="dxa"/>
            <w:gridSpan w:val="2"/>
            <w:noWrap w:val="0"/>
            <w:vAlign w:val="center"/>
          </w:tcPr>
          <w:p w14:paraId="399C0A8E">
            <w:pPr>
              <w:autoSpaceDE w:val="0"/>
              <w:autoSpaceDN w:val="0"/>
              <w:adjustRightInd w:val="0"/>
              <w:spacing w:line="360" w:lineRule="auto"/>
              <w:rPr>
                <w:rFonts w:hint="eastAsia" w:ascii="宋体" w:hAnsi="宋体" w:eastAsia="宋体" w:cs="宋体"/>
                <w:bCs/>
                <w:sz w:val="21"/>
                <w:szCs w:val="21"/>
                <w:highlight w:val="none"/>
                <w:lang w:val="zh-CN"/>
              </w:rPr>
            </w:pPr>
          </w:p>
        </w:tc>
      </w:tr>
      <w:tr w14:paraId="17A5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76" w:type="dxa"/>
            <w:noWrap w:val="0"/>
            <w:vAlign w:val="center"/>
          </w:tcPr>
          <w:p w14:paraId="019407AA">
            <w:pPr>
              <w:autoSpaceDE w:val="0"/>
              <w:autoSpaceDN w:val="0"/>
              <w:adjustRightInd w:val="0"/>
              <w:spacing w:line="360" w:lineRule="auto"/>
              <w:rPr>
                <w:rFonts w:hint="eastAsia" w:ascii="宋体" w:hAnsi="宋体" w:eastAsia="宋体" w:cs="宋体"/>
                <w:bCs/>
                <w:sz w:val="21"/>
                <w:szCs w:val="21"/>
                <w:highlight w:val="none"/>
                <w:lang w:val="zh-CN"/>
              </w:rPr>
            </w:pPr>
          </w:p>
        </w:tc>
        <w:tc>
          <w:tcPr>
            <w:tcW w:w="2730" w:type="dxa"/>
            <w:gridSpan w:val="2"/>
            <w:noWrap w:val="0"/>
            <w:vAlign w:val="center"/>
          </w:tcPr>
          <w:p w14:paraId="7F50D8C6">
            <w:pPr>
              <w:autoSpaceDE w:val="0"/>
              <w:autoSpaceDN w:val="0"/>
              <w:adjustRightInd w:val="0"/>
              <w:spacing w:line="360" w:lineRule="auto"/>
              <w:rPr>
                <w:rFonts w:hint="eastAsia" w:ascii="宋体" w:hAnsi="宋体" w:eastAsia="宋体" w:cs="宋体"/>
                <w:bCs/>
                <w:sz w:val="21"/>
                <w:szCs w:val="21"/>
                <w:highlight w:val="none"/>
                <w:lang w:val="zh-CN"/>
              </w:rPr>
            </w:pPr>
          </w:p>
        </w:tc>
        <w:tc>
          <w:tcPr>
            <w:tcW w:w="1370" w:type="dxa"/>
            <w:noWrap w:val="0"/>
            <w:vAlign w:val="center"/>
          </w:tcPr>
          <w:p w14:paraId="799D5B8A">
            <w:pPr>
              <w:autoSpaceDE w:val="0"/>
              <w:autoSpaceDN w:val="0"/>
              <w:adjustRightInd w:val="0"/>
              <w:spacing w:line="360" w:lineRule="auto"/>
              <w:rPr>
                <w:rFonts w:hint="eastAsia" w:ascii="宋体" w:hAnsi="宋体" w:eastAsia="宋体" w:cs="宋体"/>
                <w:bCs/>
                <w:sz w:val="21"/>
                <w:szCs w:val="21"/>
                <w:highlight w:val="none"/>
                <w:lang w:val="zh-CN"/>
              </w:rPr>
            </w:pPr>
          </w:p>
        </w:tc>
        <w:tc>
          <w:tcPr>
            <w:tcW w:w="1400" w:type="dxa"/>
            <w:noWrap w:val="0"/>
            <w:vAlign w:val="center"/>
          </w:tcPr>
          <w:p w14:paraId="56079674">
            <w:pPr>
              <w:autoSpaceDE w:val="0"/>
              <w:autoSpaceDN w:val="0"/>
              <w:adjustRightInd w:val="0"/>
              <w:spacing w:line="360" w:lineRule="auto"/>
              <w:rPr>
                <w:rFonts w:hint="eastAsia" w:ascii="宋体" w:hAnsi="宋体" w:eastAsia="宋体" w:cs="宋体"/>
                <w:bCs/>
                <w:sz w:val="21"/>
                <w:szCs w:val="21"/>
                <w:highlight w:val="none"/>
                <w:lang w:val="zh-CN"/>
              </w:rPr>
            </w:pPr>
          </w:p>
        </w:tc>
        <w:tc>
          <w:tcPr>
            <w:tcW w:w="1403" w:type="dxa"/>
            <w:gridSpan w:val="2"/>
            <w:noWrap w:val="0"/>
            <w:vAlign w:val="center"/>
          </w:tcPr>
          <w:p w14:paraId="7123690D">
            <w:pPr>
              <w:autoSpaceDE w:val="0"/>
              <w:autoSpaceDN w:val="0"/>
              <w:adjustRightInd w:val="0"/>
              <w:spacing w:line="360" w:lineRule="auto"/>
              <w:rPr>
                <w:rFonts w:hint="eastAsia" w:ascii="宋体" w:hAnsi="宋体" w:eastAsia="宋体" w:cs="宋体"/>
                <w:bCs/>
                <w:sz w:val="21"/>
                <w:szCs w:val="21"/>
                <w:highlight w:val="none"/>
                <w:lang w:val="zh-CN"/>
              </w:rPr>
            </w:pPr>
          </w:p>
        </w:tc>
      </w:tr>
    </w:tbl>
    <w:p w14:paraId="77D43E2E">
      <w:pPr>
        <w:numPr>
          <w:ilvl w:val="0"/>
          <w:numId w:val="0"/>
        </w:numPr>
        <w:autoSpaceDE w:val="0"/>
        <w:autoSpaceDN w:val="0"/>
        <w:adjustRightInd w:val="0"/>
        <w:spacing w:line="400" w:lineRule="exact"/>
        <w:jc w:val="left"/>
        <w:rPr>
          <w:rFonts w:hint="eastAsia" w:ascii="宋体" w:hAnsi="宋体" w:eastAsia="宋体" w:cs="宋体"/>
          <w:b w:val="0"/>
          <w:bCs w:val="0"/>
          <w:sz w:val="21"/>
          <w:szCs w:val="21"/>
          <w:highlight w:val="none"/>
          <w:lang w:val="zh-CN" w:eastAsia="zh-CN"/>
        </w:rPr>
      </w:pPr>
    </w:p>
    <w:p w14:paraId="5A3B5B5B">
      <w:pPr>
        <w:numPr>
          <w:ilvl w:val="0"/>
          <w:numId w:val="0"/>
        </w:numPr>
        <w:autoSpaceDE w:val="0"/>
        <w:autoSpaceDN w:val="0"/>
        <w:adjustRightInd w:val="0"/>
        <w:spacing w:line="400" w:lineRule="exact"/>
        <w:ind w:firstLine="420" w:firstLineChars="200"/>
        <w:jc w:val="left"/>
        <w:rPr>
          <w:rFonts w:hint="eastAsia" w:ascii="宋体" w:hAnsi="宋体" w:eastAsia="宋体" w:cs="宋体"/>
          <w:b w:val="0"/>
          <w:bCs w:val="0"/>
          <w:sz w:val="21"/>
          <w:szCs w:val="21"/>
          <w:highlight w:val="none"/>
          <w:lang w:val="en-US" w:eastAsia="zh-CN"/>
        </w:rPr>
      </w:pPr>
    </w:p>
    <w:p w14:paraId="60EC2CF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附3：承诺书</w:t>
      </w:r>
    </w:p>
    <w:p w14:paraId="57471B7D">
      <w:pPr>
        <w:spacing w:before="312" w:beforeLines="100" w:after="312" w:afterLines="100" w:line="360" w:lineRule="auto"/>
        <w:jc w:val="center"/>
        <w:rPr>
          <w:rFonts w:hint="eastAsia" w:ascii="宋体" w:hAnsi="宋体" w:eastAsia="宋体" w:cs="宋体"/>
          <w:sz w:val="21"/>
          <w:szCs w:val="21"/>
          <w:highlight w:val="none"/>
        </w:rPr>
      </w:pPr>
      <w:r>
        <w:rPr>
          <w:rFonts w:hint="eastAsia" w:hAnsi="宋体" w:eastAsia="宋体" w:cs="宋体"/>
          <w:sz w:val="21"/>
          <w:szCs w:val="21"/>
          <w:highlight w:val="none"/>
          <w:lang w:eastAsia="zh-CN"/>
        </w:rPr>
        <w:t>项目经理无在建</w:t>
      </w:r>
      <w:r>
        <w:rPr>
          <w:rFonts w:hint="eastAsia" w:ascii="宋体" w:hAnsi="宋体" w:eastAsia="宋体" w:cs="宋体"/>
          <w:sz w:val="21"/>
          <w:szCs w:val="21"/>
          <w:highlight w:val="none"/>
        </w:rPr>
        <w:t>承诺书</w:t>
      </w:r>
    </w:p>
    <w:p w14:paraId="0D0526A3">
      <w:pPr>
        <w:spacing w:after="312" w:afterLines="10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（采购人名称）：</w:t>
      </w:r>
    </w:p>
    <w:p w14:paraId="70CAA62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我方在此声明，我方拟派往</w:t>
      </w:r>
      <w:r>
        <w:rPr>
          <w:rFonts w:hint="eastAsia" w:ascii="宋体" w:hAnsi="宋体" w:eastAsia="宋体" w:cs="宋体"/>
          <w:sz w:val="21"/>
          <w:szCs w:val="21"/>
          <w:highlight w:val="none"/>
          <w:u w:val="single"/>
        </w:rPr>
        <w:t xml:space="preserve">        （项目名称）   </w:t>
      </w:r>
      <w:r>
        <w:rPr>
          <w:rFonts w:hint="eastAsia" w:ascii="宋体" w:hAnsi="宋体" w:eastAsia="宋体" w:cs="宋体"/>
          <w:sz w:val="21"/>
          <w:szCs w:val="21"/>
          <w:highlight w:val="none"/>
        </w:rPr>
        <w:t>（以下简称“本工程”）的项目经理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（项目经理姓名）现阶段没有担任任何在施建设工程项目的项目经理。</w:t>
      </w:r>
    </w:p>
    <w:p w14:paraId="5A297C1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我方保证上述信息的真实和准确，并愿意承担因我方就此弄虚作假所引起的一切法律后果。</w:t>
      </w:r>
    </w:p>
    <w:p w14:paraId="14E02961">
      <w:pPr>
        <w:spacing w:line="360" w:lineRule="auto"/>
        <w:ind w:firstLine="420" w:firstLineChars="200"/>
        <w:rPr>
          <w:rFonts w:hint="eastAsia" w:ascii="宋体" w:hAnsi="宋体" w:eastAsia="宋体" w:cs="宋体"/>
          <w:sz w:val="21"/>
          <w:szCs w:val="21"/>
          <w:highlight w:val="none"/>
        </w:rPr>
      </w:pPr>
    </w:p>
    <w:p w14:paraId="06AC640C">
      <w:pPr>
        <w:spacing w:line="360" w:lineRule="auto"/>
        <w:ind w:firstLine="420" w:firstLineChars="200"/>
        <w:rPr>
          <w:rFonts w:hint="eastAsia" w:ascii="宋体" w:hAnsi="宋体" w:eastAsia="宋体" w:cs="宋体"/>
          <w:sz w:val="21"/>
          <w:szCs w:val="21"/>
          <w:highlight w:val="none"/>
        </w:rPr>
      </w:pPr>
    </w:p>
    <w:p w14:paraId="3D843AA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651CF0A0">
      <w:pPr>
        <w:spacing w:line="360" w:lineRule="auto"/>
        <w:ind w:firstLine="420" w:firstLineChars="200"/>
        <w:rPr>
          <w:rFonts w:hint="eastAsia" w:ascii="宋体" w:hAnsi="宋体" w:eastAsia="宋体" w:cs="宋体"/>
          <w:sz w:val="21"/>
          <w:szCs w:val="21"/>
          <w:highlight w:val="none"/>
        </w:rPr>
      </w:pPr>
    </w:p>
    <w:p w14:paraId="309E24EF">
      <w:pPr>
        <w:spacing w:line="360" w:lineRule="auto"/>
        <w:ind w:firstLine="420" w:firstLineChars="200"/>
        <w:rPr>
          <w:rFonts w:hint="eastAsia" w:ascii="宋体" w:hAnsi="宋体" w:eastAsia="宋体" w:cs="宋体"/>
          <w:sz w:val="21"/>
          <w:szCs w:val="21"/>
          <w:highlight w:val="none"/>
        </w:rPr>
      </w:pPr>
    </w:p>
    <w:p w14:paraId="0A9CA508">
      <w:pPr>
        <w:spacing w:line="360" w:lineRule="auto"/>
        <w:ind w:firstLine="420" w:firstLineChars="200"/>
        <w:rPr>
          <w:rFonts w:hint="eastAsia" w:ascii="宋体" w:hAnsi="宋体" w:eastAsia="宋体" w:cs="宋体"/>
          <w:sz w:val="21"/>
          <w:szCs w:val="21"/>
          <w:highlight w:val="none"/>
        </w:rPr>
      </w:pPr>
    </w:p>
    <w:p w14:paraId="34C2EC11">
      <w:pPr>
        <w:spacing w:line="360" w:lineRule="auto"/>
        <w:ind w:firstLine="420" w:firstLineChars="200"/>
        <w:rPr>
          <w:rFonts w:hint="eastAsia" w:ascii="宋体" w:hAnsi="宋体" w:eastAsia="宋体" w:cs="宋体"/>
          <w:sz w:val="21"/>
          <w:szCs w:val="21"/>
          <w:highlight w:val="none"/>
        </w:rPr>
      </w:pPr>
    </w:p>
    <w:p w14:paraId="04E6C866">
      <w:pPr>
        <w:spacing w:line="360" w:lineRule="auto"/>
        <w:ind w:firstLine="420" w:firstLineChars="200"/>
        <w:rPr>
          <w:rFonts w:hint="eastAsia" w:ascii="宋体" w:hAnsi="宋体" w:eastAsia="宋体" w:cs="宋体"/>
          <w:sz w:val="21"/>
          <w:szCs w:val="21"/>
          <w:highlight w:val="none"/>
        </w:rPr>
      </w:pPr>
    </w:p>
    <w:p w14:paraId="043E98F2">
      <w:pPr>
        <w:spacing w:line="360" w:lineRule="auto"/>
        <w:ind w:firstLine="420" w:firstLineChars="200"/>
        <w:rPr>
          <w:rFonts w:hint="eastAsia" w:ascii="宋体" w:hAnsi="宋体" w:eastAsia="宋体" w:cs="宋体"/>
          <w:sz w:val="21"/>
          <w:szCs w:val="21"/>
          <w:highlight w:val="none"/>
        </w:rPr>
      </w:pPr>
    </w:p>
    <w:p w14:paraId="29048FA2">
      <w:pPr>
        <w:spacing w:line="360" w:lineRule="auto"/>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供应商：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（盖单位章）</w:t>
      </w:r>
    </w:p>
    <w:p w14:paraId="7A463722">
      <w:pPr>
        <w:spacing w:line="360" w:lineRule="auto"/>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w:t>
      </w:r>
    </w:p>
    <w:p w14:paraId="2887E45C">
      <w:pPr>
        <w:spacing w:line="360" w:lineRule="auto"/>
        <w:jc w:val="right"/>
        <w:rPr>
          <w:rFonts w:hint="eastAsia" w:ascii="宋体" w:hAnsi="宋体" w:eastAsia="宋体" w:cs="宋体"/>
          <w:sz w:val="21"/>
          <w:szCs w:val="21"/>
          <w:highlight w:val="none"/>
        </w:rPr>
      </w:pPr>
    </w:p>
    <w:p w14:paraId="00125528">
      <w:pPr>
        <w:spacing w:line="360" w:lineRule="auto"/>
        <w:jc w:val="righ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5A888593">
      <w:pPr>
        <w:autoSpaceDE w:val="0"/>
        <w:autoSpaceDN w:val="0"/>
        <w:adjustRightInd w:val="0"/>
        <w:spacing w:line="360" w:lineRule="auto"/>
        <w:jc w:val="center"/>
        <w:rPr>
          <w:rFonts w:hint="eastAsia" w:ascii="宋体" w:hAnsi="宋体" w:eastAsia="宋体" w:cs="宋体"/>
          <w:sz w:val="21"/>
          <w:szCs w:val="21"/>
          <w:highlight w:val="none"/>
        </w:rPr>
      </w:pPr>
    </w:p>
    <w:p w14:paraId="4656C2B6">
      <w:pPr>
        <w:autoSpaceDE w:val="0"/>
        <w:autoSpaceDN w:val="0"/>
        <w:adjustRightInd w:val="0"/>
        <w:spacing w:line="360" w:lineRule="auto"/>
        <w:jc w:val="center"/>
        <w:rPr>
          <w:rFonts w:hint="eastAsia" w:ascii="宋体" w:hAnsi="宋体" w:eastAsia="宋体" w:cs="宋体"/>
          <w:sz w:val="21"/>
          <w:szCs w:val="21"/>
          <w:highlight w:val="none"/>
        </w:rPr>
      </w:pPr>
    </w:p>
    <w:p w14:paraId="3E8B864C">
      <w:pPr>
        <w:autoSpaceDE w:val="0"/>
        <w:autoSpaceDN w:val="0"/>
        <w:adjustRightInd w:val="0"/>
        <w:spacing w:line="360" w:lineRule="auto"/>
        <w:jc w:val="center"/>
        <w:rPr>
          <w:rFonts w:hint="eastAsia" w:ascii="宋体" w:hAnsi="宋体" w:eastAsia="宋体" w:cs="宋体"/>
          <w:sz w:val="21"/>
          <w:szCs w:val="21"/>
          <w:highlight w:val="none"/>
        </w:rPr>
      </w:pPr>
    </w:p>
    <w:p w14:paraId="47B5B332">
      <w:pPr>
        <w:autoSpaceDE w:val="0"/>
        <w:autoSpaceDN w:val="0"/>
        <w:adjustRightInd w:val="0"/>
        <w:spacing w:line="360" w:lineRule="auto"/>
        <w:jc w:val="center"/>
        <w:rPr>
          <w:rFonts w:hint="eastAsia" w:ascii="宋体" w:hAnsi="宋体" w:eastAsia="宋体" w:cs="宋体"/>
          <w:sz w:val="21"/>
          <w:szCs w:val="21"/>
          <w:highlight w:val="none"/>
        </w:rPr>
      </w:pPr>
    </w:p>
    <w:p w14:paraId="303FB4F2">
      <w:pPr>
        <w:autoSpaceDE w:val="0"/>
        <w:autoSpaceDN w:val="0"/>
        <w:adjustRightInd w:val="0"/>
        <w:spacing w:line="360" w:lineRule="auto"/>
        <w:jc w:val="center"/>
        <w:rPr>
          <w:rFonts w:hint="eastAsia" w:ascii="宋体" w:hAnsi="宋体" w:eastAsia="宋体" w:cs="宋体"/>
          <w:sz w:val="21"/>
          <w:szCs w:val="21"/>
          <w:highlight w:val="none"/>
        </w:rPr>
      </w:pPr>
    </w:p>
    <w:p w14:paraId="501D7B59">
      <w:pPr>
        <w:spacing w:line="315" w:lineRule="auto"/>
        <w:jc w:val="center"/>
        <w:rPr>
          <w:rFonts w:hint="eastAsia" w:ascii="宋体" w:hAnsi="宋体" w:eastAsia="宋体" w:cs="宋体"/>
          <w:sz w:val="21"/>
          <w:szCs w:val="21"/>
          <w:highlight w:val="none"/>
          <w:lang w:val="zh-CN"/>
        </w:rPr>
      </w:pPr>
    </w:p>
    <w:p w14:paraId="63AE7CD5">
      <w:pPr>
        <w:spacing w:before="312" w:beforeLines="100" w:after="312" w:afterLines="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项目管理人员无在建及到岗任职承诺书</w:t>
      </w:r>
    </w:p>
    <w:p w14:paraId="0ACF5E27">
      <w:pPr>
        <w:spacing w:after="312" w:afterLines="10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（采购人名称）：</w:t>
      </w:r>
    </w:p>
    <w:p w14:paraId="10C71B3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我方在此声明，我方拟派往</w:t>
      </w:r>
      <w:r>
        <w:rPr>
          <w:rFonts w:hint="eastAsia" w:ascii="宋体" w:hAnsi="宋体" w:eastAsia="宋体" w:cs="宋体"/>
          <w:sz w:val="21"/>
          <w:szCs w:val="21"/>
          <w:highlight w:val="none"/>
          <w:u w:val="single"/>
        </w:rPr>
        <w:t xml:space="preserve">        （项目名称）  </w:t>
      </w:r>
      <w:r>
        <w:rPr>
          <w:rFonts w:hint="eastAsia" w:ascii="宋体" w:hAnsi="宋体" w:eastAsia="宋体" w:cs="宋体"/>
          <w:sz w:val="21"/>
          <w:szCs w:val="21"/>
          <w:highlight w:val="none"/>
        </w:rPr>
        <w:t>（以下简称“本工程”）的拟投入的全部项目人员现阶段没有在任何在施建设工程项目中任职，且完全按照项目要求保证文件载明的项目</w:t>
      </w:r>
      <w:r>
        <w:rPr>
          <w:rFonts w:hint="eastAsia" w:ascii="宋体" w:hAnsi="宋体" w:eastAsia="宋体" w:cs="宋体"/>
          <w:sz w:val="21"/>
          <w:szCs w:val="21"/>
          <w:highlight w:val="none"/>
          <w:lang w:eastAsia="zh-CN"/>
        </w:rPr>
        <w:t>经理</w:t>
      </w:r>
      <w:r>
        <w:rPr>
          <w:rFonts w:hint="eastAsia" w:ascii="宋体" w:hAnsi="宋体" w:eastAsia="宋体" w:cs="宋体"/>
          <w:sz w:val="21"/>
          <w:szCs w:val="21"/>
          <w:highlight w:val="none"/>
        </w:rPr>
        <w:t>及其他所有管理人员到岗履职，承诺的机械设备按时、按标准到位。</w:t>
      </w:r>
    </w:p>
    <w:p w14:paraId="7618F71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我方保证上述信息的真实和准确，并愿意承担因我方就此弄虚作假所引起的一切法律后果。</w:t>
      </w:r>
    </w:p>
    <w:p w14:paraId="3B5694C9">
      <w:pPr>
        <w:spacing w:line="360" w:lineRule="auto"/>
        <w:ind w:firstLine="420" w:firstLineChars="200"/>
        <w:rPr>
          <w:rFonts w:hint="eastAsia" w:ascii="宋体" w:hAnsi="宋体" w:eastAsia="宋体" w:cs="宋体"/>
          <w:sz w:val="21"/>
          <w:szCs w:val="21"/>
          <w:highlight w:val="none"/>
        </w:rPr>
      </w:pPr>
    </w:p>
    <w:p w14:paraId="6E625714">
      <w:pPr>
        <w:ind w:firstLine="420" w:firstLineChars="200"/>
        <w:rPr>
          <w:rFonts w:hint="eastAsia" w:ascii="宋体" w:hAnsi="宋体" w:eastAsia="宋体" w:cs="宋体"/>
          <w:sz w:val="21"/>
          <w:szCs w:val="21"/>
          <w:highlight w:val="none"/>
        </w:rPr>
      </w:pPr>
    </w:p>
    <w:p w14:paraId="1CB92FA8">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5EB3C248">
      <w:pPr>
        <w:ind w:firstLine="420" w:firstLineChars="200"/>
        <w:rPr>
          <w:rFonts w:hint="eastAsia" w:ascii="宋体" w:hAnsi="宋体" w:eastAsia="宋体" w:cs="宋体"/>
          <w:sz w:val="21"/>
          <w:szCs w:val="21"/>
          <w:highlight w:val="none"/>
        </w:rPr>
      </w:pPr>
    </w:p>
    <w:p w14:paraId="3B5F9B58">
      <w:pPr>
        <w:ind w:firstLine="420" w:firstLineChars="200"/>
        <w:rPr>
          <w:rFonts w:hint="eastAsia" w:ascii="宋体" w:hAnsi="宋体" w:eastAsia="宋体" w:cs="宋体"/>
          <w:sz w:val="21"/>
          <w:szCs w:val="21"/>
          <w:highlight w:val="none"/>
        </w:rPr>
      </w:pPr>
    </w:p>
    <w:p w14:paraId="52DACAC7">
      <w:pPr>
        <w:ind w:firstLine="420" w:firstLineChars="200"/>
        <w:rPr>
          <w:rFonts w:hint="eastAsia" w:ascii="宋体" w:hAnsi="宋体" w:eastAsia="宋体" w:cs="宋体"/>
          <w:sz w:val="21"/>
          <w:szCs w:val="21"/>
          <w:highlight w:val="none"/>
        </w:rPr>
      </w:pPr>
    </w:p>
    <w:p w14:paraId="49E48100">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供应商：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（盖单位章）</w:t>
      </w:r>
    </w:p>
    <w:p w14:paraId="64E929D4">
      <w:pPr>
        <w:jc w:val="right"/>
        <w:rPr>
          <w:rFonts w:hint="eastAsia" w:ascii="宋体" w:hAnsi="宋体" w:eastAsia="宋体" w:cs="宋体"/>
          <w:sz w:val="21"/>
          <w:szCs w:val="21"/>
          <w:highlight w:val="none"/>
        </w:rPr>
      </w:pPr>
    </w:p>
    <w:p w14:paraId="0E7E26C2">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w:t>
      </w:r>
    </w:p>
    <w:p w14:paraId="74980551">
      <w:pPr>
        <w:jc w:val="right"/>
        <w:rPr>
          <w:rFonts w:hint="eastAsia" w:ascii="宋体" w:hAnsi="宋体" w:eastAsia="宋体" w:cs="宋体"/>
          <w:sz w:val="21"/>
          <w:szCs w:val="21"/>
          <w:highlight w:val="none"/>
        </w:rPr>
      </w:pPr>
    </w:p>
    <w:p w14:paraId="67A10CA0">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111D514F">
      <w:pPr>
        <w:spacing w:line="315" w:lineRule="auto"/>
        <w:jc w:val="center"/>
        <w:rPr>
          <w:rFonts w:hint="eastAsia" w:ascii="宋体" w:hAnsi="宋体" w:eastAsia="宋体" w:cs="宋体"/>
          <w:sz w:val="21"/>
          <w:szCs w:val="21"/>
          <w:highlight w:val="none"/>
          <w:lang w:val="zh-CN"/>
        </w:rPr>
      </w:pPr>
    </w:p>
    <w:p w14:paraId="07BE6749">
      <w:pPr>
        <w:spacing w:line="315" w:lineRule="auto"/>
        <w:jc w:val="center"/>
        <w:rPr>
          <w:rFonts w:hint="eastAsia" w:ascii="宋体" w:hAnsi="宋体" w:eastAsia="宋体" w:cs="宋体"/>
          <w:sz w:val="21"/>
          <w:szCs w:val="21"/>
          <w:highlight w:val="none"/>
          <w:lang w:val="zh-CN"/>
        </w:rPr>
      </w:pPr>
    </w:p>
    <w:p w14:paraId="468DBEAD">
      <w:pPr>
        <w:spacing w:line="315" w:lineRule="auto"/>
        <w:jc w:val="center"/>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br w:type="page"/>
      </w:r>
      <w:r>
        <w:rPr>
          <w:rFonts w:hint="eastAsia" w:ascii="宋体" w:hAnsi="宋体" w:eastAsia="宋体" w:cs="宋体"/>
          <w:sz w:val="28"/>
          <w:szCs w:val="28"/>
          <w:highlight w:val="none"/>
          <w:lang w:val="zh-CN"/>
        </w:rPr>
        <w:t>九、资格审查资料</w:t>
      </w:r>
    </w:p>
    <w:p w14:paraId="7359C4C6">
      <w:pPr>
        <w:numPr>
          <w:ilvl w:val="0"/>
          <w:numId w:val="4"/>
        </w:num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供应商基本情况表</w:t>
      </w:r>
    </w:p>
    <w:tbl>
      <w:tblPr>
        <w:tblStyle w:val="19"/>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1260"/>
        <w:gridCol w:w="180"/>
        <w:gridCol w:w="344"/>
        <w:gridCol w:w="1096"/>
        <w:gridCol w:w="360"/>
        <w:gridCol w:w="1202"/>
        <w:gridCol w:w="886"/>
      </w:tblGrid>
      <w:tr w14:paraId="6A45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35CCDF6D">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供应商名称</w:t>
            </w:r>
          </w:p>
        </w:tc>
        <w:tc>
          <w:tcPr>
            <w:tcW w:w="7128" w:type="dxa"/>
            <w:gridSpan w:val="9"/>
            <w:noWrap w:val="0"/>
            <w:vAlign w:val="center"/>
          </w:tcPr>
          <w:p w14:paraId="4DE4757A">
            <w:pPr>
              <w:autoSpaceDE w:val="0"/>
              <w:autoSpaceDN w:val="0"/>
              <w:adjustRightInd w:val="0"/>
              <w:spacing w:line="360" w:lineRule="auto"/>
              <w:rPr>
                <w:rFonts w:hint="eastAsia" w:ascii="宋体" w:hAnsi="宋体" w:eastAsia="宋体" w:cs="宋体"/>
                <w:sz w:val="21"/>
                <w:szCs w:val="21"/>
                <w:highlight w:val="none"/>
                <w:lang w:val="zh-CN"/>
              </w:rPr>
            </w:pPr>
          </w:p>
        </w:tc>
      </w:tr>
      <w:tr w14:paraId="0509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6EFB4EDB">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注册地址</w:t>
            </w:r>
          </w:p>
        </w:tc>
        <w:tc>
          <w:tcPr>
            <w:tcW w:w="3584" w:type="dxa"/>
            <w:gridSpan w:val="5"/>
            <w:noWrap w:val="0"/>
            <w:vAlign w:val="center"/>
          </w:tcPr>
          <w:p w14:paraId="7C2ED726">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7EF31B3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邮政编码</w:t>
            </w:r>
          </w:p>
        </w:tc>
        <w:tc>
          <w:tcPr>
            <w:tcW w:w="2448" w:type="dxa"/>
            <w:gridSpan w:val="3"/>
            <w:noWrap w:val="0"/>
            <w:vAlign w:val="center"/>
          </w:tcPr>
          <w:p w14:paraId="114487A2">
            <w:pPr>
              <w:autoSpaceDE w:val="0"/>
              <w:autoSpaceDN w:val="0"/>
              <w:adjustRightInd w:val="0"/>
              <w:spacing w:line="360" w:lineRule="auto"/>
              <w:rPr>
                <w:rFonts w:hint="eastAsia" w:ascii="宋体" w:hAnsi="宋体" w:eastAsia="宋体" w:cs="宋体"/>
                <w:sz w:val="21"/>
                <w:szCs w:val="21"/>
                <w:highlight w:val="none"/>
                <w:lang w:val="zh-CN"/>
              </w:rPr>
            </w:pPr>
          </w:p>
        </w:tc>
      </w:tr>
      <w:tr w14:paraId="0EE4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restart"/>
            <w:noWrap w:val="0"/>
            <w:vAlign w:val="center"/>
          </w:tcPr>
          <w:p w14:paraId="63C9E766">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联系方式</w:t>
            </w:r>
          </w:p>
        </w:tc>
        <w:tc>
          <w:tcPr>
            <w:tcW w:w="900" w:type="dxa"/>
            <w:noWrap w:val="0"/>
            <w:vAlign w:val="center"/>
          </w:tcPr>
          <w:p w14:paraId="2DB804F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联系人</w:t>
            </w:r>
          </w:p>
        </w:tc>
        <w:tc>
          <w:tcPr>
            <w:tcW w:w="2684" w:type="dxa"/>
            <w:gridSpan w:val="4"/>
            <w:noWrap w:val="0"/>
            <w:vAlign w:val="center"/>
          </w:tcPr>
          <w:p w14:paraId="176E6BAE">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4A982366">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电话</w:t>
            </w:r>
          </w:p>
        </w:tc>
        <w:tc>
          <w:tcPr>
            <w:tcW w:w="2448" w:type="dxa"/>
            <w:gridSpan w:val="3"/>
            <w:noWrap w:val="0"/>
            <w:vAlign w:val="center"/>
          </w:tcPr>
          <w:p w14:paraId="52035DD5">
            <w:pPr>
              <w:autoSpaceDE w:val="0"/>
              <w:autoSpaceDN w:val="0"/>
              <w:adjustRightInd w:val="0"/>
              <w:spacing w:line="360" w:lineRule="auto"/>
              <w:rPr>
                <w:rFonts w:hint="eastAsia" w:ascii="宋体" w:hAnsi="宋体" w:eastAsia="宋体" w:cs="宋体"/>
                <w:sz w:val="21"/>
                <w:szCs w:val="21"/>
                <w:highlight w:val="none"/>
                <w:lang w:val="zh-CN"/>
              </w:rPr>
            </w:pPr>
          </w:p>
        </w:tc>
      </w:tr>
      <w:tr w14:paraId="24FD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continue"/>
            <w:noWrap w:val="0"/>
            <w:vAlign w:val="center"/>
          </w:tcPr>
          <w:p w14:paraId="269E8C7C">
            <w:pPr>
              <w:autoSpaceDE w:val="0"/>
              <w:autoSpaceDN w:val="0"/>
              <w:adjustRightInd w:val="0"/>
              <w:spacing w:line="360" w:lineRule="auto"/>
              <w:rPr>
                <w:rFonts w:hint="eastAsia" w:ascii="宋体" w:hAnsi="宋体" w:eastAsia="宋体" w:cs="宋体"/>
                <w:sz w:val="21"/>
                <w:szCs w:val="21"/>
                <w:highlight w:val="none"/>
                <w:lang w:val="zh-CN"/>
              </w:rPr>
            </w:pPr>
          </w:p>
        </w:tc>
        <w:tc>
          <w:tcPr>
            <w:tcW w:w="900" w:type="dxa"/>
            <w:noWrap w:val="0"/>
            <w:vAlign w:val="center"/>
          </w:tcPr>
          <w:p w14:paraId="485DCF2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传真</w:t>
            </w:r>
          </w:p>
        </w:tc>
        <w:tc>
          <w:tcPr>
            <w:tcW w:w="2684" w:type="dxa"/>
            <w:gridSpan w:val="4"/>
            <w:noWrap w:val="0"/>
            <w:vAlign w:val="center"/>
          </w:tcPr>
          <w:p w14:paraId="7B5DCE8D">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4996AF91">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网址</w:t>
            </w:r>
          </w:p>
        </w:tc>
        <w:tc>
          <w:tcPr>
            <w:tcW w:w="2448" w:type="dxa"/>
            <w:gridSpan w:val="3"/>
            <w:noWrap w:val="0"/>
            <w:vAlign w:val="center"/>
          </w:tcPr>
          <w:p w14:paraId="045B055C">
            <w:pPr>
              <w:autoSpaceDE w:val="0"/>
              <w:autoSpaceDN w:val="0"/>
              <w:adjustRightInd w:val="0"/>
              <w:spacing w:line="360" w:lineRule="auto"/>
              <w:rPr>
                <w:rFonts w:hint="eastAsia" w:ascii="宋体" w:hAnsi="宋体" w:eastAsia="宋体" w:cs="宋体"/>
                <w:sz w:val="21"/>
                <w:szCs w:val="21"/>
                <w:highlight w:val="none"/>
                <w:lang w:val="zh-CN"/>
              </w:rPr>
            </w:pPr>
          </w:p>
        </w:tc>
      </w:tr>
      <w:tr w14:paraId="0E46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5C34F20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组织结构</w:t>
            </w:r>
          </w:p>
        </w:tc>
        <w:tc>
          <w:tcPr>
            <w:tcW w:w="7128" w:type="dxa"/>
            <w:gridSpan w:val="9"/>
            <w:noWrap w:val="0"/>
            <w:vAlign w:val="center"/>
          </w:tcPr>
          <w:p w14:paraId="7843046A">
            <w:pPr>
              <w:autoSpaceDE w:val="0"/>
              <w:autoSpaceDN w:val="0"/>
              <w:adjustRightInd w:val="0"/>
              <w:spacing w:line="360" w:lineRule="auto"/>
              <w:rPr>
                <w:rFonts w:hint="eastAsia" w:ascii="宋体" w:hAnsi="宋体" w:eastAsia="宋体" w:cs="宋体"/>
                <w:sz w:val="21"/>
                <w:szCs w:val="21"/>
                <w:highlight w:val="none"/>
                <w:lang w:val="zh-CN"/>
              </w:rPr>
            </w:pPr>
          </w:p>
        </w:tc>
      </w:tr>
      <w:tr w14:paraId="61C1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5E61055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法定代表人</w:t>
            </w:r>
          </w:p>
        </w:tc>
        <w:tc>
          <w:tcPr>
            <w:tcW w:w="900" w:type="dxa"/>
            <w:noWrap w:val="0"/>
            <w:vAlign w:val="center"/>
          </w:tcPr>
          <w:p w14:paraId="507DC32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姓名</w:t>
            </w:r>
          </w:p>
        </w:tc>
        <w:tc>
          <w:tcPr>
            <w:tcW w:w="900" w:type="dxa"/>
            <w:noWrap w:val="0"/>
            <w:vAlign w:val="center"/>
          </w:tcPr>
          <w:p w14:paraId="003B02CD">
            <w:pPr>
              <w:autoSpaceDE w:val="0"/>
              <w:autoSpaceDN w:val="0"/>
              <w:adjustRightInd w:val="0"/>
              <w:spacing w:line="360" w:lineRule="auto"/>
              <w:rPr>
                <w:rFonts w:hint="eastAsia" w:ascii="宋体" w:hAnsi="宋体" w:eastAsia="宋体" w:cs="宋体"/>
                <w:sz w:val="21"/>
                <w:szCs w:val="21"/>
                <w:highlight w:val="none"/>
                <w:lang w:val="zh-CN"/>
              </w:rPr>
            </w:pPr>
          </w:p>
        </w:tc>
        <w:tc>
          <w:tcPr>
            <w:tcW w:w="1440" w:type="dxa"/>
            <w:gridSpan w:val="2"/>
            <w:noWrap w:val="0"/>
            <w:vAlign w:val="center"/>
          </w:tcPr>
          <w:p w14:paraId="57BB39E4">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技术职称</w:t>
            </w:r>
          </w:p>
        </w:tc>
        <w:tc>
          <w:tcPr>
            <w:tcW w:w="1800" w:type="dxa"/>
            <w:gridSpan w:val="3"/>
            <w:noWrap w:val="0"/>
            <w:vAlign w:val="center"/>
          </w:tcPr>
          <w:p w14:paraId="2342EC62">
            <w:pPr>
              <w:autoSpaceDE w:val="0"/>
              <w:autoSpaceDN w:val="0"/>
              <w:adjustRightInd w:val="0"/>
              <w:spacing w:line="360" w:lineRule="auto"/>
              <w:rPr>
                <w:rFonts w:hint="eastAsia" w:ascii="宋体" w:hAnsi="宋体" w:eastAsia="宋体" w:cs="宋体"/>
                <w:sz w:val="21"/>
                <w:szCs w:val="21"/>
                <w:highlight w:val="none"/>
                <w:lang w:val="zh-CN"/>
              </w:rPr>
            </w:pPr>
          </w:p>
        </w:tc>
        <w:tc>
          <w:tcPr>
            <w:tcW w:w="1202" w:type="dxa"/>
            <w:noWrap w:val="0"/>
            <w:vAlign w:val="center"/>
          </w:tcPr>
          <w:p w14:paraId="7A2AD8A0">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电话</w:t>
            </w:r>
          </w:p>
        </w:tc>
        <w:tc>
          <w:tcPr>
            <w:tcW w:w="886" w:type="dxa"/>
            <w:noWrap w:val="0"/>
            <w:vAlign w:val="center"/>
          </w:tcPr>
          <w:p w14:paraId="473C7D50">
            <w:pPr>
              <w:autoSpaceDE w:val="0"/>
              <w:autoSpaceDN w:val="0"/>
              <w:adjustRightInd w:val="0"/>
              <w:spacing w:line="360" w:lineRule="auto"/>
              <w:rPr>
                <w:rFonts w:hint="eastAsia" w:ascii="宋体" w:hAnsi="宋体" w:eastAsia="宋体" w:cs="宋体"/>
                <w:sz w:val="21"/>
                <w:szCs w:val="21"/>
                <w:highlight w:val="none"/>
                <w:lang w:val="zh-CN"/>
              </w:rPr>
            </w:pPr>
          </w:p>
        </w:tc>
      </w:tr>
      <w:tr w14:paraId="08BD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4AFC295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技术负责人</w:t>
            </w:r>
          </w:p>
        </w:tc>
        <w:tc>
          <w:tcPr>
            <w:tcW w:w="900" w:type="dxa"/>
            <w:noWrap w:val="0"/>
            <w:vAlign w:val="center"/>
          </w:tcPr>
          <w:p w14:paraId="52DACFD4">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姓名</w:t>
            </w:r>
          </w:p>
        </w:tc>
        <w:tc>
          <w:tcPr>
            <w:tcW w:w="900" w:type="dxa"/>
            <w:noWrap w:val="0"/>
            <w:vAlign w:val="center"/>
          </w:tcPr>
          <w:p w14:paraId="05CEC0C3">
            <w:pPr>
              <w:autoSpaceDE w:val="0"/>
              <w:autoSpaceDN w:val="0"/>
              <w:adjustRightInd w:val="0"/>
              <w:spacing w:line="360" w:lineRule="auto"/>
              <w:rPr>
                <w:rFonts w:hint="eastAsia" w:ascii="宋体" w:hAnsi="宋体" w:eastAsia="宋体" w:cs="宋体"/>
                <w:sz w:val="21"/>
                <w:szCs w:val="21"/>
                <w:highlight w:val="none"/>
                <w:lang w:val="zh-CN"/>
              </w:rPr>
            </w:pPr>
          </w:p>
        </w:tc>
        <w:tc>
          <w:tcPr>
            <w:tcW w:w="1440" w:type="dxa"/>
            <w:gridSpan w:val="2"/>
            <w:noWrap w:val="0"/>
            <w:vAlign w:val="center"/>
          </w:tcPr>
          <w:p w14:paraId="04C995B1">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技术职称</w:t>
            </w:r>
          </w:p>
        </w:tc>
        <w:tc>
          <w:tcPr>
            <w:tcW w:w="1800" w:type="dxa"/>
            <w:gridSpan w:val="3"/>
            <w:noWrap w:val="0"/>
            <w:vAlign w:val="center"/>
          </w:tcPr>
          <w:p w14:paraId="65F3C58B">
            <w:pPr>
              <w:autoSpaceDE w:val="0"/>
              <w:autoSpaceDN w:val="0"/>
              <w:adjustRightInd w:val="0"/>
              <w:spacing w:line="360" w:lineRule="auto"/>
              <w:rPr>
                <w:rFonts w:hint="eastAsia" w:ascii="宋体" w:hAnsi="宋体" w:eastAsia="宋体" w:cs="宋体"/>
                <w:sz w:val="21"/>
                <w:szCs w:val="21"/>
                <w:highlight w:val="none"/>
                <w:lang w:val="zh-CN"/>
              </w:rPr>
            </w:pPr>
          </w:p>
        </w:tc>
        <w:tc>
          <w:tcPr>
            <w:tcW w:w="1202" w:type="dxa"/>
            <w:noWrap w:val="0"/>
            <w:vAlign w:val="center"/>
          </w:tcPr>
          <w:p w14:paraId="4F41E22F">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电话</w:t>
            </w:r>
          </w:p>
        </w:tc>
        <w:tc>
          <w:tcPr>
            <w:tcW w:w="886" w:type="dxa"/>
            <w:noWrap w:val="0"/>
            <w:vAlign w:val="center"/>
          </w:tcPr>
          <w:p w14:paraId="34454564">
            <w:pPr>
              <w:autoSpaceDE w:val="0"/>
              <w:autoSpaceDN w:val="0"/>
              <w:adjustRightInd w:val="0"/>
              <w:spacing w:line="360" w:lineRule="auto"/>
              <w:rPr>
                <w:rFonts w:hint="eastAsia" w:ascii="宋体" w:hAnsi="宋体" w:eastAsia="宋体" w:cs="宋体"/>
                <w:sz w:val="21"/>
                <w:szCs w:val="21"/>
                <w:highlight w:val="none"/>
                <w:lang w:val="zh-CN"/>
              </w:rPr>
            </w:pPr>
          </w:p>
        </w:tc>
      </w:tr>
      <w:tr w14:paraId="7E65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729FE9A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成立时间</w:t>
            </w:r>
          </w:p>
        </w:tc>
        <w:tc>
          <w:tcPr>
            <w:tcW w:w="1800" w:type="dxa"/>
            <w:gridSpan w:val="2"/>
            <w:noWrap w:val="0"/>
            <w:vAlign w:val="center"/>
          </w:tcPr>
          <w:p w14:paraId="4C099C40">
            <w:pPr>
              <w:autoSpaceDE w:val="0"/>
              <w:autoSpaceDN w:val="0"/>
              <w:adjustRightInd w:val="0"/>
              <w:spacing w:line="360" w:lineRule="auto"/>
              <w:rPr>
                <w:rFonts w:hint="eastAsia" w:ascii="宋体" w:hAnsi="宋体" w:eastAsia="宋体" w:cs="宋体"/>
                <w:sz w:val="21"/>
                <w:szCs w:val="21"/>
                <w:highlight w:val="none"/>
                <w:lang w:val="zh-CN"/>
              </w:rPr>
            </w:pPr>
          </w:p>
        </w:tc>
        <w:tc>
          <w:tcPr>
            <w:tcW w:w="5328" w:type="dxa"/>
            <w:gridSpan w:val="7"/>
            <w:noWrap w:val="0"/>
            <w:vAlign w:val="center"/>
          </w:tcPr>
          <w:p w14:paraId="290D933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员工总人数：</w:t>
            </w:r>
          </w:p>
        </w:tc>
      </w:tr>
      <w:tr w14:paraId="3F60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restart"/>
            <w:noWrap w:val="0"/>
            <w:vAlign w:val="center"/>
          </w:tcPr>
          <w:p w14:paraId="1F28509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营业执照号</w:t>
            </w:r>
          </w:p>
        </w:tc>
        <w:tc>
          <w:tcPr>
            <w:tcW w:w="1800" w:type="dxa"/>
            <w:gridSpan w:val="2"/>
            <w:vMerge w:val="restart"/>
            <w:noWrap w:val="0"/>
            <w:vAlign w:val="center"/>
          </w:tcPr>
          <w:p w14:paraId="7DDE08A6">
            <w:pPr>
              <w:autoSpaceDE w:val="0"/>
              <w:autoSpaceDN w:val="0"/>
              <w:adjustRightInd w:val="0"/>
              <w:spacing w:line="360" w:lineRule="auto"/>
              <w:rPr>
                <w:rFonts w:hint="eastAsia" w:ascii="宋体" w:hAnsi="宋体" w:eastAsia="宋体" w:cs="宋体"/>
                <w:sz w:val="21"/>
                <w:szCs w:val="21"/>
                <w:highlight w:val="none"/>
                <w:lang w:val="en-US" w:eastAsia="zh-CN"/>
              </w:rPr>
            </w:pPr>
          </w:p>
        </w:tc>
        <w:tc>
          <w:tcPr>
            <w:tcW w:w="1260" w:type="dxa"/>
            <w:vMerge w:val="restart"/>
            <w:noWrap w:val="0"/>
            <w:vAlign w:val="center"/>
          </w:tcPr>
          <w:p w14:paraId="14E17F3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其中</w:t>
            </w:r>
          </w:p>
        </w:tc>
        <w:tc>
          <w:tcPr>
            <w:tcW w:w="1980" w:type="dxa"/>
            <w:gridSpan w:val="4"/>
            <w:noWrap w:val="0"/>
            <w:vAlign w:val="center"/>
          </w:tcPr>
          <w:p w14:paraId="75753F55">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项目经理</w:t>
            </w:r>
          </w:p>
        </w:tc>
        <w:tc>
          <w:tcPr>
            <w:tcW w:w="2088" w:type="dxa"/>
            <w:gridSpan w:val="2"/>
            <w:noWrap w:val="0"/>
            <w:vAlign w:val="center"/>
          </w:tcPr>
          <w:p w14:paraId="4DE03557">
            <w:pPr>
              <w:autoSpaceDE w:val="0"/>
              <w:autoSpaceDN w:val="0"/>
              <w:adjustRightInd w:val="0"/>
              <w:spacing w:line="360" w:lineRule="auto"/>
              <w:rPr>
                <w:rFonts w:hint="eastAsia" w:ascii="宋体" w:hAnsi="宋体" w:eastAsia="宋体" w:cs="宋体"/>
                <w:sz w:val="21"/>
                <w:szCs w:val="21"/>
                <w:highlight w:val="none"/>
                <w:lang w:val="zh-CN"/>
              </w:rPr>
            </w:pPr>
          </w:p>
        </w:tc>
      </w:tr>
      <w:tr w14:paraId="4DE1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continue"/>
            <w:noWrap w:val="0"/>
            <w:vAlign w:val="center"/>
          </w:tcPr>
          <w:p w14:paraId="7BD52CE7">
            <w:pPr>
              <w:autoSpaceDE w:val="0"/>
              <w:autoSpaceDN w:val="0"/>
              <w:adjustRightInd w:val="0"/>
              <w:spacing w:line="360" w:lineRule="auto"/>
              <w:rPr>
                <w:rFonts w:hint="eastAsia" w:ascii="宋体" w:hAnsi="宋体" w:eastAsia="宋体" w:cs="宋体"/>
                <w:sz w:val="21"/>
                <w:szCs w:val="21"/>
                <w:highlight w:val="none"/>
                <w:lang w:val="zh-CN"/>
              </w:rPr>
            </w:pPr>
          </w:p>
        </w:tc>
        <w:tc>
          <w:tcPr>
            <w:tcW w:w="1800" w:type="dxa"/>
            <w:gridSpan w:val="2"/>
            <w:vMerge w:val="continue"/>
            <w:noWrap w:val="0"/>
            <w:vAlign w:val="center"/>
          </w:tcPr>
          <w:p w14:paraId="6D121AE7">
            <w:pPr>
              <w:autoSpaceDE w:val="0"/>
              <w:autoSpaceDN w:val="0"/>
              <w:adjustRightInd w:val="0"/>
              <w:spacing w:line="360" w:lineRule="auto"/>
              <w:rPr>
                <w:rFonts w:hint="eastAsia" w:ascii="宋体" w:hAnsi="宋体" w:eastAsia="宋体" w:cs="宋体"/>
                <w:sz w:val="21"/>
                <w:szCs w:val="21"/>
                <w:highlight w:val="none"/>
                <w:lang w:val="zh-CN"/>
              </w:rPr>
            </w:pPr>
          </w:p>
        </w:tc>
        <w:tc>
          <w:tcPr>
            <w:tcW w:w="1260" w:type="dxa"/>
            <w:vMerge w:val="continue"/>
            <w:noWrap w:val="0"/>
            <w:vAlign w:val="center"/>
          </w:tcPr>
          <w:p w14:paraId="3FA23174">
            <w:pPr>
              <w:autoSpaceDE w:val="0"/>
              <w:autoSpaceDN w:val="0"/>
              <w:adjustRightInd w:val="0"/>
              <w:spacing w:line="360" w:lineRule="auto"/>
              <w:rPr>
                <w:rFonts w:hint="eastAsia" w:ascii="宋体" w:hAnsi="宋体" w:eastAsia="宋体" w:cs="宋体"/>
                <w:sz w:val="21"/>
                <w:szCs w:val="21"/>
                <w:highlight w:val="none"/>
                <w:lang w:val="zh-CN"/>
              </w:rPr>
            </w:pPr>
          </w:p>
        </w:tc>
        <w:tc>
          <w:tcPr>
            <w:tcW w:w="1980" w:type="dxa"/>
            <w:gridSpan w:val="4"/>
            <w:noWrap w:val="0"/>
            <w:vAlign w:val="center"/>
          </w:tcPr>
          <w:p w14:paraId="3DF51DA8">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高级职称人员</w:t>
            </w:r>
          </w:p>
        </w:tc>
        <w:tc>
          <w:tcPr>
            <w:tcW w:w="2088" w:type="dxa"/>
            <w:gridSpan w:val="2"/>
            <w:noWrap w:val="0"/>
            <w:vAlign w:val="center"/>
          </w:tcPr>
          <w:p w14:paraId="29D5AAD6">
            <w:pPr>
              <w:autoSpaceDE w:val="0"/>
              <w:autoSpaceDN w:val="0"/>
              <w:adjustRightInd w:val="0"/>
              <w:spacing w:line="360" w:lineRule="auto"/>
              <w:rPr>
                <w:rFonts w:hint="eastAsia" w:ascii="宋体" w:hAnsi="宋体" w:eastAsia="宋体" w:cs="宋体"/>
                <w:sz w:val="21"/>
                <w:szCs w:val="21"/>
                <w:highlight w:val="none"/>
                <w:lang w:val="zh-CN"/>
              </w:rPr>
            </w:pPr>
          </w:p>
        </w:tc>
      </w:tr>
      <w:tr w14:paraId="0945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09535C1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注册资金</w:t>
            </w:r>
          </w:p>
        </w:tc>
        <w:tc>
          <w:tcPr>
            <w:tcW w:w="1800" w:type="dxa"/>
            <w:gridSpan w:val="2"/>
            <w:noWrap w:val="0"/>
            <w:vAlign w:val="center"/>
          </w:tcPr>
          <w:p w14:paraId="0E4E195A">
            <w:pPr>
              <w:autoSpaceDE w:val="0"/>
              <w:autoSpaceDN w:val="0"/>
              <w:adjustRightInd w:val="0"/>
              <w:spacing w:line="360" w:lineRule="auto"/>
              <w:rPr>
                <w:rFonts w:hint="eastAsia" w:ascii="宋体" w:hAnsi="宋体" w:eastAsia="宋体" w:cs="宋体"/>
                <w:sz w:val="21"/>
                <w:szCs w:val="21"/>
                <w:highlight w:val="none"/>
                <w:lang w:val="zh-CN"/>
              </w:rPr>
            </w:pPr>
          </w:p>
        </w:tc>
        <w:tc>
          <w:tcPr>
            <w:tcW w:w="1260" w:type="dxa"/>
            <w:vMerge w:val="continue"/>
            <w:noWrap w:val="0"/>
            <w:vAlign w:val="center"/>
          </w:tcPr>
          <w:p w14:paraId="782F39D4">
            <w:pPr>
              <w:autoSpaceDE w:val="0"/>
              <w:autoSpaceDN w:val="0"/>
              <w:adjustRightInd w:val="0"/>
              <w:spacing w:line="360" w:lineRule="auto"/>
              <w:rPr>
                <w:rFonts w:hint="eastAsia" w:ascii="宋体" w:hAnsi="宋体" w:eastAsia="宋体" w:cs="宋体"/>
                <w:sz w:val="21"/>
                <w:szCs w:val="21"/>
                <w:highlight w:val="none"/>
                <w:lang w:val="zh-CN"/>
              </w:rPr>
            </w:pPr>
          </w:p>
        </w:tc>
        <w:tc>
          <w:tcPr>
            <w:tcW w:w="1980" w:type="dxa"/>
            <w:gridSpan w:val="4"/>
            <w:noWrap w:val="0"/>
            <w:vAlign w:val="center"/>
          </w:tcPr>
          <w:p w14:paraId="21C19D3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中级职称人员</w:t>
            </w:r>
          </w:p>
        </w:tc>
        <w:tc>
          <w:tcPr>
            <w:tcW w:w="2088" w:type="dxa"/>
            <w:gridSpan w:val="2"/>
            <w:noWrap w:val="0"/>
            <w:vAlign w:val="center"/>
          </w:tcPr>
          <w:p w14:paraId="479D774A">
            <w:pPr>
              <w:autoSpaceDE w:val="0"/>
              <w:autoSpaceDN w:val="0"/>
              <w:adjustRightInd w:val="0"/>
              <w:spacing w:line="360" w:lineRule="auto"/>
              <w:rPr>
                <w:rFonts w:hint="eastAsia" w:ascii="宋体" w:hAnsi="宋体" w:eastAsia="宋体" w:cs="宋体"/>
                <w:sz w:val="21"/>
                <w:szCs w:val="21"/>
                <w:highlight w:val="none"/>
                <w:lang w:val="zh-CN"/>
              </w:rPr>
            </w:pPr>
          </w:p>
        </w:tc>
      </w:tr>
      <w:tr w14:paraId="7A22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13552441">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开户银行</w:t>
            </w:r>
          </w:p>
        </w:tc>
        <w:tc>
          <w:tcPr>
            <w:tcW w:w="1800" w:type="dxa"/>
            <w:gridSpan w:val="2"/>
            <w:noWrap w:val="0"/>
            <w:vAlign w:val="center"/>
          </w:tcPr>
          <w:p w14:paraId="5C8AA5D8">
            <w:pPr>
              <w:autoSpaceDE w:val="0"/>
              <w:autoSpaceDN w:val="0"/>
              <w:adjustRightInd w:val="0"/>
              <w:spacing w:line="360" w:lineRule="auto"/>
              <w:rPr>
                <w:rFonts w:hint="eastAsia" w:ascii="宋体" w:hAnsi="宋体" w:eastAsia="宋体" w:cs="宋体"/>
                <w:sz w:val="21"/>
                <w:szCs w:val="21"/>
                <w:highlight w:val="none"/>
                <w:lang w:val="zh-CN"/>
              </w:rPr>
            </w:pPr>
          </w:p>
        </w:tc>
        <w:tc>
          <w:tcPr>
            <w:tcW w:w="1260" w:type="dxa"/>
            <w:vMerge w:val="continue"/>
            <w:noWrap w:val="0"/>
            <w:vAlign w:val="center"/>
          </w:tcPr>
          <w:p w14:paraId="1070532B">
            <w:pPr>
              <w:autoSpaceDE w:val="0"/>
              <w:autoSpaceDN w:val="0"/>
              <w:adjustRightInd w:val="0"/>
              <w:spacing w:line="360" w:lineRule="auto"/>
              <w:rPr>
                <w:rFonts w:hint="eastAsia" w:ascii="宋体" w:hAnsi="宋体" w:eastAsia="宋体" w:cs="宋体"/>
                <w:sz w:val="21"/>
                <w:szCs w:val="21"/>
                <w:highlight w:val="none"/>
                <w:lang w:val="zh-CN"/>
              </w:rPr>
            </w:pPr>
          </w:p>
        </w:tc>
        <w:tc>
          <w:tcPr>
            <w:tcW w:w="1980" w:type="dxa"/>
            <w:gridSpan w:val="4"/>
            <w:noWrap w:val="0"/>
            <w:vAlign w:val="center"/>
          </w:tcPr>
          <w:p w14:paraId="3D0B2CC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初级职称人员</w:t>
            </w:r>
          </w:p>
        </w:tc>
        <w:tc>
          <w:tcPr>
            <w:tcW w:w="2088" w:type="dxa"/>
            <w:gridSpan w:val="2"/>
            <w:noWrap w:val="0"/>
            <w:vAlign w:val="center"/>
          </w:tcPr>
          <w:p w14:paraId="64B143EB">
            <w:pPr>
              <w:autoSpaceDE w:val="0"/>
              <w:autoSpaceDN w:val="0"/>
              <w:adjustRightInd w:val="0"/>
              <w:spacing w:line="360" w:lineRule="auto"/>
              <w:rPr>
                <w:rFonts w:hint="eastAsia" w:ascii="宋体" w:hAnsi="宋体" w:eastAsia="宋体" w:cs="宋体"/>
                <w:sz w:val="21"/>
                <w:szCs w:val="21"/>
                <w:highlight w:val="none"/>
                <w:lang w:val="zh-CN"/>
              </w:rPr>
            </w:pPr>
          </w:p>
        </w:tc>
      </w:tr>
      <w:tr w14:paraId="7770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5F8EB69B">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账号</w:t>
            </w:r>
          </w:p>
        </w:tc>
        <w:tc>
          <w:tcPr>
            <w:tcW w:w="1800" w:type="dxa"/>
            <w:gridSpan w:val="2"/>
            <w:noWrap w:val="0"/>
            <w:vAlign w:val="center"/>
          </w:tcPr>
          <w:p w14:paraId="5B274535">
            <w:pPr>
              <w:autoSpaceDE w:val="0"/>
              <w:autoSpaceDN w:val="0"/>
              <w:adjustRightInd w:val="0"/>
              <w:spacing w:line="360" w:lineRule="auto"/>
              <w:rPr>
                <w:rFonts w:hint="eastAsia" w:ascii="宋体" w:hAnsi="宋体" w:eastAsia="宋体" w:cs="宋体"/>
                <w:sz w:val="21"/>
                <w:szCs w:val="21"/>
                <w:highlight w:val="none"/>
                <w:lang w:val="zh-CN"/>
              </w:rPr>
            </w:pPr>
          </w:p>
        </w:tc>
        <w:tc>
          <w:tcPr>
            <w:tcW w:w="1260" w:type="dxa"/>
            <w:vMerge w:val="continue"/>
            <w:noWrap w:val="0"/>
            <w:vAlign w:val="center"/>
          </w:tcPr>
          <w:p w14:paraId="006500FB">
            <w:pPr>
              <w:autoSpaceDE w:val="0"/>
              <w:autoSpaceDN w:val="0"/>
              <w:adjustRightInd w:val="0"/>
              <w:spacing w:line="360" w:lineRule="auto"/>
              <w:rPr>
                <w:rFonts w:hint="eastAsia" w:ascii="宋体" w:hAnsi="宋体" w:eastAsia="宋体" w:cs="宋体"/>
                <w:sz w:val="21"/>
                <w:szCs w:val="21"/>
                <w:highlight w:val="none"/>
                <w:lang w:val="zh-CN"/>
              </w:rPr>
            </w:pPr>
          </w:p>
        </w:tc>
        <w:tc>
          <w:tcPr>
            <w:tcW w:w="1980" w:type="dxa"/>
            <w:gridSpan w:val="4"/>
            <w:noWrap w:val="0"/>
            <w:vAlign w:val="center"/>
          </w:tcPr>
          <w:p w14:paraId="5389EA35">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技工</w:t>
            </w:r>
          </w:p>
        </w:tc>
        <w:tc>
          <w:tcPr>
            <w:tcW w:w="2088" w:type="dxa"/>
            <w:gridSpan w:val="2"/>
            <w:noWrap w:val="0"/>
            <w:vAlign w:val="center"/>
          </w:tcPr>
          <w:p w14:paraId="0B0B75B2">
            <w:pPr>
              <w:autoSpaceDE w:val="0"/>
              <w:autoSpaceDN w:val="0"/>
              <w:adjustRightInd w:val="0"/>
              <w:spacing w:line="360" w:lineRule="auto"/>
              <w:rPr>
                <w:rFonts w:hint="eastAsia" w:ascii="宋体" w:hAnsi="宋体" w:eastAsia="宋体" w:cs="宋体"/>
                <w:sz w:val="21"/>
                <w:szCs w:val="21"/>
                <w:highlight w:val="none"/>
                <w:lang w:val="zh-CN"/>
              </w:rPr>
            </w:pPr>
          </w:p>
        </w:tc>
      </w:tr>
      <w:tr w14:paraId="10F0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28" w:type="dxa"/>
            <w:noWrap w:val="0"/>
            <w:vAlign w:val="center"/>
          </w:tcPr>
          <w:p w14:paraId="55E3B321">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经营范围</w:t>
            </w:r>
          </w:p>
        </w:tc>
        <w:tc>
          <w:tcPr>
            <w:tcW w:w="7128" w:type="dxa"/>
            <w:gridSpan w:val="9"/>
            <w:noWrap w:val="0"/>
            <w:vAlign w:val="center"/>
          </w:tcPr>
          <w:p w14:paraId="3D5FEF85">
            <w:pPr>
              <w:autoSpaceDE w:val="0"/>
              <w:autoSpaceDN w:val="0"/>
              <w:adjustRightInd w:val="0"/>
              <w:spacing w:line="360" w:lineRule="auto"/>
              <w:rPr>
                <w:rFonts w:hint="eastAsia" w:ascii="宋体" w:hAnsi="宋体" w:eastAsia="宋体" w:cs="宋体"/>
                <w:sz w:val="21"/>
                <w:szCs w:val="21"/>
                <w:highlight w:val="none"/>
                <w:lang w:val="zh-CN"/>
              </w:rPr>
            </w:pPr>
          </w:p>
        </w:tc>
      </w:tr>
      <w:tr w14:paraId="649F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50927F8B">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备注</w:t>
            </w:r>
          </w:p>
        </w:tc>
        <w:tc>
          <w:tcPr>
            <w:tcW w:w="7128" w:type="dxa"/>
            <w:gridSpan w:val="9"/>
            <w:noWrap w:val="0"/>
            <w:vAlign w:val="center"/>
          </w:tcPr>
          <w:p w14:paraId="46AA7FE4">
            <w:pPr>
              <w:autoSpaceDE w:val="0"/>
              <w:autoSpaceDN w:val="0"/>
              <w:adjustRightInd w:val="0"/>
              <w:spacing w:line="360" w:lineRule="auto"/>
              <w:rPr>
                <w:rFonts w:hint="eastAsia" w:ascii="宋体" w:hAnsi="宋体" w:eastAsia="宋体" w:cs="宋体"/>
                <w:sz w:val="21"/>
                <w:szCs w:val="21"/>
                <w:highlight w:val="none"/>
                <w:lang w:val="zh-CN"/>
              </w:rPr>
            </w:pPr>
          </w:p>
        </w:tc>
      </w:tr>
    </w:tbl>
    <w:p w14:paraId="49EEA066">
      <w:pPr>
        <w:autoSpaceDE w:val="0"/>
        <w:autoSpaceDN w:val="0"/>
        <w:adjustRightInd w:val="0"/>
        <w:spacing w:line="360" w:lineRule="auto"/>
        <w:ind w:right="683" w:rightChars="201" w:firstLine="315" w:firstLineChars="15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注：后附企业营业执照、资质证书、安全生产许可证、银行</w:t>
      </w:r>
      <w:r>
        <w:rPr>
          <w:rFonts w:hint="eastAsia" w:ascii="宋体" w:hAnsi="宋体" w:eastAsia="宋体" w:cs="宋体"/>
          <w:bCs/>
          <w:sz w:val="21"/>
          <w:szCs w:val="21"/>
          <w:highlight w:val="none"/>
        </w:rPr>
        <w:t>基本账户开户证明</w:t>
      </w:r>
      <w:r>
        <w:rPr>
          <w:rFonts w:hint="eastAsia" w:ascii="宋体" w:hAnsi="宋体" w:eastAsia="宋体" w:cs="宋体"/>
          <w:bCs/>
          <w:sz w:val="21"/>
          <w:szCs w:val="21"/>
          <w:highlight w:val="none"/>
          <w:lang w:eastAsia="zh-CN"/>
        </w:rPr>
        <w:t>文件</w:t>
      </w:r>
      <w:r>
        <w:rPr>
          <w:rFonts w:hint="eastAsia" w:ascii="宋体" w:hAnsi="宋体" w:eastAsia="宋体" w:cs="宋体"/>
          <w:sz w:val="21"/>
          <w:szCs w:val="21"/>
          <w:highlight w:val="none"/>
          <w:lang w:val="zh-CN"/>
        </w:rPr>
        <w:t>等材料的复印件加盖公章。</w:t>
      </w:r>
    </w:p>
    <w:p w14:paraId="2F24DD94">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lang w:val="zh-CN"/>
        </w:rPr>
        <w:t>(</w:t>
      </w:r>
      <w:r>
        <w:rPr>
          <w:rFonts w:hint="eastAsia" w:hAnsi="宋体" w:cs="宋体"/>
          <w:sz w:val="21"/>
          <w:szCs w:val="21"/>
          <w:highlight w:val="none"/>
          <w:lang w:val="en-US" w:eastAsia="zh-CN"/>
        </w:rPr>
        <w:t>二</w:t>
      </w:r>
      <w:r>
        <w:rPr>
          <w:rFonts w:hint="eastAsia" w:ascii="宋体" w:hAnsi="宋体" w:eastAsia="宋体" w:cs="宋体"/>
          <w:sz w:val="21"/>
          <w:szCs w:val="21"/>
          <w:highlight w:val="none"/>
          <w:lang w:val="zh-CN"/>
        </w:rPr>
        <w:t>)类似项目业绩</w:t>
      </w:r>
    </w:p>
    <w:tbl>
      <w:tblPr>
        <w:tblStyle w:val="19"/>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228"/>
      </w:tblGrid>
      <w:tr w14:paraId="5CDE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1B7C1FF3">
            <w:pPr>
              <w:pStyle w:val="13"/>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项目名称</w:t>
            </w:r>
          </w:p>
        </w:tc>
        <w:tc>
          <w:tcPr>
            <w:tcW w:w="6228" w:type="dxa"/>
            <w:noWrap w:val="0"/>
            <w:vAlign w:val="top"/>
          </w:tcPr>
          <w:p w14:paraId="40CE5B47">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35A1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56911DE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项目所在地</w:t>
            </w:r>
          </w:p>
        </w:tc>
        <w:tc>
          <w:tcPr>
            <w:tcW w:w="6228" w:type="dxa"/>
            <w:noWrap w:val="0"/>
            <w:vAlign w:val="top"/>
          </w:tcPr>
          <w:p w14:paraId="13BE7625">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3CCB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5992BE14">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发包人名称</w:t>
            </w:r>
          </w:p>
        </w:tc>
        <w:tc>
          <w:tcPr>
            <w:tcW w:w="6228" w:type="dxa"/>
            <w:noWrap w:val="0"/>
            <w:vAlign w:val="top"/>
          </w:tcPr>
          <w:p w14:paraId="66468D2A">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2705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5F77D461">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发包人地址</w:t>
            </w:r>
          </w:p>
        </w:tc>
        <w:tc>
          <w:tcPr>
            <w:tcW w:w="6228" w:type="dxa"/>
            <w:noWrap w:val="0"/>
            <w:vAlign w:val="top"/>
          </w:tcPr>
          <w:p w14:paraId="152C8117">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31CC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29A3B4D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发包人电话</w:t>
            </w:r>
          </w:p>
        </w:tc>
        <w:tc>
          <w:tcPr>
            <w:tcW w:w="6228" w:type="dxa"/>
            <w:noWrap w:val="0"/>
            <w:vAlign w:val="top"/>
          </w:tcPr>
          <w:p w14:paraId="650AA83F">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1D79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4A6B1A38">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合同价格</w:t>
            </w:r>
          </w:p>
        </w:tc>
        <w:tc>
          <w:tcPr>
            <w:tcW w:w="6228" w:type="dxa"/>
            <w:noWrap w:val="0"/>
            <w:vAlign w:val="top"/>
          </w:tcPr>
          <w:p w14:paraId="3A64EB42">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57EC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235A877">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开工日期</w:t>
            </w:r>
          </w:p>
        </w:tc>
        <w:tc>
          <w:tcPr>
            <w:tcW w:w="6228" w:type="dxa"/>
            <w:noWrap w:val="0"/>
            <w:vAlign w:val="top"/>
          </w:tcPr>
          <w:p w14:paraId="08D5FC3D">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1F32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046A34B6">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竣工日期</w:t>
            </w:r>
          </w:p>
        </w:tc>
        <w:tc>
          <w:tcPr>
            <w:tcW w:w="6228" w:type="dxa"/>
            <w:noWrap w:val="0"/>
            <w:vAlign w:val="top"/>
          </w:tcPr>
          <w:p w14:paraId="349E369F">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473F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0A5254A0">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承担的工作</w:t>
            </w:r>
          </w:p>
        </w:tc>
        <w:tc>
          <w:tcPr>
            <w:tcW w:w="6228" w:type="dxa"/>
            <w:noWrap w:val="0"/>
            <w:vAlign w:val="top"/>
          </w:tcPr>
          <w:p w14:paraId="5AB45A5F">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3A6D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0C67B0AF">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工程质量</w:t>
            </w:r>
          </w:p>
        </w:tc>
        <w:tc>
          <w:tcPr>
            <w:tcW w:w="6228" w:type="dxa"/>
            <w:noWrap w:val="0"/>
            <w:vAlign w:val="top"/>
          </w:tcPr>
          <w:p w14:paraId="0D5F7061">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5851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01C219F7">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项目经理</w:t>
            </w:r>
          </w:p>
        </w:tc>
        <w:tc>
          <w:tcPr>
            <w:tcW w:w="6228" w:type="dxa"/>
            <w:noWrap w:val="0"/>
            <w:vAlign w:val="top"/>
          </w:tcPr>
          <w:p w14:paraId="5DA26E36">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6466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2628" w:type="dxa"/>
            <w:noWrap w:val="0"/>
            <w:vAlign w:val="center"/>
          </w:tcPr>
          <w:p w14:paraId="6B80DE54">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项目描述</w:t>
            </w:r>
          </w:p>
        </w:tc>
        <w:tc>
          <w:tcPr>
            <w:tcW w:w="6228" w:type="dxa"/>
            <w:noWrap w:val="0"/>
            <w:vAlign w:val="top"/>
          </w:tcPr>
          <w:p w14:paraId="76A09C60">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2299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628" w:type="dxa"/>
            <w:noWrap w:val="0"/>
            <w:vAlign w:val="center"/>
          </w:tcPr>
          <w:p w14:paraId="3EFCBB4F">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备注</w:t>
            </w:r>
          </w:p>
        </w:tc>
        <w:tc>
          <w:tcPr>
            <w:tcW w:w="6228" w:type="dxa"/>
            <w:noWrap w:val="0"/>
            <w:vAlign w:val="center"/>
          </w:tcPr>
          <w:p w14:paraId="71E7F5C0">
            <w:pPr>
              <w:autoSpaceDE w:val="0"/>
              <w:autoSpaceDN w:val="0"/>
              <w:adjustRightInd w:val="0"/>
              <w:spacing w:line="360" w:lineRule="auto"/>
              <w:rPr>
                <w:rFonts w:hint="eastAsia" w:ascii="宋体" w:hAnsi="宋体" w:eastAsia="宋体" w:cs="宋体"/>
                <w:sz w:val="21"/>
                <w:szCs w:val="21"/>
                <w:highlight w:val="none"/>
                <w:lang w:val="zh-CN"/>
              </w:rPr>
            </w:pPr>
          </w:p>
        </w:tc>
      </w:tr>
    </w:tbl>
    <w:p w14:paraId="551FB2B3">
      <w:pPr>
        <w:spacing w:line="400" w:lineRule="exact"/>
        <w:ind w:right="155"/>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注：1.类似项目指与本项目相同或相近工程。</w:t>
      </w:r>
    </w:p>
    <w:p w14:paraId="4BA01315">
      <w:pPr>
        <w:spacing w:line="400" w:lineRule="exact"/>
        <w:ind w:right="155" w:firstLine="420" w:firstLineChars="200"/>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rPr>
        <w:t>2.本表后附中标通知书</w:t>
      </w:r>
      <w:r>
        <w:rPr>
          <w:rFonts w:hint="eastAsia" w:ascii="宋体" w:hAnsi="宋体" w:eastAsia="宋体" w:cs="宋体"/>
          <w:b w:val="0"/>
          <w:bCs w:val="0"/>
          <w:sz w:val="21"/>
          <w:szCs w:val="21"/>
          <w:highlight w:val="none"/>
          <w:lang w:eastAsia="zh-CN"/>
        </w:rPr>
        <w:t>或</w:t>
      </w:r>
      <w:r>
        <w:rPr>
          <w:rFonts w:hint="eastAsia" w:ascii="宋体" w:hAnsi="宋体" w:eastAsia="宋体" w:cs="宋体"/>
          <w:b w:val="0"/>
          <w:bCs w:val="0"/>
          <w:sz w:val="21"/>
          <w:szCs w:val="21"/>
          <w:highlight w:val="none"/>
        </w:rPr>
        <w:t>合同协议书</w:t>
      </w:r>
      <w:r>
        <w:rPr>
          <w:rFonts w:hint="eastAsia" w:ascii="宋体" w:hAnsi="宋体" w:eastAsia="宋体" w:cs="宋体"/>
          <w:b w:val="0"/>
          <w:bCs w:val="0"/>
          <w:sz w:val="21"/>
          <w:szCs w:val="21"/>
          <w:highlight w:val="none"/>
          <w:lang w:eastAsia="zh-CN"/>
        </w:rPr>
        <w:t>或</w:t>
      </w:r>
      <w:r>
        <w:rPr>
          <w:rFonts w:hint="eastAsia" w:ascii="宋体" w:hAnsi="宋体" w:eastAsia="宋体" w:cs="宋体"/>
          <w:b w:val="0"/>
          <w:bCs w:val="0"/>
          <w:sz w:val="21"/>
          <w:szCs w:val="21"/>
          <w:highlight w:val="none"/>
        </w:rPr>
        <w:t>竣工验收报告</w:t>
      </w:r>
      <w:r>
        <w:rPr>
          <w:rFonts w:hint="eastAsia" w:ascii="宋体" w:hAnsi="宋体" w:eastAsia="宋体" w:cs="宋体"/>
          <w:b w:val="0"/>
          <w:bCs w:val="0"/>
          <w:sz w:val="21"/>
          <w:szCs w:val="21"/>
          <w:highlight w:val="none"/>
          <w:lang w:eastAsia="zh-CN"/>
        </w:rPr>
        <w:t>扫描件并加盖公章</w:t>
      </w:r>
      <w:r>
        <w:rPr>
          <w:rFonts w:hint="eastAsia" w:ascii="宋体" w:hAnsi="宋体" w:eastAsia="宋体" w:cs="宋体"/>
          <w:b w:val="0"/>
          <w:bCs w:val="0"/>
          <w:sz w:val="21"/>
          <w:szCs w:val="21"/>
          <w:highlight w:val="none"/>
        </w:rPr>
        <w:t>。每张表格只填写一个项目，并标明序号。</w:t>
      </w:r>
    </w:p>
    <w:p w14:paraId="3C520B27">
      <w:pPr>
        <w:autoSpaceDE w:val="0"/>
        <w:autoSpaceDN w:val="0"/>
        <w:adjustRightInd w:val="0"/>
        <w:spacing w:line="360" w:lineRule="auto"/>
        <w:jc w:val="left"/>
        <w:rPr>
          <w:rFonts w:hint="eastAsia" w:ascii="宋体" w:hAnsi="宋体" w:eastAsia="宋体" w:cs="宋体"/>
          <w:sz w:val="21"/>
          <w:szCs w:val="21"/>
          <w:highlight w:val="none"/>
          <w:lang w:val="zh-CN"/>
        </w:rPr>
      </w:pPr>
    </w:p>
    <w:p w14:paraId="1EBFA5AD">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br w:type="page"/>
      </w:r>
      <w:r>
        <w:rPr>
          <w:rFonts w:hint="eastAsia" w:ascii="宋体" w:hAnsi="宋体" w:eastAsia="宋体" w:cs="宋体"/>
          <w:sz w:val="21"/>
          <w:szCs w:val="21"/>
          <w:highlight w:val="none"/>
          <w:lang w:val="zh-CN"/>
        </w:rPr>
        <w:t xml:space="preserve"> (</w:t>
      </w:r>
      <w:r>
        <w:rPr>
          <w:rFonts w:hint="eastAsia" w:hAnsi="宋体" w:cs="宋体"/>
          <w:sz w:val="21"/>
          <w:szCs w:val="21"/>
          <w:highlight w:val="none"/>
          <w:lang w:val="en-US" w:eastAsia="zh-CN"/>
        </w:rPr>
        <w:t>三</w:t>
      </w:r>
      <w:r>
        <w:rPr>
          <w:rFonts w:hint="eastAsia" w:ascii="宋体" w:hAnsi="宋体" w:eastAsia="宋体" w:cs="宋体"/>
          <w:sz w:val="21"/>
          <w:szCs w:val="21"/>
          <w:highlight w:val="none"/>
          <w:lang w:val="zh-CN"/>
        </w:rPr>
        <w:t>)正在施工的和新承接的项目情况表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5699"/>
      </w:tblGrid>
      <w:tr w14:paraId="135D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7BBC932F">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项目名称</w:t>
            </w:r>
          </w:p>
        </w:tc>
        <w:tc>
          <w:tcPr>
            <w:tcW w:w="5699" w:type="dxa"/>
            <w:noWrap w:val="0"/>
            <w:vAlign w:val="center"/>
          </w:tcPr>
          <w:p w14:paraId="4DCDB29B">
            <w:pPr>
              <w:autoSpaceDE w:val="0"/>
              <w:autoSpaceDN w:val="0"/>
              <w:adjustRightInd w:val="0"/>
              <w:spacing w:line="360" w:lineRule="auto"/>
              <w:rPr>
                <w:rFonts w:hint="eastAsia" w:ascii="宋体" w:hAnsi="宋体" w:eastAsia="宋体" w:cs="宋体"/>
                <w:sz w:val="21"/>
                <w:szCs w:val="21"/>
                <w:highlight w:val="none"/>
                <w:lang w:val="zh-CN"/>
              </w:rPr>
            </w:pPr>
          </w:p>
        </w:tc>
      </w:tr>
      <w:tr w14:paraId="5810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7D5549D9">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项目所在地</w:t>
            </w:r>
          </w:p>
        </w:tc>
        <w:tc>
          <w:tcPr>
            <w:tcW w:w="5699" w:type="dxa"/>
            <w:noWrap w:val="0"/>
            <w:vAlign w:val="center"/>
          </w:tcPr>
          <w:p w14:paraId="7F75A4B3">
            <w:pPr>
              <w:autoSpaceDE w:val="0"/>
              <w:autoSpaceDN w:val="0"/>
              <w:adjustRightInd w:val="0"/>
              <w:spacing w:line="360" w:lineRule="auto"/>
              <w:rPr>
                <w:rFonts w:hint="eastAsia" w:ascii="宋体" w:hAnsi="宋体" w:eastAsia="宋体" w:cs="宋体"/>
                <w:sz w:val="21"/>
                <w:szCs w:val="21"/>
                <w:highlight w:val="none"/>
                <w:lang w:val="zh-CN"/>
              </w:rPr>
            </w:pPr>
          </w:p>
        </w:tc>
      </w:tr>
      <w:tr w14:paraId="37FE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61F940F5">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发包人名称</w:t>
            </w:r>
          </w:p>
        </w:tc>
        <w:tc>
          <w:tcPr>
            <w:tcW w:w="5699" w:type="dxa"/>
            <w:noWrap w:val="0"/>
            <w:vAlign w:val="center"/>
          </w:tcPr>
          <w:p w14:paraId="4AB7D9A4">
            <w:pPr>
              <w:autoSpaceDE w:val="0"/>
              <w:autoSpaceDN w:val="0"/>
              <w:adjustRightInd w:val="0"/>
              <w:spacing w:line="360" w:lineRule="auto"/>
              <w:rPr>
                <w:rFonts w:hint="eastAsia" w:ascii="宋体" w:hAnsi="宋体" w:eastAsia="宋体" w:cs="宋体"/>
                <w:sz w:val="21"/>
                <w:szCs w:val="21"/>
                <w:highlight w:val="none"/>
                <w:lang w:val="zh-CN"/>
              </w:rPr>
            </w:pPr>
          </w:p>
        </w:tc>
      </w:tr>
      <w:tr w14:paraId="71E2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6226CA1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发包人地址</w:t>
            </w:r>
          </w:p>
        </w:tc>
        <w:tc>
          <w:tcPr>
            <w:tcW w:w="5699" w:type="dxa"/>
            <w:noWrap w:val="0"/>
            <w:vAlign w:val="center"/>
          </w:tcPr>
          <w:p w14:paraId="0976D45A">
            <w:pPr>
              <w:autoSpaceDE w:val="0"/>
              <w:autoSpaceDN w:val="0"/>
              <w:adjustRightInd w:val="0"/>
              <w:spacing w:line="360" w:lineRule="auto"/>
              <w:rPr>
                <w:rFonts w:hint="eastAsia" w:ascii="宋体" w:hAnsi="宋体" w:eastAsia="宋体" w:cs="宋体"/>
                <w:sz w:val="21"/>
                <w:szCs w:val="21"/>
                <w:highlight w:val="none"/>
                <w:lang w:val="zh-CN"/>
              </w:rPr>
            </w:pPr>
          </w:p>
        </w:tc>
      </w:tr>
      <w:tr w14:paraId="36FF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45AB083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发包人电话</w:t>
            </w:r>
          </w:p>
        </w:tc>
        <w:tc>
          <w:tcPr>
            <w:tcW w:w="5699" w:type="dxa"/>
            <w:noWrap w:val="0"/>
            <w:vAlign w:val="center"/>
          </w:tcPr>
          <w:p w14:paraId="74AF368F">
            <w:pPr>
              <w:autoSpaceDE w:val="0"/>
              <w:autoSpaceDN w:val="0"/>
              <w:adjustRightInd w:val="0"/>
              <w:spacing w:line="360" w:lineRule="auto"/>
              <w:rPr>
                <w:rFonts w:hint="eastAsia" w:ascii="宋体" w:hAnsi="宋体" w:eastAsia="宋体" w:cs="宋体"/>
                <w:sz w:val="21"/>
                <w:szCs w:val="21"/>
                <w:highlight w:val="none"/>
                <w:lang w:val="zh-CN"/>
              </w:rPr>
            </w:pPr>
          </w:p>
        </w:tc>
      </w:tr>
      <w:tr w14:paraId="0DA1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79E85A6D">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签约合同价</w:t>
            </w:r>
          </w:p>
        </w:tc>
        <w:tc>
          <w:tcPr>
            <w:tcW w:w="5699" w:type="dxa"/>
            <w:noWrap w:val="0"/>
            <w:vAlign w:val="center"/>
          </w:tcPr>
          <w:p w14:paraId="7E13156D">
            <w:pPr>
              <w:autoSpaceDE w:val="0"/>
              <w:autoSpaceDN w:val="0"/>
              <w:adjustRightInd w:val="0"/>
              <w:spacing w:line="360" w:lineRule="auto"/>
              <w:rPr>
                <w:rFonts w:hint="eastAsia" w:ascii="宋体" w:hAnsi="宋体" w:eastAsia="宋体" w:cs="宋体"/>
                <w:sz w:val="21"/>
                <w:szCs w:val="21"/>
                <w:highlight w:val="none"/>
                <w:lang w:val="zh-CN"/>
              </w:rPr>
            </w:pPr>
          </w:p>
        </w:tc>
      </w:tr>
      <w:tr w14:paraId="0F8E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902" w:type="dxa"/>
            <w:noWrap w:val="0"/>
            <w:vAlign w:val="center"/>
          </w:tcPr>
          <w:p w14:paraId="60614FF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开工日期</w:t>
            </w:r>
          </w:p>
        </w:tc>
        <w:tc>
          <w:tcPr>
            <w:tcW w:w="5699" w:type="dxa"/>
            <w:noWrap w:val="0"/>
            <w:vAlign w:val="center"/>
          </w:tcPr>
          <w:p w14:paraId="2CD5C5EA">
            <w:pPr>
              <w:autoSpaceDE w:val="0"/>
              <w:autoSpaceDN w:val="0"/>
              <w:adjustRightInd w:val="0"/>
              <w:spacing w:line="360" w:lineRule="auto"/>
              <w:rPr>
                <w:rFonts w:hint="eastAsia" w:ascii="宋体" w:hAnsi="宋体" w:eastAsia="宋体" w:cs="宋体"/>
                <w:sz w:val="21"/>
                <w:szCs w:val="21"/>
                <w:highlight w:val="none"/>
                <w:lang w:val="zh-CN"/>
              </w:rPr>
            </w:pPr>
          </w:p>
        </w:tc>
      </w:tr>
      <w:tr w14:paraId="28D4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6E4155C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计划竣工日期</w:t>
            </w:r>
          </w:p>
        </w:tc>
        <w:tc>
          <w:tcPr>
            <w:tcW w:w="5699" w:type="dxa"/>
            <w:noWrap w:val="0"/>
            <w:vAlign w:val="center"/>
          </w:tcPr>
          <w:p w14:paraId="0D9D4C1F">
            <w:pPr>
              <w:autoSpaceDE w:val="0"/>
              <w:autoSpaceDN w:val="0"/>
              <w:adjustRightInd w:val="0"/>
              <w:spacing w:line="360" w:lineRule="auto"/>
              <w:rPr>
                <w:rFonts w:hint="eastAsia" w:ascii="宋体" w:hAnsi="宋体" w:eastAsia="宋体" w:cs="宋体"/>
                <w:sz w:val="21"/>
                <w:szCs w:val="21"/>
                <w:highlight w:val="none"/>
                <w:lang w:val="zh-CN"/>
              </w:rPr>
            </w:pPr>
          </w:p>
        </w:tc>
      </w:tr>
      <w:tr w14:paraId="5D7D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902" w:type="dxa"/>
            <w:noWrap w:val="0"/>
            <w:vAlign w:val="center"/>
          </w:tcPr>
          <w:p w14:paraId="3CB3B318">
            <w:pPr>
              <w:pStyle w:val="13"/>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承担的工作</w:t>
            </w:r>
          </w:p>
        </w:tc>
        <w:tc>
          <w:tcPr>
            <w:tcW w:w="5699" w:type="dxa"/>
            <w:noWrap w:val="0"/>
            <w:vAlign w:val="center"/>
          </w:tcPr>
          <w:p w14:paraId="302DAC69">
            <w:pPr>
              <w:autoSpaceDE w:val="0"/>
              <w:autoSpaceDN w:val="0"/>
              <w:adjustRightInd w:val="0"/>
              <w:spacing w:line="360" w:lineRule="auto"/>
              <w:rPr>
                <w:rFonts w:hint="eastAsia" w:ascii="宋体" w:hAnsi="宋体" w:eastAsia="宋体" w:cs="宋体"/>
                <w:sz w:val="21"/>
                <w:szCs w:val="21"/>
                <w:highlight w:val="none"/>
                <w:lang w:val="zh-CN"/>
              </w:rPr>
            </w:pPr>
          </w:p>
        </w:tc>
      </w:tr>
      <w:tr w14:paraId="448A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902" w:type="dxa"/>
            <w:noWrap w:val="0"/>
            <w:vAlign w:val="center"/>
          </w:tcPr>
          <w:p w14:paraId="1BA5AA5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工程质量</w:t>
            </w:r>
          </w:p>
        </w:tc>
        <w:tc>
          <w:tcPr>
            <w:tcW w:w="5699" w:type="dxa"/>
            <w:noWrap w:val="0"/>
            <w:vAlign w:val="center"/>
          </w:tcPr>
          <w:p w14:paraId="678C2CD6">
            <w:pPr>
              <w:autoSpaceDE w:val="0"/>
              <w:autoSpaceDN w:val="0"/>
              <w:adjustRightInd w:val="0"/>
              <w:spacing w:line="360" w:lineRule="auto"/>
              <w:rPr>
                <w:rFonts w:hint="eastAsia" w:ascii="宋体" w:hAnsi="宋体" w:eastAsia="宋体" w:cs="宋体"/>
                <w:sz w:val="21"/>
                <w:szCs w:val="21"/>
                <w:highlight w:val="none"/>
                <w:lang w:val="zh-CN"/>
              </w:rPr>
            </w:pPr>
          </w:p>
        </w:tc>
      </w:tr>
      <w:tr w14:paraId="1871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5145ED60">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项目经理</w:t>
            </w:r>
          </w:p>
        </w:tc>
        <w:tc>
          <w:tcPr>
            <w:tcW w:w="5699" w:type="dxa"/>
            <w:noWrap w:val="0"/>
            <w:vAlign w:val="center"/>
          </w:tcPr>
          <w:p w14:paraId="4861B22E">
            <w:pPr>
              <w:autoSpaceDE w:val="0"/>
              <w:autoSpaceDN w:val="0"/>
              <w:adjustRightInd w:val="0"/>
              <w:spacing w:line="360" w:lineRule="auto"/>
              <w:rPr>
                <w:rFonts w:hint="eastAsia" w:ascii="宋体" w:hAnsi="宋体" w:eastAsia="宋体" w:cs="宋体"/>
                <w:sz w:val="21"/>
                <w:szCs w:val="21"/>
                <w:highlight w:val="none"/>
                <w:lang w:val="zh-CN"/>
              </w:rPr>
            </w:pPr>
          </w:p>
        </w:tc>
      </w:tr>
      <w:tr w14:paraId="26C5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1C5BC89C">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技术负责人</w:t>
            </w:r>
          </w:p>
        </w:tc>
        <w:tc>
          <w:tcPr>
            <w:tcW w:w="5699" w:type="dxa"/>
            <w:noWrap w:val="0"/>
            <w:vAlign w:val="center"/>
          </w:tcPr>
          <w:p w14:paraId="71FE6E4D">
            <w:pPr>
              <w:autoSpaceDE w:val="0"/>
              <w:autoSpaceDN w:val="0"/>
              <w:adjustRightInd w:val="0"/>
              <w:spacing w:line="360" w:lineRule="auto"/>
              <w:rPr>
                <w:rFonts w:hint="eastAsia" w:ascii="宋体" w:hAnsi="宋体" w:eastAsia="宋体" w:cs="宋体"/>
                <w:sz w:val="21"/>
                <w:szCs w:val="21"/>
                <w:highlight w:val="none"/>
                <w:lang w:val="zh-CN"/>
              </w:rPr>
            </w:pPr>
          </w:p>
        </w:tc>
      </w:tr>
      <w:tr w14:paraId="7BAA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63A5D88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总监理工程师及电话</w:t>
            </w:r>
          </w:p>
        </w:tc>
        <w:tc>
          <w:tcPr>
            <w:tcW w:w="5699" w:type="dxa"/>
            <w:noWrap w:val="0"/>
            <w:vAlign w:val="center"/>
          </w:tcPr>
          <w:p w14:paraId="0F62A463">
            <w:pPr>
              <w:autoSpaceDE w:val="0"/>
              <w:autoSpaceDN w:val="0"/>
              <w:adjustRightInd w:val="0"/>
              <w:spacing w:line="360" w:lineRule="auto"/>
              <w:rPr>
                <w:rFonts w:hint="eastAsia" w:ascii="宋体" w:hAnsi="宋体" w:eastAsia="宋体" w:cs="宋体"/>
                <w:sz w:val="21"/>
                <w:szCs w:val="21"/>
                <w:highlight w:val="none"/>
                <w:lang w:val="zh-CN"/>
              </w:rPr>
            </w:pPr>
          </w:p>
        </w:tc>
      </w:tr>
      <w:tr w14:paraId="6C83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2902" w:type="dxa"/>
            <w:noWrap w:val="0"/>
            <w:vAlign w:val="center"/>
          </w:tcPr>
          <w:p w14:paraId="0155FF3B">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项目描述</w:t>
            </w:r>
          </w:p>
        </w:tc>
        <w:tc>
          <w:tcPr>
            <w:tcW w:w="5699" w:type="dxa"/>
            <w:noWrap w:val="0"/>
            <w:vAlign w:val="center"/>
          </w:tcPr>
          <w:p w14:paraId="3D837E81">
            <w:pPr>
              <w:autoSpaceDE w:val="0"/>
              <w:autoSpaceDN w:val="0"/>
              <w:adjustRightInd w:val="0"/>
              <w:spacing w:line="360" w:lineRule="auto"/>
              <w:rPr>
                <w:rFonts w:hint="eastAsia" w:ascii="宋体" w:hAnsi="宋体" w:eastAsia="宋体" w:cs="宋体"/>
                <w:sz w:val="21"/>
                <w:szCs w:val="21"/>
                <w:highlight w:val="none"/>
                <w:lang w:val="zh-CN"/>
              </w:rPr>
            </w:pPr>
          </w:p>
        </w:tc>
      </w:tr>
      <w:tr w14:paraId="6CCB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902" w:type="dxa"/>
            <w:noWrap w:val="0"/>
            <w:vAlign w:val="center"/>
          </w:tcPr>
          <w:p w14:paraId="533ABF55">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备注</w:t>
            </w:r>
          </w:p>
        </w:tc>
        <w:tc>
          <w:tcPr>
            <w:tcW w:w="5699" w:type="dxa"/>
            <w:noWrap w:val="0"/>
            <w:vAlign w:val="center"/>
          </w:tcPr>
          <w:p w14:paraId="7AC5D269">
            <w:pPr>
              <w:autoSpaceDE w:val="0"/>
              <w:autoSpaceDN w:val="0"/>
              <w:adjustRightInd w:val="0"/>
              <w:spacing w:line="360" w:lineRule="auto"/>
              <w:rPr>
                <w:rFonts w:hint="eastAsia" w:ascii="宋体" w:hAnsi="宋体" w:eastAsia="宋体" w:cs="宋体"/>
                <w:sz w:val="21"/>
                <w:szCs w:val="21"/>
                <w:highlight w:val="none"/>
                <w:lang w:val="zh-CN"/>
              </w:rPr>
            </w:pPr>
          </w:p>
        </w:tc>
      </w:tr>
    </w:tbl>
    <w:p w14:paraId="3BA77A04">
      <w:pPr>
        <w:autoSpaceDE w:val="0"/>
        <w:autoSpaceDN w:val="0"/>
        <w:adjustRightInd w:val="0"/>
        <w:spacing w:line="360" w:lineRule="auto"/>
        <w:ind w:firstLine="315" w:firstLineChars="15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注：附</w:t>
      </w:r>
      <w:r>
        <w:rPr>
          <w:rFonts w:hint="eastAsia" w:ascii="宋体" w:hAnsi="宋体" w:eastAsia="宋体" w:cs="宋体"/>
          <w:bCs/>
          <w:sz w:val="21"/>
          <w:szCs w:val="21"/>
          <w:highlight w:val="none"/>
          <w:lang w:val="zh-CN"/>
        </w:rPr>
        <w:t>合同协议书或中标通知书扫描件加盖公章</w:t>
      </w:r>
    </w:p>
    <w:p w14:paraId="3904F43A">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lang w:val="zh-CN"/>
        </w:rPr>
        <w:t>(</w:t>
      </w:r>
      <w:r>
        <w:rPr>
          <w:rFonts w:hint="eastAsia" w:hAnsi="宋体" w:cs="宋体"/>
          <w:sz w:val="21"/>
          <w:szCs w:val="21"/>
          <w:highlight w:val="none"/>
          <w:lang w:val="en-US" w:eastAsia="zh-CN"/>
        </w:rPr>
        <w:t>四</w:t>
      </w:r>
      <w:r>
        <w:rPr>
          <w:rFonts w:hint="eastAsia" w:ascii="宋体" w:hAnsi="宋体" w:eastAsia="宋体" w:cs="宋体"/>
          <w:sz w:val="21"/>
          <w:szCs w:val="21"/>
          <w:highlight w:val="none"/>
          <w:lang w:val="zh-CN"/>
        </w:rPr>
        <w:t>)近年（</w:t>
      </w:r>
      <w:r>
        <w:rPr>
          <w:rFonts w:hint="eastAsia" w:hAnsi="宋体" w:eastAsia="宋体" w:cs="宋体"/>
          <w:sz w:val="21"/>
          <w:szCs w:val="21"/>
          <w:highlight w:val="none"/>
          <w:lang w:val="en-US" w:eastAsia="zh-CN"/>
        </w:rPr>
        <w:t>202</w:t>
      </w:r>
      <w:r>
        <w:rPr>
          <w:rFonts w:hint="eastAsia" w:hAnsi="宋体" w:cs="宋体"/>
          <w:sz w:val="21"/>
          <w:szCs w:val="21"/>
          <w:highlight w:val="none"/>
          <w:lang w:val="en-US" w:eastAsia="zh-CN"/>
        </w:rPr>
        <w:t>2</w:t>
      </w:r>
      <w:r>
        <w:rPr>
          <w:rFonts w:hint="eastAsia" w:ascii="宋体" w:hAnsi="宋体" w:eastAsia="宋体" w:cs="宋体"/>
          <w:sz w:val="21"/>
          <w:szCs w:val="21"/>
          <w:highlight w:val="none"/>
          <w:lang w:val="en-US" w:eastAsia="zh-CN"/>
        </w:rPr>
        <w:t>年1月1日至今</w:t>
      </w:r>
      <w:r>
        <w:rPr>
          <w:rFonts w:hint="eastAsia" w:ascii="宋体" w:hAnsi="宋体" w:eastAsia="宋体" w:cs="宋体"/>
          <w:sz w:val="21"/>
          <w:szCs w:val="21"/>
          <w:highlight w:val="none"/>
          <w:lang w:val="zh-CN"/>
        </w:rPr>
        <w:t>）发生的诉讼及仲裁情况</w:t>
      </w:r>
    </w:p>
    <w:p w14:paraId="38647E6D">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（格式自拟，加盖单位公章）</w:t>
      </w:r>
    </w:p>
    <w:p w14:paraId="3684FC61">
      <w:pPr>
        <w:autoSpaceDE w:val="0"/>
        <w:autoSpaceDN w:val="0"/>
        <w:adjustRightInd w:val="0"/>
        <w:spacing w:line="360" w:lineRule="auto"/>
        <w:jc w:val="left"/>
        <w:rPr>
          <w:rFonts w:hint="eastAsia" w:ascii="宋体" w:hAnsi="宋体" w:eastAsia="宋体" w:cs="宋体"/>
          <w:sz w:val="21"/>
          <w:szCs w:val="21"/>
          <w:highlight w:val="none"/>
        </w:rPr>
      </w:pPr>
    </w:p>
    <w:p w14:paraId="7FDAAD11">
      <w:pPr>
        <w:autoSpaceDE w:val="0"/>
        <w:autoSpaceDN w:val="0"/>
        <w:adjustRightInd w:val="0"/>
        <w:spacing w:line="360" w:lineRule="auto"/>
        <w:jc w:val="left"/>
        <w:rPr>
          <w:rFonts w:hint="eastAsia" w:ascii="宋体" w:hAnsi="宋体" w:eastAsia="宋体" w:cs="宋体"/>
          <w:sz w:val="21"/>
          <w:szCs w:val="21"/>
          <w:highlight w:val="none"/>
        </w:rPr>
      </w:pPr>
    </w:p>
    <w:p w14:paraId="395B40FB">
      <w:pPr>
        <w:autoSpaceDE w:val="0"/>
        <w:autoSpaceDN w:val="0"/>
        <w:adjustRightInd w:val="0"/>
        <w:spacing w:line="360" w:lineRule="auto"/>
        <w:jc w:val="left"/>
        <w:rPr>
          <w:rFonts w:hint="eastAsia" w:ascii="宋体" w:hAnsi="宋体" w:eastAsia="宋体" w:cs="宋体"/>
          <w:sz w:val="21"/>
          <w:szCs w:val="21"/>
          <w:highlight w:val="none"/>
        </w:rPr>
      </w:pPr>
    </w:p>
    <w:p w14:paraId="53D205CF">
      <w:pPr>
        <w:jc w:val="center"/>
        <w:rPr>
          <w:rFonts w:hint="eastAsia" w:ascii="宋体" w:hAnsi="宋体" w:eastAsia="宋体" w:cs="宋体"/>
          <w:sz w:val="28"/>
          <w:szCs w:val="28"/>
          <w:highlight w:val="none"/>
          <w:lang w:val="zh-CN"/>
        </w:rPr>
      </w:pPr>
      <w:r>
        <w:rPr>
          <w:rFonts w:hint="eastAsia" w:ascii="宋体" w:hAnsi="宋体" w:eastAsia="宋体" w:cs="宋体"/>
          <w:sz w:val="21"/>
          <w:szCs w:val="21"/>
          <w:highlight w:val="none"/>
        </w:rPr>
        <w:br w:type="page"/>
      </w:r>
      <w:r>
        <w:rPr>
          <w:rFonts w:hint="eastAsia" w:ascii="宋体" w:hAnsi="宋体" w:eastAsia="宋体" w:cs="宋体"/>
          <w:sz w:val="28"/>
          <w:szCs w:val="28"/>
          <w:highlight w:val="none"/>
          <w:lang w:val="zh-CN"/>
        </w:rPr>
        <w:t>十、中小企业声明函</w:t>
      </w:r>
    </w:p>
    <w:p w14:paraId="144357CC">
      <w:pPr>
        <w:jc w:val="center"/>
        <w:rPr>
          <w:rFonts w:hint="eastAsia" w:ascii="宋体" w:hAnsi="宋体" w:eastAsia="宋体" w:cs="宋体"/>
          <w:sz w:val="21"/>
          <w:szCs w:val="21"/>
          <w:highlight w:val="none"/>
          <w:u w:val="single"/>
        </w:rPr>
      </w:pPr>
    </w:p>
    <w:p w14:paraId="01E370B7">
      <w:pPr>
        <w:autoSpaceDE w:val="0"/>
        <w:autoSpaceDN w:val="0"/>
        <w:adjustRightIn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中小企业声明函（工程、服务）</w:t>
      </w:r>
    </w:p>
    <w:p w14:paraId="0726A951">
      <w:pPr>
        <w:autoSpaceDE w:val="0"/>
        <w:autoSpaceDN w:val="0"/>
        <w:adjustRightInd w:val="0"/>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本公司郑重声明，根据《政府采购促进中小企业发展管理办法》（财库﹝2020﹞46 号）的规定，本公司参加</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eastAsia="zh-CN"/>
        </w:rPr>
        <w:t>采购人</w:t>
      </w:r>
      <w:r>
        <w:rPr>
          <w:rFonts w:hint="eastAsia" w:ascii="宋体" w:hAnsi="宋体" w:eastAsia="宋体" w:cs="宋体"/>
          <w:sz w:val="21"/>
          <w:szCs w:val="21"/>
          <w:highlight w:val="none"/>
          <w:u w:val="single"/>
        </w:rPr>
        <w:t>单位名称）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rPr>
        <w:t xml:space="preserve">（项目名称） </w:t>
      </w:r>
      <w:r>
        <w:rPr>
          <w:rFonts w:hint="eastAsia" w:ascii="宋体" w:hAnsi="宋体" w:eastAsia="宋体" w:cs="宋体"/>
          <w:sz w:val="21"/>
          <w:szCs w:val="21"/>
          <w:highlight w:val="none"/>
          <w:u w:val="single"/>
          <w:lang w:eastAsia="zh-CN"/>
        </w:rPr>
        <w:t>、（标段名称）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采购活动，工程的施工单位全部为符合政策要求的中小企业承接。相关企业的具体情况如下：</w:t>
      </w:r>
    </w:p>
    <w:p w14:paraId="1AE6E417">
      <w:pPr>
        <w:autoSpaceDE w:val="0"/>
        <w:autoSpaceDN w:val="0"/>
        <w:adjustRightInd w:val="0"/>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hAnsi="宋体" w:eastAsia="宋体" w:cs="宋体"/>
          <w:sz w:val="21"/>
          <w:szCs w:val="21"/>
          <w:highlight w:val="none"/>
          <w:u w:val="single"/>
          <w:lang w:eastAsia="zh-CN"/>
        </w:rPr>
        <w:t>项目</w:t>
      </w:r>
      <w:r>
        <w:rPr>
          <w:rFonts w:hint="eastAsia" w:ascii="宋体" w:hAnsi="宋体" w:eastAsia="宋体" w:cs="宋体"/>
          <w:sz w:val="21"/>
          <w:szCs w:val="21"/>
          <w:highlight w:val="none"/>
          <w:u w:val="single"/>
        </w:rPr>
        <w:t>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 xml:space="preserve"> ，属于</w:t>
      </w:r>
      <w:r>
        <w:rPr>
          <w:rFonts w:hint="eastAsia" w:ascii="宋体" w:hAnsi="宋体" w:eastAsia="宋体" w:cs="宋体"/>
          <w:sz w:val="21"/>
          <w:szCs w:val="21"/>
          <w:highlight w:val="none"/>
          <w:u w:val="single"/>
        </w:rPr>
        <w:t>（采购文件中明确的所属行业）</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；承建（承接）企业为</w:t>
      </w:r>
      <w:r>
        <w:rPr>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万元，属于</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14:paraId="16BA2470">
      <w:pPr>
        <w:autoSpaceDE w:val="0"/>
        <w:autoSpaceDN w:val="0"/>
        <w:adjustRightInd w:val="0"/>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以上企业，不属于大企业的分支机构，不存在控股股东为大企业的情形，也不存在与大企业的负责人为同一人的情形。</w:t>
      </w:r>
    </w:p>
    <w:p w14:paraId="79731B51">
      <w:pPr>
        <w:autoSpaceDE w:val="0"/>
        <w:autoSpaceDN w:val="0"/>
        <w:adjustRightInd w:val="0"/>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本企业对上述声明内容的真实性负责。如有虚假，将依法承担相应责任。</w:t>
      </w:r>
    </w:p>
    <w:p w14:paraId="7611ABBE">
      <w:pPr>
        <w:autoSpaceDE w:val="0"/>
        <w:autoSpaceDN w:val="0"/>
        <w:adjustRightInd w:val="0"/>
        <w:spacing w:line="480" w:lineRule="auto"/>
        <w:rPr>
          <w:rFonts w:hint="eastAsia" w:ascii="宋体" w:hAnsi="宋体" w:eastAsia="宋体" w:cs="宋体"/>
          <w:sz w:val="21"/>
          <w:szCs w:val="21"/>
          <w:highlight w:val="none"/>
        </w:rPr>
      </w:pPr>
    </w:p>
    <w:p w14:paraId="5A90976D">
      <w:pPr>
        <w:autoSpaceDE w:val="0"/>
        <w:autoSpaceDN w:val="0"/>
        <w:adjustRightInd w:val="0"/>
        <w:spacing w:line="480" w:lineRule="auto"/>
        <w:rPr>
          <w:rFonts w:hint="eastAsia" w:ascii="宋体" w:hAnsi="宋体" w:eastAsia="宋体" w:cs="宋体"/>
          <w:sz w:val="21"/>
          <w:szCs w:val="21"/>
          <w:highlight w:val="none"/>
        </w:rPr>
      </w:pPr>
    </w:p>
    <w:p w14:paraId="1A153F62">
      <w:pPr>
        <w:autoSpaceDE w:val="0"/>
        <w:autoSpaceDN w:val="0"/>
        <w:adjustRightInd w:val="0"/>
        <w:spacing w:line="480" w:lineRule="auto"/>
        <w:rPr>
          <w:rFonts w:hint="eastAsia" w:ascii="宋体" w:hAnsi="宋体" w:eastAsia="宋体" w:cs="宋体"/>
          <w:sz w:val="21"/>
          <w:szCs w:val="21"/>
          <w:highlight w:val="none"/>
        </w:rPr>
      </w:pPr>
    </w:p>
    <w:p w14:paraId="1CEF7739">
      <w:pPr>
        <w:autoSpaceDE w:val="0"/>
        <w:autoSpaceDN w:val="0"/>
        <w:adjustRightInd w:val="0"/>
        <w:spacing w:line="480" w:lineRule="auto"/>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企业名称（盖章）：</w:t>
      </w:r>
    </w:p>
    <w:p w14:paraId="1DB8AAFD">
      <w:pPr>
        <w:autoSpaceDE w:val="0"/>
        <w:autoSpaceDN w:val="0"/>
        <w:adjustRightInd w:val="0"/>
        <w:spacing w:line="480" w:lineRule="auto"/>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6B3A33BE">
      <w:pPr>
        <w:autoSpaceDE w:val="0"/>
        <w:autoSpaceDN w:val="0"/>
        <w:adjustRightInd w:val="0"/>
        <w:spacing w:line="360" w:lineRule="auto"/>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r>
        <w:rPr>
          <w:rFonts w:hint="eastAsia" w:ascii="宋体" w:hAnsi="宋体" w:eastAsia="宋体" w:cs="宋体"/>
          <w:b/>
          <w:bCs/>
          <w:sz w:val="28"/>
          <w:szCs w:val="28"/>
          <w:highlight w:val="none"/>
          <w:lang w:val="zh-CN"/>
        </w:rPr>
        <w:t>十一、其他材料</w:t>
      </w:r>
    </w:p>
    <w:p w14:paraId="6A4EF8C2">
      <w:pPr>
        <w:pStyle w:val="10"/>
        <w:spacing w:before="100" w:beforeAutospacing="1" w:after="100" w:afterAutospacing="1" w:line="360" w:lineRule="auto"/>
        <w:ind w:firstLine="630" w:firstLineChars="300"/>
        <w:rPr>
          <w:rFonts w:hint="eastAsia" w:hAnsi="宋体" w:cs="宋体"/>
          <w:bCs/>
          <w:sz w:val="21"/>
          <w:szCs w:val="21"/>
          <w:highlight w:val="none"/>
          <w:lang w:val="zh-CN"/>
        </w:rPr>
      </w:pPr>
      <w:r>
        <w:rPr>
          <w:rFonts w:hint="eastAsia" w:hAnsi="宋体"/>
          <w:kern w:val="0"/>
          <w:sz w:val="21"/>
          <w:szCs w:val="21"/>
          <w:highlight w:val="none"/>
        </w:rPr>
        <w:t>根据招标文件要求，投标人可参考评标办法，提交其认为需要的其他材料，格式自拟。</w:t>
      </w:r>
    </w:p>
    <w:p w14:paraId="2F313C67">
      <w:pPr>
        <w:spacing w:before="120" w:beforeLines="50" w:after="240" w:afterLines="100" w:line="440" w:lineRule="exact"/>
        <w:ind w:right="420"/>
        <w:jc w:val="center"/>
        <w:rPr>
          <w:rFonts w:hint="eastAsia" w:hAnsi="宋体"/>
          <w:kern w:val="0"/>
          <w:sz w:val="21"/>
          <w:szCs w:val="21"/>
          <w:highlight w:val="none"/>
        </w:rPr>
      </w:pPr>
    </w:p>
    <w:bookmarkEnd w:id="151"/>
    <w:bookmarkEnd w:id="152"/>
    <w:bookmarkEnd w:id="153"/>
    <w:p w14:paraId="4023C8F8">
      <w:pPr>
        <w:rPr>
          <w:highlight w:val="none"/>
        </w:rPr>
      </w:pPr>
    </w:p>
    <w:sectPr>
      <w:pgSz w:w="11907" w:h="16839"/>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C5EB7">
    <w:pPr>
      <w:pStyle w:val="12"/>
      <w:tabs>
        <w:tab w:val="clear" w:pos="4153"/>
      </w:tabs>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0E2F8">
    <w:pPr>
      <w:pStyle w:val="12"/>
      <w:framePr w:wrap="around" w:vAnchor="text" w:hAnchor="margin" w:xAlign="outside" w:y="1"/>
      <w:rPr>
        <w:rStyle w:val="21"/>
      </w:rPr>
    </w:pPr>
    <w:r>
      <w:fldChar w:fldCharType="begin"/>
    </w:r>
    <w:r>
      <w:rPr>
        <w:rStyle w:val="21"/>
      </w:rPr>
      <w:instrText xml:space="preserve">PAGE  </w:instrText>
    </w:r>
    <w:r>
      <w:fldChar w:fldCharType="end"/>
    </w:r>
  </w:p>
  <w:p w14:paraId="41D6B430">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508E">
    <w:pPr>
      <w:pStyle w:val="12"/>
      <w:tabs>
        <w:tab w:val="clear" w:pos="4153"/>
      </w:tabs>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2F699A">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C2F699A">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78393">
    <w:pPr>
      <w:pStyle w:val="12"/>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1FB68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- 58 -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91FB68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- 58 -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DEC80">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2BA7DD4"/>
    <w:multiLevelType w:val="multilevel"/>
    <w:tmpl w:val="22BA7DD4"/>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0782206"/>
    <w:multiLevelType w:val="multilevel"/>
    <w:tmpl w:val="30782206"/>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6C585C6"/>
    <w:multiLevelType w:val="singleLevel"/>
    <w:tmpl w:val="56C585C6"/>
    <w:lvl w:ilvl="0" w:tentative="0">
      <w:start w:val="4"/>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MzVjM2NiZWRhNTIyNGRkMWY5YzY1M2ZlZTg1YjYifQ=="/>
    <w:docVar w:name="KSO_WPS_MARK_KEY" w:val="999a6bcb-e250-4945-b96e-cf402b754a11"/>
  </w:docVars>
  <w:rsids>
    <w:rsidRoot w:val="651E166B"/>
    <w:rsid w:val="017A70B2"/>
    <w:rsid w:val="019B7612"/>
    <w:rsid w:val="0993701F"/>
    <w:rsid w:val="0D770F93"/>
    <w:rsid w:val="128B14A3"/>
    <w:rsid w:val="15794927"/>
    <w:rsid w:val="1594241D"/>
    <w:rsid w:val="15E72E94"/>
    <w:rsid w:val="16E60506"/>
    <w:rsid w:val="171671DD"/>
    <w:rsid w:val="20CB22B2"/>
    <w:rsid w:val="268304A8"/>
    <w:rsid w:val="2D052E26"/>
    <w:rsid w:val="2D481722"/>
    <w:rsid w:val="2DC34157"/>
    <w:rsid w:val="32E55E4E"/>
    <w:rsid w:val="39E37B05"/>
    <w:rsid w:val="3DF75570"/>
    <w:rsid w:val="421D6850"/>
    <w:rsid w:val="44771E8B"/>
    <w:rsid w:val="452C7362"/>
    <w:rsid w:val="49E74C57"/>
    <w:rsid w:val="4D5123C6"/>
    <w:rsid w:val="52174CE9"/>
    <w:rsid w:val="54436F28"/>
    <w:rsid w:val="577D02EE"/>
    <w:rsid w:val="5E8F6848"/>
    <w:rsid w:val="631E0A7E"/>
    <w:rsid w:val="643028DD"/>
    <w:rsid w:val="651E166B"/>
    <w:rsid w:val="6653631D"/>
    <w:rsid w:val="68EB1614"/>
    <w:rsid w:val="6B6F7BD6"/>
    <w:rsid w:val="70097B5D"/>
    <w:rsid w:val="7E2307BB"/>
    <w:rsid w:val="7E9D15F2"/>
    <w:rsid w:val="7FA5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index 5"/>
    <w:basedOn w:val="1"/>
    <w:next w:val="1"/>
    <w:qFormat/>
    <w:uiPriority w:val="0"/>
    <w:pPr>
      <w:ind w:left="800" w:leftChars="800"/>
    </w:pPr>
    <w:rPr>
      <w:szCs w:val="20"/>
    </w:rPr>
  </w:style>
  <w:style w:type="paragraph" w:styleId="8">
    <w:name w:val="Body Text"/>
    <w:basedOn w:val="1"/>
    <w:next w:val="1"/>
    <w:unhideWhenUsed/>
    <w:qFormat/>
    <w:uiPriority w:val="0"/>
    <w:pPr>
      <w:spacing w:after="120"/>
    </w:pPr>
    <w:rPr>
      <w:szCs w:val="20"/>
    </w:rPr>
  </w:style>
  <w:style w:type="paragraph" w:styleId="9">
    <w:name w:val="Body Text Indent"/>
    <w:basedOn w:val="1"/>
    <w:next w:val="1"/>
    <w:qFormat/>
    <w:uiPriority w:val="0"/>
    <w:pPr>
      <w:ind w:firstLine="630"/>
    </w:pPr>
    <w:rPr>
      <w:sz w:val="32"/>
      <w:szCs w:val="20"/>
    </w:rPr>
  </w:style>
  <w:style w:type="paragraph" w:styleId="10">
    <w:name w:val="Plain Text"/>
    <w:basedOn w:val="1"/>
    <w:qFormat/>
    <w:uiPriority w:val="0"/>
    <w:pPr>
      <w:autoSpaceDE w:val="0"/>
      <w:autoSpaceDN w:val="0"/>
      <w:adjustRightInd w:val="0"/>
    </w:pPr>
    <w:rPr>
      <w:rFonts w:ascii="宋体" w:hAnsi="Tms Rmn"/>
      <w:kern w:val="0"/>
      <w:szCs w:val="20"/>
    </w:rPr>
  </w:style>
  <w:style w:type="paragraph" w:styleId="11">
    <w:name w:val="Date"/>
    <w:basedOn w:val="1"/>
    <w:next w:val="1"/>
    <w:qFormat/>
    <w:uiPriority w:val="0"/>
    <w:rPr>
      <w:sz w:val="24"/>
      <w:szCs w:val="20"/>
    </w:r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Body Text 2"/>
    <w:basedOn w:val="1"/>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6">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7">
    <w:name w:val="Body Text First Indent"/>
    <w:basedOn w:val="8"/>
    <w:next w:val="1"/>
    <w:qFormat/>
    <w:uiPriority w:val="0"/>
    <w:pPr>
      <w:spacing w:line="312" w:lineRule="auto"/>
      <w:ind w:firstLine="420"/>
    </w:pPr>
    <w:rPr>
      <w:sz w:val="24"/>
    </w:rPr>
  </w:style>
  <w:style w:type="paragraph" w:styleId="18">
    <w:name w:val="Body Text First Indent 2"/>
    <w:basedOn w:val="9"/>
    <w:next w:val="1"/>
    <w:qFormat/>
    <w:uiPriority w:val="0"/>
    <w:pPr>
      <w:spacing w:after="120"/>
      <w:ind w:left="420" w:leftChars="200" w:firstLine="420" w:firstLineChars="200"/>
    </w:pPr>
    <w:rPr>
      <w:rFonts w:ascii="Calibri" w:hAnsi="Calibri" w:eastAsia="仿宋_GB2312" w:cs="Calibri"/>
      <w:sz w:val="21"/>
      <w:szCs w:val="24"/>
    </w:rPr>
  </w:style>
  <w:style w:type="character" w:styleId="21">
    <w:name w:val="page number"/>
    <w:basedOn w:val="20"/>
    <w:qFormat/>
    <w:uiPriority w:val="0"/>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Default"/>
    <w:next w:val="1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7">
    <w:name w:val="List 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30251</Words>
  <Characters>31829</Characters>
  <Lines>0</Lines>
  <Paragraphs>0</Paragraphs>
  <TotalTime>16</TotalTime>
  <ScaleCrop>false</ScaleCrop>
  <LinksUpToDate>false</LinksUpToDate>
  <CharactersWithSpaces>32178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2024-12-27T02:43:00Z</dcterms:created>
  <dc:creator>Administrator</dc:creator>
  <cp:lastModifiedBy>Administrator</cp:lastModifiedBy>
  <dcterms:modified xsi:type="dcterms:W3CDTF">2025-06-18T06:06:31Z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CC49E840E9CA4B7EB5B276992C3A93D3_11</vt:lpwstr>
  </property>
  <property fmtid="{D5CDD505-2E9C-101B-9397-08002B2CF9AE}" pid="4" name="KSOTemplateDocerSaveRecord">
    <vt:lpwstr>eyJoZGlkIjoiZmUyNWQ2OTU1OTQ4MTc1NWI5ODlhZjhhMmRkN2ZkYjAiLCJ1c2VySWQiOiIzMzA5MDEzNTMifQ==</vt:lpwstr>
  </property>
</Properties>
</file>