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B3A50">
      <w:pPr>
        <w:spacing w:before="106"/>
        <w:ind w:left="3" w:right="4"/>
        <w:jc w:val="center"/>
        <w:rPr>
          <w:rFonts w:hint="eastAsia" w:ascii="宋体" w:hAnsi="宋体" w:eastAsia="宋体" w:cs="宋体"/>
          <w:color w:val="auto"/>
          <w:w w:val="95"/>
          <w:sz w:val="44"/>
          <w:highlight w:val="none"/>
          <w:lang w:eastAsia="zh-CN"/>
        </w:rPr>
      </w:pPr>
    </w:p>
    <w:p w14:paraId="758A926E">
      <w:pPr>
        <w:pStyle w:val="6"/>
        <w:tabs>
          <w:tab w:val="left" w:pos="1118"/>
        </w:tabs>
        <w:spacing w:before="372"/>
        <w:ind w:left="0" w:right="113" w:firstLine="0"/>
        <w:jc w:val="center"/>
        <w:rPr>
          <w:rFonts w:hint="eastAsia" w:ascii="宋体" w:hAnsi="宋体" w:eastAsia="宋体" w:cs="宋体"/>
          <w:color w:val="auto"/>
          <w:spacing w:val="-1"/>
          <w:highlight w:val="none"/>
          <w:lang w:eastAsia="zh-CN"/>
        </w:rPr>
      </w:pPr>
      <w:r>
        <w:rPr>
          <w:rFonts w:hint="eastAsia" w:ascii="宋体" w:hAnsi="宋体" w:eastAsia="宋体" w:cs="宋体"/>
          <w:b/>
          <w:color w:val="auto"/>
          <w:sz w:val="60"/>
          <w:szCs w:val="56"/>
          <w:highlight w:val="none"/>
          <w:lang w:val="en-US" w:eastAsia="zh-CN"/>
        </w:rPr>
        <w:t>长春市殡葬服务中心2025年息园大型修缮项目</w:t>
      </w:r>
    </w:p>
    <w:p w14:paraId="2B31593E">
      <w:pPr>
        <w:pStyle w:val="6"/>
        <w:tabs>
          <w:tab w:val="left" w:pos="1118"/>
        </w:tabs>
        <w:spacing w:before="372"/>
        <w:ind w:left="0" w:right="113" w:firstLine="0"/>
        <w:jc w:val="center"/>
        <w:rPr>
          <w:rFonts w:hint="eastAsia" w:ascii="宋体" w:hAnsi="宋体" w:eastAsia="宋体" w:cs="宋体"/>
          <w:color w:val="auto"/>
          <w:spacing w:val="-1"/>
          <w:highlight w:val="none"/>
          <w:lang w:eastAsia="zh-CN"/>
        </w:rPr>
      </w:pPr>
    </w:p>
    <w:p w14:paraId="346A68C2">
      <w:pPr>
        <w:jc w:val="center"/>
        <w:rPr>
          <w:rFonts w:hint="eastAsia" w:ascii="宋体" w:hAnsi="宋体" w:eastAsia="宋体" w:cs="宋体"/>
          <w:b/>
          <w:color w:val="auto"/>
          <w:sz w:val="72"/>
          <w:szCs w:val="72"/>
          <w:highlight w:val="none"/>
        </w:rPr>
      </w:pPr>
    </w:p>
    <w:p w14:paraId="77EA7B56">
      <w:pPr>
        <w:pStyle w:val="26"/>
        <w:rPr>
          <w:rFonts w:hint="eastAsia"/>
          <w:highlight w:val="none"/>
        </w:rPr>
      </w:pPr>
    </w:p>
    <w:p w14:paraId="4F6AD935">
      <w:pPr>
        <w:jc w:val="center"/>
        <w:rPr>
          <w:rFonts w:hint="eastAsia" w:ascii="宋体" w:hAnsi="宋体" w:eastAsia="宋体" w:cs="宋体"/>
          <w:b/>
          <w:color w:val="auto"/>
          <w:sz w:val="72"/>
          <w:szCs w:val="72"/>
          <w:highlight w:val="none"/>
          <w:lang w:eastAsia="zh-CN"/>
        </w:rPr>
      </w:pPr>
      <w:r>
        <w:rPr>
          <w:rFonts w:hint="eastAsia" w:cs="宋体"/>
          <w:b/>
          <w:color w:val="auto"/>
          <w:sz w:val="72"/>
          <w:szCs w:val="72"/>
          <w:highlight w:val="none"/>
          <w:lang w:eastAsia="zh-CN"/>
        </w:rPr>
        <w:t>竞争性磋商文件</w:t>
      </w:r>
    </w:p>
    <w:p w14:paraId="0A01C3D9">
      <w:pPr>
        <w:jc w:val="center"/>
        <w:rPr>
          <w:rFonts w:hint="eastAsia" w:ascii="宋体" w:hAnsi="宋体" w:eastAsia="宋体" w:cs="宋体"/>
          <w:b/>
          <w:color w:val="auto"/>
          <w:sz w:val="40"/>
          <w:szCs w:val="72"/>
          <w:highlight w:val="none"/>
          <w:lang w:val="en-US" w:eastAsia="zh-CN"/>
        </w:rPr>
      </w:pPr>
      <w:r>
        <w:rPr>
          <w:rFonts w:hint="eastAsia" w:ascii="宋体" w:hAnsi="宋体" w:eastAsia="宋体" w:cs="宋体"/>
          <w:b/>
          <w:color w:val="auto"/>
          <w:sz w:val="40"/>
          <w:szCs w:val="72"/>
          <w:highlight w:val="none"/>
        </w:rPr>
        <w:t>项目编号:JM-2025-06-00688</w:t>
      </w:r>
    </w:p>
    <w:p w14:paraId="748B30B6">
      <w:pPr>
        <w:spacing w:line="540" w:lineRule="exact"/>
        <w:ind w:firstLine="437"/>
        <w:rPr>
          <w:rFonts w:hint="eastAsia" w:ascii="宋体" w:hAnsi="宋体" w:eastAsia="宋体" w:cs="宋体"/>
          <w:color w:val="auto"/>
          <w:szCs w:val="21"/>
          <w:highlight w:val="none"/>
        </w:rPr>
      </w:pPr>
    </w:p>
    <w:p w14:paraId="22EAAB5E">
      <w:pPr>
        <w:spacing w:line="540" w:lineRule="exact"/>
        <w:ind w:firstLine="437"/>
        <w:rPr>
          <w:rFonts w:hint="eastAsia" w:ascii="宋体" w:hAnsi="宋体" w:eastAsia="宋体" w:cs="宋体"/>
          <w:color w:val="auto"/>
          <w:szCs w:val="21"/>
          <w:highlight w:val="none"/>
        </w:rPr>
      </w:pPr>
    </w:p>
    <w:p w14:paraId="1BF7D3A1">
      <w:pPr>
        <w:spacing w:line="540" w:lineRule="exact"/>
        <w:ind w:firstLine="437"/>
        <w:rPr>
          <w:rFonts w:hint="eastAsia" w:ascii="宋体" w:hAnsi="宋体" w:eastAsia="宋体" w:cs="宋体"/>
          <w:color w:val="auto"/>
          <w:szCs w:val="21"/>
          <w:highlight w:val="none"/>
        </w:rPr>
      </w:pPr>
    </w:p>
    <w:p w14:paraId="1C25C945">
      <w:pPr>
        <w:spacing w:line="480" w:lineRule="auto"/>
        <w:rPr>
          <w:rFonts w:hint="eastAsia" w:ascii="宋体" w:hAnsi="宋体" w:eastAsia="宋体" w:cs="宋体"/>
          <w:b/>
          <w:color w:val="auto"/>
          <w:sz w:val="36"/>
          <w:szCs w:val="36"/>
          <w:highlight w:val="none"/>
        </w:rPr>
      </w:pPr>
    </w:p>
    <w:p w14:paraId="65D79040">
      <w:pPr>
        <w:spacing w:line="360" w:lineRule="auto"/>
        <w:ind w:firstLine="562"/>
        <w:rPr>
          <w:rFonts w:hint="eastAsia" w:ascii="宋体" w:hAnsi="宋体" w:eastAsia="宋体" w:cs="宋体"/>
          <w:b/>
          <w:kern w:val="0"/>
          <w:sz w:val="36"/>
          <w:szCs w:val="28"/>
          <w:highlight w:val="none"/>
        </w:rPr>
      </w:pPr>
    </w:p>
    <w:p w14:paraId="26D6E4C6">
      <w:pPr>
        <w:spacing w:line="360" w:lineRule="auto"/>
        <w:ind w:firstLine="562"/>
        <w:rPr>
          <w:rFonts w:hint="eastAsia" w:ascii="宋体" w:hAnsi="宋体" w:eastAsia="宋体" w:cs="宋体"/>
          <w:b/>
          <w:kern w:val="0"/>
          <w:sz w:val="36"/>
          <w:szCs w:val="28"/>
          <w:highlight w:val="none"/>
          <w:lang w:eastAsia="zh-CN"/>
        </w:rPr>
      </w:pPr>
      <w:r>
        <w:rPr>
          <w:rFonts w:hint="eastAsia" w:ascii="宋体" w:hAnsi="宋体" w:eastAsia="宋体" w:cs="宋体"/>
          <w:b/>
          <w:kern w:val="0"/>
          <w:sz w:val="36"/>
          <w:szCs w:val="28"/>
          <w:highlight w:val="none"/>
        </w:rPr>
        <w:t>采   购   人：</w:t>
      </w:r>
      <w:r>
        <w:rPr>
          <w:rFonts w:hint="eastAsia" w:cs="宋体"/>
          <w:b/>
          <w:kern w:val="0"/>
          <w:sz w:val="36"/>
          <w:szCs w:val="28"/>
          <w:highlight w:val="none"/>
          <w:lang w:eastAsia="zh-CN"/>
        </w:rPr>
        <w:t>长春市殡葬服务中心</w:t>
      </w:r>
    </w:p>
    <w:p w14:paraId="2147DDE4">
      <w:pPr>
        <w:spacing w:line="360" w:lineRule="auto"/>
        <w:ind w:firstLine="562"/>
        <w:rPr>
          <w:rFonts w:hint="eastAsia" w:ascii="宋体" w:hAnsi="宋体" w:eastAsia="宋体" w:cs="宋体"/>
          <w:b/>
          <w:kern w:val="0"/>
          <w:sz w:val="36"/>
          <w:szCs w:val="28"/>
          <w:highlight w:val="none"/>
        </w:rPr>
      </w:pPr>
    </w:p>
    <w:p w14:paraId="068063A6">
      <w:pPr>
        <w:spacing w:line="360" w:lineRule="auto"/>
        <w:ind w:firstLine="562"/>
        <w:rPr>
          <w:rFonts w:hint="eastAsia" w:ascii="宋体" w:hAnsi="宋体" w:eastAsia="宋体" w:cs="宋体"/>
          <w:b/>
          <w:kern w:val="0"/>
          <w:sz w:val="28"/>
          <w:szCs w:val="28"/>
          <w:highlight w:val="none"/>
          <w:lang w:eastAsia="zh-CN"/>
        </w:rPr>
      </w:pPr>
      <w:r>
        <w:rPr>
          <w:rFonts w:hint="eastAsia" w:ascii="宋体" w:hAnsi="宋体" w:eastAsia="宋体" w:cs="宋体"/>
          <w:b/>
          <w:kern w:val="0"/>
          <w:sz w:val="36"/>
          <w:szCs w:val="28"/>
          <w:highlight w:val="none"/>
        </w:rPr>
        <w:t>采购代理机构：</w:t>
      </w:r>
      <w:r>
        <w:rPr>
          <w:rFonts w:hint="eastAsia" w:cs="宋体"/>
          <w:b/>
          <w:kern w:val="0"/>
          <w:sz w:val="36"/>
          <w:szCs w:val="28"/>
          <w:highlight w:val="none"/>
          <w:lang w:eastAsia="zh-CN"/>
        </w:rPr>
        <w:t>吉林省鑫峰工程项目管理有</w:t>
      </w:r>
      <w:bookmarkStart w:id="151" w:name="_GoBack"/>
      <w:bookmarkEnd w:id="151"/>
      <w:r>
        <w:rPr>
          <w:rFonts w:hint="eastAsia" w:cs="宋体"/>
          <w:b/>
          <w:kern w:val="0"/>
          <w:sz w:val="36"/>
          <w:szCs w:val="28"/>
          <w:highlight w:val="none"/>
          <w:lang w:eastAsia="zh-CN"/>
        </w:rPr>
        <w:t>限公司</w:t>
      </w:r>
    </w:p>
    <w:p w14:paraId="07294B67">
      <w:pPr>
        <w:spacing w:line="360" w:lineRule="auto"/>
        <w:ind w:firstLine="562"/>
        <w:jc w:val="center"/>
        <w:rPr>
          <w:rFonts w:hint="eastAsia" w:ascii="宋体" w:hAnsi="宋体" w:eastAsia="宋体" w:cs="宋体"/>
          <w:b/>
          <w:kern w:val="0"/>
          <w:sz w:val="28"/>
          <w:szCs w:val="28"/>
          <w:highlight w:val="none"/>
        </w:rPr>
      </w:pPr>
    </w:p>
    <w:p w14:paraId="19C5117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kern w:val="0"/>
          <w:sz w:val="40"/>
          <w:szCs w:val="40"/>
          <w:highlight w:val="none"/>
        </w:rPr>
        <w:t>二〇二</w:t>
      </w:r>
      <w:r>
        <w:rPr>
          <w:rFonts w:hint="eastAsia" w:cs="宋体"/>
          <w:b/>
          <w:kern w:val="0"/>
          <w:sz w:val="40"/>
          <w:szCs w:val="40"/>
          <w:highlight w:val="none"/>
          <w:lang w:val="en-US" w:eastAsia="zh-CN"/>
        </w:rPr>
        <w:t>五</w:t>
      </w:r>
      <w:r>
        <w:rPr>
          <w:rFonts w:hint="eastAsia" w:cs="宋体"/>
          <w:b/>
          <w:kern w:val="0"/>
          <w:sz w:val="40"/>
          <w:szCs w:val="40"/>
          <w:highlight w:val="none"/>
          <w:lang w:eastAsia="zh-CN"/>
        </w:rPr>
        <w:t>年</w:t>
      </w:r>
      <w:r>
        <w:rPr>
          <w:rFonts w:hint="eastAsia" w:cs="宋体"/>
          <w:b/>
          <w:kern w:val="0"/>
          <w:sz w:val="40"/>
          <w:szCs w:val="40"/>
          <w:highlight w:val="none"/>
          <w:lang w:eastAsia="zh-CN"/>
        </w:rPr>
        <w:t>七</w:t>
      </w:r>
      <w:r>
        <w:rPr>
          <w:rFonts w:hint="eastAsia" w:ascii="宋体" w:hAnsi="宋体" w:eastAsia="宋体" w:cs="宋体"/>
          <w:b/>
          <w:kern w:val="0"/>
          <w:sz w:val="40"/>
          <w:szCs w:val="40"/>
          <w:highlight w:val="none"/>
        </w:rPr>
        <w:t>月</w:t>
      </w:r>
    </w:p>
    <w:p w14:paraId="40DDF70A">
      <w:pPr>
        <w:rPr>
          <w:rFonts w:hint="eastAsia" w:ascii="宋体" w:hAnsi="宋体" w:eastAsia="宋体" w:cs="宋体"/>
          <w:color w:val="auto"/>
          <w:sz w:val="28"/>
          <w:highlight w:val="none"/>
          <w:lang w:eastAsia="zh-CN"/>
        </w:rPr>
        <w:sectPr>
          <w:pgSz w:w="12240" w:h="15840"/>
          <w:pgMar w:top="1134" w:right="1020" w:bottom="1134" w:left="1020" w:header="720" w:footer="720" w:gutter="0"/>
          <w:pgNumType w:fmt="decimal"/>
          <w:cols w:space="720" w:num="1"/>
        </w:sectPr>
      </w:pPr>
    </w:p>
    <w:p w14:paraId="783CAECE">
      <w:pPr>
        <w:pStyle w:val="20"/>
        <w:tabs>
          <w:tab w:val="right" w:leader="dot" w:pos="8830"/>
        </w:tabs>
        <w:jc w:val="center"/>
        <w:rPr>
          <w:rFonts w:hint="eastAsia" w:ascii="宋体" w:hAnsi="宋体" w:eastAsia="宋体" w:cs="宋体"/>
          <w:color w:val="auto"/>
          <w:sz w:val="40"/>
          <w:szCs w:val="28"/>
          <w:highlight w:val="none"/>
          <w:lang w:eastAsia="zh-CN"/>
        </w:rPr>
      </w:pPr>
    </w:p>
    <w:p w14:paraId="4F09C6DF">
      <w:pPr>
        <w:pStyle w:val="20"/>
        <w:tabs>
          <w:tab w:val="right" w:leader="dot" w:pos="8830"/>
        </w:tabs>
        <w:jc w:val="center"/>
        <w:rPr>
          <w:rFonts w:hint="eastAsia" w:ascii="宋体" w:hAnsi="宋体" w:eastAsia="宋体" w:cs="宋体"/>
          <w:color w:val="auto"/>
          <w:sz w:val="40"/>
          <w:szCs w:val="28"/>
          <w:highlight w:val="none"/>
          <w:lang w:eastAsia="zh-CN"/>
        </w:rPr>
      </w:pPr>
    </w:p>
    <w:p w14:paraId="70C271DB">
      <w:pPr>
        <w:pStyle w:val="20"/>
        <w:tabs>
          <w:tab w:val="right" w:leader="dot" w:pos="8830"/>
        </w:tabs>
        <w:spacing w:line="240" w:lineRule="auto"/>
        <w:jc w:val="center"/>
        <w:rPr>
          <w:rFonts w:hint="eastAsia" w:ascii="宋体" w:hAnsi="宋体" w:eastAsia="宋体" w:cs="宋体"/>
          <w:b/>
          <w:bCs/>
          <w:color w:val="auto"/>
          <w:sz w:val="40"/>
          <w:szCs w:val="28"/>
          <w:highlight w:val="none"/>
          <w:lang w:eastAsia="zh-CN"/>
        </w:rPr>
      </w:pPr>
      <w:r>
        <w:rPr>
          <w:rFonts w:hint="eastAsia" w:ascii="宋体" w:hAnsi="宋体" w:eastAsia="宋体" w:cs="宋体"/>
          <w:b/>
          <w:bCs/>
          <w:color w:val="auto"/>
          <w:sz w:val="40"/>
          <w:szCs w:val="28"/>
          <w:highlight w:val="none"/>
          <w:lang w:eastAsia="zh-CN"/>
        </w:rPr>
        <w:t>目录</w:t>
      </w:r>
    </w:p>
    <w:p w14:paraId="7CA5040A">
      <w:pPr>
        <w:rPr>
          <w:rFonts w:hint="eastAsia" w:ascii="宋体" w:hAnsi="宋体" w:eastAsia="宋体" w:cs="宋体"/>
          <w:color w:val="auto"/>
          <w:highlight w:val="none"/>
          <w:lang w:eastAsia="zh-CN"/>
        </w:rPr>
      </w:pPr>
    </w:p>
    <w:p w14:paraId="5D020B85">
      <w:pPr>
        <w:pStyle w:val="20"/>
        <w:tabs>
          <w:tab w:val="right" w:leader="dot" w:pos="8840"/>
        </w:tabs>
        <w:spacing w:line="480" w:lineRule="auto"/>
        <w:rPr>
          <w:b/>
          <w:bCs/>
          <w:sz w:val="28"/>
          <w:szCs w:val="28"/>
          <w:highlight w:val="none"/>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color w:val="auto"/>
          <w:sz w:val="28"/>
          <w:szCs w:val="28"/>
          <w:highlight w:val="none"/>
          <w:lang w:eastAsia="zh-CN"/>
        </w:rPr>
        <w:instrText xml:space="preserve">TOC \o "1-1" \f \h \u </w:instrText>
      </w:r>
      <w:r>
        <w:rPr>
          <w:rFonts w:hint="eastAsia" w:ascii="宋体" w:hAnsi="宋体" w:eastAsia="宋体" w:cs="宋体"/>
          <w:b/>
          <w:bCs/>
          <w:color w:val="auto"/>
          <w:sz w:val="28"/>
          <w:szCs w:val="28"/>
          <w:highlight w:val="none"/>
          <w:lang w:eastAsia="zh-CN"/>
        </w:rPr>
        <w:fldChar w:fldCharType="separate"/>
      </w: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_Toc9125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lang w:eastAsia="zh-CN"/>
        </w:rPr>
        <w:t>第一章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竞争性磋商公告</w:t>
      </w:r>
      <w:r>
        <w:rPr>
          <w:b/>
          <w:bCs/>
          <w:sz w:val="28"/>
          <w:szCs w:val="28"/>
          <w:highlight w:val="none"/>
        </w:rPr>
        <w:tab/>
      </w:r>
      <w:r>
        <w:rPr>
          <w:b/>
          <w:bCs/>
          <w:sz w:val="28"/>
          <w:szCs w:val="28"/>
          <w:highlight w:val="none"/>
        </w:rPr>
        <w:fldChar w:fldCharType="begin"/>
      </w:r>
      <w:r>
        <w:rPr>
          <w:b/>
          <w:bCs/>
          <w:sz w:val="28"/>
          <w:szCs w:val="28"/>
          <w:highlight w:val="none"/>
        </w:rPr>
        <w:instrText xml:space="preserve"> PAGEREF _Toc9125 \h </w:instrText>
      </w:r>
      <w:r>
        <w:rPr>
          <w:b/>
          <w:bCs/>
          <w:sz w:val="28"/>
          <w:szCs w:val="28"/>
          <w:highlight w:val="none"/>
        </w:rPr>
        <w:fldChar w:fldCharType="separate"/>
      </w:r>
      <w:r>
        <w:rPr>
          <w:b/>
          <w:bCs/>
          <w:sz w:val="28"/>
          <w:szCs w:val="28"/>
          <w:highlight w:val="none"/>
        </w:rPr>
        <w:t>1</w:t>
      </w:r>
      <w:r>
        <w:rPr>
          <w:b/>
          <w:bCs/>
          <w:sz w:val="28"/>
          <w:szCs w:val="28"/>
          <w:highlight w:val="none"/>
        </w:rPr>
        <w:fldChar w:fldCharType="end"/>
      </w:r>
      <w:r>
        <w:rPr>
          <w:rFonts w:hint="eastAsia" w:ascii="宋体" w:hAnsi="宋体" w:eastAsia="宋体" w:cs="宋体"/>
          <w:b/>
          <w:bCs/>
          <w:color w:val="auto"/>
          <w:sz w:val="28"/>
          <w:szCs w:val="28"/>
          <w:highlight w:val="none"/>
          <w:lang w:eastAsia="zh-CN"/>
        </w:rPr>
        <w:fldChar w:fldCharType="end"/>
      </w:r>
    </w:p>
    <w:p w14:paraId="5B22C55A">
      <w:pPr>
        <w:pStyle w:val="20"/>
        <w:tabs>
          <w:tab w:val="right" w:leader="dot" w:pos="8840"/>
        </w:tabs>
        <w:spacing w:line="480" w:lineRule="auto"/>
        <w:rPr>
          <w:b/>
          <w:bCs/>
          <w:sz w:val="28"/>
          <w:szCs w:val="28"/>
          <w:highlight w:val="none"/>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_Toc21811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lang w:eastAsia="zh-CN"/>
        </w:rPr>
        <w:t>第二章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供应商须知</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_Toc21811 \h </w:instrText>
      </w:r>
      <w:r>
        <w:rPr>
          <w:b/>
          <w:bCs/>
          <w:sz w:val="28"/>
          <w:szCs w:val="28"/>
          <w:highlight w:val="none"/>
        </w:rPr>
        <w:fldChar w:fldCharType="separate"/>
      </w:r>
      <w:r>
        <w:rPr>
          <w:b/>
          <w:bCs/>
          <w:sz w:val="28"/>
          <w:szCs w:val="28"/>
          <w:highlight w:val="none"/>
        </w:rPr>
        <w:t>4</w:t>
      </w:r>
      <w:r>
        <w:rPr>
          <w:b/>
          <w:bCs/>
          <w:sz w:val="28"/>
          <w:szCs w:val="28"/>
          <w:highlight w:val="none"/>
        </w:rPr>
        <w:fldChar w:fldCharType="end"/>
      </w:r>
      <w:r>
        <w:rPr>
          <w:rFonts w:hint="eastAsia" w:ascii="宋体" w:hAnsi="宋体" w:eastAsia="宋体" w:cs="宋体"/>
          <w:b/>
          <w:bCs/>
          <w:color w:val="auto"/>
          <w:sz w:val="28"/>
          <w:szCs w:val="28"/>
          <w:highlight w:val="none"/>
          <w:lang w:eastAsia="zh-CN"/>
        </w:rPr>
        <w:fldChar w:fldCharType="end"/>
      </w:r>
    </w:p>
    <w:p w14:paraId="5CB1245A">
      <w:pPr>
        <w:pStyle w:val="20"/>
        <w:tabs>
          <w:tab w:val="right" w:leader="dot" w:pos="8840"/>
        </w:tabs>
        <w:spacing w:line="480" w:lineRule="auto"/>
        <w:rPr>
          <w:b/>
          <w:bCs/>
          <w:sz w:val="28"/>
          <w:szCs w:val="28"/>
          <w:highlight w:val="none"/>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_Toc12904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lang w:eastAsia="zh-CN"/>
        </w:rPr>
        <w:t>第三章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评审办法</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_Toc12904 \h </w:instrText>
      </w:r>
      <w:r>
        <w:rPr>
          <w:b/>
          <w:bCs/>
          <w:sz w:val="28"/>
          <w:szCs w:val="28"/>
          <w:highlight w:val="none"/>
        </w:rPr>
        <w:fldChar w:fldCharType="separate"/>
      </w:r>
      <w:r>
        <w:rPr>
          <w:b/>
          <w:bCs/>
          <w:sz w:val="28"/>
          <w:szCs w:val="28"/>
          <w:highlight w:val="none"/>
        </w:rPr>
        <w:t>15</w:t>
      </w:r>
      <w:r>
        <w:rPr>
          <w:b/>
          <w:bCs/>
          <w:sz w:val="28"/>
          <w:szCs w:val="28"/>
          <w:highlight w:val="none"/>
        </w:rPr>
        <w:fldChar w:fldCharType="end"/>
      </w:r>
      <w:r>
        <w:rPr>
          <w:rFonts w:hint="eastAsia" w:ascii="宋体" w:hAnsi="宋体" w:eastAsia="宋体" w:cs="宋体"/>
          <w:b/>
          <w:bCs/>
          <w:color w:val="auto"/>
          <w:sz w:val="28"/>
          <w:szCs w:val="28"/>
          <w:highlight w:val="none"/>
          <w:lang w:eastAsia="zh-CN"/>
        </w:rPr>
        <w:fldChar w:fldCharType="end"/>
      </w:r>
    </w:p>
    <w:p w14:paraId="57C755D6">
      <w:pPr>
        <w:pStyle w:val="20"/>
        <w:tabs>
          <w:tab w:val="right" w:leader="dot" w:pos="8840"/>
        </w:tabs>
        <w:spacing w:line="480" w:lineRule="auto"/>
        <w:rPr>
          <w:b/>
          <w:bCs/>
          <w:sz w:val="28"/>
          <w:szCs w:val="28"/>
          <w:highlight w:val="none"/>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_Toc25051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lang w:eastAsia="zh-CN"/>
        </w:rPr>
        <w:t>第四章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合同条款及格式</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_Toc25051 \h </w:instrText>
      </w:r>
      <w:r>
        <w:rPr>
          <w:b/>
          <w:bCs/>
          <w:sz w:val="28"/>
          <w:szCs w:val="28"/>
          <w:highlight w:val="none"/>
        </w:rPr>
        <w:fldChar w:fldCharType="separate"/>
      </w:r>
      <w:r>
        <w:rPr>
          <w:b/>
          <w:bCs/>
          <w:sz w:val="28"/>
          <w:szCs w:val="28"/>
          <w:highlight w:val="none"/>
        </w:rPr>
        <w:t>24</w:t>
      </w:r>
      <w:r>
        <w:rPr>
          <w:b/>
          <w:bCs/>
          <w:sz w:val="28"/>
          <w:szCs w:val="28"/>
          <w:highlight w:val="none"/>
        </w:rPr>
        <w:fldChar w:fldCharType="end"/>
      </w:r>
      <w:r>
        <w:rPr>
          <w:rFonts w:hint="eastAsia" w:ascii="宋体" w:hAnsi="宋体" w:eastAsia="宋体" w:cs="宋体"/>
          <w:b/>
          <w:bCs/>
          <w:color w:val="auto"/>
          <w:sz w:val="28"/>
          <w:szCs w:val="28"/>
          <w:highlight w:val="none"/>
          <w:lang w:eastAsia="zh-CN"/>
        </w:rPr>
        <w:fldChar w:fldCharType="end"/>
      </w:r>
    </w:p>
    <w:p w14:paraId="5A670F7B">
      <w:pPr>
        <w:pStyle w:val="20"/>
        <w:tabs>
          <w:tab w:val="right" w:leader="dot" w:pos="8840"/>
        </w:tabs>
        <w:spacing w:line="480" w:lineRule="auto"/>
        <w:rPr>
          <w:b/>
          <w:bCs/>
          <w:sz w:val="28"/>
          <w:szCs w:val="28"/>
          <w:highlight w:val="none"/>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_Toc26684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rPr>
        <w:t>第五章 工程量清单</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_Toc26684 \h </w:instrText>
      </w:r>
      <w:r>
        <w:rPr>
          <w:b/>
          <w:bCs/>
          <w:sz w:val="28"/>
          <w:szCs w:val="28"/>
          <w:highlight w:val="none"/>
        </w:rPr>
        <w:fldChar w:fldCharType="separate"/>
      </w:r>
      <w:r>
        <w:rPr>
          <w:b/>
          <w:bCs/>
          <w:sz w:val="28"/>
          <w:szCs w:val="28"/>
          <w:highlight w:val="none"/>
        </w:rPr>
        <w:t>25</w:t>
      </w:r>
      <w:r>
        <w:rPr>
          <w:b/>
          <w:bCs/>
          <w:sz w:val="28"/>
          <w:szCs w:val="28"/>
          <w:highlight w:val="none"/>
        </w:rPr>
        <w:fldChar w:fldCharType="end"/>
      </w:r>
      <w:r>
        <w:rPr>
          <w:rFonts w:hint="eastAsia" w:ascii="宋体" w:hAnsi="宋体" w:eastAsia="宋体" w:cs="宋体"/>
          <w:b/>
          <w:bCs/>
          <w:color w:val="auto"/>
          <w:sz w:val="28"/>
          <w:szCs w:val="28"/>
          <w:highlight w:val="none"/>
          <w:lang w:eastAsia="zh-CN"/>
        </w:rPr>
        <w:fldChar w:fldCharType="end"/>
      </w:r>
    </w:p>
    <w:p w14:paraId="57D40E19">
      <w:pPr>
        <w:pStyle w:val="20"/>
        <w:tabs>
          <w:tab w:val="right" w:leader="dot" w:pos="8840"/>
        </w:tabs>
        <w:spacing w:line="480" w:lineRule="auto"/>
        <w:rPr>
          <w:b/>
          <w:bCs/>
          <w:sz w:val="28"/>
          <w:szCs w:val="28"/>
          <w:highlight w:val="none"/>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_Toc6426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rPr>
        <w:t>第六章 图  纸</w:t>
      </w:r>
      <w:r>
        <w:rPr>
          <w:b/>
          <w:bCs/>
          <w:sz w:val="28"/>
          <w:szCs w:val="28"/>
          <w:highlight w:val="none"/>
        </w:rPr>
        <w:tab/>
      </w:r>
      <w:r>
        <w:rPr>
          <w:b/>
          <w:bCs/>
          <w:sz w:val="28"/>
          <w:szCs w:val="28"/>
          <w:highlight w:val="none"/>
        </w:rPr>
        <w:fldChar w:fldCharType="begin"/>
      </w:r>
      <w:r>
        <w:rPr>
          <w:b/>
          <w:bCs/>
          <w:sz w:val="28"/>
          <w:szCs w:val="28"/>
          <w:highlight w:val="none"/>
        </w:rPr>
        <w:instrText xml:space="preserve"> PAGEREF _Toc6426 \h </w:instrText>
      </w:r>
      <w:r>
        <w:rPr>
          <w:b/>
          <w:bCs/>
          <w:sz w:val="28"/>
          <w:szCs w:val="28"/>
          <w:highlight w:val="none"/>
        </w:rPr>
        <w:fldChar w:fldCharType="separate"/>
      </w:r>
      <w:r>
        <w:rPr>
          <w:b/>
          <w:bCs/>
          <w:sz w:val="28"/>
          <w:szCs w:val="28"/>
          <w:highlight w:val="none"/>
        </w:rPr>
        <w:t>26</w:t>
      </w:r>
      <w:r>
        <w:rPr>
          <w:b/>
          <w:bCs/>
          <w:sz w:val="28"/>
          <w:szCs w:val="28"/>
          <w:highlight w:val="none"/>
        </w:rPr>
        <w:fldChar w:fldCharType="end"/>
      </w:r>
      <w:r>
        <w:rPr>
          <w:rFonts w:hint="eastAsia" w:ascii="宋体" w:hAnsi="宋体" w:eastAsia="宋体" w:cs="宋体"/>
          <w:b/>
          <w:bCs/>
          <w:color w:val="auto"/>
          <w:sz w:val="28"/>
          <w:szCs w:val="28"/>
          <w:highlight w:val="none"/>
          <w:lang w:eastAsia="zh-CN"/>
        </w:rPr>
        <w:fldChar w:fldCharType="end"/>
      </w:r>
    </w:p>
    <w:p w14:paraId="52B712CE">
      <w:pPr>
        <w:pStyle w:val="20"/>
        <w:tabs>
          <w:tab w:val="right" w:leader="dot" w:pos="8840"/>
        </w:tabs>
        <w:spacing w:line="480" w:lineRule="auto"/>
        <w:rPr>
          <w:b/>
          <w:bCs/>
          <w:sz w:val="28"/>
          <w:szCs w:val="28"/>
          <w:highlight w:val="none"/>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_Toc29680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rPr>
        <w:t>第七章 技术标准和要求</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_Toc29680 \h </w:instrText>
      </w:r>
      <w:r>
        <w:rPr>
          <w:b/>
          <w:bCs/>
          <w:sz w:val="28"/>
          <w:szCs w:val="28"/>
          <w:highlight w:val="none"/>
        </w:rPr>
        <w:fldChar w:fldCharType="separate"/>
      </w:r>
      <w:r>
        <w:rPr>
          <w:b/>
          <w:bCs/>
          <w:sz w:val="28"/>
          <w:szCs w:val="28"/>
          <w:highlight w:val="none"/>
        </w:rPr>
        <w:t>27</w:t>
      </w:r>
      <w:r>
        <w:rPr>
          <w:b/>
          <w:bCs/>
          <w:sz w:val="28"/>
          <w:szCs w:val="28"/>
          <w:highlight w:val="none"/>
        </w:rPr>
        <w:fldChar w:fldCharType="end"/>
      </w:r>
      <w:r>
        <w:rPr>
          <w:rFonts w:hint="eastAsia" w:ascii="宋体" w:hAnsi="宋体" w:eastAsia="宋体" w:cs="宋体"/>
          <w:b/>
          <w:bCs/>
          <w:color w:val="auto"/>
          <w:sz w:val="28"/>
          <w:szCs w:val="28"/>
          <w:highlight w:val="none"/>
          <w:lang w:eastAsia="zh-CN"/>
        </w:rPr>
        <w:fldChar w:fldCharType="end"/>
      </w:r>
    </w:p>
    <w:p w14:paraId="7F1FD93A">
      <w:pPr>
        <w:pStyle w:val="20"/>
        <w:tabs>
          <w:tab w:val="right" w:leader="dot" w:pos="8840"/>
        </w:tabs>
        <w:spacing w:line="480" w:lineRule="auto"/>
        <w:rPr>
          <w:b/>
          <w:bCs/>
          <w:sz w:val="28"/>
          <w:szCs w:val="28"/>
          <w:highlight w:val="none"/>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sz w:val="28"/>
          <w:szCs w:val="28"/>
          <w:highlight w:val="none"/>
          <w:lang w:eastAsia="zh-CN"/>
        </w:rPr>
        <w:instrText xml:space="preserve"> HYPERLINK \l _Toc11979 </w:instrText>
      </w:r>
      <w:r>
        <w:rPr>
          <w:rFonts w:hint="eastAsia" w:ascii="宋体" w:hAnsi="宋体" w:eastAsia="宋体" w:cs="宋体"/>
          <w:b/>
          <w:bCs/>
          <w:sz w:val="28"/>
          <w:szCs w:val="28"/>
          <w:highlight w:val="none"/>
          <w:lang w:eastAsia="zh-CN"/>
        </w:rPr>
        <w:fldChar w:fldCharType="separate"/>
      </w:r>
      <w:r>
        <w:rPr>
          <w:rFonts w:hint="eastAsia" w:ascii="宋体" w:hAnsi="宋体" w:eastAsia="宋体" w:cs="宋体"/>
          <w:b/>
          <w:bCs/>
          <w:sz w:val="28"/>
          <w:szCs w:val="28"/>
          <w:highlight w:val="none"/>
        </w:rPr>
        <w:t>第八章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响应文件</w:t>
      </w:r>
      <w:r>
        <w:rPr>
          <w:rFonts w:hint="eastAsia" w:ascii="宋体" w:hAnsi="宋体" w:eastAsia="宋体" w:cs="宋体"/>
          <w:b/>
          <w:bCs/>
          <w:sz w:val="28"/>
          <w:szCs w:val="28"/>
          <w:highlight w:val="none"/>
        </w:rPr>
        <w:t>格式</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_Toc11979 \h </w:instrText>
      </w:r>
      <w:r>
        <w:rPr>
          <w:b/>
          <w:bCs/>
          <w:sz w:val="28"/>
          <w:szCs w:val="28"/>
          <w:highlight w:val="none"/>
        </w:rPr>
        <w:fldChar w:fldCharType="separate"/>
      </w:r>
      <w:r>
        <w:rPr>
          <w:b/>
          <w:bCs/>
          <w:sz w:val="28"/>
          <w:szCs w:val="28"/>
          <w:highlight w:val="none"/>
        </w:rPr>
        <w:t>27</w:t>
      </w:r>
      <w:r>
        <w:rPr>
          <w:b/>
          <w:bCs/>
          <w:sz w:val="28"/>
          <w:szCs w:val="28"/>
          <w:highlight w:val="none"/>
        </w:rPr>
        <w:fldChar w:fldCharType="end"/>
      </w:r>
      <w:r>
        <w:rPr>
          <w:rFonts w:hint="eastAsia" w:ascii="宋体" w:hAnsi="宋体" w:eastAsia="宋体" w:cs="宋体"/>
          <w:b/>
          <w:bCs/>
          <w:color w:val="auto"/>
          <w:sz w:val="28"/>
          <w:szCs w:val="28"/>
          <w:highlight w:val="none"/>
          <w:lang w:eastAsia="zh-CN"/>
        </w:rPr>
        <w:fldChar w:fldCharType="end"/>
      </w:r>
    </w:p>
    <w:p w14:paraId="54A858F5">
      <w:pPr>
        <w:spacing w:line="480" w:lineRule="auto"/>
        <w:jc w:val="center"/>
        <w:rPr>
          <w:rFonts w:hint="eastAsia" w:ascii="宋体" w:hAnsi="宋体" w:eastAsia="宋体" w:cs="宋体"/>
          <w:color w:val="auto"/>
          <w:sz w:val="28"/>
          <w:highlight w:val="none"/>
          <w:lang w:eastAsia="zh-CN"/>
        </w:rPr>
        <w:sectPr>
          <w:footerReference r:id="rId3" w:type="default"/>
          <w:pgSz w:w="12240" w:h="15840"/>
          <w:pgMar w:top="1400" w:right="1700" w:bottom="1466" w:left="1700" w:header="720" w:footer="720" w:gutter="0"/>
          <w:pgNumType w:fmt="decimal" w:start="1"/>
          <w:cols w:space="720" w:num="1"/>
        </w:sectPr>
      </w:pPr>
      <w:r>
        <w:rPr>
          <w:rFonts w:hint="eastAsia" w:ascii="宋体" w:hAnsi="宋体" w:eastAsia="宋体" w:cs="宋体"/>
          <w:b/>
          <w:bCs/>
          <w:color w:val="auto"/>
          <w:sz w:val="28"/>
          <w:szCs w:val="28"/>
          <w:highlight w:val="none"/>
          <w:lang w:eastAsia="zh-CN"/>
        </w:rPr>
        <w:fldChar w:fldCharType="end"/>
      </w:r>
    </w:p>
    <w:p w14:paraId="0DB7FBAB">
      <w:pPr>
        <w:spacing w:line="286" w:lineRule="exact"/>
        <w:rPr>
          <w:rFonts w:hint="eastAsia" w:ascii="宋体" w:hAnsi="宋体" w:eastAsia="宋体" w:cs="宋体"/>
          <w:color w:val="auto"/>
          <w:highlight w:val="none"/>
          <w:lang w:eastAsia="zh-CN"/>
        </w:rPr>
        <w:sectPr>
          <w:footerReference r:id="rId4" w:type="default"/>
          <w:type w:val="continuous"/>
          <w:pgSz w:w="12240" w:h="15840"/>
          <w:pgMar w:top="1380" w:right="1700" w:bottom="1466" w:left="1700" w:header="720" w:footer="720" w:gutter="0"/>
          <w:pgNumType w:fmt="decimal"/>
          <w:cols w:space="720" w:num="1"/>
        </w:sectPr>
      </w:pPr>
    </w:p>
    <w:p w14:paraId="7F1685E0">
      <w:pPr>
        <w:pStyle w:val="3"/>
        <w:spacing w:line="564" w:lineRule="exact"/>
        <w:ind w:left="0" w:right="117"/>
        <w:rPr>
          <w:rFonts w:hint="eastAsia" w:ascii="宋体" w:hAnsi="宋体" w:eastAsia="宋体" w:cs="宋体"/>
          <w:color w:val="auto"/>
          <w:highlight w:val="none"/>
          <w:lang w:eastAsia="zh-CN"/>
        </w:rPr>
      </w:pPr>
      <w:bookmarkStart w:id="0" w:name="_bookmark1"/>
      <w:bookmarkEnd w:id="0"/>
      <w:bookmarkStart w:id="1" w:name="_Toc9125"/>
      <w:bookmarkStart w:id="2" w:name="_Toc1829"/>
      <w:bookmarkStart w:id="3" w:name="_Toc11431"/>
      <w:r>
        <w:rPr>
          <w:rFonts w:hint="eastAsia" w:ascii="宋体" w:hAnsi="宋体" w:eastAsia="宋体" w:cs="宋体"/>
          <w:color w:val="auto"/>
          <w:highlight w:val="none"/>
          <w:lang w:eastAsia="zh-CN"/>
        </w:rPr>
        <w:t>第一章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竞争性磋商公告</w:t>
      </w:r>
      <w:bookmarkEnd w:id="1"/>
      <w:bookmarkEnd w:id="2"/>
      <w:bookmarkEnd w:id="3"/>
    </w:p>
    <w:p w14:paraId="67654344">
      <w:pPr>
        <w:rPr>
          <w:rFonts w:hint="eastAsia" w:ascii="宋体" w:hAnsi="宋体" w:eastAsia="宋体" w:cs="宋体"/>
          <w:color w:val="auto"/>
          <w:highlight w:val="none"/>
          <w:lang w:eastAsia="zh-CN"/>
        </w:rPr>
      </w:pPr>
    </w:p>
    <w:p w14:paraId="6D744970">
      <w:pPr>
        <w:jc w:val="center"/>
        <w:rPr>
          <w:rFonts w:hint="eastAsia" w:ascii="宋体" w:hAnsi="宋体" w:eastAsia="宋体" w:cs="宋体"/>
          <w:color w:val="auto"/>
          <w:highlight w:val="none"/>
          <w:lang w:eastAsia="zh-CN"/>
        </w:rPr>
      </w:pPr>
    </w:p>
    <w:p w14:paraId="1CB4B0B7">
      <w:pPr>
        <w:keepNext w:val="0"/>
        <w:keepLines w:val="0"/>
        <w:pageBreakBefore w:val="0"/>
        <w:widowControl w:val="0"/>
        <w:kinsoku/>
        <w:wordWrap/>
        <w:overflowPunct/>
        <w:topLinePunct w:val="0"/>
        <w:autoSpaceDE w:val="0"/>
        <w:autoSpaceDN w:val="0"/>
        <w:bidi w:val="0"/>
        <w:adjustRightInd/>
        <w:snapToGrid/>
        <w:spacing w:before="31" w:after="31" w:line="360" w:lineRule="auto"/>
        <w:textAlignment w:val="auto"/>
        <w:rPr>
          <w:rFonts w:hint="eastAsia" w:ascii="宋体" w:hAnsi="宋体" w:eastAsia="宋体" w:cs="宋体"/>
          <w:color w:val="auto"/>
          <w:sz w:val="21"/>
          <w:szCs w:val="21"/>
          <w:highlight w:val="none"/>
          <w:lang w:val="en-US" w:eastAsia="zh-CN"/>
        </w:rPr>
      </w:pPr>
      <w:bookmarkStart w:id="4" w:name="_bookmark2"/>
      <w:bookmarkEnd w:id="4"/>
      <w:bookmarkStart w:id="5" w:name="_bookmark3"/>
      <w:bookmarkEnd w:id="5"/>
      <w:bookmarkStart w:id="6" w:name="_Toc529782865"/>
      <w:r>
        <w:rPr>
          <w:rFonts w:hint="eastAsia" w:ascii="宋体" w:hAnsi="宋体" w:eastAsia="宋体" w:cs="宋体"/>
          <w:b/>
          <w:bCs/>
          <w:color w:val="auto"/>
          <w:sz w:val="21"/>
          <w:szCs w:val="21"/>
          <w:highlight w:val="none"/>
          <w:lang w:val="en-US" w:eastAsia="zh-CN" w:bidi="ar-SA"/>
        </w:rPr>
        <w:t>项目概况</w:t>
      </w:r>
    </w:p>
    <w:p w14:paraId="3DD9578E">
      <w:pPr>
        <w:keepNext w:val="0"/>
        <w:keepLines w:val="0"/>
        <w:pageBreakBefore w:val="0"/>
        <w:widowControl w:val="0"/>
        <w:kinsoku/>
        <w:wordWrap/>
        <w:overflowPunct/>
        <w:topLinePunct w:val="0"/>
        <w:autoSpaceDE w:val="0"/>
        <w:autoSpaceDN w:val="0"/>
        <w:bidi w:val="0"/>
        <w:adjustRightInd/>
        <w:snapToGrid/>
        <w:spacing w:before="31" w:after="31" w:line="360" w:lineRule="auto"/>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长春市殡葬服务中心2025年息园大型修缮项目</w:t>
      </w:r>
      <w:r>
        <w:rPr>
          <w:rFonts w:hint="eastAsia" w:ascii="宋体" w:hAnsi="宋体" w:eastAsia="宋体" w:cs="宋体"/>
          <w:color w:val="auto"/>
          <w:sz w:val="21"/>
          <w:szCs w:val="21"/>
          <w:highlight w:val="none"/>
          <w:lang w:val="en-US" w:eastAsia="zh-CN" w:bidi="ar-SA"/>
        </w:rPr>
        <w:t>的潜在供应商应在“政采云”平台（https://www.zcygov.cn/）获取（下载）</w:t>
      </w:r>
      <w:r>
        <w:rPr>
          <w:rFonts w:hint="eastAsia" w:cs="宋体"/>
          <w:color w:val="auto"/>
          <w:sz w:val="21"/>
          <w:szCs w:val="21"/>
          <w:highlight w:val="none"/>
          <w:lang w:val="en-US" w:eastAsia="zh-CN" w:bidi="ar-SA"/>
        </w:rPr>
        <w:t>竞争性磋商文件</w:t>
      </w:r>
      <w:r>
        <w:rPr>
          <w:rFonts w:hint="eastAsia"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并于202</w:t>
      </w:r>
      <w:r>
        <w:rPr>
          <w:rFonts w:hint="eastAsia"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年</w:t>
      </w:r>
      <w:r>
        <w:rPr>
          <w:rFonts w:hint="eastAsia" w:cs="宋体"/>
          <w:color w:val="auto"/>
          <w:sz w:val="21"/>
          <w:szCs w:val="21"/>
          <w:highlight w:val="none"/>
          <w:lang w:val="en-US" w:eastAsia="zh-CN" w:bidi="ar-SA"/>
        </w:rPr>
        <w:t>8</w:t>
      </w:r>
      <w:r>
        <w:rPr>
          <w:rFonts w:hint="eastAsia" w:ascii="宋体" w:hAnsi="宋体" w:eastAsia="宋体" w:cs="宋体"/>
          <w:color w:val="auto"/>
          <w:sz w:val="21"/>
          <w:szCs w:val="21"/>
          <w:highlight w:val="none"/>
          <w:lang w:val="en-US" w:eastAsia="zh-CN" w:bidi="ar-SA"/>
        </w:rPr>
        <w:t>月</w:t>
      </w:r>
      <w:r>
        <w:rPr>
          <w:rFonts w:hint="eastAsia" w:cs="宋体"/>
          <w:color w:val="auto"/>
          <w:sz w:val="21"/>
          <w:szCs w:val="21"/>
          <w:highlight w:val="none"/>
          <w:lang w:val="en-US" w:eastAsia="zh-CN" w:bidi="ar-SA"/>
        </w:rPr>
        <w:t>13</w:t>
      </w:r>
      <w:r>
        <w:rPr>
          <w:rFonts w:hint="eastAsia" w:ascii="宋体" w:hAnsi="宋体" w:eastAsia="宋体" w:cs="宋体"/>
          <w:color w:val="auto"/>
          <w:sz w:val="21"/>
          <w:szCs w:val="21"/>
          <w:highlight w:val="none"/>
          <w:lang w:val="en-US" w:eastAsia="zh-CN" w:bidi="ar-SA"/>
        </w:rPr>
        <w:t>日</w:t>
      </w:r>
      <w:r>
        <w:rPr>
          <w:rFonts w:hint="eastAsia"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eastAsia="zh-CN" w:bidi="ar-SA"/>
        </w:rPr>
        <w:t>时</w:t>
      </w:r>
      <w:r>
        <w:rPr>
          <w:rFonts w:hint="eastAsia" w:cs="宋体"/>
          <w:color w:val="auto"/>
          <w:sz w:val="21"/>
          <w:szCs w:val="21"/>
          <w:highlight w:val="none"/>
          <w:lang w:val="en-US" w:eastAsia="zh-CN" w:bidi="ar-SA"/>
        </w:rPr>
        <w:t>30</w:t>
      </w:r>
      <w:r>
        <w:rPr>
          <w:rFonts w:hint="eastAsia" w:ascii="宋体" w:hAnsi="宋体" w:eastAsia="宋体" w:cs="宋体"/>
          <w:color w:val="auto"/>
          <w:sz w:val="21"/>
          <w:szCs w:val="21"/>
          <w:highlight w:val="none"/>
          <w:lang w:val="en-US" w:eastAsia="zh-CN" w:bidi="ar-SA"/>
        </w:rPr>
        <w:t>分（北京时间）前递交</w:t>
      </w:r>
      <w:r>
        <w:rPr>
          <w:rFonts w:hint="eastAsia" w:cs="宋体"/>
          <w:color w:val="auto"/>
          <w:sz w:val="21"/>
          <w:szCs w:val="21"/>
          <w:highlight w:val="none"/>
          <w:lang w:val="en-US" w:eastAsia="zh-CN" w:bidi="ar-SA"/>
        </w:rPr>
        <w:t>响应文件</w:t>
      </w:r>
      <w:r>
        <w:rPr>
          <w:rFonts w:hint="eastAsia" w:ascii="宋体" w:hAnsi="宋体" w:eastAsia="宋体" w:cs="宋体"/>
          <w:color w:val="auto"/>
          <w:sz w:val="21"/>
          <w:szCs w:val="21"/>
          <w:highlight w:val="none"/>
          <w:lang w:val="en-US" w:eastAsia="zh-CN" w:bidi="ar-SA"/>
        </w:rPr>
        <w:t>。</w:t>
      </w:r>
    </w:p>
    <w:p w14:paraId="3107A9BF">
      <w:pPr>
        <w:pStyle w:val="5"/>
        <w:keepNext w:val="0"/>
        <w:keepLines w:val="0"/>
        <w:pageBreakBefore w:val="0"/>
        <w:widowControl w:val="0"/>
        <w:numPr>
          <w:ilvl w:val="0"/>
          <w:numId w:val="0"/>
        </w:numPr>
        <w:tabs>
          <w:tab w:val="left" w:pos="502"/>
        </w:tabs>
        <w:kinsoku/>
        <w:wordWrap/>
        <w:overflowPunct/>
        <w:topLinePunct w:val="0"/>
        <w:autoSpaceDE w:val="0"/>
        <w:autoSpaceDN w:val="0"/>
        <w:bidi w:val="0"/>
        <w:adjustRightInd/>
        <w:snapToGrid/>
        <w:spacing w:before="31" w:after="31" w:line="360" w:lineRule="auto"/>
        <w:textAlignment w:val="auto"/>
        <w:rPr>
          <w:rFonts w:hint="eastAsia" w:ascii="宋体" w:hAnsi="宋体" w:eastAsia="宋体" w:cs="宋体"/>
          <w:color w:val="auto"/>
          <w:sz w:val="21"/>
          <w:szCs w:val="21"/>
          <w:highlight w:val="none"/>
          <w:lang w:eastAsia="zh-CN"/>
        </w:rPr>
      </w:pPr>
      <w:bookmarkStart w:id="7" w:name="_Toc30024"/>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项目</w:t>
      </w:r>
      <w:bookmarkEnd w:id="6"/>
      <w:r>
        <w:rPr>
          <w:rFonts w:hint="eastAsia" w:ascii="宋体" w:hAnsi="宋体" w:eastAsia="宋体" w:cs="宋体"/>
          <w:color w:val="auto"/>
          <w:sz w:val="21"/>
          <w:szCs w:val="21"/>
          <w:highlight w:val="none"/>
          <w:lang w:eastAsia="zh-CN"/>
        </w:rPr>
        <w:t>基本情况</w:t>
      </w:r>
      <w:bookmarkEnd w:id="7"/>
    </w:p>
    <w:p w14:paraId="48694D5A">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项目编号：</w:t>
      </w:r>
      <w:r>
        <w:rPr>
          <w:rFonts w:hint="eastAsia" w:cs="宋体"/>
          <w:color w:val="auto"/>
          <w:sz w:val="21"/>
          <w:szCs w:val="21"/>
          <w:highlight w:val="none"/>
          <w:lang w:eastAsia="zh-CN"/>
        </w:rPr>
        <w:t>JM-2025-06-00688</w:t>
      </w:r>
    </w:p>
    <w:p w14:paraId="407EE1DC">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项目名称：</w:t>
      </w:r>
      <w:r>
        <w:rPr>
          <w:rFonts w:hint="eastAsia" w:cs="宋体"/>
          <w:color w:val="auto"/>
          <w:sz w:val="21"/>
          <w:szCs w:val="21"/>
          <w:highlight w:val="none"/>
          <w:lang w:val="en-US" w:eastAsia="zh-CN" w:bidi="ar-SA"/>
        </w:rPr>
        <w:t>长春市殡葬服务中心2025年息园大型修缮项目</w:t>
      </w:r>
    </w:p>
    <w:p w14:paraId="6798A5FC">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采购方式：</w:t>
      </w:r>
      <w:r>
        <w:rPr>
          <w:rFonts w:hint="eastAsia"/>
          <w:highlight w:val="none"/>
          <w:lang w:eastAsia="zh-CN"/>
        </w:rPr>
        <w:t>竞争性磋商</w:t>
      </w:r>
    </w:p>
    <w:p w14:paraId="445AEB5D">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采购需求</w:t>
      </w:r>
      <w:r>
        <w:rPr>
          <w:rFonts w:hint="eastAsia" w:cs="宋体"/>
          <w:color w:val="auto"/>
          <w:sz w:val="21"/>
          <w:szCs w:val="21"/>
          <w:highlight w:val="none"/>
          <w:lang w:val="en-US" w:eastAsia="zh-CN"/>
        </w:rPr>
        <w:t>：</w:t>
      </w:r>
      <w:r>
        <w:rPr>
          <w:rFonts w:hint="eastAsia" w:ascii="宋体" w:hAnsi="宋体" w:eastAsia="宋体"/>
          <w:color w:val="auto"/>
          <w:sz w:val="21"/>
          <w:szCs w:val="21"/>
          <w:highlight w:val="none"/>
          <w:lang w:eastAsia="zh-CN"/>
        </w:rPr>
        <w:t>工程量清单及图纸所包含的全部内容</w:t>
      </w:r>
    </w:p>
    <w:p w14:paraId="07A67301">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highlight w:val="none"/>
          <w:lang w:val="en-US" w:eastAsia="zh-CN"/>
        </w:rPr>
      </w:pPr>
      <w:r>
        <w:rPr>
          <w:rFonts w:hint="eastAsia"/>
          <w:highlight w:val="none"/>
          <w:lang w:val="en-US" w:eastAsia="zh-CN"/>
        </w:rPr>
        <w:t>5、预算金额：</w:t>
      </w:r>
      <w:r>
        <w:rPr>
          <w:rFonts w:hint="eastAsia"/>
          <w:highlight w:val="none"/>
          <w:lang w:val="en-US" w:eastAsia="zh-CN"/>
        </w:rPr>
        <w:t>445887元</w:t>
      </w:r>
    </w:p>
    <w:p w14:paraId="7F9BA566">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default"/>
          <w:highlight w:val="none"/>
          <w:lang w:val="en-US" w:eastAsia="zh-CN"/>
        </w:rPr>
      </w:pPr>
      <w:r>
        <w:rPr>
          <w:rFonts w:hint="eastAsia"/>
          <w:highlight w:val="none"/>
          <w:lang w:val="en-US" w:eastAsia="zh-CN"/>
        </w:rPr>
        <w:t>6、最高限价：</w:t>
      </w:r>
      <w:r>
        <w:rPr>
          <w:rFonts w:hint="eastAsia"/>
          <w:highlight w:val="none"/>
          <w:lang w:val="en-US" w:eastAsia="zh-CN"/>
        </w:rPr>
        <w:t>445887元</w:t>
      </w:r>
    </w:p>
    <w:p w14:paraId="4DA676AB">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合同履行期限（计划工期）：合同签订后</w:t>
      </w:r>
      <w:r>
        <w:rPr>
          <w:rFonts w:hint="eastAsia"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日内</w:t>
      </w:r>
      <w:r>
        <w:rPr>
          <w:rFonts w:hint="eastAsia" w:cs="宋体"/>
          <w:color w:val="auto"/>
          <w:sz w:val="21"/>
          <w:szCs w:val="21"/>
          <w:highlight w:val="none"/>
          <w:lang w:val="en-US" w:eastAsia="zh-CN"/>
        </w:rPr>
        <w:t>竣工验收合格</w:t>
      </w:r>
      <w:r>
        <w:rPr>
          <w:rFonts w:hint="eastAsia" w:ascii="宋体" w:hAnsi="宋体" w:eastAsia="宋体" w:cs="宋体"/>
          <w:color w:val="auto"/>
          <w:sz w:val="21"/>
          <w:szCs w:val="21"/>
          <w:highlight w:val="none"/>
          <w:lang w:val="en-US" w:eastAsia="zh-CN"/>
        </w:rPr>
        <w:t>；</w:t>
      </w:r>
    </w:p>
    <w:p w14:paraId="3DB9AB63">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、本项目</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接受联合体投标。</w:t>
      </w:r>
    </w:p>
    <w:p w14:paraId="3D2B9FA1">
      <w:pPr>
        <w:pStyle w:val="5"/>
        <w:keepNext w:val="0"/>
        <w:keepLines w:val="0"/>
        <w:pageBreakBefore w:val="0"/>
        <w:widowControl w:val="0"/>
        <w:numPr>
          <w:ilvl w:val="0"/>
          <w:numId w:val="0"/>
        </w:numPr>
        <w:tabs>
          <w:tab w:val="left" w:pos="502"/>
        </w:tabs>
        <w:kinsoku/>
        <w:wordWrap/>
        <w:overflowPunct/>
        <w:topLinePunct w:val="0"/>
        <w:autoSpaceDE w:val="0"/>
        <w:autoSpaceDN w:val="0"/>
        <w:bidi w:val="0"/>
        <w:adjustRightInd/>
        <w:snapToGrid/>
        <w:spacing w:before="31" w:after="31" w:line="360" w:lineRule="auto"/>
        <w:textAlignment w:val="auto"/>
        <w:rPr>
          <w:rFonts w:hint="eastAsia" w:ascii="宋体" w:hAnsi="宋体" w:eastAsia="宋体" w:cs="宋体"/>
          <w:color w:val="auto"/>
          <w:sz w:val="21"/>
          <w:szCs w:val="21"/>
          <w:highlight w:val="none"/>
        </w:rPr>
      </w:pPr>
      <w:bookmarkStart w:id="8" w:name="_bookmark4"/>
      <w:bookmarkEnd w:id="8"/>
      <w:bookmarkStart w:id="9" w:name="_Toc529782866"/>
      <w:bookmarkStart w:id="10" w:name="_Toc11660"/>
      <w:r>
        <w:rPr>
          <w:rFonts w:hint="eastAsia" w:ascii="宋体" w:hAnsi="宋体" w:eastAsia="宋体" w:cs="宋体"/>
          <w:color w:val="auto"/>
          <w:sz w:val="21"/>
          <w:szCs w:val="21"/>
          <w:highlight w:val="none"/>
          <w:lang w:eastAsia="zh-CN"/>
        </w:rPr>
        <w:t>二、申请人</w:t>
      </w:r>
      <w:r>
        <w:rPr>
          <w:rFonts w:hint="eastAsia" w:ascii="宋体" w:hAnsi="宋体" w:eastAsia="宋体" w:cs="宋体"/>
          <w:color w:val="auto"/>
          <w:sz w:val="21"/>
          <w:szCs w:val="21"/>
          <w:highlight w:val="none"/>
        </w:rPr>
        <w:t>资格要求</w:t>
      </w:r>
      <w:bookmarkEnd w:id="9"/>
      <w:bookmarkEnd w:id="10"/>
    </w:p>
    <w:p w14:paraId="48792EA3">
      <w:pPr>
        <w:pStyle w:val="12"/>
        <w:tabs>
          <w:tab w:val="left" w:pos="3566"/>
        </w:tabs>
        <w:spacing w:before="31" w:after="31" w:line="360" w:lineRule="auto"/>
        <w:ind w:left="100" w:right="108" w:firstLine="420" w:firstLineChars="200"/>
        <w:rPr>
          <w:highlight w:val="none"/>
          <w:lang w:eastAsia="zh-CN"/>
        </w:rPr>
      </w:pPr>
      <w:bookmarkStart w:id="11" w:name="_bookmark6"/>
      <w:bookmarkEnd w:id="11"/>
      <w:bookmarkStart w:id="12" w:name="_bookmark5"/>
      <w:bookmarkEnd w:id="12"/>
      <w:r>
        <w:rPr>
          <w:rFonts w:hint="eastAsia"/>
          <w:highlight w:val="none"/>
          <w:lang w:eastAsia="zh-CN"/>
        </w:rPr>
        <w:t>1、满足《中华人民共和国政府采购法》第二十二条规定；</w:t>
      </w:r>
    </w:p>
    <w:p w14:paraId="00AA88CF">
      <w:pPr>
        <w:pStyle w:val="12"/>
        <w:tabs>
          <w:tab w:val="left" w:pos="3566"/>
        </w:tabs>
        <w:spacing w:before="31" w:after="31" w:line="360" w:lineRule="auto"/>
        <w:ind w:left="100" w:right="108" w:firstLine="420" w:firstLineChars="200"/>
        <w:rPr>
          <w:highlight w:val="none"/>
          <w:lang w:eastAsia="zh-CN"/>
        </w:rPr>
      </w:pPr>
      <w:r>
        <w:rPr>
          <w:rFonts w:hint="eastAsia"/>
          <w:highlight w:val="none"/>
          <w:lang w:eastAsia="zh-CN"/>
        </w:rPr>
        <w:t>2、落实政府采购政策需满足的资格要求：</w:t>
      </w:r>
    </w:p>
    <w:p w14:paraId="41FE1C8D">
      <w:pPr>
        <w:pStyle w:val="12"/>
        <w:tabs>
          <w:tab w:val="left" w:pos="3566"/>
        </w:tabs>
        <w:spacing w:before="31" w:after="31" w:line="360" w:lineRule="auto"/>
        <w:ind w:left="100" w:right="108" w:firstLine="420" w:firstLineChars="200"/>
        <w:rPr>
          <w:highlight w:val="none"/>
          <w:lang w:eastAsia="zh-CN"/>
        </w:rPr>
      </w:pPr>
      <w:r>
        <w:rPr>
          <w:rFonts w:hint="eastAsia"/>
          <w:highlight w:val="none"/>
          <w:lang w:eastAsia="zh-CN"/>
        </w:rPr>
        <w:t>本项目为专门面向中小企业采购项目,供应商应为中小微企业或监狱企业或残疾人福利性单位。</w:t>
      </w:r>
    </w:p>
    <w:p w14:paraId="1A2ADCA6">
      <w:pPr>
        <w:pStyle w:val="12"/>
        <w:tabs>
          <w:tab w:val="left" w:pos="3566"/>
        </w:tabs>
        <w:spacing w:before="31" w:after="31" w:line="360" w:lineRule="auto"/>
        <w:ind w:left="100" w:right="108" w:firstLine="420" w:firstLineChars="200"/>
        <w:rPr>
          <w:highlight w:val="none"/>
          <w:lang w:eastAsia="zh-CN"/>
        </w:rPr>
      </w:pPr>
      <w:r>
        <w:rPr>
          <w:rFonts w:hint="eastAsia"/>
          <w:highlight w:val="none"/>
          <w:lang w:eastAsia="zh-CN"/>
        </w:rPr>
        <w:t>（1）供应商承接的工程应符合《政府采购促进中小企业发展管理办法》(财库〔2020〕46号) 第四条规定的情形，且应当提供《政府采购促进中小企业发展管理办法》(财库〔2020〕46号)规定的《中小企业声明函》，格式见竞争性磋商文件相关附件。</w:t>
      </w:r>
    </w:p>
    <w:p w14:paraId="4D2B72B4">
      <w:pPr>
        <w:pStyle w:val="12"/>
        <w:tabs>
          <w:tab w:val="left" w:pos="3566"/>
        </w:tabs>
        <w:spacing w:before="31" w:after="31" w:line="360" w:lineRule="auto"/>
        <w:ind w:left="100" w:right="108" w:firstLine="420" w:firstLineChars="200"/>
        <w:rPr>
          <w:highlight w:val="none"/>
          <w:lang w:eastAsia="zh-CN"/>
        </w:rPr>
      </w:pPr>
      <w:r>
        <w:rPr>
          <w:rFonts w:hint="eastAsia"/>
          <w:highlight w:val="none"/>
          <w:lang w:eastAsia="zh-CN"/>
        </w:rPr>
        <w:t>（2）供应商为监狱企业的视同小型和微型企业，可不提供上述（1）材料，但应当提供由省级以上监狱管理局、戒毒管理局(含新疆生产建设兵团)出具的属于监狱企业的证明文件。</w:t>
      </w:r>
    </w:p>
    <w:p w14:paraId="288E28F4">
      <w:pPr>
        <w:pStyle w:val="12"/>
        <w:tabs>
          <w:tab w:val="left" w:pos="3566"/>
        </w:tabs>
        <w:spacing w:before="31" w:after="31" w:line="360" w:lineRule="auto"/>
        <w:ind w:left="100" w:right="108" w:firstLine="420" w:firstLineChars="200"/>
        <w:rPr>
          <w:highlight w:val="none"/>
          <w:lang w:eastAsia="zh-CN"/>
        </w:rPr>
      </w:pPr>
      <w:r>
        <w:rPr>
          <w:rFonts w:hint="eastAsia"/>
          <w:highlight w:val="none"/>
          <w:lang w:eastAsia="zh-CN"/>
        </w:rPr>
        <w:t>（3）供应商为残疾人福利性单位的视同小型和微型企业，可不提供上述（1）材料，但应当提供《残疾人福利性单位声明函》，格式见第六章《磋商响应文件构成及格式》。</w:t>
      </w:r>
    </w:p>
    <w:p w14:paraId="2264633C">
      <w:pPr>
        <w:pStyle w:val="12"/>
        <w:tabs>
          <w:tab w:val="left" w:pos="3566"/>
        </w:tabs>
        <w:spacing w:before="31" w:after="31" w:line="360" w:lineRule="auto"/>
        <w:ind w:left="100" w:right="108" w:firstLine="420" w:firstLineChars="200"/>
        <w:rPr>
          <w:highlight w:val="none"/>
          <w:lang w:eastAsia="zh-CN"/>
        </w:rPr>
      </w:pPr>
      <w:r>
        <w:rPr>
          <w:rFonts w:hint="eastAsia"/>
          <w:highlight w:val="none"/>
          <w:lang w:eastAsia="zh-CN"/>
        </w:rPr>
        <w:t>（4）本项目采购标的对应的企业划分标准所属行业</w:t>
      </w:r>
      <w:r>
        <w:rPr>
          <w:rFonts w:hint="eastAsia"/>
          <w:highlight w:val="none"/>
          <w:lang w:eastAsia="zh-CN"/>
        </w:rPr>
        <w:t>为建筑业。</w:t>
      </w:r>
    </w:p>
    <w:p w14:paraId="5B493EE6">
      <w:pPr>
        <w:pStyle w:val="12"/>
        <w:tabs>
          <w:tab w:val="left" w:pos="3566"/>
        </w:tabs>
        <w:spacing w:before="31" w:after="31" w:line="360" w:lineRule="auto"/>
        <w:ind w:left="100" w:right="108" w:firstLine="420" w:firstLineChars="200"/>
        <w:rPr>
          <w:spacing w:val="9"/>
          <w:highlight w:val="none"/>
          <w:lang w:eastAsia="zh-CN"/>
        </w:rPr>
      </w:pPr>
      <w:r>
        <w:rPr>
          <w:rFonts w:hint="eastAsia"/>
          <w:highlight w:val="none"/>
          <w:lang w:eastAsia="zh-CN"/>
        </w:rPr>
        <w:t>3、本项目的特定资格要求：</w:t>
      </w:r>
    </w:p>
    <w:p w14:paraId="6B30B618">
      <w:pPr>
        <w:pStyle w:val="46"/>
        <w:tabs>
          <w:tab w:val="left" w:pos="900"/>
          <w:tab w:val="left" w:pos="2812"/>
          <w:tab w:val="left" w:pos="3986"/>
        </w:tabs>
        <w:spacing w:before="31" w:after="31" w:line="400" w:lineRule="exact"/>
        <w:ind w:left="0" w:right="221" w:firstLineChars="200"/>
        <w:rPr>
          <w:spacing w:val="9"/>
          <w:sz w:val="21"/>
          <w:szCs w:val="21"/>
          <w:highlight w:val="none"/>
          <w:lang w:eastAsia="zh-CN"/>
        </w:rPr>
      </w:pPr>
      <w:r>
        <w:rPr>
          <w:rFonts w:hint="eastAsia"/>
          <w:sz w:val="21"/>
          <w:szCs w:val="21"/>
          <w:highlight w:val="none"/>
          <w:lang w:eastAsia="zh-CN"/>
        </w:rPr>
        <w:t>3.1 供应商须是符合《中华人民共和国政府采购法》第二十二条和《中华人民共和国政府采购法实施条例》第十七条规定的独立法人；</w:t>
      </w:r>
    </w:p>
    <w:p w14:paraId="60646C2E">
      <w:pPr>
        <w:pStyle w:val="46"/>
        <w:tabs>
          <w:tab w:val="left" w:pos="900"/>
          <w:tab w:val="left" w:pos="2812"/>
          <w:tab w:val="left" w:pos="3986"/>
        </w:tabs>
        <w:spacing w:before="31" w:after="31" w:line="400" w:lineRule="exact"/>
        <w:ind w:left="0" w:right="221" w:firstLineChars="200"/>
        <w:rPr>
          <w:rFonts w:hint="eastAsia"/>
          <w:bCs/>
          <w:sz w:val="21"/>
          <w:szCs w:val="21"/>
          <w:highlight w:val="none"/>
          <w:lang w:eastAsia="zh-CN"/>
        </w:rPr>
      </w:pPr>
      <w:r>
        <w:rPr>
          <w:rFonts w:hint="eastAsia"/>
          <w:bCs/>
          <w:sz w:val="21"/>
          <w:szCs w:val="21"/>
          <w:highlight w:val="none"/>
          <w:lang w:eastAsia="zh-CN"/>
        </w:rPr>
        <w:t>3.2 供应商须具备</w:t>
      </w:r>
      <w:r>
        <w:rPr>
          <w:rFonts w:hint="eastAsia"/>
          <w:bCs/>
          <w:sz w:val="21"/>
          <w:szCs w:val="21"/>
          <w:highlight w:val="none"/>
          <w:lang w:val="en-US" w:eastAsia="zh-CN"/>
        </w:rPr>
        <w:t>建设行政主管部门核发的</w:t>
      </w:r>
      <w:r>
        <w:rPr>
          <w:rFonts w:hint="eastAsia"/>
          <w:b/>
          <w:sz w:val="21"/>
          <w:szCs w:val="21"/>
          <w:highlight w:val="none"/>
          <w:lang w:eastAsia="zh-CN"/>
        </w:rPr>
        <w:t>建筑工程施工总承包二级及以上资质</w:t>
      </w:r>
      <w:r>
        <w:rPr>
          <w:rFonts w:hint="eastAsia"/>
          <w:bCs/>
          <w:sz w:val="21"/>
          <w:szCs w:val="21"/>
          <w:highlight w:val="none"/>
          <w:lang w:eastAsia="zh-CN"/>
        </w:rPr>
        <w:t>，且具有有效的安全生产许可证；</w:t>
      </w:r>
    </w:p>
    <w:p w14:paraId="29394F4E">
      <w:pPr>
        <w:pStyle w:val="46"/>
        <w:tabs>
          <w:tab w:val="left" w:pos="900"/>
          <w:tab w:val="left" w:pos="2812"/>
          <w:tab w:val="left" w:pos="3986"/>
        </w:tabs>
        <w:spacing w:before="31" w:after="31" w:line="400" w:lineRule="exact"/>
        <w:ind w:left="0" w:right="221" w:firstLineChars="200"/>
        <w:rPr>
          <w:bCs/>
          <w:sz w:val="21"/>
          <w:szCs w:val="21"/>
          <w:highlight w:val="none"/>
          <w:lang w:eastAsia="zh-CN"/>
        </w:rPr>
      </w:pPr>
      <w:r>
        <w:rPr>
          <w:rFonts w:hint="eastAsia"/>
          <w:bCs/>
          <w:sz w:val="21"/>
          <w:szCs w:val="21"/>
          <w:highlight w:val="none"/>
          <w:lang w:eastAsia="zh-CN"/>
        </w:rPr>
        <w:t>3.3 供应商</w:t>
      </w:r>
      <w:r>
        <w:rPr>
          <w:rFonts w:hint="eastAsia"/>
          <w:bCs/>
          <w:sz w:val="21"/>
          <w:szCs w:val="21"/>
          <w:highlight w:val="none"/>
          <w:lang w:val="en-US" w:eastAsia="zh-CN"/>
        </w:rPr>
        <w:t>拟派出的项目经理须具备建设行政主管部门核发的</w:t>
      </w:r>
      <w:r>
        <w:rPr>
          <w:rFonts w:hint="eastAsia"/>
          <w:bCs/>
          <w:sz w:val="21"/>
          <w:szCs w:val="21"/>
          <w:highlight w:val="none"/>
          <w:lang w:eastAsia="zh-CN"/>
        </w:rPr>
        <w:t>建筑工程</w:t>
      </w:r>
      <w:r>
        <w:rPr>
          <w:rFonts w:hint="eastAsia"/>
          <w:bCs/>
          <w:sz w:val="21"/>
          <w:szCs w:val="21"/>
          <w:highlight w:val="none"/>
          <w:lang w:val="en-US" w:eastAsia="zh-CN"/>
        </w:rPr>
        <w:t>专业二级及以上注册建造</w:t>
      </w:r>
      <w:r>
        <w:rPr>
          <w:rFonts w:hint="eastAsia"/>
          <w:bCs/>
          <w:sz w:val="21"/>
          <w:szCs w:val="21"/>
          <w:highlight w:val="none"/>
          <w:lang w:val="en-US" w:eastAsia="zh-CN"/>
        </w:rPr>
        <w:t>师资格</w:t>
      </w:r>
      <w:r>
        <w:rPr>
          <w:rFonts w:hint="eastAsia"/>
          <w:bCs/>
          <w:sz w:val="21"/>
          <w:szCs w:val="21"/>
          <w:highlight w:val="none"/>
          <w:lang w:eastAsia="zh-CN"/>
        </w:rPr>
        <w:t>，具备有效的安全生产考核合格证书(B类），且未担任其他在施建设工程项目的项目负责人。提供近半年内任意三个月的缴纳社会保险证明材料，须体现项目负责人姓名</w:t>
      </w:r>
      <w:r>
        <w:rPr>
          <w:rFonts w:hint="eastAsia"/>
          <w:bCs/>
          <w:spacing w:val="-8"/>
          <w:sz w:val="21"/>
          <w:szCs w:val="21"/>
          <w:highlight w:val="none"/>
          <w:lang w:eastAsia="zh-CN"/>
        </w:rPr>
        <w:t>；</w:t>
      </w:r>
    </w:p>
    <w:p w14:paraId="2C4DAFAA">
      <w:pPr>
        <w:pStyle w:val="46"/>
        <w:tabs>
          <w:tab w:val="left" w:pos="900"/>
          <w:tab w:val="left" w:pos="2812"/>
          <w:tab w:val="left" w:pos="3986"/>
        </w:tabs>
        <w:spacing w:before="31" w:after="31" w:line="400" w:lineRule="exact"/>
        <w:ind w:left="0" w:right="221" w:firstLine="456" w:firstLineChars="200"/>
        <w:rPr>
          <w:rFonts w:hint="eastAsia"/>
          <w:spacing w:val="9"/>
          <w:sz w:val="21"/>
          <w:szCs w:val="21"/>
          <w:highlight w:val="none"/>
          <w:lang w:eastAsia="zh-CN"/>
        </w:rPr>
      </w:pPr>
      <w:r>
        <w:rPr>
          <w:rFonts w:hint="eastAsia"/>
          <w:spacing w:val="9"/>
          <w:sz w:val="21"/>
          <w:szCs w:val="21"/>
          <w:highlight w:val="none"/>
          <w:lang w:eastAsia="zh-CN"/>
        </w:rPr>
        <w:t>3.4 财务状况良好，提交反映其财务状况、依法缴纳税收和社会保障资金情况的资格条件承诺函。</w:t>
      </w:r>
    </w:p>
    <w:p w14:paraId="6E138086">
      <w:pPr>
        <w:pStyle w:val="46"/>
        <w:tabs>
          <w:tab w:val="left" w:pos="900"/>
          <w:tab w:val="left" w:pos="2812"/>
          <w:tab w:val="left" w:pos="3986"/>
        </w:tabs>
        <w:spacing w:before="31" w:after="31" w:line="400" w:lineRule="exact"/>
        <w:ind w:left="0" w:right="221" w:firstLine="456" w:firstLineChars="200"/>
        <w:rPr>
          <w:sz w:val="21"/>
          <w:szCs w:val="21"/>
          <w:highlight w:val="none"/>
          <w:lang w:eastAsia="zh-CN"/>
        </w:rPr>
      </w:pPr>
      <w:r>
        <w:rPr>
          <w:rFonts w:hint="eastAsia"/>
          <w:spacing w:val="9"/>
          <w:sz w:val="21"/>
          <w:szCs w:val="21"/>
          <w:highlight w:val="none"/>
          <w:lang w:val="en-US" w:eastAsia="zh-CN"/>
        </w:rPr>
        <w:t>3.5</w:t>
      </w:r>
      <w:r>
        <w:rPr>
          <w:rFonts w:hint="eastAsia"/>
          <w:spacing w:val="9"/>
          <w:sz w:val="21"/>
          <w:szCs w:val="21"/>
          <w:highlight w:val="none"/>
          <w:lang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w:t>
      </w:r>
    </w:p>
    <w:p w14:paraId="3E7714C3">
      <w:pPr>
        <w:pStyle w:val="46"/>
        <w:tabs>
          <w:tab w:val="left" w:pos="900"/>
          <w:tab w:val="left" w:pos="2812"/>
          <w:tab w:val="left" w:pos="3986"/>
        </w:tabs>
        <w:spacing w:before="31" w:after="31" w:line="400" w:lineRule="exact"/>
        <w:ind w:left="0" w:right="221" w:firstLine="456" w:firstLineChars="200"/>
        <w:rPr>
          <w:spacing w:val="9"/>
          <w:sz w:val="21"/>
          <w:szCs w:val="21"/>
          <w:highlight w:val="none"/>
          <w:lang w:eastAsia="zh-CN"/>
        </w:rPr>
      </w:pPr>
      <w:r>
        <w:rPr>
          <w:rFonts w:hint="eastAsia"/>
          <w:spacing w:val="9"/>
          <w:sz w:val="21"/>
          <w:szCs w:val="21"/>
          <w:highlight w:val="none"/>
          <w:lang w:eastAsia="zh-CN"/>
        </w:rPr>
        <w:t>3.</w:t>
      </w:r>
      <w:r>
        <w:rPr>
          <w:rFonts w:hint="eastAsia"/>
          <w:spacing w:val="9"/>
          <w:sz w:val="21"/>
          <w:szCs w:val="21"/>
          <w:highlight w:val="none"/>
          <w:lang w:val="en-US" w:eastAsia="zh-CN"/>
        </w:rPr>
        <w:t>6</w:t>
      </w:r>
      <w:r>
        <w:rPr>
          <w:rFonts w:hint="eastAsia"/>
          <w:spacing w:val="9"/>
          <w:sz w:val="21"/>
          <w:szCs w:val="21"/>
          <w:highlight w:val="none"/>
          <w:lang w:eastAsia="zh-CN"/>
        </w:rPr>
        <w:t>信誉要求：</w:t>
      </w:r>
    </w:p>
    <w:p w14:paraId="07BCC727">
      <w:pPr>
        <w:pStyle w:val="46"/>
        <w:tabs>
          <w:tab w:val="left" w:pos="900"/>
          <w:tab w:val="left" w:pos="2812"/>
          <w:tab w:val="left" w:pos="3986"/>
        </w:tabs>
        <w:spacing w:before="31" w:after="31" w:line="400" w:lineRule="exact"/>
        <w:ind w:left="0" w:right="221" w:firstLine="456" w:firstLineChars="200"/>
        <w:rPr>
          <w:spacing w:val="9"/>
          <w:sz w:val="21"/>
          <w:szCs w:val="21"/>
          <w:highlight w:val="none"/>
          <w:lang w:eastAsia="zh-CN"/>
        </w:rPr>
      </w:pPr>
      <w:r>
        <w:rPr>
          <w:rFonts w:hint="eastAsia"/>
          <w:spacing w:val="9"/>
          <w:sz w:val="21"/>
          <w:szCs w:val="21"/>
          <w:highlight w:val="none"/>
          <w:lang w:eastAsia="zh-CN"/>
        </w:rPr>
        <w:t>（1）拒绝列入政府取消投标资格记录期间的企业或个人投标；</w:t>
      </w:r>
    </w:p>
    <w:p w14:paraId="03F2E42F">
      <w:pPr>
        <w:pStyle w:val="46"/>
        <w:tabs>
          <w:tab w:val="left" w:pos="900"/>
          <w:tab w:val="left" w:pos="2812"/>
          <w:tab w:val="left" w:pos="3986"/>
        </w:tabs>
        <w:spacing w:before="31" w:after="31" w:line="400" w:lineRule="exact"/>
        <w:ind w:left="0" w:right="221" w:firstLine="456" w:firstLineChars="200"/>
        <w:rPr>
          <w:spacing w:val="9"/>
          <w:sz w:val="21"/>
          <w:szCs w:val="21"/>
          <w:highlight w:val="none"/>
          <w:lang w:eastAsia="zh-CN"/>
        </w:rPr>
      </w:pPr>
      <w:r>
        <w:rPr>
          <w:rFonts w:hint="eastAsia"/>
          <w:spacing w:val="9"/>
          <w:sz w:val="21"/>
          <w:szCs w:val="21"/>
          <w:highlight w:val="none"/>
          <w:lang w:eastAsia="zh-CN"/>
        </w:rPr>
        <w:t>（2）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5AB440D">
      <w:pPr>
        <w:pStyle w:val="46"/>
        <w:tabs>
          <w:tab w:val="left" w:pos="900"/>
          <w:tab w:val="left" w:pos="2812"/>
          <w:tab w:val="left" w:pos="3986"/>
        </w:tabs>
        <w:spacing w:before="31" w:after="31" w:line="400" w:lineRule="exact"/>
        <w:ind w:left="0" w:right="221" w:firstLine="456" w:firstLineChars="200"/>
        <w:rPr>
          <w:spacing w:val="9"/>
          <w:sz w:val="21"/>
          <w:szCs w:val="21"/>
          <w:highlight w:val="none"/>
          <w:lang w:eastAsia="zh-CN"/>
        </w:rPr>
      </w:pPr>
      <w:r>
        <w:rPr>
          <w:rFonts w:hint="eastAsia"/>
          <w:spacing w:val="9"/>
          <w:sz w:val="21"/>
          <w:szCs w:val="21"/>
          <w:highlight w:val="none"/>
          <w:lang w:eastAsia="zh-CN"/>
        </w:rPr>
        <w:t>（3）在近三年内（202</w:t>
      </w:r>
      <w:r>
        <w:rPr>
          <w:rFonts w:hint="eastAsia"/>
          <w:spacing w:val="9"/>
          <w:sz w:val="21"/>
          <w:szCs w:val="21"/>
          <w:highlight w:val="none"/>
          <w:lang w:val="en-US" w:eastAsia="zh-CN"/>
        </w:rPr>
        <w:t>2</w:t>
      </w:r>
      <w:r>
        <w:rPr>
          <w:rFonts w:hint="eastAsia"/>
          <w:spacing w:val="9"/>
          <w:sz w:val="21"/>
          <w:szCs w:val="21"/>
          <w:highlight w:val="none"/>
          <w:lang w:eastAsia="zh-CN"/>
        </w:rPr>
        <w:t>年至今）供应商或其法定代表人、拟委任的项目</w:t>
      </w:r>
      <w:r>
        <w:rPr>
          <w:rFonts w:hint="eastAsia"/>
          <w:spacing w:val="9"/>
          <w:sz w:val="21"/>
          <w:szCs w:val="21"/>
          <w:highlight w:val="none"/>
          <w:lang w:val="en-US" w:eastAsia="zh-CN"/>
        </w:rPr>
        <w:t>经理</w:t>
      </w:r>
      <w:r>
        <w:rPr>
          <w:rFonts w:hint="eastAsia"/>
          <w:spacing w:val="9"/>
          <w:sz w:val="21"/>
          <w:szCs w:val="21"/>
          <w:highlight w:val="none"/>
          <w:lang w:eastAsia="zh-CN"/>
        </w:rPr>
        <w:t>无行贿犯罪行为记录；</w:t>
      </w:r>
    </w:p>
    <w:p w14:paraId="2BEBDECA">
      <w:pPr>
        <w:pStyle w:val="46"/>
        <w:tabs>
          <w:tab w:val="left" w:pos="900"/>
          <w:tab w:val="left" w:pos="2812"/>
          <w:tab w:val="left" w:pos="3986"/>
        </w:tabs>
        <w:spacing w:before="31" w:after="31" w:line="400" w:lineRule="exact"/>
        <w:ind w:left="0" w:right="221" w:firstLine="456" w:firstLineChars="200"/>
        <w:rPr>
          <w:spacing w:val="9"/>
          <w:sz w:val="21"/>
          <w:szCs w:val="21"/>
          <w:highlight w:val="none"/>
          <w:lang w:eastAsia="zh-CN"/>
        </w:rPr>
      </w:pPr>
      <w:r>
        <w:rPr>
          <w:rFonts w:hint="eastAsia"/>
          <w:spacing w:val="9"/>
          <w:sz w:val="21"/>
          <w:szCs w:val="21"/>
          <w:highlight w:val="none"/>
          <w:lang w:eastAsia="zh-CN"/>
        </w:rPr>
        <w:t xml:space="preserve">（4）在“信用中国”网站（www.creditchina.gov.cn）、中国政府采购网（www.ccgp.gov.cn）对列入失信被执行人、 </w:t>
      </w:r>
      <w:r>
        <w:rPr>
          <w:rFonts w:hint="eastAsia"/>
          <w:sz w:val="21"/>
          <w:szCs w:val="21"/>
          <w:highlight w:val="none"/>
          <w:lang w:eastAsia="zh-CN"/>
        </w:rPr>
        <w:t>重大税收违法案件当事人名单（税收违法黑名单）</w:t>
      </w:r>
      <w:r>
        <w:rPr>
          <w:rFonts w:hint="eastAsia"/>
          <w:spacing w:val="9"/>
          <w:sz w:val="21"/>
          <w:szCs w:val="21"/>
          <w:highlight w:val="none"/>
          <w:lang w:eastAsia="zh-CN"/>
        </w:rPr>
        <w:t>、政府采购严重违法失信行为记录名单及其他不符合《中华人民共和国政府采购法》第二十二条规定条件的供应商，拒绝其参与投标；</w:t>
      </w:r>
    </w:p>
    <w:p w14:paraId="0622E7C4">
      <w:pPr>
        <w:pStyle w:val="46"/>
        <w:tabs>
          <w:tab w:val="left" w:pos="993"/>
        </w:tabs>
        <w:spacing w:before="31" w:after="31" w:line="400" w:lineRule="exact"/>
        <w:ind w:left="0" w:right="221" w:firstLine="456" w:firstLineChars="200"/>
        <w:rPr>
          <w:rFonts w:hint="eastAsia"/>
          <w:spacing w:val="9"/>
          <w:sz w:val="21"/>
          <w:szCs w:val="21"/>
          <w:highlight w:val="none"/>
          <w:lang w:eastAsia="zh-CN"/>
        </w:rPr>
      </w:pPr>
      <w:r>
        <w:rPr>
          <w:rFonts w:hint="eastAsia"/>
          <w:spacing w:val="9"/>
          <w:sz w:val="21"/>
          <w:szCs w:val="21"/>
          <w:highlight w:val="none"/>
          <w:lang w:eastAsia="zh-CN"/>
        </w:rPr>
        <w:t>3.</w:t>
      </w:r>
      <w:r>
        <w:rPr>
          <w:rFonts w:hint="eastAsia"/>
          <w:spacing w:val="9"/>
          <w:sz w:val="21"/>
          <w:szCs w:val="21"/>
          <w:highlight w:val="none"/>
          <w:lang w:val="en-US" w:eastAsia="zh-CN"/>
        </w:rPr>
        <w:t>7</w:t>
      </w:r>
      <w:r>
        <w:rPr>
          <w:rFonts w:hint="eastAsia"/>
          <w:spacing w:val="9"/>
          <w:sz w:val="21"/>
          <w:szCs w:val="21"/>
          <w:highlight w:val="none"/>
          <w:lang w:eastAsia="zh-CN"/>
        </w:rPr>
        <w:t>本项目招投标活动的每个环节，包括获取竞争性磋商文件、现场踏勘、投标预备会、递交响应文件、参加开标会、合同签署等过程，经办人必须是供应商法定代表人唯一授权的委托代理人，相关文件和表格均应由委托代理人签署，整个招投标过程不得随意更换委托代理人。</w:t>
      </w:r>
    </w:p>
    <w:p w14:paraId="7CB353CD">
      <w:pPr>
        <w:pStyle w:val="5"/>
        <w:keepNext w:val="0"/>
        <w:keepLines w:val="0"/>
        <w:pageBreakBefore w:val="0"/>
        <w:widowControl w:val="0"/>
        <w:numPr>
          <w:ilvl w:val="0"/>
          <w:numId w:val="0"/>
        </w:numPr>
        <w:tabs>
          <w:tab w:val="left" w:pos="502"/>
        </w:tabs>
        <w:kinsoku/>
        <w:wordWrap/>
        <w:overflowPunct/>
        <w:topLinePunct w:val="0"/>
        <w:autoSpaceDE w:val="0"/>
        <w:autoSpaceDN w:val="0"/>
        <w:bidi w:val="0"/>
        <w:adjustRightInd/>
        <w:snapToGrid/>
        <w:spacing w:before="31" w:after="31"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三、获取竞争性磋商文件</w:t>
      </w:r>
    </w:p>
    <w:p w14:paraId="4010A8CD">
      <w:pPr>
        <w:pStyle w:val="46"/>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31" w:after="31" w:line="360" w:lineRule="auto"/>
        <w:ind w:right="221" w:rightChars="0" w:firstLine="456" w:firstLineChars="200"/>
        <w:textAlignment w:val="auto"/>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1、时间：</w:t>
      </w:r>
      <w:r>
        <w:rPr>
          <w:rFonts w:hint="eastAsia" w:ascii="宋体" w:hAnsi="宋体" w:eastAsia="宋体" w:cs="宋体"/>
          <w:color w:val="auto"/>
          <w:spacing w:val="9"/>
          <w:sz w:val="21"/>
          <w:szCs w:val="21"/>
          <w:highlight w:val="none"/>
          <w:lang w:eastAsia="zh-CN"/>
        </w:rPr>
        <w:t>202</w:t>
      </w:r>
      <w:r>
        <w:rPr>
          <w:rFonts w:hint="eastAsia"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eastAsia="zh-CN"/>
        </w:rPr>
        <w:t>年</w:t>
      </w:r>
      <w:r>
        <w:rPr>
          <w:rFonts w:hint="eastAsia"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lang w:eastAsia="zh-CN"/>
        </w:rPr>
        <w:t>月</w:t>
      </w:r>
      <w:r>
        <w:rPr>
          <w:rFonts w:hint="eastAsia" w:cs="宋体"/>
          <w:color w:val="auto"/>
          <w:spacing w:val="9"/>
          <w:sz w:val="21"/>
          <w:szCs w:val="21"/>
          <w:highlight w:val="none"/>
          <w:lang w:val="en-US" w:eastAsia="zh-CN"/>
        </w:rPr>
        <w:t>18</w:t>
      </w:r>
      <w:r>
        <w:rPr>
          <w:rFonts w:hint="eastAsia" w:ascii="宋体" w:hAnsi="宋体" w:eastAsia="宋体" w:cs="宋体"/>
          <w:color w:val="auto"/>
          <w:spacing w:val="9"/>
          <w:sz w:val="21"/>
          <w:szCs w:val="21"/>
          <w:highlight w:val="none"/>
          <w:lang w:eastAsia="zh-CN"/>
        </w:rPr>
        <w:t>日至202</w:t>
      </w:r>
      <w:r>
        <w:rPr>
          <w:rFonts w:hint="eastAsia"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eastAsia="zh-CN"/>
        </w:rPr>
        <w:t>年</w:t>
      </w:r>
      <w:r>
        <w:rPr>
          <w:rFonts w:hint="eastAsia"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lang w:eastAsia="zh-CN"/>
        </w:rPr>
        <w:t>月</w:t>
      </w:r>
      <w:r>
        <w:rPr>
          <w:rFonts w:hint="eastAsia" w:cs="宋体"/>
          <w:color w:val="auto"/>
          <w:spacing w:val="9"/>
          <w:sz w:val="21"/>
          <w:szCs w:val="21"/>
          <w:highlight w:val="none"/>
          <w:lang w:val="en-US" w:eastAsia="zh-CN"/>
        </w:rPr>
        <w:t>25</w:t>
      </w:r>
      <w:r>
        <w:rPr>
          <w:rFonts w:hint="eastAsia" w:ascii="宋体" w:hAnsi="宋体" w:eastAsia="宋体" w:cs="宋体"/>
          <w:color w:val="auto"/>
          <w:spacing w:val="9"/>
          <w:sz w:val="21"/>
          <w:szCs w:val="21"/>
          <w:highlight w:val="none"/>
          <w:lang w:eastAsia="zh-CN"/>
        </w:rPr>
        <w:t>日</w:t>
      </w:r>
      <w:r>
        <w:rPr>
          <w:rFonts w:hint="eastAsia" w:ascii="宋体" w:hAnsi="宋体" w:eastAsia="宋体" w:cs="宋体"/>
          <w:color w:val="auto"/>
          <w:spacing w:val="9"/>
          <w:sz w:val="21"/>
          <w:szCs w:val="21"/>
          <w:highlight w:val="none"/>
          <w:lang w:eastAsia="zh-CN"/>
        </w:rPr>
        <w:t>，每天上午08:30至11:30，下午13:30至16:30（北京时间，法定节假日除外）。</w:t>
      </w:r>
    </w:p>
    <w:p w14:paraId="71A6A121">
      <w:pPr>
        <w:pStyle w:val="46"/>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31" w:after="31" w:line="360" w:lineRule="auto"/>
        <w:ind w:right="221" w:rightChars="0" w:firstLine="456" w:firstLineChars="200"/>
        <w:textAlignment w:val="auto"/>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2、地点：“政采云”平台（http：//www.zcygov.cn）下载采购文件（操作路径：登录“政采云”平台-项目采购-获取采购文件-找到本项目-点击“申请获取采购文件”）。</w:t>
      </w:r>
    </w:p>
    <w:p w14:paraId="228C3AEE">
      <w:pPr>
        <w:pStyle w:val="46"/>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31" w:after="31" w:line="360" w:lineRule="auto"/>
        <w:ind w:right="221" w:rightChars="0" w:firstLine="456" w:firstLineChars="200"/>
        <w:textAlignment w:val="auto"/>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3、方式：供应商可自行在“政采云”平台（http：//www.zcygov.cn）下载采购文件（操作路径：登录“政采云”平台-项目采购-获取采购文件-找到本项目-点击“申请获取采购文件”），电子</w:t>
      </w:r>
      <w:r>
        <w:rPr>
          <w:rFonts w:hint="eastAsia" w:cs="宋体"/>
          <w:color w:val="auto"/>
          <w:spacing w:val="9"/>
          <w:sz w:val="21"/>
          <w:szCs w:val="21"/>
          <w:highlight w:val="none"/>
          <w:lang w:eastAsia="zh-CN"/>
        </w:rPr>
        <w:t>响应文件</w:t>
      </w:r>
      <w:r>
        <w:rPr>
          <w:rFonts w:hint="eastAsia" w:ascii="宋体" w:hAnsi="宋体" w:eastAsia="宋体" w:cs="宋体"/>
          <w:color w:val="auto"/>
          <w:spacing w:val="9"/>
          <w:sz w:val="21"/>
          <w:szCs w:val="21"/>
          <w:highlight w:val="none"/>
          <w:lang w:eastAsia="zh-CN"/>
        </w:rPr>
        <w:t>制作需要基于“政采云”平台获取的采购文件编制。</w:t>
      </w:r>
    </w:p>
    <w:p w14:paraId="6E8621E1">
      <w:pPr>
        <w:pStyle w:val="46"/>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31" w:after="31" w:line="360" w:lineRule="auto"/>
        <w:ind w:right="221" w:rightChars="0" w:firstLine="456" w:firstLineChars="200"/>
        <w:textAlignment w:val="auto"/>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4、售价：</w:t>
      </w:r>
      <w:r>
        <w:rPr>
          <w:rFonts w:hint="eastAsia" w:cs="宋体"/>
          <w:color w:val="auto"/>
          <w:spacing w:val="9"/>
          <w:sz w:val="21"/>
          <w:szCs w:val="21"/>
          <w:highlight w:val="none"/>
          <w:lang w:val="en-US" w:eastAsia="zh-CN"/>
        </w:rPr>
        <w:t>0</w:t>
      </w:r>
      <w:r>
        <w:rPr>
          <w:rFonts w:hint="eastAsia" w:ascii="宋体" w:hAnsi="宋体" w:eastAsia="宋体" w:cs="宋体"/>
          <w:color w:val="auto"/>
          <w:spacing w:val="9"/>
          <w:sz w:val="21"/>
          <w:szCs w:val="21"/>
          <w:highlight w:val="none"/>
          <w:lang w:val="en-US" w:eastAsia="zh-CN"/>
        </w:rPr>
        <w:t>元</w:t>
      </w:r>
      <w:r>
        <w:rPr>
          <w:rFonts w:hint="eastAsia" w:ascii="宋体" w:hAnsi="宋体" w:eastAsia="宋体" w:cs="宋体"/>
          <w:color w:val="auto"/>
          <w:spacing w:val="9"/>
          <w:sz w:val="21"/>
          <w:szCs w:val="21"/>
          <w:highlight w:val="none"/>
          <w:lang w:eastAsia="zh-CN"/>
        </w:rPr>
        <w:t>，售后不退。</w:t>
      </w:r>
    </w:p>
    <w:p w14:paraId="11C8E30A">
      <w:pPr>
        <w:pStyle w:val="5"/>
        <w:keepNext w:val="0"/>
        <w:keepLines w:val="0"/>
        <w:pageBreakBefore w:val="0"/>
        <w:widowControl w:val="0"/>
        <w:numPr>
          <w:ilvl w:val="0"/>
          <w:numId w:val="0"/>
        </w:numPr>
        <w:tabs>
          <w:tab w:val="left" w:pos="502"/>
        </w:tabs>
        <w:kinsoku/>
        <w:wordWrap/>
        <w:overflowPunct/>
        <w:topLinePunct w:val="0"/>
        <w:autoSpaceDE w:val="0"/>
        <w:autoSpaceDN w:val="0"/>
        <w:bidi w:val="0"/>
        <w:adjustRightInd/>
        <w:snapToGrid/>
        <w:spacing w:before="31" w:after="31" w:line="360" w:lineRule="auto"/>
        <w:textAlignment w:val="auto"/>
        <w:rPr>
          <w:rFonts w:hint="eastAsia" w:ascii="宋体" w:hAnsi="宋体" w:eastAsia="宋体" w:cs="宋体"/>
          <w:color w:val="auto"/>
          <w:sz w:val="21"/>
          <w:szCs w:val="21"/>
          <w:highlight w:val="none"/>
          <w:lang w:eastAsia="zh-CN"/>
        </w:rPr>
      </w:pPr>
      <w:bookmarkStart w:id="13" w:name="_Toc28359015"/>
      <w:bookmarkStart w:id="14" w:name="_Toc28359092"/>
      <w:bookmarkStart w:id="15" w:name="_Toc35393632"/>
      <w:bookmarkStart w:id="16" w:name="_Toc35393801"/>
      <w:r>
        <w:rPr>
          <w:rFonts w:hint="eastAsia" w:ascii="宋体" w:hAnsi="宋体" w:eastAsia="宋体" w:cs="宋体"/>
          <w:color w:val="auto"/>
          <w:sz w:val="21"/>
          <w:szCs w:val="21"/>
          <w:highlight w:val="none"/>
          <w:lang w:eastAsia="zh-CN"/>
        </w:rPr>
        <w:t>四、响应文件提交</w:t>
      </w:r>
      <w:bookmarkEnd w:id="13"/>
      <w:bookmarkEnd w:id="14"/>
      <w:bookmarkEnd w:id="15"/>
      <w:bookmarkEnd w:id="16"/>
    </w:p>
    <w:p w14:paraId="483C7472">
      <w:pPr>
        <w:pStyle w:val="46"/>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31" w:after="31" w:line="360" w:lineRule="auto"/>
        <w:ind w:right="221" w:rightChars="0" w:firstLine="456" w:firstLineChars="200"/>
        <w:textAlignment w:val="auto"/>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1、截止时间及磋商时间：</w:t>
      </w:r>
      <w:r>
        <w:rPr>
          <w:rFonts w:hint="eastAsia" w:ascii="宋体" w:hAnsi="宋体" w:eastAsia="宋体" w:cs="宋体"/>
          <w:color w:val="auto"/>
          <w:sz w:val="21"/>
          <w:szCs w:val="21"/>
          <w:highlight w:val="none"/>
          <w:lang w:val="en-US" w:eastAsia="zh-CN" w:bidi="ar-SA"/>
        </w:rPr>
        <w:t>202</w:t>
      </w:r>
      <w:r>
        <w:rPr>
          <w:rFonts w:hint="eastAsia"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年</w:t>
      </w:r>
      <w:r>
        <w:rPr>
          <w:rFonts w:hint="eastAsia" w:cs="宋体"/>
          <w:color w:val="auto"/>
          <w:sz w:val="21"/>
          <w:szCs w:val="21"/>
          <w:highlight w:val="none"/>
          <w:lang w:val="en-US" w:eastAsia="zh-CN" w:bidi="ar-SA"/>
        </w:rPr>
        <w:t>8</w:t>
      </w:r>
      <w:r>
        <w:rPr>
          <w:rFonts w:hint="eastAsia" w:ascii="宋体" w:hAnsi="宋体" w:eastAsia="宋体" w:cs="宋体"/>
          <w:color w:val="auto"/>
          <w:sz w:val="21"/>
          <w:szCs w:val="21"/>
          <w:highlight w:val="none"/>
          <w:lang w:val="en-US" w:eastAsia="zh-CN" w:bidi="ar-SA"/>
        </w:rPr>
        <w:t>月</w:t>
      </w:r>
      <w:r>
        <w:rPr>
          <w:rFonts w:hint="eastAsia" w:cs="宋体"/>
          <w:color w:val="auto"/>
          <w:sz w:val="21"/>
          <w:szCs w:val="21"/>
          <w:highlight w:val="none"/>
          <w:lang w:val="en-US" w:eastAsia="zh-CN" w:bidi="ar-SA"/>
        </w:rPr>
        <w:t>13</w:t>
      </w:r>
      <w:r>
        <w:rPr>
          <w:rFonts w:hint="eastAsia" w:ascii="宋体" w:hAnsi="宋体" w:eastAsia="宋体" w:cs="宋体"/>
          <w:color w:val="auto"/>
          <w:sz w:val="21"/>
          <w:szCs w:val="21"/>
          <w:highlight w:val="none"/>
          <w:lang w:val="en-US" w:eastAsia="zh-CN" w:bidi="ar-SA"/>
        </w:rPr>
        <w:t>日</w:t>
      </w:r>
      <w:r>
        <w:rPr>
          <w:rFonts w:hint="eastAsia"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eastAsia="zh-CN" w:bidi="ar-SA"/>
        </w:rPr>
        <w:t>时</w:t>
      </w:r>
      <w:r>
        <w:rPr>
          <w:rFonts w:hint="eastAsia" w:cs="宋体"/>
          <w:color w:val="auto"/>
          <w:sz w:val="21"/>
          <w:szCs w:val="21"/>
          <w:highlight w:val="none"/>
          <w:lang w:val="en-US" w:eastAsia="zh-CN" w:bidi="ar-SA"/>
        </w:rPr>
        <w:t>30</w:t>
      </w:r>
      <w:r>
        <w:rPr>
          <w:rFonts w:hint="eastAsia" w:ascii="宋体" w:hAnsi="宋体" w:eastAsia="宋体" w:cs="宋体"/>
          <w:color w:val="auto"/>
          <w:sz w:val="21"/>
          <w:szCs w:val="21"/>
          <w:highlight w:val="none"/>
          <w:lang w:val="en-US" w:eastAsia="zh-CN" w:bidi="ar-SA"/>
        </w:rPr>
        <w:t>分</w:t>
      </w:r>
      <w:r>
        <w:rPr>
          <w:rFonts w:hint="eastAsia" w:ascii="宋体" w:hAnsi="宋体" w:eastAsia="宋体" w:cs="宋体"/>
          <w:color w:val="auto"/>
          <w:spacing w:val="9"/>
          <w:sz w:val="21"/>
          <w:szCs w:val="21"/>
          <w:highlight w:val="none"/>
          <w:lang w:eastAsia="zh-CN"/>
        </w:rPr>
        <w:t>（北京时间）</w:t>
      </w:r>
    </w:p>
    <w:p w14:paraId="6C42BF64">
      <w:pPr>
        <w:pStyle w:val="46"/>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31" w:after="31" w:line="360" w:lineRule="auto"/>
        <w:ind w:right="221" w:rightChars="0" w:firstLine="456" w:firstLineChars="200"/>
        <w:textAlignment w:val="auto"/>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2、地点：长春市二道区洋浦大街6999号凯利中心AB栋101开标</w:t>
      </w:r>
      <w:r>
        <w:rPr>
          <w:rFonts w:hint="eastAsia" w:cs="宋体"/>
          <w:color w:val="auto"/>
          <w:spacing w:val="9"/>
          <w:sz w:val="21"/>
          <w:szCs w:val="21"/>
          <w:highlight w:val="none"/>
          <w:lang w:val="en-US" w:eastAsia="zh-CN"/>
        </w:rPr>
        <w:t>二</w:t>
      </w:r>
      <w:r>
        <w:rPr>
          <w:rFonts w:hint="eastAsia" w:ascii="宋体" w:hAnsi="宋体" w:eastAsia="宋体" w:cs="宋体"/>
          <w:color w:val="auto"/>
          <w:spacing w:val="9"/>
          <w:sz w:val="21"/>
          <w:szCs w:val="21"/>
          <w:highlight w:val="none"/>
          <w:lang w:eastAsia="zh-CN"/>
        </w:rPr>
        <w:t>室</w:t>
      </w:r>
      <w:r>
        <w:rPr>
          <w:rFonts w:hint="eastAsia" w:cs="宋体"/>
          <w:color w:val="auto"/>
          <w:spacing w:val="9"/>
          <w:sz w:val="21"/>
          <w:szCs w:val="21"/>
          <w:highlight w:val="none"/>
          <w:lang w:eastAsia="zh-CN"/>
        </w:rPr>
        <w:t>。</w:t>
      </w:r>
    </w:p>
    <w:p w14:paraId="7F8AB68E">
      <w:pPr>
        <w:pStyle w:val="5"/>
        <w:keepNext w:val="0"/>
        <w:keepLines w:val="0"/>
        <w:pageBreakBefore w:val="0"/>
        <w:widowControl w:val="0"/>
        <w:numPr>
          <w:ilvl w:val="0"/>
          <w:numId w:val="0"/>
        </w:numPr>
        <w:tabs>
          <w:tab w:val="left" w:pos="502"/>
        </w:tabs>
        <w:kinsoku/>
        <w:wordWrap/>
        <w:overflowPunct/>
        <w:topLinePunct w:val="0"/>
        <w:autoSpaceDE w:val="0"/>
        <w:autoSpaceDN w:val="0"/>
        <w:bidi w:val="0"/>
        <w:adjustRightInd/>
        <w:snapToGrid/>
        <w:spacing w:before="31" w:after="31"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五、开启</w:t>
      </w:r>
    </w:p>
    <w:p w14:paraId="4D7486E8">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lang w:val="zh-CN" w:eastAsia="zh-CN"/>
        </w:rPr>
        <w:t>1.时间：</w:t>
      </w:r>
      <w:r>
        <w:rPr>
          <w:rFonts w:hint="eastAsia" w:ascii="宋体" w:hAnsi="宋体" w:eastAsia="宋体" w:cs="宋体"/>
          <w:color w:val="auto"/>
          <w:sz w:val="21"/>
          <w:szCs w:val="21"/>
          <w:highlight w:val="none"/>
          <w:lang w:val="en-US" w:eastAsia="zh-CN" w:bidi="ar-SA"/>
        </w:rPr>
        <w:t>202</w:t>
      </w:r>
      <w:r>
        <w:rPr>
          <w:rFonts w:hint="eastAsia"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年</w:t>
      </w:r>
      <w:r>
        <w:rPr>
          <w:rFonts w:hint="eastAsia" w:cs="宋体"/>
          <w:color w:val="auto"/>
          <w:sz w:val="21"/>
          <w:szCs w:val="21"/>
          <w:highlight w:val="none"/>
          <w:lang w:val="en-US" w:eastAsia="zh-CN" w:bidi="ar-SA"/>
        </w:rPr>
        <w:t>8</w:t>
      </w:r>
      <w:r>
        <w:rPr>
          <w:rFonts w:hint="eastAsia" w:ascii="宋体" w:hAnsi="宋体" w:eastAsia="宋体" w:cs="宋体"/>
          <w:color w:val="auto"/>
          <w:sz w:val="21"/>
          <w:szCs w:val="21"/>
          <w:highlight w:val="none"/>
          <w:lang w:val="en-US" w:eastAsia="zh-CN" w:bidi="ar-SA"/>
        </w:rPr>
        <w:t>月</w:t>
      </w:r>
      <w:r>
        <w:rPr>
          <w:rFonts w:hint="eastAsia" w:cs="宋体"/>
          <w:color w:val="auto"/>
          <w:sz w:val="21"/>
          <w:szCs w:val="21"/>
          <w:highlight w:val="none"/>
          <w:lang w:val="en-US" w:eastAsia="zh-CN" w:bidi="ar-SA"/>
        </w:rPr>
        <w:t>13</w:t>
      </w:r>
      <w:r>
        <w:rPr>
          <w:rFonts w:hint="eastAsia" w:ascii="宋体" w:hAnsi="宋体" w:eastAsia="宋体" w:cs="宋体"/>
          <w:color w:val="auto"/>
          <w:sz w:val="21"/>
          <w:szCs w:val="21"/>
          <w:highlight w:val="none"/>
          <w:lang w:val="en-US" w:eastAsia="zh-CN" w:bidi="ar-SA"/>
        </w:rPr>
        <w:t>日</w:t>
      </w:r>
      <w:r>
        <w:rPr>
          <w:rFonts w:hint="eastAsia"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eastAsia="zh-CN" w:bidi="ar-SA"/>
        </w:rPr>
        <w:t>时</w:t>
      </w:r>
      <w:r>
        <w:rPr>
          <w:rFonts w:hint="eastAsia" w:cs="宋体"/>
          <w:color w:val="auto"/>
          <w:sz w:val="21"/>
          <w:szCs w:val="21"/>
          <w:highlight w:val="none"/>
          <w:lang w:val="en-US" w:eastAsia="zh-CN" w:bidi="ar-SA"/>
        </w:rPr>
        <w:t>30</w:t>
      </w:r>
      <w:r>
        <w:rPr>
          <w:rFonts w:hint="eastAsia" w:ascii="宋体" w:hAnsi="宋体" w:eastAsia="宋体" w:cs="宋体"/>
          <w:color w:val="auto"/>
          <w:sz w:val="21"/>
          <w:szCs w:val="21"/>
          <w:highlight w:val="none"/>
          <w:lang w:val="en-US" w:eastAsia="zh-CN" w:bidi="ar-SA"/>
        </w:rPr>
        <w:t>分</w:t>
      </w:r>
      <w:r>
        <w:rPr>
          <w:rFonts w:hint="eastAsia" w:ascii="宋体" w:hAnsi="宋体" w:eastAsia="宋体" w:cs="宋体"/>
          <w:color w:val="auto"/>
          <w:spacing w:val="9"/>
          <w:sz w:val="21"/>
          <w:szCs w:val="21"/>
          <w:highlight w:val="none"/>
          <w:lang w:eastAsia="zh-CN"/>
        </w:rPr>
        <w:t>（北京时间）</w:t>
      </w:r>
    </w:p>
    <w:p w14:paraId="48804EE8">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lang w:val="zh-CN" w:eastAsia="zh-CN"/>
        </w:rPr>
        <w:t>2.地点：</w:t>
      </w:r>
      <w:r>
        <w:rPr>
          <w:rFonts w:hint="eastAsia" w:ascii="宋体" w:hAnsi="宋体" w:eastAsia="宋体" w:cs="宋体"/>
          <w:color w:val="auto"/>
          <w:spacing w:val="9"/>
          <w:sz w:val="21"/>
          <w:szCs w:val="21"/>
          <w:highlight w:val="none"/>
          <w:lang w:eastAsia="zh-CN"/>
        </w:rPr>
        <w:t>长春市二道区洋浦大街6999号凯利中心AB栋101开标</w:t>
      </w:r>
      <w:r>
        <w:rPr>
          <w:rFonts w:hint="eastAsia" w:cs="宋体"/>
          <w:color w:val="auto"/>
          <w:spacing w:val="9"/>
          <w:sz w:val="21"/>
          <w:szCs w:val="21"/>
          <w:highlight w:val="none"/>
          <w:lang w:eastAsia="zh-CN"/>
        </w:rPr>
        <w:t>二</w:t>
      </w:r>
      <w:r>
        <w:rPr>
          <w:rFonts w:hint="eastAsia" w:ascii="宋体" w:hAnsi="宋体" w:eastAsia="宋体" w:cs="宋体"/>
          <w:color w:val="auto"/>
          <w:spacing w:val="9"/>
          <w:sz w:val="21"/>
          <w:szCs w:val="21"/>
          <w:highlight w:val="none"/>
          <w:lang w:eastAsia="zh-CN"/>
        </w:rPr>
        <w:t>室</w:t>
      </w:r>
      <w:r>
        <w:rPr>
          <w:rFonts w:hint="eastAsia" w:cs="宋体"/>
          <w:color w:val="auto"/>
          <w:spacing w:val="9"/>
          <w:sz w:val="21"/>
          <w:szCs w:val="21"/>
          <w:highlight w:val="none"/>
          <w:lang w:eastAsia="zh-CN"/>
        </w:rPr>
        <w:t>。</w:t>
      </w:r>
    </w:p>
    <w:p w14:paraId="58CF7EC7">
      <w:pPr>
        <w:pStyle w:val="5"/>
        <w:keepNext w:val="0"/>
        <w:keepLines w:val="0"/>
        <w:pageBreakBefore w:val="0"/>
        <w:widowControl w:val="0"/>
        <w:numPr>
          <w:ilvl w:val="0"/>
          <w:numId w:val="0"/>
        </w:numPr>
        <w:tabs>
          <w:tab w:val="left" w:pos="502"/>
        </w:tabs>
        <w:kinsoku/>
        <w:wordWrap/>
        <w:overflowPunct/>
        <w:topLinePunct w:val="0"/>
        <w:autoSpaceDE w:val="0"/>
        <w:autoSpaceDN w:val="0"/>
        <w:bidi w:val="0"/>
        <w:adjustRightInd/>
        <w:snapToGrid/>
        <w:spacing w:before="31" w:after="31" w:line="360" w:lineRule="auto"/>
        <w:textAlignment w:val="auto"/>
        <w:rPr>
          <w:rFonts w:hint="eastAsia" w:ascii="宋体" w:hAnsi="宋体" w:eastAsia="宋体" w:cs="宋体"/>
          <w:color w:val="auto"/>
          <w:sz w:val="21"/>
          <w:szCs w:val="21"/>
          <w:highlight w:val="none"/>
          <w:lang w:eastAsia="zh-CN"/>
        </w:rPr>
      </w:pPr>
      <w:bookmarkStart w:id="17" w:name="_Toc28359084"/>
      <w:bookmarkStart w:id="18" w:name="_Toc28359007"/>
      <w:bookmarkStart w:id="19" w:name="_Toc35393625"/>
      <w:bookmarkStart w:id="20" w:name="_Toc35393794"/>
      <w:r>
        <w:rPr>
          <w:rFonts w:hint="eastAsia" w:ascii="宋体" w:hAnsi="宋体" w:eastAsia="宋体" w:cs="宋体"/>
          <w:color w:val="auto"/>
          <w:sz w:val="21"/>
          <w:szCs w:val="21"/>
          <w:highlight w:val="none"/>
          <w:lang w:eastAsia="zh-CN"/>
        </w:rPr>
        <w:t>六、公告期限</w:t>
      </w:r>
      <w:bookmarkEnd w:id="17"/>
      <w:bookmarkEnd w:id="18"/>
      <w:bookmarkEnd w:id="19"/>
      <w:bookmarkEnd w:id="20"/>
    </w:p>
    <w:p w14:paraId="517090C9">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自本公告发布之日起3个工作日。</w:t>
      </w:r>
    </w:p>
    <w:p w14:paraId="1BE03422">
      <w:pPr>
        <w:pStyle w:val="5"/>
        <w:keepNext w:val="0"/>
        <w:keepLines w:val="0"/>
        <w:pageBreakBefore w:val="0"/>
        <w:widowControl w:val="0"/>
        <w:numPr>
          <w:ilvl w:val="0"/>
          <w:numId w:val="0"/>
        </w:numPr>
        <w:tabs>
          <w:tab w:val="left" w:pos="502"/>
        </w:tabs>
        <w:kinsoku/>
        <w:wordWrap/>
        <w:overflowPunct/>
        <w:topLinePunct w:val="0"/>
        <w:autoSpaceDE w:val="0"/>
        <w:autoSpaceDN w:val="0"/>
        <w:bidi w:val="0"/>
        <w:adjustRightInd/>
        <w:snapToGrid/>
        <w:spacing w:before="31" w:after="31" w:line="360" w:lineRule="auto"/>
        <w:textAlignment w:val="auto"/>
        <w:rPr>
          <w:rFonts w:hint="eastAsia" w:ascii="宋体" w:hAnsi="宋体" w:eastAsia="宋体" w:cs="宋体"/>
          <w:color w:val="auto"/>
          <w:sz w:val="21"/>
          <w:szCs w:val="21"/>
          <w:highlight w:val="none"/>
          <w:lang w:eastAsia="zh-CN"/>
        </w:rPr>
      </w:pPr>
      <w:bookmarkStart w:id="21" w:name="_Toc35393626"/>
      <w:bookmarkStart w:id="22" w:name="_Toc35393795"/>
      <w:r>
        <w:rPr>
          <w:rFonts w:hint="eastAsia" w:ascii="宋体" w:hAnsi="宋体" w:eastAsia="宋体" w:cs="宋体"/>
          <w:color w:val="auto"/>
          <w:sz w:val="21"/>
          <w:szCs w:val="21"/>
          <w:highlight w:val="none"/>
          <w:lang w:eastAsia="zh-CN"/>
        </w:rPr>
        <w:t>七、其他补充事宜</w:t>
      </w:r>
      <w:bookmarkEnd w:id="21"/>
      <w:bookmarkEnd w:id="22"/>
    </w:p>
    <w:p w14:paraId="00BFC408">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zh-CN" w:eastAsia="zh-CN"/>
        </w:rPr>
      </w:pPr>
      <w:bookmarkStart w:id="23" w:name="_Toc35393796"/>
      <w:bookmarkStart w:id="24" w:name="_Toc28359008"/>
      <w:bookmarkStart w:id="25" w:name="_Toc35393627"/>
      <w:bookmarkStart w:id="26" w:name="_Toc28359085"/>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本次</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eastAsia="zh-CN"/>
        </w:rPr>
        <w:t>公告</w:t>
      </w:r>
      <w:r>
        <w:rPr>
          <w:rFonts w:hint="eastAsia" w:cs="宋体"/>
          <w:color w:val="auto"/>
          <w:sz w:val="21"/>
          <w:szCs w:val="21"/>
          <w:highlight w:val="none"/>
          <w:lang w:val="zh-CN" w:eastAsia="zh-CN"/>
        </w:rPr>
        <w:t>发布媒介</w:t>
      </w:r>
      <w:r>
        <w:rPr>
          <w:rFonts w:hint="eastAsia" w:ascii="宋体" w:hAnsi="宋体" w:eastAsia="宋体" w:cs="宋体"/>
          <w:color w:val="auto"/>
          <w:sz w:val="21"/>
          <w:szCs w:val="21"/>
          <w:highlight w:val="none"/>
          <w:lang w:val="zh-CN" w:eastAsia="zh-CN"/>
        </w:rPr>
        <w:t>：“政采云”平台（http:// www.zcygov.cn），同步推送到长春市公共资源交易网、吉林省政府采购网（http://www.ccgp-jilin.gov.cn/）、中国政府采购网。</w:t>
      </w:r>
    </w:p>
    <w:p w14:paraId="6E50EA71">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2、采购</w:t>
      </w:r>
      <w:r>
        <w:rPr>
          <w:rFonts w:hint="eastAsia" w:ascii="宋体" w:hAnsi="宋体" w:eastAsia="宋体" w:cs="宋体"/>
          <w:color w:val="auto"/>
          <w:sz w:val="21"/>
          <w:szCs w:val="21"/>
          <w:highlight w:val="none"/>
          <w:lang w:val="zh-CN" w:eastAsia="zh-CN"/>
        </w:rPr>
        <w:t xml:space="preserve">项目需要落实的政府采购政策： </w:t>
      </w:r>
    </w:p>
    <w:p w14:paraId="06144E26">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《政府采购促进中小企业发展管理办法》（财库[2020]46号）；</w:t>
      </w:r>
    </w:p>
    <w:p w14:paraId="26843762">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《财政部司法部关于政府采购支持监狱企业发展有关问题的通知》（财库[2014]68号）；</w:t>
      </w:r>
    </w:p>
    <w:p w14:paraId="1E1153EF">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《关于印发节能产品政府采购品目清单的通知》（财库[2019]19号）；</w:t>
      </w:r>
    </w:p>
    <w:p w14:paraId="229F3F30">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《关于印发环境标志产品政府采购品目清单的通知》（财库[2019]18号）；</w:t>
      </w:r>
    </w:p>
    <w:p w14:paraId="3F0256D9">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《关于促进残疾人就业政府采购政策的通知》（财库[2017]141号）；</w:t>
      </w:r>
    </w:p>
    <w:p w14:paraId="66A5471F">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360" w:lineRule="auto"/>
        <w:ind w:left="100" w:right="108"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《财政部办公厅关于落实财政支持贫困村微小型项目村级组织自建自营有关政策的通知》（财办库〔2019〕75号）。</w:t>
      </w:r>
    </w:p>
    <w:p w14:paraId="6B61E4D8">
      <w:pPr>
        <w:pStyle w:val="5"/>
        <w:keepNext w:val="0"/>
        <w:keepLines w:val="0"/>
        <w:pageBreakBefore w:val="0"/>
        <w:widowControl w:val="0"/>
        <w:numPr>
          <w:ilvl w:val="0"/>
          <w:numId w:val="0"/>
        </w:numPr>
        <w:tabs>
          <w:tab w:val="left" w:pos="502"/>
        </w:tabs>
        <w:kinsoku/>
        <w:wordWrap/>
        <w:overflowPunct/>
        <w:topLinePunct w:val="0"/>
        <w:autoSpaceDE w:val="0"/>
        <w:autoSpaceDN w:val="0"/>
        <w:bidi w:val="0"/>
        <w:adjustRightInd/>
        <w:snapToGrid/>
        <w:spacing w:before="31" w:after="31"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八、对本次采购提出询问，请按以下方式联系</w:t>
      </w:r>
      <w:bookmarkEnd w:id="23"/>
      <w:bookmarkEnd w:id="24"/>
      <w:bookmarkEnd w:id="25"/>
      <w:bookmarkEnd w:id="26"/>
    </w:p>
    <w:p w14:paraId="58EC20E3">
      <w:pPr>
        <w:pStyle w:val="12"/>
        <w:tabs>
          <w:tab w:val="left" w:pos="3566"/>
        </w:tabs>
        <w:spacing w:before="31" w:after="31" w:line="400" w:lineRule="exact"/>
        <w:ind w:left="100" w:right="108" w:firstLine="420" w:firstLineChars="200"/>
        <w:rPr>
          <w:sz w:val="21"/>
          <w:szCs w:val="21"/>
          <w:highlight w:val="none"/>
          <w:lang w:eastAsia="zh-CN"/>
        </w:rPr>
      </w:pPr>
      <w:bookmarkStart w:id="27" w:name="_Toc35393806"/>
      <w:bookmarkStart w:id="28" w:name="_Toc35393637"/>
      <w:bookmarkStart w:id="29" w:name="_Toc28359096"/>
      <w:bookmarkStart w:id="30" w:name="_Toc28359019"/>
      <w:r>
        <w:rPr>
          <w:rFonts w:hint="eastAsia"/>
          <w:sz w:val="21"/>
          <w:szCs w:val="21"/>
          <w:highlight w:val="none"/>
          <w:lang w:eastAsia="zh-CN"/>
        </w:rPr>
        <w:t>1.采购人信息</w:t>
      </w:r>
      <w:bookmarkEnd w:id="27"/>
      <w:bookmarkEnd w:id="28"/>
      <w:bookmarkEnd w:id="29"/>
      <w:bookmarkEnd w:id="30"/>
    </w:p>
    <w:p w14:paraId="1946F7FC">
      <w:pPr>
        <w:pStyle w:val="12"/>
        <w:tabs>
          <w:tab w:val="left" w:pos="3566"/>
        </w:tabs>
        <w:spacing w:before="31" w:after="31" w:line="400" w:lineRule="exact"/>
        <w:ind w:left="100" w:right="108" w:firstLine="420" w:firstLineChars="200"/>
        <w:rPr>
          <w:rFonts w:hint="eastAsia"/>
          <w:sz w:val="21"/>
          <w:szCs w:val="21"/>
          <w:highlight w:val="none"/>
          <w:lang w:eastAsia="zh-CN"/>
        </w:rPr>
      </w:pPr>
      <w:bookmarkStart w:id="31" w:name="_Toc28359020"/>
      <w:bookmarkStart w:id="32" w:name="_Toc28359097"/>
      <w:bookmarkStart w:id="33" w:name="_Toc35393638"/>
      <w:bookmarkStart w:id="34" w:name="_Toc35393807"/>
      <w:r>
        <w:rPr>
          <w:rFonts w:hint="eastAsia"/>
          <w:sz w:val="21"/>
          <w:szCs w:val="21"/>
          <w:highlight w:val="none"/>
          <w:lang w:eastAsia="zh-CN"/>
        </w:rPr>
        <w:t>名    称：长春市殡葬服务中心</w:t>
      </w:r>
    </w:p>
    <w:p w14:paraId="1A2768BE">
      <w:pPr>
        <w:pStyle w:val="12"/>
        <w:tabs>
          <w:tab w:val="left" w:pos="3566"/>
        </w:tabs>
        <w:spacing w:before="31" w:after="31" w:line="400" w:lineRule="exact"/>
        <w:ind w:left="100" w:right="108" w:firstLine="420" w:firstLineChars="200"/>
        <w:rPr>
          <w:rFonts w:hint="eastAsia"/>
          <w:sz w:val="21"/>
          <w:szCs w:val="21"/>
          <w:highlight w:val="none"/>
          <w:lang w:eastAsia="zh-CN"/>
        </w:rPr>
      </w:pPr>
      <w:r>
        <w:rPr>
          <w:rFonts w:hint="eastAsia"/>
          <w:sz w:val="21"/>
          <w:szCs w:val="21"/>
          <w:highlight w:val="none"/>
          <w:lang w:eastAsia="zh-CN"/>
        </w:rPr>
        <w:t>地</w:t>
      </w:r>
      <w:r>
        <w:rPr>
          <w:rFonts w:hint="eastAsia"/>
          <w:sz w:val="21"/>
          <w:szCs w:val="21"/>
          <w:highlight w:val="none"/>
          <w:lang w:val="en-US" w:eastAsia="zh-CN"/>
        </w:rPr>
        <w:t xml:space="preserve">    </w:t>
      </w:r>
      <w:r>
        <w:rPr>
          <w:rFonts w:hint="eastAsia"/>
          <w:sz w:val="21"/>
          <w:szCs w:val="21"/>
          <w:highlight w:val="none"/>
          <w:lang w:eastAsia="zh-CN"/>
        </w:rPr>
        <w:t>址：长春市二道区四通路155号</w:t>
      </w:r>
    </w:p>
    <w:p w14:paraId="2F56448C">
      <w:pPr>
        <w:pStyle w:val="12"/>
        <w:tabs>
          <w:tab w:val="left" w:pos="3566"/>
        </w:tabs>
        <w:spacing w:before="31" w:after="31" w:line="400" w:lineRule="exact"/>
        <w:ind w:left="100" w:right="108" w:firstLine="420" w:firstLineChars="200"/>
        <w:rPr>
          <w:rFonts w:hint="eastAsia"/>
          <w:sz w:val="21"/>
          <w:szCs w:val="21"/>
          <w:highlight w:val="none"/>
          <w:lang w:eastAsia="zh-CN"/>
        </w:rPr>
      </w:pPr>
      <w:r>
        <w:rPr>
          <w:rFonts w:hint="eastAsia"/>
          <w:sz w:val="21"/>
          <w:szCs w:val="21"/>
          <w:highlight w:val="none"/>
          <w:lang w:eastAsia="zh-CN"/>
        </w:rPr>
        <w:t>联系方式：程义兴、0431-88629882</w:t>
      </w:r>
    </w:p>
    <w:p w14:paraId="191C262E">
      <w:pPr>
        <w:pStyle w:val="12"/>
        <w:tabs>
          <w:tab w:val="left" w:pos="3566"/>
        </w:tabs>
        <w:spacing w:before="31" w:after="31" w:line="400" w:lineRule="exact"/>
        <w:ind w:left="100" w:right="108" w:firstLine="420" w:firstLineChars="200"/>
        <w:rPr>
          <w:sz w:val="21"/>
          <w:szCs w:val="21"/>
          <w:highlight w:val="none"/>
          <w:lang w:eastAsia="zh-CN"/>
        </w:rPr>
      </w:pPr>
      <w:r>
        <w:rPr>
          <w:rFonts w:hint="eastAsia"/>
          <w:sz w:val="21"/>
          <w:szCs w:val="21"/>
          <w:highlight w:val="none"/>
          <w:lang w:eastAsia="zh-CN"/>
        </w:rPr>
        <w:t>2.采购代理机构信息</w:t>
      </w:r>
      <w:bookmarkEnd w:id="31"/>
      <w:bookmarkEnd w:id="32"/>
      <w:bookmarkEnd w:id="33"/>
      <w:bookmarkEnd w:id="34"/>
    </w:p>
    <w:p w14:paraId="42F69B7E">
      <w:pPr>
        <w:pStyle w:val="12"/>
        <w:tabs>
          <w:tab w:val="left" w:pos="3566"/>
        </w:tabs>
        <w:spacing w:before="31" w:after="31" w:line="400" w:lineRule="exact"/>
        <w:ind w:left="100" w:right="108" w:firstLine="420" w:firstLineChars="200"/>
        <w:rPr>
          <w:sz w:val="21"/>
          <w:szCs w:val="21"/>
          <w:highlight w:val="none"/>
          <w:lang w:eastAsia="zh-CN"/>
        </w:rPr>
      </w:pPr>
      <w:bookmarkStart w:id="35" w:name="_Toc28359098"/>
      <w:bookmarkStart w:id="36" w:name="_Toc35393639"/>
      <w:bookmarkStart w:id="37" w:name="_Toc28359021"/>
      <w:bookmarkStart w:id="38" w:name="_Toc35393808"/>
      <w:r>
        <w:rPr>
          <w:rFonts w:hint="eastAsia"/>
          <w:sz w:val="21"/>
          <w:szCs w:val="21"/>
          <w:highlight w:val="none"/>
          <w:lang w:eastAsia="zh-CN"/>
        </w:rPr>
        <w:t>名    称：吉林省鑫峰工程项目管理有限公司</w:t>
      </w:r>
    </w:p>
    <w:p w14:paraId="6B2B6581">
      <w:pPr>
        <w:pStyle w:val="12"/>
        <w:tabs>
          <w:tab w:val="left" w:pos="3566"/>
        </w:tabs>
        <w:spacing w:before="31" w:after="31" w:line="400" w:lineRule="exact"/>
        <w:ind w:left="100" w:right="108" w:firstLine="420" w:firstLineChars="200"/>
        <w:rPr>
          <w:sz w:val="21"/>
          <w:szCs w:val="21"/>
          <w:highlight w:val="none"/>
          <w:lang w:eastAsia="zh-CN"/>
        </w:rPr>
      </w:pPr>
      <w:r>
        <w:rPr>
          <w:rFonts w:hint="eastAsia"/>
          <w:sz w:val="21"/>
          <w:szCs w:val="21"/>
          <w:highlight w:val="none"/>
          <w:lang w:eastAsia="zh-CN"/>
        </w:rPr>
        <w:t>地    址：长春莲花山生态旅游度假区雾九路1号管委会2216C-9室</w:t>
      </w:r>
    </w:p>
    <w:p w14:paraId="1F5DC994">
      <w:pPr>
        <w:pStyle w:val="12"/>
        <w:tabs>
          <w:tab w:val="left" w:pos="3566"/>
        </w:tabs>
        <w:spacing w:before="31" w:after="31" w:line="400" w:lineRule="exact"/>
        <w:ind w:left="100" w:right="108" w:firstLine="420" w:firstLineChars="200"/>
        <w:rPr>
          <w:sz w:val="21"/>
          <w:szCs w:val="21"/>
          <w:highlight w:val="none"/>
          <w:lang w:eastAsia="zh-CN"/>
        </w:rPr>
      </w:pPr>
      <w:r>
        <w:rPr>
          <w:rFonts w:hint="eastAsia"/>
          <w:sz w:val="21"/>
          <w:szCs w:val="21"/>
          <w:highlight w:val="none"/>
          <w:lang w:eastAsia="zh-CN"/>
        </w:rPr>
        <w:t>联系方式：0431-82226199</w:t>
      </w:r>
    </w:p>
    <w:p w14:paraId="3555C05F">
      <w:pPr>
        <w:pStyle w:val="12"/>
        <w:tabs>
          <w:tab w:val="left" w:pos="3566"/>
        </w:tabs>
        <w:spacing w:before="31" w:after="31" w:line="400" w:lineRule="exact"/>
        <w:ind w:left="100" w:right="108" w:firstLine="420" w:firstLineChars="200"/>
        <w:rPr>
          <w:sz w:val="21"/>
          <w:szCs w:val="21"/>
          <w:highlight w:val="none"/>
          <w:lang w:eastAsia="zh-CN"/>
        </w:rPr>
      </w:pPr>
      <w:r>
        <w:rPr>
          <w:rFonts w:hint="eastAsia"/>
          <w:sz w:val="21"/>
          <w:szCs w:val="21"/>
          <w:highlight w:val="none"/>
          <w:lang w:eastAsia="zh-CN"/>
        </w:rPr>
        <w:t>3.项目联系方式</w:t>
      </w:r>
      <w:bookmarkEnd w:id="35"/>
      <w:bookmarkEnd w:id="36"/>
      <w:bookmarkEnd w:id="37"/>
      <w:bookmarkEnd w:id="38"/>
    </w:p>
    <w:p w14:paraId="3F343E25">
      <w:pPr>
        <w:pStyle w:val="12"/>
        <w:tabs>
          <w:tab w:val="left" w:pos="3566"/>
        </w:tabs>
        <w:spacing w:before="31" w:after="31" w:line="400" w:lineRule="exact"/>
        <w:ind w:left="100" w:right="108" w:firstLine="420" w:firstLineChars="200"/>
        <w:rPr>
          <w:sz w:val="21"/>
          <w:szCs w:val="21"/>
          <w:highlight w:val="none"/>
          <w:lang w:eastAsia="zh-CN"/>
        </w:rPr>
      </w:pPr>
      <w:r>
        <w:rPr>
          <w:rFonts w:hint="eastAsia"/>
          <w:sz w:val="21"/>
          <w:szCs w:val="21"/>
          <w:highlight w:val="none"/>
          <w:lang w:eastAsia="zh-CN"/>
        </w:rPr>
        <w:t>项目联系人：邓慰萱</w:t>
      </w:r>
    </w:p>
    <w:p w14:paraId="5EB8C0E5">
      <w:pPr>
        <w:pStyle w:val="12"/>
        <w:tabs>
          <w:tab w:val="left" w:pos="3566"/>
        </w:tabs>
        <w:spacing w:before="31" w:after="31" w:line="400" w:lineRule="exact"/>
        <w:ind w:left="100" w:right="108" w:firstLine="420" w:firstLineChars="200"/>
        <w:rPr>
          <w:sz w:val="21"/>
          <w:szCs w:val="21"/>
          <w:highlight w:val="none"/>
          <w:lang w:eastAsia="zh-CN"/>
        </w:rPr>
      </w:pPr>
      <w:r>
        <w:rPr>
          <w:rFonts w:hint="eastAsia"/>
          <w:sz w:val="21"/>
          <w:szCs w:val="21"/>
          <w:highlight w:val="none"/>
          <w:lang w:eastAsia="zh-CN"/>
        </w:rPr>
        <w:t>电　　 话：0431-82226199</w:t>
      </w:r>
    </w:p>
    <w:p w14:paraId="2E5D52AF">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400" w:lineRule="exact"/>
        <w:ind w:left="100" w:right="108"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zh-CN" w:eastAsia="zh-CN"/>
        </w:rPr>
        <w:br w:type="page"/>
      </w:r>
    </w:p>
    <w:p w14:paraId="3C3B0D9D">
      <w:pPr>
        <w:pStyle w:val="3"/>
        <w:ind w:left="2774"/>
        <w:jc w:val="left"/>
        <w:rPr>
          <w:rFonts w:hint="eastAsia" w:ascii="宋体" w:hAnsi="宋体" w:eastAsia="宋体" w:cs="宋体"/>
          <w:color w:val="auto"/>
          <w:highlight w:val="none"/>
          <w:lang w:eastAsia="zh-CN"/>
        </w:rPr>
      </w:pPr>
      <w:bookmarkStart w:id="39" w:name="_Toc2307"/>
      <w:bookmarkStart w:id="40" w:name="_Toc29804"/>
      <w:bookmarkStart w:id="41" w:name="_Toc21811"/>
      <w:r>
        <w:rPr>
          <w:rFonts w:hint="eastAsia" w:ascii="宋体" w:hAnsi="宋体" w:eastAsia="宋体" w:cs="宋体"/>
          <w:color w:val="auto"/>
          <w:highlight w:val="none"/>
          <w:lang w:eastAsia="zh-CN"/>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供应商须知</w:t>
      </w:r>
      <w:bookmarkEnd w:id="39"/>
      <w:bookmarkEnd w:id="40"/>
      <w:bookmarkEnd w:id="41"/>
    </w:p>
    <w:p w14:paraId="6D1EE4D5">
      <w:pPr>
        <w:pStyle w:val="5"/>
        <w:ind w:left="220" w:firstLine="0"/>
        <w:jc w:val="center"/>
        <w:rPr>
          <w:rFonts w:hint="eastAsia" w:ascii="宋体" w:hAnsi="宋体" w:eastAsia="宋体" w:cs="宋体"/>
          <w:color w:val="auto"/>
          <w:highlight w:val="none"/>
          <w:lang w:eastAsia="zh-CN"/>
        </w:rPr>
      </w:pPr>
      <w:bookmarkStart w:id="42" w:name="_bookmark21"/>
      <w:bookmarkEnd w:id="42"/>
      <w:bookmarkStart w:id="43" w:name="_Toc529782873"/>
      <w:bookmarkStart w:id="44" w:name="_Toc10267"/>
      <w:r>
        <w:rPr>
          <w:rFonts w:hint="eastAsia" w:ascii="宋体" w:hAnsi="宋体" w:eastAsia="宋体" w:cs="宋体"/>
          <w:color w:val="auto"/>
          <w:highlight w:val="none"/>
          <w:lang w:eastAsia="zh-CN"/>
        </w:rPr>
        <w:t>供应商须知前附表</w:t>
      </w:r>
      <w:bookmarkEnd w:id="43"/>
      <w:bookmarkEnd w:id="44"/>
    </w:p>
    <w:tbl>
      <w:tblPr>
        <w:tblStyle w:val="29"/>
        <w:tblW w:w="104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4"/>
        <w:gridCol w:w="2559"/>
        <w:gridCol w:w="7208"/>
      </w:tblGrid>
      <w:tr w14:paraId="3BA0BC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tblHeader/>
          <w:jc w:val="center"/>
        </w:trPr>
        <w:tc>
          <w:tcPr>
            <w:tcW w:w="684" w:type="dxa"/>
            <w:tcBorders>
              <w:top w:val="single" w:color="auto" w:sz="6" w:space="0"/>
              <w:left w:val="single" w:color="auto" w:sz="6" w:space="0"/>
              <w:bottom w:val="single" w:color="auto" w:sz="6" w:space="0"/>
            </w:tcBorders>
            <w:noWrap w:val="0"/>
            <w:tcMar>
              <w:left w:w="0" w:type="dxa"/>
              <w:right w:w="0" w:type="dxa"/>
            </w:tcMar>
            <w:vAlign w:val="top"/>
          </w:tcPr>
          <w:p w14:paraId="3EBF9854">
            <w:pPr>
              <w:autoSpaceDE w:val="0"/>
              <w:autoSpaceDN w:val="0"/>
              <w:adjustRightInd w:val="0"/>
              <w:snapToGrid w:val="0"/>
              <w:spacing w:before="36" w:beforeLines="15" w:line="312" w:lineRule="auto"/>
              <w:ind w:left="110" w:leftChars="50"/>
              <w:jc w:val="center"/>
              <w:rPr>
                <w:rFonts w:ascii="宋体" w:hAnsi="宋体" w:cs="宋体-18030"/>
                <w:color w:val="auto"/>
                <w:sz w:val="21"/>
                <w:szCs w:val="21"/>
                <w:highlight w:val="none"/>
              </w:rPr>
            </w:pPr>
            <w:r>
              <w:rPr>
                <w:rFonts w:hint="eastAsia" w:ascii="宋体" w:hAnsi="宋体" w:cs="宋体-18030"/>
                <w:color w:val="auto"/>
                <w:sz w:val="21"/>
                <w:szCs w:val="21"/>
                <w:highlight w:val="none"/>
              </w:rPr>
              <w:t>序号</w:t>
            </w:r>
          </w:p>
        </w:tc>
        <w:tc>
          <w:tcPr>
            <w:tcW w:w="2559" w:type="dxa"/>
            <w:tcBorders>
              <w:top w:val="single" w:color="auto" w:sz="6" w:space="0"/>
              <w:bottom w:val="single" w:color="auto" w:sz="6" w:space="0"/>
            </w:tcBorders>
            <w:noWrap w:val="0"/>
            <w:tcMar>
              <w:left w:w="0" w:type="dxa"/>
              <w:right w:w="0" w:type="dxa"/>
            </w:tcMar>
            <w:vAlign w:val="top"/>
          </w:tcPr>
          <w:p w14:paraId="58F45FD7">
            <w:pPr>
              <w:autoSpaceDE w:val="0"/>
              <w:autoSpaceDN w:val="0"/>
              <w:adjustRightInd w:val="0"/>
              <w:snapToGrid w:val="0"/>
              <w:spacing w:before="36" w:beforeLines="15" w:line="312" w:lineRule="auto"/>
              <w:ind w:left="110" w:leftChars="50"/>
              <w:jc w:val="center"/>
              <w:rPr>
                <w:rFonts w:ascii="宋体" w:hAnsi="宋体" w:cs="宋体-18030"/>
                <w:color w:val="auto"/>
                <w:sz w:val="21"/>
                <w:szCs w:val="21"/>
                <w:highlight w:val="none"/>
              </w:rPr>
            </w:pPr>
            <w:r>
              <w:rPr>
                <w:rFonts w:hint="eastAsia" w:ascii="宋体" w:hAnsi="宋体" w:cs="宋体-18030"/>
                <w:color w:val="auto"/>
                <w:sz w:val="21"/>
                <w:szCs w:val="21"/>
                <w:highlight w:val="none"/>
              </w:rPr>
              <w:t>名称</w:t>
            </w:r>
          </w:p>
        </w:tc>
        <w:tc>
          <w:tcPr>
            <w:tcW w:w="7208" w:type="dxa"/>
            <w:tcBorders>
              <w:top w:val="single" w:color="auto" w:sz="6" w:space="0"/>
              <w:bottom w:val="single" w:color="auto" w:sz="6" w:space="0"/>
              <w:right w:val="single" w:color="auto" w:sz="6" w:space="0"/>
            </w:tcBorders>
            <w:noWrap w:val="0"/>
            <w:tcMar>
              <w:left w:w="0" w:type="dxa"/>
              <w:right w:w="0" w:type="dxa"/>
            </w:tcMar>
            <w:vAlign w:val="top"/>
          </w:tcPr>
          <w:p w14:paraId="6669FD27">
            <w:pPr>
              <w:autoSpaceDE w:val="0"/>
              <w:autoSpaceDN w:val="0"/>
              <w:adjustRightInd w:val="0"/>
              <w:snapToGrid w:val="0"/>
              <w:spacing w:before="36" w:beforeLines="15" w:line="312" w:lineRule="auto"/>
              <w:ind w:left="110" w:leftChars="50"/>
              <w:jc w:val="center"/>
              <w:rPr>
                <w:rFonts w:ascii="宋体" w:hAnsi="宋体" w:cs="宋体-18030"/>
                <w:color w:val="auto"/>
                <w:sz w:val="21"/>
                <w:szCs w:val="21"/>
                <w:highlight w:val="none"/>
              </w:rPr>
            </w:pPr>
            <w:r>
              <w:rPr>
                <w:rFonts w:hint="eastAsia" w:ascii="宋体" w:hAnsi="宋体" w:cs="宋体-18030"/>
                <w:color w:val="auto"/>
                <w:sz w:val="21"/>
                <w:szCs w:val="21"/>
                <w:highlight w:val="none"/>
              </w:rPr>
              <w:t>编列内容</w:t>
            </w:r>
          </w:p>
        </w:tc>
      </w:tr>
      <w:tr w14:paraId="1F7A8E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04941546">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559" w:type="dxa"/>
            <w:tcBorders>
              <w:top w:val="single" w:color="auto" w:sz="6" w:space="0"/>
              <w:bottom w:val="single" w:color="auto" w:sz="6" w:space="0"/>
            </w:tcBorders>
            <w:noWrap w:val="0"/>
            <w:tcMar>
              <w:left w:w="0" w:type="dxa"/>
              <w:right w:w="0" w:type="dxa"/>
            </w:tcMar>
            <w:vAlign w:val="center"/>
          </w:tcPr>
          <w:p w14:paraId="42ABCA2D">
            <w:pPr>
              <w:adjustRightInd w:val="0"/>
              <w:snapToGrid w:val="0"/>
              <w:spacing w:before="36" w:beforeLines="15" w:line="312" w:lineRule="auto"/>
              <w:ind w:left="110" w:leftChars="50"/>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采购人</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7D2A0090">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240" w:lineRule="auto"/>
              <w:ind w:right="108"/>
              <w:textAlignment w:val="auto"/>
              <w:rPr>
                <w:rFonts w:hint="default" w:ascii="宋体" w:hAnsi="宋体"/>
                <w:bCs/>
                <w:color w:val="auto"/>
                <w:sz w:val="21"/>
                <w:szCs w:val="21"/>
                <w:highlight w:val="none"/>
                <w:lang w:val="en-US"/>
              </w:rPr>
            </w:pPr>
            <w:r>
              <w:rPr>
                <w:rFonts w:hint="default" w:ascii="宋体" w:hAnsi="宋体"/>
                <w:bCs/>
                <w:color w:val="auto"/>
                <w:sz w:val="21"/>
                <w:szCs w:val="21"/>
                <w:highlight w:val="none"/>
                <w:lang w:val="en-US"/>
              </w:rPr>
              <w:t>名    称：长春市殡葬服务中心</w:t>
            </w:r>
          </w:p>
          <w:p w14:paraId="1E185EC4">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240" w:lineRule="auto"/>
              <w:ind w:right="108"/>
              <w:textAlignment w:val="auto"/>
              <w:rPr>
                <w:rFonts w:hint="default" w:ascii="宋体" w:hAnsi="宋体"/>
                <w:bCs/>
                <w:color w:val="auto"/>
                <w:sz w:val="21"/>
                <w:szCs w:val="21"/>
                <w:highlight w:val="none"/>
                <w:lang w:val="en-US"/>
              </w:rPr>
            </w:pPr>
            <w:r>
              <w:rPr>
                <w:rFonts w:hint="default" w:ascii="宋体" w:hAnsi="宋体"/>
                <w:bCs/>
                <w:color w:val="auto"/>
                <w:sz w:val="21"/>
                <w:szCs w:val="21"/>
                <w:highlight w:val="none"/>
                <w:lang w:val="en-US"/>
              </w:rPr>
              <w:t>地    址：长春市二道区四通路155号</w:t>
            </w:r>
          </w:p>
          <w:p w14:paraId="63384F5A">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240" w:lineRule="auto"/>
              <w:ind w:right="108"/>
              <w:textAlignment w:val="auto"/>
              <w:rPr>
                <w:rFonts w:hint="default" w:ascii="宋体" w:hAnsi="宋体"/>
                <w:bCs/>
                <w:color w:val="auto"/>
                <w:sz w:val="21"/>
                <w:szCs w:val="21"/>
                <w:highlight w:val="none"/>
                <w:lang w:val="en-US"/>
              </w:rPr>
            </w:pPr>
            <w:r>
              <w:rPr>
                <w:rFonts w:hint="default" w:ascii="宋体" w:hAnsi="宋体"/>
                <w:bCs/>
                <w:color w:val="auto"/>
                <w:sz w:val="21"/>
                <w:szCs w:val="21"/>
                <w:highlight w:val="none"/>
                <w:lang w:val="en-US"/>
              </w:rPr>
              <w:t>联系方式：程义兴、0431-88629882</w:t>
            </w:r>
          </w:p>
        </w:tc>
      </w:tr>
      <w:tr w14:paraId="67159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66B41549">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559" w:type="dxa"/>
            <w:tcBorders>
              <w:top w:val="single" w:color="auto" w:sz="6" w:space="0"/>
              <w:bottom w:val="single" w:color="auto" w:sz="6" w:space="0"/>
            </w:tcBorders>
            <w:noWrap w:val="0"/>
            <w:tcMar>
              <w:left w:w="0" w:type="dxa"/>
              <w:right w:w="0" w:type="dxa"/>
            </w:tcMar>
            <w:vAlign w:val="center"/>
          </w:tcPr>
          <w:p w14:paraId="3CF9A720">
            <w:pPr>
              <w:adjustRightInd w:val="0"/>
              <w:snapToGrid w:val="0"/>
              <w:spacing w:before="36" w:beforeLines="15" w:line="312" w:lineRule="auto"/>
              <w:ind w:left="110" w:leftChars="50"/>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采购代理机构</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29E87973">
            <w:pPr>
              <w:spacing w:line="240" w:lineRule="auto"/>
              <w:rPr>
                <w:rFonts w:hint="eastAsia" w:eastAsia="宋体"/>
                <w:color w:val="auto"/>
                <w:sz w:val="21"/>
                <w:szCs w:val="21"/>
                <w:highlight w:val="none"/>
                <w:lang w:eastAsia="zh-CN"/>
              </w:rPr>
            </w:pPr>
            <w:r>
              <w:rPr>
                <w:rFonts w:hint="eastAsia"/>
                <w:color w:val="auto"/>
                <w:sz w:val="21"/>
                <w:szCs w:val="21"/>
                <w:highlight w:val="none"/>
              </w:rPr>
              <w:t>名    称：</w:t>
            </w:r>
            <w:r>
              <w:rPr>
                <w:rFonts w:hint="eastAsia"/>
                <w:color w:val="auto"/>
                <w:sz w:val="21"/>
                <w:szCs w:val="21"/>
                <w:highlight w:val="none"/>
                <w:lang w:eastAsia="zh-CN"/>
              </w:rPr>
              <w:t>吉林省鑫峰工程项目管理有限公司</w:t>
            </w:r>
          </w:p>
          <w:p w14:paraId="76F16D62">
            <w:pPr>
              <w:spacing w:line="240" w:lineRule="auto"/>
              <w:rPr>
                <w:rFonts w:hint="eastAsia"/>
                <w:color w:val="auto"/>
                <w:sz w:val="21"/>
                <w:szCs w:val="21"/>
                <w:highlight w:val="none"/>
              </w:rPr>
            </w:pPr>
            <w:r>
              <w:rPr>
                <w:rFonts w:hint="eastAsia"/>
                <w:color w:val="auto"/>
                <w:sz w:val="21"/>
                <w:szCs w:val="21"/>
                <w:highlight w:val="none"/>
              </w:rPr>
              <w:t>地    址：</w:t>
            </w:r>
            <w:r>
              <w:rPr>
                <w:rFonts w:hint="eastAsia" w:ascii="宋体" w:hAnsi="宋体" w:eastAsia="宋体" w:cs="宋体"/>
                <w:b w:val="0"/>
                <w:bCs/>
                <w:color w:val="auto"/>
                <w:kern w:val="0"/>
                <w:sz w:val="21"/>
                <w:szCs w:val="21"/>
                <w:highlight w:val="none"/>
                <w:lang w:val="en-US" w:eastAsia="zh-CN"/>
              </w:rPr>
              <w:t>长春莲花山生态旅游度假区雾九路1号管委会2216C-9室</w:t>
            </w:r>
          </w:p>
          <w:p w14:paraId="639B0F87">
            <w:pPr>
              <w:spacing w:line="240" w:lineRule="auto"/>
              <w:rPr>
                <w:color w:val="auto"/>
                <w:sz w:val="21"/>
                <w:szCs w:val="21"/>
                <w:highlight w:val="none"/>
              </w:rPr>
            </w:pPr>
            <w:r>
              <w:rPr>
                <w:rFonts w:hint="eastAsia"/>
                <w:color w:val="auto"/>
                <w:sz w:val="21"/>
                <w:szCs w:val="21"/>
                <w:highlight w:val="none"/>
              </w:rPr>
              <w:t>联系方式：0431-82226199</w:t>
            </w:r>
          </w:p>
        </w:tc>
      </w:tr>
      <w:tr w14:paraId="6998D1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08620D12">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559" w:type="dxa"/>
            <w:tcBorders>
              <w:top w:val="single" w:color="auto" w:sz="6" w:space="0"/>
              <w:bottom w:val="single" w:color="auto" w:sz="6" w:space="0"/>
            </w:tcBorders>
            <w:noWrap w:val="0"/>
            <w:tcMar>
              <w:left w:w="0" w:type="dxa"/>
              <w:right w:w="0" w:type="dxa"/>
            </w:tcMar>
            <w:vAlign w:val="center"/>
          </w:tcPr>
          <w:p w14:paraId="6E523E2F">
            <w:pPr>
              <w:spacing w:line="312" w:lineRule="auto"/>
              <w:ind w:left="110" w:leftChars="50"/>
              <w:jc w:val="center"/>
              <w:rPr>
                <w:rFonts w:ascii="宋体" w:hAnsi="宋体"/>
                <w:bCs/>
                <w:color w:val="auto"/>
                <w:sz w:val="21"/>
                <w:szCs w:val="21"/>
                <w:highlight w:val="none"/>
                <w:lang w:val="zh-CN"/>
              </w:rPr>
            </w:pPr>
            <w:r>
              <w:rPr>
                <w:rFonts w:hint="eastAsia" w:ascii="宋体" w:hAnsi="宋体"/>
                <w:bCs/>
                <w:color w:val="auto"/>
                <w:sz w:val="21"/>
                <w:szCs w:val="21"/>
                <w:highlight w:val="none"/>
                <w:lang w:val="zh-CN"/>
              </w:rPr>
              <w:t>项目名称及项目编号</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4519CDE9">
            <w:pPr>
              <w:spacing w:line="300" w:lineRule="auto"/>
              <w:rPr>
                <w:rFonts w:hint="eastAsia"/>
                <w:color w:val="auto"/>
                <w:sz w:val="21"/>
                <w:szCs w:val="21"/>
                <w:highlight w:val="none"/>
              </w:rPr>
            </w:pPr>
            <w:r>
              <w:rPr>
                <w:rFonts w:hint="eastAsia"/>
                <w:color w:val="auto"/>
                <w:sz w:val="21"/>
                <w:szCs w:val="21"/>
                <w:highlight w:val="none"/>
              </w:rPr>
              <w:t>项目名称：</w:t>
            </w:r>
            <w:r>
              <w:rPr>
                <w:rFonts w:hint="eastAsia" w:cs="宋体"/>
                <w:color w:val="auto"/>
                <w:sz w:val="21"/>
                <w:szCs w:val="21"/>
                <w:highlight w:val="none"/>
                <w:lang w:val="en-US" w:eastAsia="zh-CN" w:bidi="ar-SA"/>
              </w:rPr>
              <w:t>长春市殡葬服务中心2025年息园大型修缮项目</w:t>
            </w:r>
          </w:p>
          <w:p w14:paraId="0312C156">
            <w:pPr>
              <w:spacing w:line="312" w:lineRule="auto"/>
              <w:rPr>
                <w:rFonts w:hint="default" w:ascii="宋体" w:hAnsi="宋体" w:eastAsia="宋体"/>
                <w:bCs/>
                <w:color w:val="auto"/>
                <w:sz w:val="21"/>
                <w:szCs w:val="21"/>
                <w:highlight w:val="none"/>
                <w:lang w:val="en-US" w:eastAsia="zh-CN"/>
              </w:rPr>
            </w:pPr>
            <w:r>
              <w:rPr>
                <w:rFonts w:hint="eastAsia"/>
                <w:color w:val="auto"/>
                <w:sz w:val="21"/>
                <w:szCs w:val="21"/>
                <w:highlight w:val="none"/>
              </w:rPr>
              <w:t>项目编</w:t>
            </w:r>
            <w:r>
              <w:rPr>
                <w:rFonts w:hint="eastAsia" w:ascii="宋体" w:hAnsi="宋体" w:cs="宋体"/>
                <w:color w:val="auto"/>
                <w:sz w:val="21"/>
                <w:szCs w:val="21"/>
                <w:highlight w:val="none"/>
              </w:rPr>
              <w:t>号：</w:t>
            </w:r>
            <w:r>
              <w:rPr>
                <w:rFonts w:hint="eastAsia" w:cs="宋体"/>
                <w:color w:val="auto"/>
                <w:sz w:val="21"/>
                <w:szCs w:val="21"/>
                <w:highlight w:val="none"/>
                <w:lang w:eastAsia="zh-CN"/>
              </w:rPr>
              <w:t>JM-2025-06-00688</w:t>
            </w:r>
          </w:p>
        </w:tc>
      </w:tr>
      <w:tr w14:paraId="72C82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5B88A7BE">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559" w:type="dxa"/>
            <w:tcBorders>
              <w:top w:val="single" w:color="auto" w:sz="6" w:space="0"/>
              <w:bottom w:val="single" w:color="auto" w:sz="6" w:space="0"/>
            </w:tcBorders>
            <w:noWrap w:val="0"/>
            <w:tcMar>
              <w:left w:w="0" w:type="dxa"/>
              <w:right w:w="0" w:type="dxa"/>
            </w:tcMar>
            <w:vAlign w:val="center"/>
          </w:tcPr>
          <w:p w14:paraId="25103BC7">
            <w:pPr>
              <w:autoSpaceDE w:val="0"/>
              <w:autoSpaceDN w:val="0"/>
              <w:adjustRightInd w:val="0"/>
              <w:snapToGrid w:val="0"/>
              <w:spacing w:before="36" w:beforeLines="15" w:line="312" w:lineRule="auto"/>
              <w:ind w:left="110" w:leftChars="50"/>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rPr>
              <w:t>建设</w:t>
            </w:r>
            <w:r>
              <w:rPr>
                <w:rFonts w:hint="eastAsia" w:ascii="宋体" w:hAnsi="宋体" w:cs="宋体"/>
                <w:bCs/>
                <w:color w:val="auto"/>
                <w:sz w:val="21"/>
                <w:szCs w:val="21"/>
                <w:highlight w:val="none"/>
                <w:lang w:val="zh-CN"/>
              </w:rPr>
              <w:t>地点</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41A2FBA1">
            <w:pPr>
              <w:autoSpaceDE w:val="0"/>
              <w:autoSpaceDN w:val="0"/>
              <w:adjustRightInd w:val="0"/>
              <w:spacing w:line="312"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长春市二道区四通路155号长春息园内指定场地</w:t>
            </w:r>
          </w:p>
        </w:tc>
      </w:tr>
      <w:tr w14:paraId="4631A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5C22A4FC">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559" w:type="dxa"/>
            <w:tcBorders>
              <w:top w:val="single" w:color="auto" w:sz="6" w:space="0"/>
            </w:tcBorders>
            <w:noWrap w:val="0"/>
            <w:tcMar>
              <w:left w:w="0" w:type="dxa"/>
              <w:right w:w="0" w:type="dxa"/>
            </w:tcMar>
            <w:vAlign w:val="center"/>
          </w:tcPr>
          <w:p w14:paraId="63B4408F">
            <w:pPr>
              <w:autoSpaceDE w:val="0"/>
              <w:autoSpaceDN w:val="0"/>
              <w:adjustRightInd w:val="0"/>
              <w:snapToGrid w:val="0"/>
              <w:spacing w:before="36" w:beforeLines="15" w:line="312" w:lineRule="auto"/>
              <w:ind w:left="110" w:leftChars="50"/>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资金来源</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032C53CA">
            <w:pPr>
              <w:adjustRightInd w:val="0"/>
              <w:snapToGrid w:val="0"/>
              <w:spacing w:before="36" w:beforeLines="15" w:line="312" w:lineRule="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自筹资金</w:t>
            </w:r>
          </w:p>
        </w:tc>
      </w:tr>
      <w:tr w14:paraId="1C1DED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84" w:type="dxa"/>
            <w:tcBorders>
              <w:top w:val="single" w:color="auto" w:sz="6" w:space="0"/>
              <w:left w:val="single" w:color="auto" w:sz="6" w:space="0"/>
            </w:tcBorders>
            <w:noWrap w:val="0"/>
            <w:tcMar>
              <w:left w:w="0" w:type="dxa"/>
              <w:right w:w="0" w:type="dxa"/>
            </w:tcMar>
            <w:vAlign w:val="center"/>
          </w:tcPr>
          <w:p w14:paraId="323A7929">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2559" w:type="dxa"/>
            <w:tcBorders>
              <w:top w:val="single" w:color="auto" w:sz="6" w:space="0"/>
              <w:bottom w:val="single" w:color="auto" w:sz="6" w:space="0"/>
            </w:tcBorders>
            <w:noWrap w:val="0"/>
            <w:tcMar>
              <w:left w:w="0" w:type="dxa"/>
              <w:right w:w="0" w:type="dxa"/>
            </w:tcMar>
            <w:vAlign w:val="center"/>
          </w:tcPr>
          <w:p w14:paraId="672204A3">
            <w:pPr>
              <w:autoSpaceDE w:val="0"/>
              <w:autoSpaceDN w:val="0"/>
              <w:adjustRightInd w:val="0"/>
              <w:snapToGrid w:val="0"/>
              <w:spacing w:before="36" w:beforeLines="15" w:line="240" w:lineRule="auto"/>
              <w:ind w:left="110" w:leftChars="50"/>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采购需求</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137D7008">
            <w:pPr>
              <w:pStyle w:val="12"/>
              <w:keepNext w:val="0"/>
              <w:keepLines w:val="0"/>
              <w:pageBreakBefore w:val="0"/>
              <w:widowControl w:val="0"/>
              <w:tabs>
                <w:tab w:val="left" w:pos="3566"/>
              </w:tabs>
              <w:kinsoku/>
              <w:wordWrap/>
              <w:overflowPunct/>
              <w:topLinePunct w:val="0"/>
              <w:autoSpaceDE w:val="0"/>
              <w:autoSpaceDN w:val="0"/>
              <w:bidi w:val="0"/>
              <w:adjustRightInd/>
              <w:snapToGrid/>
              <w:spacing w:before="31" w:after="31" w:line="240" w:lineRule="auto"/>
              <w:ind w:right="108"/>
              <w:textAlignment w:val="auto"/>
              <w:rPr>
                <w:rFonts w:hint="eastAsia" w:ascii="宋体" w:hAnsi="宋体"/>
                <w:color w:val="auto"/>
                <w:sz w:val="21"/>
                <w:szCs w:val="21"/>
                <w:highlight w:val="none"/>
              </w:rPr>
            </w:pPr>
            <w:r>
              <w:rPr>
                <w:rFonts w:hint="eastAsia" w:ascii="宋体" w:hAnsi="宋体" w:eastAsia="宋体"/>
                <w:color w:val="auto"/>
                <w:sz w:val="21"/>
                <w:szCs w:val="21"/>
                <w:highlight w:val="none"/>
                <w:lang w:eastAsia="zh-CN"/>
              </w:rPr>
              <w:t>工程量清单及图纸所包含的全部内容</w:t>
            </w:r>
          </w:p>
        </w:tc>
      </w:tr>
      <w:tr w14:paraId="6918EA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4C5CFB04">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2559" w:type="dxa"/>
            <w:tcBorders>
              <w:top w:val="single" w:color="auto" w:sz="6" w:space="0"/>
              <w:bottom w:val="single" w:color="auto" w:sz="6" w:space="0"/>
            </w:tcBorders>
            <w:noWrap w:val="0"/>
            <w:tcMar>
              <w:left w:w="0" w:type="dxa"/>
              <w:right w:w="0" w:type="dxa"/>
            </w:tcMar>
            <w:vAlign w:val="center"/>
          </w:tcPr>
          <w:p w14:paraId="393FBE5E">
            <w:pPr>
              <w:autoSpaceDE w:val="0"/>
              <w:autoSpaceDN w:val="0"/>
              <w:adjustRightInd w:val="0"/>
              <w:snapToGrid w:val="0"/>
              <w:spacing w:before="36" w:beforeLines="15" w:line="312" w:lineRule="auto"/>
              <w:ind w:left="110" w:leftChars="50"/>
              <w:jc w:val="center"/>
              <w:rPr>
                <w:rFonts w:ascii="宋体" w:hAnsi="宋体" w:cs="宋体"/>
                <w:bCs/>
                <w:color w:val="auto"/>
                <w:sz w:val="21"/>
                <w:szCs w:val="21"/>
                <w:highlight w:val="none"/>
              </w:rPr>
            </w:pPr>
            <w:r>
              <w:rPr>
                <w:rFonts w:hint="eastAsia" w:ascii="宋体" w:hAnsi="宋体" w:eastAsia="宋体" w:cs="宋体"/>
                <w:color w:val="auto"/>
                <w:sz w:val="21"/>
                <w:szCs w:val="21"/>
                <w:highlight w:val="none"/>
                <w:lang w:val="en-US" w:eastAsia="zh-CN"/>
              </w:rPr>
              <w:t>合同履行期限（计划工期）</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7772F29C">
            <w:pPr>
              <w:spacing w:line="380" w:lineRule="exact"/>
              <w:rPr>
                <w:rFonts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合同签订后</w:t>
            </w:r>
            <w:r>
              <w:rPr>
                <w:rFonts w:hint="eastAsia"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日内</w:t>
            </w:r>
            <w:r>
              <w:rPr>
                <w:rFonts w:hint="eastAsia" w:cs="宋体"/>
                <w:color w:val="auto"/>
                <w:sz w:val="21"/>
                <w:szCs w:val="21"/>
                <w:highlight w:val="none"/>
                <w:lang w:val="en-US" w:eastAsia="zh-CN"/>
              </w:rPr>
              <w:t>竣工验收合格。</w:t>
            </w:r>
          </w:p>
        </w:tc>
      </w:tr>
      <w:tr w14:paraId="255BF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62B47E89">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2559" w:type="dxa"/>
            <w:tcBorders>
              <w:top w:val="single" w:color="auto" w:sz="6" w:space="0"/>
              <w:bottom w:val="single" w:color="auto" w:sz="6" w:space="0"/>
            </w:tcBorders>
            <w:noWrap w:val="0"/>
            <w:tcMar>
              <w:left w:w="0" w:type="dxa"/>
              <w:right w:w="0" w:type="dxa"/>
            </w:tcMar>
            <w:vAlign w:val="center"/>
          </w:tcPr>
          <w:p w14:paraId="705F20CE">
            <w:pPr>
              <w:spacing w:line="312" w:lineRule="auto"/>
              <w:ind w:left="110" w:leftChars="50"/>
              <w:jc w:val="center"/>
              <w:rPr>
                <w:rFonts w:ascii="宋体" w:hAnsi="宋体" w:cs="宋体"/>
                <w:bCs/>
                <w:color w:val="auto"/>
                <w:sz w:val="21"/>
                <w:szCs w:val="21"/>
                <w:highlight w:val="none"/>
                <w:lang w:val="zh-CN"/>
              </w:rPr>
            </w:pPr>
            <w:r>
              <w:rPr>
                <w:rFonts w:hint="eastAsia" w:ascii="宋体" w:hAnsi="宋体" w:cs="宋体"/>
                <w:color w:val="auto"/>
                <w:sz w:val="21"/>
                <w:szCs w:val="21"/>
                <w:highlight w:val="none"/>
                <w:lang w:val="zh-CN"/>
              </w:rPr>
              <w:t>质量标准</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6EC3FCEE">
            <w:pPr>
              <w:spacing w:line="300" w:lineRule="auto"/>
              <w:rPr>
                <w:rFonts w:hint="eastAsia" w:ascii="宋体" w:hAnsi="宋体" w:cs="宋体"/>
                <w:color w:val="auto"/>
                <w:sz w:val="21"/>
                <w:szCs w:val="21"/>
                <w:highlight w:val="none"/>
              </w:rPr>
            </w:pPr>
            <w:r>
              <w:rPr>
                <w:rFonts w:hint="eastAsia" w:cs="宋体"/>
                <w:color w:val="auto"/>
                <w:sz w:val="21"/>
                <w:szCs w:val="21"/>
                <w:highlight w:val="none"/>
                <w:lang w:eastAsia="zh-CN"/>
              </w:rPr>
              <w:t>符合</w:t>
            </w:r>
            <w:r>
              <w:rPr>
                <w:rFonts w:hint="eastAsia" w:ascii="宋体" w:hAnsi="宋体" w:cs="宋体"/>
                <w:color w:val="auto"/>
                <w:sz w:val="21"/>
                <w:szCs w:val="21"/>
                <w:highlight w:val="none"/>
              </w:rPr>
              <w:t>国家现行工程施工质量验收统一标准的合格工程</w:t>
            </w:r>
            <w:r>
              <w:rPr>
                <w:rFonts w:hint="eastAsia" w:cs="宋体"/>
                <w:color w:val="auto"/>
                <w:sz w:val="21"/>
                <w:szCs w:val="21"/>
                <w:highlight w:val="none"/>
                <w:lang w:eastAsia="zh-CN"/>
              </w:rPr>
              <w:t>。</w:t>
            </w:r>
          </w:p>
        </w:tc>
      </w:tr>
      <w:tr w14:paraId="4B5C0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39D9D63A">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559" w:type="dxa"/>
            <w:tcBorders>
              <w:top w:val="single" w:color="auto" w:sz="6" w:space="0"/>
              <w:bottom w:val="single" w:color="auto" w:sz="6" w:space="0"/>
            </w:tcBorders>
            <w:noWrap w:val="0"/>
            <w:tcMar>
              <w:left w:w="0" w:type="dxa"/>
              <w:right w:w="0" w:type="dxa"/>
            </w:tcMar>
            <w:vAlign w:val="center"/>
          </w:tcPr>
          <w:p w14:paraId="7A405A46">
            <w:pPr>
              <w:adjustRightInd w:val="0"/>
              <w:snapToGrid w:val="0"/>
              <w:spacing w:before="36" w:beforeLines="15" w:line="312" w:lineRule="auto"/>
              <w:ind w:left="110" w:leftChars="50"/>
              <w:jc w:val="center"/>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供应商资质条件、</w:t>
            </w:r>
          </w:p>
          <w:p w14:paraId="070A14F4">
            <w:pPr>
              <w:adjustRightInd w:val="0"/>
              <w:snapToGrid w:val="0"/>
              <w:spacing w:before="36" w:beforeLines="15" w:line="312" w:lineRule="auto"/>
              <w:ind w:left="110" w:leftChars="50"/>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能力和信誉</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6B17B35D">
            <w:pPr>
              <w:pStyle w:val="12"/>
              <w:tabs>
                <w:tab w:val="left" w:pos="3566"/>
              </w:tabs>
              <w:spacing w:before="31" w:after="31" w:line="360" w:lineRule="auto"/>
              <w:ind w:left="100" w:right="108" w:firstLine="420" w:firstLineChars="200"/>
              <w:rPr>
                <w:sz w:val="21"/>
                <w:szCs w:val="21"/>
                <w:highlight w:val="none"/>
                <w:lang w:eastAsia="zh-CN"/>
              </w:rPr>
            </w:pPr>
            <w:r>
              <w:rPr>
                <w:rFonts w:hint="eastAsia"/>
                <w:sz w:val="21"/>
                <w:szCs w:val="21"/>
                <w:highlight w:val="none"/>
                <w:lang w:eastAsia="zh-CN"/>
              </w:rPr>
              <w:t>1、满足《中华人民共和国政府采购法》第二十二条规定；</w:t>
            </w:r>
          </w:p>
          <w:p w14:paraId="69267B60">
            <w:pPr>
              <w:pStyle w:val="12"/>
              <w:tabs>
                <w:tab w:val="left" w:pos="3566"/>
              </w:tabs>
              <w:spacing w:before="31" w:after="31" w:line="360" w:lineRule="auto"/>
              <w:ind w:left="100" w:right="108" w:firstLine="420" w:firstLineChars="200"/>
              <w:rPr>
                <w:sz w:val="21"/>
                <w:szCs w:val="21"/>
                <w:highlight w:val="none"/>
                <w:lang w:eastAsia="zh-CN"/>
              </w:rPr>
            </w:pPr>
            <w:r>
              <w:rPr>
                <w:rFonts w:hint="eastAsia"/>
                <w:sz w:val="21"/>
                <w:szCs w:val="21"/>
                <w:highlight w:val="none"/>
                <w:lang w:eastAsia="zh-CN"/>
              </w:rPr>
              <w:t>2、落实政府采购政策需满足的资格要求：</w:t>
            </w:r>
          </w:p>
          <w:p w14:paraId="15844794">
            <w:pPr>
              <w:pStyle w:val="12"/>
              <w:tabs>
                <w:tab w:val="left" w:pos="3566"/>
              </w:tabs>
              <w:spacing w:before="31" w:after="31" w:line="360" w:lineRule="auto"/>
              <w:ind w:left="100" w:right="108" w:firstLine="420" w:firstLineChars="200"/>
              <w:rPr>
                <w:sz w:val="21"/>
                <w:szCs w:val="21"/>
                <w:highlight w:val="none"/>
                <w:lang w:eastAsia="zh-CN"/>
              </w:rPr>
            </w:pPr>
            <w:r>
              <w:rPr>
                <w:rFonts w:hint="eastAsia"/>
                <w:sz w:val="21"/>
                <w:szCs w:val="21"/>
                <w:highlight w:val="none"/>
                <w:lang w:eastAsia="zh-CN"/>
              </w:rPr>
              <w:t>本项目为专门面向中小企业采购项目,供应商应为中小微企业或监狱企业或残疾人福利性单位。</w:t>
            </w:r>
          </w:p>
          <w:p w14:paraId="354E1501">
            <w:pPr>
              <w:pStyle w:val="12"/>
              <w:tabs>
                <w:tab w:val="left" w:pos="3566"/>
              </w:tabs>
              <w:spacing w:before="31" w:after="31" w:line="360" w:lineRule="auto"/>
              <w:ind w:left="100" w:right="108" w:firstLine="420" w:firstLineChars="200"/>
              <w:rPr>
                <w:sz w:val="21"/>
                <w:szCs w:val="21"/>
                <w:highlight w:val="none"/>
                <w:lang w:eastAsia="zh-CN"/>
              </w:rPr>
            </w:pPr>
            <w:r>
              <w:rPr>
                <w:rFonts w:hint="eastAsia"/>
                <w:sz w:val="21"/>
                <w:szCs w:val="21"/>
                <w:highlight w:val="none"/>
                <w:lang w:eastAsia="zh-CN"/>
              </w:rPr>
              <w:t>（1）供应商承接的工程应符合《政府采购促进中小企业发展管理办法》(财库〔2020〕46号) 第四条规定的情形，且应当提供《政府采购促进中小企业发展管理办法》(财库〔2020〕46号)规定的《中小企业声明函》，格式见竞争性磋商文件相关附件。</w:t>
            </w:r>
          </w:p>
          <w:p w14:paraId="0B4C412A">
            <w:pPr>
              <w:pStyle w:val="12"/>
              <w:tabs>
                <w:tab w:val="left" w:pos="3566"/>
              </w:tabs>
              <w:spacing w:before="31" w:after="31" w:line="360" w:lineRule="auto"/>
              <w:ind w:left="100" w:right="108" w:firstLine="420" w:firstLineChars="200"/>
              <w:rPr>
                <w:sz w:val="21"/>
                <w:szCs w:val="21"/>
                <w:highlight w:val="none"/>
                <w:lang w:eastAsia="zh-CN"/>
              </w:rPr>
            </w:pPr>
            <w:r>
              <w:rPr>
                <w:rFonts w:hint="eastAsia"/>
                <w:sz w:val="21"/>
                <w:szCs w:val="21"/>
                <w:highlight w:val="none"/>
                <w:lang w:eastAsia="zh-CN"/>
              </w:rPr>
              <w:t>（2）供应商为监狱企业的视同小型和微型企业，可不提供上述（1）材料，但应当提供由省级以上监狱管理局、戒毒管理局(含新疆生产建设兵团)出具的属于监狱企业的证明文件。</w:t>
            </w:r>
          </w:p>
          <w:p w14:paraId="688DFB3F">
            <w:pPr>
              <w:pStyle w:val="12"/>
              <w:tabs>
                <w:tab w:val="left" w:pos="3566"/>
              </w:tabs>
              <w:spacing w:before="31" w:after="31" w:line="360" w:lineRule="auto"/>
              <w:ind w:left="100" w:right="108" w:firstLine="420" w:firstLineChars="200"/>
              <w:rPr>
                <w:sz w:val="21"/>
                <w:szCs w:val="21"/>
                <w:highlight w:val="none"/>
                <w:lang w:eastAsia="zh-CN"/>
              </w:rPr>
            </w:pPr>
            <w:r>
              <w:rPr>
                <w:rFonts w:hint="eastAsia"/>
                <w:sz w:val="21"/>
                <w:szCs w:val="21"/>
                <w:highlight w:val="none"/>
                <w:lang w:eastAsia="zh-CN"/>
              </w:rPr>
              <w:t>（3）供应商为残疾人福利性单位的视同小型和微型企业，可不提供上述（1）材料，但应当提供《残疾人福利性单位声明函》，格式见第六章《磋商响应文件构成及格式》。</w:t>
            </w:r>
          </w:p>
          <w:p w14:paraId="3C0871AA">
            <w:pPr>
              <w:pStyle w:val="12"/>
              <w:tabs>
                <w:tab w:val="left" w:pos="3566"/>
              </w:tabs>
              <w:spacing w:before="31" w:after="31" w:line="360" w:lineRule="auto"/>
              <w:ind w:left="100" w:right="108" w:firstLine="420" w:firstLineChars="200"/>
              <w:rPr>
                <w:sz w:val="21"/>
                <w:szCs w:val="21"/>
                <w:highlight w:val="none"/>
                <w:lang w:eastAsia="zh-CN"/>
              </w:rPr>
            </w:pPr>
            <w:r>
              <w:rPr>
                <w:rFonts w:hint="eastAsia"/>
                <w:sz w:val="21"/>
                <w:szCs w:val="21"/>
                <w:highlight w:val="none"/>
                <w:lang w:eastAsia="zh-CN"/>
              </w:rPr>
              <w:t>（4）本项目采购标的对应的企业划分标准所属行业</w:t>
            </w:r>
            <w:r>
              <w:rPr>
                <w:rFonts w:hint="eastAsia"/>
                <w:sz w:val="21"/>
                <w:szCs w:val="21"/>
                <w:highlight w:val="none"/>
                <w:lang w:eastAsia="zh-CN"/>
              </w:rPr>
              <w:t>为建筑业。</w:t>
            </w:r>
          </w:p>
          <w:p w14:paraId="5461F0D2">
            <w:pPr>
              <w:pStyle w:val="12"/>
              <w:tabs>
                <w:tab w:val="left" w:pos="3566"/>
              </w:tabs>
              <w:spacing w:before="31" w:after="31" w:line="360" w:lineRule="auto"/>
              <w:ind w:left="100" w:right="108" w:firstLine="420" w:firstLineChars="200"/>
              <w:rPr>
                <w:spacing w:val="9"/>
                <w:sz w:val="21"/>
                <w:szCs w:val="21"/>
                <w:highlight w:val="none"/>
                <w:lang w:eastAsia="zh-CN"/>
              </w:rPr>
            </w:pPr>
            <w:r>
              <w:rPr>
                <w:rFonts w:hint="eastAsia"/>
                <w:sz w:val="21"/>
                <w:szCs w:val="21"/>
                <w:highlight w:val="none"/>
                <w:lang w:eastAsia="zh-CN"/>
              </w:rPr>
              <w:t>3、本项目的特定资格要求：</w:t>
            </w:r>
          </w:p>
          <w:p w14:paraId="1E0E08F3">
            <w:pPr>
              <w:pStyle w:val="46"/>
              <w:tabs>
                <w:tab w:val="left" w:pos="900"/>
                <w:tab w:val="left" w:pos="2812"/>
                <w:tab w:val="left" w:pos="3986"/>
              </w:tabs>
              <w:spacing w:before="31" w:after="31" w:line="400" w:lineRule="exact"/>
              <w:ind w:left="0" w:right="221" w:firstLineChars="200"/>
              <w:rPr>
                <w:spacing w:val="9"/>
                <w:sz w:val="21"/>
                <w:szCs w:val="21"/>
                <w:highlight w:val="none"/>
                <w:lang w:eastAsia="zh-CN"/>
              </w:rPr>
            </w:pPr>
            <w:r>
              <w:rPr>
                <w:rFonts w:hint="eastAsia"/>
                <w:sz w:val="21"/>
                <w:szCs w:val="21"/>
                <w:highlight w:val="none"/>
                <w:lang w:eastAsia="zh-CN"/>
              </w:rPr>
              <w:t>3.1 供应商须是符合《中华人民共和国政府采购法》第二十二条和《中华人民共和国政府采购法实施条例》第十七条规定的独立法人；</w:t>
            </w:r>
          </w:p>
          <w:p w14:paraId="1ABB06C6">
            <w:pPr>
              <w:pStyle w:val="46"/>
              <w:tabs>
                <w:tab w:val="left" w:pos="900"/>
                <w:tab w:val="left" w:pos="2812"/>
                <w:tab w:val="left" w:pos="3986"/>
              </w:tabs>
              <w:spacing w:before="31" w:after="31" w:line="400" w:lineRule="exact"/>
              <w:ind w:left="0" w:right="221" w:firstLineChars="200"/>
              <w:rPr>
                <w:rFonts w:hint="eastAsia"/>
                <w:bCs/>
                <w:sz w:val="21"/>
                <w:szCs w:val="21"/>
                <w:highlight w:val="none"/>
                <w:lang w:eastAsia="zh-CN"/>
              </w:rPr>
            </w:pPr>
            <w:r>
              <w:rPr>
                <w:rFonts w:hint="eastAsia"/>
                <w:bCs/>
                <w:sz w:val="21"/>
                <w:szCs w:val="21"/>
                <w:highlight w:val="none"/>
                <w:lang w:eastAsia="zh-CN"/>
              </w:rPr>
              <w:t>3.2 供应商须具备</w:t>
            </w:r>
            <w:r>
              <w:rPr>
                <w:rFonts w:hint="eastAsia"/>
                <w:bCs/>
                <w:sz w:val="21"/>
                <w:szCs w:val="21"/>
                <w:highlight w:val="none"/>
                <w:lang w:val="en-US" w:eastAsia="zh-CN"/>
              </w:rPr>
              <w:t>建设行政主管部门核发的</w:t>
            </w:r>
            <w:r>
              <w:rPr>
                <w:rFonts w:hint="eastAsia"/>
                <w:b/>
                <w:sz w:val="21"/>
                <w:szCs w:val="21"/>
                <w:highlight w:val="none"/>
                <w:lang w:eastAsia="zh-CN"/>
              </w:rPr>
              <w:t>建筑工程施工总承包二级及以上资质</w:t>
            </w:r>
            <w:r>
              <w:rPr>
                <w:rFonts w:hint="eastAsia"/>
                <w:bCs/>
                <w:sz w:val="21"/>
                <w:szCs w:val="21"/>
                <w:highlight w:val="none"/>
                <w:lang w:eastAsia="zh-CN"/>
              </w:rPr>
              <w:t>，且具有有效的安全生产许可证；</w:t>
            </w:r>
          </w:p>
          <w:p w14:paraId="0C44422E">
            <w:pPr>
              <w:pStyle w:val="46"/>
              <w:tabs>
                <w:tab w:val="left" w:pos="900"/>
                <w:tab w:val="left" w:pos="2812"/>
                <w:tab w:val="left" w:pos="3986"/>
              </w:tabs>
              <w:spacing w:before="31" w:after="31" w:line="400" w:lineRule="exact"/>
              <w:ind w:left="0" w:right="221" w:firstLineChars="200"/>
              <w:rPr>
                <w:bCs/>
                <w:sz w:val="21"/>
                <w:szCs w:val="21"/>
                <w:highlight w:val="none"/>
                <w:lang w:eastAsia="zh-CN"/>
              </w:rPr>
            </w:pPr>
            <w:r>
              <w:rPr>
                <w:rFonts w:hint="eastAsia"/>
                <w:bCs/>
                <w:sz w:val="21"/>
                <w:szCs w:val="21"/>
                <w:highlight w:val="none"/>
                <w:lang w:eastAsia="zh-CN"/>
              </w:rPr>
              <w:t>3.3 供应商</w:t>
            </w:r>
            <w:r>
              <w:rPr>
                <w:rFonts w:hint="eastAsia"/>
                <w:bCs/>
                <w:sz w:val="21"/>
                <w:szCs w:val="21"/>
                <w:highlight w:val="none"/>
                <w:lang w:val="en-US" w:eastAsia="zh-CN"/>
              </w:rPr>
              <w:t>拟派出的项目经理须具备建设行政主管部门核发的</w:t>
            </w:r>
            <w:r>
              <w:rPr>
                <w:rFonts w:hint="eastAsia"/>
                <w:bCs/>
                <w:sz w:val="21"/>
                <w:szCs w:val="21"/>
                <w:highlight w:val="none"/>
                <w:lang w:eastAsia="zh-CN"/>
              </w:rPr>
              <w:t>建筑工程</w:t>
            </w:r>
            <w:r>
              <w:rPr>
                <w:rFonts w:hint="eastAsia"/>
                <w:bCs/>
                <w:sz w:val="21"/>
                <w:szCs w:val="21"/>
                <w:highlight w:val="none"/>
                <w:lang w:val="en-US" w:eastAsia="zh-CN"/>
              </w:rPr>
              <w:t>专业二级及以上注册建造</w:t>
            </w:r>
            <w:r>
              <w:rPr>
                <w:rFonts w:hint="eastAsia"/>
                <w:bCs/>
                <w:sz w:val="21"/>
                <w:szCs w:val="21"/>
                <w:highlight w:val="none"/>
                <w:lang w:val="en-US" w:eastAsia="zh-CN"/>
              </w:rPr>
              <w:t>师资格</w:t>
            </w:r>
            <w:r>
              <w:rPr>
                <w:rFonts w:hint="eastAsia"/>
                <w:bCs/>
                <w:sz w:val="21"/>
                <w:szCs w:val="21"/>
                <w:highlight w:val="none"/>
                <w:lang w:eastAsia="zh-CN"/>
              </w:rPr>
              <w:t>，具备有效的安全生产考核合格证书(B类），且未担任其他在施建设工程项目的项目负责人。提供近半年内任意三个月的缴纳社会保险证明材料，须体现项目负责人姓名</w:t>
            </w:r>
            <w:r>
              <w:rPr>
                <w:rFonts w:hint="eastAsia"/>
                <w:bCs/>
                <w:spacing w:val="-8"/>
                <w:sz w:val="21"/>
                <w:szCs w:val="21"/>
                <w:highlight w:val="none"/>
                <w:lang w:eastAsia="zh-CN"/>
              </w:rPr>
              <w:t>；</w:t>
            </w:r>
          </w:p>
          <w:p w14:paraId="72F14893">
            <w:pPr>
              <w:pStyle w:val="46"/>
              <w:tabs>
                <w:tab w:val="left" w:pos="900"/>
                <w:tab w:val="left" w:pos="2812"/>
                <w:tab w:val="left" w:pos="3986"/>
              </w:tabs>
              <w:spacing w:before="31" w:after="31" w:line="400" w:lineRule="exact"/>
              <w:ind w:left="0" w:right="221" w:firstLine="456" w:firstLineChars="200"/>
              <w:rPr>
                <w:rFonts w:hint="eastAsia"/>
                <w:spacing w:val="9"/>
                <w:sz w:val="21"/>
                <w:szCs w:val="21"/>
                <w:highlight w:val="none"/>
                <w:lang w:eastAsia="zh-CN"/>
              </w:rPr>
            </w:pPr>
            <w:r>
              <w:rPr>
                <w:rFonts w:hint="eastAsia"/>
                <w:spacing w:val="9"/>
                <w:sz w:val="21"/>
                <w:szCs w:val="21"/>
                <w:highlight w:val="none"/>
                <w:lang w:eastAsia="zh-CN"/>
              </w:rPr>
              <w:t>3.4 财务状况良好，提交反映其财务状况、依法缴纳税收和社会保障资金情况的资格条件承诺函。</w:t>
            </w:r>
          </w:p>
          <w:p w14:paraId="0746223D">
            <w:pPr>
              <w:pStyle w:val="46"/>
              <w:tabs>
                <w:tab w:val="left" w:pos="900"/>
                <w:tab w:val="left" w:pos="2812"/>
                <w:tab w:val="left" w:pos="3986"/>
              </w:tabs>
              <w:spacing w:before="31" w:after="31" w:line="400" w:lineRule="exact"/>
              <w:ind w:left="0" w:right="221" w:firstLine="456" w:firstLineChars="200"/>
              <w:rPr>
                <w:sz w:val="21"/>
                <w:szCs w:val="21"/>
                <w:highlight w:val="none"/>
                <w:lang w:eastAsia="zh-CN"/>
              </w:rPr>
            </w:pPr>
            <w:r>
              <w:rPr>
                <w:rFonts w:hint="eastAsia"/>
                <w:spacing w:val="9"/>
                <w:sz w:val="21"/>
                <w:szCs w:val="21"/>
                <w:highlight w:val="none"/>
                <w:lang w:val="en-US" w:eastAsia="zh-CN"/>
              </w:rPr>
              <w:t>3.5</w:t>
            </w:r>
            <w:r>
              <w:rPr>
                <w:rFonts w:hint="eastAsia"/>
                <w:spacing w:val="9"/>
                <w:sz w:val="21"/>
                <w:szCs w:val="21"/>
                <w:highlight w:val="none"/>
                <w:lang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w:t>
            </w:r>
          </w:p>
          <w:p w14:paraId="4A4404B7">
            <w:pPr>
              <w:pStyle w:val="46"/>
              <w:tabs>
                <w:tab w:val="left" w:pos="900"/>
                <w:tab w:val="left" w:pos="2812"/>
                <w:tab w:val="left" w:pos="3986"/>
              </w:tabs>
              <w:spacing w:before="31" w:after="31" w:line="400" w:lineRule="exact"/>
              <w:ind w:left="0" w:right="221" w:firstLine="456" w:firstLineChars="200"/>
              <w:rPr>
                <w:spacing w:val="9"/>
                <w:sz w:val="21"/>
                <w:szCs w:val="21"/>
                <w:highlight w:val="none"/>
                <w:lang w:eastAsia="zh-CN"/>
              </w:rPr>
            </w:pPr>
            <w:r>
              <w:rPr>
                <w:rFonts w:hint="eastAsia"/>
                <w:spacing w:val="9"/>
                <w:sz w:val="21"/>
                <w:szCs w:val="21"/>
                <w:highlight w:val="none"/>
                <w:lang w:eastAsia="zh-CN"/>
              </w:rPr>
              <w:t>3.</w:t>
            </w:r>
            <w:r>
              <w:rPr>
                <w:rFonts w:hint="eastAsia"/>
                <w:spacing w:val="9"/>
                <w:sz w:val="21"/>
                <w:szCs w:val="21"/>
                <w:highlight w:val="none"/>
                <w:lang w:val="en-US" w:eastAsia="zh-CN"/>
              </w:rPr>
              <w:t>6</w:t>
            </w:r>
            <w:r>
              <w:rPr>
                <w:rFonts w:hint="eastAsia"/>
                <w:spacing w:val="9"/>
                <w:sz w:val="21"/>
                <w:szCs w:val="21"/>
                <w:highlight w:val="none"/>
                <w:lang w:eastAsia="zh-CN"/>
              </w:rPr>
              <w:t>信誉要求：</w:t>
            </w:r>
          </w:p>
          <w:p w14:paraId="4F465CFC">
            <w:pPr>
              <w:pStyle w:val="46"/>
              <w:tabs>
                <w:tab w:val="left" w:pos="900"/>
                <w:tab w:val="left" w:pos="2812"/>
                <w:tab w:val="left" w:pos="3986"/>
              </w:tabs>
              <w:spacing w:before="31" w:after="31" w:line="400" w:lineRule="exact"/>
              <w:ind w:left="0" w:right="221" w:firstLine="456" w:firstLineChars="200"/>
              <w:rPr>
                <w:spacing w:val="9"/>
                <w:sz w:val="21"/>
                <w:szCs w:val="21"/>
                <w:highlight w:val="none"/>
                <w:lang w:eastAsia="zh-CN"/>
              </w:rPr>
            </w:pPr>
            <w:r>
              <w:rPr>
                <w:rFonts w:hint="eastAsia"/>
                <w:spacing w:val="9"/>
                <w:sz w:val="21"/>
                <w:szCs w:val="21"/>
                <w:highlight w:val="none"/>
                <w:lang w:eastAsia="zh-CN"/>
              </w:rPr>
              <w:t>（1）拒绝列入政府取消投标资格记录期间的企业或个人投标；</w:t>
            </w:r>
          </w:p>
          <w:p w14:paraId="0DF2EF19">
            <w:pPr>
              <w:pStyle w:val="46"/>
              <w:tabs>
                <w:tab w:val="left" w:pos="900"/>
                <w:tab w:val="left" w:pos="2812"/>
                <w:tab w:val="left" w:pos="3986"/>
              </w:tabs>
              <w:spacing w:before="31" w:after="31" w:line="400" w:lineRule="exact"/>
              <w:ind w:left="0" w:right="221" w:firstLine="456" w:firstLineChars="200"/>
              <w:rPr>
                <w:spacing w:val="9"/>
                <w:sz w:val="21"/>
                <w:szCs w:val="21"/>
                <w:highlight w:val="none"/>
                <w:lang w:eastAsia="zh-CN"/>
              </w:rPr>
            </w:pPr>
            <w:r>
              <w:rPr>
                <w:rFonts w:hint="eastAsia"/>
                <w:spacing w:val="9"/>
                <w:sz w:val="21"/>
                <w:szCs w:val="21"/>
                <w:highlight w:val="none"/>
                <w:lang w:eastAsia="zh-CN"/>
              </w:rPr>
              <w:t>（2）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DEB9593">
            <w:pPr>
              <w:pStyle w:val="46"/>
              <w:tabs>
                <w:tab w:val="left" w:pos="900"/>
                <w:tab w:val="left" w:pos="2812"/>
                <w:tab w:val="left" w:pos="3986"/>
              </w:tabs>
              <w:spacing w:before="31" w:after="31" w:line="400" w:lineRule="exact"/>
              <w:ind w:left="0" w:right="221" w:firstLine="456" w:firstLineChars="200"/>
              <w:rPr>
                <w:spacing w:val="9"/>
                <w:sz w:val="21"/>
                <w:szCs w:val="21"/>
                <w:highlight w:val="none"/>
                <w:lang w:eastAsia="zh-CN"/>
              </w:rPr>
            </w:pPr>
            <w:r>
              <w:rPr>
                <w:rFonts w:hint="eastAsia"/>
                <w:spacing w:val="9"/>
                <w:sz w:val="21"/>
                <w:szCs w:val="21"/>
                <w:highlight w:val="none"/>
                <w:lang w:eastAsia="zh-CN"/>
              </w:rPr>
              <w:t>（3）在近三年内（202</w:t>
            </w:r>
            <w:r>
              <w:rPr>
                <w:rFonts w:hint="eastAsia"/>
                <w:spacing w:val="9"/>
                <w:sz w:val="21"/>
                <w:szCs w:val="21"/>
                <w:highlight w:val="none"/>
                <w:lang w:val="en-US" w:eastAsia="zh-CN"/>
              </w:rPr>
              <w:t>2</w:t>
            </w:r>
            <w:r>
              <w:rPr>
                <w:rFonts w:hint="eastAsia"/>
                <w:spacing w:val="9"/>
                <w:sz w:val="21"/>
                <w:szCs w:val="21"/>
                <w:highlight w:val="none"/>
                <w:lang w:eastAsia="zh-CN"/>
              </w:rPr>
              <w:t>年至今）供应商或其法定代表人、拟委任的项目</w:t>
            </w:r>
            <w:r>
              <w:rPr>
                <w:rFonts w:hint="eastAsia"/>
                <w:spacing w:val="9"/>
                <w:sz w:val="21"/>
                <w:szCs w:val="21"/>
                <w:highlight w:val="none"/>
                <w:lang w:val="en-US" w:eastAsia="zh-CN"/>
              </w:rPr>
              <w:t>经理</w:t>
            </w:r>
            <w:r>
              <w:rPr>
                <w:rFonts w:hint="eastAsia"/>
                <w:spacing w:val="9"/>
                <w:sz w:val="21"/>
                <w:szCs w:val="21"/>
                <w:highlight w:val="none"/>
                <w:lang w:eastAsia="zh-CN"/>
              </w:rPr>
              <w:t>无行贿犯罪行为记录；</w:t>
            </w:r>
          </w:p>
          <w:p w14:paraId="38A29029">
            <w:pPr>
              <w:pStyle w:val="46"/>
              <w:tabs>
                <w:tab w:val="left" w:pos="900"/>
                <w:tab w:val="left" w:pos="2812"/>
                <w:tab w:val="left" w:pos="3986"/>
              </w:tabs>
              <w:spacing w:before="31" w:after="31" w:line="400" w:lineRule="exact"/>
              <w:ind w:left="0" w:right="221" w:firstLine="456" w:firstLineChars="200"/>
              <w:rPr>
                <w:spacing w:val="9"/>
                <w:sz w:val="21"/>
                <w:szCs w:val="21"/>
                <w:highlight w:val="none"/>
                <w:lang w:eastAsia="zh-CN"/>
              </w:rPr>
            </w:pPr>
            <w:r>
              <w:rPr>
                <w:rFonts w:hint="eastAsia"/>
                <w:spacing w:val="9"/>
                <w:sz w:val="21"/>
                <w:szCs w:val="21"/>
                <w:highlight w:val="none"/>
                <w:lang w:eastAsia="zh-CN"/>
              </w:rPr>
              <w:t xml:space="preserve">（4）在“信用中国”网站（www.creditchina.gov.cn）、中国政府采购网（www.ccgp.gov.cn）对列入失信被执行人、 </w:t>
            </w:r>
            <w:r>
              <w:rPr>
                <w:rFonts w:hint="eastAsia"/>
                <w:sz w:val="21"/>
                <w:szCs w:val="21"/>
                <w:highlight w:val="none"/>
                <w:lang w:eastAsia="zh-CN"/>
              </w:rPr>
              <w:t>重大税收违法案件当事人名单（税收违法黑名单）</w:t>
            </w:r>
            <w:r>
              <w:rPr>
                <w:rFonts w:hint="eastAsia"/>
                <w:spacing w:val="9"/>
                <w:sz w:val="21"/>
                <w:szCs w:val="21"/>
                <w:highlight w:val="none"/>
                <w:lang w:eastAsia="zh-CN"/>
              </w:rPr>
              <w:t>、政府采购严重违法失信行为记录名单及其他不符合《中华人民共和国政府采购法》第二十二条规定条件的供应商，拒绝其参与投标；</w:t>
            </w:r>
          </w:p>
          <w:p w14:paraId="21840C5E">
            <w:pPr>
              <w:pStyle w:val="46"/>
              <w:tabs>
                <w:tab w:val="left" w:pos="993"/>
              </w:tabs>
              <w:spacing w:before="31" w:after="31" w:line="400" w:lineRule="exact"/>
              <w:ind w:left="0" w:right="221" w:firstLine="456" w:firstLineChars="200"/>
              <w:rPr>
                <w:rFonts w:ascii="宋体" w:hAnsi="宋体" w:cs="宋体-18030"/>
                <w:color w:val="auto"/>
                <w:kern w:val="0"/>
                <w:sz w:val="21"/>
                <w:szCs w:val="21"/>
                <w:highlight w:val="none"/>
                <w:lang w:val="zh-CN"/>
              </w:rPr>
            </w:pPr>
            <w:r>
              <w:rPr>
                <w:rFonts w:hint="eastAsia"/>
                <w:spacing w:val="9"/>
                <w:sz w:val="21"/>
                <w:szCs w:val="21"/>
                <w:highlight w:val="none"/>
                <w:lang w:eastAsia="zh-CN"/>
              </w:rPr>
              <w:t>3.</w:t>
            </w:r>
            <w:r>
              <w:rPr>
                <w:rFonts w:hint="eastAsia"/>
                <w:spacing w:val="9"/>
                <w:sz w:val="21"/>
                <w:szCs w:val="21"/>
                <w:highlight w:val="none"/>
                <w:lang w:val="en-US" w:eastAsia="zh-CN"/>
              </w:rPr>
              <w:t>7</w:t>
            </w:r>
            <w:r>
              <w:rPr>
                <w:rFonts w:hint="eastAsia"/>
                <w:spacing w:val="9"/>
                <w:sz w:val="21"/>
                <w:szCs w:val="21"/>
                <w:highlight w:val="none"/>
                <w:lang w:eastAsia="zh-CN"/>
              </w:rPr>
              <w:t>本项目招投标活动的每个环节，包括获取竞争性磋商文件、现场踏勘、投标预备会、递交响应文件、参加开标会、合同签署等过程，经办人必须是供应商法定代表人唯一授权的委托代理人，相关文件和表格均应由委托代理人签署，整个招投标过程不得随意更换委托代理人。</w:t>
            </w:r>
          </w:p>
        </w:tc>
      </w:tr>
      <w:tr w14:paraId="0957C6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0692CD4A">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2559" w:type="dxa"/>
            <w:tcBorders>
              <w:top w:val="single" w:color="auto" w:sz="6" w:space="0"/>
              <w:bottom w:val="single" w:color="auto" w:sz="6" w:space="0"/>
            </w:tcBorders>
            <w:noWrap w:val="0"/>
            <w:tcMar>
              <w:left w:w="0" w:type="dxa"/>
              <w:right w:w="0" w:type="dxa"/>
            </w:tcMar>
            <w:vAlign w:val="center"/>
          </w:tcPr>
          <w:p w14:paraId="660C6E33">
            <w:pPr>
              <w:adjustRightInd w:val="0"/>
              <w:snapToGrid w:val="0"/>
              <w:spacing w:before="36" w:beforeLines="15" w:line="312" w:lineRule="auto"/>
              <w:ind w:left="110" w:leftChars="5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是否接受联合体参与</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1A027B34">
            <w:pPr>
              <w:spacing w:line="360" w:lineRule="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不接受</w:t>
            </w:r>
          </w:p>
          <w:p w14:paraId="654EFE19">
            <w:pPr>
              <w:spacing w:line="360" w:lineRule="auto"/>
              <w:rPr>
                <w:rFonts w:hint="eastAsia"/>
                <w:color w:val="auto"/>
                <w:sz w:val="21"/>
                <w:szCs w:val="21"/>
                <w:highlight w:val="none"/>
                <w:lang w:eastAsia="zh-CN"/>
              </w:rPr>
            </w:pP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接受</w:t>
            </w:r>
            <w:r>
              <w:rPr>
                <w:rFonts w:hint="eastAsia" w:cs="宋体"/>
                <w:color w:val="auto"/>
                <w:sz w:val="21"/>
                <w:szCs w:val="21"/>
                <w:highlight w:val="none"/>
                <w:lang w:val="en-US" w:eastAsia="zh-CN"/>
              </w:rPr>
              <w:t>:</w:t>
            </w:r>
            <w:r>
              <w:rPr>
                <w:rFonts w:hint="eastAsia"/>
                <w:color w:val="auto"/>
                <w:sz w:val="21"/>
                <w:szCs w:val="21"/>
                <w:highlight w:val="none"/>
                <w:lang w:eastAsia="zh-CN"/>
              </w:rPr>
              <w:t>联合体投标的还应遵守以下规定：</w:t>
            </w:r>
          </w:p>
          <w:p w14:paraId="1FC25D57">
            <w:pPr>
              <w:spacing w:line="24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）联合体各方应提供联合体协议书，明确联合体牵头人和各方权利义务；</w:t>
            </w:r>
          </w:p>
          <w:p w14:paraId="6B9EF74B">
            <w:pPr>
              <w:pStyle w:val="46"/>
              <w:keepNext w:val="0"/>
              <w:keepLines w:val="0"/>
              <w:pageBreakBefore w:val="0"/>
              <w:widowControl w:val="0"/>
              <w:numPr>
                <w:ilvl w:val="0"/>
                <w:numId w:val="0"/>
              </w:numPr>
              <w:tabs>
                <w:tab w:val="left" w:pos="900"/>
                <w:tab w:val="left" w:pos="2812"/>
                <w:tab w:val="left" w:pos="3986"/>
              </w:tabs>
              <w:kinsoku/>
              <w:wordWrap/>
              <w:overflowPunct/>
              <w:topLinePunct w:val="0"/>
              <w:autoSpaceDE w:val="0"/>
              <w:autoSpaceDN w:val="0"/>
              <w:bidi w:val="0"/>
              <w:adjustRightInd/>
              <w:snapToGrid/>
              <w:spacing w:before="31" w:after="31" w:line="240" w:lineRule="auto"/>
              <w:ind w:right="221" w:righ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）由同一专业的单位组成的联合体，按照资质等级较低的单位确定资质等级；</w:t>
            </w:r>
          </w:p>
          <w:p w14:paraId="3711D4E2">
            <w:pPr>
              <w:pStyle w:val="46"/>
              <w:keepNext w:val="0"/>
              <w:keepLines w:val="0"/>
              <w:pageBreakBefore w:val="0"/>
              <w:widowControl w:val="0"/>
              <w:numPr>
                <w:ilvl w:val="0"/>
                <w:numId w:val="0"/>
              </w:numPr>
              <w:tabs>
                <w:tab w:val="left" w:pos="900"/>
                <w:tab w:val="left" w:pos="2812"/>
                <w:tab w:val="left" w:pos="3986"/>
              </w:tabs>
              <w:kinsoku/>
              <w:wordWrap/>
              <w:overflowPunct/>
              <w:topLinePunct w:val="0"/>
              <w:autoSpaceDE w:val="0"/>
              <w:autoSpaceDN w:val="0"/>
              <w:bidi w:val="0"/>
              <w:adjustRightInd/>
              <w:snapToGrid/>
              <w:spacing w:before="31" w:after="31" w:line="240" w:lineRule="auto"/>
              <w:ind w:right="221" w:righ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）联合体投标的，提供的资料应包括联合体各方相关情况；</w:t>
            </w:r>
          </w:p>
          <w:p w14:paraId="1AE8EC65">
            <w:pPr>
              <w:pStyle w:val="46"/>
              <w:keepNext w:val="0"/>
              <w:keepLines w:val="0"/>
              <w:pageBreakBefore w:val="0"/>
              <w:widowControl w:val="0"/>
              <w:numPr>
                <w:ilvl w:val="0"/>
                <w:numId w:val="0"/>
              </w:numPr>
              <w:tabs>
                <w:tab w:val="left" w:pos="900"/>
                <w:tab w:val="left" w:pos="2812"/>
                <w:tab w:val="left" w:pos="3986"/>
              </w:tabs>
              <w:kinsoku/>
              <w:wordWrap/>
              <w:overflowPunct/>
              <w:topLinePunct w:val="0"/>
              <w:autoSpaceDE w:val="0"/>
              <w:autoSpaceDN w:val="0"/>
              <w:bidi w:val="0"/>
              <w:adjustRightInd/>
              <w:snapToGrid/>
              <w:spacing w:before="31" w:after="31" w:line="240" w:lineRule="auto"/>
              <w:ind w:right="221" w:righ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eastAsia="zh-CN"/>
              </w:rPr>
              <w:t>）联合体各方不得再以自己名义单独或参加其他联合体在同一标段中投标；</w:t>
            </w:r>
          </w:p>
          <w:p w14:paraId="11AD8F4B">
            <w:pPr>
              <w:pStyle w:val="46"/>
              <w:keepNext w:val="0"/>
              <w:keepLines w:val="0"/>
              <w:pageBreakBefore w:val="0"/>
              <w:widowControl w:val="0"/>
              <w:numPr>
                <w:ilvl w:val="0"/>
                <w:numId w:val="0"/>
              </w:numPr>
              <w:tabs>
                <w:tab w:val="left" w:pos="900"/>
                <w:tab w:val="left" w:pos="2812"/>
                <w:tab w:val="left" w:pos="3986"/>
              </w:tabs>
              <w:kinsoku/>
              <w:wordWrap/>
              <w:overflowPunct/>
              <w:topLinePunct w:val="0"/>
              <w:autoSpaceDE w:val="0"/>
              <w:autoSpaceDN w:val="0"/>
              <w:bidi w:val="0"/>
              <w:adjustRightInd/>
              <w:snapToGrid/>
              <w:spacing w:before="31" w:after="31" w:line="240" w:lineRule="auto"/>
              <w:ind w:right="221" w:righ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）联合体中标的，应指定牵头人或代表，授权其代表所有联合体成员与招标人签订合同，负责整个合同实施阶段的协调工作。但是，需要向招标人提交由所有联合体成员法定代表人签署的授权委托书。</w:t>
            </w:r>
          </w:p>
          <w:p w14:paraId="0CE99611">
            <w:pPr>
              <w:spacing w:line="240" w:lineRule="auto"/>
              <w:ind w:left="110" w:leftChars="50" w:right="113" w:firstLine="210" w:firstLineChars="100"/>
              <w:rPr>
                <w:rFonts w:ascii="宋体" w:hAnsi="宋体" w:cs="宋体"/>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）联合体中标的，与</w:t>
            </w:r>
            <w:r>
              <w:rPr>
                <w:rFonts w:hint="eastAsia"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lang w:eastAsia="zh-CN"/>
              </w:rPr>
              <w:t>人办理支付款事宜均由联合体牵头人基本账户办理。</w:t>
            </w:r>
          </w:p>
        </w:tc>
      </w:tr>
      <w:tr w14:paraId="3B71F5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82"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545CD0BF">
            <w:pPr>
              <w:autoSpaceDE w:val="0"/>
              <w:autoSpaceDN w:val="0"/>
              <w:adjustRightInd w:val="0"/>
              <w:snapToGrid w:val="0"/>
              <w:spacing w:before="36" w:beforeLines="15" w:line="312" w:lineRule="auto"/>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11</w:t>
            </w:r>
          </w:p>
        </w:tc>
        <w:tc>
          <w:tcPr>
            <w:tcW w:w="2559" w:type="dxa"/>
            <w:tcBorders>
              <w:top w:val="single" w:color="auto" w:sz="6" w:space="0"/>
              <w:bottom w:val="single" w:color="auto" w:sz="6" w:space="0"/>
            </w:tcBorders>
            <w:noWrap w:val="0"/>
            <w:tcMar>
              <w:left w:w="0" w:type="dxa"/>
              <w:right w:w="0" w:type="dxa"/>
            </w:tcMar>
            <w:vAlign w:val="center"/>
          </w:tcPr>
          <w:p w14:paraId="692A520F">
            <w:pPr>
              <w:adjustRightInd w:val="0"/>
              <w:snapToGrid w:val="0"/>
              <w:spacing w:before="36" w:beforeLines="15" w:line="312" w:lineRule="auto"/>
              <w:ind w:left="110" w:left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供应商提出问题的</w:t>
            </w:r>
          </w:p>
          <w:p w14:paraId="48B36FCF">
            <w:pPr>
              <w:adjustRightInd w:val="0"/>
              <w:snapToGrid w:val="0"/>
              <w:spacing w:before="36" w:beforeLines="15" w:line="312" w:lineRule="auto"/>
              <w:ind w:left="110" w:leftChars="5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截止时间</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64C91FA8">
            <w:pPr>
              <w:adjustRightInd w:val="0"/>
              <w:snapToGrid w:val="0"/>
              <w:spacing w:before="36" w:beforeLines="15" w:line="312" w:lineRule="auto"/>
              <w:ind w:left="110" w:leftChars="50"/>
              <w:rPr>
                <w:rFonts w:ascii="宋体" w:hAnsi="宋体" w:cs="宋体-18030"/>
                <w:color w:val="auto"/>
                <w:kern w:val="0"/>
                <w:sz w:val="21"/>
                <w:szCs w:val="21"/>
                <w:highlight w:val="none"/>
              </w:rPr>
            </w:pPr>
            <w:r>
              <w:rPr>
                <w:rFonts w:hint="eastAsia" w:ascii="宋体" w:hAnsi="宋体" w:cs="宋体-18030"/>
                <w:color w:val="auto"/>
                <w:kern w:val="0"/>
                <w:sz w:val="21"/>
                <w:szCs w:val="21"/>
                <w:highlight w:val="none"/>
              </w:rPr>
              <w:t>疑问的提出：</w:t>
            </w:r>
          </w:p>
          <w:p w14:paraId="1EA78FD6">
            <w:pPr>
              <w:adjustRightInd w:val="0"/>
              <w:snapToGrid w:val="0"/>
              <w:spacing w:before="36" w:beforeLines="15" w:line="312" w:lineRule="auto"/>
              <w:ind w:left="110" w:leftChars="50"/>
              <w:rPr>
                <w:rFonts w:ascii="宋体" w:hAnsi="宋体" w:cs="宋体-18030"/>
                <w:color w:val="auto"/>
                <w:kern w:val="0"/>
                <w:sz w:val="21"/>
                <w:szCs w:val="21"/>
                <w:highlight w:val="none"/>
              </w:rPr>
            </w:pPr>
            <w:r>
              <w:rPr>
                <w:rFonts w:hint="eastAsia" w:ascii="宋体" w:hAnsi="宋体" w:cs="宋体-18030"/>
                <w:color w:val="auto"/>
                <w:kern w:val="0"/>
                <w:sz w:val="21"/>
                <w:szCs w:val="21"/>
                <w:highlight w:val="none"/>
              </w:rPr>
              <w:t>提交疑问截止时间：</w:t>
            </w:r>
            <w:r>
              <w:rPr>
                <w:rFonts w:hint="eastAsia" w:ascii="宋体" w:hAnsi="宋体" w:cs="宋体-18030"/>
                <w:color w:val="auto"/>
                <w:kern w:val="0"/>
                <w:sz w:val="21"/>
                <w:szCs w:val="21"/>
                <w:highlight w:val="none"/>
                <w:u w:val="single"/>
                <w:lang w:val="en-US" w:eastAsia="zh-CN"/>
              </w:rPr>
              <w:t>202</w:t>
            </w:r>
            <w:r>
              <w:rPr>
                <w:rFonts w:hint="eastAsia" w:cs="宋体-18030"/>
                <w:color w:val="auto"/>
                <w:kern w:val="0"/>
                <w:sz w:val="21"/>
                <w:szCs w:val="21"/>
                <w:highlight w:val="none"/>
                <w:u w:val="single"/>
                <w:lang w:val="en-US" w:eastAsia="zh-CN"/>
              </w:rPr>
              <w:t>5</w:t>
            </w:r>
            <w:r>
              <w:rPr>
                <w:rFonts w:hint="eastAsia" w:ascii="宋体" w:hAnsi="宋体" w:cs="宋体-18030"/>
                <w:color w:val="auto"/>
                <w:kern w:val="0"/>
                <w:sz w:val="21"/>
                <w:szCs w:val="21"/>
                <w:highlight w:val="none"/>
                <w:u w:val="single"/>
                <w:lang w:val="en-US" w:eastAsia="zh-CN"/>
              </w:rPr>
              <w:t>年</w:t>
            </w:r>
            <w:r>
              <w:rPr>
                <w:rFonts w:hint="eastAsia" w:cs="宋体-18030"/>
                <w:color w:val="auto"/>
                <w:kern w:val="0"/>
                <w:sz w:val="21"/>
                <w:szCs w:val="21"/>
                <w:highlight w:val="none"/>
                <w:u w:val="single"/>
                <w:lang w:val="en-US" w:eastAsia="zh-CN"/>
              </w:rPr>
              <w:t>7</w:t>
            </w:r>
            <w:r>
              <w:rPr>
                <w:rFonts w:hint="eastAsia" w:ascii="宋体" w:hAnsi="宋体" w:cs="宋体-18030"/>
                <w:color w:val="auto"/>
                <w:kern w:val="0"/>
                <w:sz w:val="21"/>
                <w:szCs w:val="21"/>
                <w:highlight w:val="none"/>
                <w:u w:val="single"/>
                <w:lang w:val="en-US" w:eastAsia="zh-CN"/>
              </w:rPr>
              <w:t>月</w:t>
            </w:r>
            <w:r>
              <w:rPr>
                <w:rFonts w:hint="eastAsia" w:cs="宋体-18030"/>
                <w:color w:val="auto"/>
                <w:kern w:val="0"/>
                <w:sz w:val="21"/>
                <w:szCs w:val="21"/>
                <w:highlight w:val="none"/>
                <w:u w:val="single"/>
                <w:lang w:val="en-US" w:eastAsia="zh-CN"/>
              </w:rPr>
              <w:t>28</w:t>
            </w:r>
            <w:r>
              <w:rPr>
                <w:rFonts w:hint="eastAsia" w:ascii="宋体" w:hAnsi="宋体" w:cs="宋体-18030"/>
                <w:color w:val="auto"/>
                <w:kern w:val="0"/>
                <w:sz w:val="21"/>
                <w:szCs w:val="21"/>
                <w:highlight w:val="none"/>
                <w:u w:val="single"/>
                <w:lang w:val="en-US" w:eastAsia="zh-CN"/>
              </w:rPr>
              <w:t>日</w:t>
            </w:r>
            <w:r>
              <w:rPr>
                <w:rFonts w:hint="eastAsia" w:cs="宋体-18030"/>
                <w:color w:val="auto"/>
                <w:kern w:val="0"/>
                <w:sz w:val="21"/>
                <w:szCs w:val="21"/>
                <w:highlight w:val="none"/>
                <w:u w:val="single"/>
                <w:lang w:val="en-US" w:eastAsia="zh-CN"/>
              </w:rPr>
              <w:t>16</w:t>
            </w:r>
            <w:r>
              <w:rPr>
                <w:rFonts w:hint="eastAsia" w:ascii="宋体" w:hAnsi="宋体" w:cs="宋体-18030"/>
                <w:color w:val="auto"/>
                <w:kern w:val="0"/>
                <w:sz w:val="21"/>
                <w:szCs w:val="21"/>
                <w:highlight w:val="none"/>
                <w:u w:val="single"/>
                <w:lang w:val="en-US" w:eastAsia="zh-CN"/>
              </w:rPr>
              <w:t>时</w:t>
            </w:r>
            <w:r>
              <w:rPr>
                <w:rFonts w:hint="eastAsia" w:cs="宋体-18030"/>
                <w:color w:val="auto"/>
                <w:kern w:val="0"/>
                <w:sz w:val="21"/>
                <w:szCs w:val="21"/>
                <w:highlight w:val="none"/>
                <w:u w:val="single"/>
                <w:lang w:val="en-US" w:eastAsia="zh-CN"/>
              </w:rPr>
              <w:t>00</w:t>
            </w:r>
            <w:r>
              <w:rPr>
                <w:rFonts w:hint="eastAsia" w:ascii="宋体" w:hAnsi="宋体" w:cs="宋体-18030"/>
                <w:color w:val="auto"/>
                <w:kern w:val="0"/>
                <w:sz w:val="21"/>
                <w:szCs w:val="21"/>
                <w:highlight w:val="none"/>
                <w:u w:val="single"/>
                <w:lang w:val="en-US" w:eastAsia="zh-CN"/>
              </w:rPr>
              <w:t>分</w:t>
            </w:r>
            <w:r>
              <w:rPr>
                <w:rFonts w:hint="eastAsia" w:ascii="宋体" w:hAnsi="宋体" w:cs="宋体-18030"/>
                <w:color w:val="auto"/>
                <w:kern w:val="0"/>
                <w:sz w:val="21"/>
                <w:szCs w:val="21"/>
                <w:highlight w:val="none"/>
                <w:u w:val="single"/>
              </w:rPr>
              <w:t>前</w:t>
            </w:r>
          </w:p>
          <w:p w14:paraId="2F2EA8A9">
            <w:pPr>
              <w:adjustRightInd w:val="0"/>
              <w:snapToGrid w:val="0"/>
              <w:spacing w:before="36" w:beforeLines="15" w:line="312" w:lineRule="auto"/>
              <w:ind w:left="110" w:leftChars="50"/>
              <w:rPr>
                <w:rFonts w:ascii="宋体" w:hAnsi="宋体" w:cs="宋体-18030"/>
                <w:color w:val="auto"/>
                <w:kern w:val="0"/>
                <w:sz w:val="21"/>
                <w:szCs w:val="21"/>
                <w:highlight w:val="none"/>
              </w:rPr>
            </w:pPr>
            <w:r>
              <w:rPr>
                <w:rFonts w:hint="eastAsia" w:ascii="宋体" w:hAnsi="宋体" w:cs="宋体-18030"/>
                <w:color w:val="auto"/>
                <w:kern w:val="0"/>
                <w:sz w:val="21"/>
                <w:szCs w:val="21"/>
                <w:highlight w:val="none"/>
              </w:rPr>
              <w:t>提交地址：</w:t>
            </w:r>
            <w:r>
              <w:rPr>
                <w:rFonts w:hint="eastAsia" w:cs="宋体-18030"/>
                <w:color w:val="auto"/>
                <w:kern w:val="0"/>
                <w:sz w:val="21"/>
                <w:szCs w:val="21"/>
                <w:highlight w:val="none"/>
                <w:lang w:eastAsia="zh-CN"/>
              </w:rPr>
              <w:t>吉林省鑫峰工程项目管理有限公司</w:t>
            </w:r>
            <w:r>
              <w:rPr>
                <w:rFonts w:hint="eastAsia" w:ascii="宋体" w:hAnsi="宋体" w:cs="宋体-18030"/>
                <w:color w:val="auto"/>
                <w:kern w:val="0"/>
                <w:sz w:val="21"/>
                <w:szCs w:val="21"/>
                <w:highlight w:val="none"/>
              </w:rPr>
              <w:t>，同时将电子版word版发送到采购代理公司邮箱（</w:t>
            </w:r>
            <w:r>
              <w:rPr>
                <w:rFonts w:hint="eastAsia" w:ascii="宋体" w:hAnsi="宋体" w:cs="宋体-18030"/>
                <w:color w:val="auto"/>
                <w:kern w:val="0"/>
                <w:sz w:val="21"/>
                <w:szCs w:val="21"/>
                <w:highlight w:val="none"/>
                <w:lang w:val="en-US" w:eastAsia="zh-CN"/>
              </w:rPr>
              <w:t>1441772148@qq.com</w:t>
            </w:r>
            <w:r>
              <w:rPr>
                <w:rFonts w:hint="eastAsia" w:ascii="宋体" w:hAnsi="宋体" w:cs="宋体-18030"/>
                <w:color w:val="auto"/>
                <w:kern w:val="0"/>
                <w:sz w:val="21"/>
                <w:szCs w:val="21"/>
                <w:highlight w:val="none"/>
              </w:rPr>
              <w:t xml:space="preserve">）  </w:t>
            </w:r>
          </w:p>
          <w:p w14:paraId="01377B15">
            <w:pPr>
              <w:adjustRightInd w:val="0"/>
              <w:snapToGrid w:val="0"/>
              <w:spacing w:before="36" w:beforeLines="15" w:line="312" w:lineRule="auto"/>
              <w:ind w:left="110" w:leftChars="5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cs="宋体"/>
                <w:color w:val="auto"/>
                <w:sz w:val="21"/>
                <w:szCs w:val="21"/>
                <w:highlight w:val="none"/>
                <w:lang w:val="en-US" w:eastAsia="zh-CN"/>
              </w:rPr>
              <w:t>邓慰萱</w:t>
            </w:r>
          </w:p>
          <w:p w14:paraId="08CD9B59">
            <w:pPr>
              <w:adjustRightInd w:val="0"/>
              <w:snapToGrid w:val="0"/>
              <w:spacing w:before="36" w:beforeLines="15" w:line="312" w:lineRule="auto"/>
              <w:ind w:left="110" w:leftChars="5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lang w:val="en-US" w:eastAsia="zh-CN"/>
              </w:rPr>
              <w:t>0431-82226199</w:t>
            </w:r>
          </w:p>
          <w:p w14:paraId="0D4D117D">
            <w:pPr>
              <w:adjustRightInd w:val="0"/>
              <w:snapToGrid w:val="0"/>
              <w:spacing w:before="36" w:beforeLines="15" w:line="312" w:lineRule="auto"/>
              <w:ind w:left="110" w:leftChars="50"/>
              <w:rPr>
                <w:rFonts w:ascii="宋体" w:hAnsi="宋体" w:cs="宋体-18030"/>
                <w:color w:val="auto"/>
                <w:kern w:val="0"/>
                <w:sz w:val="21"/>
                <w:szCs w:val="21"/>
                <w:highlight w:val="none"/>
              </w:rPr>
            </w:pPr>
            <w:r>
              <w:rPr>
                <w:rFonts w:hint="eastAsia" w:ascii="宋体" w:hAnsi="宋体" w:cs="宋体-18030"/>
                <w:color w:val="auto"/>
                <w:kern w:val="0"/>
                <w:sz w:val="21"/>
                <w:szCs w:val="21"/>
                <w:highlight w:val="none"/>
              </w:rPr>
              <w:t>用A4纸打印，一式三份，并加盖公章，格式见附页。</w:t>
            </w:r>
          </w:p>
          <w:p w14:paraId="3C65B6A8">
            <w:pPr>
              <w:adjustRightInd w:val="0"/>
              <w:snapToGrid w:val="0"/>
              <w:spacing w:before="36" w:beforeLines="15" w:line="312" w:lineRule="auto"/>
              <w:ind w:left="110" w:leftChars="50"/>
              <w:rPr>
                <w:rFonts w:ascii="宋体" w:hAnsi="宋体" w:cs="宋体"/>
                <w:color w:val="auto"/>
                <w:kern w:val="0"/>
                <w:sz w:val="21"/>
                <w:szCs w:val="21"/>
                <w:highlight w:val="none"/>
              </w:rPr>
            </w:pPr>
            <w:r>
              <w:rPr>
                <w:rFonts w:hint="eastAsia" w:ascii="宋体" w:hAnsi="宋体" w:cs="宋体-18030"/>
                <w:color w:val="auto"/>
                <w:kern w:val="0"/>
                <w:sz w:val="21"/>
                <w:szCs w:val="21"/>
                <w:highlight w:val="none"/>
              </w:rPr>
              <w:t>若供应商未按规定提交，则视为其无疑问。</w:t>
            </w:r>
          </w:p>
        </w:tc>
      </w:tr>
      <w:tr w14:paraId="2061C3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4" w:type="dxa"/>
            <w:tcBorders>
              <w:top w:val="single" w:color="auto" w:sz="6" w:space="0"/>
              <w:left w:val="single" w:color="auto" w:sz="6" w:space="0"/>
              <w:bottom w:val="single" w:color="auto" w:sz="4" w:space="0"/>
            </w:tcBorders>
            <w:noWrap w:val="0"/>
            <w:tcMar>
              <w:left w:w="0" w:type="dxa"/>
              <w:right w:w="0" w:type="dxa"/>
            </w:tcMar>
            <w:vAlign w:val="center"/>
          </w:tcPr>
          <w:p w14:paraId="025F4703">
            <w:pPr>
              <w:adjustRightInd w:val="0"/>
              <w:snapToGrid w:val="0"/>
              <w:spacing w:before="36" w:beforeLines="15" w:line="312"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c>
          <w:tcPr>
            <w:tcW w:w="2559" w:type="dxa"/>
            <w:tcBorders>
              <w:top w:val="single" w:color="auto" w:sz="6" w:space="0"/>
              <w:bottom w:val="single" w:color="auto" w:sz="6" w:space="0"/>
            </w:tcBorders>
            <w:noWrap w:val="0"/>
            <w:tcMar>
              <w:left w:w="0" w:type="dxa"/>
              <w:right w:w="0" w:type="dxa"/>
            </w:tcMar>
            <w:vAlign w:val="center"/>
          </w:tcPr>
          <w:p w14:paraId="6CEFFD2D">
            <w:pPr>
              <w:adjustRightInd w:val="0"/>
              <w:snapToGrid w:val="0"/>
              <w:spacing w:before="36" w:beforeLines="15" w:line="240" w:lineRule="auto"/>
              <w:ind w:left="110" w:leftChars="50"/>
              <w:jc w:val="center"/>
              <w:rPr>
                <w:rFonts w:ascii="宋体" w:hAnsi="宋体" w:cs="宋体"/>
                <w:color w:val="auto"/>
                <w:sz w:val="21"/>
                <w:szCs w:val="21"/>
                <w:highlight w:val="none"/>
              </w:rPr>
            </w:pPr>
            <w:r>
              <w:rPr>
                <w:rFonts w:hint="eastAsia" w:ascii="宋体" w:hAnsi="宋体" w:cs="宋体"/>
                <w:color w:val="auto"/>
                <w:sz w:val="21"/>
                <w:szCs w:val="21"/>
                <w:highlight w:val="none"/>
              </w:rPr>
              <w:t>采购人书面澄清的时间</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25B02CBD">
            <w:pPr>
              <w:autoSpaceDE w:val="0"/>
              <w:autoSpaceDN w:val="0"/>
              <w:adjustRightInd w:val="0"/>
              <w:snapToGrid w:val="0"/>
              <w:spacing w:before="36" w:beforeLines="15" w:line="312" w:lineRule="auto"/>
              <w:ind w:left="110" w:leftChars="50"/>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lang w:eastAsia="zh-CN"/>
              </w:rPr>
              <w:t>投标截止时间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日前</w:t>
            </w:r>
          </w:p>
        </w:tc>
      </w:tr>
      <w:tr w14:paraId="0AA2F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84" w:type="dxa"/>
            <w:tcBorders>
              <w:top w:val="single" w:color="auto" w:sz="6" w:space="0"/>
              <w:left w:val="single" w:color="auto" w:sz="6" w:space="0"/>
              <w:bottom w:val="single" w:color="auto" w:sz="4" w:space="0"/>
            </w:tcBorders>
            <w:noWrap w:val="0"/>
            <w:tcMar>
              <w:left w:w="0" w:type="dxa"/>
              <w:right w:w="0" w:type="dxa"/>
            </w:tcMar>
            <w:vAlign w:val="center"/>
          </w:tcPr>
          <w:p w14:paraId="16C339CE">
            <w:pPr>
              <w:adjustRightInd w:val="0"/>
              <w:snapToGrid w:val="0"/>
              <w:spacing w:before="36" w:beforeLines="15" w:line="312"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2559" w:type="dxa"/>
            <w:tcBorders>
              <w:top w:val="single" w:color="auto" w:sz="6" w:space="0"/>
              <w:bottom w:val="single" w:color="auto" w:sz="6" w:space="0"/>
            </w:tcBorders>
            <w:noWrap w:val="0"/>
            <w:tcMar>
              <w:left w:w="0" w:type="dxa"/>
              <w:right w:w="0" w:type="dxa"/>
            </w:tcMar>
            <w:vAlign w:val="center"/>
          </w:tcPr>
          <w:p w14:paraId="1BB1E6BC">
            <w:pPr>
              <w:adjustRightInd w:val="0"/>
              <w:snapToGrid w:val="0"/>
              <w:spacing w:before="36" w:beforeLines="15" w:line="312" w:lineRule="auto"/>
              <w:ind w:left="110" w:leftChars="50"/>
              <w:jc w:val="center"/>
              <w:rPr>
                <w:rFonts w:ascii="宋体" w:hAnsi="宋体" w:cs="宋体"/>
                <w:color w:val="auto"/>
                <w:sz w:val="21"/>
                <w:szCs w:val="21"/>
                <w:highlight w:val="none"/>
              </w:rPr>
            </w:pPr>
            <w:r>
              <w:rPr>
                <w:rFonts w:hint="eastAsia" w:ascii="宋体" w:hAnsi="宋体" w:cs="宋体"/>
                <w:color w:val="auto"/>
                <w:sz w:val="21"/>
                <w:szCs w:val="21"/>
                <w:highlight w:val="none"/>
              </w:rPr>
              <w:t>偏离</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3709BA32">
            <w:pPr>
              <w:autoSpaceDE w:val="0"/>
              <w:autoSpaceDN w:val="0"/>
              <w:adjustRightInd w:val="0"/>
              <w:snapToGrid w:val="0"/>
              <w:spacing w:before="36" w:beforeLines="15" w:line="312" w:lineRule="auto"/>
              <w:ind w:left="110" w:leftChars="50"/>
              <w:rPr>
                <w:rFonts w:ascii="宋体" w:hAnsi="宋体" w:cs="宋体"/>
                <w:color w:val="auto"/>
                <w:sz w:val="21"/>
                <w:szCs w:val="21"/>
                <w:highlight w:val="none"/>
              </w:rPr>
            </w:pPr>
            <w:r>
              <w:rPr>
                <w:rFonts w:hint="eastAsia" w:ascii="宋体" w:hAnsi="宋体" w:cs="宋体"/>
                <w:color w:val="auto"/>
                <w:sz w:val="21"/>
                <w:szCs w:val="21"/>
                <w:highlight w:val="none"/>
              </w:rPr>
              <w:t>不允许</w:t>
            </w:r>
          </w:p>
        </w:tc>
      </w:tr>
      <w:tr w14:paraId="7F362D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684" w:type="dxa"/>
            <w:tcBorders>
              <w:top w:val="single" w:color="auto" w:sz="6" w:space="0"/>
              <w:left w:val="single" w:color="auto" w:sz="6" w:space="0"/>
              <w:bottom w:val="single" w:color="auto" w:sz="4" w:space="0"/>
            </w:tcBorders>
            <w:noWrap w:val="0"/>
            <w:tcMar>
              <w:left w:w="0" w:type="dxa"/>
              <w:right w:w="0" w:type="dxa"/>
            </w:tcMar>
            <w:vAlign w:val="center"/>
          </w:tcPr>
          <w:p w14:paraId="2CF16403">
            <w:pPr>
              <w:adjustRightInd w:val="0"/>
              <w:snapToGrid w:val="0"/>
              <w:spacing w:before="36" w:beforeLines="15" w:line="312"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2559" w:type="dxa"/>
            <w:tcBorders>
              <w:top w:val="single" w:color="auto" w:sz="6" w:space="0"/>
              <w:bottom w:val="single" w:color="auto" w:sz="6" w:space="0"/>
            </w:tcBorders>
            <w:noWrap w:val="0"/>
            <w:tcMar>
              <w:left w:w="0" w:type="dxa"/>
              <w:right w:w="0" w:type="dxa"/>
            </w:tcMar>
            <w:vAlign w:val="center"/>
          </w:tcPr>
          <w:p w14:paraId="3C64D2FF">
            <w:pPr>
              <w:adjustRightInd w:val="0"/>
              <w:snapToGrid w:val="0"/>
              <w:spacing w:before="36" w:beforeLines="15" w:line="312" w:lineRule="auto"/>
              <w:ind w:left="110" w:leftChars="50"/>
              <w:jc w:val="center"/>
              <w:rPr>
                <w:rFonts w:ascii="宋体" w:hAnsi="宋体" w:cs="宋体"/>
                <w:color w:val="auto"/>
                <w:sz w:val="21"/>
                <w:szCs w:val="21"/>
                <w:highlight w:val="none"/>
              </w:rPr>
            </w:pPr>
            <w:r>
              <w:rPr>
                <w:rFonts w:hint="eastAsia" w:ascii="宋体" w:hAnsi="宋体" w:cs="宋体"/>
                <w:color w:val="auto"/>
                <w:sz w:val="21"/>
                <w:szCs w:val="21"/>
                <w:highlight w:val="none"/>
              </w:rPr>
              <w:t>分包</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14F328BA">
            <w:pPr>
              <w:autoSpaceDE w:val="0"/>
              <w:autoSpaceDN w:val="0"/>
              <w:adjustRightInd w:val="0"/>
              <w:snapToGrid w:val="0"/>
              <w:spacing w:before="36" w:beforeLines="15" w:line="312" w:lineRule="auto"/>
              <w:ind w:left="110" w:leftChars="50"/>
              <w:rPr>
                <w:rFonts w:ascii="宋体" w:hAnsi="宋体" w:cs="宋体"/>
                <w:color w:val="auto"/>
                <w:sz w:val="21"/>
                <w:szCs w:val="21"/>
                <w:highlight w:val="none"/>
              </w:rPr>
            </w:pPr>
            <w:r>
              <w:rPr>
                <w:rFonts w:hint="eastAsia" w:ascii="宋体" w:hAnsi="宋体" w:cs="宋体"/>
                <w:color w:val="auto"/>
                <w:sz w:val="21"/>
                <w:szCs w:val="21"/>
                <w:highlight w:val="none"/>
              </w:rPr>
              <w:t>不允许</w:t>
            </w:r>
          </w:p>
        </w:tc>
      </w:tr>
      <w:tr w14:paraId="049558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684" w:type="dxa"/>
            <w:tcBorders>
              <w:top w:val="single" w:color="auto" w:sz="6" w:space="0"/>
              <w:left w:val="single" w:color="auto" w:sz="6" w:space="0"/>
              <w:bottom w:val="single" w:color="auto" w:sz="4" w:space="0"/>
            </w:tcBorders>
            <w:noWrap w:val="0"/>
            <w:tcMar>
              <w:left w:w="0" w:type="dxa"/>
              <w:right w:w="0" w:type="dxa"/>
            </w:tcMar>
            <w:vAlign w:val="center"/>
          </w:tcPr>
          <w:p w14:paraId="4A6C6110">
            <w:pPr>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15</w:t>
            </w:r>
          </w:p>
        </w:tc>
        <w:tc>
          <w:tcPr>
            <w:tcW w:w="2559" w:type="dxa"/>
            <w:tcBorders>
              <w:top w:val="single" w:color="auto" w:sz="6" w:space="0"/>
              <w:bottom w:val="single" w:color="auto" w:sz="6" w:space="0"/>
            </w:tcBorders>
            <w:noWrap w:val="0"/>
            <w:tcMar>
              <w:left w:w="0" w:type="dxa"/>
              <w:right w:w="0" w:type="dxa"/>
            </w:tcMar>
            <w:vAlign w:val="center"/>
          </w:tcPr>
          <w:p w14:paraId="49FB0EF5">
            <w:pPr>
              <w:adjustRightInd w:val="0"/>
              <w:snapToGrid w:val="0"/>
              <w:spacing w:before="36" w:beforeLines="15" w:line="312" w:lineRule="auto"/>
              <w:ind w:left="110" w:leftChars="5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构成竞争性磋商文件的其他材料</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1402DC3B">
            <w:pPr>
              <w:autoSpaceDE w:val="0"/>
              <w:autoSpaceDN w:val="0"/>
              <w:adjustRightInd w:val="0"/>
              <w:snapToGrid w:val="0"/>
              <w:spacing w:before="36" w:beforeLines="15" w:line="312" w:lineRule="auto"/>
              <w:ind w:left="110" w:leftChars="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工程量清单</w:t>
            </w:r>
          </w:p>
        </w:tc>
      </w:tr>
      <w:tr w14:paraId="0D4E68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6" w:space="0"/>
              <w:bottom w:val="single" w:color="auto" w:sz="4" w:space="0"/>
            </w:tcBorders>
            <w:noWrap w:val="0"/>
            <w:tcMar>
              <w:left w:w="0" w:type="dxa"/>
              <w:right w:w="0" w:type="dxa"/>
            </w:tcMar>
            <w:vAlign w:val="center"/>
          </w:tcPr>
          <w:p w14:paraId="269E98B0">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16</w:t>
            </w:r>
          </w:p>
        </w:tc>
        <w:tc>
          <w:tcPr>
            <w:tcW w:w="2559" w:type="dxa"/>
            <w:tcBorders>
              <w:top w:val="single" w:color="auto" w:sz="6" w:space="0"/>
              <w:bottom w:val="single" w:color="auto" w:sz="6" w:space="0"/>
            </w:tcBorders>
            <w:noWrap w:val="0"/>
            <w:tcMar>
              <w:left w:w="0" w:type="dxa"/>
              <w:right w:w="0" w:type="dxa"/>
            </w:tcMar>
            <w:vAlign w:val="center"/>
          </w:tcPr>
          <w:p w14:paraId="222F3E29">
            <w:pPr>
              <w:autoSpaceDE w:val="0"/>
              <w:autoSpaceDN w:val="0"/>
              <w:adjustRightInd w:val="0"/>
              <w:snapToGrid w:val="0"/>
              <w:spacing w:line="312" w:lineRule="auto"/>
              <w:ind w:left="110" w:leftChars="50"/>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供应商确认收到竞争性磋商文件澄清的时间</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0477258B">
            <w:pPr>
              <w:spacing w:line="312" w:lineRule="auto"/>
              <w:ind w:left="110" w:leftChars="50"/>
              <w:rPr>
                <w:rFonts w:ascii="宋体" w:hAnsi="宋体" w:cs="宋体"/>
                <w:bCs/>
                <w:color w:val="auto"/>
                <w:sz w:val="21"/>
                <w:szCs w:val="21"/>
                <w:highlight w:val="none"/>
                <w:lang w:val="zh-CN"/>
              </w:rPr>
            </w:pPr>
            <w:r>
              <w:rPr>
                <w:rFonts w:hint="eastAsia" w:ascii="宋体" w:hAnsi="宋体" w:cs="宋体"/>
                <w:color w:val="auto"/>
                <w:sz w:val="21"/>
                <w:szCs w:val="21"/>
                <w:highlight w:val="none"/>
              </w:rPr>
              <w:t>在收到相应澄清文件后</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小时内</w:t>
            </w:r>
          </w:p>
        </w:tc>
      </w:tr>
      <w:tr w14:paraId="715418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6" w:space="0"/>
            </w:tcBorders>
            <w:noWrap w:val="0"/>
            <w:tcMar>
              <w:left w:w="0" w:type="dxa"/>
              <w:right w:w="0" w:type="dxa"/>
            </w:tcMar>
            <w:vAlign w:val="center"/>
          </w:tcPr>
          <w:p w14:paraId="1B30A61B">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w:t>
            </w:r>
          </w:p>
        </w:tc>
        <w:tc>
          <w:tcPr>
            <w:tcW w:w="2559" w:type="dxa"/>
            <w:tcBorders>
              <w:top w:val="single" w:color="auto" w:sz="6" w:space="0"/>
            </w:tcBorders>
            <w:noWrap w:val="0"/>
            <w:tcMar>
              <w:left w:w="0" w:type="dxa"/>
              <w:right w:w="0" w:type="dxa"/>
            </w:tcMar>
            <w:vAlign w:val="center"/>
          </w:tcPr>
          <w:p w14:paraId="4CEE8493">
            <w:pPr>
              <w:autoSpaceDE w:val="0"/>
              <w:autoSpaceDN w:val="0"/>
              <w:adjustRightInd w:val="0"/>
              <w:snapToGrid w:val="0"/>
              <w:spacing w:line="312" w:lineRule="auto"/>
              <w:ind w:left="110" w:leftChars="50"/>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供应商确认收到竞争性磋商文件修改内容的时间</w:t>
            </w:r>
          </w:p>
        </w:tc>
        <w:tc>
          <w:tcPr>
            <w:tcW w:w="7208" w:type="dxa"/>
            <w:tcBorders>
              <w:top w:val="single" w:color="auto" w:sz="6" w:space="0"/>
              <w:right w:val="single" w:color="auto" w:sz="6" w:space="0"/>
            </w:tcBorders>
            <w:noWrap w:val="0"/>
            <w:tcMar>
              <w:left w:w="0" w:type="dxa"/>
              <w:right w:w="0" w:type="dxa"/>
            </w:tcMar>
            <w:vAlign w:val="center"/>
          </w:tcPr>
          <w:p w14:paraId="24BE8442">
            <w:pPr>
              <w:spacing w:line="312" w:lineRule="auto"/>
              <w:ind w:left="110" w:leftChars="50"/>
              <w:rPr>
                <w:rFonts w:ascii="宋体" w:hAnsi="宋体" w:cs="宋体"/>
                <w:bCs/>
                <w:color w:val="auto"/>
                <w:sz w:val="21"/>
                <w:szCs w:val="21"/>
                <w:highlight w:val="none"/>
                <w:lang w:val="zh-CN"/>
              </w:rPr>
            </w:pPr>
            <w:r>
              <w:rPr>
                <w:rFonts w:hint="eastAsia" w:ascii="宋体" w:hAnsi="宋体" w:cs="宋体"/>
                <w:color w:val="auto"/>
                <w:sz w:val="21"/>
                <w:szCs w:val="21"/>
                <w:highlight w:val="none"/>
              </w:rPr>
              <w:t>在收到相应修改文件后</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小时内</w:t>
            </w:r>
          </w:p>
        </w:tc>
      </w:tr>
      <w:tr w14:paraId="5058E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84" w:type="dxa"/>
            <w:tcBorders>
              <w:top w:val="single" w:color="auto" w:sz="4" w:space="0"/>
              <w:left w:val="single" w:color="auto" w:sz="6" w:space="0"/>
            </w:tcBorders>
            <w:noWrap w:val="0"/>
            <w:tcMar>
              <w:left w:w="0" w:type="dxa"/>
              <w:right w:w="0" w:type="dxa"/>
            </w:tcMar>
            <w:vAlign w:val="center"/>
          </w:tcPr>
          <w:p w14:paraId="454BE172">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18</w:t>
            </w:r>
          </w:p>
        </w:tc>
        <w:tc>
          <w:tcPr>
            <w:tcW w:w="2559" w:type="dxa"/>
            <w:tcBorders>
              <w:top w:val="single" w:color="auto" w:sz="6" w:space="0"/>
            </w:tcBorders>
            <w:noWrap w:val="0"/>
            <w:tcMar>
              <w:left w:w="0" w:type="dxa"/>
              <w:right w:w="0" w:type="dxa"/>
            </w:tcMar>
            <w:vAlign w:val="center"/>
          </w:tcPr>
          <w:p w14:paraId="706C8200">
            <w:pPr>
              <w:adjustRightInd w:val="0"/>
              <w:snapToGrid w:val="0"/>
              <w:spacing w:before="36" w:beforeLines="15" w:line="312" w:lineRule="auto"/>
              <w:ind w:left="110" w:leftChars="50"/>
              <w:jc w:val="center"/>
              <w:rPr>
                <w:rFonts w:ascii="宋体" w:hAnsi="宋体" w:cs="宋体"/>
                <w:color w:val="auto"/>
                <w:sz w:val="21"/>
                <w:szCs w:val="21"/>
                <w:highlight w:val="none"/>
              </w:rPr>
            </w:pPr>
            <w:r>
              <w:rPr>
                <w:rFonts w:hint="eastAsia" w:ascii="宋体" w:hAnsi="宋体" w:cs="宋体"/>
                <w:color w:val="auto"/>
                <w:sz w:val="21"/>
                <w:szCs w:val="21"/>
                <w:highlight w:val="none"/>
              </w:rPr>
              <w:t>构成响应文件的其他材料</w:t>
            </w:r>
          </w:p>
        </w:tc>
        <w:tc>
          <w:tcPr>
            <w:tcW w:w="7208" w:type="dxa"/>
            <w:tcBorders>
              <w:top w:val="single" w:color="auto" w:sz="6" w:space="0"/>
              <w:right w:val="single" w:color="auto" w:sz="6" w:space="0"/>
            </w:tcBorders>
            <w:noWrap w:val="0"/>
            <w:tcMar>
              <w:left w:w="0" w:type="dxa"/>
              <w:right w:w="0" w:type="dxa"/>
            </w:tcMar>
            <w:vAlign w:val="center"/>
          </w:tcPr>
          <w:p w14:paraId="4E7E08BB">
            <w:pPr>
              <w:adjustRightInd w:val="0"/>
              <w:snapToGrid w:val="0"/>
              <w:spacing w:before="36" w:beforeLines="15" w:line="312" w:lineRule="auto"/>
              <w:ind w:left="110" w:leftChars="50"/>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w:t>
            </w:r>
          </w:p>
        </w:tc>
      </w:tr>
      <w:tr w14:paraId="3900E0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684" w:type="dxa"/>
            <w:tcBorders>
              <w:top w:val="single" w:color="auto" w:sz="4" w:space="0"/>
              <w:left w:val="single" w:color="auto" w:sz="6" w:space="0"/>
            </w:tcBorders>
            <w:noWrap w:val="0"/>
            <w:tcMar>
              <w:left w:w="0" w:type="dxa"/>
              <w:right w:w="0" w:type="dxa"/>
            </w:tcMar>
            <w:vAlign w:val="center"/>
          </w:tcPr>
          <w:p w14:paraId="57A6F17D">
            <w:pPr>
              <w:autoSpaceDE w:val="0"/>
              <w:autoSpaceDN w:val="0"/>
              <w:adjustRightInd w:val="0"/>
              <w:snapToGrid w:val="0"/>
              <w:spacing w:before="36" w:beforeLines="15" w:line="312"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19</w:t>
            </w:r>
          </w:p>
        </w:tc>
        <w:tc>
          <w:tcPr>
            <w:tcW w:w="2559" w:type="dxa"/>
            <w:tcBorders>
              <w:top w:val="single" w:color="auto" w:sz="6" w:space="0"/>
            </w:tcBorders>
            <w:noWrap w:val="0"/>
            <w:tcMar>
              <w:left w:w="0" w:type="dxa"/>
              <w:right w:w="0" w:type="dxa"/>
            </w:tcMar>
            <w:vAlign w:val="center"/>
          </w:tcPr>
          <w:p w14:paraId="0ACCA67C">
            <w:pPr>
              <w:autoSpaceDE w:val="0"/>
              <w:autoSpaceDN w:val="0"/>
              <w:adjustRightInd w:val="0"/>
              <w:snapToGrid w:val="0"/>
              <w:spacing w:before="36" w:beforeLines="15" w:line="312" w:lineRule="auto"/>
              <w:ind w:left="110" w:leftChars="5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采购预算</w:t>
            </w:r>
            <w:r>
              <w:rPr>
                <w:rFonts w:hint="eastAsia" w:cs="宋体"/>
                <w:color w:val="auto"/>
                <w:sz w:val="21"/>
                <w:szCs w:val="21"/>
                <w:highlight w:val="none"/>
                <w:lang w:eastAsia="zh-CN"/>
              </w:rPr>
              <w:t>（最高投标限价）</w:t>
            </w:r>
          </w:p>
        </w:tc>
        <w:tc>
          <w:tcPr>
            <w:tcW w:w="7208" w:type="dxa"/>
            <w:tcBorders>
              <w:top w:val="single" w:color="auto" w:sz="6" w:space="0"/>
              <w:right w:val="single" w:color="auto" w:sz="6" w:space="0"/>
            </w:tcBorders>
            <w:noWrap w:val="0"/>
            <w:tcMar>
              <w:left w:w="0" w:type="dxa"/>
              <w:right w:w="0" w:type="dxa"/>
            </w:tcMar>
            <w:vAlign w:val="center"/>
          </w:tcPr>
          <w:p w14:paraId="626D0C3E">
            <w:pPr>
              <w:widowControl/>
              <w:autoSpaceDE/>
              <w:autoSpaceDN/>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445887元</w:t>
            </w:r>
          </w:p>
          <w:p w14:paraId="614D8C02">
            <w:pPr>
              <w:widowControl/>
              <w:autoSpaceDE/>
              <w:autoSpaceDN/>
              <w:rPr>
                <w:rFonts w:hint="eastAsia" w:cs="宋体"/>
                <w:b/>
                <w:color w:val="auto"/>
                <w:sz w:val="21"/>
                <w:szCs w:val="21"/>
                <w:highlight w:val="none"/>
                <w:lang w:val="en-US" w:eastAsia="zh-CN"/>
              </w:rPr>
            </w:pPr>
            <w:r>
              <w:rPr>
                <w:rFonts w:hint="eastAsia" w:ascii="宋体" w:hAnsi="宋体" w:eastAsia="宋体" w:cs="宋体"/>
                <w:b/>
                <w:color w:val="auto"/>
                <w:sz w:val="21"/>
                <w:szCs w:val="21"/>
                <w:highlight w:val="none"/>
              </w:rPr>
              <w:t>注</w:t>
            </w:r>
            <w:r>
              <w:rPr>
                <w:rFonts w:hint="eastAsia" w:cs="宋体"/>
                <w:b/>
                <w:color w:val="auto"/>
                <w:sz w:val="21"/>
                <w:szCs w:val="21"/>
                <w:highlight w:val="none"/>
                <w:lang w:eastAsia="zh-CN"/>
              </w:rPr>
              <w:t>：每次</w:t>
            </w:r>
            <w:r>
              <w:rPr>
                <w:rFonts w:hint="eastAsia" w:ascii="宋体" w:hAnsi="宋体" w:eastAsia="宋体" w:cs="宋体"/>
                <w:b/>
                <w:color w:val="auto"/>
                <w:sz w:val="21"/>
                <w:szCs w:val="21"/>
                <w:highlight w:val="none"/>
                <w:lang w:val="en-US" w:eastAsia="zh-CN"/>
              </w:rPr>
              <w:t>报价</w:t>
            </w:r>
            <w:r>
              <w:rPr>
                <w:rFonts w:hint="eastAsia" w:cs="宋体"/>
                <w:b/>
                <w:color w:val="auto"/>
                <w:sz w:val="21"/>
                <w:szCs w:val="21"/>
                <w:highlight w:val="none"/>
                <w:lang w:val="en-US" w:eastAsia="zh-CN"/>
              </w:rPr>
              <w:t>均</w:t>
            </w:r>
            <w:r>
              <w:rPr>
                <w:rFonts w:hint="eastAsia" w:ascii="宋体" w:hAnsi="宋体" w:eastAsia="宋体" w:cs="宋体"/>
                <w:b/>
                <w:color w:val="auto"/>
                <w:sz w:val="21"/>
                <w:szCs w:val="21"/>
                <w:highlight w:val="none"/>
                <w:lang w:val="en-US" w:eastAsia="zh-CN"/>
              </w:rPr>
              <w:t>不得超过最高投标限价</w:t>
            </w:r>
            <w:r>
              <w:rPr>
                <w:rFonts w:hint="eastAsia" w:cs="宋体"/>
                <w:b/>
                <w:color w:val="auto"/>
                <w:sz w:val="21"/>
                <w:szCs w:val="21"/>
                <w:highlight w:val="none"/>
                <w:lang w:val="en-US" w:eastAsia="zh-CN"/>
              </w:rPr>
              <w:t>，超过最高投标限价的其投标将被否决。</w:t>
            </w:r>
          </w:p>
          <w:p w14:paraId="26DD2935">
            <w:pPr>
              <w:widowControl/>
              <w:autoSpaceDE/>
              <w:autoSpaceDN/>
              <w:rPr>
                <w:rFonts w:hint="eastAsia"/>
                <w:highlight w:val="none"/>
              </w:rPr>
            </w:pPr>
            <w:r>
              <w:rPr>
                <w:rFonts w:hint="eastAsia" w:ascii="宋体" w:hAnsi="宋体" w:eastAsia="宋体" w:cs="宋体"/>
                <w:b/>
                <w:color w:val="auto"/>
                <w:sz w:val="21"/>
                <w:szCs w:val="21"/>
                <w:highlight w:val="none"/>
                <w:lang w:val="en-US" w:eastAsia="zh-CN"/>
              </w:rPr>
              <w:t>该报价包含为完成本项目全部工作所需的一切费用，包含税费、基础建设、材料价格、人工价格、运输、包装、倒运、组装、现场卫生、垃圾清运及辅材结构胶、部件间水泥、胶、瓷砖胶等。</w:t>
            </w:r>
          </w:p>
        </w:tc>
      </w:tr>
      <w:tr w14:paraId="1C035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7C57D7C0">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0</w:t>
            </w:r>
          </w:p>
        </w:tc>
        <w:tc>
          <w:tcPr>
            <w:tcW w:w="2559" w:type="dxa"/>
            <w:tcBorders>
              <w:top w:val="single" w:color="auto" w:sz="6" w:space="0"/>
              <w:bottom w:val="single" w:color="auto" w:sz="6" w:space="0"/>
            </w:tcBorders>
            <w:noWrap w:val="0"/>
            <w:tcMar>
              <w:left w:w="0" w:type="dxa"/>
              <w:right w:w="0" w:type="dxa"/>
            </w:tcMar>
            <w:vAlign w:val="center"/>
          </w:tcPr>
          <w:p w14:paraId="489260BA">
            <w:pPr>
              <w:adjustRightInd w:val="0"/>
              <w:snapToGrid w:val="0"/>
              <w:spacing w:line="312" w:lineRule="auto"/>
              <w:ind w:left="110" w:leftChars="5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报价有效期</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6B8110B2">
            <w:pPr>
              <w:adjustRightInd w:val="0"/>
              <w:snapToGrid w:val="0"/>
              <w:spacing w:line="312" w:lineRule="auto"/>
              <w:ind w:left="110" w:leftChars="50"/>
              <w:rPr>
                <w:rFonts w:ascii="宋体" w:hAnsi="宋体" w:cs="宋体"/>
                <w:bCs/>
                <w:color w:val="auto"/>
                <w:sz w:val="21"/>
                <w:szCs w:val="21"/>
                <w:highlight w:val="none"/>
                <w:lang w:val="zh-CN"/>
              </w:rPr>
            </w:pPr>
            <w:r>
              <w:rPr>
                <w:rFonts w:hint="eastAsia" w:cs="宋体"/>
                <w:bCs/>
                <w:color w:val="auto"/>
                <w:sz w:val="21"/>
                <w:szCs w:val="21"/>
                <w:highlight w:val="none"/>
                <w:lang w:val="en-US" w:eastAsia="zh-CN"/>
              </w:rPr>
              <w:t>9</w:t>
            </w:r>
            <w:r>
              <w:rPr>
                <w:rFonts w:hint="eastAsia" w:ascii="宋体" w:hAnsi="宋体" w:cs="宋体"/>
                <w:bCs/>
                <w:color w:val="auto"/>
                <w:sz w:val="21"/>
                <w:szCs w:val="21"/>
                <w:highlight w:val="none"/>
              </w:rPr>
              <w:t>0</w:t>
            </w:r>
            <w:r>
              <w:rPr>
                <w:rFonts w:hint="eastAsia" w:ascii="宋体" w:hAnsi="宋体" w:cs="宋体"/>
                <w:bCs/>
                <w:color w:val="auto"/>
                <w:sz w:val="21"/>
                <w:szCs w:val="21"/>
                <w:highlight w:val="none"/>
                <w:lang w:val="zh-CN"/>
              </w:rPr>
              <w:t>日</w:t>
            </w:r>
          </w:p>
        </w:tc>
      </w:tr>
      <w:tr w14:paraId="57B7AE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022F8840">
            <w:pPr>
              <w:autoSpaceDE w:val="0"/>
              <w:autoSpaceDN w:val="0"/>
              <w:adjustRightInd w:val="0"/>
              <w:snapToGrid w:val="0"/>
              <w:spacing w:before="36" w:beforeLines="15" w:line="312"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w:t>
            </w:r>
          </w:p>
        </w:tc>
        <w:tc>
          <w:tcPr>
            <w:tcW w:w="2559" w:type="dxa"/>
            <w:tcBorders>
              <w:top w:val="single" w:color="auto" w:sz="6" w:space="0"/>
              <w:bottom w:val="single" w:color="auto" w:sz="6" w:space="0"/>
            </w:tcBorders>
            <w:noWrap w:val="0"/>
            <w:tcMar>
              <w:left w:w="0" w:type="dxa"/>
              <w:right w:w="0" w:type="dxa"/>
            </w:tcMar>
            <w:vAlign w:val="center"/>
          </w:tcPr>
          <w:p w14:paraId="05A8C185">
            <w:pPr>
              <w:spacing w:line="312" w:lineRule="auto"/>
              <w:ind w:left="110" w:leftChars="5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649BA4D8">
            <w:pPr>
              <w:adjustRightInd w:val="0"/>
              <w:snapToGrid w:val="0"/>
              <w:spacing w:line="288" w:lineRule="auto"/>
              <w:rPr>
                <w:rFonts w:hint="eastAsia" w:ascii="宋体" w:hAnsi="宋体" w:cs="宋体"/>
                <w:bCs/>
                <w:color w:val="auto"/>
                <w:kern w:val="15"/>
                <w:sz w:val="21"/>
                <w:szCs w:val="21"/>
                <w:highlight w:val="none"/>
              </w:rPr>
            </w:pPr>
            <w:r>
              <w:rPr>
                <w:rFonts w:hint="eastAsia" w:ascii="宋体" w:hAnsi="宋体" w:cs="宋体"/>
                <w:bCs/>
                <w:color w:val="auto"/>
                <w:kern w:val="15"/>
                <w:sz w:val="21"/>
                <w:szCs w:val="21"/>
                <w:highlight w:val="none"/>
              </w:rPr>
              <w:t>1</w:t>
            </w:r>
            <w:r>
              <w:rPr>
                <w:rFonts w:hint="eastAsia" w:ascii="宋体" w:hAnsi="宋体" w:cs="宋体"/>
                <w:bCs/>
                <w:color w:val="auto"/>
                <w:kern w:val="15"/>
                <w:sz w:val="21"/>
                <w:szCs w:val="21"/>
                <w:highlight w:val="none"/>
                <w:lang w:eastAsia="zh-CN"/>
              </w:rPr>
              <w:t>、</w:t>
            </w:r>
            <w:r>
              <w:rPr>
                <w:rFonts w:hint="eastAsia" w:ascii="宋体" w:hAnsi="宋体" w:cs="宋体"/>
                <w:b/>
                <w:bCs w:val="0"/>
                <w:color w:val="auto"/>
                <w:kern w:val="15"/>
                <w:sz w:val="21"/>
                <w:szCs w:val="21"/>
                <w:highlight w:val="none"/>
                <w:lang w:eastAsia="zh-CN"/>
              </w:rPr>
              <w:t>依据长财采购【</w:t>
            </w:r>
            <w:r>
              <w:rPr>
                <w:rFonts w:hint="eastAsia" w:ascii="宋体" w:hAnsi="宋体" w:cs="宋体"/>
                <w:b/>
                <w:bCs w:val="0"/>
                <w:color w:val="auto"/>
                <w:kern w:val="15"/>
                <w:sz w:val="21"/>
                <w:szCs w:val="21"/>
                <w:highlight w:val="none"/>
                <w:lang w:val="en-US" w:eastAsia="zh-CN"/>
              </w:rPr>
              <w:t>2021</w:t>
            </w:r>
            <w:r>
              <w:rPr>
                <w:rFonts w:hint="eastAsia" w:ascii="宋体" w:hAnsi="宋体" w:cs="宋体"/>
                <w:b/>
                <w:bCs w:val="0"/>
                <w:color w:val="auto"/>
                <w:kern w:val="15"/>
                <w:sz w:val="21"/>
                <w:szCs w:val="21"/>
                <w:highlight w:val="none"/>
                <w:lang w:eastAsia="zh-CN"/>
              </w:rPr>
              <w:t>】</w:t>
            </w:r>
            <w:r>
              <w:rPr>
                <w:rFonts w:hint="eastAsia" w:ascii="宋体" w:hAnsi="宋体" w:cs="宋体"/>
                <w:b/>
                <w:bCs w:val="0"/>
                <w:color w:val="auto"/>
                <w:kern w:val="15"/>
                <w:sz w:val="21"/>
                <w:szCs w:val="21"/>
                <w:highlight w:val="none"/>
                <w:lang w:val="en-US" w:eastAsia="zh-CN"/>
              </w:rPr>
              <w:t>695号文件规定，</w:t>
            </w:r>
            <w:r>
              <w:rPr>
                <w:rFonts w:hint="eastAsia" w:ascii="宋体" w:hAnsi="宋体" w:cs="宋体"/>
                <w:b/>
                <w:bCs w:val="0"/>
                <w:color w:val="auto"/>
                <w:kern w:val="15"/>
                <w:sz w:val="21"/>
                <w:szCs w:val="21"/>
                <w:highlight w:val="none"/>
              </w:rPr>
              <w:t>对于诚信良好的供应商可免收</w:t>
            </w:r>
            <w:r>
              <w:rPr>
                <w:rFonts w:hint="eastAsia" w:ascii="宋体" w:hAnsi="宋体" w:cs="宋体"/>
                <w:b/>
                <w:bCs w:val="0"/>
                <w:color w:val="auto"/>
                <w:kern w:val="15"/>
                <w:sz w:val="21"/>
                <w:szCs w:val="21"/>
                <w:highlight w:val="none"/>
                <w:lang w:eastAsia="zh-CN"/>
              </w:rPr>
              <w:t>磋商</w:t>
            </w:r>
            <w:r>
              <w:rPr>
                <w:rFonts w:hint="eastAsia" w:ascii="宋体" w:hAnsi="宋体" w:cs="宋体"/>
                <w:b/>
                <w:bCs w:val="0"/>
                <w:color w:val="auto"/>
                <w:kern w:val="15"/>
                <w:sz w:val="21"/>
                <w:szCs w:val="21"/>
                <w:highlight w:val="none"/>
              </w:rPr>
              <w:t>保证金</w:t>
            </w:r>
            <w:r>
              <w:rPr>
                <w:rFonts w:hint="eastAsia" w:ascii="宋体" w:hAnsi="宋体" w:cs="宋体"/>
                <w:bCs/>
                <w:color w:val="auto"/>
                <w:kern w:val="15"/>
                <w:sz w:val="21"/>
                <w:szCs w:val="21"/>
                <w:highlight w:val="none"/>
              </w:rPr>
              <w:t>；但对于满足《中华人民共和国政府采购法》第二十二条有关规定，经“信用中国”网站查询存在行政处罚信息的供应商，须按规定提交</w:t>
            </w:r>
            <w:r>
              <w:rPr>
                <w:rFonts w:hint="eastAsia" w:ascii="宋体" w:hAnsi="宋体" w:cs="宋体"/>
                <w:bCs/>
                <w:color w:val="auto"/>
                <w:kern w:val="15"/>
                <w:sz w:val="21"/>
                <w:szCs w:val="21"/>
                <w:highlight w:val="none"/>
                <w:lang w:eastAsia="zh-CN"/>
              </w:rPr>
              <w:t>磋商</w:t>
            </w:r>
            <w:r>
              <w:rPr>
                <w:rFonts w:hint="eastAsia" w:ascii="宋体" w:hAnsi="宋体" w:cs="宋体"/>
                <w:bCs/>
                <w:color w:val="auto"/>
                <w:kern w:val="15"/>
                <w:sz w:val="21"/>
                <w:szCs w:val="21"/>
                <w:highlight w:val="none"/>
              </w:rPr>
              <w:t>保证金。</w:t>
            </w:r>
          </w:p>
          <w:p w14:paraId="5EDEC568">
            <w:pPr>
              <w:adjustRightInd w:val="0"/>
              <w:snapToGrid w:val="0"/>
              <w:spacing w:line="288" w:lineRule="auto"/>
              <w:rPr>
                <w:rFonts w:hint="eastAsia" w:ascii="宋体" w:hAnsi="宋体" w:eastAsia="宋体" w:cs="宋体"/>
                <w:bCs/>
                <w:color w:val="auto"/>
                <w:kern w:val="15"/>
                <w:sz w:val="21"/>
                <w:szCs w:val="21"/>
                <w:highlight w:val="none"/>
                <w:lang w:eastAsia="zh-CN"/>
              </w:rPr>
            </w:pPr>
            <w:r>
              <w:rPr>
                <w:rFonts w:hint="eastAsia" w:ascii="宋体" w:hAnsi="宋体" w:cs="宋体"/>
                <w:bCs/>
                <w:color w:val="auto"/>
                <w:kern w:val="15"/>
                <w:sz w:val="21"/>
                <w:szCs w:val="21"/>
                <w:highlight w:val="none"/>
              </w:rPr>
              <w:t>2</w:t>
            </w:r>
            <w:r>
              <w:rPr>
                <w:rFonts w:hint="eastAsia" w:ascii="宋体" w:hAnsi="宋体" w:cs="宋体"/>
                <w:bCs/>
                <w:color w:val="auto"/>
                <w:kern w:val="15"/>
                <w:sz w:val="21"/>
                <w:szCs w:val="21"/>
                <w:highlight w:val="none"/>
                <w:lang w:eastAsia="zh-CN"/>
              </w:rPr>
              <w:t>、磋商</w:t>
            </w:r>
            <w:r>
              <w:rPr>
                <w:rFonts w:hint="eastAsia" w:ascii="宋体" w:hAnsi="宋体" w:cs="宋体"/>
                <w:bCs/>
                <w:color w:val="auto"/>
                <w:kern w:val="15"/>
                <w:sz w:val="21"/>
                <w:szCs w:val="21"/>
                <w:highlight w:val="none"/>
              </w:rPr>
              <w:t>保证金形式：</w:t>
            </w:r>
            <w:r>
              <w:rPr>
                <w:rFonts w:hint="eastAsia" w:ascii="宋体" w:hAnsi="宋体" w:cs="宋体"/>
                <w:bCs/>
                <w:color w:val="auto"/>
                <w:kern w:val="15"/>
                <w:sz w:val="21"/>
                <w:szCs w:val="21"/>
                <w:highlight w:val="none"/>
                <w:lang w:eastAsia="zh-CN"/>
              </w:rPr>
              <w:t>磋商</w:t>
            </w:r>
            <w:r>
              <w:rPr>
                <w:rFonts w:hint="eastAsia" w:ascii="宋体" w:hAnsi="宋体" w:cs="宋体"/>
                <w:bCs/>
                <w:color w:val="auto"/>
                <w:kern w:val="15"/>
                <w:sz w:val="21"/>
                <w:szCs w:val="21"/>
                <w:highlight w:val="none"/>
              </w:rPr>
              <w:t>保证金应当以支票、汇票、本票或者金融机构、担保机构出具的保函等非现金形式提交或转账、电汇（转账、电汇须从</w:t>
            </w:r>
            <w:r>
              <w:rPr>
                <w:rFonts w:hint="eastAsia" w:ascii="宋体" w:hAnsi="宋体" w:cs="宋体"/>
                <w:bCs/>
                <w:color w:val="auto"/>
                <w:kern w:val="15"/>
                <w:sz w:val="21"/>
                <w:szCs w:val="21"/>
                <w:highlight w:val="none"/>
                <w:lang w:eastAsia="zh-CN"/>
              </w:rPr>
              <w:t>供应商</w:t>
            </w:r>
            <w:r>
              <w:rPr>
                <w:rFonts w:hint="eastAsia" w:ascii="宋体" w:hAnsi="宋体" w:cs="宋体"/>
                <w:bCs/>
                <w:color w:val="auto"/>
                <w:kern w:val="15"/>
                <w:sz w:val="21"/>
                <w:szCs w:val="21"/>
                <w:highlight w:val="none"/>
              </w:rPr>
              <w:t>的基本账户转出）。</w:t>
            </w:r>
            <w:r>
              <w:rPr>
                <w:rFonts w:hint="eastAsia" w:ascii="宋体" w:hAnsi="宋体" w:cs="宋体"/>
                <w:bCs/>
                <w:color w:val="auto"/>
                <w:kern w:val="15"/>
                <w:sz w:val="21"/>
                <w:szCs w:val="21"/>
                <w:highlight w:val="none"/>
                <w:lang w:eastAsia="zh-CN"/>
              </w:rPr>
              <w:t>供应商</w:t>
            </w:r>
            <w:r>
              <w:rPr>
                <w:rFonts w:hint="eastAsia" w:ascii="宋体" w:hAnsi="宋体" w:cs="宋体"/>
                <w:bCs/>
                <w:color w:val="auto"/>
                <w:kern w:val="15"/>
                <w:sz w:val="21"/>
                <w:szCs w:val="21"/>
                <w:highlight w:val="none"/>
              </w:rPr>
              <w:t>未按照</w:t>
            </w:r>
            <w:r>
              <w:rPr>
                <w:rFonts w:hint="eastAsia" w:ascii="宋体" w:hAnsi="宋体" w:cs="宋体"/>
                <w:bCs/>
                <w:color w:val="auto"/>
                <w:kern w:val="15"/>
                <w:sz w:val="21"/>
                <w:szCs w:val="21"/>
                <w:highlight w:val="none"/>
                <w:lang w:eastAsia="zh-CN"/>
              </w:rPr>
              <w:t>竞争性磋商</w:t>
            </w:r>
            <w:r>
              <w:rPr>
                <w:rFonts w:hint="eastAsia" w:ascii="宋体" w:hAnsi="宋体" w:cs="宋体"/>
                <w:bCs/>
                <w:color w:val="auto"/>
                <w:kern w:val="15"/>
                <w:sz w:val="21"/>
                <w:szCs w:val="21"/>
                <w:highlight w:val="none"/>
              </w:rPr>
              <w:t>文件要求提交</w:t>
            </w:r>
            <w:r>
              <w:rPr>
                <w:rFonts w:hint="eastAsia" w:ascii="宋体" w:hAnsi="宋体" w:cs="宋体"/>
                <w:bCs/>
                <w:color w:val="auto"/>
                <w:kern w:val="15"/>
                <w:sz w:val="21"/>
                <w:szCs w:val="21"/>
                <w:highlight w:val="none"/>
                <w:lang w:eastAsia="zh-CN"/>
              </w:rPr>
              <w:t>磋商</w:t>
            </w:r>
            <w:r>
              <w:rPr>
                <w:rFonts w:hint="eastAsia" w:ascii="宋体" w:hAnsi="宋体" w:cs="宋体"/>
                <w:bCs/>
                <w:color w:val="auto"/>
                <w:kern w:val="15"/>
                <w:sz w:val="21"/>
                <w:szCs w:val="21"/>
                <w:highlight w:val="none"/>
              </w:rPr>
              <w:t>保证金的，</w:t>
            </w:r>
            <w:r>
              <w:rPr>
                <w:rFonts w:hint="eastAsia" w:ascii="宋体" w:hAnsi="宋体" w:cs="宋体"/>
                <w:bCs/>
                <w:color w:val="auto"/>
                <w:kern w:val="15"/>
                <w:sz w:val="21"/>
                <w:szCs w:val="21"/>
                <w:highlight w:val="none"/>
                <w:lang w:eastAsia="zh-CN"/>
              </w:rPr>
              <w:t>响应</w:t>
            </w:r>
            <w:r>
              <w:rPr>
                <w:rFonts w:hint="eastAsia" w:ascii="宋体" w:hAnsi="宋体" w:cs="宋体"/>
                <w:bCs/>
                <w:color w:val="auto"/>
                <w:kern w:val="15"/>
                <w:sz w:val="21"/>
                <w:szCs w:val="21"/>
                <w:highlight w:val="none"/>
              </w:rPr>
              <w:t>无效。</w:t>
            </w:r>
          </w:p>
          <w:p w14:paraId="18B3B73F">
            <w:pPr>
              <w:adjustRightInd w:val="0"/>
              <w:snapToGrid w:val="0"/>
              <w:spacing w:line="288" w:lineRule="auto"/>
              <w:rPr>
                <w:rFonts w:hint="eastAsia" w:ascii="宋体" w:hAnsi="宋体" w:cs="宋体"/>
                <w:bCs/>
                <w:color w:val="auto"/>
                <w:kern w:val="15"/>
                <w:sz w:val="21"/>
                <w:szCs w:val="21"/>
                <w:highlight w:val="none"/>
              </w:rPr>
            </w:pPr>
            <w:r>
              <w:rPr>
                <w:rFonts w:hint="eastAsia" w:ascii="宋体" w:hAnsi="宋体" w:cs="宋体"/>
                <w:bCs/>
                <w:color w:val="auto"/>
                <w:kern w:val="15"/>
                <w:sz w:val="21"/>
                <w:szCs w:val="21"/>
                <w:highlight w:val="none"/>
              </w:rPr>
              <w:t>3</w:t>
            </w:r>
            <w:r>
              <w:rPr>
                <w:rFonts w:hint="eastAsia" w:ascii="宋体" w:hAnsi="宋体" w:cs="宋体"/>
                <w:bCs/>
                <w:color w:val="auto"/>
                <w:kern w:val="15"/>
                <w:sz w:val="21"/>
                <w:szCs w:val="21"/>
                <w:highlight w:val="none"/>
                <w:lang w:eastAsia="zh-CN"/>
              </w:rPr>
              <w:t>、</w:t>
            </w:r>
            <w:r>
              <w:rPr>
                <w:rFonts w:hint="eastAsia" w:ascii="宋体" w:hAnsi="宋体" w:cs="宋体"/>
                <w:bCs/>
                <w:color w:val="auto"/>
                <w:kern w:val="15"/>
                <w:sz w:val="21"/>
                <w:szCs w:val="21"/>
                <w:highlight w:val="none"/>
              </w:rPr>
              <w:t>递交时间和要求：应在开标前将</w:t>
            </w:r>
            <w:r>
              <w:rPr>
                <w:rFonts w:hint="eastAsia" w:ascii="宋体" w:hAnsi="宋体" w:cs="宋体"/>
                <w:bCs/>
                <w:color w:val="auto"/>
                <w:kern w:val="15"/>
                <w:sz w:val="21"/>
                <w:szCs w:val="21"/>
                <w:highlight w:val="none"/>
                <w:lang w:eastAsia="zh-CN"/>
              </w:rPr>
              <w:t>磋商</w:t>
            </w:r>
            <w:r>
              <w:rPr>
                <w:rFonts w:hint="eastAsia" w:ascii="宋体" w:hAnsi="宋体" w:cs="宋体"/>
                <w:bCs/>
                <w:color w:val="auto"/>
                <w:kern w:val="15"/>
                <w:sz w:val="21"/>
                <w:szCs w:val="21"/>
                <w:highlight w:val="none"/>
              </w:rPr>
              <w:t>保证金存入采购代理机构指定账户，银行进账单或电汇凭证等凭证上应明确用途、</w:t>
            </w:r>
            <w:r>
              <w:rPr>
                <w:rFonts w:hint="eastAsia" w:ascii="宋体" w:hAnsi="宋体" w:cs="宋体"/>
                <w:bCs/>
                <w:color w:val="auto"/>
                <w:kern w:val="15"/>
                <w:sz w:val="21"/>
                <w:szCs w:val="21"/>
                <w:highlight w:val="none"/>
                <w:lang w:eastAsia="zh-CN"/>
              </w:rPr>
              <w:t>采购</w:t>
            </w:r>
            <w:r>
              <w:rPr>
                <w:rFonts w:hint="eastAsia" w:ascii="宋体" w:hAnsi="宋体" w:cs="宋体"/>
                <w:bCs/>
                <w:color w:val="auto"/>
                <w:kern w:val="15"/>
                <w:sz w:val="21"/>
                <w:szCs w:val="21"/>
                <w:highlight w:val="none"/>
              </w:rPr>
              <w:t>项目名称、</w:t>
            </w:r>
            <w:r>
              <w:rPr>
                <w:rFonts w:hint="eastAsia" w:ascii="宋体" w:hAnsi="宋体" w:cs="宋体"/>
                <w:bCs/>
                <w:color w:val="auto"/>
                <w:kern w:val="15"/>
                <w:sz w:val="21"/>
                <w:szCs w:val="21"/>
                <w:highlight w:val="none"/>
                <w:lang w:eastAsia="zh-CN"/>
              </w:rPr>
              <w:t>供应商</w:t>
            </w:r>
            <w:r>
              <w:rPr>
                <w:rFonts w:hint="eastAsia" w:ascii="宋体" w:hAnsi="宋体" w:cs="宋体"/>
                <w:bCs/>
                <w:color w:val="auto"/>
                <w:kern w:val="15"/>
                <w:sz w:val="21"/>
                <w:szCs w:val="21"/>
                <w:highlight w:val="none"/>
              </w:rPr>
              <w:t>名称、联系人及电话，以便核对查实。</w:t>
            </w:r>
            <w:r>
              <w:rPr>
                <w:rFonts w:hint="eastAsia" w:ascii="宋体" w:hAnsi="宋体" w:cs="宋体"/>
                <w:bCs/>
                <w:color w:val="auto"/>
                <w:kern w:val="15"/>
                <w:sz w:val="21"/>
                <w:szCs w:val="21"/>
                <w:highlight w:val="none"/>
                <w:lang w:eastAsia="zh-CN"/>
              </w:rPr>
              <w:t>供应商</w:t>
            </w:r>
            <w:r>
              <w:rPr>
                <w:rFonts w:hint="eastAsia" w:ascii="宋体" w:hAnsi="宋体" w:cs="宋体"/>
                <w:bCs/>
                <w:color w:val="auto"/>
                <w:kern w:val="15"/>
                <w:sz w:val="21"/>
                <w:szCs w:val="21"/>
                <w:highlight w:val="none"/>
              </w:rPr>
              <w:t>缴纳完</w:t>
            </w:r>
            <w:r>
              <w:rPr>
                <w:rFonts w:hint="eastAsia" w:ascii="宋体" w:hAnsi="宋体" w:cs="宋体"/>
                <w:bCs/>
                <w:color w:val="auto"/>
                <w:kern w:val="15"/>
                <w:sz w:val="21"/>
                <w:szCs w:val="21"/>
                <w:highlight w:val="none"/>
                <w:lang w:eastAsia="zh-CN"/>
              </w:rPr>
              <w:t>磋商</w:t>
            </w:r>
            <w:r>
              <w:rPr>
                <w:rFonts w:hint="eastAsia" w:ascii="宋体" w:hAnsi="宋体" w:cs="宋体"/>
                <w:bCs/>
                <w:color w:val="auto"/>
                <w:kern w:val="15"/>
                <w:sz w:val="21"/>
                <w:szCs w:val="21"/>
                <w:highlight w:val="none"/>
              </w:rPr>
              <w:t>保证金后须将银行的存款回单复印件装入到</w:t>
            </w:r>
            <w:r>
              <w:rPr>
                <w:rFonts w:hint="eastAsia" w:ascii="宋体" w:hAnsi="宋体" w:cs="宋体"/>
                <w:bCs/>
                <w:color w:val="auto"/>
                <w:kern w:val="15"/>
                <w:sz w:val="21"/>
                <w:szCs w:val="21"/>
                <w:highlight w:val="none"/>
                <w:lang w:eastAsia="zh-CN"/>
              </w:rPr>
              <w:t>响应</w:t>
            </w:r>
            <w:r>
              <w:rPr>
                <w:rFonts w:hint="eastAsia" w:ascii="宋体" w:hAnsi="宋体" w:cs="宋体"/>
                <w:bCs/>
                <w:color w:val="auto"/>
                <w:kern w:val="15"/>
                <w:sz w:val="21"/>
                <w:szCs w:val="21"/>
                <w:highlight w:val="none"/>
              </w:rPr>
              <w:t>文件中，否则</w:t>
            </w:r>
            <w:r>
              <w:rPr>
                <w:rFonts w:hint="eastAsia" w:ascii="宋体" w:hAnsi="宋体" w:cs="宋体"/>
                <w:bCs/>
                <w:color w:val="auto"/>
                <w:kern w:val="15"/>
                <w:sz w:val="21"/>
                <w:szCs w:val="21"/>
                <w:highlight w:val="none"/>
                <w:lang w:eastAsia="zh-CN"/>
              </w:rPr>
              <w:t>响应</w:t>
            </w:r>
            <w:r>
              <w:rPr>
                <w:rFonts w:hint="eastAsia" w:ascii="宋体" w:hAnsi="宋体" w:cs="宋体"/>
                <w:bCs/>
                <w:color w:val="auto"/>
                <w:kern w:val="15"/>
                <w:sz w:val="21"/>
                <w:szCs w:val="21"/>
                <w:highlight w:val="none"/>
              </w:rPr>
              <w:t>文件无效；</w:t>
            </w:r>
            <w:r>
              <w:rPr>
                <w:rFonts w:hint="eastAsia" w:ascii="宋体" w:hAnsi="宋体" w:cs="宋体"/>
                <w:bCs/>
                <w:color w:val="auto"/>
                <w:kern w:val="15"/>
                <w:sz w:val="21"/>
                <w:szCs w:val="21"/>
                <w:highlight w:val="none"/>
                <w:lang w:eastAsia="zh-CN"/>
              </w:rPr>
              <w:t>磋商</w:t>
            </w:r>
            <w:r>
              <w:rPr>
                <w:rFonts w:hint="eastAsia" w:ascii="宋体" w:hAnsi="宋体" w:cs="宋体"/>
                <w:bCs/>
                <w:color w:val="auto"/>
                <w:kern w:val="15"/>
                <w:sz w:val="21"/>
                <w:szCs w:val="21"/>
                <w:highlight w:val="none"/>
              </w:rPr>
              <w:t>保证金若以保函形式提交，</w:t>
            </w:r>
            <w:r>
              <w:rPr>
                <w:rFonts w:hint="eastAsia" w:ascii="宋体" w:hAnsi="宋体" w:cs="宋体"/>
                <w:bCs/>
                <w:color w:val="auto"/>
                <w:kern w:val="15"/>
                <w:sz w:val="21"/>
                <w:szCs w:val="21"/>
                <w:highlight w:val="none"/>
                <w:lang w:eastAsia="zh-CN"/>
              </w:rPr>
              <w:t>开标前将保函原件递交至采购代理机构</w:t>
            </w:r>
            <w:r>
              <w:rPr>
                <w:rFonts w:hint="eastAsia" w:ascii="宋体" w:hAnsi="宋体" w:cs="宋体"/>
                <w:bCs/>
                <w:color w:val="auto"/>
                <w:kern w:val="15"/>
                <w:sz w:val="21"/>
                <w:szCs w:val="21"/>
                <w:highlight w:val="none"/>
              </w:rPr>
              <w:t>，复印件装入到</w:t>
            </w:r>
            <w:r>
              <w:rPr>
                <w:rFonts w:hint="eastAsia" w:ascii="宋体" w:hAnsi="宋体" w:cs="宋体"/>
                <w:bCs/>
                <w:color w:val="auto"/>
                <w:kern w:val="15"/>
                <w:sz w:val="21"/>
                <w:szCs w:val="21"/>
                <w:highlight w:val="none"/>
                <w:lang w:eastAsia="zh-CN"/>
              </w:rPr>
              <w:t>响应</w:t>
            </w:r>
            <w:r>
              <w:rPr>
                <w:rFonts w:hint="eastAsia" w:ascii="宋体" w:hAnsi="宋体" w:cs="宋体"/>
                <w:bCs/>
                <w:color w:val="auto"/>
                <w:kern w:val="15"/>
                <w:sz w:val="21"/>
                <w:szCs w:val="21"/>
                <w:highlight w:val="none"/>
              </w:rPr>
              <w:t>文件中，否则</w:t>
            </w:r>
            <w:r>
              <w:rPr>
                <w:rFonts w:hint="eastAsia" w:ascii="宋体" w:hAnsi="宋体" w:cs="宋体"/>
                <w:bCs/>
                <w:color w:val="auto"/>
                <w:kern w:val="15"/>
                <w:sz w:val="21"/>
                <w:szCs w:val="21"/>
                <w:highlight w:val="none"/>
                <w:lang w:eastAsia="zh-CN"/>
              </w:rPr>
              <w:t>响应</w:t>
            </w:r>
            <w:r>
              <w:rPr>
                <w:rFonts w:hint="eastAsia" w:ascii="宋体" w:hAnsi="宋体" w:cs="宋体"/>
                <w:bCs/>
                <w:color w:val="auto"/>
                <w:kern w:val="15"/>
                <w:sz w:val="21"/>
                <w:szCs w:val="21"/>
                <w:highlight w:val="none"/>
              </w:rPr>
              <w:t>文件无效。</w:t>
            </w:r>
            <w:r>
              <w:rPr>
                <w:rFonts w:hint="eastAsia" w:ascii="宋体" w:hAnsi="宋体" w:cs="宋体"/>
                <w:bCs/>
                <w:color w:val="auto"/>
                <w:kern w:val="15"/>
                <w:sz w:val="21"/>
                <w:szCs w:val="21"/>
                <w:highlight w:val="none"/>
                <w:lang w:eastAsia="zh-CN"/>
              </w:rPr>
              <w:t>磋商</w:t>
            </w:r>
            <w:r>
              <w:rPr>
                <w:rFonts w:hint="eastAsia" w:ascii="宋体" w:hAnsi="宋体" w:cs="宋体"/>
                <w:bCs/>
                <w:color w:val="auto"/>
                <w:kern w:val="15"/>
                <w:sz w:val="21"/>
                <w:szCs w:val="21"/>
                <w:highlight w:val="none"/>
              </w:rPr>
              <w:t>保证金的确认以最终到账日期为准。</w:t>
            </w:r>
          </w:p>
          <w:p w14:paraId="2712A504">
            <w:pPr>
              <w:adjustRightInd w:val="0"/>
              <w:snapToGrid w:val="0"/>
              <w:spacing w:before="46" w:beforeLines="15" w:line="276" w:lineRule="auto"/>
              <w:jc w:val="left"/>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磋商保证金金额：</w:t>
            </w:r>
            <w:r>
              <w:rPr>
                <w:rFonts w:hint="eastAsia" w:cs="宋体"/>
                <w:b/>
                <w:color w:val="auto"/>
                <w:sz w:val="21"/>
                <w:szCs w:val="21"/>
                <w:highlight w:val="none"/>
                <w:lang w:val="zh-CN"/>
              </w:rPr>
              <w:t>肆仟</w:t>
            </w:r>
            <w:r>
              <w:rPr>
                <w:rFonts w:hint="eastAsia" w:ascii="宋体" w:hAnsi="宋体" w:cs="宋体"/>
                <w:b/>
                <w:color w:val="auto"/>
                <w:sz w:val="21"/>
                <w:szCs w:val="21"/>
                <w:highlight w:val="none"/>
                <w:lang w:val="zh-CN"/>
              </w:rPr>
              <w:t>元</w:t>
            </w:r>
            <w:r>
              <w:rPr>
                <w:rFonts w:hint="eastAsia" w:cs="宋体"/>
                <w:b/>
                <w:color w:val="auto"/>
                <w:sz w:val="21"/>
                <w:szCs w:val="21"/>
                <w:highlight w:val="none"/>
                <w:lang w:val="zh-CN"/>
              </w:rPr>
              <w:t>整</w:t>
            </w:r>
            <w:r>
              <w:rPr>
                <w:rFonts w:hint="eastAsia" w:ascii="宋体" w:hAnsi="宋体" w:cs="宋体"/>
                <w:b/>
                <w:color w:val="auto"/>
                <w:sz w:val="21"/>
                <w:szCs w:val="21"/>
                <w:highlight w:val="none"/>
                <w:lang w:val="zh-CN"/>
              </w:rPr>
              <w:t xml:space="preserve"> </w:t>
            </w:r>
          </w:p>
          <w:p w14:paraId="5C03018F">
            <w:pPr>
              <w:adjustRightInd w:val="0"/>
              <w:snapToGrid w:val="0"/>
              <w:spacing w:before="36" w:beforeLines="15" w:line="276" w:lineRule="auto"/>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lang w:val="zh-CN" w:eastAsia="zh-CN"/>
              </w:rPr>
              <w:t>开户行全称：吉林省鑫峰工程项目管理有限公司</w:t>
            </w:r>
          </w:p>
          <w:p w14:paraId="48CB152B">
            <w:pPr>
              <w:adjustRightInd w:val="0"/>
              <w:snapToGrid w:val="0"/>
              <w:spacing w:before="36" w:beforeLines="15" w:line="276" w:lineRule="auto"/>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lang w:val="zh-CN" w:eastAsia="zh-CN"/>
              </w:rPr>
              <w:t>开 户 行：交通银行股份有限公司吉林省分行营业部</w:t>
            </w:r>
          </w:p>
          <w:p w14:paraId="68C48F4E">
            <w:pPr>
              <w:adjustRightInd w:val="0"/>
              <w:snapToGrid w:val="0"/>
              <w:spacing w:before="36" w:beforeLines="15" w:line="276" w:lineRule="auto"/>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lang w:val="zh-CN" w:eastAsia="zh-CN"/>
              </w:rPr>
              <w:t>账    号：221 000 6030 13 000 510 691</w:t>
            </w:r>
          </w:p>
          <w:p w14:paraId="169A9721">
            <w:pPr>
              <w:adjustRightInd w:val="0"/>
              <w:snapToGrid w:val="0"/>
              <w:spacing w:before="36" w:beforeLines="15" w:line="276" w:lineRule="auto"/>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lang w:val="zh-CN" w:eastAsia="zh-CN"/>
              </w:rPr>
              <w:t>行    号：301 241 0000 27</w:t>
            </w:r>
          </w:p>
          <w:p w14:paraId="1D27ADF9">
            <w:pPr>
              <w:adjustRightInd w:val="0"/>
              <w:snapToGrid w:val="0"/>
              <w:spacing w:before="36" w:beforeLines="15" w:line="312" w:lineRule="auto"/>
              <w:rPr>
                <w:rFonts w:ascii="宋体" w:hAnsi="宋体" w:cs="宋体"/>
                <w:bCs/>
                <w:color w:val="auto"/>
                <w:sz w:val="21"/>
                <w:szCs w:val="21"/>
                <w:highlight w:val="none"/>
              </w:rPr>
            </w:pPr>
            <w:r>
              <w:rPr>
                <w:rFonts w:hint="eastAsia" w:ascii="宋体" w:hAnsi="宋体" w:eastAsia="宋体" w:cs="宋体"/>
                <w:b/>
                <w:sz w:val="21"/>
                <w:szCs w:val="21"/>
                <w:highlight w:val="none"/>
                <w:lang w:val="zh-CN" w:eastAsia="zh-CN"/>
              </w:rPr>
              <w:t>联系电话：0431-80542044（缴费、开具发票等财务事宜均咨询此号码）</w:t>
            </w:r>
          </w:p>
        </w:tc>
      </w:tr>
      <w:tr w14:paraId="65BF06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330062E4">
            <w:pPr>
              <w:autoSpaceDE w:val="0"/>
              <w:autoSpaceDN w:val="0"/>
              <w:adjustRightInd w:val="0"/>
              <w:snapToGrid w:val="0"/>
              <w:spacing w:before="36" w:beforeLines="15" w:line="312"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2</w:t>
            </w:r>
          </w:p>
        </w:tc>
        <w:tc>
          <w:tcPr>
            <w:tcW w:w="2559" w:type="dxa"/>
            <w:tcBorders>
              <w:top w:val="single" w:color="auto" w:sz="6" w:space="0"/>
              <w:bottom w:val="single" w:color="auto" w:sz="6" w:space="0"/>
            </w:tcBorders>
            <w:noWrap w:val="0"/>
            <w:tcMar>
              <w:left w:w="0" w:type="dxa"/>
              <w:right w:w="0" w:type="dxa"/>
            </w:tcMar>
            <w:vAlign w:val="center"/>
          </w:tcPr>
          <w:p w14:paraId="023C51C0">
            <w:pPr>
              <w:spacing w:line="312" w:lineRule="auto"/>
              <w:ind w:left="110" w:leftChars="50"/>
              <w:jc w:val="center"/>
              <w:rPr>
                <w:rFonts w:ascii="宋体" w:hAnsi="宋体" w:cs="宋体"/>
                <w:color w:val="auto"/>
                <w:sz w:val="21"/>
                <w:szCs w:val="21"/>
                <w:highlight w:val="none"/>
              </w:rPr>
            </w:pPr>
            <w:r>
              <w:rPr>
                <w:rFonts w:hint="eastAsia" w:ascii="宋体" w:hAnsi="宋体" w:cs="宋体"/>
                <w:color w:val="auto"/>
                <w:sz w:val="21"/>
                <w:szCs w:val="21"/>
                <w:highlight w:val="none"/>
              </w:rPr>
              <w:t>近年财务状况的年份要求</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574E451A">
            <w:pPr>
              <w:spacing w:line="312" w:lineRule="auto"/>
              <w:ind w:left="110" w:leftChars="5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none"/>
              </w:rPr>
              <w:t>20</w:t>
            </w:r>
            <w:r>
              <w:rPr>
                <w:rFonts w:hint="eastAsia" w:cs="宋体"/>
                <w:color w:val="auto"/>
                <w:sz w:val="21"/>
                <w:szCs w:val="21"/>
                <w:highlight w:val="none"/>
                <w:u w:val="none"/>
                <w:lang w:val="en-US" w:eastAsia="zh-CN"/>
              </w:rPr>
              <w:t>22</w:t>
            </w:r>
            <w:r>
              <w:rPr>
                <w:rFonts w:hint="eastAsia" w:ascii="宋体" w:hAnsi="宋体" w:cs="宋体"/>
                <w:color w:val="auto"/>
                <w:sz w:val="21"/>
                <w:szCs w:val="21"/>
                <w:highlight w:val="none"/>
                <w:u w:val="none"/>
              </w:rPr>
              <w:t>年1月1日</w:t>
            </w:r>
            <w:r>
              <w:rPr>
                <w:rFonts w:hint="eastAsia" w:cs="宋体"/>
                <w:color w:val="auto"/>
                <w:sz w:val="21"/>
                <w:szCs w:val="21"/>
                <w:highlight w:val="none"/>
                <w:u w:val="none"/>
                <w:lang w:eastAsia="zh-CN"/>
              </w:rPr>
              <w:t>—</w:t>
            </w:r>
            <w:r>
              <w:rPr>
                <w:rFonts w:hint="eastAsia" w:cs="宋体"/>
                <w:color w:val="auto"/>
                <w:sz w:val="21"/>
                <w:szCs w:val="21"/>
                <w:highlight w:val="none"/>
                <w:u w:val="none"/>
                <w:lang w:val="en-US" w:eastAsia="zh-CN"/>
              </w:rPr>
              <w:t>至今</w:t>
            </w:r>
          </w:p>
        </w:tc>
      </w:tr>
      <w:tr w14:paraId="6E317A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2F995132">
            <w:pPr>
              <w:spacing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3</w:t>
            </w:r>
          </w:p>
        </w:tc>
        <w:tc>
          <w:tcPr>
            <w:tcW w:w="2559" w:type="dxa"/>
            <w:tcBorders>
              <w:top w:val="single" w:color="auto" w:sz="6" w:space="0"/>
              <w:bottom w:val="single" w:color="auto" w:sz="6" w:space="0"/>
            </w:tcBorders>
            <w:noWrap w:val="0"/>
            <w:tcMar>
              <w:left w:w="0" w:type="dxa"/>
              <w:right w:w="0" w:type="dxa"/>
            </w:tcMar>
            <w:vAlign w:val="center"/>
          </w:tcPr>
          <w:p w14:paraId="6FE4C005">
            <w:pPr>
              <w:spacing w:line="312" w:lineRule="auto"/>
              <w:ind w:left="110" w:leftChars="50"/>
              <w:jc w:val="center"/>
              <w:rPr>
                <w:rFonts w:ascii="宋体" w:hAnsi="宋体" w:cs="宋体"/>
                <w:color w:val="auto"/>
                <w:sz w:val="21"/>
                <w:szCs w:val="21"/>
                <w:highlight w:val="none"/>
              </w:rPr>
            </w:pPr>
            <w:r>
              <w:rPr>
                <w:rFonts w:hint="eastAsia" w:ascii="宋体" w:hAnsi="宋体" w:cs="宋体"/>
                <w:color w:val="auto"/>
                <w:sz w:val="21"/>
                <w:szCs w:val="21"/>
                <w:highlight w:val="none"/>
              </w:rPr>
              <w:t>近年类似业绩的年份要求</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0E4C80AD">
            <w:pPr>
              <w:spacing w:line="312" w:lineRule="auto"/>
              <w:ind w:left="110" w:leftChars="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u w:val="none"/>
              </w:rPr>
              <w:t>20</w:t>
            </w:r>
            <w:r>
              <w:rPr>
                <w:rFonts w:hint="eastAsia" w:cs="宋体"/>
                <w:color w:val="auto"/>
                <w:sz w:val="21"/>
                <w:szCs w:val="21"/>
                <w:highlight w:val="none"/>
                <w:u w:val="none"/>
                <w:lang w:val="en-US" w:eastAsia="zh-CN"/>
              </w:rPr>
              <w:t>22</w:t>
            </w:r>
            <w:r>
              <w:rPr>
                <w:rFonts w:hint="eastAsia" w:ascii="宋体" w:hAnsi="宋体" w:cs="宋体"/>
                <w:color w:val="auto"/>
                <w:sz w:val="21"/>
                <w:szCs w:val="21"/>
                <w:highlight w:val="none"/>
                <w:u w:val="none"/>
              </w:rPr>
              <w:t>年1月1日</w:t>
            </w:r>
            <w:r>
              <w:rPr>
                <w:rFonts w:hint="eastAsia" w:cs="宋体"/>
                <w:color w:val="auto"/>
                <w:sz w:val="21"/>
                <w:szCs w:val="21"/>
                <w:highlight w:val="none"/>
                <w:u w:val="none"/>
                <w:lang w:eastAsia="zh-CN"/>
              </w:rPr>
              <w:t>—</w:t>
            </w:r>
            <w:r>
              <w:rPr>
                <w:rFonts w:hint="eastAsia" w:ascii="宋体" w:hAnsi="宋体" w:cs="宋体"/>
                <w:color w:val="auto"/>
                <w:sz w:val="21"/>
                <w:szCs w:val="21"/>
                <w:highlight w:val="none"/>
                <w:u w:val="none"/>
              </w:rPr>
              <w:t>至</w:t>
            </w:r>
            <w:r>
              <w:rPr>
                <w:rFonts w:hint="eastAsia" w:cs="宋体"/>
                <w:color w:val="auto"/>
                <w:sz w:val="21"/>
                <w:szCs w:val="21"/>
                <w:highlight w:val="none"/>
                <w:u w:val="none"/>
                <w:lang w:eastAsia="zh-CN"/>
              </w:rPr>
              <w:t>今</w:t>
            </w:r>
          </w:p>
        </w:tc>
      </w:tr>
      <w:tr w14:paraId="6B0285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4" w:type="dxa"/>
            <w:tcBorders>
              <w:top w:val="single" w:color="auto" w:sz="6" w:space="0"/>
              <w:left w:val="single" w:color="auto" w:sz="6" w:space="0"/>
              <w:bottom w:val="single" w:color="auto" w:sz="4" w:space="0"/>
            </w:tcBorders>
            <w:noWrap w:val="0"/>
            <w:tcMar>
              <w:left w:w="0" w:type="dxa"/>
              <w:right w:w="0" w:type="dxa"/>
            </w:tcMar>
            <w:vAlign w:val="center"/>
          </w:tcPr>
          <w:p w14:paraId="65F51911">
            <w:pPr>
              <w:spacing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4</w:t>
            </w:r>
          </w:p>
        </w:tc>
        <w:tc>
          <w:tcPr>
            <w:tcW w:w="2559" w:type="dxa"/>
            <w:tcBorders>
              <w:top w:val="single" w:color="auto" w:sz="6" w:space="0"/>
              <w:bottom w:val="single" w:color="auto" w:sz="6" w:space="0"/>
            </w:tcBorders>
            <w:noWrap w:val="0"/>
            <w:tcMar>
              <w:left w:w="0" w:type="dxa"/>
              <w:right w:w="0" w:type="dxa"/>
            </w:tcMar>
            <w:vAlign w:val="center"/>
          </w:tcPr>
          <w:p w14:paraId="0B527A40">
            <w:pPr>
              <w:spacing w:line="312" w:lineRule="auto"/>
              <w:ind w:left="110" w:leftChars="5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是否允许递交备选</w:t>
            </w:r>
          </w:p>
          <w:p w14:paraId="063FD397">
            <w:pPr>
              <w:spacing w:line="312" w:lineRule="auto"/>
              <w:ind w:left="110" w:leftChars="50"/>
              <w:jc w:val="center"/>
              <w:rPr>
                <w:rFonts w:ascii="宋体" w:hAnsi="宋体" w:cs="宋体"/>
                <w:color w:val="auto"/>
                <w:sz w:val="21"/>
                <w:szCs w:val="21"/>
                <w:highlight w:val="none"/>
              </w:rPr>
            </w:pPr>
            <w:r>
              <w:rPr>
                <w:rFonts w:hint="eastAsia" w:ascii="宋体" w:hAnsi="宋体" w:cs="宋体"/>
                <w:color w:val="auto"/>
                <w:sz w:val="21"/>
                <w:szCs w:val="21"/>
                <w:highlight w:val="none"/>
              </w:rPr>
              <w:t>响应方案</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3431DE0E">
            <w:pPr>
              <w:autoSpaceDE w:val="0"/>
              <w:autoSpaceDN w:val="0"/>
              <w:adjustRightInd w:val="0"/>
              <w:snapToGrid w:val="0"/>
              <w:spacing w:before="36" w:beforeLines="15" w:line="312" w:lineRule="auto"/>
              <w:ind w:left="110" w:leftChars="50"/>
              <w:rPr>
                <w:rFonts w:ascii="宋体" w:hAnsi="宋体" w:cs="宋体"/>
                <w:color w:val="auto"/>
                <w:sz w:val="21"/>
                <w:szCs w:val="21"/>
                <w:highlight w:val="none"/>
              </w:rPr>
            </w:pPr>
            <w:r>
              <w:rPr>
                <w:rFonts w:hint="eastAsia" w:ascii="宋体" w:hAnsi="宋体" w:cs="宋体"/>
                <w:color w:val="auto"/>
                <w:sz w:val="21"/>
                <w:szCs w:val="21"/>
                <w:highlight w:val="none"/>
              </w:rPr>
              <w:t>不允许</w:t>
            </w:r>
          </w:p>
        </w:tc>
      </w:tr>
      <w:tr w14:paraId="464ED8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684" w:type="dxa"/>
            <w:tcBorders>
              <w:top w:val="single" w:color="auto" w:sz="4" w:space="0"/>
              <w:left w:val="single" w:color="auto" w:sz="6" w:space="0"/>
              <w:bottom w:val="single" w:color="auto" w:sz="6" w:space="0"/>
            </w:tcBorders>
            <w:noWrap w:val="0"/>
            <w:tcMar>
              <w:left w:w="0" w:type="dxa"/>
              <w:right w:w="0" w:type="dxa"/>
            </w:tcMar>
            <w:vAlign w:val="center"/>
          </w:tcPr>
          <w:p w14:paraId="320E0067">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ascii="宋体" w:hAnsi="宋体" w:cs="宋体"/>
                <w:color w:val="auto"/>
                <w:sz w:val="21"/>
                <w:szCs w:val="21"/>
                <w:highlight w:val="none"/>
              </w:rPr>
              <w:t>25</w:t>
            </w:r>
          </w:p>
        </w:tc>
        <w:tc>
          <w:tcPr>
            <w:tcW w:w="2559" w:type="dxa"/>
            <w:tcBorders>
              <w:top w:val="single" w:color="auto" w:sz="6" w:space="0"/>
              <w:bottom w:val="single" w:color="auto" w:sz="6" w:space="0"/>
            </w:tcBorders>
            <w:noWrap w:val="0"/>
            <w:tcMar>
              <w:left w:w="0" w:type="dxa"/>
              <w:right w:w="0" w:type="dxa"/>
            </w:tcMar>
            <w:vAlign w:val="center"/>
          </w:tcPr>
          <w:p w14:paraId="3D4292CF">
            <w:pPr>
              <w:autoSpaceDE w:val="0"/>
              <w:autoSpaceDN w:val="0"/>
              <w:adjustRightInd w:val="0"/>
              <w:snapToGrid w:val="0"/>
              <w:spacing w:before="36" w:beforeLines="15" w:line="312" w:lineRule="auto"/>
              <w:ind w:left="110" w:leftChars="50"/>
              <w:jc w:val="center"/>
              <w:rPr>
                <w:rFonts w:ascii="宋体" w:hAnsi="宋体" w:cs="宋体"/>
                <w:color w:val="auto"/>
                <w:sz w:val="21"/>
                <w:szCs w:val="21"/>
                <w:highlight w:val="none"/>
              </w:rPr>
            </w:pPr>
            <w:r>
              <w:rPr>
                <w:rFonts w:hint="eastAsia" w:ascii="宋体" w:hAnsi="宋体" w:cs="宋体"/>
                <w:color w:val="auto"/>
                <w:sz w:val="21"/>
                <w:szCs w:val="21"/>
                <w:highlight w:val="none"/>
              </w:rPr>
              <w:t>签字或盖章要求</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3E15F556">
            <w:pPr>
              <w:adjustRightInd w:val="0"/>
              <w:snapToGrid w:val="0"/>
              <w:spacing w:before="36" w:beforeLines="15" w:line="312" w:lineRule="auto"/>
              <w:ind w:left="110" w:leftChars="50"/>
              <w:rPr>
                <w:rFonts w:ascii="宋体" w:hAnsi="宋体" w:cs="宋体"/>
                <w:color w:val="auto"/>
                <w:sz w:val="21"/>
                <w:szCs w:val="21"/>
                <w:highlight w:val="none"/>
              </w:rPr>
            </w:pPr>
            <w:r>
              <w:rPr>
                <w:rFonts w:hint="eastAsia" w:ascii="宋体" w:hAnsi="宋体" w:cs="宋体"/>
                <w:color w:val="auto"/>
                <w:sz w:val="21"/>
                <w:szCs w:val="21"/>
                <w:highlight w:val="none"/>
              </w:rPr>
              <w:t>按</w:t>
            </w:r>
            <w:r>
              <w:rPr>
                <w:rFonts w:hint="eastAsia" w:ascii="宋体" w:hAnsi="宋体" w:cs="宋体"/>
                <w:color w:val="auto"/>
                <w:kern w:val="0"/>
                <w:sz w:val="21"/>
                <w:szCs w:val="21"/>
                <w:highlight w:val="none"/>
              </w:rPr>
              <w:t>竞争性磋商</w:t>
            </w:r>
            <w:r>
              <w:rPr>
                <w:rFonts w:hint="eastAsia" w:ascii="宋体" w:hAnsi="宋体" w:cs="宋体"/>
                <w:color w:val="auto"/>
                <w:sz w:val="21"/>
                <w:szCs w:val="21"/>
                <w:highlight w:val="none"/>
              </w:rPr>
              <w:t>文件中提供的格式及要求填写</w:t>
            </w:r>
          </w:p>
        </w:tc>
      </w:tr>
      <w:tr w14:paraId="4430C7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29F2C213">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ascii="宋体" w:hAnsi="宋体" w:cs="宋体"/>
                <w:color w:val="auto"/>
                <w:sz w:val="21"/>
                <w:szCs w:val="21"/>
                <w:highlight w:val="none"/>
              </w:rPr>
              <w:t>26</w:t>
            </w:r>
          </w:p>
        </w:tc>
        <w:tc>
          <w:tcPr>
            <w:tcW w:w="2559" w:type="dxa"/>
            <w:tcBorders>
              <w:top w:val="single" w:color="auto" w:sz="6" w:space="0"/>
              <w:bottom w:val="single" w:color="auto" w:sz="6" w:space="0"/>
            </w:tcBorders>
            <w:noWrap w:val="0"/>
            <w:tcMar>
              <w:left w:w="0" w:type="dxa"/>
              <w:right w:w="0" w:type="dxa"/>
            </w:tcMar>
            <w:vAlign w:val="center"/>
          </w:tcPr>
          <w:p w14:paraId="0E24C046">
            <w:pPr>
              <w:autoSpaceDE w:val="0"/>
              <w:autoSpaceDN w:val="0"/>
              <w:adjustRightInd w:val="0"/>
              <w:snapToGrid w:val="0"/>
              <w:spacing w:before="36" w:beforeLines="15" w:line="312" w:lineRule="auto"/>
              <w:ind w:left="110" w:leftChars="50"/>
              <w:jc w:val="center"/>
              <w:rPr>
                <w:rFonts w:ascii="宋体" w:hAnsi="宋体" w:cs="宋体"/>
                <w:color w:val="auto"/>
                <w:sz w:val="21"/>
                <w:szCs w:val="21"/>
                <w:highlight w:val="none"/>
              </w:rPr>
            </w:pPr>
            <w:r>
              <w:rPr>
                <w:rFonts w:hint="eastAsia" w:ascii="宋体" w:hAnsi="宋体" w:cs="宋体"/>
                <w:color w:val="auto"/>
                <w:sz w:val="21"/>
                <w:szCs w:val="21"/>
                <w:highlight w:val="none"/>
              </w:rPr>
              <w:t>响应文件份数</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32FB5561">
            <w:pPr>
              <w:spacing w:line="312" w:lineRule="auto"/>
              <w:ind w:left="110" w:leftChars="50"/>
              <w:rPr>
                <w:rFonts w:hint="eastAsia" w:ascii="宋体" w:hAnsi="宋体"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w:t>
            </w:r>
          </w:p>
        </w:tc>
      </w:tr>
      <w:tr w14:paraId="667427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0FDB43E3">
            <w:pPr>
              <w:autoSpaceDE w:val="0"/>
              <w:autoSpaceDN w:val="0"/>
              <w:adjustRightInd w:val="0"/>
              <w:snapToGrid w:val="0"/>
              <w:spacing w:before="36" w:beforeLines="15" w:line="312" w:lineRule="auto"/>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7</w:t>
            </w:r>
          </w:p>
        </w:tc>
        <w:tc>
          <w:tcPr>
            <w:tcW w:w="2559" w:type="dxa"/>
            <w:tcBorders>
              <w:top w:val="single" w:color="auto" w:sz="6" w:space="0"/>
              <w:bottom w:val="single" w:color="auto" w:sz="6" w:space="0"/>
            </w:tcBorders>
            <w:noWrap w:val="0"/>
            <w:tcMar>
              <w:left w:w="0" w:type="dxa"/>
              <w:right w:w="0" w:type="dxa"/>
            </w:tcMar>
            <w:vAlign w:val="center"/>
          </w:tcPr>
          <w:p w14:paraId="5FFCC16C">
            <w:pPr>
              <w:adjustRightInd w:val="0"/>
              <w:snapToGrid w:val="0"/>
              <w:spacing w:before="36" w:beforeLines="15" w:line="312" w:lineRule="auto"/>
              <w:ind w:left="110" w:leftChars="5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装订要求</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7866307F">
            <w:pPr>
              <w:adjustRightInd w:val="0"/>
              <w:snapToGrid w:val="0"/>
              <w:spacing w:before="36" w:beforeLines="15" w:line="312" w:lineRule="auto"/>
              <w:ind w:left="110" w:leftChars="50"/>
              <w:rPr>
                <w:rFonts w:hint="eastAsia" w:ascii="宋体" w:hAnsi="宋体"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w:t>
            </w:r>
          </w:p>
        </w:tc>
      </w:tr>
      <w:tr w14:paraId="13F1F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4CCCC2EC">
            <w:pPr>
              <w:adjustRightInd w:val="0"/>
              <w:snapToGrid w:val="0"/>
              <w:spacing w:before="36" w:beforeLines="15" w:line="312"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8</w:t>
            </w:r>
          </w:p>
        </w:tc>
        <w:tc>
          <w:tcPr>
            <w:tcW w:w="2559" w:type="dxa"/>
            <w:tcBorders>
              <w:top w:val="single" w:color="auto" w:sz="6" w:space="0"/>
              <w:bottom w:val="single" w:color="auto" w:sz="6" w:space="0"/>
            </w:tcBorders>
            <w:noWrap w:val="0"/>
            <w:tcMar>
              <w:left w:w="0" w:type="dxa"/>
              <w:right w:w="0" w:type="dxa"/>
            </w:tcMar>
            <w:vAlign w:val="center"/>
          </w:tcPr>
          <w:p w14:paraId="3717E2B4">
            <w:pPr>
              <w:autoSpaceDE w:val="0"/>
              <w:autoSpaceDN w:val="0"/>
              <w:adjustRightInd w:val="0"/>
              <w:snapToGrid w:val="0"/>
              <w:spacing w:before="36" w:beforeLines="15" w:line="312" w:lineRule="auto"/>
              <w:ind w:left="110" w:leftChars="50"/>
              <w:jc w:val="center"/>
              <w:rPr>
                <w:rFonts w:ascii="宋体" w:hAnsi="宋体" w:cs="宋体"/>
                <w:color w:val="auto"/>
                <w:sz w:val="21"/>
                <w:szCs w:val="21"/>
                <w:highlight w:val="none"/>
              </w:rPr>
            </w:pPr>
            <w:r>
              <w:rPr>
                <w:rFonts w:hint="eastAsia" w:ascii="宋体" w:hAnsi="宋体" w:cs="宋体"/>
                <w:color w:val="auto"/>
                <w:sz w:val="21"/>
                <w:szCs w:val="21"/>
                <w:highlight w:val="none"/>
              </w:rPr>
              <w:t>封套上写明</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53F2F4F4">
            <w:pPr>
              <w:adjustRightInd w:val="0"/>
              <w:snapToGrid w:val="0"/>
              <w:spacing w:before="36" w:beforeLines="15" w:line="312" w:lineRule="auto"/>
              <w:ind w:left="110" w:leftChars="50"/>
              <w:rPr>
                <w:rFonts w:hint="eastAsia" w:ascii="宋体" w:hAnsi="宋体" w:cs="宋体-18030"/>
                <w:color w:val="auto"/>
                <w:kern w:val="0"/>
                <w:sz w:val="21"/>
                <w:szCs w:val="21"/>
                <w:highlight w:val="none"/>
                <w:lang w:val="zh-CN"/>
              </w:rPr>
            </w:pPr>
            <w:r>
              <w:rPr>
                <w:rFonts w:hint="eastAsia" w:ascii="宋体" w:hAnsi="宋体" w:cs="宋体-18030"/>
                <w:color w:val="auto"/>
                <w:kern w:val="0"/>
                <w:sz w:val="21"/>
                <w:szCs w:val="21"/>
                <w:highlight w:val="none"/>
                <w:lang w:val="zh-CN"/>
              </w:rPr>
              <w:t xml:space="preserve">采购人名称： </w:t>
            </w:r>
          </w:p>
          <w:p w14:paraId="38582E27">
            <w:pPr>
              <w:adjustRightInd w:val="0"/>
              <w:snapToGrid w:val="0"/>
              <w:spacing w:before="36" w:beforeLines="15" w:line="312" w:lineRule="auto"/>
              <w:ind w:left="110" w:leftChars="50"/>
              <w:rPr>
                <w:rFonts w:hint="eastAsia" w:ascii="宋体" w:hAnsi="宋体" w:cs="宋体-18030"/>
                <w:color w:val="auto"/>
                <w:kern w:val="0"/>
                <w:sz w:val="21"/>
                <w:szCs w:val="21"/>
                <w:highlight w:val="none"/>
                <w:lang w:val="zh-CN"/>
              </w:rPr>
            </w:pPr>
            <w:r>
              <w:rPr>
                <w:rFonts w:hint="eastAsia" w:ascii="宋体" w:hAnsi="宋体" w:cs="宋体-18030"/>
                <w:color w:val="auto"/>
                <w:kern w:val="0"/>
                <w:sz w:val="21"/>
                <w:szCs w:val="21"/>
                <w:highlight w:val="none"/>
                <w:lang w:val="zh-CN"/>
              </w:rPr>
              <w:t xml:space="preserve">采购人地址： </w:t>
            </w:r>
          </w:p>
          <w:p w14:paraId="74263269">
            <w:pPr>
              <w:adjustRightInd w:val="0"/>
              <w:snapToGrid w:val="0"/>
              <w:spacing w:before="36" w:beforeLines="15" w:line="312" w:lineRule="auto"/>
              <w:ind w:left="110" w:leftChars="50"/>
              <w:rPr>
                <w:rFonts w:hint="eastAsia" w:ascii="宋体" w:hAnsi="宋体" w:cs="宋体-18030"/>
                <w:color w:val="auto"/>
                <w:kern w:val="0"/>
                <w:sz w:val="21"/>
                <w:szCs w:val="21"/>
                <w:highlight w:val="none"/>
                <w:lang w:val="zh-CN"/>
              </w:rPr>
            </w:pPr>
            <w:r>
              <w:rPr>
                <w:rFonts w:hint="eastAsia" w:ascii="宋体" w:hAnsi="宋体" w:cs="宋体"/>
                <w:color w:val="auto"/>
                <w:sz w:val="21"/>
                <w:szCs w:val="21"/>
                <w:highlight w:val="none"/>
              </w:rPr>
              <w:t>供应商</w:t>
            </w:r>
            <w:r>
              <w:rPr>
                <w:rFonts w:hint="eastAsia" w:ascii="宋体" w:hAnsi="宋体" w:cs="宋体-18030"/>
                <w:color w:val="auto"/>
                <w:kern w:val="0"/>
                <w:sz w:val="21"/>
                <w:szCs w:val="21"/>
                <w:highlight w:val="none"/>
                <w:lang w:val="zh-CN"/>
              </w:rPr>
              <w:t>地址：</w:t>
            </w:r>
          </w:p>
          <w:p w14:paraId="129A7116">
            <w:pPr>
              <w:adjustRightInd w:val="0"/>
              <w:snapToGrid w:val="0"/>
              <w:spacing w:before="36" w:beforeLines="15" w:line="312" w:lineRule="auto"/>
              <w:ind w:left="110" w:leftChars="50"/>
              <w:rPr>
                <w:rFonts w:hint="eastAsia" w:ascii="宋体" w:hAnsi="宋体" w:cs="宋体-18030"/>
                <w:color w:val="auto"/>
                <w:kern w:val="0"/>
                <w:sz w:val="21"/>
                <w:szCs w:val="21"/>
                <w:highlight w:val="none"/>
                <w:lang w:val="zh-CN"/>
              </w:rPr>
            </w:pPr>
            <w:r>
              <w:rPr>
                <w:rFonts w:hint="eastAsia" w:ascii="宋体" w:hAnsi="宋体" w:cs="宋体"/>
                <w:color w:val="auto"/>
                <w:sz w:val="21"/>
                <w:szCs w:val="21"/>
                <w:highlight w:val="none"/>
              </w:rPr>
              <w:t>供应商</w:t>
            </w:r>
            <w:r>
              <w:rPr>
                <w:rFonts w:hint="eastAsia" w:ascii="宋体" w:hAnsi="宋体" w:cs="宋体-18030"/>
                <w:color w:val="auto"/>
                <w:kern w:val="0"/>
                <w:sz w:val="21"/>
                <w:szCs w:val="21"/>
                <w:highlight w:val="none"/>
                <w:lang w:val="zh-CN"/>
              </w:rPr>
              <w:t xml:space="preserve">名称： </w:t>
            </w:r>
          </w:p>
          <w:p w14:paraId="6FA13E46">
            <w:pPr>
              <w:adjustRightInd w:val="0"/>
              <w:snapToGrid w:val="0"/>
              <w:spacing w:before="36" w:beforeLines="15" w:line="312" w:lineRule="auto"/>
              <w:ind w:left="110" w:leftChars="50"/>
              <w:rPr>
                <w:rFonts w:ascii="宋体" w:hAnsi="宋体" w:cs="宋体"/>
                <w:bCs/>
                <w:color w:val="auto"/>
                <w:sz w:val="21"/>
                <w:szCs w:val="21"/>
                <w:highlight w:val="none"/>
                <w:u w:val="single"/>
                <w:lang w:val="zh-CN"/>
              </w:rPr>
            </w:pPr>
            <w:r>
              <w:rPr>
                <w:rFonts w:hint="eastAsia" w:ascii="宋体" w:hAnsi="宋体" w:cs="宋体-18030"/>
                <w:color w:val="auto"/>
                <w:kern w:val="0"/>
                <w:sz w:val="21"/>
                <w:szCs w:val="21"/>
                <w:highlight w:val="none"/>
                <w:lang w:val="zh-CN"/>
              </w:rPr>
              <w:t xml:space="preserve">   (项目名称)   响应文件在   年  月    日    时   分前不得开启</w:t>
            </w:r>
          </w:p>
        </w:tc>
      </w:tr>
      <w:tr w14:paraId="139C56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5301FF6B">
            <w:pPr>
              <w:adjustRightInd w:val="0"/>
              <w:snapToGrid w:val="0"/>
              <w:spacing w:before="36" w:beforeLines="15" w:line="312" w:lineRule="auto"/>
              <w:jc w:val="center"/>
              <w:rPr>
                <w:rFonts w:ascii="宋体" w:hAnsi="宋体" w:cs="宋体"/>
                <w:color w:val="auto"/>
                <w:sz w:val="21"/>
                <w:szCs w:val="21"/>
                <w:highlight w:val="none"/>
              </w:rPr>
            </w:pPr>
            <w:r>
              <w:rPr>
                <w:rFonts w:ascii="宋体" w:hAnsi="宋体" w:cs="宋体"/>
                <w:color w:val="auto"/>
                <w:kern w:val="0"/>
                <w:sz w:val="21"/>
                <w:szCs w:val="21"/>
                <w:highlight w:val="none"/>
              </w:rPr>
              <w:t>29</w:t>
            </w:r>
          </w:p>
        </w:tc>
        <w:tc>
          <w:tcPr>
            <w:tcW w:w="2559" w:type="dxa"/>
            <w:tcBorders>
              <w:top w:val="single" w:color="auto" w:sz="6" w:space="0"/>
              <w:bottom w:val="single" w:color="auto" w:sz="6" w:space="0"/>
            </w:tcBorders>
            <w:noWrap w:val="0"/>
            <w:tcMar>
              <w:left w:w="0" w:type="dxa"/>
              <w:right w:w="0" w:type="dxa"/>
            </w:tcMar>
            <w:vAlign w:val="center"/>
          </w:tcPr>
          <w:p w14:paraId="0E1D2654">
            <w:pPr>
              <w:adjustRightInd w:val="0"/>
              <w:snapToGrid w:val="0"/>
              <w:spacing w:before="36" w:beforeLines="15" w:line="312" w:lineRule="auto"/>
              <w:ind w:left="110" w:leftChars="5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递交响应文件截止时间</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7EC32390">
            <w:pPr>
              <w:autoSpaceDE w:val="0"/>
              <w:autoSpaceDN w:val="0"/>
              <w:adjustRightInd w:val="0"/>
              <w:snapToGrid w:val="0"/>
              <w:spacing w:before="36" w:beforeLines="15" w:line="312" w:lineRule="auto"/>
              <w:ind w:left="110" w:leftChars="50"/>
              <w:rPr>
                <w:rFonts w:ascii="宋体" w:hAnsi="宋体" w:cs="宋体"/>
                <w:color w:val="auto"/>
                <w:sz w:val="21"/>
                <w:szCs w:val="21"/>
                <w:highlight w:val="none"/>
                <w:lang w:val="zh-CN"/>
              </w:rPr>
            </w:pPr>
            <w:r>
              <w:rPr>
                <w:rFonts w:hint="eastAsia" w:ascii="宋体" w:hAnsi="宋体" w:eastAsia="宋体" w:cs="宋体"/>
                <w:color w:val="auto"/>
                <w:sz w:val="21"/>
                <w:szCs w:val="21"/>
                <w:highlight w:val="none"/>
                <w:lang w:val="en-US" w:eastAsia="zh-CN" w:bidi="ar-SA"/>
              </w:rPr>
              <w:t>202</w:t>
            </w:r>
            <w:r>
              <w:rPr>
                <w:rFonts w:hint="eastAsia"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年</w:t>
            </w:r>
            <w:r>
              <w:rPr>
                <w:rFonts w:hint="eastAsia" w:cs="宋体"/>
                <w:color w:val="auto"/>
                <w:sz w:val="21"/>
                <w:szCs w:val="21"/>
                <w:highlight w:val="none"/>
                <w:lang w:val="en-US" w:eastAsia="zh-CN" w:bidi="ar-SA"/>
              </w:rPr>
              <w:t>8</w:t>
            </w:r>
            <w:r>
              <w:rPr>
                <w:rFonts w:hint="eastAsia" w:ascii="宋体" w:hAnsi="宋体" w:eastAsia="宋体" w:cs="宋体"/>
                <w:color w:val="auto"/>
                <w:sz w:val="21"/>
                <w:szCs w:val="21"/>
                <w:highlight w:val="none"/>
                <w:lang w:val="en-US" w:eastAsia="zh-CN" w:bidi="ar-SA"/>
              </w:rPr>
              <w:t>月</w:t>
            </w:r>
            <w:r>
              <w:rPr>
                <w:rFonts w:hint="eastAsia" w:cs="宋体"/>
                <w:color w:val="auto"/>
                <w:sz w:val="21"/>
                <w:szCs w:val="21"/>
                <w:highlight w:val="none"/>
                <w:lang w:val="en-US" w:eastAsia="zh-CN" w:bidi="ar-SA"/>
              </w:rPr>
              <w:t>13</w:t>
            </w:r>
            <w:r>
              <w:rPr>
                <w:rFonts w:hint="eastAsia" w:ascii="宋体" w:hAnsi="宋体" w:eastAsia="宋体" w:cs="宋体"/>
                <w:color w:val="auto"/>
                <w:sz w:val="21"/>
                <w:szCs w:val="21"/>
                <w:highlight w:val="none"/>
                <w:lang w:val="en-US" w:eastAsia="zh-CN" w:bidi="ar-SA"/>
              </w:rPr>
              <w:t>日</w:t>
            </w:r>
            <w:r>
              <w:rPr>
                <w:rFonts w:hint="eastAsia"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eastAsia="zh-CN" w:bidi="ar-SA"/>
              </w:rPr>
              <w:t>时</w:t>
            </w:r>
            <w:r>
              <w:rPr>
                <w:rFonts w:hint="eastAsia" w:cs="宋体"/>
                <w:color w:val="auto"/>
                <w:sz w:val="21"/>
                <w:szCs w:val="21"/>
                <w:highlight w:val="none"/>
                <w:lang w:val="en-US" w:eastAsia="zh-CN" w:bidi="ar-SA"/>
              </w:rPr>
              <w:t>30</w:t>
            </w:r>
            <w:r>
              <w:rPr>
                <w:rFonts w:hint="eastAsia" w:ascii="宋体" w:hAnsi="宋体" w:eastAsia="宋体" w:cs="宋体"/>
                <w:color w:val="auto"/>
                <w:sz w:val="21"/>
                <w:szCs w:val="21"/>
                <w:highlight w:val="none"/>
                <w:lang w:val="en-US" w:eastAsia="zh-CN" w:bidi="ar-SA"/>
              </w:rPr>
              <w:t>分</w:t>
            </w:r>
          </w:p>
        </w:tc>
      </w:tr>
      <w:tr w14:paraId="433DDB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7492CC80">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0</w:t>
            </w:r>
          </w:p>
        </w:tc>
        <w:tc>
          <w:tcPr>
            <w:tcW w:w="2559" w:type="dxa"/>
            <w:tcBorders>
              <w:top w:val="single" w:color="auto" w:sz="6" w:space="0"/>
              <w:bottom w:val="single" w:color="auto" w:sz="6" w:space="0"/>
            </w:tcBorders>
            <w:noWrap w:val="0"/>
            <w:tcMar>
              <w:left w:w="0" w:type="dxa"/>
              <w:right w:w="0" w:type="dxa"/>
            </w:tcMar>
            <w:vAlign w:val="center"/>
          </w:tcPr>
          <w:p w14:paraId="5C514372">
            <w:pPr>
              <w:adjustRightInd w:val="0"/>
              <w:snapToGrid w:val="0"/>
              <w:spacing w:before="36" w:beforeLines="15" w:line="312" w:lineRule="auto"/>
              <w:ind w:left="110" w:leftChars="5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递交响应文件地点</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4ABCA758">
            <w:pPr>
              <w:autoSpaceDE w:val="0"/>
              <w:autoSpaceDN w:val="0"/>
              <w:adjustRightInd w:val="0"/>
              <w:spacing w:line="312" w:lineRule="auto"/>
              <w:jc w:val="left"/>
              <w:rPr>
                <w:rFonts w:hint="eastAsia" w:eastAsia="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长春市二道区洋浦大街6999号凯利中心AB栋101开标</w:t>
            </w:r>
            <w:r>
              <w:rPr>
                <w:rFonts w:hint="eastAsia" w:cs="宋体"/>
                <w:color w:val="auto"/>
                <w:spacing w:val="9"/>
                <w:sz w:val="21"/>
                <w:szCs w:val="21"/>
                <w:highlight w:val="none"/>
                <w:lang w:eastAsia="zh-CN"/>
              </w:rPr>
              <w:t>二</w:t>
            </w:r>
            <w:r>
              <w:rPr>
                <w:rFonts w:hint="eastAsia" w:ascii="宋体" w:hAnsi="宋体" w:eastAsia="宋体" w:cs="宋体"/>
                <w:color w:val="auto"/>
                <w:spacing w:val="9"/>
                <w:sz w:val="21"/>
                <w:szCs w:val="21"/>
                <w:highlight w:val="none"/>
                <w:lang w:eastAsia="zh-CN"/>
              </w:rPr>
              <w:t>室</w:t>
            </w:r>
            <w:r>
              <w:rPr>
                <w:rFonts w:hint="eastAsia" w:cs="宋体"/>
                <w:color w:val="auto"/>
                <w:spacing w:val="9"/>
                <w:sz w:val="21"/>
                <w:szCs w:val="21"/>
                <w:highlight w:val="none"/>
                <w:lang w:eastAsia="zh-CN"/>
              </w:rPr>
              <w:t>。</w:t>
            </w:r>
          </w:p>
        </w:tc>
      </w:tr>
      <w:tr w14:paraId="21218B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4E0020D1">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1</w:t>
            </w:r>
          </w:p>
        </w:tc>
        <w:tc>
          <w:tcPr>
            <w:tcW w:w="2559" w:type="dxa"/>
            <w:tcBorders>
              <w:top w:val="single" w:color="auto" w:sz="6" w:space="0"/>
              <w:bottom w:val="single" w:color="auto" w:sz="6" w:space="0"/>
            </w:tcBorders>
            <w:noWrap w:val="0"/>
            <w:tcMar>
              <w:left w:w="0" w:type="dxa"/>
              <w:right w:w="0" w:type="dxa"/>
            </w:tcMar>
            <w:vAlign w:val="center"/>
          </w:tcPr>
          <w:p w14:paraId="3760ECED">
            <w:pPr>
              <w:adjustRightInd w:val="0"/>
              <w:snapToGrid w:val="0"/>
              <w:spacing w:line="312" w:lineRule="auto"/>
              <w:ind w:left="110" w:leftChars="5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是否退还响应文件</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1C2AA9BB">
            <w:pPr>
              <w:adjustRightInd w:val="0"/>
              <w:snapToGrid w:val="0"/>
              <w:spacing w:line="312" w:lineRule="auto"/>
              <w:ind w:left="110" w:leftChars="50"/>
              <w:rPr>
                <w:rFonts w:ascii="宋体" w:hAnsi="宋体" w:cs="宋体"/>
                <w:color w:val="auto"/>
                <w:kern w:val="0"/>
                <w:sz w:val="21"/>
                <w:szCs w:val="21"/>
                <w:highlight w:val="none"/>
              </w:rPr>
            </w:pPr>
            <w:r>
              <w:rPr>
                <w:rFonts w:hint="eastAsia" w:ascii="宋体" w:hAnsi="宋体" w:cs="宋体"/>
                <w:color w:val="auto"/>
                <w:sz w:val="21"/>
                <w:szCs w:val="21"/>
                <w:highlight w:val="none"/>
              </w:rPr>
              <w:t>否</w:t>
            </w:r>
          </w:p>
        </w:tc>
      </w:tr>
      <w:tr w14:paraId="4A597E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1FCBD983">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32</w:t>
            </w:r>
          </w:p>
        </w:tc>
        <w:tc>
          <w:tcPr>
            <w:tcW w:w="2559" w:type="dxa"/>
            <w:tcBorders>
              <w:top w:val="single" w:color="auto" w:sz="6" w:space="0"/>
              <w:bottom w:val="single" w:color="auto" w:sz="6" w:space="0"/>
            </w:tcBorders>
            <w:noWrap w:val="0"/>
            <w:tcMar>
              <w:left w:w="0" w:type="dxa"/>
              <w:right w:w="0" w:type="dxa"/>
            </w:tcMar>
            <w:vAlign w:val="center"/>
          </w:tcPr>
          <w:p w14:paraId="10EFCA9C">
            <w:pPr>
              <w:adjustRightInd w:val="0"/>
              <w:snapToGrid w:val="0"/>
              <w:spacing w:line="312" w:lineRule="auto"/>
              <w:ind w:left="110" w:left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开启时间和地点</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2A7A8CF3">
            <w:pPr>
              <w:adjustRightInd w:val="0"/>
              <w:snapToGrid w:val="0"/>
              <w:spacing w:line="312" w:lineRule="auto"/>
              <w:ind w:left="110" w:leftChars="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时间：全流程电子招标项目交易平台系统支持</w:t>
            </w:r>
            <w:r>
              <w:rPr>
                <w:rFonts w:hint="eastAsia" w:cs="宋体"/>
                <w:color w:val="auto"/>
                <w:kern w:val="0"/>
                <w:sz w:val="21"/>
                <w:szCs w:val="21"/>
                <w:highlight w:val="none"/>
                <w:lang w:eastAsia="zh-CN"/>
              </w:rPr>
              <w:t>响应文件</w:t>
            </w:r>
            <w:r>
              <w:rPr>
                <w:rFonts w:hint="eastAsia" w:ascii="宋体" w:hAnsi="宋体" w:cs="宋体"/>
                <w:color w:val="auto"/>
                <w:kern w:val="0"/>
                <w:sz w:val="21"/>
                <w:szCs w:val="21"/>
                <w:highlight w:val="none"/>
              </w:rPr>
              <w:t>远程解密；解密方式:</w:t>
            </w:r>
            <w:r>
              <w:rPr>
                <w:rFonts w:hint="eastAsia" w:cs="宋体"/>
                <w:color w:val="auto"/>
                <w:kern w:val="0"/>
                <w:sz w:val="21"/>
                <w:szCs w:val="21"/>
                <w:highlight w:val="none"/>
                <w:lang w:eastAsia="zh-CN"/>
              </w:rPr>
              <w:t>响应文件</w:t>
            </w:r>
            <w:r>
              <w:rPr>
                <w:rFonts w:hint="eastAsia" w:ascii="宋体" w:hAnsi="宋体" w:cs="宋体"/>
                <w:color w:val="auto"/>
                <w:kern w:val="0"/>
                <w:sz w:val="21"/>
                <w:szCs w:val="21"/>
                <w:highlight w:val="none"/>
              </w:rPr>
              <w:t>递交截止时间后 30 分钟内完成解密工作，供应商需</w:t>
            </w:r>
            <w:r>
              <w:rPr>
                <w:rFonts w:hint="eastAsia" w:cs="宋体"/>
                <w:color w:val="auto"/>
                <w:kern w:val="0"/>
                <w:sz w:val="21"/>
                <w:szCs w:val="21"/>
                <w:highlight w:val="none"/>
                <w:lang w:eastAsia="zh-CN"/>
              </w:rPr>
              <w:t>使用</w:t>
            </w:r>
            <w:r>
              <w:rPr>
                <w:rFonts w:hint="eastAsia" w:ascii="宋体" w:hAnsi="宋体" w:cs="宋体"/>
                <w:color w:val="auto"/>
                <w:kern w:val="0"/>
                <w:sz w:val="21"/>
                <w:szCs w:val="21"/>
                <w:highlight w:val="none"/>
              </w:rPr>
              <w:t>制作</w:t>
            </w:r>
            <w:r>
              <w:rPr>
                <w:rFonts w:hint="eastAsia" w:cs="宋体"/>
                <w:color w:val="auto"/>
                <w:kern w:val="0"/>
                <w:sz w:val="21"/>
                <w:szCs w:val="21"/>
                <w:highlight w:val="none"/>
                <w:lang w:eastAsia="zh-CN"/>
              </w:rPr>
              <w:t>响应文件</w:t>
            </w:r>
            <w:r>
              <w:rPr>
                <w:rFonts w:hint="eastAsia" w:ascii="宋体" w:hAnsi="宋体" w:cs="宋体"/>
                <w:color w:val="auto"/>
                <w:kern w:val="0"/>
                <w:sz w:val="21"/>
                <w:szCs w:val="21"/>
                <w:highlight w:val="none"/>
              </w:rPr>
              <w:t>时用来加密的有效数字证书登录“政采云”平台电子开标大厅现场按规定时间对加密的</w:t>
            </w:r>
            <w:r>
              <w:rPr>
                <w:rFonts w:hint="eastAsia" w:cs="宋体"/>
                <w:color w:val="auto"/>
                <w:kern w:val="0"/>
                <w:sz w:val="21"/>
                <w:szCs w:val="21"/>
                <w:highlight w:val="none"/>
                <w:lang w:eastAsia="zh-CN"/>
              </w:rPr>
              <w:t>响应文件</w:t>
            </w:r>
            <w:r>
              <w:rPr>
                <w:rFonts w:hint="eastAsia" w:ascii="宋体" w:hAnsi="宋体" w:cs="宋体"/>
                <w:color w:val="auto"/>
                <w:kern w:val="0"/>
                <w:sz w:val="21"/>
                <w:szCs w:val="21"/>
                <w:highlight w:val="none"/>
              </w:rPr>
              <w:t>进行解密。因供应商自身原因未能按时完成解密的，视为逾期未提交</w:t>
            </w:r>
            <w:r>
              <w:rPr>
                <w:rFonts w:hint="eastAsia" w:cs="宋体"/>
                <w:color w:val="auto"/>
                <w:kern w:val="0"/>
                <w:sz w:val="21"/>
                <w:szCs w:val="21"/>
                <w:highlight w:val="none"/>
                <w:lang w:eastAsia="zh-CN"/>
              </w:rPr>
              <w:t>响应文件</w:t>
            </w:r>
            <w:r>
              <w:rPr>
                <w:rFonts w:hint="eastAsia" w:ascii="宋体" w:hAnsi="宋体" w:cs="宋体"/>
                <w:color w:val="auto"/>
                <w:kern w:val="0"/>
                <w:sz w:val="21"/>
                <w:szCs w:val="21"/>
                <w:highlight w:val="none"/>
              </w:rPr>
              <w:t>，其投标无效。</w:t>
            </w:r>
          </w:p>
          <w:p w14:paraId="2712FB73">
            <w:pPr>
              <w:adjustRightInd w:val="0"/>
              <w:snapToGrid w:val="0"/>
              <w:spacing w:line="312" w:lineRule="auto"/>
              <w:ind w:left="110" w:leftChars="50"/>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rPr>
              <w:t>如无故离开远程开标会议室，后果自负。</w:t>
            </w:r>
          </w:p>
        </w:tc>
      </w:tr>
      <w:tr w14:paraId="42D31C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3EA2112E">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3</w:t>
            </w:r>
          </w:p>
        </w:tc>
        <w:tc>
          <w:tcPr>
            <w:tcW w:w="2559" w:type="dxa"/>
            <w:tcBorders>
              <w:top w:val="single" w:color="auto" w:sz="6" w:space="0"/>
              <w:bottom w:val="single" w:color="auto" w:sz="6" w:space="0"/>
            </w:tcBorders>
            <w:noWrap w:val="0"/>
            <w:tcMar>
              <w:left w:w="0" w:type="dxa"/>
              <w:right w:w="0" w:type="dxa"/>
            </w:tcMar>
            <w:vAlign w:val="center"/>
          </w:tcPr>
          <w:p w14:paraId="141003BB">
            <w:pPr>
              <w:adjustRightInd w:val="0"/>
              <w:snapToGrid w:val="0"/>
              <w:spacing w:line="312" w:lineRule="auto"/>
              <w:ind w:left="110" w:leftChars="5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磋商程序</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681F3E39">
            <w:pPr>
              <w:adjustRightInd w:val="0"/>
              <w:snapToGrid w:val="0"/>
              <w:spacing w:line="312" w:lineRule="auto"/>
              <w:ind w:left="110" w:leftChars="5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二次报价顺序：按递交响应文件顺序进行或由磋商小组确定的其它方式</w:t>
            </w:r>
          </w:p>
        </w:tc>
      </w:tr>
      <w:tr w14:paraId="6BC8DD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3AACA46A">
            <w:pPr>
              <w:autoSpaceDE w:val="0"/>
              <w:autoSpaceDN w:val="0"/>
              <w:adjustRightInd w:val="0"/>
              <w:snapToGrid w:val="0"/>
              <w:spacing w:before="36" w:beforeLines="15" w:line="312"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4</w:t>
            </w:r>
          </w:p>
        </w:tc>
        <w:tc>
          <w:tcPr>
            <w:tcW w:w="2559" w:type="dxa"/>
            <w:tcBorders>
              <w:top w:val="single" w:color="auto" w:sz="6" w:space="0"/>
              <w:bottom w:val="single" w:color="auto" w:sz="6" w:space="0"/>
            </w:tcBorders>
            <w:noWrap w:val="0"/>
            <w:tcMar>
              <w:left w:w="0" w:type="dxa"/>
              <w:right w:w="0" w:type="dxa"/>
            </w:tcMar>
            <w:vAlign w:val="center"/>
          </w:tcPr>
          <w:p w14:paraId="7984CFD1">
            <w:pPr>
              <w:adjustRightInd w:val="0"/>
              <w:snapToGrid w:val="0"/>
              <w:spacing w:before="46" w:line="312" w:lineRule="auto"/>
              <w:ind w:left="110" w:leftChars="5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磋商小组的组建</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4EA5C8E8">
            <w:pPr>
              <w:adjustRightInd w:val="0"/>
              <w:snapToGrid w:val="0"/>
              <w:spacing w:line="312" w:lineRule="auto"/>
              <w:ind w:left="110" w:leftChars="5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磋商小组构成：</w:t>
            </w:r>
            <w:r>
              <w:rPr>
                <w:rFonts w:hint="eastAsia" w:cs="宋体"/>
                <w:color w:val="auto"/>
                <w:kern w:val="0"/>
                <w:sz w:val="21"/>
                <w:szCs w:val="21"/>
                <w:highlight w:val="none"/>
                <w:lang w:eastAsia="zh-CN"/>
              </w:rPr>
              <w:t>经济、技术类</w:t>
            </w:r>
            <w:r>
              <w:rPr>
                <w:rFonts w:hint="eastAsia" w:ascii="宋体" w:hAnsi="宋体" w:cs="宋体"/>
                <w:color w:val="auto"/>
                <w:kern w:val="0"/>
                <w:sz w:val="21"/>
                <w:szCs w:val="21"/>
                <w:highlight w:val="none"/>
              </w:rPr>
              <w:t>专家3人</w:t>
            </w:r>
          </w:p>
          <w:p w14:paraId="6682899B">
            <w:pPr>
              <w:adjustRightInd w:val="0"/>
              <w:snapToGrid w:val="0"/>
              <w:spacing w:line="312" w:lineRule="auto"/>
              <w:ind w:left="110" w:leftChars="5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专家确定方式：从依法设立的评审专家库中随机抽取</w:t>
            </w:r>
          </w:p>
        </w:tc>
      </w:tr>
      <w:tr w14:paraId="4FBB8D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3326D276">
            <w:pPr>
              <w:autoSpaceDE w:val="0"/>
              <w:autoSpaceDN w:val="0"/>
              <w:adjustRightInd w:val="0"/>
              <w:snapToGrid w:val="0"/>
              <w:spacing w:before="36" w:beforeLines="15"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35</w:t>
            </w:r>
          </w:p>
        </w:tc>
        <w:tc>
          <w:tcPr>
            <w:tcW w:w="2559" w:type="dxa"/>
            <w:tcBorders>
              <w:top w:val="single" w:color="auto" w:sz="6" w:space="0"/>
              <w:bottom w:val="single" w:color="auto" w:sz="6" w:space="0"/>
            </w:tcBorders>
            <w:noWrap w:val="0"/>
            <w:tcMar>
              <w:left w:w="0" w:type="dxa"/>
              <w:right w:w="0" w:type="dxa"/>
            </w:tcMar>
            <w:vAlign w:val="center"/>
          </w:tcPr>
          <w:p w14:paraId="3D416E58">
            <w:pPr>
              <w:spacing w:line="240" w:lineRule="auto"/>
              <w:jc w:val="center"/>
              <w:rPr>
                <w:rFonts w:hint="eastAsia" w:ascii="宋体" w:hAnsi="宋体"/>
                <w:color w:val="auto"/>
                <w:sz w:val="21"/>
                <w:szCs w:val="21"/>
                <w:highlight w:val="none"/>
              </w:rPr>
            </w:pPr>
            <w:r>
              <w:rPr>
                <w:rFonts w:hint="eastAsia" w:ascii="宋体" w:hAnsi="宋体" w:cs="宋体"/>
                <w:color w:val="auto"/>
                <w:sz w:val="21"/>
                <w:szCs w:val="21"/>
                <w:highlight w:val="none"/>
              </w:rPr>
              <w:t>成交结果公告媒介及期限</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0FC71467">
            <w:pPr>
              <w:spacing w:line="312" w:lineRule="auto"/>
              <w:ind w:left="110" w:leftChars="50" w:right="113"/>
              <w:rPr>
                <w:rFonts w:hint="eastAsia" w:cs="宋体"/>
                <w:color w:val="auto"/>
                <w:kern w:val="0"/>
                <w:sz w:val="21"/>
                <w:szCs w:val="21"/>
                <w:highlight w:val="none"/>
                <w:lang w:eastAsia="zh-CN"/>
              </w:rPr>
            </w:pPr>
            <w:r>
              <w:rPr>
                <w:rFonts w:hint="eastAsia" w:cs="宋体"/>
                <w:color w:val="auto"/>
                <w:kern w:val="0"/>
                <w:sz w:val="21"/>
                <w:szCs w:val="21"/>
                <w:highlight w:val="none"/>
                <w:lang w:eastAsia="zh-CN"/>
              </w:rPr>
              <w:t>同公告发布媒介</w:t>
            </w:r>
          </w:p>
          <w:p w14:paraId="32AB71B2">
            <w:pPr>
              <w:spacing w:line="312" w:lineRule="auto"/>
              <w:ind w:left="110" w:leftChars="50" w:right="113"/>
              <w:rPr>
                <w:rFonts w:hint="eastAsia" w:ascii="宋体" w:hAnsi="宋体"/>
                <w:color w:val="auto"/>
                <w:sz w:val="21"/>
                <w:szCs w:val="21"/>
                <w:highlight w:val="none"/>
              </w:rPr>
            </w:pPr>
            <w:r>
              <w:rPr>
                <w:rFonts w:ascii="宋体" w:hAnsi="宋体"/>
                <w:color w:val="auto"/>
                <w:sz w:val="21"/>
                <w:szCs w:val="21"/>
                <w:highlight w:val="none"/>
              </w:rPr>
              <w:t>公示期限：1</w:t>
            </w:r>
            <w:r>
              <w:rPr>
                <w:rFonts w:hint="eastAsia" w:ascii="宋体" w:hAnsi="宋体"/>
                <w:color w:val="auto"/>
                <w:sz w:val="21"/>
                <w:szCs w:val="21"/>
                <w:highlight w:val="none"/>
              </w:rPr>
              <w:t>个工作</w:t>
            </w:r>
            <w:r>
              <w:rPr>
                <w:rFonts w:ascii="宋体" w:hAnsi="宋体"/>
                <w:color w:val="auto"/>
                <w:sz w:val="21"/>
                <w:szCs w:val="21"/>
                <w:highlight w:val="none"/>
              </w:rPr>
              <w:t>日</w:t>
            </w:r>
          </w:p>
        </w:tc>
      </w:tr>
      <w:tr w14:paraId="2F3D22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05C2588E">
            <w:pPr>
              <w:autoSpaceDE w:val="0"/>
              <w:autoSpaceDN w:val="0"/>
              <w:adjustRightInd w:val="0"/>
              <w:snapToGrid w:val="0"/>
              <w:spacing w:before="46" w:line="312"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6</w:t>
            </w:r>
          </w:p>
        </w:tc>
        <w:tc>
          <w:tcPr>
            <w:tcW w:w="2559" w:type="dxa"/>
            <w:tcBorders>
              <w:top w:val="single" w:color="auto" w:sz="6" w:space="0"/>
              <w:bottom w:val="single" w:color="auto" w:sz="6" w:space="0"/>
            </w:tcBorders>
            <w:noWrap w:val="0"/>
            <w:tcMar>
              <w:left w:w="0" w:type="dxa"/>
              <w:right w:w="0" w:type="dxa"/>
            </w:tcMar>
            <w:vAlign w:val="center"/>
          </w:tcPr>
          <w:p w14:paraId="49987192">
            <w:pPr>
              <w:adjustRightInd w:val="0"/>
              <w:snapToGrid w:val="0"/>
              <w:spacing w:line="312"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履约担保</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32BC0B29">
            <w:pPr>
              <w:spacing w:line="240" w:lineRule="auto"/>
              <w:rPr>
                <w:rFonts w:hint="eastAsia" w:ascii="宋体" w:hAnsi="宋体" w:cs="宋体"/>
                <w:bCs/>
                <w:color w:val="auto"/>
                <w:kern w:val="15"/>
                <w:sz w:val="21"/>
                <w:szCs w:val="21"/>
                <w:highlight w:val="none"/>
                <w:lang w:eastAsia="zh-CN"/>
              </w:rPr>
            </w:pPr>
            <w:r>
              <w:rPr>
                <w:rFonts w:hint="eastAsia" w:ascii="宋体" w:hAnsi="宋体" w:cs="宋体"/>
                <w:bCs/>
                <w:color w:val="auto"/>
                <w:kern w:val="15"/>
                <w:sz w:val="21"/>
                <w:szCs w:val="21"/>
                <w:highlight w:val="none"/>
                <w:lang w:eastAsia="zh-CN"/>
              </w:rPr>
              <w:t>是否缴纳：</w:t>
            </w:r>
          </w:p>
          <w:p w14:paraId="45A0AAE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eq \o\ac(</w:instrText>
            </w:r>
            <w:r>
              <w:rPr>
                <w:rFonts w:hint="eastAsia" w:ascii="宋体" w:hAnsi="宋体" w:eastAsia="宋体" w:cs="宋体"/>
                <w:color w:val="000000"/>
                <w:position w:val="-4"/>
                <w:sz w:val="31"/>
                <w:szCs w:val="21"/>
                <w:highlight w:val="none"/>
              </w:rPr>
              <w:instrText xml:space="preserve">□</w:instrText>
            </w:r>
            <w:r>
              <w:rPr>
                <w:rFonts w:hint="eastAsia" w:ascii="宋体" w:hAnsi="宋体" w:eastAsia="宋体" w:cs="宋体"/>
                <w:color w:val="000000"/>
                <w:position w:val="0"/>
                <w:sz w:val="21"/>
                <w:szCs w:val="21"/>
                <w:highlight w:val="none"/>
              </w:rPr>
              <w:instrText xml:space="preserve">)</w:instrTex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lang w:eastAsia="zh-CN"/>
              </w:rPr>
              <w:t>是，</w:t>
            </w:r>
            <w:r>
              <w:rPr>
                <w:rFonts w:hint="eastAsia" w:ascii="宋体" w:hAnsi="宋体" w:cs="宋体"/>
                <w:bCs/>
                <w:color w:val="auto"/>
                <w:kern w:val="15"/>
                <w:sz w:val="21"/>
                <w:szCs w:val="21"/>
                <w:highlight w:val="none"/>
                <w:lang w:eastAsia="zh-CN"/>
              </w:rPr>
              <w:t>中标供应商应在与采购人签订采购合同前按约定向采购人交纳履约保证金，履约保证金</w:t>
            </w:r>
            <w:r>
              <w:rPr>
                <w:rFonts w:hint="eastAsia" w:ascii="宋体" w:hAnsi="宋体" w:cs="宋体"/>
                <w:bCs/>
                <w:color w:val="auto"/>
                <w:kern w:val="15"/>
                <w:sz w:val="21"/>
                <w:szCs w:val="21"/>
                <w:highlight w:val="none"/>
              </w:rPr>
              <w:t>应当以支票、汇票、本票或者金融机构、担保机构出具的保函等非现金形式提交</w:t>
            </w:r>
            <w:r>
              <w:rPr>
                <w:rFonts w:hint="eastAsia" w:ascii="宋体" w:hAnsi="宋体" w:cs="宋体"/>
                <w:bCs/>
                <w:color w:val="auto"/>
                <w:kern w:val="15"/>
                <w:sz w:val="21"/>
                <w:szCs w:val="21"/>
                <w:highlight w:val="none"/>
                <w:lang w:eastAsia="zh-CN"/>
              </w:rPr>
              <w:t>。</w:t>
            </w:r>
          </w:p>
          <w:p w14:paraId="3278EA05">
            <w:p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金额：</w:t>
            </w:r>
          </w:p>
          <w:p w14:paraId="4B149C49">
            <w:pPr>
              <w:spacing w:line="240" w:lineRule="auto"/>
              <w:rPr>
                <w:rFonts w:hint="eastAsia" w:ascii="宋体" w:hAnsi="宋体" w:cs="宋体"/>
                <w:color w:val="auto"/>
                <w:sz w:val="21"/>
                <w:szCs w:val="21"/>
                <w:highlight w:val="none"/>
                <w:lang w:val="en-US" w:eastAsia="zh-CN"/>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eq \o\ac(</w:instrText>
            </w:r>
            <w:r>
              <w:rPr>
                <w:rFonts w:hint="eastAsia" w:ascii="宋体" w:hAnsi="宋体" w:eastAsia="宋体" w:cs="宋体"/>
                <w:color w:val="000000"/>
                <w:position w:val="-4"/>
                <w:sz w:val="31"/>
                <w:szCs w:val="21"/>
                <w:highlight w:val="none"/>
              </w:rPr>
              <w:instrText xml:space="preserve">□</w:instrText>
            </w:r>
            <w:r>
              <w:rPr>
                <w:rFonts w:hint="eastAsia" w:ascii="宋体" w:hAnsi="宋体" w:eastAsia="宋体" w:cs="宋体"/>
                <w:color w:val="000000"/>
                <w:position w:val="0"/>
                <w:sz w:val="21"/>
                <w:szCs w:val="21"/>
                <w:highlight w:val="none"/>
              </w:rPr>
              <w:instrText xml:space="preserve">)</w:instrText>
            </w:r>
            <w:r>
              <w:rPr>
                <w:rFonts w:hint="eastAsia" w:ascii="宋体" w:hAnsi="宋体" w:eastAsia="宋体" w:cs="宋体"/>
                <w:color w:val="000000"/>
                <w:sz w:val="21"/>
                <w:szCs w:val="21"/>
                <w:highlight w:val="none"/>
              </w:rPr>
              <w:fldChar w:fldCharType="end"/>
            </w:r>
            <w:r>
              <w:rPr>
                <w:rFonts w:hint="eastAsia" w:ascii="宋体" w:hAnsi="宋体" w:eastAsia="宋体" w:cs="宋体"/>
                <w:color w:val="auto"/>
                <w:sz w:val="21"/>
                <w:szCs w:val="21"/>
                <w:highlight w:val="none"/>
                <w:lang w:val="en-US" w:eastAsia="zh-CN"/>
              </w:rPr>
              <w:t>非中小企业成交的：成交金额的</w:t>
            </w:r>
            <w:r>
              <w:rPr>
                <w:rFonts w:hint="eastAsia" w:ascii="宋体" w:hAnsi="宋体" w:cs="宋体"/>
                <w:color w:val="auto"/>
                <w:sz w:val="21"/>
                <w:szCs w:val="21"/>
                <w:highlight w:val="none"/>
                <w:lang w:val="en-US" w:eastAsia="zh-CN"/>
              </w:rPr>
              <w:t>5%</w:t>
            </w:r>
          </w:p>
          <w:p w14:paraId="62968BF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eq \o\ac(</w:instrText>
            </w:r>
            <w:r>
              <w:rPr>
                <w:rFonts w:hint="eastAsia" w:ascii="宋体" w:hAnsi="宋体" w:eastAsia="宋体" w:cs="宋体"/>
                <w:color w:val="000000"/>
                <w:position w:val="-4"/>
                <w:sz w:val="31"/>
                <w:szCs w:val="21"/>
                <w:highlight w:val="none"/>
              </w:rPr>
              <w:instrText xml:space="preserve">□</w:instrText>
            </w:r>
            <w:r>
              <w:rPr>
                <w:rFonts w:hint="eastAsia" w:ascii="宋体" w:hAnsi="宋体" w:eastAsia="宋体" w:cs="宋体"/>
                <w:color w:val="000000"/>
                <w:position w:val="0"/>
                <w:sz w:val="21"/>
                <w:szCs w:val="21"/>
                <w:highlight w:val="none"/>
              </w:rPr>
              <w:instrText xml:space="preserve">)</w:instrText>
            </w:r>
            <w:r>
              <w:rPr>
                <w:rFonts w:hint="eastAsia" w:ascii="宋体" w:hAnsi="宋体" w:eastAsia="宋体" w:cs="宋体"/>
                <w:color w:val="000000"/>
                <w:sz w:val="21"/>
                <w:szCs w:val="21"/>
                <w:highlight w:val="none"/>
              </w:rPr>
              <w:fldChar w:fldCharType="end"/>
            </w:r>
            <w:r>
              <w:rPr>
                <w:rFonts w:hint="eastAsia" w:ascii="宋体" w:hAnsi="宋体" w:eastAsia="宋体" w:cs="宋体"/>
                <w:color w:val="auto"/>
                <w:sz w:val="21"/>
                <w:szCs w:val="21"/>
                <w:highlight w:val="none"/>
                <w:lang w:val="en-US" w:eastAsia="zh-CN"/>
              </w:rPr>
              <w:t>中小企业成交的：成交金额的</w:t>
            </w:r>
            <w:r>
              <w:rPr>
                <w:rFonts w:hint="eastAsia" w:ascii="宋体" w:hAnsi="宋体" w:cs="宋体"/>
                <w:color w:val="auto"/>
                <w:sz w:val="21"/>
                <w:szCs w:val="21"/>
                <w:highlight w:val="none"/>
                <w:lang w:val="en-US" w:eastAsia="zh-CN"/>
              </w:rPr>
              <w:t>2%</w:t>
            </w:r>
          </w:p>
          <w:p w14:paraId="05360398">
            <w:pPr>
              <w:adjustRightInd w:val="0"/>
              <w:snapToGrid w:val="0"/>
              <w:spacing w:line="312" w:lineRule="auto"/>
              <w:rPr>
                <w:rFonts w:hint="eastAsia" w:ascii="宋体" w:hAnsi="宋体"/>
                <w:bCs/>
                <w:color w:val="auto"/>
                <w:sz w:val="21"/>
                <w:szCs w:val="21"/>
                <w:highlight w:val="none"/>
              </w:rPr>
            </w:pPr>
            <w:r>
              <w:rPr>
                <w:rFonts w:hint="eastAsia" w:ascii="宋体" w:hAnsi="宋体" w:eastAsia="宋体" w:cs="宋体"/>
                <w:b/>
                <w:bCs/>
                <w:color w:val="000000"/>
                <w:sz w:val="21"/>
                <w:szCs w:val="21"/>
                <w:highlight w:val="none"/>
              </w:rPr>
              <w:fldChar w:fldCharType="begin"/>
            </w:r>
            <w:r>
              <w:rPr>
                <w:rFonts w:hint="eastAsia" w:ascii="宋体" w:hAnsi="宋体" w:eastAsia="宋体" w:cs="宋体"/>
                <w:b/>
                <w:bCs/>
                <w:color w:val="000000"/>
                <w:sz w:val="21"/>
                <w:szCs w:val="21"/>
                <w:highlight w:val="none"/>
              </w:rPr>
              <w:instrText xml:space="preserve"> eq \o\ac(</w:instrText>
            </w:r>
            <w:r>
              <w:rPr>
                <w:rFonts w:hint="eastAsia" w:ascii="宋体" w:hAnsi="宋体" w:eastAsia="宋体" w:cs="宋体"/>
                <w:b/>
                <w:bCs/>
                <w:color w:val="000000"/>
                <w:position w:val="-4"/>
                <w:sz w:val="31"/>
                <w:szCs w:val="21"/>
                <w:highlight w:val="none"/>
              </w:rPr>
              <w:instrText xml:space="preserve">□</w:instrText>
            </w:r>
            <w:r>
              <w:rPr>
                <w:rFonts w:hint="eastAsia" w:ascii="宋体" w:hAnsi="宋体" w:eastAsia="宋体" w:cs="宋体"/>
                <w:b/>
                <w:bCs/>
                <w:color w:val="000000"/>
                <w:position w:val="0"/>
                <w:sz w:val="21"/>
                <w:szCs w:val="21"/>
                <w:highlight w:val="none"/>
                <w:lang w:eastAsia="zh-CN"/>
              </w:rPr>
              <w:instrText xml:space="preserve">,√</w:instrText>
            </w:r>
            <w:r>
              <w:rPr>
                <w:rFonts w:hint="eastAsia" w:ascii="宋体" w:hAnsi="宋体" w:eastAsia="宋体" w:cs="宋体"/>
                <w:b/>
                <w:bCs/>
                <w:color w:val="000000"/>
                <w:position w:val="0"/>
                <w:sz w:val="21"/>
                <w:szCs w:val="21"/>
                <w:highlight w:val="none"/>
              </w:rPr>
              <w:instrText xml:space="preserve">)</w:instrText>
            </w:r>
            <w:r>
              <w:rPr>
                <w:rFonts w:hint="eastAsia" w:ascii="宋体" w:hAnsi="宋体" w:eastAsia="宋体" w:cs="宋体"/>
                <w:b/>
                <w:bCs/>
                <w:color w:val="000000"/>
                <w:sz w:val="21"/>
                <w:szCs w:val="21"/>
                <w:highlight w:val="none"/>
              </w:rPr>
              <w:fldChar w:fldCharType="end"/>
            </w:r>
            <w:r>
              <w:rPr>
                <w:rFonts w:hint="eastAsia" w:ascii="宋体" w:hAnsi="宋体" w:eastAsia="宋体" w:cs="宋体"/>
                <w:color w:val="000000"/>
                <w:sz w:val="21"/>
                <w:szCs w:val="21"/>
                <w:highlight w:val="none"/>
                <w:lang w:eastAsia="zh-CN"/>
              </w:rPr>
              <w:t>否</w:t>
            </w:r>
          </w:p>
        </w:tc>
      </w:tr>
      <w:tr w14:paraId="1EAF6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769FF47A">
            <w:pPr>
              <w:autoSpaceDE w:val="0"/>
              <w:autoSpaceDN w:val="0"/>
              <w:adjustRightInd w:val="0"/>
              <w:snapToGrid w:val="0"/>
              <w:spacing w:before="46" w:line="312"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7</w:t>
            </w:r>
          </w:p>
        </w:tc>
        <w:tc>
          <w:tcPr>
            <w:tcW w:w="2559" w:type="dxa"/>
            <w:tcBorders>
              <w:top w:val="single" w:color="auto" w:sz="6" w:space="0"/>
              <w:bottom w:val="single" w:color="auto" w:sz="6" w:space="0"/>
            </w:tcBorders>
            <w:noWrap w:val="0"/>
            <w:tcMar>
              <w:left w:w="0" w:type="dxa"/>
              <w:right w:w="0" w:type="dxa"/>
            </w:tcMar>
            <w:vAlign w:val="center"/>
          </w:tcPr>
          <w:p w14:paraId="47875A11">
            <w:pPr>
              <w:adjustRightInd w:val="0"/>
              <w:snapToGrid w:val="0"/>
              <w:spacing w:before="46" w:line="312" w:lineRule="auto"/>
              <w:ind w:left="110" w:leftChars="50"/>
              <w:jc w:val="cente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合同方式</w:t>
            </w:r>
            <w:r>
              <w:rPr>
                <w:rFonts w:hint="eastAsia" w:cs="宋体"/>
                <w:color w:val="auto"/>
                <w:sz w:val="21"/>
                <w:szCs w:val="21"/>
                <w:highlight w:val="none"/>
                <w:lang w:eastAsia="zh-CN"/>
              </w:rPr>
              <w:t>及</w:t>
            </w:r>
            <w:r>
              <w:rPr>
                <w:rFonts w:hint="eastAsia" w:ascii="宋体" w:hAnsi="宋体" w:cs="宋体"/>
                <w:color w:val="auto"/>
                <w:sz w:val="21"/>
                <w:szCs w:val="21"/>
                <w:highlight w:val="none"/>
              </w:rPr>
              <w:t>报价方式</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617E5A12">
            <w:pPr>
              <w:adjustRightInd w:val="0"/>
              <w:snapToGrid w:val="0"/>
              <w:spacing w:line="312" w:lineRule="auto"/>
              <w:ind w:left="110" w:leftChars="50"/>
              <w:rPr>
                <w:rFonts w:ascii="宋体" w:hAnsi="宋体" w:cs="宋体"/>
                <w:color w:val="auto"/>
                <w:kern w:val="0"/>
                <w:sz w:val="21"/>
                <w:szCs w:val="21"/>
                <w:highlight w:val="none"/>
              </w:rPr>
            </w:pPr>
            <w:r>
              <w:rPr>
                <w:rFonts w:hint="eastAsia" w:ascii="宋体" w:hAnsi="宋体" w:cs="宋体"/>
                <w:color w:val="auto"/>
                <w:sz w:val="21"/>
                <w:szCs w:val="21"/>
                <w:highlight w:val="none"/>
              </w:rPr>
              <w:t>单价合同</w:t>
            </w:r>
            <w:r>
              <w:rPr>
                <w:rFonts w:hint="eastAsia" w:cs="宋体"/>
                <w:color w:val="auto"/>
                <w:sz w:val="21"/>
                <w:szCs w:val="21"/>
                <w:highlight w:val="none"/>
                <w:lang w:eastAsia="zh-CN"/>
              </w:rPr>
              <w:t>、</w:t>
            </w:r>
            <w:r>
              <w:rPr>
                <w:rFonts w:hint="eastAsia" w:ascii="宋体" w:hAnsi="宋体" w:cs="宋体"/>
                <w:color w:val="auto"/>
                <w:sz w:val="21"/>
                <w:szCs w:val="21"/>
                <w:highlight w:val="none"/>
              </w:rPr>
              <w:t>采用</w:t>
            </w:r>
            <w:r>
              <w:rPr>
                <w:rFonts w:hint="eastAsia" w:cs="宋体"/>
                <w:color w:val="auto"/>
                <w:sz w:val="21"/>
                <w:szCs w:val="21"/>
                <w:highlight w:val="none"/>
                <w:lang w:eastAsia="zh-CN"/>
              </w:rPr>
              <w:t>清单</w:t>
            </w:r>
            <w:r>
              <w:rPr>
                <w:rFonts w:hint="eastAsia" w:ascii="宋体" w:hAnsi="宋体" w:cs="宋体"/>
                <w:color w:val="auto"/>
                <w:sz w:val="21"/>
                <w:szCs w:val="21"/>
                <w:highlight w:val="none"/>
              </w:rPr>
              <w:t>综合单价方式</w:t>
            </w:r>
            <w:r>
              <w:rPr>
                <w:rFonts w:hint="eastAsia" w:cs="宋体"/>
                <w:color w:val="auto"/>
                <w:sz w:val="21"/>
                <w:szCs w:val="21"/>
                <w:highlight w:val="none"/>
                <w:lang w:eastAsia="zh-CN"/>
              </w:rPr>
              <w:t>报价</w:t>
            </w:r>
          </w:p>
        </w:tc>
      </w:tr>
      <w:tr w14:paraId="1F9B8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42" w:hRule="atLeast"/>
          <w:jc w:val="center"/>
        </w:trPr>
        <w:tc>
          <w:tcPr>
            <w:tcW w:w="684" w:type="dxa"/>
            <w:tcBorders>
              <w:top w:val="single" w:color="auto" w:sz="6" w:space="0"/>
              <w:left w:val="single" w:color="auto" w:sz="6" w:space="0"/>
            </w:tcBorders>
            <w:noWrap w:val="0"/>
            <w:tcMar>
              <w:left w:w="0" w:type="dxa"/>
              <w:right w:w="0" w:type="dxa"/>
            </w:tcMar>
            <w:vAlign w:val="center"/>
          </w:tcPr>
          <w:p w14:paraId="382A575C">
            <w:pPr>
              <w:autoSpaceDE w:val="0"/>
              <w:autoSpaceDN w:val="0"/>
              <w:adjustRightInd w:val="0"/>
              <w:snapToGrid w:val="0"/>
              <w:spacing w:before="46" w:line="312"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38</w:t>
            </w:r>
          </w:p>
        </w:tc>
        <w:tc>
          <w:tcPr>
            <w:tcW w:w="2559" w:type="dxa"/>
            <w:tcBorders>
              <w:top w:val="single" w:color="auto" w:sz="6" w:space="0"/>
            </w:tcBorders>
            <w:noWrap w:val="0"/>
            <w:tcMar>
              <w:left w:w="0" w:type="dxa"/>
              <w:right w:w="0" w:type="dxa"/>
            </w:tcMar>
            <w:vAlign w:val="center"/>
          </w:tcPr>
          <w:p w14:paraId="563129E3">
            <w:pPr>
              <w:adjustRightInd w:val="0"/>
              <w:snapToGrid w:val="0"/>
              <w:spacing w:before="46" w:line="240" w:lineRule="auto"/>
              <w:ind w:left="110" w:leftChars="50"/>
              <w:jc w:val="center"/>
              <w:rPr>
                <w:rFonts w:hint="eastAsia" w:ascii="宋体" w:hAnsi="宋体" w:eastAsia="宋体" w:cs="宋体"/>
                <w:color w:val="auto"/>
                <w:kern w:val="0"/>
                <w:sz w:val="21"/>
                <w:szCs w:val="21"/>
                <w:highlight w:val="none"/>
                <w:lang w:eastAsia="zh-CN"/>
              </w:rPr>
            </w:pPr>
            <w:r>
              <w:rPr>
                <w:rFonts w:hint="eastAsia" w:cs="宋体"/>
                <w:color w:val="auto"/>
                <w:kern w:val="0"/>
                <w:sz w:val="21"/>
                <w:szCs w:val="21"/>
                <w:highlight w:val="none"/>
                <w:lang w:eastAsia="zh-CN"/>
              </w:rPr>
              <w:t>付款方式</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531432F4">
            <w:pPr>
              <w:pStyle w:val="64"/>
              <w:snapToGrid w:val="0"/>
              <w:spacing w:line="300" w:lineRule="exact"/>
              <w:ind w:firstLine="420" w:firstLineChars="200"/>
              <w:rPr>
                <w:rFonts w:hint="default"/>
                <w:highlight w:val="none"/>
                <w:lang w:val="en-US"/>
              </w:rPr>
            </w:pPr>
            <w:r>
              <w:rPr>
                <w:rFonts w:hint="eastAsia" w:ascii="宋体" w:hAnsi="宋体" w:cs="宋体"/>
                <w:bCs/>
                <w:szCs w:val="21"/>
                <w:highlight w:val="none"/>
              </w:rPr>
              <w:t>中小企业（需执行《保障中小企业款项支付条例》【国务院第728令】的相关规定）：</w:t>
            </w:r>
            <w:r>
              <w:rPr>
                <w:rFonts w:hint="eastAsia" w:ascii="宋体" w:hAnsi="宋体" w:cs="宋体"/>
                <w:kern w:val="0"/>
                <w:szCs w:val="21"/>
                <w:highlight w:val="none"/>
                <w:lang w:val="en-US" w:eastAsia="zh-CN"/>
              </w:rPr>
              <w:t>承包人完成全部工程量且工程竣工验收合格后支付至工程总价的80%（此次工程款支付金额需扣除所支付的全部预付款）；工程结算评审后且发包人收到承包人开具的符合要求的全额增值税专用发票后，支付至评审结算总价的97%，评审结算总价的3%做为质保金，质保期满无质量问题无息一次性付清</w:t>
            </w:r>
            <w:r>
              <w:rPr>
                <w:rFonts w:hint="eastAsia" w:ascii="宋体" w:hAnsi="宋体" w:cs="宋体"/>
                <w:kern w:val="0"/>
                <w:szCs w:val="21"/>
                <w:highlight w:val="none"/>
              </w:rPr>
              <w:t>。</w:t>
            </w:r>
          </w:p>
        </w:tc>
      </w:tr>
      <w:tr w14:paraId="674DEC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684" w:type="dxa"/>
            <w:tcBorders>
              <w:left w:val="single" w:color="auto" w:sz="6" w:space="0"/>
              <w:bottom w:val="single" w:color="auto" w:sz="6" w:space="0"/>
            </w:tcBorders>
            <w:noWrap w:val="0"/>
            <w:tcMar>
              <w:left w:w="0" w:type="dxa"/>
              <w:right w:w="0" w:type="dxa"/>
            </w:tcMar>
            <w:vAlign w:val="center"/>
          </w:tcPr>
          <w:p w14:paraId="1F00C4BB">
            <w:pPr>
              <w:autoSpaceDE w:val="0"/>
              <w:autoSpaceDN w:val="0"/>
              <w:adjustRightInd w:val="0"/>
              <w:snapToGrid w:val="0"/>
              <w:spacing w:before="46" w:line="312" w:lineRule="auto"/>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38</w:t>
            </w:r>
          </w:p>
        </w:tc>
        <w:tc>
          <w:tcPr>
            <w:tcW w:w="2559" w:type="dxa"/>
            <w:tcBorders>
              <w:bottom w:val="single" w:color="auto" w:sz="6" w:space="0"/>
            </w:tcBorders>
            <w:noWrap w:val="0"/>
            <w:tcMar>
              <w:left w:w="0" w:type="dxa"/>
              <w:right w:w="0" w:type="dxa"/>
            </w:tcMar>
            <w:vAlign w:val="center"/>
          </w:tcPr>
          <w:p w14:paraId="66C98FBB">
            <w:pPr>
              <w:snapToGrid w:val="0"/>
              <w:spacing w:line="300" w:lineRule="exact"/>
              <w:rPr>
                <w:rFonts w:hint="eastAsia" w:cs="宋体"/>
                <w:color w:val="auto"/>
                <w:kern w:val="0"/>
                <w:sz w:val="21"/>
                <w:szCs w:val="21"/>
                <w:highlight w:val="none"/>
                <w:lang w:eastAsia="zh-CN"/>
              </w:rPr>
            </w:pPr>
            <w:r>
              <w:rPr>
                <w:rFonts w:hint="eastAsia" w:ascii="宋体" w:hAnsi="宋体" w:cs="宋体"/>
                <w:bCs/>
                <w:sz w:val="21"/>
                <w:szCs w:val="21"/>
                <w:highlight w:val="none"/>
                <w:lang w:val="zh-CN"/>
              </w:rPr>
              <w:t>服务标准、期限、效率等要求</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6D76F9B0">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①本项目质保期限为：自竣工验收之日起24个月.</w:t>
            </w:r>
            <w:r>
              <w:rPr>
                <w:rFonts w:hint="eastAsia" w:ascii="宋体" w:hAnsi="宋体" w:cs="宋体"/>
                <w:sz w:val="21"/>
                <w:szCs w:val="21"/>
                <w:highlight w:val="none"/>
                <w:lang w:eastAsia="zh-CN"/>
              </w:rPr>
              <w:t>供应方</w:t>
            </w:r>
            <w:r>
              <w:rPr>
                <w:rFonts w:hint="eastAsia" w:ascii="宋体" w:hAnsi="宋体" w:cs="宋体"/>
                <w:sz w:val="21"/>
                <w:szCs w:val="21"/>
                <w:highlight w:val="none"/>
              </w:rPr>
              <w:t>在《投标文件》中承诺的售后服务方案及延长</w:t>
            </w:r>
            <w:r>
              <w:rPr>
                <w:rFonts w:hint="eastAsia" w:ascii="宋体" w:hAnsi="宋体" w:cs="宋体"/>
                <w:sz w:val="21"/>
                <w:szCs w:val="21"/>
                <w:highlight w:val="none"/>
                <w:lang w:val="en-US" w:eastAsia="zh-CN"/>
              </w:rPr>
              <w:t>质保期______个月</w:t>
            </w:r>
            <w:r>
              <w:rPr>
                <w:rFonts w:hint="eastAsia" w:ascii="宋体" w:hAnsi="宋体" w:cs="宋体"/>
                <w:sz w:val="21"/>
                <w:szCs w:val="21"/>
                <w:highlight w:val="none"/>
              </w:rPr>
              <w:t>。</w:t>
            </w:r>
            <w:r>
              <w:rPr>
                <w:rFonts w:hint="eastAsia" w:ascii="宋体" w:hAnsi="宋体" w:cs="宋体"/>
                <w:sz w:val="21"/>
                <w:szCs w:val="21"/>
                <w:highlight w:val="none"/>
                <w:lang w:val="en-US" w:eastAsia="zh-CN"/>
              </w:rPr>
              <w:t>质保期内,</w:t>
            </w:r>
            <w:r>
              <w:rPr>
                <w:rFonts w:hint="eastAsia" w:ascii="宋体" w:hAnsi="宋体" w:cs="宋体"/>
                <w:sz w:val="21"/>
                <w:szCs w:val="21"/>
                <w:highlight w:val="none"/>
              </w:rPr>
              <w:t>出现质量问题由</w:t>
            </w:r>
            <w:r>
              <w:rPr>
                <w:rFonts w:hint="eastAsia" w:ascii="宋体" w:hAnsi="宋体" w:cs="宋体"/>
                <w:sz w:val="21"/>
                <w:szCs w:val="21"/>
                <w:highlight w:val="none"/>
                <w:lang w:eastAsia="zh-CN"/>
              </w:rPr>
              <w:t>供应方</w:t>
            </w:r>
            <w:r>
              <w:rPr>
                <w:rFonts w:hint="eastAsia" w:ascii="宋体" w:hAnsi="宋体" w:cs="宋体"/>
                <w:sz w:val="21"/>
                <w:szCs w:val="21"/>
                <w:highlight w:val="none"/>
              </w:rPr>
              <w:t>负责无偿</w:t>
            </w:r>
            <w:r>
              <w:rPr>
                <w:rFonts w:hint="eastAsia" w:ascii="宋体" w:hAnsi="宋体" w:cs="宋体"/>
                <w:sz w:val="21"/>
                <w:szCs w:val="21"/>
                <w:highlight w:val="none"/>
                <w:lang w:val="en-US" w:eastAsia="zh-CN"/>
              </w:rPr>
              <w:t>整改、涉及石材问题，所需组件只换不修</w:t>
            </w:r>
            <w:r>
              <w:rPr>
                <w:rFonts w:hint="eastAsia" w:ascii="宋体" w:hAnsi="宋体" w:cs="宋体"/>
                <w:sz w:val="21"/>
                <w:szCs w:val="21"/>
                <w:highlight w:val="none"/>
              </w:rPr>
              <w:t>。</w:t>
            </w:r>
          </w:p>
          <w:p w14:paraId="56A20C01">
            <w:pPr>
              <w:widowControl w:val="0"/>
              <w:snapToGrid w:val="0"/>
              <w:spacing w:line="300" w:lineRule="exact"/>
              <w:ind w:firstLine="420" w:firstLineChars="200"/>
              <w:rPr>
                <w:rFonts w:hint="eastAsia" w:ascii="宋体" w:hAnsi="宋体" w:cs="宋体"/>
                <w:bCs/>
                <w:szCs w:val="21"/>
                <w:highlight w:val="none"/>
              </w:rPr>
            </w:pPr>
            <w:r>
              <w:rPr>
                <w:rFonts w:hint="eastAsia" w:ascii="宋体" w:hAnsi="宋体" w:cs="宋体"/>
                <w:sz w:val="21"/>
                <w:szCs w:val="21"/>
                <w:highlight w:val="none"/>
                <w:lang w:val="en-US" w:eastAsia="zh-CN"/>
              </w:rPr>
              <w:t>②</w:t>
            </w:r>
            <w:r>
              <w:rPr>
                <w:rFonts w:hint="eastAsia" w:ascii="宋体" w:hAnsi="宋体" w:cs="宋体"/>
                <w:sz w:val="21"/>
                <w:szCs w:val="21"/>
                <w:highlight w:val="none"/>
                <w:lang w:eastAsia="zh-CN"/>
              </w:rPr>
              <w:t>供应方</w:t>
            </w:r>
            <w:r>
              <w:rPr>
                <w:rFonts w:hint="eastAsia" w:ascii="宋体" w:hAnsi="宋体" w:cs="宋体"/>
                <w:sz w:val="21"/>
                <w:szCs w:val="21"/>
                <w:highlight w:val="none"/>
              </w:rPr>
              <w:t>需提供完善的售后服务，接到</w:t>
            </w:r>
            <w:r>
              <w:rPr>
                <w:rFonts w:hint="eastAsia" w:ascii="宋体" w:hAnsi="宋体" w:cs="宋体"/>
                <w:sz w:val="21"/>
                <w:szCs w:val="21"/>
                <w:highlight w:val="none"/>
                <w:lang w:eastAsia="zh-CN"/>
              </w:rPr>
              <w:t>采购方</w:t>
            </w:r>
            <w:r>
              <w:rPr>
                <w:rFonts w:hint="eastAsia" w:ascii="宋体" w:hAnsi="宋体" w:cs="宋体"/>
                <w:sz w:val="21"/>
                <w:szCs w:val="21"/>
                <w:highlight w:val="none"/>
              </w:rPr>
              <w:t>通知后，</w:t>
            </w:r>
            <w:r>
              <w:rPr>
                <w:rFonts w:hint="eastAsia" w:ascii="宋体" w:hAnsi="宋体" w:cs="宋体"/>
                <w:sz w:val="21"/>
                <w:szCs w:val="21"/>
                <w:highlight w:val="none"/>
                <w:lang w:val="en-US" w:eastAsia="zh-CN"/>
              </w:rPr>
              <w:t>按规定时限完成整改，如24小时未响应，按违约处理，违约金参照逾期处理。</w:t>
            </w:r>
          </w:p>
        </w:tc>
      </w:tr>
      <w:tr w14:paraId="197B2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684" w:type="dxa"/>
            <w:tcBorders>
              <w:left w:val="single" w:color="auto" w:sz="6" w:space="0"/>
              <w:bottom w:val="single" w:color="auto" w:sz="6" w:space="0"/>
            </w:tcBorders>
            <w:noWrap w:val="0"/>
            <w:tcMar>
              <w:left w:w="0" w:type="dxa"/>
              <w:right w:w="0" w:type="dxa"/>
            </w:tcMar>
            <w:vAlign w:val="center"/>
          </w:tcPr>
          <w:p w14:paraId="6EFEC3F9">
            <w:pPr>
              <w:autoSpaceDE w:val="0"/>
              <w:autoSpaceDN w:val="0"/>
              <w:adjustRightInd w:val="0"/>
              <w:snapToGrid w:val="0"/>
              <w:spacing w:before="46" w:line="312" w:lineRule="auto"/>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39</w:t>
            </w:r>
          </w:p>
        </w:tc>
        <w:tc>
          <w:tcPr>
            <w:tcW w:w="2559" w:type="dxa"/>
            <w:tcBorders>
              <w:bottom w:val="single" w:color="auto" w:sz="6" w:space="0"/>
            </w:tcBorders>
            <w:noWrap w:val="0"/>
            <w:tcMar>
              <w:left w:w="0" w:type="dxa"/>
              <w:right w:w="0" w:type="dxa"/>
            </w:tcMar>
            <w:vAlign w:val="center"/>
          </w:tcPr>
          <w:p w14:paraId="0A13BA9C">
            <w:pPr>
              <w:snapToGrid w:val="0"/>
              <w:spacing w:line="300" w:lineRule="exact"/>
              <w:rPr>
                <w:rFonts w:hint="eastAsia" w:cs="宋体"/>
                <w:color w:val="auto"/>
                <w:kern w:val="0"/>
                <w:sz w:val="21"/>
                <w:szCs w:val="21"/>
                <w:highlight w:val="none"/>
                <w:lang w:eastAsia="zh-CN"/>
              </w:rPr>
            </w:pPr>
            <w:r>
              <w:rPr>
                <w:rFonts w:hint="eastAsia" w:ascii="宋体" w:hAnsi="宋体" w:cs="宋体"/>
                <w:bCs/>
                <w:sz w:val="21"/>
                <w:szCs w:val="21"/>
                <w:highlight w:val="none"/>
              </w:rPr>
              <w:t>采购标的的验收标准和要求</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07E9572B">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①工程整体及分部项目（包含隐蔽工程）须符合国家建筑结构等政策文件相关标准。</w:t>
            </w:r>
          </w:p>
          <w:p w14:paraId="50B2D73A">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w:t>
            </w:r>
            <w:r>
              <w:rPr>
                <w:rFonts w:hint="eastAsia" w:ascii="宋体" w:hAnsi="宋体" w:cs="宋体"/>
                <w:sz w:val="21"/>
                <w:szCs w:val="21"/>
                <w:highlight w:val="none"/>
              </w:rPr>
              <w:t>石材均采用天然石材，等级为A级，无染色、裂痕、金属晶体颗粒、异常斑点或条纹，颜色均匀一致。造型流畅，雕刻要求图案精美，润华逼真,</w:t>
            </w:r>
            <w:r>
              <w:rPr>
                <w:rFonts w:hint="eastAsia" w:ascii="宋体" w:hAnsi="宋体" w:cs="宋体"/>
                <w:sz w:val="21"/>
                <w:szCs w:val="21"/>
                <w:highlight w:val="none"/>
                <w:lang w:val="en-US" w:eastAsia="zh-CN"/>
              </w:rPr>
              <w:t>组件尺寸</w:t>
            </w:r>
            <w:r>
              <w:rPr>
                <w:rFonts w:hint="eastAsia" w:ascii="宋体" w:hAnsi="宋体" w:cs="宋体"/>
                <w:sz w:val="21"/>
                <w:szCs w:val="21"/>
                <w:highlight w:val="none"/>
              </w:rPr>
              <w:t>规格误差不超过正负3mm</w:t>
            </w:r>
            <w:r>
              <w:rPr>
                <w:rFonts w:hint="eastAsia" w:ascii="宋体" w:hAnsi="宋体" w:cs="宋体"/>
                <w:sz w:val="21"/>
                <w:szCs w:val="21"/>
                <w:highlight w:val="none"/>
                <w:lang w:val="en-US" w:eastAsia="zh-CN"/>
              </w:rPr>
              <w:t>。</w:t>
            </w:r>
          </w:p>
          <w:p w14:paraId="0EFF2F7C">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③</w:t>
            </w:r>
            <w:r>
              <w:rPr>
                <w:rFonts w:hint="eastAsia" w:ascii="宋体" w:hAnsi="宋体" w:cs="宋体"/>
                <w:sz w:val="21"/>
                <w:szCs w:val="21"/>
                <w:highlight w:val="none"/>
              </w:rPr>
              <w:t>技术验收：采购方</w:t>
            </w:r>
            <w:r>
              <w:rPr>
                <w:rFonts w:hint="eastAsia" w:ascii="宋体" w:hAnsi="宋体" w:cs="宋体"/>
                <w:sz w:val="21"/>
                <w:szCs w:val="21"/>
                <w:highlight w:val="none"/>
                <w:lang w:val="en-US" w:eastAsia="zh-CN"/>
              </w:rPr>
              <w:t>有权</w:t>
            </w:r>
            <w:r>
              <w:rPr>
                <w:rFonts w:hint="eastAsia" w:ascii="宋体" w:hAnsi="宋体" w:cs="宋体"/>
                <w:sz w:val="21"/>
                <w:szCs w:val="21"/>
                <w:highlight w:val="none"/>
              </w:rPr>
              <w:t>委托第三方对</w:t>
            </w:r>
            <w:r>
              <w:rPr>
                <w:rFonts w:hint="eastAsia" w:ascii="宋体" w:hAnsi="宋体" w:cs="宋体"/>
                <w:sz w:val="21"/>
                <w:szCs w:val="21"/>
                <w:highlight w:val="none"/>
                <w:lang w:val="en-US" w:eastAsia="zh-CN"/>
              </w:rPr>
              <w:t>混凝土强度、建材主材质量、已建</w:t>
            </w:r>
            <w:r>
              <w:rPr>
                <w:rFonts w:hint="eastAsia" w:ascii="宋体" w:hAnsi="宋体" w:cs="宋体"/>
                <w:sz w:val="21"/>
                <w:szCs w:val="21"/>
                <w:highlight w:val="none"/>
              </w:rPr>
              <w:t>墓碑</w:t>
            </w:r>
            <w:r>
              <w:rPr>
                <w:rFonts w:hint="eastAsia" w:ascii="宋体" w:hAnsi="宋体" w:cs="宋体"/>
                <w:sz w:val="21"/>
                <w:szCs w:val="21"/>
                <w:highlight w:val="none"/>
                <w:lang w:val="en-US" w:eastAsia="zh-CN"/>
              </w:rPr>
              <w:t>整体</w:t>
            </w:r>
            <w:r>
              <w:rPr>
                <w:rFonts w:hint="eastAsia" w:ascii="宋体" w:hAnsi="宋体" w:cs="宋体"/>
                <w:sz w:val="21"/>
                <w:szCs w:val="21"/>
                <w:highlight w:val="none"/>
              </w:rPr>
              <w:t>进行检测，</w:t>
            </w:r>
            <w:r>
              <w:rPr>
                <w:rFonts w:hint="eastAsia" w:ascii="宋体" w:hAnsi="宋体" w:cs="宋体"/>
                <w:sz w:val="21"/>
                <w:szCs w:val="21"/>
                <w:highlight w:val="none"/>
                <w:lang w:val="en-US" w:eastAsia="zh-CN"/>
              </w:rPr>
              <w:t>如石材硬度、</w:t>
            </w:r>
            <w:r>
              <w:rPr>
                <w:rFonts w:hint="eastAsia" w:ascii="宋体" w:hAnsi="宋体" w:cs="宋体"/>
                <w:sz w:val="21"/>
                <w:szCs w:val="21"/>
                <w:highlight w:val="none"/>
              </w:rPr>
              <w:t>基础垫层厚度规格、材质、石材组件间水泥</w:t>
            </w:r>
            <w:r>
              <w:rPr>
                <w:rFonts w:hint="eastAsia" w:ascii="宋体" w:hAnsi="宋体" w:cs="宋体"/>
                <w:sz w:val="21"/>
                <w:szCs w:val="21"/>
                <w:highlight w:val="none"/>
                <w:lang w:val="en-US" w:eastAsia="zh-CN"/>
              </w:rPr>
              <w:t>标号</w:t>
            </w:r>
            <w:r>
              <w:rPr>
                <w:rFonts w:hint="eastAsia" w:ascii="宋体" w:hAnsi="宋体" w:cs="宋体"/>
                <w:sz w:val="21"/>
                <w:szCs w:val="21"/>
                <w:highlight w:val="none"/>
              </w:rPr>
              <w:t>强度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饱满度</w:t>
            </w:r>
            <w:r>
              <w:rPr>
                <w:rFonts w:hint="eastAsia" w:ascii="宋体" w:hAnsi="宋体" w:cs="宋体"/>
                <w:sz w:val="21"/>
                <w:szCs w:val="21"/>
                <w:highlight w:val="none"/>
              </w:rPr>
              <w:t>等，进行破坏性抽样检测，检测机构服务费由</w:t>
            </w:r>
            <w:r>
              <w:rPr>
                <w:rFonts w:hint="eastAsia" w:ascii="宋体" w:hAnsi="宋体" w:cs="宋体"/>
                <w:sz w:val="21"/>
                <w:szCs w:val="21"/>
                <w:highlight w:val="none"/>
                <w:lang w:eastAsia="zh-CN"/>
              </w:rPr>
              <w:t>供应方</w:t>
            </w:r>
            <w:r>
              <w:rPr>
                <w:rFonts w:hint="eastAsia" w:ascii="宋体" w:hAnsi="宋体" w:cs="宋体"/>
                <w:sz w:val="21"/>
                <w:szCs w:val="21"/>
                <w:highlight w:val="none"/>
              </w:rPr>
              <w:t>支付。</w:t>
            </w:r>
          </w:p>
          <w:p w14:paraId="524F34B1">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④景观</w:t>
            </w:r>
            <w:r>
              <w:rPr>
                <w:rFonts w:hint="eastAsia" w:ascii="宋体" w:hAnsi="宋体" w:cs="宋体"/>
                <w:sz w:val="21"/>
                <w:szCs w:val="21"/>
                <w:highlight w:val="none"/>
              </w:rPr>
              <w:t>安装</w:t>
            </w:r>
            <w:r>
              <w:rPr>
                <w:rFonts w:hint="eastAsia" w:ascii="宋体" w:hAnsi="宋体" w:cs="宋体"/>
                <w:sz w:val="21"/>
                <w:szCs w:val="21"/>
                <w:highlight w:val="none"/>
                <w:lang w:val="en-US" w:eastAsia="zh-CN"/>
              </w:rPr>
              <w:t>及其他施工</w:t>
            </w:r>
            <w:r>
              <w:rPr>
                <w:rFonts w:hint="eastAsia" w:ascii="宋体" w:hAnsi="宋体" w:cs="宋体"/>
                <w:sz w:val="21"/>
                <w:szCs w:val="21"/>
                <w:highlight w:val="none"/>
              </w:rPr>
              <w:t>验收：</w:t>
            </w:r>
            <w:r>
              <w:rPr>
                <w:rFonts w:hint="eastAsia" w:ascii="宋体" w:hAnsi="宋体" w:cs="宋体"/>
                <w:sz w:val="21"/>
                <w:szCs w:val="21"/>
                <w:highlight w:val="none"/>
                <w:lang w:val="en-US" w:eastAsia="zh-CN"/>
              </w:rPr>
              <w:t>景观小品</w:t>
            </w:r>
            <w:r>
              <w:rPr>
                <w:rFonts w:hint="eastAsia" w:ascii="宋体" w:hAnsi="宋体" w:cs="宋体"/>
                <w:sz w:val="21"/>
                <w:szCs w:val="21"/>
                <w:highlight w:val="none"/>
              </w:rPr>
              <w:t>安装</w:t>
            </w:r>
            <w:r>
              <w:rPr>
                <w:rFonts w:hint="eastAsia" w:ascii="宋体" w:hAnsi="宋体" w:cs="宋体"/>
                <w:sz w:val="21"/>
                <w:szCs w:val="21"/>
                <w:highlight w:val="none"/>
                <w:lang w:val="en-US" w:eastAsia="zh-CN"/>
              </w:rPr>
              <w:t>及石材安装</w:t>
            </w:r>
            <w:r>
              <w:rPr>
                <w:rFonts w:hint="eastAsia" w:ascii="宋体" w:hAnsi="宋体" w:cs="宋体"/>
                <w:sz w:val="21"/>
                <w:szCs w:val="21"/>
                <w:highlight w:val="none"/>
              </w:rPr>
              <w:t>应</w:t>
            </w:r>
            <w:r>
              <w:rPr>
                <w:rFonts w:hint="eastAsia" w:ascii="宋体" w:hAnsi="宋体" w:cs="宋体"/>
                <w:sz w:val="21"/>
                <w:szCs w:val="21"/>
                <w:highlight w:val="none"/>
                <w:lang w:val="en-US" w:eastAsia="zh-CN"/>
              </w:rPr>
              <w:t>严格按照施工图纸执行，材质规格符合图纸及采购方要求</w:t>
            </w:r>
            <w:r>
              <w:rPr>
                <w:rFonts w:hint="eastAsia" w:ascii="宋体" w:hAnsi="宋体" w:cs="宋体"/>
                <w:sz w:val="21"/>
                <w:szCs w:val="21"/>
                <w:highlight w:val="none"/>
              </w:rPr>
              <w:t>。</w:t>
            </w:r>
            <w:r>
              <w:rPr>
                <w:rFonts w:hint="eastAsia" w:ascii="宋体" w:hAnsi="宋体" w:cs="宋体"/>
                <w:sz w:val="21"/>
                <w:szCs w:val="21"/>
                <w:highlight w:val="none"/>
                <w:lang w:val="en-US" w:eastAsia="zh-CN"/>
              </w:rPr>
              <w:t>基础部分</w:t>
            </w:r>
            <w:r>
              <w:rPr>
                <w:rFonts w:hint="eastAsia" w:ascii="宋体" w:hAnsi="宋体" w:cs="宋体"/>
                <w:sz w:val="21"/>
                <w:szCs w:val="21"/>
                <w:highlight w:val="none"/>
              </w:rPr>
              <w:t>符合建筑工程施工质量验收统一标准。</w:t>
            </w:r>
          </w:p>
          <w:p w14:paraId="39A557E4">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⑤</w:t>
            </w:r>
            <w:r>
              <w:rPr>
                <w:rFonts w:hint="eastAsia" w:ascii="宋体" w:hAnsi="宋体" w:cs="宋体"/>
                <w:sz w:val="21"/>
                <w:szCs w:val="21"/>
                <w:highlight w:val="none"/>
              </w:rPr>
              <w:t>施工现场需设置全封闭施工围挡，所有工程经</w:t>
            </w:r>
            <w:r>
              <w:rPr>
                <w:rFonts w:hint="eastAsia" w:ascii="宋体" w:hAnsi="宋体" w:cs="宋体"/>
                <w:sz w:val="21"/>
                <w:szCs w:val="21"/>
                <w:highlight w:val="none"/>
                <w:lang w:eastAsia="zh-CN"/>
              </w:rPr>
              <w:t>采购方</w:t>
            </w:r>
            <w:r>
              <w:rPr>
                <w:rFonts w:hint="eastAsia" w:ascii="宋体" w:hAnsi="宋体" w:cs="宋体"/>
                <w:sz w:val="21"/>
                <w:szCs w:val="21"/>
                <w:highlight w:val="none"/>
              </w:rPr>
              <w:t>验收后方可拆除，期间</w:t>
            </w:r>
            <w:r>
              <w:rPr>
                <w:rFonts w:hint="eastAsia" w:ascii="宋体" w:hAnsi="宋体" w:cs="宋体"/>
                <w:sz w:val="21"/>
                <w:szCs w:val="21"/>
                <w:highlight w:val="none"/>
                <w:lang w:eastAsia="zh-CN"/>
              </w:rPr>
              <w:t>供应方</w:t>
            </w:r>
            <w:r>
              <w:rPr>
                <w:rFonts w:hint="eastAsia" w:ascii="宋体" w:hAnsi="宋体" w:cs="宋体"/>
                <w:sz w:val="21"/>
                <w:szCs w:val="21"/>
                <w:highlight w:val="none"/>
              </w:rPr>
              <w:t>负责围挡的维护和安全保障责任。</w:t>
            </w:r>
          </w:p>
          <w:p w14:paraId="6E70DEA4">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⑥铺装石材，成品砖、景观小品样式及样板等，采购方确定无问题后方可备入安装现场。施工</w:t>
            </w:r>
            <w:r>
              <w:rPr>
                <w:rFonts w:hint="eastAsia" w:ascii="宋体" w:hAnsi="宋体" w:cs="宋体"/>
                <w:sz w:val="21"/>
                <w:szCs w:val="21"/>
                <w:highlight w:val="none"/>
              </w:rPr>
              <w:t>部分</w:t>
            </w:r>
            <w:r>
              <w:rPr>
                <w:rFonts w:hint="eastAsia" w:ascii="宋体" w:hAnsi="宋体" w:cs="宋体"/>
                <w:sz w:val="21"/>
                <w:szCs w:val="21"/>
                <w:highlight w:val="none"/>
                <w:lang w:val="en-US" w:eastAsia="zh-CN"/>
              </w:rPr>
              <w:t>需与</w:t>
            </w:r>
            <w:r>
              <w:rPr>
                <w:rFonts w:hint="eastAsia" w:ascii="宋体" w:hAnsi="宋体" w:cs="宋体"/>
                <w:sz w:val="21"/>
                <w:szCs w:val="21"/>
                <w:highlight w:val="none"/>
              </w:rPr>
              <w:t>现有基础设施的合理衔接。</w:t>
            </w:r>
          </w:p>
          <w:p w14:paraId="28D705B3">
            <w:pPr>
              <w:widowControl w:val="0"/>
              <w:snapToGrid w:val="0"/>
              <w:spacing w:line="30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⑦</w:t>
            </w:r>
            <w:r>
              <w:rPr>
                <w:rFonts w:hint="eastAsia" w:ascii="宋体" w:hAnsi="宋体" w:cs="宋体"/>
                <w:sz w:val="21"/>
                <w:szCs w:val="21"/>
                <w:highlight w:val="none"/>
              </w:rPr>
              <w:t>场地要求：</w:t>
            </w:r>
            <w:r>
              <w:rPr>
                <w:rFonts w:hint="eastAsia" w:ascii="宋体" w:hAnsi="宋体" w:cs="宋体"/>
                <w:sz w:val="21"/>
                <w:szCs w:val="21"/>
                <w:highlight w:val="none"/>
                <w:lang w:val="en-US" w:eastAsia="zh-CN"/>
              </w:rPr>
              <w:t>入场施工前需签订</w:t>
            </w:r>
            <w:r>
              <w:rPr>
                <w:rFonts w:hint="eastAsia" w:ascii="宋体" w:hAnsi="宋体" w:cs="宋体"/>
                <w:sz w:val="21"/>
                <w:szCs w:val="21"/>
                <w:highlight w:val="none"/>
              </w:rPr>
              <w:t>《入场协议》</w:t>
            </w:r>
            <w:r>
              <w:rPr>
                <w:rFonts w:hint="eastAsia" w:ascii="宋体" w:hAnsi="宋体" w:cs="宋体"/>
                <w:sz w:val="21"/>
                <w:szCs w:val="21"/>
                <w:highlight w:val="none"/>
                <w:lang w:val="en-US" w:eastAsia="zh-CN"/>
              </w:rPr>
              <w:t>和《安全生产及文明施工责任书》，</w:t>
            </w:r>
            <w:r>
              <w:rPr>
                <w:rFonts w:hint="eastAsia" w:ascii="宋体" w:hAnsi="宋体" w:cs="宋体"/>
                <w:sz w:val="21"/>
                <w:szCs w:val="21"/>
                <w:highlight w:val="none"/>
              </w:rPr>
              <w:t>现场用水用电、场地管理、工人、物料管理按规定执行</w:t>
            </w:r>
            <w:r>
              <w:rPr>
                <w:rFonts w:hint="eastAsia" w:ascii="宋体" w:hAnsi="宋体" w:cs="宋体"/>
                <w:sz w:val="21"/>
                <w:szCs w:val="21"/>
                <w:highlight w:val="none"/>
                <w:lang w:eastAsia="zh-CN"/>
              </w:rPr>
              <w:t>，如</w:t>
            </w:r>
            <w:r>
              <w:rPr>
                <w:rFonts w:hint="eastAsia" w:ascii="宋体" w:hAnsi="宋体" w:cs="宋体"/>
                <w:sz w:val="21"/>
                <w:szCs w:val="21"/>
                <w:highlight w:val="none"/>
                <w:lang w:val="en-US" w:eastAsia="zh-CN"/>
              </w:rPr>
              <w:t>违反相应规定，采购方将按相关条款进行处罚。</w:t>
            </w:r>
          </w:p>
          <w:p w14:paraId="4198C51C">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⑧</w:t>
            </w:r>
            <w:r>
              <w:rPr>
                <w:rFonts w:hint="eastAsia" w:ascii="宋体" w:hAnsi="宋体" w:cs="宋体"/>
                <w:sz w:val="21"/>
                <w:szCs w:val="21"/>
                <w:highlight w:val="none"/>
              </w:rPr>
              <w:t>验收交付前的保管及安全等责任由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w:t>
            </w:r>
          </w:p>
          <w:p w14:paraId="470C7D3F">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⑨</w:t>
            </w:r>
            <w:r>
              <w:rPr>
                <w:rFonts w:hint="eastAsia" w:ascii="宋体" w:hAnsi="宋体" w:cs="宋体"/>
                <w:sz w:val="21"/>
                <w:szCs w:val="21"/>
                <w:highlight w:val="none"/>
              </w:rPr>
              <w:t>包装运输要求</w:t>
            </w:r>
          </w:p>
          <w:p w14:paraId="155EA1C5">
            <w:pPr>
              <w:widowControl w:val="0"/>
              <w:snapToGrid w:val="0"/>
              <w:spacing w:line="3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每批到货材料按照采购方指定位置摆放、</w:t>
            </w:r>
            <w:r>
              <w:rPr>
                <w:rFonts w:hint="eastAsia" w:ascii="宋体" w:hAnsi="宋体" w:cs="宋体"/>
                <w:sz w:val="21"/>
                <w:szCs w:val="21"/>
                <w:highlight w:val="none"/>
              </w:rPr>
              <w:t>施工区域禁止5吨以上车辆驶</w:t>
            </w:r>
            <w:r>
              <w:rPr>
                <w:rFonts w:hint="eastAsia" w:cs="宋体"/>
                <w:sz w:val="21"/>
                <w:szCs w:val="21"/>
                <w:highlight w:val="none"/>
                <w:lang w:val="en-US" w:eastAsia="zh-CN"/>
              </w:rPr>
              <w:t>40</w:t>
            </w:r>
            <w:r>
              <w:rPr>
                <w:rFonts w:hint="eastAsia" w:ascii="宋体" w:hAnsi="宋体" w:cs="宋体"/>
                <w:sz w:val="21"/>
                <w:szCs w:val="21"/>
                <w:highlight w:val="none"/>
              </w:rPr>
              <w:t>入。</w:t>
            </w:r>
          </w:p>
          <w:p w14:paraId="6E1FE356">
            <w:pPr>
              <w:widowControl w:val="0"/>
              <w:snapToGrid w:val="0"/>
              <w:spacing w:line="300" w:lineRule="exact"/>
              <w:ind w:firstLine="420" w:firstLineChars="200"/>
              <w:rPr>
                <w:rFonts w:hint="eastAsia" w:ascii="宋体" w:hAnsi="宋体" w:cs="宋体"/>
                <w:bCs/>
                <w:szCs w:val="21"/>
                <w:highlight w:val="none"/>
              </w:rPr>
            </w:pPr>
            <w:r>
              <w:rPr>
                <w:rFonts w:hint="eastAsia" w:ascii="宋体" w:hAnsi="宋体" w:cs="宋体"/>
                <w:sz w:val="21"/>
                <w:szCs w:val="21"/>
                <w:highlight w:val="none"/>
              </w:rPr>
              <w:t>木材六面防护，箱内石材单一组件必须全部用专用塑料珍珠棉包装。箱体清楚标明产品墓区及组件名称、数量。采购方规定施工区域禁止5吨以上车辆驶入。</w:t>
            </w:r>
          </w:p>
        </w:tc>
      </w:tr>
      <w:tr w14:paraId="1D0714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84" w:type="dxa"/>
            <w:tcBorders>
              <w:left w:val="single" w:color="auto" w:sz="6" w:space="0"/>
              <w:bottom w:val="single" w:color="auto" w:sz="6" w:space="0"/>
            </w:tcBorders>
            <w:noWrap w:val="0"/>
            <w:tcMar>
              <w:left w:w="0" w:type="dxa"/>
              <w:right w:w="0" w:type="dxa"/>
            </w:tcMar>
            <w:vAlign w:val="center"/>
          </w:tcPr>
          <w:p w14:paraId="4C4BD617">
            <w:pPr>
              <w:autoSpaceDE w:val="0"/>
              <w:autoSpaceDN w:val="0"/>
              <w:adjustRightInd w:val="0"/>
              <w:snapToGrid w:val="0"/>
              <w:spacing w:before="46" w:line="312" w:lineRule="auto"/>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40</w:t>
            </w:r>
          </w:p>
        </w:tc>
        <w:tc>
          <w:tcPr>
            <w:tcW w:w="2559" w:type="dxa"/>
            <w:tcBorders>
              <w:bottom w:val="single" w:color="auto" w:sz="6" w:space="0"/>
            </w:tcBorders>
            <w:noWrap w:val="0"/>
            <w:tcMar>
              <w:left w:w="0" w:type="dxa"/>
              <w:right w:w="0" w:type="dxa"/>
            </w:tcMar>
            <w:vAlign w:val="center"/>
          </w:tcPr>
          <w:p w14:paraId="4C1F3E38">
            <w:pPr>
              <w:snapToGrid w:val="0"/>
              <w:spacing w:line="300" w:lineRule="exact"/>
              <w:rPr>
                <w:rFonts w:hint="eastAsia" w:cs="宋体"/>
                <w:color w:val="auto"/>
                <w:kern w:val="0"/>
                <w:sz w:val="21"/>
                <w:szCs w:val="21"/>
                <w:highlight w:val="none"/>
                <w:lang w:eastAsia="zh-CN"/>
              </w:rPr>
            </w:pPr>
            <w:r>
              <w:rPr>
                <w:rFonts w:hint="eastAsia" w:ascii="宋体" w:hAnsi="宋体" w:cs="宋体"/>
                <w:bCs/>
                <w:sz w:val="21"/>
                <w:szCs w:val="21"/>
                <w:highlight w:val="none"/>
                <w:lang w:val="zh-CN"/>
              </w:rPr>
              <w:t>采购标的检验或者验收期限</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596BEFF9">
            <w:pPr>
              <w:snapToGrid w:val="0"/>
              <w:spacing w:line="300" w:lineRule="exact"/>
              <w:rPr>
                <w:rFonts w:hint="eastAsia" w:ascii="宋体" w:hAnsi="宋体" w:cs="宋体"/>
                <w:bCs/>
                <w:szCs w:val="21"/>
                <w:highlight w:val="none"/>
              </w:rPr>
            </w:pPr>
            <w:r>
              <w:rPr>
                <w:rFonts w:hint="eastAsia" w:ascii="宋体" w:hAnsi="宋体" w:cs="宋体"/>
                <w:bCs/>
                <w:sz w:val="21"/>
                <w:szCs w:val="21"/>
                <w:highlight w:val="none"/>
                <w:lang w:val="zh-CN"/>
              </w:rPr>
              <w:t>项目交付后</w:t>
            </w:r>
            <w:r>
              <w:rPr>
                <w:rFonts w:hint="eastAsia" w:ascii="宋体" w:hAnsi="宋体" w:cs="宋体"/>
                <w:bCs/>
                <w:sz w:val="21"/>
                <w:szCs w:val="21"/>
                <w:highlight w:val="none"/>
              </w:rPr>
              <w:t>30 天</w:t>
            </w:r>
            <w:r>
              <w:rPr>
                <w:rFonts w:hint="eastAsia" w:ascii="宋体" w:hAnsi="宋体" w:cs="宋体"/>
                <w:bCs/>
                <w:sz w:val="21"/>
                <w:szCs w:val="21"/>
                <w:highlight w:val="none"/>
                <w:lang w:val="zh-CN"/>
              </w:rPr>
              <w:t>。</w:t>
            </w:r>
          </w:p>
        </w:tc>
      </w:tr>
      <w:tr w14:paraId="0E9E0D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684" w:type="dxa"/>
            <w:tcBorders>
              <w:left w:val="single" w:color="auto" w:sz="6" w:space="0"/>
              <w:bottom w:val="single" w:color="auto" w:sz="6" w:space="0"/>
            </w:tcBorders>
            <w:noWrap w:val="0"/>
            <w:tcMar>
              <w:left w:w="0" w:type="dxa"/>
              <w:right w:w="0" w:type="dxa"/>
            </w:tcMar>
            <w:vAlign w:val="center"/>
          </w:tcPr>
          <w:p w14:paraId="086C827A">
            <w:pPr>
              <w:autoSpaceDE w:val="0"/>
              <w:autoSpaceDN w:val="0"/>
              <w:adjustRightInd w:val="0"/>
              <w:snapToGrid w:val="0"/>
              <w:spacing w:before="46" w:line="312" w:lineRule="auto"/>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41</w:t>
            </w:r>
          </w:p>
        </w:tc>
        <w:tc>
          <w:tcPr>
            <w:tcW w:w="2559" w:type="dxa"/>
            <w:tcBorders>
              <w:bottom w:val="single" w:color="auto" w:sz="6" w:space="0"/>
            </w:tcBorders>
            <w:noWrap w:val="0"/>
            <w:tcMar>
              <w:left w:w="0" w:type="dxa"/>
              <w:right w:w="0" w:type="dxa"/>
            </w:tcMar>
            <w:vAlign w:val="center"/>
          </w:tcPr>
          <w:p w14:paraId="3D46A6F2">
            <w:pPr>
              <w:snapToGrid w:val="0"/>
              <w:spacing w:line="300" w:lineRule="exact"/>
              <w:jc w:val="center"/>
              <w:rPr>
                <w:rFonts w:hint="eastAsia" w:cs="宋体"/>
                <w:color w:val="auto"/>
                <w:kern w:val="0"/>
                <w:sz w:val="21"/>
                <w:szCs w:val="21"/>
                <w:highlight w:val="none"/>
                <w:lang w:eastAsia="zh-CN"/>
              </w:rPr>
            </w:pPr>
            <w:r>
              <w:rPr>
                <w:rFonts w:hint="eastAsia" w:ascii="宋体" w:hAnsi="宋体" w:cs="宋体"/>
                <w:sz w:val="21"/>
                <w:szCs w:val="21"/>
                <w:highlight w:val="none"/>
              </w:rPr>
              <w:t>履约管理与违约责任</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1D965C00">
            <w:pPr>
              <w:pStyle w:val="64"/>
              <w:snapToGrid w:val="0"/>
              <w:spacing w:line="300" w:lineRule="exact"/>
              <w:ind w:firstLine="480"/>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eastAsia="zh-CN"/>
              </w:rPr>
              <w:t>供应方</w:t>
            </w:r>
            <w:r>
              <w:rPr>
                <w:rFonts w:hint="eastAsia" w:ascii="宋体" w:hAnsi="宋体" w:cs="宋体"/>
                <w:kern w:val="0"/>
                <w:szCs w:val="21"/>
                <w:highlight w:val="none"/>
              </w:rPr>
              <w:t>开具的增值税专用发票不规范、不合法和虚开增值税专用发票，</w:t>
            </w:r>
            <w:r>
              <w:rPr>
                <w:rFonts w:hint="eastAsia" w:ascii="宋体" w:hAnsi="宋体" w:cs="宋体"/>
                <w:szCs w:val="21"/>
                <w:highlight w:val="none"/>
              </w:rPr>
              <w:t>除按本条约定承担赔偿责任和支付违约金外，</w:t>
            </w:r>
            <w:r>
              <w:rPr>
                <w:rFonts w:hint="eastAsia" w:ascii="宋体" w:hAnsi="宋体" w:cs="宋体"/>
                <w:szCs w:val="21"/>
                <w:highlight w:val="none"/>
                <w:lang w:eastAsia="zh-CN"/>
              </w:rPr>
              <w:t>供应方</w:t>
            </w:r>
            <w:r>
              <w:rPr>
                <w:rFonts w:hint="eastAsia" w:ascii="宋体" w:hAnsi="宋体" w:cs="宋体"/>
                <w:szCs w:val="21"/>
                <w:highlight w:val="none"/>
              </w:rPr>
              <w:t>须继续承担向</w:t>
            </w:r>
            <w:r>
              <w:rPr>
                <w:rFonts w:hint="eastAsia" w:ascii="宋体" w:hAnsi="宋体" w:cs="宋体"/>
                <w:szCs w:val="21"/>
                <w:highlight w:val="none"/>
                <w:lang w:eastAsia="zh-CN"/>
              </w:rPr>
              <w:t>采购方</w:t>
            </w:r>
            <w:r>
              <w:rPr>
                <w:rFonts w:hint="eastAsia" w:ascii="宋体" w:hAnsi="宋体" w:cs="宋体"/>
                <w:szCs w:val="21"/>
                <w:highlight w:val="none"/>
              </w:rPr>
              <w:t>开具规范、合法</w:t>
            </w:r>
            <w:r>
              <w:rPr>
                <w:rFonts w:hint="eastAsia" w:ascii="宋体" w:hAnsi="宋体" w:cs="宋体"/>
                <w:kern w:val="0"/>
                <w:szCs w:val="21"/>
                <w:highlight w:val="none"/>
              </w:rPr>
              <w:t>增值税专用发票</w:t>
            </w:r>
            <w:r>
              <w:rPr>
                <w:rFonts w:hint="eastAsia" w:ascii="宋体" w:hAnsi="宋体" w:cs="宋体"/>
                <w:szCs w:val="21"/>
                <w:highlight w:val="none"/>
              </w:rPr>
              <w:t>的义务</w:t>
            </w:r>
            <w:r>
              <w:rPr>
                <w:rFonts w:hint="eastAsia" w:ascii="宋体" w:hAnsi="宋体" w:cs="宋体"/>
                <w:kern w:val="0"/>
                <w:szCs w:val="21"/>
                <w:highlight w:val="none"/>
              </w:rPr>
              <w:t>。</w:t>
            </w:r>
          </w:p>
          <w:p w14:paraId="50D5FAB2">
            <w:pPr>
              <w:pStyle w:val="64"/>
              <w:snapToGrid w:val="0"/>
              <w:spacing w:line="300" w:lineRule="exact"/>
              <w:ind w:firstLine="420" w:firstLineChars="200"/>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供应方</w:t>
            </w:r>
            <w:r>
              <w:rPr>
                <w:rFonts w:hint="eastAsia" w:ascii="宋体" w:hAnsi="宋体" w:cs="宋体"/>
                <w:kern w:val="0"/>
                <w:szCs w:val="21"/>
                <w:highlight w:val="none"/>
                <w:lang w:val="en-US" w:eastAsia="zh-CN"/>
              </w:rPr>
              <w:t>入场后签订工期进度承诺书，工期</w:t>
            </w:r>
            <w:r>
              <w:rPr>
                <w:rFonts w:hint="eastAsia" w:ascii="宋体" w:hAnsi="宋体" w:cs="宋体"/>
                <w:kern w:val="0"/>
                <w:szCs w:val="21"/>
                <w:highlight w:val="none"/>
              </w:rPr>
              <w:t>迟延</w:t>
            </w:r>
            <w:r>
              <w:rPr>
                <w:rFonts w:hint="eastAsia" w:ascii="宋体" w:hAnsi="宋体" w:cs="宋体"/>
                <w:szCs w:val="21"/>
                <w:highlight w:val="none"/>
              </w:rPr>
              <w:t>视为违约，</w:t>
            </w:r>
            <w:r>
              <w:rPr>
                <w:rFonts w:hint="eastAsia" w:ascii="宋体" w:hAnsi="宋体" w:cs="宋体"/>
                <w:szCs w:val="21"/>
                <w:highlight w:val="none"/>
                <w:lang w:val="en-US" w:eastAsia="zh-CN"/>
              </w:rPr>
              <w:t>如供应方因不可抗力造成工期延迟，需提前向采购方出具正式书面说明，采购方同意后，可顺延工期，如供应方无故拖延工期，给采购方造成经济损失，供应方需赔偿采购方相关联工程量合同金额</w:t>
            </w:r>
            <w:r>
              <w:rPr>
                <w:rFonts w:hint="eastAsia" w:ascii="宋体" w:hAnsi="宋体" w:cs="宋体"/>
                <w:kern w:val="0"/>
                <w:szCs w:val="21"/>
                <w:highlight w:val="none"/>
                <w:lang w:val="en-US" w:eastAsia="zh-CN"/>
              </w:rPr>
              <w:t>两倍的经济损失</w:t>
            </w:r>
            <w:r>
              <w:rPr>
                <w:rFonts w:hint="eastAsia" w:ascii="宋体" w:hAnsi="宋体" w:cs="宋体"/>
                <w:kern w:val="0"/>
                <w:szCs w:val="21"/>
                <w:highlight w:val="none"/>
              </w:rPr>
              <w:t>。</w:t>
            </w:r>
          </w:p>
          <w:p w14:paraId="2D392F51">
            <w:pPr>
              <w:snapToGrid w:val="0"/>
              <w:spacing w:line="300" w:lineRule="exact"/>
              <w:rPr>
                <w:rFonts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rPr>
              <w:t xml:space="preserve"> 3、采购人对于</w:t>
            </w:r>
            <w:r>
              <w:rPr>
                <w:rFonts w:hint="eastAsia" w:ascii="宋体" w:hAnsi="宋体" w:cs="宋体"/>
                <w:sz w:val="21"/>
                <w:szCs w:val="21"/>
                <w:highlight w:val="none"/>
                <w:lang w:val="en-US" w:eastAsia="zh-CN"/>
              </w:rPr>
              <w:t>不符合招标需求的材料或景观小品</w:t>
            </w:r>
            <w:r>
              <w:rPr>
                <w:rFonts w:hint="eastAsia" w:ascii="宋体" w:hAnsi="宋体" w:cs="宋体"/>
                <w:sz w:val="21"/>
                <w:szCs w:val="21"/>
                <w:highlight w:val="none"/>
              </w:rPr>
              <w:t>，下达</w:t>
            </w:r>
            <w:r>
              <w:rPr>
                <w:rFonts w:hint="eastAsia" w:ascii="宋体" w:hAnsi="宋体" w:cs="宋体"/>
                <w:sz w:val="21"/>
                <w:szCs w:val="21"/>
                <w:highlight w:val="none"/>
                <w:lang w:val="en-US" w:eastAsia="zh-CN"/>
              </w:rPr>
              <w:t>整改</w:t>
            </w:r>
            <w:r>
              <w:rPr>
                <w:rFonts w:hint="eastAsia" w:ascii="宋体" w:hAnsi="宋体" w:cs="宋体"/>
                <w:sz w:val="21"/>
                <w:szCs w:val="21"/>
                <w:highlight w:val="none"/>
              </w:rPr>
              <w:t>通知书。交货期内或整改期限内未完成的</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，自供货期或整改期限届满开始计算逾期。</w:t>
            </w:r>
          </w:p>
          <w:p w14:paraId="24F93DF9">
            <w:pPr>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rPr>
              <w:t>4、对逾期的</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，在付款时按逾期时间每周扣除逾期</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中标价格的0.5%作为违约金，违约金达到逾期墓碑石材中标价格的</w:t>
            </w:r>
            <w:r>
              <w:rPr>
                <w:rFonts w:hint="eastAsia" w:ascii="宋体" w:hAnsi="宋体" w:cs="宋体"/>
                <w:sz w:val="21"/>
                <w:szCs w:val="21"/>
                <w:highlight w:val="none"/>
                <w:lang w:val="en-US" w:eastAsia="zh-CN"/>
              </w:rPr>
              <w:t>1</w:t>
            </w:r>
            <w:r>
              <w:rPr>
                <w:rFonts w:hint="eastAsia" w:ascii="宋体" w:hAnsi="宋体" w:cs="宋体"/>
                <w:sz w:val="21"/>
                <w:szCs w:val="21"/>
                <w:highlight w:val="none"/>
              </w:rPr>
              <w:t>5%，采购人有权中止合同，</w:t>
            </w:r>
            <w:r>
              <w:rPr>
                <w:rFonts w:hint="eastAsia" w:ascii="宋体" w:hAnsi="宋体" w:cs="宋体"/>
                <w:sz w:val="21"/>
                <w:szCs w:val="21"/>
                <w:highlight w:val="none"/>
                <w:lang w:eastAsia="zh-CN"/>
              </w:rPr>
              <w:t>供应方</w:t>
            </w:r>
            <w:r>
              <w:rPr>
                <w:rFonts w:hint="eastAsia" w:ascii="宋体" w:hAnsi="宋体" w:cs="宋体"/>
                <w:sz w:val="21"/>
                <w:szCs w:val="21"/>
                <w:highlight w:val="none"/>
              </w:rPr>
              <w:t>并须支付采购人逾期</w:t>
            </w:r>
            <w:r>
              <w:rPr>
                <w:rFonts w:hint="eastAsia" w:ascii="宋体" w:hAnsi="宋体" w:cs="宋体"/>
                <w:sz w:val="21"/>
                <w:szCs w:val="21"/>
                <w:highlight w:val="none"/>
                <w:lang w:val="en-US" w:eastAsia="zh-CN"/>
              </w:rPr>
              <w:t>工程量</w:t>
            </w:r>
            <w:r>
              <w:rPr>
                <w:rFonts w:hint="eastAsia" w:ascii="宋体" w:hAnsi="宋体" w:cs="宋体"/>
                <w:sz w:val="21"/>
                <w:szCs w:val="21"/>
                <w:highlight w:val="none"/>
              </w:rPr>
              <w:t>中标价格两倍的经济赔偿。</w:t>
            </w:r>
          </w:p>
          <w:p w14:paraId="44DEA7B5">
            <w:pPr>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rPr>
              <w:t>5、</w:t>
            </w:r>
            <w:r>
              <w:rPr>
                <w:rFonts w:hint="eastAsia" w:ascii="宋体" w:hAnsi="宋体" w:cs="宋体"/>
                <w:sz w:val="21"/>
                <w:szCs w:val="21"/>
                <w:highlight w:val="none"/>
                <w:lang w:eastAsia="zh-CN"/>
              </w:rPr>
              <w:t>供应方</w:t>
            </w:r>
            <w:r>
              <w:rPr>
                <w:rFonts w:hint="eastAsia" w:ascii="宋体" w:hAnsi="宋体" w:cs="宋体"/>
                <w:sz w:val="21"/>
                <w:szCs w:val="21"/>
                <w:highlight w:val="none"/>
              </w:rPr>
              <w:t>如不能按国家标准和采购人所要求的产品性能规格、质量供货等，所产生的一切经济损失及赔偿责任均由承担。合同期内出现产品质量问题由</w:t>
            </w:r>
            <w:r>
              <w:rPr>
                <w:rFonts w:hint="eastAsia" w:ascii="宋体" w:hAnsi="宋体" w:cs="宋体"/>
                <w:sz w:val="21"/>
                <w:szCs w:val="21"/>
                <w:highlight w:val="none"/>
                <w:lang w:eastAsia="zh-CN"/>
              </w:rPr>
              <w:t>供应方</w:t>
            </w:r>
            <w:r>
              <w:rPr>
                <w:rFonts w:hint="eastAsia" w:ascii="宋体" w:hAnsi="宋体" w:cs="宋体"/>
                <w:sz w:val="21"/>
                <w:szCs w:val="21"/>
                <w:highlight w:val="none"/>
              </w:rPr>
              <w:t>免费负责更换或退货，并由</w:t>
            </w:r>
            <w:r>
              <w:rPr>
                <w:rFonts w:hint="eastAsia" w:ascii="宋体" w:hAnsi="宋体" w:cs="宋体"/>
                <w:sz w:val="21"/>
                <w:szCs w:val="21"/>
                <w:highlight w:val="none"/>
                <w:lang w:eastAsia="zh-CN"/>
              </w:rPr>
              <w:t>供应方</w:t>
            </w:r>
            <w:r>
              <w:rPr>
                <w:rFonts w:hint="eastAsia" w:ascii="宋体" w:hAnsi="宋体" w:cs="宋体"/>
                <w:sz w:val="21"/>
                <w:szCs w:val="21"/>
                <w:highlight w:val="none"/>
              </w:rPr>
              <w:t>承担因此产生的一切费用，如给采购人造成了经济损失包括直接和间接损失及赔偿责任均由</w:t>
            </w:r>
            <w:r>
              <w:rPr>
                <w:rFonts w:hint="eastAsia" w:ascii="宋体" w:hAnsi="宋体" w:cs="宋体"/>
                <w:sz w:val="21"/>
                <w:szCs w:val="21"/>
                <w:highlight w:val="none"/>
                <w:lang w:eastAsia="zh-CN"/>
              </w:rPr>
              <w:t>供应方</w:t>
            </w:r>
            <w:r>
              <w:rPr>
                <w:rFonts w:hint="eastAsia" w:ascii="宋体" w:hAnsi="宋体" w:cs="宋体"/>
                <w:sz w:val="21"/>
                <w:szCs w:val="21"/>
                <w:highlight w:val="none"/>
              </w:rPr>
              <w:t>无条件全部承担。因</w:t>
            </w:r>
            <w:r>
              <w:rPr>
                <w:rFonts w:hint="eastAsia" w:ascii="宋体" w:hAnsi="宋体" w:cs="宋体"/>
                <w:sz w:val="21"/>
                <w:szCs w:val="21"/>
                <w:highlight w:val="none"/>
                <w:lang w:eastAsia="zh-CN"/>
              </w:rPr>
              <w:t>供应方</w:t>
            </w:r>
            <w:r>
              <w:rPr>
                <w:rFonts w:hint="eastAsia" w:ascii="宋体" w:hAnsi="宋体" w:cs="宋体"/>
                <w:sz w:val="21"/>
                <w:szCs w:val="21"/>
                <w:highlight w:val="none"/>
              </w:rPr>
              <w:t>原因导致的工期延误，工期不予顺延，并给予赔偿采购人造成的损失。</w:t>
            </w:r>
          </w:p>
          <w:p w14:paraId="2C49B437">
            <w:pPr>
              <w:snapToGrid w:val="0"/>
              <w:spacing w:line="300" w:lineRule="exact"/>
              <w:ind w:firstLine="420" w:firstLineChars="200"/>
              <w:rPr>
                <w:rFonts w:ascii="宋体" w:hAnsi="宋体" w:cs="宋体"/>
                <w:sz w:val="21"/>
                <w:szCs w:val="21"/>
                <w:highlight w:val="none"/>
              </w:rPr>
            </w:pPr>
            <w:r>
              <w:rPr>
                <w:rFonts w:hint="eastAsia" w:ascii="宋体" w:hAnsi="宋体" w:cs="宋体"/>
                <w:sz w:val="21"/>
                <w:szCs w:val="21"/>
                <w:highlight w:val="none"/>
              </w:rPr>
              <w:t>6、如</w:t>
            </w:r>
            <w:r>
              <w:rPr>
                <w:rFonts w:hint="eastAsia" w:ascii="宋体" w:hAnsi="宋体" w:cs="宋体"/>
                <w:sz w:val="21"/>
                <w:szCs w:val="21"/>
                <w:highlight w:val="none"/>
                <w:lang w:eastAsia="zh-CN"/>
              </w:rPr>
              <w:t>供应方</w:t>
            </w:r>
            <w:r>
              <w:rPr>
                <w:rFonts w:hint="eastAsia" w:ascii="宋体" w:hAnsi="宋体" w:cs="宋体"/>
                <w:sz w:val="21"/>
                <w:szCs w:val="21"/>
                <w:highlight w:val="none"/>
              </w:rPr>
              <w:t>合同内出现质量问题造成重大事故或经济损失时，不因</w:t>
            </w:r>
            <w:r>
              <w:rPr>
                <w:rFonts w:hint="eastAsia" w:ascii="宋体" w:hAnsi="宋体" w:cs="宋体"/>
                <w:sz w:val="21"/>
                <w:szCs w:val="21"/>
                <w:highlight w:val="none"/>
                <w:lang w:eastAsia="zh-CN"/>
              </w:rPr>
              <w:t>采购方</w:t>
            </w:r>
            <w:r>
              <w:rPr>
                <w:rFonts w:hint="eastAsia" w:ascii="宋体" w:hAnsi="宋体" w:cs="宋体"/>
                <w:sz w:val="21"/>
                <w:szCs w:val="21"/>
                <w:highlight w:val="none"/>
              </w:rPr>
              <w:t>已进行质量验收而免除</w:t>
            </w:r>
            <w:r>
              <w:rPr>
                <w:rFonts w:hint="eastAsia" w:ascii="宋体" w:hAnsi="宋体" w:cs="宋体"/>
                <w:sz w:val="21"/>
                <w:szCs w:val="21"/>
                <w:highlight w:val="none"/>
                <w:lang w:eastAsia="zh-CN"/>
              </w:rPr>
              <w:t>供应方</w:t>
            </w:r>
            <w:r>
              <w:rPr>
                <w:rFonts w:hint="eastAsia" w:ascii="宋体" w:hAnsi="宋体" w:cs="宋体"/>
                <w:sz w:val="21"/>
                <w:szCs w:val="21"/>
                <w:highlight w:val="none"/>
              </w:rPr>
              <w:t>更换或赔偿经济损失的责任。</w:t>
            </w:r>
          </w:p>
          <w:p w14:paraId="4CE03A7B">
            <w:pPr>
              <w:pStyle w:val="64"/>
              <w:snapToGrid w:val="0"/>
              <w:spacing w:line="300" w:lineRule="exact"/>
              <w:ind w:firstLine="420" w:firstLineChars="200"/>
              <w:rPr>
                <w:rFonts w:hint="eastAsia" w:ascii="宋体" w:hAnsi="宋体" w:cs="宋体"/>
                <w:bCs/>
                <w:szCs w:val="21"/>
                <w:highlight w:val="none"/>
              </w:rPr>
            </w:pPr>
            <w:r>
              <w:rPr>
                <w:rFonts w:hint="eastAsia" w:ascii="宋体" w:hAnsi="宋体" w:cs="宋体"/>
                <w:szCs w:val="21"/>
                <w:highlight w:val="none"/>
              </w:rPr>
              <w:t>7、如</w:t>
            </w:r>
            <w:r>
              <w:rPr>
                <w:rFonts w:hint="eastAsia" w:ascii="宋体" w:hAnsi="宋体" w:cs="宋体"/>
                <w:szCs w:val="21"/>
                <w:highlight w:val="none"/>
                <w:lang w:eastAsia="zh-CN"/>
              </w:rPr>
              <w:t>供应方</w:t>
            </w:r>
            <w:r>
              <w:rPr>
                <w:rFonts w:hint="eastAsia" w:ascii="宋体" w:hAnsi="宋体" w:cs="宋体"/>
                <w:szCs w:val="21"/>
                <w:highlight w:val="none"/>
              </w:rPr>
              <w:t>向</w:t>
            </w:r>
            <w:r>
              <w:rPr>
                <w:rFonts w:hint="eastAsia" w:ascii="宋体" w:hAnsi="宋体" w:cs="宋体"/>
                <w:szCs w:val="21"/>
                <w:highlight w:val="none"/>
                <w:lang w:eastAsia="zh-CN"/>
              </w:rPr>
              <w:t>采购方</w:t>
            </w:r>
            <w:r>
              <w:rPr>
                <w:rFonts w:hint="eastAsia" w:ascii="宋体" w:hAnsi="宋体" w:cs="宋体"/>
                <w:szCs w:val="21"/>
                <w:highlight w:val="none"/>
              </w:rPr>
              <w:t>提供的所有产品证明及检测报告等有虚假情况视为违约，违约金为合同总金额</w:t>
            </w:r>
            <w:r>
              <w:rPr>
                <w:rFonts w:hint="eastAsia" w:ascii="宋体" w:hAnsi="宋体" w:cs="宋体"/>
                <w:kern w:val="0"/>
                <w:szCs w:val="21"/>
                <w:highlight w:val="none"/>
              </w:rPr>
              <w:t>的2%。</w:t>
            </w:r>
          </w:p>
        </w:tc>
      </w:tr>
      <w:tr w14:paraId="30C2C1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96" w:hRule="atLeast"/>
          <w:jc w:val="center"/>
        </w:trPr>
        <w:tc>
          <w:tcPr>
            <w:tcW w:w="684" w:type="dxa"/>
            <w:tcBorders>
              <w:left w:val="single" w:color="auto" w:sz="6" w:space="0"/>
              <w:bottom w:val="single" w:color="auto" w:sz="6" w:space="0"/>
            </w:tcBorders>
            <w:noWrap w:val="0"/>
            <w:tcMar>
              <w:left w:w="0" w:type="dxa"/>
              <w:right w:w="0" w:type="dxa"/>
            </w:tcMar>
            <w:vAlign w:val="center"/>
          </w:tcPr>
          <w:p w14:paraId="7724986E">
            <w:pPr>
              <w:autoSpaceDE w:val="0"/>
              <w:autoSpaceDN w:val="0"/>
              <w:adjustRightInd w:val="0"/>
              <w:snapToGrid w:val="0"/>
              <w:spacing w:before="46" w:line="312" w:lineRule="auto"/>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42</w:t>
            </w:r>
          </w:p>
        </w:tc>
        <w:tc>
          <w:tcPr>
            <w:tcW w:w="2559" w:type="dxa"/>
            <w:tcBorders>
              <w:bottom w:val="single" w:color="auto" w:sz="6" w:space="0"/>
            </w:tcBorders>
            <w:noWrap w:val="0"/>
            <w:tcMar>
              <w:left w:w="0" w:type="dxa"/>
              <w:right w:w="0" w:type="dxa"/>
            </w:tcMar>
            <w:vAlign w:val="center"/>
          </w:tcPr>
          <w:p w14:paraId="14609F17">
            <w:pPr>
              <w:snapToGrid w:val="0"/>
              <w:spacing w:line="300" w:lineRule="exact"/>
              <w:jc w:val="center"/>
              <w:rPr>
                <w:rFonts w:hint="eastAsia" w:cs="宋体"/>
                <w:color w:val="auto"/>
                <w:kern w:val="0"/>
                <w:sz w:val="21"/>
                <w:szCs w:val="21"/>
                <w:highlight w:val="none"/>
                <w:lang w:eastAsia="zh-CN"/>
              </w:rPr>
            </w:pPr>
            <w:r>
              <w:rPr>
                <w:rFonts w:hint="eastAsia" w:ascii="宋体" w:hAnsi="宋体" w:cs="宋体"/>
                <w:sz w:val="21"/>
                <w:szCs w:val="21"/>
                <w:highlight w:val="none"/>
              </w:rPr>
              <w:t>样品</w:t>
            </w:r>
            <w:r>
              <w:rPr>
                <w:rFonts w:hint="eastAsia" w:ascii="宋体" w:hAnsi="宋体" w:cs="宋体"/>
                <w:sz w:val="21"/>
                <w:szCs w:val="21"/>
                <w:highlight w:val="none"/>
                <w:lang w:val="en-US" w:eastAsia="zh-CN"/>
              </w:rPr>
              <w:t>及检测</w:t>
            </w:r>
            <w:r>
              <w:rPr>
                <w:rFonts w:hint="eastAsia" w:ascii="宋体" w:hAnsi="宋体" w:cs="宋体"/>
                <w:sz w:val="21"/>
                <w:szCs w:val="21"/>
                <w:highlight w:val="none"/>
              </w:rPr>
              <w:t>要求</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017540A7">
            <w:pPr>
              <w:numPr>
                <w:ilvl w:val="0"/>
                <w:numId w:val="0"/>
              </w:numPr>
              <w:snapToGrid w:val="0"/>
              <w:spacing w:line="240" w:lineRule="auto"/>
              <w:ind w:firstLine="440" w:firstLineChars="200"/>
              <w:rPr>
                <w:rFonts w:hint="eastAsia" w:ascii="宋体" w:hAnsi="宋体" w:cs="宋体"/>
                <w:bCs/>
                <w:szCs w:val="21"/>
                <w:highlight w:val="none"/>
              </w:rPr>
            </w:pPr>
            <w:r>
              <w:rPr>
                <w:rFonts w:hint="eastAsia" w:ascii="宋体" w:hAnsi="宋体" w:eastAsia="宋体" w:cs="宋体"/>
                <w:bCs/>
                <w:sz w:val="22"/>
                <w:szCs w:val="21"/>
                <w:highlight w:val="none"/>
                <w:lang w:val="en-US" w:eastAsia="en-US" w:bidi="ar-SA"/>
              </w:rPr>
              <w:t>1.</w:t>
            </w:r>
            <w:r>
              <w:rPr>
                <w:rFonts w:hint="eastAsia" w:ascii="宋体" w:hAnsi="宋体" w:cs="宋体"/>
                <w:sz w:val="21"/>
                <w:szCs w:val="21"/>
                <w:highlight w:val="none"/>
                <w:lang w:val="en-US" w:eastAsia="zh-CN"/>
              </w:rPr>
              <w:t>相关材料包括但不限于石材、小品等，供应方需向采购方提供样品，甲方同意后方可进行使用，如供应方一直未提供合格样品，按照采购方要求整改期限届满计算逾期，如供应方拒不提供合格样品，视为无履约能力，采购方有权解除合同；</w:t>
            </w:r>
          </w:p>
          <w:p w14:paraId="4990F495">
            <w:pPr>
              <w:numPr>
                <w:ilvl w:val="0"/>
                <w:numId w:val="0"/>
              </w:numPr>
              <w:snapToGrid w:val="0"/>
              <w:spacing w:line="240" w:lineRule="auto"/>
              <w:ind w:firstLine="420" w:firstLineChars="200"/>
              <w:rPr>
                <w:rFonts w:hint="eastAsia" w:ascii="宋体" w:hAnsi="宋体" w:cs="宋体"/>
                <w:bCs/>
                <w:szCs w:val="21"/>
                <w:highlight w:val="none"/>
              </w:rPr>
            </w:pPr>
            <w:r>
              <w:rPr>
                <w:rFonts w:hint="eastAsia" w:ascii="宋体" w:hAnsi="宋体" w:cs="宋体"/>
                <w:b w:val="0"/>
                <w:bCs w:val="0"/>
                <w:sz w:val="21"/>
                <w:szCs w:val="21"/>
                <w:highlight w:val="none"/>
                <w:lang w:val="en-US" w:eastAsia="zh-CN"/>
              </w:rPr>
              <w:t>2.采购方有权要求供应方对混凝土强度，基础垫层等进行破坏性检测，供应方需对抽检部分进行无偿恢复，如抽检不合格采购方有权要求，按照图纸及合同进行拆除返工，本周期不作为供应方工期顺延的条件。</w:t>
            </w:r>
          </w:p>
        </w:tc>
      </w:tr>
      <w:tr w14:paraId="58EA37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56648D0D">
            <w:pPr>
              <w:autoSpaceDE w:val="0"/>
              <w:autoSpaceDN w:val="0"/>
              <w:adjustRightInd w:val="0"/>
              <w:snapToGrid w:val="0"/>
              <w:spacing w:before="46" w:line="312"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43</w:t>
            </w:r>
          </w:p>
        </w:tc>
        <w:tc>
          <w:tcPr>
            <w:tcW w:w="2559" w:type="dxa"/>
            <w:tcBorders>
              <w:top w:val="single" w:color="auto" w:sz="6" w:space="0"/>
              <w:bottom w:val="single" w:color="auto" w:sz="6" w:space="0"/>
            </w:tcBorders>
            <w:noWrap w:val="0"/>
            <w:tcMar>
              <w:left w:w="0" w:type="dxa"/>
              <w:right w:w="0" w:type="dxa"/>
            </w:tcMar>
            <w:vAlign w:val="center"/>
          </w:tcPr>
          <w:p w14:paraId="357C6E3D">
            <w:pPr>
              <w:adjustRightInd w:val="0"/>
              <w:snapToGrid w:val="0"/>
              <w:spacing w:before="46" w:line="240" w:lineRule="auto"/>
              <w:ind w:left="110" w:left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是否授权磋商小组</w:t>
            </w:r>
          </w:p>
          <w:p w14:paraId="259D3E9E">
            <w:pPr>
              <w:adjustRightInd w:val="0"/>
              <w:snapToGrid w:val="0"/>
              <w:spacing w:before="46" w:line="240" w:lineRule="auto"/>
              <w:ind w:left="110" w:left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确定成交供应商</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29DD78D2">
            <w:pPr>
              <w:adjustRightInd w:val="0"/>
              <w:snapToGrid w:val="0"/>
              <w:spacing w:before="46" w:line="312" w:lineRule="auto"/>
              <w:ind w:left="110" w:leftChars="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是</w:t>
            </w:r>
          </w:p>
        </w:tc>
      </w:tr>
      <w:tr w14:paraId="181F21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512A687E">
            <w:pPr>
              <w:autoSpaceDE w:val="0"/>
              <w:autoSpaceDN w:val="0"/>
              <w:adjustRightInd w:val="0"/>
              <w:snapToGrid w:val="0"/>
              <w:spacing w:before="46" w:line="312"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44</w:t>
            </w:r>
          </w:p>
        </w:tc>
        <w:tc>
          <w:tcPr>
            <w:tcW w:w="2559" w:type="dxa"/>
            <w:tcBorders>
              <w:top w:val="single" w:color="auto" w:sz="6" w:space="0"/>
              <w:bottom w:val="single" w:color="auto" w:sz="6" w:space="0"/>
            </w:tcBorders>
            <w:noWrap w:val="0"/>
            <w:tcMar>
              <w:left w:w="0" w:type="dxa"/>
              <w:right w:w="0" w:type="dxa"/>
            </w:tcMar>
            <w:vAlign w:val="center"/>
          </w:tcPr>
          <w:p w14:paraId="5FC6DA3E">
            <w:pPr>
              <w:adjustRightInd w:val="0"/>
              <w:snapToGrid w:val="0"/>
              <w:spacing w:before="46" w:line="240" w:lineRule="auto"/>
              <w:ind w:left="110" w:leftChars="50"/>
              <w:jc w:val="center"/>
              <w:rPr>
                <w:rFonts w:ascii="宋体" w:hAnsi="宋体" w:cs="宋体"/>
                <w:color w:val="auto"/>
                <w:kern w:val="0"/>
                <w:sz w:val="21"/>
                <w:szCs w:val="21"/>
                <w:highlight w:val="none"/>
              </w:rPr>
            </w:pPr>
            <w:r>
              <w:rPr>
                <w:rFonts w:hint="eastAsia" w:ascii="宋体" w:hAnsi="宋体" w:cs="宋体"/>
                <w:bCs/>
                <w:color w:val="auto"/>
                <w:sz w:val="21"/>
                <w:szCs w:val="21"/>
                <w:highlight w:val="none"/>
                <w:lang w:val="zh-CN"/>
              </w:rPr>
              <w:t>技术标是否采用暗标评审</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1FF1ADA5">
            <w:pPr>
              <w:adjustRightInd w:val="0"/>
              <w:snapToGrid w:val="0"/>
              <w:spacing w:before="46" w:line="312" w:lineRule="auto"/>
              <w:ind w:left="110" w:leftChars="50"/>
              <w:jc w:val="lef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不采用</w:t>
            </w:r>
          </w:p>
        </w:tc>
      </w:tr>
      <w:tr w14:paraId="0249D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6A02CB71">
            <w:pPr>
              <w:autoSpaceDE w:val="0"/>
              <w:autoSpaceDN w:val="0"/>
              <w:adjustRightInd w:val="0"/>
              <w:snapToGrid w:val="0"/>
              <w:spacing w:before="46" w:line="312"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45</w:t>
            </w:r>
          </w:p>
        </w:tc>
        <w:tc>
          <w:tcPr>
            <w:tcW w:w="2559" w:type="dxa"/>
            <w:tcBorders>
              <w:top w:val="single" w:color="auto" w:sz="6" w:space="0"/>
              <w:bottom w:val="single" w:color="auto" w:sz="6" w:space="0"/>
            </w:tcBorders>
            <w:noWrap w:val="0"/>
            <w:tcMar>
              <w:left w:w="0" w:type="dxa"/>
              <w:right w:w="0" w:type="dxa"/>
            </w:tcMar>
            <w:vAlign w:val="center"/>
          </w:tcPr>
          <w:p w14:paraId="4E9EEE54">
            <w:pPr>
              <w:adjustRightInd w:val="0"/>
              <w:snapToGrid w:val="0"/>
              <w:spacing w:before="46" w:line="312" w:lineRule="auto"/>
              <w:ind w:left="110" w:leftChars="50"/>
              <w:jc w:val="center"/>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采购代理服务费</w:t>
            </w:r>
          </w:p>
        </w:tc>
        <w:tc>
          <w:tcPr>
            <w:tcW w:w="7208" w:type="dxa"/>
            <w:tcBorders>
              <w:top w:val="single" w:color="auto" w:sz="6" w:space="0"/>
              <w:bottom w:val="single" w:color="auto" w:sz="6" w:space="0"/>
              <w:right w:val="single" w:color="auto" w:sz="6" w:space="0"/>
            </w:tcBorders>
            <w:noWrap w:val="0"/>
            <w:tcMar>
              <w:left w:w="0" w:type="dxa"/>
              <w:right w:w="0" w:type="dxa"/>
            </w:tcMar>
            <w:vAlign w:val="center"/>
          </w:tcPr>
          <w:p w14:paraId="35322741">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color w:val="auto"/>
                <w:sz w:val="21"/>
                <w:szCs w:val="21"/>
                <w:highlight w:val="none"/>
              </w:rPr>
              <w:t>参照国家发展计划委员会文件（计价格【2002】1980号）、国家发展改革委办公厅关于招标代理服务收费有关问题的通知（发改办价格【2003】857号）及国家发改委关于进一步放开建设项目专业服务价格的通知（发改价格【2015】299号）收费标准</w:t>
            </w:r>
            <w:r>
              <w:rPr>
                <w:rFonts w:hint="eastAsia" w:cs="宋体"/>
                <w:color w:val="auto"/>
                <w:sz w:val="21"/>
                <w:szCs w:val="21"/>
                <w:highlight w:val="none"/>
                <w:lang w:eastAsia="zh-CN"/>
              </w:rPr>
              <w:t>向中标供应商收取</w:t>
            </w:r>
            <w:r>
              <w:rPr>
                <w:rFonts w:hint="eastAsia" w:ascii="宋体" w:hAnsi="宋体" w:cs="仿宋_GB2312"/>
                <w:color w:val="auto"/>
                <w:kern w:val="0"/>
                <w:sz w:val="21"/>
                <w:szCs w:val="21"/>
                <w:highlight w:val="none"/>
              </w:rPr>
              <w:t>。</w:t>
            </w:r>
          </w:p>
        </w:tc>
      </w:tr>
      <w:tr w14:paraId="045919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73"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276F3CFD">
            <w:pPr>
              <w:adjustRightInd w:val="0"/>
              <w:snapToGrid w:val="0"/>
              <w:spacing w:before="46" w:line="312" w:lineRule="auto"/>
              <w:ind w:left="110" w:leftChars="50"/>
              <w:jc w:val="center"/>
              <w:rPr>
                <w:rFonts w:hint="default" w:ascii="宋体" w:hAnsi="宋体" w:eastAsia="宋体" w:cs="宋体"/>
                <w:color w:val="auto"/>
                <w:sz w:val="21"/>
                <w:szCs w:val="21"/>
                <w:highlight w:val="none"/>
                <w:lang w:val="en-US" w:eastAsia="zh-CN"/>
              </w:rPr>
            </w:pPr>
            <w:r>
              <w:rPr>
                <w:rFonts w:hint="eastAsia" w:cs="宋体"/>
                <w:bCs/>
                <w:color w:val="auto"/>
                <w:sz w:val="21"/>
                <w:szCs w:val="21"/>
                <w:highlight w:val="none"/>
                <w:lang w:val="en-US" w:eastAsia="zh-CN"/>
              </w:rPr>
              <w:t>46</w:t>
            </w:r>
          </w:p>
        </w:tc>
        <w:tc>
          <w:tcPr>
            <w:tcW w:w="9767"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1B2FFC59">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对</w:t>
            </w:r>
            <w:r>
              <w:rPr>
                <w:rFonts w:hint="eastAsia" w:ascii="宋体" w:hAnsi="宋体" w:cs="宋体"/>
                <w:color w:val="auto"/>
                <w:sz w:val="21"/>
                <w:szCs w:val="21"/>
                <w:highlight w:val="none"/>
              </w:rPr>
              <w:t>供应商</w:t>
            </w:r>
            <w:r>
              <w:rPr>
                <w:rFonts w:hint="eastAsia" w:ascii="宋体" w:hAnsi="宋体" w:cs="宋体"/>
                <w:bCs/>
                <w:color w:val="auto"/>
                <w:sz w:val="21"/>
                <w:szCs w:val="21"/>
                <w:highlight w:val="none"/>
                <w:lang w:val="zh-CN"/>
              </w:rPr>
              <w:t>信用信息的查询：</w:t>
            </w:r>
          </w:p>
          <w:p w14:paraId="6D90BD00">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查询渠道：①“信用中国”网站（www.creditchina.gov.cn）：失信被执行人、企业经营异常名录、重大税收违法案件当事人名单</w:t>
            </w:r>
            <w:r>
              <w:rPr>
                <w:rFonts w:hint="eastAsia" w:ascii="宋体" w:hAnsi="宋体" w:eastAsia="宋体" w:cs="宋体"/>
                <w:sz w:val="21"/>
                <w:szCs w:val="21"/>
                <w:highlight w:val="none"/>
                <w:lang w:eastAsia="zh-CN"/>
              </w:rPr>
              <w:t>（税收违法黑名单）</w:t>
            </w:r>
            <w:r>
              <w:rPr>
                <w:rFonts w:hint="eastAsia" w:ascii="宋体" w:hAnsi="宋体" w:cs="宋体"/>
                <w:bCs/>
                <w:color w:val="auto"/>
                <w:sz w:val="21"/>
                <w:szCs w:val="21"/>
                <w:highlight w:val="none"/>
                <w:lang w:val="zh-CN"/>
              </w:rPr>
              <w:t>、政府采购严重违法失信名单。</w:t>
            </w:r>
          </w:p>
          <w:p w14:paraId="1B01F97D">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②中国政府采购网(www.ccgp.gov.cn)：政府采购严重违法失信行为信息记录。</w:t>
            </w:r>
          </w:p>
          <w:p w14:paraId="5D26DBB7">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查询截止时间：</w:t>
            </w:r>
            <w:r>
              <w:rPr>
                <w:rFonts w:hint="eastAsia" w:cs="宋体"/>
                <w:bCs/>
                <w:color w:val="auto"/>
                <w:sz w:val="21"/>
                <w:szCs w:val="21"/>
                <w:highlight w:val="none"/>
                <w:lang w:val="zh-CN"/>
              </w:rPr>
              <w:t>投标</w:t>
            </w:r>
            <w:r>
              <w:rPr>
                <w:rFonts w:hint="eastAsia" w:ascii="宋体" w:hAnsi="宋体" w:cs="宋体"/>
                <w:bCs/>
                <w:color w:val="auto"/>
                <w:sz w:val="21"/>
                <w:szCs w:val="21"/>
                <w:highlight w:val="none"/>
                <w:lang w:val="zh-CN"/>
              </w:rPr>
              <w:t>截止时间</w:t>
            </w:r>
          </w:p>
          <w:p w14:paraId="715F3A5A">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信用信息查询记录和证据留存的具体方式：</w:t>
            </w:r>
          </w:p>
          <w:p w14:paraId="0E8954F9">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采购人或采购代理机构将按查询截止时间对所有</w:t>
            </w:r>
            <w:r>
              <w:rPr>
                <w:rFonts w:hint="eastAsia" w:ascii="宋体" w:hAnsi="宋体" w:cs="宋体"/>
                <w:color w:val="auto"/>
                <w:sz w:val="21"/>
                <w:szCs w:val="21"/>
                <w:highlight w:val="none"/>
              </w:rPr>
              <w:t>供应商</w:t>
            </w:r>
            <w:r>
              <w:rPr>
                <w:rFonts w:hint="eastAsia" w:ascii="宋体" w:hAnsi="宋体" w:cs="宋体"/>
                <w:bCs/>
                <w:color w:val="auto"/>
                <w:sz w:val="21"/>
                <w:szCs w:val="21"/>
                <w:highlight w:val="none"/>
                <w:lang w:val="zh-CN"/>
              </w:rPr>
              <w:t>的信用信息进行查询，网站查询记录作为采购存档备案材料的组成部分进行留存。</w:t>
            </w:r>
          </w:p>
          <w:p w14:paraId="6A68BFB6">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信用信息的使用规则：</w:t>
            </w:r>
          </w:p>
          <w:p w14:paraId="4349AB7F">
            <w:pPr>
              <w:adjustRightInd w:val="0"/>
              <w:snapToGrid w:val="0"/>
              <w:spacing w:before="46" w:line="312" w:lineRule="auto"/>
              <w:ind w:left="110" w:leftChars="50"/>
              <w:jc w:val="left"/>
              <w:rPr>
                <w:rFonts w:hint="eastAsia" w:ascii="宋体" w:hAnsi="宋体" w:cs="宋体"/>
                <w:color w:val="auto"/>
                <w:kern w:val="0"/>
                <w:sz w:val="21"/>
                <w:szCs w:val="21"/>
                <w:highlight w:val="none"/>
                <w:lang w:val="zh-CN"/>
              </w:rPr>
            </w:pPr>
            <w:r>
              <w:rPr>
                <w:rFonts w:hint="eastAsia" w:ascii="宋体" w:hAnsi="宋体" w:cs="宋体"/>
                <w:bCs/>
                <w:color w:val="auto"/>
                <w:sz w:val="21"/>
                <w:szCs w:val="21"/>
                <w:highlight w:val="none"/>
                <w:lang w:val="zh-CN"/>
              </w:rPr>
              <w:t>采购人或采购代理机构将按查询截止时间对所有</w:t>
            </w:r>
            <w:r>
              <w:rPr>
                <w:rFonts w:hint="eastAsia" w:ascii="宋体" w:hAnsi="宋体" w:cs="宋体"/>
                <w:color w:val="auto"/>
                <w:sz w:val="21"/>
                <w:szCs w:val="21"/>
                <w:highlight w:val="none"/>
              </w:rPr>
              <w:t>供应商</w:t>
            </w:r>
            <w:r>
              <w:rPr>
                <w:rFonts w:hint="eastAsia" w:ascii="宋体" w:hAnsi="宋体" w:cs="宋体"/>
                <w:bCs/>
                <w:color w:val="auto"/>
                <w:sz w:val="21"/>
                <w:szCs w:val="21"/>
                <w:highlight w:val="none"/>
                <w:lang w:val="zh-CN"/>
              </w:rPr>
              <w:t>的信用信息进行查询，查询结果作为是否接受报名的依据之一，被列入失信被执行人、重大税收违法案件当事人名单</w:t>
            </w:r>
            <w:r>
              <w:rPr>
                <w:rFonts w:hint="eastAsia" w:ascii="宋体" w:hAnsi="宋体" w:eastAsia="宋体" w:cs="宋体"/>
                <w:sz w:val="21"/>
                <w:szCs w:val="21"/>
                <w:highlight w:val="none"/>
                <w:lang w:eastAsia="zh-CN"/>
              </w:rPr>
              <w:t>（税收违法黑名单）</w:t>
            </w:r>
            <w:r>
              <w:rPr>
                <w:rFonts w:hint="eastAsia" w:ascii="宋体" w:hAnsi="宋体" w:cs="宋体"/>
                <w:bCs/>
                <w:color w:val="auto"/>
                <w:sz w:val="21"/>
                <w:szCs w:val="21"/>
                <w:highlight w:val="none"/>
                <w:lang w:val="zh-CN"/>
              </w:rPr>
              <w:t>、政府采购严重违法失信行为记录名单的</w:t>
            </w:r>
            <w:r>
              <w:rPr>
                <w:rFonts w:hint="eastAsia" w:ascii="宋体" w:hAnsi="宋体" w:cs="宋体"/>
                <w:color w:val="auto"/>
                <w:sz w:val="21"/>
                <w:szCs w:val="21"/>
                <w:highlight w:val="none"/>
              </w:rPr>
              <w:t>供应商</w:t>
            </w:r>
            <w:r>
              <w:rPr>
                <w:rFonts w:hint="eastAsia" w:ascii="宋体" w:hAnsi="宋体" w:cs="宋体"/>
                <w:bCs/>
                <w:color w:val="auto"/>
                <w:sz w:val="21"/>
                <w:szCs w:val="21"/>
                <w:highlight w:val="none"/>
                <w:lang w:val="zh-CN"/>
              </w:rPr>
              <w:t>将不接受其报名。</w:t>
            </w:r>
          </w:p>
        </w:tc>
      </w:tr>
      <w:tr w14:paraId="2FCDA4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510105F7">
            <w:pPr>
              <w:autoSpaceDE w:val="0"/>
              <w:autoSpaceDN w:val="0"/>
              <w:adjustRightInd w:val="0"/>
              <w:snapToGrid w:val="0"/>
              <w:spacing w:before="46" w:line="312" w:lineRule="auto"/>
              <w:jc w:val="center"/>
              <w:rPr>
                <w:rFonts w:hint="default" w:ascii="宋体" w:hAnsi="宋体" w:eastAsia="宋体" w:cs="宋体"/>
                <w:bCs/>
                <w:color w:val="auto"/>
                <w:sz w:val="21"/>
                <w:szCs w:val="21"/>
                <w:highlight w:val="none"/>
                <w:lang w:val="en-US" w:eastAsia="zh-CN"/>
              </w:rPr>
            </w:pPr>
            <w:r>
              <w:rPr>
                <w:rFonts w:hint="eastAsia" w:cs="宋体"/>
                <w:color w:val="auto"/>
                <w:sz w:val="21"/>
                <w:szCs w:val="21"/>
                <w:highlight w:val="none"/>
                <w:lang w:val="en-US" w:eastAsia="zh-CN"/>
              </w:rPr>
              <w:t>47</w:t>
            </w:r>
          </w:p>
        </w:tc>
        <w:tc>
          <w:tcPr>
            <w:tcW w:w="9767"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521BC274">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eastAsia="zh-CN"/>
              </w:rPr>
              <w:t>供应商</w:t>
            </w:r>
            <w:r>
              <w:rPr>
                <w:rFonts w:hint="eastAsia" w:ascii="宋体" w:hAnsi="宋体" w:cs="宋体"/>
                <w:bCs/>
                <w:color w:val="auto"/>
                <w:sz w:val="21"/>
                <w:szCs w:val="21"/>
                <w:highlight w:val="none"/>
                <w:lang w:val="zh-CN"/>
              </w:rPr>
              <w:t>需在</w:t>
            </w:r>
            <w:r>
              <w:rPr>
                <w:rFonts w:hint="eastAsia" w:ascii="宋体" w:hAnsi="宋体" w:cs="宋体"/>
                <w:bCs/>
                <w:color w:val="auto"/>
                <w:sz w:val="21"/>
                <w:szCs w:val="21"/>
                <w:highlight w:val="none"/>
                <w:lang w:val="zh-CN" w:eastAsia="zh-CN"/>
              </w:rPr>
              <w:t>响应</w:t>
            </w:r>
            <w:r>
              <w:rPr>
                <w:rFonts w:hint="eastAsia" w:ascii="宋体" w:hAnsi="宋体" w:cs="宋体"/>
                <w:bCs/>
                <w:color w:val="auto"/>
                <w:sz w:val="21"/>
                <w:szCs w:val="21"/>
                <w:highlight w:val="none"/>
                <w:lang w:val="zh-CN"/>
              </w:rPr>
              <w:t>文件中附承诺，承诺建设单位支付的工程款将优先支付农民工工资，承诺绝不出现拖欠农民工工资的问题，否则，由</w:t>
            </w:r>
            <w:r>
              <w:rPr>
                <w:rFonts w:hint="eastAsia" w:cs="宋体"/>
                <w:bCs/>
                <w:color w:val="auto"/>
                <w:sz w:val="21"/>
                <w:szCs w:val="21"/>
                <w:highlight w:val="none"/>
                <w:lang w:val="zh-CN"/>
              </w:rPr>
              <w:t>供应商</w:t>
            </w:r>
            <w:r>
              <w:rPr>
                <w:rFonts w:hint="eastAsia" w:ascii="宋体" w:hAnsi="宋体" w:cs="宋体"/>
                <w:bCs/>
                <w:color w:val="auto"/>
                <w:sz w:val="21"/>
                <w:szCs w:val="21"/>
                <w:highlight w:val="none"/>
                <w:lang w:val="zh-CN"/>
              </w:rPr>
              <w:t>自行承担相关法律责任，包括列入“信用中国”不诚信单位及三年内不参与</w:t>
            </w:r>
            <w:r>
              <w:rPr>
                <w:rFonts w:hint="eastAsia" w:cs="宋体"/>
                <w:bCs/>
                <w:color w:val="auto"/>
                <w:sz w:val="21"/>
                <w:szCs w:val="21"/>
                <w:highlight w:val="none"/>
                <w:lang w:val="zh-CN"/>
              </w:rPr>
              <w:t>政府投资</w:t>
            </w:r>
            <w:r>
              <w:rPr>
                <w:rFonts w:hint="eastAsia" w:ascii="宋体" w:hAnsi="宋体" w:cs="宋体"/>
                <w:bCs/>
                <w:color w:val="auto"/>
                <w:sz w:val="21"/>
                <w:szCs w:val="21"/>
                <w:highlight w:val="none"/>
                <w:lang w:val="zh-CN"/>
              </w:rPr>
              <w:t>工程项目的投标活动。</w:t>
            </w:r>
          </w:p>
        </w:tc>
      </w:tr>
      <w:tr w14:paraId="2EDF92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1"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4359036C">
            <w:pPr>
              <w:autoSpaceDE w:val="0"/>
              <w:autoSpaceDN w:val="0"/>
              <w:adjustRightInd w:val="0"/>
              <w:snapToGrid w:val="0"/>
              <w:spacing w:before="46" w:line="312"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48</w:t>
            </w:r>
          </w:p>
        </w:tc>
        <w:tc>
          <w:tcPr>
            <w:tcW w:w="9767"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2E349DCE">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磋商报价阶段的规定，按竞争性磋商公告、供应商须知、评审办法、</w:t>
            </w:r>
            <w:r>
              <w:rPr>
                <w:rFonts w:hint="eastAsia" w:ascii="宋体" w:hAnsi="宋体" w:cs="宋体"/>
                <w:color w:val="auto"/>
                <w:sz w:val="21"/>
                <w:szCs w:val="21"/>
                <w:highlight w:val="none"/>
              </w:rPr>
              <w:t>响应</w:t>
            </w:r>
            <w:r>
              <w:rPr>
                <w:rFonts w:hint="eastAsia" w:ascii="宋体" w:hAnsi="宋体" w:cs="宋体"/>
                <w:bCs/>
                <w:color w:val="auto"/>
                <w:sz w:val="21"/>
                <w:szCs w:val="21"/>
                <w:highlight w:val="none"/>
                <w:lang w:val="zh-CN"/>
              </w:rPr>
              <w:t>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E0FA1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265BC890">
            <w:pPr>
              <w:autoSpaceDE w:val="0"/>
              <w:autoSpaceDN w:val="0"/>
              <w:adjustRightInd w:val="0"/>
              <w:snapToGrid w:val="0"/>
              <w:spacing w:before="46" w:line="312"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w:t>
            </w:r>
            <w:r>
              <w:rPr>
                <w:rFonts w:hint="eastAsia" w:cs="宋体"/>
                <w:color w:val="auto"/>
                <w:sz w:val="21"/>
                <w:szCs w:val="21"/>
                <w:highlight w:val="none"/>
                <w:lang w:val="en-US" w:eastAsia="zh-CN"/>
              </w:rPr>
              <w:t>9</w:t>
            </w:r>
          </w:p>
        </w:tc>
        <w:tc>
          <w:tcPr>
            <w:tcW w:w="9767"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48394EB9">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本项目竞争性磋商公告与竞争性磋商文件供应商须知内容有不符之处，以本竞争性磋商文件供应商须知内容为准。竞争性磋商文件中的供应商须知总则部分是竞争性磋商文件标准文本通用条款，供应商须知前附表是采购人对总则相应条款重点表述的明示和补充，如条款有不一致，总则部分相应条款不适用本文件。</w:t>
            </w:r>
          </w:p>
        </w:tc>
      </w:tr>
      <w:tr w14:paraId="493B6E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684" w:type="dxa"/>
            <w:tcBorders>
              <w:top w:val="single" w:color="auto" w:sz="6" w:space="0"/>
              <w:left w:val="single" w:color="auto" w:sz="6" w:space="0"/>
              <w:bottom w:val="single" w:color="auto" w:sz="6" w:space="0"/>
            </w:tcBorders>
            <w:noWrap w:val="0"/>
            <w:tcMar>
              <w:left w:w="0" w:type="dxa"/>
              <w:right w:w="0" w:type="dxa"/>
            </w:tcMar>
            <w:vAlign w:val="center"/>
          </w:tcPr>
          <w:p w14:paraId="08EA60F4">
            <w:pPr>
              <w:autoSpaceDE w:val="0"/>
              <w:autoSpaceDN w:val="0"/>
              <w:adjustRightInd w:val="0"/>
              <w:snapToGrid w:val="0"/>
              <w:spacing w:before="46" w:line="312"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50</w:t>
            </w:r>
          </w:p>
        </w:tc>
        <w:tc>
          <w:tcPr>
            <w:tcW w:w="9767"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30802700">
            <w:pPr>
              <w:adjustRightInd w:val="0"/>
              <w:snapToGrid w:val="0"/>
              <w:spacing w:before="46" w:line="312" w:lineRule="auto"/>
              <w:ind w:left="110" w:leftChars="50"/>
              <w:jc w:val="lef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 xml:space="preserve">、在评审过程中，供应商报价过低，有可能影响产品质量或者不能诚信履约的，磋商小组应当要求其在磋商现场合理的时间内提供书面说明，并提交相关证明材料，供应商不能证明其报价合理性的，磋商小组应当将其作为无效处理。 </w:t>
            </w:r>
          </w:p>
          <w:p w14:paraId="18795A3E">
            <w:pPr>
              <w:adjustRightInd w:val="0"/>
              <w:snapToGrid w:val="0"/>
              <w:spacing w:before="46" w:line="312" w:lineRule="auto"/>
              <w:ind w:left="110" w:leftChars="5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313D1AEB">
            <w:pPr>
              <w:adjustRightInd w:val="0"/>
              <w:snapToGrid w:val="0"/>
              <w:spacing w:before="46" w:line="312" w:lineRule="auto"/>
              <w:ind w:left="110" w:leftChars="5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 xml:space="preserve">2、供应商书面说明应当签字确认或者加盖公章，否则无效。 </w:t>
            </w:r>
          </w:p>
          <w:p w14:paraId="7D94353C">
            <w:pPr>
              <w:adjustRightInd w:val="0"/>
              <w:snapToGrid w:val="0"/>
              <w:spacing w:before="46" w:line="312" w:lineRule="auto"/>
              <w:ind w:left="110" w:leftChars="5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 xml:space="preserve">书面说明的签字确认，由其法定代表人/主要负责人/本人或者其授权代表签字确认。 </w:t>
            </w:r>
          </w:p>
          <w:p w14:paraId="0C9D85F8">
            <w:pPr>
              <w:adjustRightInd w:val="0"/>
              <w:snapToGrid w:val="0"/>
              <w:spacing w:before="46" w:line="312" w:lineRule="auto"/>
              <w:ind w:left="110" w:leftChars="50"/>
              <w:jc w:val="left"/>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bl>
    <w:p w14:paraId="576F2DF0">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3F35C412">
      <w:pPr>
        <w:pStyle w:val="5"/>
        <w:rPr>
          <w:rFonts w:hint="eastAsia" w:ascii="宋体" w:hAnsi="宋体" w:eastAsia="宋体" w:cs="宋体"/>
          <w:color w:val="auto"/>
          <w:sz w:val="21"/>
          <w:szCs w:val="21"/>
          <w:highlight w:val="none"/>
          <w:lang w:val="en-US"/>
        </w:rPr>
        <w:sectPr>
          <w:headerReference r:id="rId5" w:type="default"/>
          <w:footerReference r:id="rId6" w:type="default"/>
          <w:pgSz w:w="11906" w:h="16838"/>
          <w:pgMar w:top="1134" w:right="1134" w:bottom="1134" w:left="1134" w:header="851" w:footer="851" w:gutter="0"/>
          <w:pgNumType w:fmt="decimal" w:start="1"/>
          <w:cols w:space="720" w:num="1"/>
        </w:sectPr>
      </w:pPr>
    </w:p>
    <w:p w14:paraId="788CED3E">
      <w:pPr>
        <w:spacing w:after="120" w:afterLines="50" w:line="360" w:lineRule="auto"/>
        <w:jc w:val="center"/>
        <w:rPr>
          <w:rFonts w:ascii="宋体" w:hAnsi="宋体" w:cs="宋体"/>
          <w:b/>
          <w:color w:val="auto"/>
          <w:sz w:val="24"/>
          <w:szCs w:val="24"/>
          <w:highlight w:val="none"/>
        </w:rPr>
      </w:pPr>
      <w:bookmarkStart w:id="45" w:name="_bookmark22"/>
      <w:bookmarkEnd w:id="45"/>
      <w:bookmarkStart w:id="46" w:name="_bookmark79"/>
      <w:bookmarkEnd w:id="46"/>
      <w:r>
        <w:rPr>
          <w:rFonts w:hint="eastAsia" w:ascii="宋体" w:hAnsi="宋体" w:cs="宋体"/>
          <w:b/>
          <w:color w:val="auto"/>
          <w:sz w:val="24"/>
          <w:szCs w:val="24"/>
          <w:highlight w:val="none"/>
        </w:rPr>
        <w:t>总则</w:t>
      </w:r>
    </w:p>
    <w:p w14:paraId="37EBEE4F">
      <w:pPr>
        <w:spacing w:line="360" w:lineRule="auto"/>
        <w:ind w:firstLine="422" w:firstLineChars="200"/>
        <w:rPr>
          <w:rFonts w:ascii="宋体" w:hAnsi="宋体" w:cs="宋体"/>
          <w:b/>
          <w:color w:val="auto"/>
          <w:sz w:val="21"/>
          <w:szCs w:val="21"/>
          <w:highlight w:val="none"/>
        </w:rPr>
      </w:pPr>
      <w:bookmarkStart w:id="47" w:name="_Toc518658823"/>
      <w:bookmarkStart w:id="48" w:name="_Toc102227314"/>
      <w:bookmarkStart w:id="49" w:name="_Toc382374841"/>
      <w:bookmarkStart w:id="50" w:name="_Toc179714294"/>
      <w:r>
        <w:rPr>
          <w:rFonts w:hint="eastAsia" w:ascii="宋体" w:hAnsi="宋体" w:cs="宋体"/>
          <w:b/>
          <w:color w:val="auto"/>
          <w:sz w:val="21"/>
          <w:szCs w:val="21"/>
          <w:highlight w:val="none"/>
        </w:rPr>
        <w:t>一、竞争性磋商费用</w:t>
      </w:r>
      <w:bookmarkEnd w:id="47"/>
      <w:bookmarkEnd w:id="48"/>
      <w:bookmarkEnd w:id="49"/>
      <w:bookmarkEnd w:id="50"/>
    </w:p>
    <w:p w14:paraId="0BC4103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参与竞争性磋商的供应商应承担其编制竞争性磋商响应文件与递交竞争性磋商响应文件所涉及的一切费用，不论竞争性磋商结果如何，需方（采购人）在任何情况下无义务也无责任承担这些费用。</w:t>
      </w:r>
    </w:p>
    <w:p w14:paraId="05A8D7C0">
      <w:pPr>
        <w:spacing w:line="360" w:lineRule="auto"/>
        <w:ind w:firstLine="422" w:firstLineChars="200"/>
        <w:rPr>
          <w:rFonts w:ascii="宋体" w:hAnsi="宋体" w:cs="宋体"/>
          <w:b/>
          <w:color w:val="auto"/>
          <w:sz w:val="21"/>
          <w:szCs w:val="21"/>
          <w:highlight w:val="none"/>
        </w:rPr>
      </w:pPr>
      <w:bookmarkStart w:id="51" w:name="_Toc518658824"/>
      <w:bookmarkStart w:id="52" w:name="_Toc382374842"/>
      <w:bookmarkStart w:id="53" w:name="_Toc179714295"/>
      <w:bookmarkStart w:id="54" w:name="_Toc102227316"/>
      <w:r>
        <w:rPr>
          <w:rFonts w:hint="eastAsia" w:ascii="宋体" w:hAnsi="宋体" w:cs="宋体"/>
          <w:b/>
          <w:color w:val="auto"/>
          <w:sz w:val="21"/>
          <w:szCs w:val="21"/>
          <w:highlight w:val="none"/>
        </w:rPr>
        <w:t>二、</w:t>
      </w:r>
      <w:bookmarkEnd w:id="51"/>
      <w:bookmarkEnd w:id="52"/>
      <w:bookmarkEnd w:id="53"/>
      <w:bookmarkEnd w:id="54"/>
      <w:r>
        <w:rPr>
          <w:rFonts w:hint="eastAsia" w:ascii="宋体" w:hAnsi="宋体" w:cs="宋体"/>
          <w:b/>
          <w:color w:val="auto"/>
          <w:sz w:val="21"/>
          <w:szCs w:val="21"/>
          <w:highlight w:val="none"/>
        </w:rPr>
        <w:t>竞争性磋商</w:t>
      </w:r>
    </w:p>
    <w:p w14:paraId="2D498D3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1．竞争性磋商文件由竞争性磋商公告、供应商须知、评审办法、合同条款及格式、工程量清单、</w:t>
      </w:r>
      <w:r>
        <w:rPr>
          <w:rFonts w:hint="eastAsia" w:cs="宋体"/>
          <w:color w:val="auto"/>
          <w:sz w:val="21"/>
          <w:szCs w:val="21"/>
          <w:highlight w:val="none"/>
          <w:lang w:eastAsia="zh-CN"/>
        </w:rPr>
        <w:t>图纸、</w:t>
      </w:r>
      <w:r>
        <w:rPr>
          <w:rFonts w:hint="eastAsia" w:ascii="宋体" w:hAnsi="宋体" w:cs="宋体"/>
          <w:color w:val="auto"/>
          <w:sz w:val="21"/>
          <w:szCs w:val="21"/>
          <w:highlight w:val="none"/>
        </w:rPr>
        <w:t>技术标准及要求、竞争性磋商响应文件内容及格式要求</w:t>
      </w:r>
      <w:r>
        <w:rPr>
          <w:rFonts w:hint="eastAsia" w:cs="宋体"/>
          <w:color w:val="auto"/>
          <w:sz w:val="21"/>
          <w:szCs w:val="21"/>
          <w:highlight w:val="none"/>
          <w:lang w:eastAsia="zh-CN"/>
        </w:rPr>
        <w:t>八</w:t>
      </w:r>
      <w:r>
        <w:rPr>
          <w:rFonts w:hint="eastAsia" w:ascii="宋体" w:hAnsi="宋体" w:cs="宋体"/>
          <w:color w:val="auto"/>
          <w:sz w:val="21"/>
          <w:szCs w:val="21"/>
          <w:highlight w:val="none"/>
        </w:rPr>
        <w:t>部分组成。</w:t>
      </w:r>
    </w:p>
    <w:p w14:paraId="21B7DB8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2．供应商所作的一切有效的书面通知、修改及补充，都是竞争性磋商不可分割的部分。</w:t>
      </w:r>
    </w:p>
    <w:p w14:paraId="12516DE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3．本项目不允许分包。</w:t>
      </w:r>
    </w:p>
    <w:p w14:paraId="784362E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 本项目不允许偏离。</w:t>
      </w:r>
    </w:p>
    <w:p w14:paraId="17310266">
      <w:pPr>
        <w:spacing w:line="360" w:lineRule="auto"/>
        <w:ind w:firstLine="422" w:firstLineChars="200"/>
        <w:rPr>
          <w:rFonts w:ascii="宋体" w:hAnsi="宋体" w:cs="宋体"/>
          <w:b/>
          <w:color w:val="auto"/>
          <w:sz w:val="21"/>
          <w:szCs w:val="21"/>
          <w:highlight w:val="none"/>
        </w:rPr>
      </w:pPr>
      <w:bookmarkStart w:id="55" w:name="_Toc102227318"/>
      <w:bookmarkStart w:id="56" w:name="_Toc179714297"/>
      <w:bookmarkStart w:id="57" w:name="_Toc518658826"/>
      <w:bookmarkStart w:id="58" w:name="_Toc382374844"/>
      <w:r>
        <w:rPr>
          <w:rFonts w:hint="eastAsia" w:ascii="宋体" w:hAnsi="宋体" w:cs="宋体"/>
          <w:b/>
          <w:color w:val="auto"/>
          <w:sz w:val="21"/>
          <w:szCs w:val="21"/>
          <w:highlight w:val="none"/>
        </w:rPr>
        <w:t>三、竞争性磋商要求</w:t>
      </w:r>
      <w:bookmarkEnd w:id="55"/>
      <w:bookmarkEnd w:id="56"/>
      <w:bookmarkEnd w:id="57"/>
      <w:bookmarkEnd w:id="58"/>
    </w:p>
    <w:p w14:paraId="1140DC2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1．供应商提交的响应文件由以下部分和供应商所作的一切有效补充、修改和承诺等文件组成，具体详见第</w:t>
      </w:r>
      <w:r>
        <w:rPr>
          <w:rFonts w:hint="eastAsia" w:cs="宋体"/>
          <w:color w:val="auto"/>
          <w:sz w:val="21"/>
          <w:szCs w:val="21"/>
          <w:highlight w:val="none"/>
          <w:lang w:eastAsia="zh-CN"/>
        </w:rPr>
        <w:t>八</w:t>
      </w:r>
      <w:r>
        <w:rPr>
          <w:rFonts w:hint="eastAsia" w:ascii="宋体" w:hAnsi="宋体" w:cs="宋体"/>
          <w:color w:val="auto"/>
          <w:sz w:val="21"/>
          <w:szCs w:val="21"/>
          <w:highlight w:val="none"/>
        </w:rPr>
        <w:t>章“响应文件内容及格式要求”，供应商也可在此基础上对文件进行扩展。未规定的内容及格式由供应商自定。</w:t>
      </w:r>
    </w:p>
    <w:p w14:paraId="7F59E50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2．磋商保证金</w:t>
      </w:r>
    </w:p>
    <w:p w14:paraId="105E022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（1）供应商在递交响应文件的同时，应按供应商须知规定的金额、形式递交磋商保证金，并作为其响应文件的组成部分。</w:t>
      </w:r>
    </w:p>
    <w:p w14:paraId="10F501D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（2）供应商不按本项要求提交磋商保证金的，作废标处理。</w:t>
      </w:r>
    </w:p>
    <w:p w14:paraId="5AAC0AF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（3）在成交通知书发出后五个工作日内退还未成交供应商的磋商保证金，在签订合同后五个工作日内退还成交供应商的磋商保证金。</w:t>
      </w:r>
    </w:p>
    <w:p w14:paraId="6308735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（4）有下列情形之一的，磋商保证金将不予退还：</w:t>
      </w:r>
    </w:p>
    <w:p w14:paraId="18D031E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供应商在规定的报价有效期内撤销或修改其响应文件；</w:t>
      </w:r>
    </w:p>
    <w:p w14:paraId="0708D787">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成交供应商在收到成交通知书后，无正当理由拒签合同协议书。</w:t>
      </w:r>
    </w:p>
    <w:p w14:paraId="796E083B">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3．竞争性磋商报价</w:t>
      </w:r>
    </w:p>
    <w:p w14:paraId="69816E4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报价为供应商在响应文件中提出的各项支付金额的总和。报价应包括承担本项目的全部费用，包括劳务、防护人员工资、福利、保险、成本、利润、税金及风险等全部费用。报价若有遗漏，视为免费提供，采购人不再另行支付。</w:t>
      </w:r>
    </w:p>
    <w:p w14:paraId="799E6C3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（2）采购人不接受任何有选择的报价。</w:t>
      </w:r>
    </w:p>
    <w:p w14:paraId="795A057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（3）采购人设有采购预算（最高投标限价）的，供应商的报价不得超过采购预算（最高投标限价），采购预算（最高投标限价）在供应商须知前附表中载明。</w:t>
      </w:r>
    </w:p>
    <w:p w14:paraId="36E4150D">
      <w:pPr>
        <w:numPr>
          <w:ilvl w:val="0"/>
          <w:numId w:val="1"/>
        </w:num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提交响应文件要求</w:t>
      </w:r>
      <w:r>
        <w:rPr>
          <w:rFonts w:hint="eastAsia" w:cs="宋体"/>
          <w:color w:val="auto"/>
          <w:sz w:val="21"/>
          <w:szCs w:val="21"/>
          <w:highlight w:val="none"/>
          <w:lang w:eastAsia="zh-CN"/>
        </w:rPr>
        <w:t>（不适用）</w:t>
      </w:r>
    </w:p>
    <w:p w14:paraId="672B69E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（1）响应文件正本一份，副本四份，电子版2份（U盘）。</w:t>
      </w:r>
    </w:p>
    <w:p w14:paraId="497A5F07">
      <w:pPr>
        <w:numPr>
          <w:ilvl w:val="0"/>
          <w:numId w:val="2"/>
        </w:num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响应文件必须由法定代表人或法定代表人授权代表签名并盖公章</w:t>
      </w:r>
      <w:r>
        <w:rPr>
          <w:rFonts w:hint="eastAsia" w:cs="宋体"/>
          <w:color w:val="auto"/>
          <w:sz w:val="21"/>
          <w:szCs w:val="21"/>
          <w:highlight w:val="none"/>
          <w:lang w:val="en-US" w:eastAsia="zh-CN"/>
        </w:rPr>
        <w:t>,响应文件</w:t>
      </w:r>
      <w:r>
        <w:rPr>
          <w:rFonts w:hint="eastAsia" w:cs="宋体"/>
          <w:color w:val="auto"/>
          <w:sz w:val="21"/>
          <w:szCs w:val="21"/>
          <w:highlight w:val="none"/>
          <w:lang w:eastAsia="zh-CN"/>
        </w:rPr>
        <w:t>应当加盖骑缝章</w:t>
      </w:r>
      <w:r>
        <w:rPr>
          <w:rFonts w:hint="eastAsia" w:ascii="宋体" w:hAnsi="宋体" w:cs="宋体"/>
          <w:color w:val="auto"/>
          <w:sz w:val="21"/>
          <w:szCs w:val="21"/>
          <w:highlight w:val="none"/>
        </w:rPr>
        <w:t>，详见第</w:t>
      </w:r>
      <w:r>
        <w:rPr>
          <w:rFonts w:hint="eastAsia" w:cs="宋体"/>
          <w:color w:val="auto"/>
          <w:sz w:val="21"/>
          <w:szCs w:val="21"/>
          <w:highlight w:val="none"/>
          <w:lang w:val="en-US" w:eastAsia="zh-CN"/>
        </w:rPr>
        <w:t>八</w:t>
      </w:r>
      <w:r>
        <w:rPr>
          <w:rFonts w:hint="eastAsia" w:ascii="宋体" w:hAnsi="宋体" w:cs="宋体"/>
          <w:color w:val="auto"/>
          <w:sz w:val="21"/>
          <w:szCs w:val="21"/>
          <w:highlight w:val="none"/>
        </w:rPr>
        <w:t>章“响应文件内容及格式要求”。</w:t>
      </w:r>
    </w:p>
    <w:p w14:paraId="510AACFB">
      <w:pPr>
        <w:numPr>
          <w:ilvl w:val="0"/>
          <w:numId w:val="2"/>
        </w:num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装订要求：左侧纵向装订成固定不可拆分的书册形式，建议胶装。</w:t>
      </w:r>
    </w:p>
    <w:p w14:paraId="107B4BD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5.响应文件的递交</w:t>
      </w:r>
    </w:p>
    <w:p w14:paraId="154FA1A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（1）响应文件的密封与标记</w:t>
      </w:r>
    </w:p>
    <w:p w14:paraId="01BDFA6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响应文件的正本、所有副本应当全部密封，注明项目名称、供应商名称、“正本”、“副本”数量及“不准提前启封”字样，并加盖企业公章或法人授权代表签字。</w:t>
      </w:r>
    </w:p>
    <w:p w14:paraId="50BB6CD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供应商必须在“供应商须知前附表”规定的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文件接收时间和地点提交电子版</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。电子</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文件应在制作完成后，在截止时间前通过有效数字证书（CA认证锁）进行电子签章、加密，然后通过网络将加密的电子</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 xml:space="preserve">递交至“政采云”平台。 </w:t>
      </w:r>
    </w:p>
    <w:p w14:paraId="42423D9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（2）响应文件递交截止时间：第一章竞争性磋商公告中规定的时间。否则将拒绝并原封退回在其规定的截止时间后收到的任何响应文件。</w:t>
      </w:r>
    </w:p>
    <w:p w14:paraId="2B267C6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（3）竞争性磋商后响应文件不予退还。</w:t>
      </w:r>
    </w:p>
    <w:p w14:paraId="6CED294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6.响应文件语言：简体中文。如有特殊情况需要外语支持的应在对应的栏目下有中文译释。</w:t>
      </w:r>
    </w:p>
    <w:p w14:paraId="2469F6E8">
      <w:pPr>
        <w:spacing w:line="360" w:lineRule="auto"/>
        <w:ind w:firstLine="422" w:firstLineChars="200"/>
        <w:rPr>
          <w:rFonts w:ascii="宋体" w:hAnsi="宋体" w:cs="宋体"/>
          <w:b/>
          <w:color w:val="auto"/>
          <w:sz w:val="21"/>
          <w:szCs w:val="21"/>
          <w:highlight w:val="none"/>
        </w:rPr>
      </w:pPr>
      <w:bookmarkStart w:id="59" w:name="_Toc102227319"/>
      <w:bookmarkStart w:id="60" w:name="_Toc518658827"/>
      <w:bookmarkStart w:id="61" w:name="_Toc382374845"/>
      <w:bookmarkStart w:id="62" w:name="_Toc179714298"/>
      <w:r>
        <w:rPr>
          <w:rFonts w:hint="eastAsia" w:ascii="宋体" w:hAnsi="宋体" w:cs="宋体"/>
          <w:b/>
          <w:color w:val="auto"/>
          <w:sz w:val="21"/>
          <w:szCs w:val="21"/>
          <w:highlight w:val="none"/>
        </w:rPr>
        <w:t>五、竞争性磋商程序</w:t>
      </w:r>
      <w:bookmarkEnd w:id="59"/>
      <w:bookmarkEnd w:id="60"/>
      <w:bookmarkEnd w:id="61"/>
      <w:bookmarkEnd w:id="62"/>
    </w:p>
    <w:p w14:paraId="1EE1F1B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1．供应商（法人或法人授权代表）务必准时</w:t>
      </w:r>
      <w:r>
        <w:rPr>
          <w:rFonts w:hint="eastAsia" w:cs="宋体"/>
          <w:color w:val="auto"/>
          <w:sz w:val="21"/>
          <w:szCs w:val="21"/>
          <w:highlight w:val="none"/>
          <w:lang w:eastAsia="zh-CN"/>
        </w:rPr>
        <w:t>对响应文件进行解密</w:t>
      </w:r>
      <w:r>
        <w:rPr>
          <w:rFonts w:hint="eastAsia" w:ascii="宋体" w:hAnsi="宋体" w:cs="宋体"/>
          <w:color w:val="auto"/>
          <w:sz w:val="21"/>
          <w:szCs w:val="21"/>
          <w:highlight w:val="none"/>
        </w:rPr>
        <w:t>，未在规定时间</w:t>
      </w:r>
      <w:r>
        <w:rPr>
          <w:rFonts w:hint="eastAsia" w:cs="宋体"/>
          <w:color w:val="auto"/>
          <w:sz w:val="21"/>
          <w:szCs w:val="21"/>
          <w:highlight w:val="none"/>
          <w:lang w:eastAsia="zh-CN"/>
        </w:rPr>
        <w:t>内解密</w:t>
      </w:r>
      <w:r>
        <w:rPr>
          <w:rFonts w:hint="eastAsia" w:ascii="宋体" w:hAnsi="宋体" w:cs="宋体"/>
          <w:color w:val="auto"/>
          <w:sz w:val="21"/>
          <w:szCs w:val="21"/>
          <w:highlight w:val="none"/>
        </w:rPr>
        <w:t>的，视其为自动放弃本次竞争性磋商，逾期送达</w:t>
      </w:r>
      <w:r>
        <w:rPr>
          <w:rFonts w:hint="eastAsia" w:cs="宋体"/>
          <w:color w:val="auto"/>
          <w:sz w:val="21"/>
          <w:szCs w:val="21"/>
          <w:highlight w:val="none"/>
          <w:lang w:eastAsia="zh-CN"/>
        </w:rPr>
        <w:t>（上传）</w:t>
      </w:r>
      <w:r>
        <w:rPr>
          <w:rFonts w:hint="eastAsia" w:ascii="宋体" w:hAnsi="宋体" w:cs="宋体"/>
          <w:color w:val="auto"/>
          <w:sz w:val="21"/>
          <w:szCs w:val="21"/>
          <w:highlight w:val="none"/>
        </w:rPr>
        <w:t>的响应文件将被拒收。</w:t>
      </w:r>
      <w:r>
        <w:rPr>
          <w:rFonts w:hint="eastAsia" w:cs="宋体"/>
          <w:color w:val="auto"/>
          <w:sz w:val="21"/>
          <w:szCs w:val="21"/>
          <w:highlight w:val="none"/>
          <w:lang w:eastAsia="zh-CN"/>
        </w:rPr>
        <w:t>解密成功后</w:t>
      </w:r>
      <w:r>
        <w:rPr>
          <w:rFonts w:hint="eastAsia" w:ascii="宋体" w:hAnsi="宋体" w:cs="宋体"/>
          <w:color w:val="auto"/>
          <w:sz w:val="21"/>
          <w:szCs w:val="21"/>
          <w:highlight w:val="none"/>
        </w:rPr>
        <w:t>，供应商</w:t>
      </w:r>
      <w:r>
        <w:rPr>
          <w:rFonts w:hint="eastAsia" w:cs="宋体"/>
          <w:color w:val="auto"/>
          <w:sz w:val="21"/>
          <w:szCs w:val="21"/>
          <w:highlight w:val="none"/>
          <w:lang w:eastAsia="zh-CN"/>
        </w:rPr>
        <w:t>关注</w:t>
      </w:r>
      <w:r>
        <w:rPr>
          <w:rFonts w:hint="eastAsia" w:ascii="宋体" w:hAnsi="宋体" w:cs="宋体"/>
          <w:highlight w:val="none"/>
        </w:rPr>
        <w:t>“政采云”平台</w:t>
      </w:r>
      <w:r>
        <w:rPr>
          <w:rFonts w:hint="eastAsia" w:ascii="宋体" w:hAnsi="宋体" w:cs="宋体"/>
          <w:color w:val="auto"/>
          <w:sz w:val="21"/>
          <w:szCs w:val="21"/>
          <w:highlight w:val="none"/>
        </w:rPr>
        <w:t>，等待进行二次报价。</w:t>
      </w:r>
    </w:p>
    <w:p w14:paraId="30DF733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2．竞争性磋商时各供应商各派</w:t>
      </w:r>
      <w:r>
        <w:rPr>
          <w:rFonts w:ascii="宋体" w:hAnsi="宋体" w:cs="宋体"/>
          <w:color w:val="auto"/>
          <w:sz w:val="21"/>
          <w:szCs w:val="21"/>
          <w:highlight w:val="none"/>
        </w:rPr>
        <w:t>1</w:t>
      </w:r>
      <w:r>
        <w:rPr>
          <w:rFonts w:hint="eastAsia" w:ascii="宋体" w:hAnsi="宋体" w:cs="宋体"/>
          <w:color w:val="auto"/>
          <w:sz w:val="21"/>
          <w:szCs w:val="21"/>
          <w:highlight w:val="none"/>
        </w:rPr>
        <w:t>名代表，由磋商小组分别与各供应商进行磋商</w:t>
      </w:r>
      <w:r>
        <w:rPr>
          <w:rFonts w:hint="eastAsia" w:cs="宋体"/>
          <w:color w:val="auto"/>
          <w:sz w:val="21"/>
          <w:szCs w:val="21"/>
          <w:highlight w:val="none"/>
          <w:lang w:eastAsia="zh-CN"/>
        </w:rPr>
        <w:t>（如必要）</w:t>
      </w:r>
      <w:r>
        <w:rPr>
          <w:rFonts w:hint="eastAsia" w:ascii="宋体" w:hAnsi="宋体" w:cs="宋体"/>
          <w:color w:val="auto"/>
          <w:sz w:val="21"/>
          <w:szCs w:val="21"/>
          <w:highlight w:val="none"/>
        </w:rPr>
        <w:t>。</w:t>
      </w:r>
    </w:p>
    <w:p w14:paraId="2159375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3．在磋商过程中，磋商的任何一方不得向他人透露与磋商有关的技术资料或其他信息。</w:t>
      </w:r>
    </w:p>
    <w:p w14:paraId="445004C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磋商开始后，如竞争性磋商文件有实质性变动的，磋商小组须以书面形式通知所有参加竞争性磋商的供应商。所有供应商根据竞争性磋商文件或其补充文件在规定的时间里提出有关书面建议及作出相关的书面承诺。</w:t>
      </w:r>
    </w:p>
    <w:p w14:paraId="5792E06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在磋商期间，为有助于对响应文件的审查、评价和比较，磋商小组有权要求供应商对其响应文件中含义不明确、同类问题表述不一致或者有明显文字和计算错误的内容进行澄清。但并非对每个供应商都作澄清要求。</w:t>
      </w:r>
    </w:p>
    <w:p w14:paraId="01A31C0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6．所有供应商在竞争性磋商时作出的所有书面承诺须由供应商法定代表人</w:t>
      </w:r>
      <w:r>
        <w:rPr>
          <w:rFonts w:hint="eastAsia" w:cs="宋体"/>
          <w:color w:val="auto"/>
          <w:sz w:val="21"/>
          <w:szCs w:val="21"/>
          <w:highlight w:val="none"/>
          <w:lang w:eastAsia="zh-CN"/>
        </w:rPr>
        <w:t>及</w:t>
      </w:r>
      <w:r>
        <w:rPr>
          <w:rFonts w:hint="eastAsia" w:ascii="宋体" w:hAnsi="宋体" w:cs="宋体"/>
          <w:color w:val="auto"/>
          <w:sz w:val="21"/>
          <w:szCs w:val="21"/>
          <w:highlight w:val="none"/>
        </w:rPr>
        <w:t>委托代理人签字。</w:t>
      </w:r>
    </w:p>
    <w:p w14:paraId="172902D9">
      <w:pPr>
        <w:spacing w:line="360" w:lineRule="auto"/>
        <w:ind w:firstLine="422" w:firstLineChars="200"/>
        <w:rPr>
          <w:rFonts w:ascii="宋体" w:hAnsi="宋体" w:cs="宋体"/>
          <w:b/>
          <w:color w:val="auto"/>
          <w:sz w:val="21"/>
          <w:szCs w:val="21"/>
          <w:highlight w:val="none"/>
        </w:rPr>
      </w:pPr>
      <w:bookmarkStart w:id="63" w:name="_Toc102227320"/>
      <w:bookmarkStart w:id="64" w:name="_Toc518658828"/>
      <w:bookmarkStart w:id="65" w:name="_Toc382374846"/>
      <w:r>
        <w:rPr>
          <w:rFonts w:hint="eastAsia" w:ascii="宋体" w:hAnsi="宋体" w:cs="宋体"/>
          <w:b/>
          <w:color w:val="auto"/>
          <w:sz w:val="21"/>
          <w:szCs w:val="21"/>
          <w:highlight w:val="none"/>
        </w:rPr>
        <w:t>六、成交</w:t>
      </w:r>
      <w:bookmarkEnd w:id="63"/>
      <w:r>
        <w:rPr>
          <w:rFonts w:hint="eastAsia" w:ascii="宋体" w:hAnsi="宋体" w:cs="宋体"/>
          <w:b/>
          <w:color w:val="auto"/>
          <w:sz w:val="21"/>
          <w:szCs w:val="21"/>
          <w:highlight w:val="none"/>
        </w:rPr>
        <w:t>原则</w:t>
      </w:r>
      <w:bookmarkEnd w:id="64"/>
      <w:bookmarkEnd w:id="65"/>
    </w:p>
    <w:p w14:paraId="196E394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 磋商小组由专家库中随机抽取的专家组成，磋商小组将客观、公正地履行职务，遵守职业道德，对所提出的评审意见承担个人责任。磋商小组成员在成交结果确定前将严格保密。</w:t>
      </w:r>
    </w:p>
    <w:p w14:paraId="3EE372C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 竞争性磋商采用二次报价+综合评分法（附后）。磋商小组仅对确定为实质上响应竞争性磋商要求的响应文件进行评价和比较。磋商小组根据综合评分情况，按照评审得分由高到低顺序推荐三名成交候选供应商，得分最高排名第一的推荐为成交供应商。评审得分相同的，按照最后报价由低到高的顺序推荐。评审得分且最后报价相同的，按照施工组织设计、项目管理机构、其它因素优劣顺序推荐。对于明显低于成本的报价，采购人将不予采用。</w:t>
      </w:r>
    </w:p>
    <w:p w14:paraId="790EB09C">
      <w:pPr>
        <w:spacing w:line="360" w:lineRule="auto"/>
        <w:ind w:firstLine="422" w:firstLineChars="200"/>
        <w:rPr>
          <w:rFonts w:ascii="宋体" w:hAnsi="宋体" w:cs="宋体"/>
          <w:b/>
          <w:color w:val="auto"/>
          <w:sz w:val="21"/>
          <w:szCs w:val="21"/>
          <w:highlight w:val="none"/>
        </w:rPr>
      </w:pPr>
      <w:bookmarkStart w:id="66" w:name="_Toc382374847"/>
      <w:bookmarkStart w:id="67" w:name="_Toc518658829"/>
      <w:r>
        <w:rPr>
          <w:rFonts w:hint="eastAsia" w:ascii="宋体" w:hAnsi="宋体" w:cs="宋体"/>
          <w:b/>
          <w:color w:val="auto"/>
          <w:sz w:val="21"/>
          <w:szCs w:val="21"/>
          <w:highlight w:val="none"/>
        </w:rPr>
        <w:t>七、</w:t>
      </w:r>
      <w:bookmarkEnd w:id="66"/>
      <w:r>
        <w:rPr>
          <w:rFonts w:hint="eastAsia" w:ascii="宋体" w:hAnsi="宋体" w:cs="宋体"/>
          <w:b/>
          <w:color w:val="auto"/>
          <w:sz w:val="21"/>
          <w:szCs w:val="21"/>
          <w:highlight w:val="none"/>
        </w:rPr>
        <w:t>重新采购</w:t>
      </w:r>
      <w:bookmarkEnd w:id="67"/>
    </w:p>
    <w:p w14:paraId="7A4D4BA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出现以下情况之一的，经磋商小组评审后原则上重新组织采购：</w:t>
      </w:r>
    </w:p>
    <w:p w14:paraId="4CDE2DF9">
      <w:pPr>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t>1.符合专业条件的供应商或者对响应文件作出实质响应的供应商未形成有效竞争的；</w:t>
      </w:r>
    </w:p>
    <w:p w14:paraId="32DF8803">
      <w:pPr>
        <w:spacing w:line="360" w:lineRule="auto"/>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2.至递交响应文件截止时间递交响应文件的供应商少于</w:t>
      </w:r>
      <w:r>
        <w:rPr>
          <w:rFonts w:ascii="宋体" w:hAnsi="宋体" w:cs="宋体"/>
          <w:color w:val="auto"/>
          <w:sz w:val="21"/>
          <w:szCs w:val="21"/>
          <w:highlight w:val="none"/>
        </w:rPr>
        <w:t>3</w:t>
      </w:r>
      <w:r>
        <w:rPr>
          <w:rFonts w:hint="eastAsia" w:ascii="宋体" w:hAnsi="宋体" w:cs="宋体"/>
          <w:color w:val="auto"/>
          <w:sz w:val="21"/>
          <w:szCs w:val="21"/>
          <w:highlight w:val="none"/>
        </w:rPr>
        <w:t>家；</w:t>
      </w:r>
    </w:p>
    <w:p w14:paraId="075E755B">
      <w:pPr>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t>3.出现影响采购公正的违法、违规行为的；</w:t>
      </w:r>
    </w:p>
    <w:p w14:paraId="0D3FD27A">
      <w:pPr>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t>4.所有供应商的报价均超出采购预算（视为未实质性响应竞争性磋商要求）的；</w:t>
      </w:r>
    </w:p>
    <w:p w14:paraId="7BB09554">
      <w:pPr>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t>5.因不可抗力导致重大变故，采购任务取消的。</w:t>
      </w:r>
    </w:p>
    <w:p w14:paraId="6D4686BE">
      <w:pPr>
        <w:spacing w:line="360" w:lineRule="auto"/>
        <w:ind w:left="480"/>
        <w:rPr>
          <w:rFonts w:ascii="宋体" w:hAnsi="宋体" w:cs="宋体"/>
          <w:color w:val="auto"/>
          <w:sz w:val="21"/>
          <w:szCs w:val="21"/>
          <w:highlight w:val="none"/>
        </w:rPr>
      </w:pPr>
      <w:r>
        <w:rPr>
          <w:rFonts w:hint="eastAsia" w:ascii="宋体" w:hAnsi="宋体" w:cs="宋体"/>
          <w:color w:val="auto"/>
          <w:sz w:val="21"/>
          <w:szCs w:val="21"/>
          <w:highlight w:val="none"/>
        </w:rPr>
        <w:t>6.其他符合规定应当终止的。</w:t>
      </w:r>
    </w:p>
    <w:p w14:paraId="6FC82824">
      <w:pPr>
        <w:spacing w:line="360" w:lineRule="auto"/>
        <w:ind w:firstLine="422" w:firstLineChars="200"/>
        <w:rPr>
          <w:rFonts w:ascii="宋体" w:hAnsi="宋体" w:cs="宋体"/>
          <w:b/>
          <w:color w:val="auto"/>
          <w:sz w:val="21"/>
          <w:szCs w:val="21"/>
          <w:highlight w:val="none"/>
        </w:rPr>
      </w:pPr>
      <w:bookmarkStart w:id="68" w:name="_Toc102227321"/>
      <w:bookmarkStart w:id="69" w:name="_Toc518658830"/>
      <w:bookmarkStart w:id="70" w:name="_Toc382374848"/>
      <w:r>
        <w:rPr>
          <w:rFonts w:hint="eastAsia" w:ascii="宋体" w:hAnsi="宋体" w:cs="宋体"/>
          <w:b/>
          <w:color w:val="auto"/>
          <w:sz w:val="21"/>
          <w:szCs w:val="21"/>
          <w:highlight w:val="none"/>
        </w:rPr>
        <w:t>八、成交通知</w:t>
      </w:r>
      <w:bookmarkEnd w:id="68"/>
      <w:bookmarkEnd w:id="69"/>
      <w:bookmarkEnd w:id="70"/>
    </w:p>
    <w:p w14:paraId="3F6D17F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竞争性磋商后，在有效期内，采购人以书面形式向成交供应商发出成交通知书，同时将成交结果通知未成交的供应商，采购人与成交供应商签订合同。具体条款等相关事宜以双方最终签订的合同约定为准。供应商需在响应文件中附合同承诺书，承诺在与采购人签订合同时绝不推诿，应承担相应责任，对完全响应合同内容作出承诺，加盖单位公章并有法定代表人签字，格式自拟。</w:t>
      </w:r>
    </w:p>
    <w:p w14:paraId="35A481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2.成交通知书将是合同的一个组成部分，逾期未办理作自动放弃处理。</w:t>
      </w:r>
    </w:p>
    <w:p w14:paraId="149A128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3.成交供应商不得向他人转让成交项目，也不得将成交项目</w:t>
      </w:r>
      <w:r>
        <w:rPr>
          <w:rFonts w:hint="eastAsia" w:cs="宋体"/>
          <w:color w:val="auto"/>
          <w:sz w:val="21"/>
          <w:szCs w:val="21"/>
          <w:highlight w:val="none"/>
          <w:lang w:eastAsia="zh-CN"/>
        </w:rPr>
        <w:t>肢解</w:t>
      </w:r>
      <w:r>
        <w:rPr>
          <w:rFonts w:hint="eastAsia" w:ascii="宋体" w:hAnsi="宋体" w:cs="宋体"/>
          <w:color w:val="auto"/>
          <w:sz w:val="21"/>
          <w:szCs w:val="21"/>
          <w:highlight w:val="none"/>
        </w:rPr>
        <w:t>后分别向他人转让。</w:t>
      </w:r>
    </w:p>
    <w:p w14:paraId="113902E4">
      <w:pPr>
        <w:spacing w:line="360" w:lineRule="auto"/>
        <w:ind w:firstLine="422" w:firstLineChars="200"/>
        <w:rPr>
          <w:rFonts w:ascii="宋体" w:hAnsi="宋体" w:cs="宋体"/>
          <w:b/>
          <w:color w:val="auto"/>
          <w:sz w:val="21"/>
          <w:szCs w:val="21"/>
          <w:highlight w:val="none"/>
        </w:rPr>
      </w:pPr>
      <w:bookmarkStart w:id="71" w:name="_Toc518658831"/>
      <w:r>
        <w:rPr>
          <w:rFonts w:hint="eastAsia" w:ascii="宋体" w:hAnsi="宋体" w:cs="宋体"/>
          <w:b/>
          <w:color w:val="auto"/>
          <w:sz w:val="21"/>
          <w:szCs w:val="21"/>
          <w:highlight w:val="none"/>
        </w:rPr>
        <w:t>九、成交</w:t>
      </w:r>
      <w:r>
        <w:rPr>
          <w:rFonts w:hint="eastAsia" w:cs="宋体"/>
          <w:b/>
          <w:color w:val="auto"/>
          <w:sz w:val="21"/>
          <w:szCs w:val="21"/>
          <w:highlight w:val="none"/>
          <w:lang w:eastAsia="zh-CN"/>
        </w:rPr>
        <w:t>代理</w:t>
      </w:r>
      <w:r>
        <w:rPr>
          <w:rFonts w:hint="eastAsia" w:ascii="宋体" w:hAnsi="宋体" w:cs="宋体"/>
          <w:b/>
          <w:color w:val="auto"/>
          <w:sz w:val="21"/>
          <w:szCs w:val="21"/>
          <w:highlight w:val="none"/>
        </w:rPr>
        <w:t>服务费</w:t>
      </w:r>
      <w:bookmarkEnd w:id="71"/>
    </w:p>
    <w:p w14:paraId="0679A153">
      <w:pPr>
        <w:spacing w:line="360" w:lineRule="auto"/>
        <w:ind w:firstLine="420" w:firstLineChars="200"/>
        <w:rPr>
          <w:rFonts w:hint="eastAsia" w:ascii="宋体" w:hAnsi="宋体" w:cs="仿宋_GB2312"/>
          <w:color w:val="auto"/>
          <w:kern w:val="0"/>
          <w:sz w:val="21"/>
          <w:szCs w:val="21"/>
          <w:highlight w:val="none"/>
        </w:rPr>
      </w:pPr>
      <w:bookmarkStart w:id="72" w:name="_Toc102227322"/>
      <w:bookmarkStart w:id="73" w:name="_Toc518658832"/>
      <w:r>
        <w:rPr>
          <w:rFonts w:hint="eastAsia" w:ascii="宋体" w:hAnsi="宋体" w:cs="仿宋_GB2312"/>
          <w:color w:val="auto"/>
          <w:kern w:val="0"/>
          <w:sz w:val="21"/>
          <w:szCs w:val="21"/>
          <w:highlight w:val="none"/>
        </w:rPr>
        <w:t>见</w:t>
      </w:r>
      <w:r>
        <w:rPr>
          <w:rFonts w:hint="eastAsia" w:ascii="宋体" w:hAnsi="宋体" w:cs="宋体"/>
          <w:bCs/>
          <w:color w:val="auto"/>
          <w:sz w:val="21"/>
          <w:szCs w:val="21"/>
          <w:highlight w:val="none"/>
          <w:lang w:val="zh-CN"/>
        </w:rPr>
        <w:t>竞争性磋商</w:t>
      </w:r>
      <w:r>
        <w:rPr>
          <w:rFonts w:hint="eastAsia" w:ascii="宋体" w:hAnsi="宋体" w:cs="仿宋_GB2312"/>
          <w:color w:val="auto"/>
          <w:kern w:val="0"/>
          <w:sz w:val="21"/>
          <w:szCs w:val="21"/>
          <w:highlight w:val="none"/>
        </w:rPr>
        <w:t>须知前附表。</w:t>
      </w:r>
    </w:p>
    <w:p w14:paraId="1C8010D6">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十、签订</w:t>
      </w:r>
      <w:bookmarkEnd w:id="72"/>
      <w:r>
        <w:rPr>
          <w:rFonts w:hint="eastAsia" w:ascii="宋体" w:hAnsi="宋体" w:cs="宋体"/>
          <w:b/>
          <w:color w:val="auto"/>
          <w:sz w:val="21"/>
          <w:szCs w:val="21"/>
          <w:highlight w:val="none"/>
        </w:rPr>
        <w:t>合同</w:t>
      </w:r>
      <w:bookmarkEnd w:id="73"/>
    </w:p>
    <w:p w14:paraId="1E7842E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 采购人和成交供应商应当自成交通知书发出之日起30日内，根据响应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1FBB390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 发出成交通知书后，采购人无正当理由拒签合同的，采购人向成交供应商退还磋商保证金；给成交供应商造成损失的，还应当赔偿损失。</w:t>
      </w:r>
    </w:p>
    <w:p w14:paraId="4D3B7E3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 签订合同前，根据需要采购人有权提出对技术条件发生变化的货物作局部调整或变更数量，但需经竞争性磋商成交双方共同认定。</w:t>
      </w:r>
    </w:p>
    <w:p w14:paraId="4C3607B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 竞争性磋商文件（含澄清补遗）、成交供应商的响应文件及有效承诺文件等，均为签订合同的依据。</w:t>
      </w:r>
    </w:p>
    <w:p w14:paraId="74C39947">
      <w:pPr>
        <w:snapToGrid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十一、补充条款</w:t>
      </w:r>
    </w:p>
    <w:p w14:paraId="5535D5B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1、供应商对成交结果提出质疑的，应当在质疑期间内将质疑事项一次性向采购人（采购代理机构）提出。质疑书须提供纸质</w:t>
      </w:r>
      <w:r>
        <w:rPr>
          <w:rFonts w:hint="eastAsia" w:cs="宋体"/>
          <w:color w:val="auto"/>
          <w:sz w:val="21"/>
          <w:szCs w:val="21"/>
          <w:highlight w:val="none"/>
          <w:lang w:eastAsia="zh-CN"/>
        </w:rPr>
        <w:t>文件</w:t>
      </w:r>
      <w:r>
        <w:rPr>
          <w:rFonts w:hint="eastAsia" w:ascii="宋体" w:hAnsi="宋体" w:cs="宋体"/>
          <w:color w:val="auto"/>
          <w:sz w:val="21"/>
          <w:szCs w:val="21"/>
          <w:highlight w:val="none"/>
        </w:rPr>
        <w:t>，并应当经法定代表人或委托代理人签字并加盖公章。</w:t>
      </w:r>
    </w:p>
    <w:p w14:paraId="548508A4">
      <w:pPr>
        <w:autoSpaceDE w:val="0"/>
        <w:autoSpaceDN w:val="0"/>
        <w:adjustRightInd w:val="0"/>
        <w:spacing w:line="400" w:lineRule="exact"/>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br w:type="page"/>
      </w:r>
    </w:p>
    <w:p w14:paraId="6260E389">
      <w:pPr>
        <w:spacing w:line="400" w:lineRule="exact"/>
        <w:ind w:firstLine="442" w:firstLineChars="100"/>
        <w:jc w:val="center"/>
        <w:rPr>
          <w:rStyle w:val="59"/>
          <w:rFonts w:hint="eastAsia" w:ascii="宋体" w:hAnsi="宋体" w:eastAsia="宋体" w:cs="宋体"/>
          <w:color w:val="auto"/>
          <w:highlight w:val="none"/>
        </w:rPr>
      </w:pPr>
      <w:bookmarkStart w:id="74" w:name="_bookmark85"/>
      <w:bookmarkEnd w:id="74"/>
      <w:bookmarkStart w:id="75" w:name="_bookmark87"/>
      <w:bookmarkEnd w:id="75"/>
      <w:bookmarkStart w:id="76" w:name="_Toc246996241"/>
      <w:bookmarkStart w:id="77" w:name="_Toc247085756"/>
      <w:bookmarkStart w:id="78" w:name="_Toc296602486"/>
      <w:bookmarkStart w:id="79" w:name="_Toc152045598"/>
      <w:bookmarkStart w:id="80" w:name="_Toc144974565"/>
      <w:bookmarkStart w:id="81" w:name="_Toc152042375"/>
      <w:bookmarkStart w:id="82" w:name="_Toc246996984"/>
      <w:bookmarkStart w:id="83" w:name="_Toc179632616"/>
    </w:p>
    <w:bookmarkEnd w:id="76"/>
    <w:bookmarkEnd w:id="77"/>
    <w:bookmarkEnd w:id="78"/>
    <w:bookmarkEnd w:id="79"/>
    <w:bookmarkEnd w:id="80"/>
    <w:bookmarkEnd w:id="81"/>
    <w:bookmarkEnd w:id="82"/>
    <w:bookmarkEnd w:id="83"/>
    <w:p w14:paraId="3776CAD3">
      <w:pPr>
        <w:pStyle w:val="3"/>
        <w:ind w:left="1349"/>
        <w:jc w:val="center"/>
        <w:rPr>
          <w:rFonts w:hint="eastAsia" w:ascii="宋体" w:hAnsi="宋体" w:eastAsia="宋体" w:cs="宋体"/>
          <w:color w:val="auto"/>
          <w:highlight w:val="none"/>
          <w:lang w:eastAsia="zh-CN"/>
        </w:rPr>
      </w:pPr>
      <w:bookmarkStart w:id="84" w:name="_Toc25700"/>
      <w:bookmarkStart w:id="85" w:name="_Toc20853"/>
      <w:bookmarkStart w:id="86" w:name="_Toc12904"/>
      <w:r>
        <w:rPr>
          <w:rFonts w:hint="eastAsia" w:ascii="宋体" w:hAnsi="宋体" w:eastAsia="宋体" w:cs="宋体"/>
          <w:color w:val="auto"/>
          <w:highlight w:val="none"/>
          <w:lang w:eastAsia="zh-CN"/>
        </w:rPr>
        <w:t>第三章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评审办法</w:t>
      </w:r>
      <w:bookmarkEnd w:id="84"/>
      <w:bookmarkEnd w:id="85"/>
      <w:bookmarkEnd w:id="86"/>
    </w:p>
    <w:p w14:paraId="1EE96A53">
      <w:pPr>
        <w:pStyle w:val="5"/>
        <w:ind w:left="120" w:firstLine="0"/>
        <w:rPr>
          <w:rFonts w:hint="eastAsia" w:ascii="宋体" w:hAnsi="宋体" w:eastAsia="宋体" w:cs="宋体"/>
          <w:color w:val="auto"/>
          <w:highlight w:val="none"/>
        </w:rPr>
      </w:pPr>
      <w:bookmarkStart w:id="87" w:name="_bookmark86"/>
      <w:bookmarkEnd w:id="87"/>
      <w:bookmarkStart w:id="88" w:name="_Toc529782885"/>
      <w:bookmarkStart w:id="89" w:name="_Toc4902"/>
      <w:r>
        <w:rPr>
          <w:rFonts w:hint="eastAsia" w:ascii="宋体" w:hAnsi="宋体" w:eastAsia="宋体" w:cs="宋体"/>
          <w:color w:val="auto"/>
          <w:highlight w:val="none"/>
        </w:rPr>
        <w:t>评标办法前附表</w:t>
      </w:r>
      <w:bookmarkEnd w:id="88"/>
      <w:bookmarkEnd w:id="89"/>
    </w:p>
    <w:tbl>
      <w:tblPr>
        <w:tblStyle w:val="29"/>
        <w:tblW w:w="9977"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15"/>
        <w:gridCol w:w="2192"/>
        <w:gridCol w:w="5968"/>
      </w:tblGrid>
      <w:tr w14:paraId="16EF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17" w:type="dxa"/>
            <w:gridSpan w:val="2"/>
            <w:vAlign w:val="center"/>
          </w:tcPr>
          <w:p w14:paraId="39C2D2D3">
            <w:pPr>
              <w:spacing w:line="360" w:lineRule="auto"/>
              <w:jc w:val="center"/>
              <w:rPr>
                <w:b/>
                <w:sz w:val="21"/>
                <w:szCs w:val="21"/>
                <w:highlight w:val="none"/>
              </w:rPr>
            </w:pPr>
            <w:bookmarkStart w:id="90" w:name="_Toc529782886"/>
            <w:r>
              <w:rPr>
                <w:rFonts w:hint="eastAsia"/>
                <w:b/>
                <w:sz w:val="21"/>
                <w:szCs w:val="21"/>
                <w:highlight w:val="none"/>
              </w:rPr>
              <w:t>条款号</w:t>
            </w:r>
          </w:p>
        </w:tc>
        <w:tc>
          <w:tcPr>
            <w:tcW w:w="2192" w:type="dxa"/>
            <w:vAlign w:val="center"/>
          </w:tcPr>
          <w:p w14:paraId="396EDE0F">
            <w:pPr>
              <w:spacing w:line="360" w:lineRule="auto"/>
              <w:jc w:val="center"/>
              <w:rPr>
                <w:b/>
                <w:sz w:val="21"/>
                <w:szCs w:val="21"/>
                <w:highlight w:val="none"/>
              </w:rPr>
            </w:pPr>
            <w:r>
              <w:rPr>
                <w:rFonts w:hint="eastAsia"/>
                <w:b/>
                <w:sz w:val="21"/>
                <w:szCs w:val="21"/>
                <w:highlight w:val="none"/>
              </w:rPr>
              <w:t>评审因素</w:t>
            </w:r>
          </w:p>
        </w:tc>
        <w:tc>
          <w:tcPr>
            <w:tcW w:w="5968" w:type="dxa"/>
            <w:vAlign w:val="center"/>
          </w:tcPr>
          <w:p w14:paraId="08804D8F">
            <w:pPr>
              <w:spacing w:line="360" w:lineRule="auto"/>
              <w:jc w:val="center"/>
              <w:rPr>
                <w:b/>
                <w:sz w:val="21"/>
                <w:szCs w:val="21"/>
                <w:highlight w:val="none"/>
              </w:rPr>
            </w:pPr>
            <w:r>
              <w:rPr>
                <w:rFonts w:hint="eastAsia"/>
                <w:b/>
                <w:sz w:val="21"/>
                <w:szCs w:val="21"/>
                <w:highlight w:val="none"/>
              </w:rPr>
              <w:t>评审标准</w:t>
            </w:r>
          </w:p>
        </w:tc>
      </w:tr>
      <w:tr w14:paraId="2C76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02" w:type="dxa"/>
            <w:vMerge w:val="restart"/>
            <w:vAlign w:val="center"/>
          </w:tcPr>
          <w:p w14:paraId="1BD8488F">
            <w:pPr>
              <w:spacing w:line="360" w:lineRule="auto"/>
              <w:jc w:val="center"/>
              <w:rPr>
                <w:sz w:val="21"/>
                <w:szCs w:val="21"/>
                <w:highlight w:val="none"/>
                <w:lang w:eastAsia="zh-CN"/>
              </w:rPr>
            </w:pPr>
            <w:r>
              <w:rPr>
                <w:rFonts w:hint="eastAsia"/>
                <w:sz w:val="21"/>
                <w:szCs w:val="21"/>
                <w:highlight w:val="none"/>
              </w:rPr>
              <w:t>2.1.</w:t>
            </w:r>
            <w:r>
              <w:rPr>
                <w:rFonts w:hint="eastAsia"/>
                <w:sz w:val="21"/>
                <w:szCs w:val="21"/>
                <w:highlight w:val="none"/>
                <w:lang w:eastAsia="zh-CN"/>
              </w:rPr>
              <w:t>1</w:t>
            </w:r>
          </w:p>
        </w:tc>
        <w:tc>
          <w:tcPr>
            <w:tcW w:w="1215" w:type="dxa"/>
            <w:vMerge w:val="restart"/>
            <w:vAlign w:val="center"/>
          </w:tcPr>
          <w:p w14:paraId="7A8CEEC3">
            <w:pPr>
              <w:adjustRightInd w:val="0"/>
              <w:spacing w:line="276" w:lineRule="auto"/>
              <w:rPr>
                <w:bCs/>
                <w:kern w:val="15"/>
                <w:sz w:val="21"/>
                <w:szCs w:val="21"/>
                <w:highlight w:val="none"/>
              </w:rPr>
            </w:pPr>
            <w:r>
              <w:rPr>
                <w:rFonts w:hint="eastAsia"/>
                <w:bCs/>
                <w:kern w:val="15"/>
                <w:sz w:val="21"/>
                <w:szCs w:val="21"/>
                <w:highlight w:val="none"/>
              </w:rPr>
              <w:t>形式评审标    准</w:t>
            </w:r>
          </w:p>
        </w:tc>
        <w:tc>
          <w:tcPr>
            <w:tcW w:w="2192" w:type="dxa"/>
            <w:vAlign w:val="center"/>
          </w:tcPr>
          <w:p w14:paraId="282F5413">
            <w:pPr>
              <w:adjustRightInd w:val="0"/>
              <w:spacing w:line="276" w:lineRule="auto"/>
              <w:jc w:val="center"/>
              <w:rPr>
                <w:bCs/>
                <w:kern w:val="15"/>
                <w:sz w:val="21"/>
                <w:szCs w:val="21"/>
                <w:highlight w:val="none"/>
              </w:rPr>
            </w:pPr>
            <w:r>
              <w:rPr>
                <w:rFonts w:hint="eastAsia"/>
                <w:bCs/>
                <w:kern w:val="15"/>
                <w:sz w:val="21"/>
                <w:szCs w:val="21"/>
                <w:highlight w:val="none"/>
                <w:lang w:eastAsia="zh-CN"/>
              </w:rPr>
              <w:t>供应商</w:t>
            </w:r>
            <w:r>
              <w:rPr>
                <w:rFonts w:hint="eastAsia"/>
                <w:bCs/>
                <w:kern w:val="15"/>
                <w:sz w:val="21"/>
                <w:szCs w:val="21"/>
                <w:highlight w:val="none"/>
              </w:rPr>
              <w:t>名称</w:t>
            </w:r>
          </w:p>
        </w:tc>
        <w:tc>
          <w:tcPr>
            <w:tcW w:w="5968" w:type="dxa"/>
            <w:vAlign w:val="center"/>
          </w:tcPr>
          <w:p w14:paraId="74EA5C93">
            <w:pPr>
              <w:adjustRightInd w:val="0"/>
              <w:spacing w:line="276" w:lineRule="auto"/>
              <w:rPr>
                <w:bCs/>
                <w:kern w:val="15"/>
                <w:sz w:val="21"/>
                <w:szCs w:val="21"/>
                <w:highlight w:val="none"/>
              </w:rPr>
            </w:pPr>
            <w:r>
              <w:rPr>
                <w:rFonts w:hint="eastAsia"/>
                <w:bCs/>
                <w:kern w:val="15"/>
                <w:sz w:val="21"/>
                <w:szCs w:val="21"/>
                <w:highlight w:val="none"/>
              </w:rPr>
              <w:t>与营业执照一致</w:t>
            </w:r>
          </w:p>
        </w:tc>
      </w:tr>
      <w:tr w14:paraId="4875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602" w:type="dxa"/>
            <w:vMerge w:val="continue"/>
            <w:vAlign w:val="center"/>
          </w:tcPr>
          <w:p w14:paraId="2B22F139">
            <w:pPr>
              <w:widowControl/>
              <w:rPr>
                <w:sz w:val="21"/>
                <w:szCs w:val="21"/>
                <w:highlight w:val="none"/>
              </w:rPr>
            </w:pPr>
          </w:p>
        </w:tc>
        <w:tc>
          <w:tcPr>
            <w:tcW w:w="1215" w:type="dxa"/>
            <w:vMerge w:val="continue"/>
            <w:vAlign w:val="center"/>
          </w:tcPr>
          <w:p w14:paraId="6C38C549">
            <w:pPr>
              <w:adjustRightInd w:val="0"/>
              <w:spacing w:line="276" w:lineRule="auto"/>
              <w:rPr>
                <w:bCs/>
                <w:kern w:val="15"/>
                <w:sz w:val="21"/>
                <w:szCs w:val="21"/>
                <w:highlight w:val="none"/>
              </w:rPr>
            </w:pPr>
          </w:p>
        </w:tc>
        <w:tc>
          <w:tcPr>
            <w:tcW w:w="2192" w:type="dxa"/>
            <w:vAlign w:val="center"/>
          </w:tcPr>
          <w:p w14:paraId="6E1C9465">
            <w:pPr>
              <w:adjustRightInd w:val="0"/>
              <w:spacing w:line="276" w:lineRule="auto"/>
              <w:jc w:val="center"/>
              <w:rPr>
                <w:bCs/>
                <w:kern w:val="15"/>
                <w:sz w:val="21"/>
                <w:szCs w:val="21"/>
                <w:highlight w:val="none"/>
              </w:rPr>
            </w:pPr>
            <w:r>
              <w:rPr>
                <w:rFonts w:hint="eastAsia"/>
                <w:bCs/>
                <w:kern w:val="15"/>
                <w:sz w:val="21"/>
                <w:szCs w:val="21"/>
                <w:highlight w:val="none"/>
                <w:lang w:eastAsia="zh-CN"/>
              </w:rPr>
              <w:t>报价</w:t>
            </w:r>
            <w:r>
              <w:rPr>
                <w:rFonts w:hint="eastAsia"/>
                <w:bCs/>
                <w:kern w:val="15"/>
                <w:sz w:val="21"/>
                <w:szCs w:val="21"/>
                <w:highlight w:val="none"/>
              </w:rPr>
              <w:t>函签字盖章</w:t>
            </w:r>
          </w:p>
        </w:tc>
        <w:tc>
          <w:tcPr>
            <w:tcW w:w="5968" w:type="dxa"/>
            <w:vAlign w:val="center"/>
          </w:tcPr>
          <w:p w14:paraId="5F8BA921">
            <w:pPr>
              <w:adjustRightInd w:val="0"/>
              <w:spacing w:line="276" w:lineRule="auto"/>
              <w:rPr>
                <w:bCs/>
                <w:kern w:val="15"/>
                <w:sz w:val="21"/>
                <w:szCs w:val="21"/>
                <w:highlight w:val="none"/>
                <w:lang w:eastAsia="zh-CN"/>
              </w:rPr>
            </w:pPr>
            <w:r>
              <w:rPr>
                <w:rFonts w:hint="eastAsia"/>
                <w:bCs/>
                <w:kern w:val="15"/>
                <w:sz w:val="21"/>
                <w:szCs w:val="21"/>
                <w:highlight w:val="none"/>
                <w:lang w:eastAsia="zh-CN"/>
              </w:rPr>
              <w:t>有法定代表人或其委托代理人签字或加盖单位公章</w:t>
            </w:r>
          </w:p>
        </w:tc>
      </w:tr>
      <w:tr w14:paraId="2F43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02" w:type="dxa"/>
            <w:vMerge w:val="continue"/>
            <w:vAlign w:val="center"/>
          </w:tcPr>
          <w:p w14:paraId="2B0C88BF">
            <w:pPr>
              <w:widowControl/>
              <w:rPr>
                <w:sz w:val="21"/>
                <w:szCs w:val="21"/>
                <w:highlight w:val="none"/>
                <w:lang w:eastAsia="zh-CN"/>
              </w:rPr>
            </w:pPr>
          </w:p>
        </w:tc>
        <w:tc>
          <w:tcPr>
            <w:tcW w:w="1215" w:type="dxa"/>
            <w:vMerge w:val="continue"/>
            <w:vAlign w:val="center"/>
          </w:tcPr>
          <w:p w14:paraId="52EC0AF5">
            <w:pPr>
              <w:adjustRightInd w:val="0"/>
              <w:spacing w:line="276" w:lineRule="auto"/>
              <w:rPr>
                <w:bCs/>
                <w:kern w:val="15"/>
                <w:sz w:val="21"/>
                <w:szCs w:val="21"/>
                <w:highlight w:val="none"/>
                <w:lang w:eastAsia="zh-CN"/>
              </w:rPr>
            </w:pPr>
          </w:p>
        </w:tc>
        <w:tc>
          <w:tcPr>
            <w:tcW w:w="2192" w:type="dxa"/>
            <w:vAlign w:val="center"/>
          </w:tcPr>
          <w:p w14:paraId="10121208">
            <w:pPr>
              <w:adjustRightInd w:val="0"/>
              <w:spacing w:line="276" w:lineRule="auto"/>
              <w:jc w:val="center"/>
              <w:rPr>
                <w:bCs/>
                <w:kern w:val="15"/>
                <w:sz w:val="21"/>
                <w:szCs w:val="21"/>
                <w:highlight w:val="none"/>
              </w:rPr>
            </w:pPr>
            <w:r>
              <w:rPr>
                <w:rFonts w:hint="eastAsia"/>
                <w:bCs/>
                <w:kern w:val="15"/>
                <w:sz w:val="21"/>
                <w:szCs w:val="21"/>
                <w:highlight w:val="none"/>
                <w:lang w:eastAsia="zh-CN"/>
              </w:rPr>
              <w:t>响应文件</w:t>
            </w:r>
            <w:r>
              <w:rPr>
                <w:rFonts w:hint="eastAsia"/>
                <w:bCs/>
                <w:kern w:val="15"/>
                <w:sz w:val="21"/>
                <w:szCs w:val="21"/>
                <w:highlight w:val="none"/>
              </w:rPr>
              <w:t>格式</w:t>
            </w:r>
          </w:p>
        </w:tc>
        <w:tc>
          <w:tcPr>
            <w:tcW w:w="5968" w:type="dxa"/>
            <w:vAlign w:val="center"/>
          </w:tcPr>
          <w:p w14:paraId="2B30F671">
            <w:pPr>
              <w:adjustRightInd w:val="0"/>
              <w:spacing w:line="276" w:lineRule="auto"/>
              <w:rPr>
                <w:bCs/>
                <w:kern w:val="15"/>
                <w:sz w:val="21"/>
                <w:szCs w:val="21"/>
                <w:highlight w:val="none"/>
                <w:lang w:eastAsia="zh-CN"/>
              </w:rPr>
            </w:pPr>
            <w:r>
              <w:rPr>
                <w:rFonts w:hint="eastAsia"/>
                <w:bCs/>
                <w:kern w:val="15"/>
                <w:sz w:val="21"/>
                <w:szCs w:val="21"/>
                <w:highlight w:val="none"/>
                <w:lang w:eastAsia="zh-CN"/>
              </w:rPr>
              <w:t>符合第八章“响应文件格式”的要求</w:t>
            </w:r>
          </w:p>
        </w:tc>
      </w:tr>
      <w:tr w14:paraId="5BB3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602" w:type="dxa"/>
            <w:vMerge w:val="continue"/>
            <w:vAlign w:val="center"/>
          </w:tcPr>
          <w:p w14:paraId="1738CEA2">
            <w:pPr>
              <w:widowControl/>
              <w:rPr>
                <w:sz w:val="21"/>
                <w:szCs w:val="21"/>
                <w:highlight w:val="none"/>
                <w:lang w:eastAsia="zh-CN"/>
              </w:rPr>
            </w:pPr>
          </w:p>
        </w:tc>
        <w:tc>
          <w:tcPr>
            <w:tcW w:w="1215" w:type="dxa"/>
            <w:vMerge w:val="continue"/>
            <w:vAlign w:val="center"/>
          </w:tcPr>
          <w:p w14:paraId="6C25CCEC">
            <w:pPr>
              <w:adjustRightInd w:val="0"/>
              <w:spacing w:line="276" w:lineRule="auto"/>
              <w:rPr>
                <w:bCs/>
                <w:kern w:val="15"/>
                <w:sz w:val="21"/>
                <w:szCs w:val="21"/>
                <w:highlight w:val="none"/>
                <w:lang w:eastAsia="zh-CN"/>
              </w:rPr>
            </w:pPr>
          </w:p>
        </w:tc>
        <w:tc>
          <w:tcPr>
            <w:tcW w:w="2192" w:type="dxa"/>
            <w:vAlign w:val="center"/>
          </w:tcPr>
          <w:p w14:paraId="232C4D2D">
            <w:pPr>
              <w:adjustRightInd w:val="0"/>
              <w:spacing w:line="276" w:lineRule="auto"/>
              <w:jc w:val="center"/>
              <w:rPr>
                <w:bCs/>
                <w:kern w:val="15"/>
                <w:sz w:val="21"/>
                <w:szCs w:val="21"/>
                <w:highlight w:val="none"/>
                <w:lang w:eastAsia="zh-CN"/>
              </w:rPr>
            </w:pPr>
            <w:r>
              <w:rPr>
                <w:rFonts w:hint="eastAsia"/>
                <w:bCs/>
                <w:kern w:val="15"/>
                <w:sz w:val="21"/>
                <w:szCs w:val="21"/>
                <w:highlight w:val="none"/>
                <w:lang w:eastAsia="zh-CN"/>
              </w:rPr>
              <w:t>联合体投标人</w:t>
            </w:r>
          </w:p>
        </w:tc>
        <w:tc>
          <w:tcPr>
            <w:tcW w:w="5968" w:type="dxa"/>
            <w:vAlign w:val="center"/>
          </w:tcPr>
          <w:p w14:paraId="196B624D">
            <w:pPr>
              <w:adjustRightInd w:val="0"/>
              <w:spacing w:line="276" w:lineRule="auto"/>
              <w:rPr>
                <w:bCs/>
                <w:kern w:val="15"/>
                <w:sz w:val="21"/>
                <w:szCs w:val="21"/>
                <w:highlight w:val="none"/>
                <w:lang w:eastAsia="zh-CN"/>
              </w:rPr>
            </w:pPr>
            <w:r>
              <w:rPr>
                <w:rFonts w:hint="eastAsia"/>
                <w:bCs/>
                <w:kern w:val="15"/>
                <w:sz w:val="21"/>
                <w:szCs w:val="21"/>
                <w:highlight w:val="none"/>
                <w:lang w:eastAsia="zh-CN"/>
              </w:rPr>
              <w:t>本项目不接受联合体投标</w:t>
            </w:r>
          </w:p>
        </w:tc>
      </w:tr>
      <w:tr w14:paraId="33C1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02" w:type="dxa"/>
            <w:vMerge w:val="restart"/>
            <w:vAlign w:val="center"/>
          </w:tcPr>
          <w:p w14:paraId="065B23F0">
            <w:pPr>
              <w:spacing w:line="360" w:lineRule="auto"/>
              <w:jc w:val="center"/>
              <w:rPr>
                <w:sz w:val="21"/>
                <w:szCs w:val="21"/>
                <w:highlight w:val="none"/>
                <w:lang w:eastAsia="zh-CN"/>
              </w:rPr>
            </w:pPr>
            <w:r>
              <w:rPr>
                <w:rFonts w:hint="eastAsia"/>
                <w:sz w:val="21"/>
                <w:szCs w:val="21"/>
                <w:highlight w:val="none"/>
              </w:rPr>
              <w:t>2.1.</w:t>
            </w:r>
            <w:r>
              <w:rPr>
                <w:rFonts w:hint="eastAsia"/>
                <w:sz w:val="21"/>
                <w:szCs w:val="21"/>
                <w:highlight w:val="none"/>
                <w:lang w:eastAsia="zh-CN"/>
              </w:rPr>
              <w:t>2</w:t>
            </w:r>
          </w:p>
        </w:tc>
        <w:tc>
          <w:tcPr>
            <w:tcW w:w="1215" w:type="dxa"/>
            <w:vMerge w:val="restart"/>
            <w:vAlign w:val="center"/>
          </w:tcPr>
          <w:p w14:paraId="0DA2C012">
            <w:pPr>
              <w:adjustRightInd w:val="0"/>
              <w:spacing w:line="276" w:lineRule="auto"/>
              <w:rPr>
                <w:bCs/>
                <w:kern w:val="15"/>
                <w:sz w:val="21"/>
                <w:szCs w:val="21"/>
                <w:highlight w:val="none"/>
              </w:rPr>
            </w:pPr>
            <w:r>
              <w:rPr>
                <w:rFonts w:hint="eastAsia"/>
                <w:bCs/>
                <w:kern w:val="15"/>
                <w:sz w:val="21"/>
                <w:szCs w:val="21"/>
                <w:highlight w:val="none"/>
              </w:rPr>
              <w:t>资格评审标    准</w:t>
            </w:r>
          </w:p>
        </w:tc>
        <w:tc>
          <w:tcPr>
            <w:tcW w:w="2192" w:type="dxa"/>
            <w:vAlign w:val="center"/>
          </w:tcPr>
          <w:p w14:paraId="39A5DF38">
            <w:pPr>
              <w:adjustRightInd w:val="0"/>
              <w:spacing w:line="276" w:lineRule="auto"/>
              <w:jc w:val="center"/>
              <w:rPr>
                <w:bCs/>
                <w:kern w:val="15"/>
                <w:sz w:val="21"/>
                <w:szCs w:val="21"/>
                <w:highlight w:val="none"/>
              </w:rPr>
            </w:pPr>
            <w:r>
              <w:rPr>
                <w:rFonts w:hint="eastAsia"/>
                <w:bCs/>
                <w:kern w:val="15"/>
                <w:sz w:val="21"/>
                <w:szCs w:val="21"/>
                <w:highlight w:val="none"/>
              </w:rPr>
              <w:t>营业执照</w:t>
            </w:r>
          </w:p>
        </w:tc>
        <w:tc>
          <w:tcPr>
            <w:tcW w:w="5968" w:type="dxa"/>
            <w:vAlign w:val="center"/>
          </w:tcPr>
          <w:p w14:paraId="2C04FF52">
            <w:pPr>
              <w:adjustRightInd w:val="0"/>
              <w:spacing w:line="276" w:lineRule="auto"/>
              <w:rPr>
                <w:bCs/>
                <w:kern w:val="15"/>
                <w:sz w:val="21"/>
                <w:szCs w:val="21"/>
                <w:highlight w:val="none"/>
                <w:lang w:eastAsia="zh-CN"/>
              </w:rPr>
            </w:pPr>
            <w:r>
              <w:rPr>
                <w:rFonts w:hint="eastAsia"/>
                <w:bCs/>
                <w:kern w:val="15"/>
                <w:sz w:val="21"/>
                <w:szCs w:val="21"/>
                <w:highlight w:val="none"/>
                <w:lang w:eastAsia="zh-CN"/>
              </w:rPr>
              <w:t>具备有效的营业执照</w:t>
            </w:r>
          </w:p>
          <w:p w14:paraId="38FB9624">
            <w:pPr>
              <w:adjustRightInd w:val="0"/>
              <w:spacing w:line="276" w:lineRule="auto"/>
              <w:rPr>
                <w:b/>
                <w:bCs/>
                <w:kern w:val="15"/>
                <w:sz w:val="21"/>
                <w:szCs w:val="21"/>
                <w:highlight w:val="none"/>
                <w:lang w:eastAsia="zh-CN"/>
              </w:rPr>
            </w:pPr>
            <w:r>
              <w:rPr>
                <w:rFonts w:hint="eastAsia"/>
                <w:bCs/>
                <w:kern w:val="15"/>
                <w:sz w:val="21"/>
                <w:szCs w:val="21"/>
                <w:highlight w:val="none"/>
                <w:lang w:eastAsia="zh-CN"/>
              </w:rPr>
              <w:t>响应文件</w:t>
            </w:r>
            <w:r>
              <w:rPr>
                <w:rFonts w:hint="eastAsia"/>
                <w:sz w:val="21"/>
                <w:szCs w:val="21"/>
                <w:highlight w:val="none"/>
                <w:lang w:eastAsia="zh-CN"/>
              </w:rPr>
              <w:t>内附复印件加盖公章</w:t>
            </w:r>
          </w:p>
        </w:tc>
      </w:tr>
      <w:tr w14:paraId="3875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02" w:type="dxa"/>
            <w:vMerge w:val="continue"/>
            <w:vAlign w:val="center"/>
          </w:tcPr>
          <w:p w14:paraId="621C4D18">
            <w:pPr>
              <w:spacing w:line="360" w:lineRule="auto"/>
              <w:jc w:val="center"/>
              <w:rPr>
                <w:sz w:val="21"/>
                <w:szCs w:val="21"/>
                <w:highlight w:val="none"/>
                <w:lang w:eastAsia="zh-CN"/>
              </w:rPr>
            </w:pPr>
          </w:p>
        </w:tc>
        <w:tc>
          <w:tcPr>
            <w:tcW w:w="1215" w:type="dxa"/>
            <w:vMerge w:val="continue"/>
            <w:vAlign w:val="center"/>
          </w:tcPr>
          <w:p w14:paraId="681E0FE7">
            <w:pPr>
              <w:adjustRightInd w:val="0"/>
              <w:spacing w:line="276" w:lineRule="auto"/>
              <w:rPr>
                <w:bCs/>
                <w:kern w:val="15"/>
                <w:sz w:val="21"/>
                <w:szCs w:val="21"/>
                <w:highlight w:val="none"/>
                <w:lang w:eastAsia="zh-CN"/>
              </w:rPr>
            </w:pPr>
          </w:p>
        </w:tc>
        <w:tc>
          <w:tcPr>
            <w:tcW w:w="2192" w:type="dxa"/>
            <w:vAlign w:val="center"/>
          </w:tcPr>
          <w:p w14:paraId="3EC673C6">
            <w:pPr>
              <w:adjustRightInd w:val="0"/>
              <w:spacing w:line="276" w:lineRule="auto"/>
              <w:jc w:val="center"/>
              <w:rPr>
                <w:bCs/>
                <w:kern w:val="15"/>
                <w:sz w:val="21"/>
                <w:szCs w:val="21"/>
                <w:highlight w:val="none"/>
              </w:rPr>
            </w:pPr>
            <w:r>
              <w:rPr>
                <w:rFonts w:hint="eastAsia"/>
                <w:bCs/>
                <w:kern w:val="15"/>
                <w:sz w:val="21"/>
                <w:szCs w:val="21"/>
                <w:highlight w:val="none"/>
              </w:rPr>
              <w:t>财务要求</w:t>
            </w:r>
          </w:p>
        </w:tc>
        <w:tc>
          <w:tcPr>
            <w:tcW w:w="5968" w:type="dxa"/>
            <w:vAlign w:val="center"/>
          </w:tcPr>
          <w:p w14:paraId="1F6127A9">
            <w:pPr>
              <w:rPr>
                <w:bCs/>
                <w:kern w:val="15"/>
                <w:sz w:val="21"/>
                <w:szCs w:val="21"/>
                <w:highlight w:val="none"/>
                <w:lang w:eastAsia="zh-CN"/>
              </w:rPr>
            </w:pPr>
            <w:r>
              <w:rPr>
                <w:rFonts w:hint="eastAsia"/>
                <w:sz w:val="21"/>
                <w:szCs w:val="21"/>
                <w:highlight w:val="none"/>
                <w:lang w:eastAsia="zh-CN"/>
              </w:rPr>
              <w:t>响应文件内附反映供应商财务状况、依法缴纳税收和社会保障资金情况的资格条件承诺函加盖公章，并由法定代表人签字。</w:t>
            </w:r>
          </w:p>
        </w:tc>
      </w:tr>
      <w:tr w14:paraId="7F7E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02" w:type="dxa"/>
            <w:vMerge w:val="continue"/>
            <w:vAlign w:val="center"/>
          </w:tcPr>
          <w:p w14:paraId="096D24FF">
            <w:pPr>
              <w:spacing w:line="360" w:lineRule="auto"/>
              <w:jc w:val="center"/>
              <w:rPr>
                <w:sz w:val="21"/>
                <w:szCs w:val="21"/>
                <w:highlight w:val="none"/>
                <w:lang w:eastAsia="zh-CN"/>
              </w:rPr>
            </w:pPr>
          </w:p>
        </w:tc>
        <w:tc>
          <w:tcPr>
            <w:tcW w:w="1215" w:type="dxa"/>
            <w:vMerge w:val="continue"/>
            <w:vAlign w:val="center"/>
          </w:tcPr>
          <w:p w14:paraId="0C7E6FF5">
            <w:pPr>
              <w:adjustRightInd w:val="0"/>
              <w:spacing w:line="276" w:lineRule="auto"/>
              <w:rPr>
                <w:bCs/>
                <w:kern w:val="15"/>
                <w:sz w:val="21"/>
                <w:szCs w:val="21"/>
                <w:highlight w:val="none"/>
                <w:lang w:eastAsia="zh-CN"/>
              </w:rPr>
            </w:pPr>
          </w:p>
        </w:tc>
        <w:tc>
          <w:tcPr>
            <w:tcW w:w="2192" w:type="dxa"/>
            <w:vAlign w:val="center"/>
          </w:tcPr>
          <w:p w14:paraId="69454A6A">
            <w:pPr>
              <w:adjustRightInd w:val="0"/>
              <w:spacing w:line="276" w:lineRule="auto"/>
              <w:jc w:val="center"/>
              <w:rPr>
                <w:rFonts w:hint="eastAsia" w:eastAsia="宋体"/>
                <w:bCs/>
                <w:kern w:val="15"/>
                <w:sz w:val="21"/>
                <w:szCs w:val="21"/>
                <w:highlight w:val="none"/>
                <w:lang w:eastAsia="zh-CN"/>
              </w:rPr>
            </w:pPr>
            <w:r>
              <w:rPr>
                <w:rFonts w:hint="eastAsia"/>
                <w:bCs/>
                <w:kern w:val="15"/>
                <w:sz w:val="21"/>
                <w:szCs w:val="21"/>
                <w:highlight w:val="none"/>
                <w:lang w:eastAsia="zh-CN"/>
              </w:rPr>
              <w:t>中小企业声明函</w:t>
            </w:r>
          </w:p>
        </w:tc>
        <w:tc>
          <w:tcPr>
            <w:tcW w:w="5968" w:type="dxa"/>
            <w:vAlign w:val="center"/>
          </w:tcPr>
          <w:p w14:paraId="211151E1">
            <w:pPr>
              <w:rPr>
                <w:rFonts w:hint="eastAsia"/>
                <w:sz w:val="21"/>
                <w:szCs w:val="21"/>
                <w:highlight w:val="none"/>
                <w:lang w:eastAsia="zh-CN"/>
              </w:rPr>
            </w:pPr>
            <w:r>
              <w:rPr>
                <w:rFonts w:hint="eastAsia"/>
                <w:sz w:val="21"/>
                <w:szCs w:val="21"/>
                <w:highlight w:val="none"/>
                <w:lang w:eastAsia="zh-CN"/>
              </w:rPr>
              <w:t>本项目为专门面向中小企业采购项目,供应商应为中小微企业或监狱企业或残疾人福利性单位。</w:t>
            </w:r>
          </w:p>
          <w:p w14:paraId="1CD0BB8F">
            <w:pPr>
              <w:rPr>
                <w:rFonts w:hint="eastAsia"/>
                <w:sz w:val="21"/>
                <w:szCs w:val="21"/>
                <w:highlight w:val="none"/>
                <w:lang w:eastAsia="zh-CN"/>
              </w:rPr>
            </w:pPr>
            <w:r>
              <w:rPr>
                <w:rFonts w:hint="eastAsia"/>
                <w:sz w:val="21"/>
                <w:szCs w:val="21"/>
                <w:highlight w:val="none"/>
                <w:lang w:eastAsia="zh-CN"/>
              </w:rPr>
              <w:t>响应文件内附符合条件的声明函加盖供应商公章</w:t>
            </w:r>
          </w:p>
        </w:tc>
      </w:tr>
      <w:tr w14:paraId="1A9B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02" w:type="dxa"/>
            <w:vMerge w:val="continue"/>
            <w:vAlign w:val="center"/>
          </w:tcPr>
          <w:p w14:paraId="3DC60DF2">
            <w:pPr>
              <w:spacing w:line="360" w:lineRule="auto"/>
              <w:jc w:val="center"/>
              <w:rPr>
                <w:sz w:val="21"/>
                <w:szCs w:val="21"/>
                <w:highlight w:val="none"/>
                <w:lang w:eastAsia="zh-CN"/>
              </w:rPr>
            </w:pPr>
          </w:p>
        </w:tc>
        <w:tc>
          <w:tcPr>
            <w:tcW w:w="1215" w:type="dxa"/>
            <w:vMerge w:val="continue"/>
            <w:vAlign w:val="center"/>
          </w:tcPr>
          <w:p w14:paraId="0454E5C1">
            <w:pPr>
              <w:adjustRightInd w:val="0"/>
              <w:spacing w:line="276" w:lineRule="auto"/>
              <w:rPr>
                <w:bCs/>
                <w:kern w:val="15"/>
                <w:sz w:val="21"/>
                <w:szCs w:val="21"/>
                <w:highlight w:val="none"/>
                <w:lang w:eastAsia="zh-CN"/>
              </w:rPr>
            </w:pPr>
          </w:p>
        </w:tc>
        <w:tc>
          <w:tcPr>
            <w:tcW w:w="2192" w:type="dxa"/>
            <w:vAlign w:val="center"/>
          </w:tcPr>
          <w:p w14:paraId="67B7F4E4">
            <w:pPr>
              <w:adjustRightInd w:val="0"/>
              <w:spacing w:line="276" w:lineRule="auto"/>
              <w:jc w:val="center"/>
              <w:rPr>
                <w:bCs/>
                <w:kern w:val="15"/>
                <w:sz w:val="21"/>
                <w:szCs w:val="21"/>
                <w:highlight w:val="none"/>
              </w:rPr>
            </w:pPr>
            <w:r>
              <w:rPr>
                <w:rFonts w:hint="eastAsia"/>
                <w:bCs/>
                <w:kern w:val="15"/>
                <w:sz w:val="21"/>
                <w:szCs w:val="21"/>
                <w:highlight w:val="none"/>
              </w:rPr>
              <w:t>安全生产许可证</w:t>
            </w:r>
          </w:p>
        </w:tc>
        <w:tc>
          <w:tcPr>
            <w:tcW w:w="5968" w:type="dxa"/>
            <w:vAlign w:val="center"/>
          </w:tcPr>
          <w:p w14:paraId="7157619B">
            <w:pPr>
              <w:adjustRightInd w:val="0"/>
              <w:spacing w:line="276" w:lineRule="auto"/>
              <w:rPr>
                <w:bCs/>
                <w:kern w:val="15"/>
                <w:sz w:val="21"/>
                <w:szCs w:val="21"/>
                <w:highlight w:val="none"/>
                <w:lang w:eastAsia="zh-CN"/>
              </w:rPr>
            </w:pPr>
            <w:r>
              <w:rPr>
                <w:rFonts w:hint="eastAsia"/>
                <w:bCs/>
                <w:kern w:val="15"/>
                <w:sz w:val="21"/>
                <w:szCs w:val="21"/>
                <w:highlight w:val="none"/>
                <w:lang w:eastAsia="zh-CN"/>
              </w:rPr>
              <w:t>具备有效的安全生产许可证</w:t>
            </w:r>
          </w:p>
          <w:p w14:paraId="2A997D47">
            <w:pPr>
              <w:adjustRightInd w:val="0"/>
              <w:spacing w:line="276" w:lineRule="auto"/>
              <w:rPr>
                <w:bCs/>
                <w:kern w:val="15"/>
                <w:sz w:val="21"/>
                <w:szCs w:val="21"/>
                <w:highlight w:val="none"/>
                <w:lang w:eastAsia="zh-CN"/>
              </w:rPr>
            </w:pPr>
            <w:r>
              <w:rPr>
                <w:rFonts w:hint="eastAsia"/>
                <w:bCs/>
                <w:kern w:val="15"/>
                <w:sz w:val="21"/>
                <w:szCs w:val="21"/>
                <w:highlight w:val="none"/>
                <w:lang w:eastAsia="zh-CN"/>
              </w:rPr>
              <w:t>提供安全生产许可证副本</w:t>
            </w:r>
            <w:r>
              <w:rPr>
                <w:rFonts w:hint="eastAsia"/>
                <w:sz w:val="21"/>
                <w:szCs w:val="21"/>
                <w:highlight w:val="none"/>
                <w:lang w:eastAsia="zh-CN"/>
              </w:rPr>
              <w:t>（</w:t>
            </w:r>
            <w:r>
              <w:rPr>
                <w:rFonts w:hint="eastAsia"/>
                <w:sz w:val="21"/>
                <w:szCs w:val="21"/>
                <w:highlight w:val="none"/>
              </w:rPr>
              <w:t>复印件加盖公章</w:t>
            </w:r>
            <w:r>
              <w:rPr>
                <w:rFonts w:hint="eastAsia"/>
                <w:sz w:val="21"/>
                <w:szCs w:val="21"/>
                <w:highlight w:val="none"/>
                <w:lang w:eastAsia="zh-CN"/>
              </w:rPr>
              <w:t>）</w:t>
            </w:r>
            <w:r>
              <w:rPr>
                <w:rFonts w:hint="eastAsia"/>
                <w:bCs/>
                <w:kern w:val="15"/>
                <w:sz w:val="21"/>
                <w:szCs w:val="21"/>
                <w:highlight w:val="none"/>
                <w:lang w:eastAsia="zh-CN"/>
              </w:rPr>
              <w:t>或平台（链接地址:http://cx.jlsjsxxw.com/）中打印的电子证书，响应文件</w:t>
            </w:r>
            <w:r>
              <w:rPr>
                <w:rFonts w:hint="eastAsia"/>
                <w:sz w:val="21"/>
                <w:szCs w:val="21"/>
                <w:highlight w:val="none"/>
              </w:rPr>
              <w:t>内附复印件加盖公章</w:t>
            </w:r>
          </w:p>
        </w:tc>
      </w:tr>
      <w:tr w14:paraId="515F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602" w:type="dxa"/>
            <w:vMerge w:val="continue"/>
            <w:vAlign w:val="center"/>
          </w:tcPr>
          <w:p w14:paraId="443EBC7E">
            <w:pPr>
              <w:spacing w:line="360" w:lineRule="auto"/>
              <w:jc w:val="center"/>
              <w:rPr>
                <w:sz w:val="21"/>
                <w:szCs w:val="21"/>
                <w:highlight w:val="none"/>
              </w:rPr>
            </w:pPr>
          </w:p>
        </w:tc>
        <w:tc>
          <w:tcPr>
            <w:tcW w:w="1215" w:type="dxa"/>
            <w:vMerge w:val="continue"/>
            <w:vAlign w:val="center"/>
          </w:tcPr>
          <w:p w14:paraId="24524483">
            <w:pPr>
              <w:adjustRightInd w:val="0"/>
              <w:spacing w:line="276" w:lineRule="auto"/>
              <w:rPr>
                <w:bCs/>
                <w:kern w:val="15"/>
                <w:sz w:val="21"/>
                <w:szCs w:val="21"/>
                <w:highlight w:val="none"/>
              </w:rPr>
            </w:pPr>
          </w:p>
        </w:tc>
        <w:tc>
          <w:tcPr>
            <w:tcW w:w="2192" w:type="dxa"/>
            <w:vAlign w:val="center"/>
          </w:tcPr>
          <w:p w14:paraId="39413D81">
            <w:pPr>
              <w:adjustRightInd w:val="0"/>
              <w:spacing w:line="276" w:lineRule="auto"/>
              <w:jc w:val="center"/>
              <w:rPr>
                <w:bCs/>
                <w:kern w:val="15"/>
                <w:sz w:val="21"/>
                <w:szCs w:val="21"/>
                <w:highlight w:val="none"/>
              </w:rPr>
            </w:pPr>
            <w:r>
              <w:rPr>
                <w:rFonts w:hint="eastAsia"/>
                <w:bCs/>
                <w:kern w:val="15"/>
                <w:sz w:val="21"/>
                <w:szCs w:val="21"/>
                <w:highlight w:val="none"/>
              </w:rPr>
              <w:t>资质证书</w:t>
            </w:r>
          </w:p>
        </w:tc>
        <w:tc>
          <w:tcPr>
            <w:tcW w:w="5968" w:type="dxa"/>
            <w:vAlign w:val="center"/>
          </w:tcPr>
          <w:p w14:paraId="79B6CB02">
            <w:pPr>
              <w:adjustRightInd w:val="0"/>
              <w:spacing w:line="276" w:lineRule="auto"/>
              <w:rPr>
                <w:b/>
                <w:sz w:val="21"/>
                <w:szCs w:val="21"/>
                <w:highlight w:val="none"/>
                <w:lang w:eastAsia="zh-CN"/>
              </w:rPr>
            </w:pPr>
            <w:r>
              <w:rPr>
                <w:rFonts w:hint="eastAsia"/>
                <w:bCs/>
                <w:sz w:val="21"/>
                <w:szCs w:val="21"/>
                <w:highlight w:val="none"/>
                <w:lang w:eastAsia="zh-CN"/>
              </w:rPr>
              <w:t>具备</w:t>
            </w:r>
            <w:r>
              <w:rPr>
                <w:rFonts w:hint="eastAsia"/>
                <w:bCs/>
                <w:sz w:val="21"/>
                <w:szCs w:val="21"/>
                <w:highlight w:val="none"/>
                <w:lang w:val="en-US" w:eastAsia="zh-CN"/>
              </w:rPr>
              <w:t>建设行政主管部门核发的</w:t>
            </w:r>
            <w:r>
              <w:rPr>
                <w:rFonts w:hint="eastAsia"/>
                <w:b/>
                <w:sz w:val="21"/>
                <w:szCs w:val="21"/>
                <w:highlight w:val="none"/>
                <w:lang w:eastAsia="zh-CN"/>
              </w:rPr>
              <w:t>建筑工程施工总承包二级及以上资质</w:t>
            </w:r>
          </w:p>
          <w:p w14:paraId="49600FE0">
            <w:pPr>
              <w:adjustRightInd w:val="0"/>
              <w:spacing w:line="276" w:lineRule="auto"/>
              <w:rPr>
                <w:sz w:val="21"/>
                <w:szCs w:val="21"/>
                <w:highlight w:val="none"/>
                <w:lang w:eastAsia="zh-CN"/>
              </w:rPr>
            </w:pPr>
            <w:r>
              <w:rPr>
                <w:rFonts w:hint="eastAsia"/>
                <w:bCs/>
                <w:kern w:val="15"/>
                <w:sz w:val="21"/>
                <w:szCs w:val="21"/>
                <w:highlight w:val="none"/>
                <w:lang w:eastAsia="zh-CN"/>
              </w:rPr>
              <w:t>响应文件</w:t>
            </w:r>
            <w:r>
              <w:rPr>
                <w:rFonts w:hint="eastAsia"/>
                <w:bCs/>
                <w:sz w:val="21"/>
                <w:szCs w:val="21"/>
                <w:highlight w:val="none"/>
                <w:lang w:eastAsia="zh-CN"/>
              </w:rPr>
              <w:t>内附复印件加盖公章</w:t>
            </w:r>
            <w:r>
              <w:rPr>
                <w:rFonts w:hint="eastAsia"/>
                <w:bCs/>
                <w:kern w:val="15"/>
                <w:sz w:val="21"/>
                <w:szCs w:val="21"/>
                <w:highlight w:val="none"/>
                <w:lang w:eastAsia="zh-CN"/>
              </w:rPr>
              <w:t>(持有新版资质证书的供应商可提供与新版资质证书副本同样大小并加盖供应商公章（鲜章）的复印件，复印件与原件效力等同)</w:t>
            </w:r>
            <w:r>
              <w:rPr>
                <w:rFonts w:hint="eastAsia"/>
                <w:b/>
                <w:sz w:val="21"/>
                <w:szCs w:val="21"/>
                <w:highlight w:val="none"/>
                <w:lang w:eastAsia="zh-CN"/>
              </w:rPr>
              <w:t xml:space="preserve"> </w:t>
            </w:r>
          </w:p>
        </w:tc>
      </w:tr>
      <w:tr w14:paraId="3EEE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602" w:type="dxa"/>
            <w:vMerge w:val="continue"/>
            <w:vAlign w:val="center"/>
          </w:tcPr>
          <w:p w14:paraId="7BF319AE">
            <w:pPr>
              <w:widowControl/>
              <w:rPr>
                <w:sz w:val="21"/>
                <w:szCs w:val="21"/>
                <w:highlight w:val="none"/>
                <w:lang w:eastAsia="zh-CN"/>
              </w:rPr>
            </w:pPr>
          </w:p>
        </w:tc>
        <w:tc>
          <w:tcPr>
            <w:tcW w:w="1215" w:type="dxa"/>
            <w:vMerge w:val="continue"/>
            <w:vAlign w:val="center"/>
          </w:tcPr>
          <w:p w14:paraId="18073DC6">
            <w:pPr>
              <w:adjustRightInd w:val="0"/>
              <w:spacing w:line="276" w:lineRule="auto"/>
              <w:rPr>
                <w:bCs/>
                <w:kern w:val="15"/>
                <w:sz w:val="21"/>
                <w:szCs w:val="21"/>
                <w:highlight w:val="none"/>
                <w:lang w:eastAsia="zh-CN"/>
              </w:rPr>
            </w:pPr>
          </w:p>
        </w:tc>
        <w:tc>
          <w:tcPr>
            <w:tcW w:w="2192" w:type="dxa"/>
            <w:vAlign w:val="center"/>
          </w:tcPr>
          <w:p w14:paraId="6688253B">
            <w:pPr>
              <w:adjustRightInd w:val="0"/>
              <w:spacing w:line="276" w:lineRule="auto"/>
              <w:jc w:val="center"/>
              <w:rPr>
                <w:bCs/>
                <w:kern w:val="15"/>
                <w:sz w:val="21"/>
                <w:szCs w:val="21"/>
                <w:highlight w:val="none"/>
              </w:rPr>
            </w:pPr>
            <w:r>
              <w:rPr>
                <w:rFonts w:hint="eastAsia"/>
                <w:bCs/>
                <w:kern w:val="15"/>
                <w:sz w:val="21"/>
                <w:szCs w:val="21"/>
                <w:highlight w:val="none"/>
              </w:rPr>
              <w:t>项目负责人</w:t>
            </w:r>
          </w:p>
        </w:tc>
        <w:tc>
          <w:tcPr>
            <w:tcW w:w="5968" w:type="dxa"/>
            <w:vAlign w:val="center"/>
          </w:tcPr>
          <w:p w14:paraId="44D52C2C">
            <w:pPr>
              <w:widowControl/>
              <w:rPr>
                <w:sz w:val="21"/>
                <w:szCs w:val="21"/>
                <w:highlight w:val="none"/>
                <w:lang w:eastAsia="zh-CN"/>
              </w:rPr>
            </w:pPr>
            <w:r>
              <w:rPr>
                <w:rFonts w:hint="eastAsia"/>
                <w:bCs/>
                <w:sz w:val="21"/>
                <w:szCs w:val="21"/>
                <w:highlight w:val="none"/>
                <w:lang w:eastAsia="zh-CN"/>
              </w:rPr>
              <w:t>供应商</w:t>
            </w:r>
            <w:r>
              <w:rPr>
                <w:rFonts w:hint="eastAsia"/>
                <w:bCs/>
                <w:sz w:val="21"/>
                <w:szCs w:val="21"/>
                <w:highlight w:val="none"/>
                <w:lang w:val="en-US" w:eastAsia="zh-CN"/>
              </w:rPr>
              <w:t>拟派出的项目经理须具备建设行政主管部门核发的</w:t>
            </w:r>
            <w:r>
              <w:rPr>
                <w:rFonts w:hint="eastAsia"/>
                <w:bCs/>
                <w:sz w:val="21"/>
                <w:szCs w:val="21"/>
                <w:highlight w:val="none"/>
                <w:lang w:eastAsia="zh-CN"/>
              </w:rPr>
              <w:t>建筑</w:t>
            </w:r>
            <w:r>
              <w:rPr>
                <w:rFonts w:hint="eastAsia"/>
                <w:bCs/>
                <w:sz w:val="21"/>
                <w:szCs w:val="21"/>
                <w:highlight w:val="none"/>
                <w:lang w:eastAsia="zh-CN"/>
              </w:rPr>
              <w:t>工程</w:t>
            </w:r>
            <w:r>
              <w:rPr>
                <w:rFonts w:hint="eastAsia"/>
                <w:bCs/>
                <w:sz w:val="21"/>
                <w:szCs w:val="21"/>
                <w:highlight w:val="none"/>
                <w:lang w:val="en-US" w:eastAsia="zh-CN"/>
              </w:rPr>
              <w:t>专业二级及以上</w:t>
            </w:r>
            <w:r>
              <w:rPr>
                <w:rFonts w:hint="eastAsia"/>
                <w:bCs/>
                <w:sz w:val="21"/>
                <w:szCs w:val="21"/>
                <w:highlight w:val="none"/>
                <w:lang w:val="en-US" w:eastAsia="zh-CN"/>
              </w:rPr>
              <w:t>注册建造师资格</w:t>
            </w:r>
            <w:r>
              <w:rPr>
                <w:rFonts w:hint="eastAsia"/>
                <w:sz w:val="21"/>
                <w:szCs w:val="21"/>
                <w:highlight w:val="none"/>
                <w:lang w:eastAsia="zh-CN"/>
              </w:rPr>
              <w:t>、具有有效的安全生产考核证，且未担任其他在施建设工程项目的项目经理。</w:t>
            </w:r>
            <w:r>
              <w:rPr>
                <w:rFonts w:hint="eastAsia"/>
                <w:bCs/>
                <w:sz w:val="21"/>
                <w:szCs w:val="21"/>
                <w:highlight w:val="none"/>
                <w:lang w:eastAsia="zh-CN"/>
              </w:rPr>
              <w:t>提供近半年内任意三个月的缴纳社会保险证明材料</w:t>
            </w:r>
            <w:r>
              <w:rPr>
                <w:rFonts w:hint="eastAsia"/>
                <w:sz w:val="21"/>
                <w:szCs w:val="21"/>
                <w:highlight w:val="none"/>
                <w:lang w:eastAsia="zh-CN"/>
              </w:rPr>
              <w:t>（须包含项目经理姓名）。</w:t>
            </w:r>
          </w:p>
          <w:p w14:paraId="36DE02FD">
            <w:pPr>
              <w:widowControl/>
              <w:rPr>
                <w:bCs/>
                <w:kern w:val="15"/>
                <w:sz w:val="21"/>
                <w:szCs w:val="21"/>
                <w:highlight w:val="none"/>
              </w:rPr>
            </w:pPr>
            <w:r>
              <w:rPr>
                <w:rFonts w:hint="eastAsia"/>
                <w:sz w:val="21"/>
                <w:szCs w:val="21"/>
                <w:highlight w:val="none"/>
                <w:lang w:eastAsia="zh-CN"/>
              </w:rPr>
              <w:t>提供项目经理建造师注册证（</w:t>
            </w:r>
            <w:r>
              <w:rPr>
                <w:rFonts w:hint="eastAsia"/>
                <w:sz w:val="21"/>
                <w:szCs w:val="21"/>
                <w:highlight w:val="none"/>
              </w:rPr>
              <w:t>复印件加盖公章</w:t>
            </w:r>
            <w:r>
              <w:rPr>
                <w:rFonts w:hint="eastAsia"/>
                <w:sz w:val="21"/>
                <w:szCs w:val="21"/>
                <w:highlight w:val="none"/>
                <w:lang w:eastAsia="zh-CN"/>
              </w:rPr>
              <w:t>）或平台（链接地址:http://cx.jlsjsxxw.com/）中打印的电子证书；项目经理安全生产考核证（B类）（</w:t>
            </w:r>
            <w:r>
              <w:rPr>
                <w:rFonts w:hint="eastAsia"/>
                <w:sz w:val="21"/>
                <w:szCs w:val="21"/>
                <w:highlight w:val="none"/>
              </w:rPr>
              <w:t>复印件加盖公章</w:t>
            </w:r>
            <w:r>
              <w:rPr>
                <w:rFonts w:hint="eastAsia"/>
                <w:sz w:val="21"/>
                <w:szCs w:val="21"/>
                <w:highlight w:val="none"/>
                <w:lang w:eastAsia="zh-CN"/>
              </w:rPr>
              <w:t>）或吉林省建设工程安管人员管理系统（http://jy.jlsjsxxw.com:8071/）中打印的电子证书；未担任其他在施建设工程项目的项目经理承诺书（加盖公章）；响应文件</w:t>
            </w:r>
            <w:r>
              <w:rPr>
                <w:rFonts w:hint="eastAsia"/>
                <w:sz w:val="21"/>
                <w:szCs w:val="21"/>
                <w:highlight w:val="none"/>
              </w:rPr>
              <w:t>内附</w:t>
            </w:r>
            <w:r>
              <w:rPr>
                <w:rFonts w:hint="eastAsia"/>
                <w:bCs/>
                <w:sz w:val="21"/>
                <w:szCs w:val="21"/>
                <w:highlight w:val="none"/>
                <w:lang w:eastAsia="zh-CN"/>
              </w:rPr>
              <w:t>相关证明复印件加盖公章。</w:t>
            </w:r>
          </w:p>
        </w:tc>
      </w:tr>
      <w:tr w14:paraId="3B12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0" w:hRule="atLeast"/>
        </w:trPr>
        <w:tc>
          <w:tcPr>
            <w:tcW w:w="602" w:type="dxa"/>
            <w:vMerge w:val="continue"/>
            <w:vAlign w:val="center"/>
          </w:tcPr>
          <w:p w14:paraId="4BC84B94">
            <w:pPr>
              <w:widowControl/>
              <w:rPr>
                <w:sz w:val="21"/>
                <w:szCs w:val="21"/>
                <w:highlight w:val="none"/>
              </w:rPr>
            </w:pPr>
          </w:p>
        </w:tc>
        <w:tc>
          <w:tcPr>
            <w:tcW w:w="1215" w:type="dxa"/>
            <w:vMerge w:val="continue"/>
            <w:vAlign w:val="center"/>
          </w:tcPr>
          <w:p w14:paraId="0E63F37B">
            <w:pPr>
              <w:adjustRightInd w:val="0"/>
              <w:spacing w:line="276" w:lineRule="auto"/>
              <w:rPr>
                <w:bCs/>
                <w:kern w:val="15"/>
                <w:sz w:val="21"/>
                <w:szCs w:val="21"/>
                <w:highlight w:val="none"/>
              </w:rPr>
            </w:pPr>
          </w:p>
        </w:tc>
        <w:tc>
          <w:tcPr>
            <w:tcW w:w="2192" w:type="dxa"/>
            <w:vAlign w:val="center"/>
          </w:tcPr>
          <w:p w14:paraId="7C975DC7">
            <w:pPr>
              <w:adjustRightInd w:val="0"/>
              <w:spacing w:line="276" w:lineRule="auto"/>
              <w:jc w:val="center"/>
              <w:rPr>
                <w:bCs/>
                <w:kern w:val="15"/>
                <w:sz w:val="21"/>
                <w:szCs w:val="21"/>
                <w:highlight w:val="none"/>
              </w:rPr>
            </w:pPr>
            <w:r>
              <w:rPr>
                <w:rFonts w:hint="eastAsia"/>
                <w:bCs/>
                <w:kern w:val="15"/>
                <w:sz w:val="21"/>
                <w:szCs w:val="21"/>
                <w:highlight w:val="none"/>
              </w:rPr>
              <w:t>信誉要求</w:t>
            </w:r>
          </w:p>
        </w:tc>
        <w:tc>
          <w:tcPr>
            <w:tcW w:w="5968" w:type="dxa"/>
            <w:vAlign w:val="center"/>
          </w:tcPr>
          <w:p w14:paraId="1C14322E">
            <w:pPr>
              <w:numPr>
                <w:ilvl w:val="0"/>
                <w:numId w:val="3"/>
              </w:numPr>
              <w:adjustRightInd w:val="0"/>
              <w:spacing w:line="276" w:lineRule="auto"/>
              <w:rPr>
                <w:sz w:val="21"/>
                <w:szCs w:val="21"/>
                <w:highlight w:val="none"/>
                <w:lang w:eastAsia="zh-CN"/>
              </w:rPr>
            </w:pPr>
            <w:r>
              <w:rPr>
                <w:rFonts w:hint="eastAsia"/>
                <w:sz w:val="21"/>
                <w:szCs w:val="21"/>
                <w:highlight w:val="none"/>
                <w:lang w:eastAsia="zh-CN"/>
              </w:rPr>
              <w:t>拒绝列入政府取消投标资格记录期间的企业或个人投标；</w:t>
            </w:r>
          </w:p>
          <w:p w14:paraId="5C0DAF52">
            <w:pPr>
              <w:adjustRightInd w:val="0"/>
              <w:spacing w:line="276" w:lineRule="auto"/>
              <w:rPr>
                <w:sz w:val="21"/>
                <w:szCs w:val="21"/>
                <w:highlight w:val="none"/>
                <w:lang w:eastAsia="zh-CN"/>
              </w:rPr>
            </w:pPr>
            <w:r>
              <w:rPr>
                <w:rFonts w:hint="eastAsia"/>
                <w:sz w:val="21"/>
                <w:szCs w:val="21"/>
                <w:highlight w:val="none"/>
                <w:lang w:eastAsia="zh-CN"/>
              </w:rPr>
              <w:t>（2）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07B326F">
            <w:pPr>
              <w:adjustRightInd w:val="0"/>
              <w:spacing w:line="276" w:lineRule="auto"/>
              <w:rPr>
                <w:sz w:val="21"/>
                <w:szCs w:val="21"/>
                <w:highlight w:val="none"/>
                <w:lang w:eastAsia="zh-CN"/>
              </w:rPr>
            </w:pPr>
            <w:r>
              <w:rPr>
                <w:rFonts w:hint="eastAsia"/>
                <w:sz w:val="21"/>
                <w:szCs w:val="21"/>
                <w:highlight w:val="none"/>
                <w:lang w:eastAsia="zh-CN"/>
              </w:rPr>
              <w:t>（3）在近三年内（202</w:t>
            </w:r>
            <w:r>
              <w:rPr>
                <w:rFonts w:hint="eastAsia"/>
                <w:sz w:val="21"/>
                <w:szCs w:val="21"/>
                <w:highlight w:val="none"/>
                <w:lang w:val="en-US" w:eastAsia="zh-CN"/>
              </w:rPr>
              <w:t>2</w:t>
            </w:r>
            <w:r>
              <w:rPr>
                <w:rFonts w:hint="eastAsia"/>
                <w:sz w:val="21"/>
                <w:szCs w:val="21"/>
                <w:highlight w:val="none"/>
                <w:lang w:eastAsia="zh-CN"/>
              </w:rPr>
              <w:t>年至今）供应商或其法定代表人、拟委任的项目经理无行贿犯罪行为记录（自行登录中国裁判文书网查询，附截图并加盖鲜章）；</w:t>
            </w:r>
          </w:p>
          <w:p w14:paraId="7784AD4D">
            <w:pPr>
              <w:adjustRightInd w:val="0"/>
              <w:spacing w:line="276" w:lineRule="auto"/>
              <w:rPr>
                <w:sz w:val="21"/>
                <w:szCs w:val="21"/>
                <w:highlight w:val="none"/>
                <w:lang w:eastAsia="zh-CN"/>
              </w:rPr>
            </w:pPr>
            <w:r>
              <w:rPr>
                <w:rFonts w:hint="eastAsia"/>
                <w:sz w:val="21"/>
                <w:szCs w:val="21"/>
                <w:highlight w:val="none"/>
                <w:lang w:eastAsia="zh-CN"/>
              </w:rPr>
              <w:t>（4）在“信用中国”网站（www.creditchina.gov.cn）、中国政府采购网（www.ccgp.gov.cn）对列入失信被执行人、 重大税收违法案件当事人名单（税收违法黑名单）、政府采购严重违法失信行为记录名单及其他不符合《中华人民共和国政府采购法》第二十二条规定条件的供应商，拒绝其参与投标；</w:t>
            </w:r>
          </w:p>
          <w:p w14:paraId="2F1BCC0D">
            <w:pPr>
              <w:adjustRightInd w:val="0"/>
              <w:spacing w:line="276" w:lineRule="auto"/>
              <w:rPr>
                <w:bCs/>
                <w:kern w:val="15"/>
                <w:sz w:val="21"/>
                <w:szCs w:val="21"/>
                <w:highlight w:val="none"/>
                <w:lang w:eastAsia="zh-CN"/>
              </w:rPr>
            </w:pPr>
            <w:r>
              <w:rPr>
                <w:rFonts w:hint="eastAsia"/>
                <w:b w:val="0"/>
                <w:bCs/>
                <w:sz w:val="21"/>
                <w:szCs w:val="21"/>
                <w:highlight w:val="none"/>
                <w:lang w:eastAsia="zh-CN"/>
              </w:rPr>
              <w:t>第（3）、（4）项提供相关网站查询截图加盖供应商公章；第（1）、（2）提供由法定代表人及被授权人签字并加盖供应商企业公章的承诺书。</w:t>
            </w:r>
          </w:p>
        </w:tc>
      </w:tr>
      <w:tr w14:paraId="4D67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602" w:type="dxa"/>
            <w:vMerge w:val="continue"/>
            <w:vAlign w:val="center"/>
          </w:tcPr>
          <w:p w14:paraId="711E31A9">
            <w:pPr>
              <w:widowControl/>
              <w:rPr>
                <w:sz w:val="21"/>
                <w:szCs w:val="21"/>
                <w:highlight w:val="none"/>
                <w:lang w:eastAsia="zh-CN"/>
              </w:rPr>
            </w:pPr>
          </w:p>
        </w:tc>
        <w:tc>
          <w:tcPr>
            <w:tcW w:w="1215" w:type="dxa"/>
            <w:vMerge w:val="continue"/>
            <w:vAlign w:val="center"/>
          </w:tcPr>
          <w:p w14:paraId="2C600392">
            <w:pPr>
              <w:adjustRightInd w:val="0"/>
              <w:spacing w:line="276" w:lineRule="auto"/>
              <w:rPr>
                <w:bCs/>
                <w:kern w:val="15"/>
                <w:sz w:val="21"/>
                <w:szCs w:val="21"/>
                <w:highlight w:val="none"/>
                <w:lang w:eastAsia="zh-CN"/>
              </w:rPr>
            </w:pPr>
          </w:p>
        </w:tc>
        <w:tc>
          <w:tcPr>
            <w:tcW w:w="2192" w:type="dxa"/>
            <w:vAlign w:val="center"/>
          </w:tcPr>
          <w:p w14:paraId="2FE38EE7">
            <w:pPr>
              <w:adjustRightInd w:val="0"/>
              <w:jc w:val="center"/>
              <w:rPr>
                <w:bCs/>
                <w:kern w:val="15"/>
                <w:sz w:val="21"/>
                <w:szCs w:val="21"/>
                <w:highlight w:val="none"/>
                <w:lang w:eastAsia="zh-CN"/>
              </w:rPr>
            </w:pPr>
            <w:r>
              <w:rPr>
                <w:rFonts w:hint="eastAsia"/>
                <w:bCs/>
                <w:kern w:val="15"/>
                <w:sz w:val="21"/>
                <w:szCs w:val="21"/>
                <w:highlight w:val="none"/>
                <w:lang w:eastAsia="zh-CN"/>
              </w:rPr>
              <w:t>农民工工资保证承诺</w:t>
            </w:r>
          </w:p>
        </w:tc>
        <w:tc>
          <w:tcPr>
            <w:tcW w:w="5968" w:type="dxa"/>
            <w:vAlign w:val="center"/>
          </w:tcPr>
          <w:p w14:paraId="0850322E">
            <w:pPr>
              <w:rPr>
                <w:sz w:val="21"/>
                <w:szCs w:val="21"/>
                <w:highlight w:val="none"/>
                <w:lang w:eastAsia="zh-CN"/>
              </w:rPr>
            </w:pPr>
            <w:r>
              <w:rPr>
                <w:rFonts w:hint="eastAsia"/>
                <w:sz w:val="21"/>
                <w:szCs w:val="21"/>
                <w:highlight w:val="none"/>
                <w:lang w:eastAsia="zh-CN"/>
              </w:rPr>
              <w:t>供应商需在响应文件中附承诺，承诺建设单位支付的工程款将优先支付农民工工资，承诺绝不出现拖欠农民工工资的问题，否则，由供应商自行承担相关法律责任，包括列入“信用中国”不诚信单位及三年内不参与政府采购工程项目的投标活动。</w:t>
            </w:r>
          </w:p>
        </w:tc>
      </w:tr>
      <w:tr w14:paraId="064B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1" w:hRule="atLeast"/>
        </w:trPr>
        <w:tc>
          <w:tcPr>
            <w:tcW w:w="602" w:type="dxa"/>
            <w:vMerge w:val="continue"/>
            <w:vAlign w:val="center"/>
          </w:tcPr>
          <w:p w14:paraId="2A0CDF21">
            <w:pPr>
              <w:widowControl/>
              <w:rPr>
                <w:sz w:val="21"/>
                <w:szCs w:val="21"/>
                <w:highlight w:val="none"/>
                <w:lang w:eastAsia="zh-CN"/>
              </w:rPr>
            </w:pPr>
          </w:p>
        </w:tc>
        <w:tc>
          <w:tcPr>
            <w:tcW w:w="1215" w:type="dxa"/>
            <w:vMerge w:val="continue"/>
            <w:vAlign w:val="center"/>
          </w:tcPr>
          <w:p w14:paraId="49952C49">
            <w:pPr>
              <w:adjustRightInd w:val="0"/>
              <w:spacing w:line="276" w:lineRule="auto"/>
              <w:rPr>
                <w:bCs/>
                <w:kern w:val="15"/>
                <w:sz w:val="21"/>
                <w:szCs w:val="21"/>
                <w:highlight w:val="none"/>
                <w:lang w:eastAsia="zh-CN"/>
              </w:rPr>
            </w:pPr>
          </w:p>
        </w:tc>
        <w:tc>
          <w:tcPr>
            <w:tcW w:w="2192" w:type="dxa"/>
            <w:vAlign w:val="center"/>
          </w:tcPr>
          <w:p w14:paraId="53BA292C">
            <w:pPr>
              <w:adjustRightInd w:val="0"/>
              <w:jc w:val="center"/>
              <w:rPr>
                <w:bCs/>
                <w:kern w:val="15"/>
                <w:sz w:val="21"/>
                <w:szCs w:val="21"/>
                <w:highlight w:val="none"/>
                <w:lang w:eastAsia="zh-CN"/>
              </w:rPr>
            </w:pPr>
            <w:r>
              <w:rPr>
                <w:rFonts w:hint="eastAsia"/>
                <w:bCs/>
                <w:kern w:val="15"/>
                <w:sz w:val="21"/>
                <w:szCs w:val="21"/>
                <w:highlight w:val="none"/>
                <w:lang w:eastAsia="zh-CN"/>
              </w:rPr>
              <w:t>不存在禁止投标的情形</w:t>
            </w:r>
          </w:p>
        </w:tc>
        <w:tc>
          <w:tcPr>
            <w:tcW w:w="5968" w:type="dxa"/>
            <w:vAlign w:val="center"/>
          </w:tcPr>
          <w:p w14:paraId="5646FA8E">
            <w:pPr>
              <w:rPr>
                <w:bCs/>
                <w:sz w:val="21"/>
                <w:szCs w:val="21"/>
                <w:highlight w:val="none"/>
                <w:lang w:val="zh-CN" w:eastAsia="zh-CN"/>
              </w:rPr>
            </w:pPr>
            <w:r>
              <w:rPr>
                <w:rFonts w:hint="eastAsia"/>
                <w:sz w:val="21"/>
                <w:szCs w:val="21"/>
                <w:highlight w:val="none"/>
                <w:lang w:eastAsia="zh-CN"/>
              </w:rPr>
              <w:t>供应商</w:t>
            </w:r>
            <w:r>
              <w:rPr>
                <w:rFonts w:hint="eastAsia"/>
                <w:bCs/>
                <w:sz w:val="21"/>
                <w:szCs w:val="21"/>
                <w:highlight w:val="none"/>
                <w:lang w:val="zh-CN" w:eastAsia="zh-CN"/>
              </w:rPr>
              <w:t>不得存在下列情形之一</w:t>
            </w:r>
          </w:p>
          <w:p w14:paraId="7B2C205D">
            <w:pPr>
              <w:spacing w:before="36" w:beforeLines="15"/>
              <w:rPr>
                <w:rFonts w:cs="宋体-18030"/>
                <w:sz w:val="21"/>
                <w:szCs w:val="21"/>
                <w:highlight w:val="none"/>
                <w:lang w:val="zh-CN" w:eastAsia="zh-CN"/>
              </w:rPr>
            </w:pPr>
            <w:r>
              <w:rPr>
                <w:rFonts w:hint="eastAsia" w:cs="宋体-18030"/>
                <w:sz w:val="21"/>
                <w:szCs w:val="21"/>
                <w:highlight w:val="none"/>
                <w:lang w:val="zh-CN" w:eastAsia="zh-CN"/>
              </w:rPr>
              <w:t>(1)为采购人不具有独立法人资格的附属机构(单位)；</w:t>
            </w:r>
          </w:p>
          <w:p w14:paraId="15571AA6">
            <w:pPr>
              <w:spacing w:before="36" w:beforeLines="15"/>
              <w:rPr>
                <w:rFonts w:cs="宋体-18030"/>
                <w:sz w:val="21"/>
                <w:szCs w:val="21"/>
                <w:highlight w:val="none"/>
                <w:lang w:val="zh-CN" w:eastAsia="zh-CN"/>
              </w:rPr>
            </w:pPr>
            <w:r>
              <w:rPr>
                <w:rFonts w:hint="eastAsia" w:cs="宋体-18030"/>
                <w:sz w:val="21"/>
                <w:szCs w:val="21"/>
                <w:highlight w:val="none"/>
                <w:lang w:val="zh-CN" w:eastAsia="zh-CN"/>
              </w:rPr>
              <w:t>(2)为本采购项目前期准备提供设计或咨询服务的，但设计施工总承包的除外；</w:t>
            </w:r>
          </w:p>
          <w:p w14:paraId="10D865F7">
            <w:pPr>
              <w:spacing w:before="36" w:beforeLines="15"/>
              <w:rPr>
                <w:rFonts w:cs="宋体-18030"/>
                <w:sz w:val="21"/>
                <w:szCs w:val="21"/>
                <w:highlight w:val="none"/>
                <w:lang w:val="zh-CN" w:eastAsia="zh-CN"/>
              </w:rPr>
            </w:pPr>
            <w:r>
              <w:rPr>
                <w:rFonts w:hint="eastAsia" w:cs="宋体-18030"/>
                <w:sz w:val="21"/>
                <w:szCs w:val="21"/>
                <w:highlight w:val="none"/>
                <w:lang w:val="zh-CN" w:eastAsia="zh-CN"/>
              </w:rPr>
              <w:t>(3)为本采购项目的监理人；</w:t>
            </w:r>
          </w:p>
          <w:p w14:paraId="5E210D80">
            <w:pPr>
              <w:spacing w:before="36" w:beforeLines="15"/>
              <w:rPr>
                <w:rFonts w:cs="宋体-18030"/>
                <w:sz w:val="21"/>
                <w:szCs w:val="21"/>
                <w:highlight w:val="none"/>
                <w:lang w:val="zh-CN" w:eastAsia="zh-CN"/>
              </w:rPr>
            </w:pPr>
            <w:r>
              <w:rPr>
                <w:rFonts w:hint="eastAsia" w:cs="宋体-18030"/>
                <w:sz w:val="21"/>
                <w:szCs w:val="21"/>
                <w:highlight w:val="none"/>
                <w:lang w:val="zh-CN" w:eastAsia="zh-CN"/>
              </w:rPr>
              <w:t>(4)为本采购项目的代建人；</w:t>
            </w:r>
          </w:p>
          <w:p w14:paraId="4425D17A">
            <w:pPr>
              <w:spacing w:before="36" w:beforeLines="15"/>
              <w:rPr>
                <w:rFonts w:cs="宋体-18030"/>
                <w:sz w:val="21"/>
                <w:szCs w:val="21"/>
                <w:highlight w:val="none"/>
                <w:lang w:val="zh-CN" w:eastAsia="zh-CN"/>
              </w:rPr>
            </w:pPr>
            <w:r>
              <w:rPr>
                <w:rFonts w:hint="eastAsia" w:cs="宋体-18030"/>
                <w:sz w:val="21"/>
                <w:szCs w:val="21"/>
                <w:highlight w:val="none"/>
                <w:lang w:val="zh-CN" w:eastAsia="zh-CN"/>
              </w:rPr>
              <w:t>(5)为本采购项目提供招标代理服务的；</w:t>
            </w:r>
          </w:p>
          <w:p w14:paraId="04B19D3B">
            <w:pPr>
              <w:spacing w:before="36" w:beforeLines="15"/>
              <w:rPr>
                <w:rFonts w:cs="宋体-18030"/>
                <w:sz w:val="21"/>
                <w:szCs w:val="21"/>
                <w:highlight w:val="none"/>
                <w:lang w:val="zh-CN" w:eastAsia="zh-CN"/>
              </w:rPr>
            </w:pPr>
            <w:r>
              <w:rPr>
                <w:rFonts w:hint="eastAsia" w:cs="宋体-18030"/>
                <w:sz w:val="21"/>
                <w:szCs w:val="21"/>
                <w:highlight w:val="none"/>
                <w:lang w:val="zh-CN" w:eastAsia="zh-CN"/>
              </w:rPr>
              <w:t>(6)与本采购项目的监理人或代建人或采购代理机构同为一个法定代表人的；</w:t>
            </w:r>
          </w:p>
          <w:p w14:paraId="7012E926">
            <w:pPr>
              <w:spacing w:before="36" w:beforeLines="15"/>
              <w:rPr>
                <w:rFonts w:cs="宋体-18030"/>
                <w:sz w:val="21"/>
                <w:szCs w:val="21"/>
                <w:highlight w:val="none"/>
                <w:lang w:val="zh-CN" w:eastAsia="zh-CN"/>
              </w:rPr>
            </w:pPr>
            <w:r>
              <w:rPr>
                <w:rFonts w:hint="eastAsia" w:cs="宋体-18030"/>
                <w:sz w:val="21"/>
                <w:szCs w:val="21"/>
                <w:highlight w:val="none"/>
                <w:lang w:val="zh-CN" w:eastAsia="zh-CN"/>
              </w:rPr>
              <w:t>(7)与本采购项目的监理人或代建人或采购代理机构相互控股或参股的；</w:t>
            </w:r>
          </w:p>
          <w:p w14:paraId="309DD88A">
            <w:pPr>
              <w:spacing w:before="36" w:beforeLines="15"/>
              <w:rPr>
                <w:rFonts w:cs="宋体-18030"/>
                <w:sz w:val="21"/>
                <w:szCs w:val="21"/>
                <w:highlight w:val="none"/>
                <w:lang w:val="zh-CN" w:eastAsia="zh-CN"/>
              </w:rPr>
            </w:pPr>
            <w:r>
              <w:rPr>
                <w:rFonts w:hint="eastAsia" w:cs="宋体-18030"/>
                <w:sz w:val="21"/>
                <w:szCs w:val="21"/>
                <w:highlight w:val="none"/>
                <w:lang w:val="zh-CN" w:eastAsia="zh-CN"/>
              </w:rPr>
              <w:t>(8)与本采购项目的监理人或代建人或采购代理机构相互任职或工作的；</w:t>
            </w:r>
          </w:p>
          <w:p w14:paraId="503344B2">
            <w:pPr>
              <w:spacing w:before="36" w:beforeLines="15"/>
              <w:rPr>
                <w:rFonts w:cs="宋体-18030"/>
                <w:sz w:val="21"/>
                <w:szCs w:val="21"/>
                <w:highlight w:val="none"/>
                <w:lang w:val="zh-CN" w:eastAsia="zh-CN"/>
              </w:rPr>
            </w:pPr>
            <w:r>
              <w:rPr>
                <w:rFonts w:hint="eastAsia" w:cs="宋体-18030"/>
                <w:sz w:val="21"/>
                <w:szCs w:val="21"/>
                <w:highlight w:val="none"/>
                <w:lang w:val="zh-CN" w:eastAsia="zh-CN"/>
              </w:rPr>
              <w:t>(9)被责令停业的；</w:t>
            </w:r>
          </w:p>
          <w:p w14:paraId="283E67AA">
            <w:pPr>
              <w:spacing w:before="36" w:beforeLines="15"/>
              <w:rPr>
                <w:rFonts w:cs="宋体-18030"/>
                <w:sz w:val="21"/>
                <w:szCs w:val="21"/>
                <w:highlight w:val="none"/>
                <w:lang w:val="zh-CN" w:eastAsia="zh-CN"/>
              </w:rPr>
            </w:pPr>
            <w:r>
              <w:rPr>
                <w:rFonts w:hint="eastAsia" w:cs="宋体-18030"/>
                <w:sz w:val="21"/>
                <w:szCs w:val="21"/>
                <w:highlight w:val="none"/>
                <w:lang w:val="zh-CN" w:eastAsia="zh-CN"/>
              </w:rPr>
              <w:t>(10)被暂停或取消投标资格的；</w:t>
            </w:r>
          </w:p>
          <w:p w14:paraId="0F59AE36">
            <w:pPr>
              <w:spacing w:before="36" w:beforeLines="15"/>
              <w:rPr>
                <w:rFonts w:cs="宋体-18030"/>
                <w:sz w:val="21"/>
                <w:szCs w:val="21"/>
                <w:highlight w:val="none"/>
                <w:lang w:val="zh-CN" w:eastAsia="zh-CN"/>
              </w:rPr>
            </w:pPr>
            <w:r>
              <w:rPr>
                <w:rFonts w:hint="eastAsia" w:cs="宋体-18030"/>
                <w:sz w:val="21"/>
                <w:szCs w:val="21"/>
                <w:highlight w:val="none"/>
                <w:lang w:val="zh-CN" w:eastAsia="zh-CN"/>
              </w:rPr>
              <w:t>(11)财产被接管或冻结的：</w:t>
            </w:r>
          </w:p>
          <w:p w14:paraId="597CF2F4">
            <w:pPr>
              <w:spacing w:before="36" w:beforeLines="15"/>
              <w:rPr>
                <w:rFonts w:cs="宋体-18030"/>
                <w:sz w:val="21"/>
                <w:szCs w:val="21"/>
                <w:highlight w:val="none"/>
                <w:lang w:val="zh-CN" w:eastAsia="zh-CN"/>
              </w:rPr>
            </w:pPr>
            <w:r>
              <w:rPr>
                <w:rFonts w:hint="eastAsia" w:cs="宋体-18030"/>
                <w:sz w:val="21"/>
                <w:szCs w:val="21"/>
                <w:highlight w:val="none"/>
                <w:lang w:val="zh-CN" w:eastAsia="zh-CN"/>
              </w:rPr>
              <w:t>(12)在最近三年内有骗取中标或严重违约或重大工程质量问题的。</w:t>
            </w:r>
          </w:p>
          <w:p w14:paraId="0BE8E6CA">
            <w:pPr>
              <w:rPr>
                <w:b/>
                <w:bCs/>
                <w:sz w:val="21"/>
                <w:szCs w:val="21"/>
                <w:highlight w:val="none"/>
                <w:lang w:eastAsia="zh-CN"/>
              </w:rPr>
            </w:pPr>
            <w:r>
              <w:rPr>
                <w:rFonts w:hint="eastAsia"/>
                <w:b w:val="0"/>
                <w:bCs w:val="0"/>
                <w:sz w:val="21"/>
                <w:szCs w:val="21"/>
                <w:highlight w:val="none"/>
                <w:lang w:eastAsia="zh-CN"/>
              </w:rPr>
              <w:t>响应文件内附供应商的法定代表人及被授权人签字并加盖供应商公章的承诺书。</w:t>
            </w:r>
          </w:p>
        </w:tc>
      </w:tr>
      <w:tr w14:paraId="4192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02" w:type="dxa"/>
            <w:vMerge w:val="restart"/>
            <w:vAlign w:val="center"/>
          </w:tcPr>
          <w:p w14:paraId="40816BDA">
            <w:pPr>
              <w:spacing w:line="360" w:lineRule="auto"/>
              <w:jc w:val="center"/>
              <w:rPr>
                <w:sz w:val="21"/>
                <w:szCs w:val="21"/>
                <w:highlight w:val="none"/>
                <w:lang w:eastAsia="zh-CN"/>
              </w:rPr>
            </w:pPr>
            <w:r>
              <w:rPr>
                <w:rFonts w:hint="eastAsia"/>
                <w:sz w:val="21"/>
                <w:szCs w:val="21"/>
                <w:highlight w:val="none"/>
              </w:rPr>
              <w:t>2.1.</w:t>
            </w:r>
            <w:r>
              <w:rPr>
                <w:rFonts w:hint="eastAsia"/>
                <w:sz w:val="21"/>
                <w:szCs w:val="21"/>
                <w:highlight w:val="none"/>
                <w:lang w:eastAsia="zh-CN"/>
              </w:rPr>
              <w:t>3</w:t>
            </w:r>
          </w:p>
        </w:tc>
        <w:tc>
          <w:tcPr>
            <w:tcW w:w="1215" w:type="dxa"/>
            <w:vMerge w:val="restart"/>
            <w:vAlign w:val="center"/>
          </w:tcPr>
          <w:p w14:paraId="5E88618C">
            <w:pPr>
              <w:adjustRightInd w:val="0"/>
              <w:spacing w:line="276" w:lineRule="auto"/>
              <w:rPr>
                <w:bCs/>
                <w:kern w:val="15"/>
                <w:sz w:val="21"/>
                <w:szCs w:val="21"/>
                <w:highlight w:val="none"/>
              </w:rPr>
            </w:pPr>
            <w:r>
              <w:rPr>
                <w:rFonts w:hint="eastAsia"/>
                <w:bCs/>
                <w:kern w:val="15"/>
                <w:sz w:val="21"/>
                <w:szCs w:val="21"/>
                <w:highlight w:val="none"/>
              </w:rPr>
              <w:t>响 应 性</w:t>
            </w:r>
          </w:p>
          <w:p w14:paraId="1986D104">
            <w:pPr>
              <w:adjustRightInd w:val="0"/>
              <w:spacing w:line="276" w:lineRule="auto"/>
              <w:rPr>
                <w:bCs/>
                <w:kern w:val="15"/>
                <w:sz w:val="21"/>
                <w:szCs w:val="21"/>
                <w:highlight w:val="none"/>
              </w:rPr>
            </w:pPr>
            <w:r>
              <w:rPr>
                <w:rFonts w:hint="eastAsia"/>
                <w:bCs/>
                <w:kern w:val="15"/>
                <w:sz w:val="21"/>
                <w:szCs w:val="21"/>
                <w:highlight w:val="none"/>
              </w:rPr>
              <w:t>评审标准</w:t>
            </w:r>
          </w:p>
        </w:tc>
        <w:tc>
          <w:tcPr>
            <w:tcW w:w="2192" w:type="dxa"/>
            <w:vAlign w:val="center"/>
          </w:tcPr>
          <w:p w14:paraId="27CD6375">
            <w:pPr>
              <w:adjustRightInd w:val="0"/>
              <w:jc w:val="center"/>
              <w:rPr>
                <w:bCs/>
                <w:kern w:val="15"/>
                <w:sz w:val="21"/>
                <w:szCs w:val="21"/>
                <w:highlight w:val="none"/>
              </w:rPr>
            </w:pPr>
            <w:r>
              <w:rPr>
                <w:rFonts w:hint="eastAsia"/>
                <w:bCs/>
                <w:kern w:val="15"/>
                <w:sz w:val="21"/>
                <w:szCs w:val="21"/>
                <w:highlight w:val="none"/>
                <w:lang w:eastAsia="zh-CN"/>
              </w:rPr>
              <w:t>磋商</w:t>
            </w:r>
            <w:r>
              <w:rPr>
                <w:rFonts w:hint="eastAsia"/>
                <w:bCs/>
                <w:kern w:val="15"/>
                <w:sz w:val="21"/>
                <w:szCs w:val="21"/>
                <w:highlight w:val="none"/>
              </w:rPr>
              <w:t>报价</w:t>
            </w:r>
          </w:p>
        </w:tc>
        <w:tc>
          <w:tcPr>
            <w:tcW w:w="5968" w:type="dxa"/>
            <w:vAlign w:val="center"/>
          </w:tcPr>
          <w:p w14:paraId="3BAFC9A0">
            <w:pPr>
              <w:adjustRightInd w:val="0"/>
              <w:rPr>
                <w:b/>
                <w:bCs/>
                <w:kern w:val="15"/>
                <w:sz w:val="21"/>
                <w:szCs w:val="21"/>
                <w:highlight w:val="none"/>
                <w:lang w:eastAsia="zh-CN"/>
              </w:rPr>
            </w:pPr>
            <w:r>
              <w:rPr>
                <w:rFonts w:hint="eastAsia"/>
                <w:b w:val="0"/>
                <w:bCs w:val="0"/>
                <w:kern w:val="15"/>
                <w:sz w:val="21"/>
                <w:szCs w:val="21"/>
                <w:highlight w:val="none"/>
                <w:lang w:eastAsia="zh-CN"/>
              </w:rPr>
              <w:t>符合第二章“供应商须知前附表”的规定，报价不得超过最高投标限价</w:t>
            </w:r>
          </w:p>
        </w:tc>
      </w:tr>
      <w:tr w14:paraId="58D5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2" w:type="dxa"/>
            <w:vMerge w:val="continue"/>
            <w:vAlign w:val="center"/>
          </w:tcPr>
          <w:p w14:paraId="5F6D08A8">
            <w:pPr>
              <w:widowControl/>
              <w:rPr>
                <w:sz w:val="21"/>
                <w:szCs w:val="21"/>
                <w:highlight w:val="none"/>
                <w:lang w:eastAsia="zh-CN"/>
              </w:rPr>
            </w:pPr>
          </w:p>
        </w:tc>
        <w:tc>
          <w:tcPr>
            <w:tcW w:w="1215" w:type="dxa"/>
            <w:vMerge w:val="continue"/>
            <w:vAlign w:val="center"/>
          </w:tcPr>
          <w:p w14:paraId="529FF886">
            <w:pPr>
              <w:adjustRightInd w:val="0"/>
              <w:spacing w:line="276" w:lineRule="auto"/>
              <w:rPr>
                <w:bCs/>
                <w:kern w:val="15"/>
                <w:sz w:val="21"/>
                <w:szCs w:val="21"/>
                <w:highlight w:val="none"/>
                <w:lang w:eastAsia="zh-CN"/>
              </w:rPr>
            </w:pPr>
          </w:p>
        </w:tc>
        <w:tc>
          <w:tcPr>
            <w:tcW w:w="2192" w:type="dxa"/>
            <w:vAlign w:val="center"/>
          </w:tcPr>
          <w:p w14:paraId="1C2AB7D5">
            <w:pPr>
              <w:adjustRightInd w:val="0"/>
              <w:jc w:val="center"/>
              <w:rPr>
                <w:bCs/>
                <w:kern w:val="15"/>
                <w:sz w:val="21"/>
                <w:szCs w:val="21"/>
                <w:highlight w:val="none"/>
              </w:rPr>
            </w:pPr>
            <w:r>
              <w:rPr>
                <w:rFonts w:hint="eastAsia"/>
                <w:bCs/>
                <w:kern w:val="15"/>
                <w:sz w:val="21"/>
                <w:szCs w:val="21"/>
                <w:highlight w:val="none"/>
                <w:lang w:eastAsia="zh-CN"/>
              </w:rPr>
              <w:t>响应</w:t>
            </w:r>
            <w:r>
              <w:rPr>
                <w:rFonts w:hint="eastAsia"/>
                <w:bCs/>
                <w:kern w:val="15"/>
                <w:sz w:val="21"/>
                <w:szCs w:val="21"/>
                <w:highlight w:val="none"/>
              </w:rPr>
              <w:t>内容</w:t>
            </w:r>
          </w:p>
        </w:tc>
        <w:tc>
          <w:tcPr>
            <w:tcW w:w="5968" w:type="dxa"/>
            <w:vAlign w:val="center"/>
          </w:tcPr>
          <w:p w14:paraId="07D983CA">
            <w:pPr>
              <w:adjustRightInd w:val="0"/>
              <w:rPr>
                <w:bCs/>
                <w:kern w:val="15"/>
                <w:sz w:val="21"/>
                <w:szCs w:val="21"/>
                <w:highlight w:val="none"/>
                <w:lang w:eastAsia="zh-CN"/>
              </w:rPr>
            </w:pPr>
            <w:r>
              <w:rPr>
                <w:rFonts w:hint="eastAsia"/>
                <w:bCs/>
                <w:kern w:val="15"/>
                <w:sz w:val="21"/>
                <w:szCs w:val="21"/>
                <w:highlight w:val="none"/>
                <w:lang w:eastAsia="zh-CN"/>
              </w:rPr>
              <w:t>满足竞争性磋商文件要求</w:t>
            </w:r>
          </w:p>
        </w:tc>
      </w:tr>
      <w:tr w14:paraId="0CD4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602" w:type="dxa"/>
            <w:vMerge w:val="continue"/>
            <w:vAlign w:val="center"/>
          </w:tcPr>
          <w:p w14:paraId="1DCA18FE">
            <w:pPr>
              <w:widowControl/>
              <w:rPr>
                <w:sz w:val="21"/>
                <w:szCs w:val="21"/>
                <w:highlight w:val="none"/>
                <w:lang w:eastAsia="zh-CN"/>
              </w:rPr>
            </w:pPr>
          </w:p>
        </w:tc>
        <w:tc>
          <w:tcPr>
            <w:tcW w:w="1215" w:type="dxa"/>
            <w:vMerge w:val="continue"/>
            <w:vAlign w:val="center"/>
          </w:tcPr>
          <w:p w14:paraId="01AA1084">
            <w:pPr>
              <w:adjustRightInd w:val="0"/>
              <w:spacing w:line="276" w:lineRule="auto"/>
              <w:rPr>
                <w:bCs/>
                <w:kern w:val="15"/>
                <w:sz w:val="21"/>
                <w:szCs w:val="21"/>
                <w:highlight w:val="none"/>
                <w:lang w:eastAsia="zh-CN"/>
              </w:rPr>
            </w:pPr>
          </w:p>
        </w:tc>
        <w:tc>
          <w:tcPr>
            <w:tcW w:w="2192" w:type="dxa"/>
            <w:vAlign w:val="center"/>
          </w:tcPr>
          <w:p w14:paraId="1D8A3862">
            <w:pPr>
              <w:adjustRightInd w:val="0"/>
              <w:jc w:val="center"/>
              <w:rPr>
                <w:bCs/>
                <w:kern w:val="15"/>
                <w:sz w:val="21"/>
                <w:szCs w:val="21"/>
                <w:highlight w:val="none"/>
                <w:lang w:eastAsia="zh-CN"/>
              </w:rPr>
            </w:pPr>
            <w:r>
              <w:rPr>
                <w:rFonts w:hint="eastAsia"/>
                <w:bCs/>
                <w:kern w:val="15"/>
                <w:sz w:val="21"/>
                <w:szCs w:val="21"/>
                <w:highlight w:val="none"/>
                <w:lang w:eastAsia="zh-CN"/>
              </w:rPr>
              <w:t>合同履行期限</w:t>
            </w:r>
          </w:p>
        </w:tc>
        <w:tc>
          <w:tcPr>
            <w:tcW w:w="5968" w:type="dxa"/>
            <w:vAlign w:val="center"/>
          </w:tcPr>
          <w:p w14:paraId="5DED4DCE">
            <w:pPr>
              <w:adjustRightInd w:val="0"/>
              <w:rPr>
                <w:bCs/>
                <w:kern w:val="15"/>
                <w:sz w:val="21"/>
                <w:szCs w:val="21"/>
                <w:highlight w:val="none"/>
                <w:lang w:eastAsia="zh-CN"/>
              </w:rPr>
            </w:pPr>
            <w:r>
              <w:rPr>
                <w:rFonts w:hint="eastAsia"/>
                <w:bCs/>
                <w:kern w:val="15"/>
                <w:sz w:val="21"/>
                <w:szCs w:val="21"/>
                <w:highlight w:val="none"/>
                <w:lang w:eastAsia="zh-CN"/>
              </w:rPr>
              <w:t>符合第二章“供应商须知”的规定</w:t>
            </w:r>
          </w:p>
        </w:tc>
      </w:tr>
      <w:tr w14:paraId="10FB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02" w:type="dxa"/>
            <w:vMerge w:val="continue"/>
            <w:vAlign w:val="center"/>
          </w:tcPr>
          <w:p w14:paraId="1B148778">
            <w:pPr>
              <w:widowControl/>
              <w:rPr>
                <w:sz w:val="21"/>
                <w:szCs w:val="21"/>
                <w:highlight w:val="none"/>
                <w:lang w:eastAsia="zh-CN"/>
              </w:rPr>
            </w:pPr>
          </w:p>
        </w:tc>
        <w:tc>
          <w:tcPr>
            <w:tcW w:w="1215" w:type="dxa"/>
            <w:vMerge w:val="continue"/>
            <w:vAlign w:val="center"/>
          </w:tcPr>
          <w:p w14:paraId="7CE7EB20">
            <w:pPr>
              <w:adjustRightInd w:val="0"/>
              <w:spacing w:line="276" w:lineRule="auto"/>
              <w:rPr>
                <w:bCs/>
                <w:kern w:val="15"/>
                <w:sz w:val="21"/>
                <w:szCs w:val="21"/>
                <w:highlight w:val="none"/>
                <w:lang w:eastAsia="zh-CN"/>
              </w:rPr>
            </w:pPr>
          </w:p>
        </w:tc>
        <w:tc>
          <w:tcPr>
            <w:tcW w:w="2192" w:type="dxa"/>
            <w:vAlign w:val="center"/>
          </w:tcPr>
          <w:p w14:paraId="1AB02253">
            <w:pPr>
              <w:adjustRightInd w:val="0"/>
              <w:jc w:val="center"/>
              <w:rPr>
                <w:bCs/>
                <w:kern w:val="15"/>
                <w:sz w:val="21"/>
                <w:szCs w:val="21"/>
                <w:highlight w:val="none"/>
                <w:lang w:eastAsia="zh-CN"/>
              </w:rPr>
            </w:pPr>
            <w:r>
              <w:rPr>
                <w:rFonts w:hint="eastAsia"/>
                <w:bCs/>
                <w:kern w:val="15"/>
                <w:sz w:val="21"/>
                <w:szCs w:val="21"/>
                <w:highlight w:val="none"/>
                <w:lang w:eastAsia="zh-CN"/>
              </w:rPr>
              <w:t>质量标准</w:t>
            </w:r>
          </w:p>
        </w:tc>
        <w:tc>
          <w:tcPr>
            <w:tcW w:w="5968" w:type="dxa"/>
            <w:vAlign w:val="center"/>
          </w:tcPr>
          <w:p w14:paraId="1F45CBD6">
            <w:pPr>
              <w:adjustRightInd w:val="0"/>
              <w:rPr>
                <w:bCs/>
                <w:kern w:val="15"/>
                <w:sz w:val="21"/>
                <w:szCs w:val="21"/>
                <w:highlight w:val="none"/>
                <w:lang w:eastAsia="zh-CN"/>
              </w:rPr>
            </w:pPr>
            <w:r>
              <w:rPr>
                <w:rFonts w:hint="eastAsia"/>
                <w:sz w:val="21"/>
                <w:szCs w:val="21"/>
                <w:highlight w:val="none"/>
                <w:lang w:eastAsia="zh-CN"/>
              </w:rPr>
              <w:t>符合第二章“供应商须知”的规定</w:t>
            </w:r>
          </w:p>
        </w:tc>
      </w:tr>
      <w:tr w14:paraId="0337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02" w:type="dxa"/>
            <w:vMerge w:val="continue"/>
            <w:vAlign w:val="center"/>
          </w:tcPr>
          <w:p w14:paraId="25C0BDD6">
            <w:pPr>
              <w:widowControl/>
              <w:rPr>
                <w:sz w:val="21"/>
                <w:szCs w:val="21"/>
                <w:highlight w:val="none"/>
                <w:lang w:eastAsia="zh-CN"/>
              </w:rPr>
            </w:pPr>
          </w:p>
        </w:tc>
        <w:tc>
          <w:tcPr>
            <w:tcW w:w="1215" w:type="dxa"/>
            <w:vMerge w:val="continue"/>
            <w:vAlign w:val="center"/>
          </w:tcPr>
          <w:p w14:paraId="2176474C">
            <w:pPr>
              <w:adjustRightInd w:val="0"/>
              <w:spacing w:line="276" w:lineRule="auto"/>
              <w:rPr>
                <w:bCs/>
                <w:kern w:val="15"/>
                <w:sz w:val="21"/>
                <w:szCs w:val="21"/>
                <w:highlight w:val="none"/>
                <w:lang w:eastAsia="zh-CN"/>
              </w:rPr>
            </w:pPr>
          </w:p>
        </w:tc>
        <w:tc>
          <w:tcPr>
            <w:tcW w:w="2192" w:type="dxa"/>
            <w:vAlign w:val="center"/>
          </w:tcPr>
          <w:p w14:paraId="708554FD">
            <w:pPr>
              <w:adjustRightInd w:val="0"/>
              <w:jc w:val="center"/>
              <w:rPr>
                <w:bCs/>
                <w:kern w:val="15"/>
                <w:sz w:val="21"/>
                <w:szCs w:val="21"/>
                <w:highlight w:val="none"/>
              </w:rPr>
            </w:pPr>
            <w:r>
              <w:rPr>
                <w:rFonts w:hint="eastAsia"/>
                <w:bCs/>
                <w:kern w:val="15"/>
                <w:sz w:val="21"/>
                <w:szCs w:val="21"/>
                <w:highlight w:val="none"/>
                <w:lang w:eastAsia="zh-CN"/>
              </w:rPr>
              <w:t>报价</w:t>
            </w:r>
            <w:r>
              <w:rPr>
                <w:rFonts w:hint="eastAsia"/>
                <w:bCs/>
                <w:kern w:val="15"/>
                <w:sz w:val="21"/>
                <w:szCs w:val="21"/>
                <w:highlight w:val="none"/>
              </w:rPr>
              <w:t>有效期</w:t>
            </w:r>
          </w:p>
        </w:tc>
        <w:tc>
          <w:tcPr>
            <w:tcW w:w="5968" w:type="dxa"/>
            <w:vAlign w:val="center"/>
          </w:tcPr>
          <w:p w14:paraId="7F2E6596">
            <w:pPr>
              <w:adjustRightInd w:val="0"/>
              <w:rPr>
                <w:bCs/>
                <w:kern w:val="15"/>
                <w:sz w:val="21"/>
                <w:szCs w:val="21"/>
                <w:highlight w:val="none"/>
                <w:lang w:eastAsia="zh-CN"/>
              </w:rPr>
            </w:pPr>
            <w:r>
              <w:rPr>
                <w:rFonts w:hint="eastAsia"/>
                <w:bCs/>
                <w:kern w:val="15"/>
                <w:sz w:val="21"/>
                <w:szCs w:val="21"/>
                <w:highlight w:val="none"/>
                <w:lang w:eastAsia="zh-CN"/>
              </w:rPr>
              <w:t>符合第二章“供应商须知”的规定</w:t>
            </w:r>
          </w:p>
        </w:tc>
      </w:tr>
      <w:tr w14:paraId="35C6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02" w:type="dxa"/>
            <w:vMerge w:val="continue"/>
            <w:vAlign w:val="center"/>
          </w:tcPr>
          <w:p w14:paraId="106C9D28">
            <w:pPr>
              <w:widowControl/>
              <w:rPr>
                <w:sz w:val="21"/>
                <w:szCs w:val="21"/>
                <w:highlight w:val="none"/>
                <w:lang w:eastAsia="zh-CN"/>
              </w:rPr>
            </w:pPr>
          </w:p>
        </w:tc>
        <w:tc>
          <w:tcPr>
            <w:tcW w:w="1215" w:type="dxa"/>
            <w:vMerge w:val="continue"/>
            <w:vAlign w:val="center"/>
          </w:tcPr>
          <w:p w14:paraId="54070800">
            <w:pPr>
              <w:adjustRightInd w:val="0"/>
              <w:spacing w:line="276" w:lineRule="auto"/>
              <w:rPr>
                <w:bCs/>
                <w:kern w:val="15"/>
                <w:sz w:val="21"/>
                <w:szCs w:val="21"/>
                <w:highlight w:val="none"/>
                <w:lang w:eastAsia="zh-CN"/>
              </w:rPr>
            </w:pPr>
          </w:p>
        </w:tc>
        <w:tc>
          <w:tcPr>
            <w:tcW w:w="2192" w:type="dxa"/>
            <w:vAlign w:val="center"/>
          </w:tcPr>
          <w:p w14:paraId="5DEA61F8">
            <w:pPr>
              <w:adjustRightInd w:val="0"/>
              <w:jc w:val="center"/>
              <w:rPr>
                <w:bCs/>
                <w:kern w:val="15"/>
                <w:sz w:val="21"/>
                <w:szCs w:val="21"/>
                <w:highlight w:val="none"/>
              </w:rPr>
            </w:pPr>
            <w:r>
              <w:rPr>
                <w:rFonts w:hint="eastAsia"/>
                <w:sz w:val="21"/>
                <w:szCs w:val="21"/>
                <w:highlight w:val="none"/>
              </w:rPr>
              <w:t>权利义务</w:t>
            </w:r>
          </w:p>
        </w:tc>
        <w:tc>
          <w:tcPr>
            <w:tcW w:w="5968" w:type="dxa"/>
            <w:vAlign w:val="center"/>
          </w:tcPr>
          <w:p w14:paraId="205B741E">
            <w:pPr>
              <w:adjustRightInd w:val="0"/>
              <w:rPr>
                <w:bCs/>
                <w:kern w:val="15"/>
                <w:sz w:val="21"/>
                <w:szCs w:val="21"/>
                <w:highlight w:val="none"/>
                <w:lang w:eastAsia="zh-CN"/>
              </w:rPr>
            </w:pPr>
            <w:r>
              <w:rPr>
                <w:rFonts w:hint="eastAsia"/>
                <w:sz w:val="21"/>
                <w:szCs w:val="21"/>
                <w:highlight w:val="none"/>
                <w:lang w:eastAsia="zh-CN"/>
              </w:rPr>
              <w:t>符合第四章“合同条款及格式”的相关规定</w:t>
            </w:r>
          </w:p>
        </w:tc>
      </w:tr>
      <w:tr w14:paraId="1E99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02" w:type="dxa"/>
            <w:vMerge w:val="continue"/>
            <w:vAlign w:val="center"/>
          </w:tcPr>
          <w:p w14:paraId="389597BD">
            <w:pPr>
              <w:widowControl/>
              <w:rPr>
                <w:sz w:val="21"/>
                <w:szCs w:val="21"/>
                <w:highlight w:val="none"/>
                <w:lang w:eastAsia="zh-CN"/>
              </w:rPr>
            </w:pPr>
          </w:p>
        </w:tc>
        <w:tc>
          <w:tcPr>
            <w:tcW w:w="1215" w:type="dxa"/>
            <w:vMerge w:val="continue"/>
            <w:vAlign w:val="center"/>
          </w:tcPr>
          <w:p w14:paraId="50673EC2">
            <w:pPr>
              <w:adjustRightInd w:val="0"/>
              <w:spacing w:line="276" w:lineRule="auto"/>
              <w:rPr>
                <w:bCs/>
                <w:kern w:val="15"/>
                <w:sz w:val="21"/>
                <w:szCs w:val="21"/>
                <w:highlight w:val="none"/>
                <w:lang w:eastAsia="zh-CN"/>
              </w:rPr>
            </w:pPr>
          </w:p>
        </w:tc>
        <w:tc>
          <w:tcPr>
            <w:tcW w:w="2192" w:type="dxa"/>
            <w:vAlign w:val="center"/>
          </w:tcPr>
          <w:p w14:paraId="10E1F6FC">
            <w:pPr>
              <w:adjustRightInd w:val="0"/>
              <w:jc w:val="center"/>
              <w:rPr>
                <w:rFonts w:hint="eastAsia"/>
                <w:sz w:val="21"/>
                <w:szCs w:val="21"/>
                <w:highlight w:val="none"/>
              </w:rPr>
            </w:pPr>
            <w:r>
              <w:rPr>
                <w:rFonts w:hint="eastAsia" w:ascii="宋体" w:hAnsi="宋体" w:cs="宋体"/>
                <w:b w:val="0"/>
                <w:bCs/>
                <w:sz w:val="21"/>
                <w:szCs w:val="21"/>
                <w:highlight w:val="none"/>
                <w:lang w:val="zh-CN"/>
              </w:rPr>
              <w:t>已标价工程量清单</w:t>
            </w:r>
          </w:p>
        </w:tc>
        <w:tc>
          <w:tcPr>
            <w:tcW w:w="5968" w:type="dxa"/>
            <w:vAlign w:val="center"/>
          </w:tcPr>
          <w:p w14:paraId="2A24DE9D">
            <w:pPr>
              <w:adjustRightInd w:val="0"/>
              <w:rPr>
                <w:rFonts w:hint="eastAsia"/>
                <w:sz w:val="21"/>
                <w:szCs w:val="21"/>
                <w:highlight w:val="none"/>
                <w:lang w:eastAsia="zh-CN"/>
              </w:rPr>
            </w:pPr>
            <w:r>
              <w:rPr>
                <w:rFonts w:hint="eastAsia" w:ascii="宋体" w:hAnsi="宋体" w:cs="宋体"/>
                <w:b w:val="0"/>
                <w:sz w:val="21"/>
                <w:szCs w:val="21"/>
                <w:highlight w:val="none"/>
                <w:lang w:val="zh-CN"/>
              </w:rPr>
              <w:t>符合第五章“工程量清单”给出的项目编码、项目名称、项目特征、计量单位和工程量，投标总价表必须经有资格的注册造价师签字并加盖执业专用章。</w:t>
            </w:r>
            <w:r>
              <w:rPr>
                <w:rFonts w:hint="eastAsia" w:ascii="宋体" w:hAnsi="宋体" w:cs="宋体"/>
                <w:b w:val="0"/>
                <w:kern w:val="15"/>
                <w:sz w:val="21"/>
                <w:szCs w:val="21"/>
                <w:highlight w:val="none"/>
              </w:rPr>
              <w:t>投标报价文件由投标人自行编制的，应当由注册在本企业的造价人员签字并加盖注册造价人员执业专用章；投标人委托他人编制投标报价文件的，应当委托工程造价咨询机构编制并在投标文件中附有委托合同及造价师证书</w:t>
            </w:r>
            <w:r>
              <w:rPr>
                <w:rFonts w:hint="eastAsia" w:ascii="宋体" w:hAnsi="宋体" w:cs="宋体"/>
                <w:b w:val="0"/>
                <w:sz w:val="21"/>
                <w:szCs w:val="21"/>
                <w:highlight w:val="none"/>
              </w:rPr>
              <w:t>。同一单位的注册造价师在本招标项目中不能为两个及两个以上的</w:t>
            </w:r>
            <w:r>
              <w:rPr>
                <w:rFonts w:hint="eastAsia" w:cs="宋体"/>
                <w:b w:val="0"/>
                <w:sz w:val="21"/>
                <w:szCs w:val="21"/>
                <w:highlight w:val="none"/>
                <w:lang w:eastAsia="zh-CN"/>
              </w:rPr>
              <w:t>供应商</w:t>
            </w:r>
            <w:r>
              <w:rPr>
                <w:rFonts w:hint="eastAsia" w:ascii="宋体" w:hAnsi="宋体" w:cs="宋体"/>
                <w:b w:val="0"/>
                <w:sz w:val="21"/>
                <w:szCs w:val="21"/>
                <w:highlight w:val="none"/>
              </w:rPr>
              <w:t>编制工程量清单，否则按废标处理。</w:t>
            </w:r>
          </w:p>
        </w:tc>
      </w:tr>
      <w:tr w14:paraId="4146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02" w:type="dxa"/>
            <w:vMerge w:val="continue"/>
            <w:vAlign w:val="center"/>
          </w:tcPr>
          <w:p w14:paraId="7916CC21">
            <w:pPr>
              <w:widowControl/>
              <w:rPr>
                <w:sz w:val="21"/>
                <w:szCs w:val="21"/>
                <w:highlight w:val="none"/>
                <w:lang w:eastAsia="zh-CN"/>
              </w:rPr>
            </w:pPr>
          </w:p>
        </w:tc>
        <w:tc>
          <w:tcPr>
            <w:tcW w:w="1215" w:type="dxa"/>
            <w:vMerge w:val="continue"/>
            <w:vAlign w:val="center"/>
          </w:tcPr>
          <w:p w14:paraId="6F417D5A">
            <w:pPr>
              <w:widowControl/>
              <w:rPr>
                <w:sz w:val="21"/>
                <w:szCs w:val="21"/>
                <w:highlight w:val="none"/>
                <w:lang w:eastAsia="zh-CN"/>
              </w:rPr>
            </w:pPr>
          </w:p>
        </w:tc>
        <w:tc>
          <w:tcPr>
            <w:tcW w:w="2192" w:type="dxa"/>
            <w:vAlign w:val="center"/>
          </w:tcPr>
          <w:p w14:paraId="1261C271">
            <w:pPr>
              <w:jc w:val="center"/>
              <w:rPr>
                <w:sz w:val="21"/>
                <w:szCs w:val="21"/>
                <w:highlight w:val="none"/>
              </w:rPr>
            </w:pPr>
            <w:r>
              <w:rPr>
                <w:rFonts w:hint="eastAsia"/>
                <w:sz w:val="21"/>
                <w:szCs w:val="21"/>
                <w:highlight w:val="none"/>
              </w:rPr>
              <w:t>技术标准和要求</w:t>
            </w:r>
          </w:p>
        </w:tc>
        <w:tc>
          <w:tcPr>
            <w:tcW w:w="5968" w:type="dxa"/>
            <w:vAlign w:val="center"/>
          </w:tcPr>
          <w:p w14:paraId="0C0B3FA7">
            <w:pPr>
              <w:rPr>
                <w:sz w:val="21"/>
                <w:szCs w:val="21"/>
                <w:highlight w:val="none"/>
                <w:lang w:eastAsia="zh-CN"/>
              </w:rPr>
            </w:pPr>
            <w:r>
              <w:rPr>
                <w:rFonts w:hint="eastAsia"/>
                <w:sz w:val="21"/>
                <w:szCs w:val="21"/>
                <w:highlight w:val="none"/>
                <w:lang w:eastAsia="zh-CN"/>
              </w:rPr>
              <w:t>符合竞争性磋商文件第七章“技术标准和要求”规定</w:t>
            </w:r>
          </w:p>
        </w:tc>
      </w:tr>
      <w:tr w14:paraId="1AEE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02" w:type="dxa"/>
            <w:vMerge w:val="continue"/>
            <w:vAlign w:val="center"/>
          </w:tcPr>
          <w:p w14:paraId="058A6F02">
            <w:pPr>
              <w:widowControl/>
              <w:rPr>
                <w:sz w:val="21"/>
                <w:szCs w:val="21"/>
                <w:highlight w:val="none"/>
                <w:lang w:eastAsia="zh-CN"/>
              </w:rPr>
            </w:pPr>
          </w:p>
        </w:tc>
        <w:tc>
          <w:tcPr>
            <w:tcW w:w="1215" w:type="dxa"/>
            <w:vMerge w:val="continue"/>
            <w:vAlign w:val="center"/>
          </w:tcPr>
          <w:p w14:paraId="5B036BFF">
            <w:pPr>
              <w:widowControl/>
              <w:rPr>
                <w:sz w:val="21"/>
                <w:szCs w:val="21"/>
                <w:highlight w:val="none"/>
                <w:lang w:eastAsia="zh-CN"/>
              </w:rPr>
            </w:pPr>
          </w:p>
        </w:tc>
        <w:tc>
          <w:tcPr>
            <w:tcW w:w="2192" w:type="dxa"/>
            <w:vAlign w:val="center"/>
          </w:tcPr>
          <w:p w14:paraId="5C49041C">
            <w:pPr>
              <w:adjustRightInd w:val="0"/>
              <w:jc w:val="center"/>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rPr>
              <w:t>其他无效情形</w:t>
            </w:r>
          </w:p>
        </w:tc>
        <w:tc>
          <w:tcPr>
            <w:tcW w:w="5968" w:type="dxa"/>
            <w:vAlign w:val="center"/>
          </w:tcPr>
          <w:p w14:paraId="0C8BB81A">
            <w:pPr>
              <w:adjustRightInd w:val="0"/>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rPr>
              <w:t>法律、法规和</w:t>
            </w:r>
            <w:r>
              <w:rPr>
                <w:rFonts w:hint="eastAsia" w:cs="宋体"/>
                <w:b w:val="0"/>
                <w:sz w:val="21"/>
                <w:szCs w:val="21"/>
                <w:highlight w:val="none"/>
                <w:lang w:val="zh-CN" w:eastAsia="zh-CN"/>
              </w:rPr>
              <w:t>竞争性磋商</w:t>
            </w:r>
            <w:r>
              <w:rPr>
                <w:rFonts w:hint="eastAsia" w:ascii="宋体" w:hAnsi="宋体" w:eastAsia="宋体" w:cs="宋体"/>
                <w:b w:val="0"/>
                <w:sz w:val="21"/>
                <w:szCs w:val="21"/>
                <w:highlight w:val="none"/>
                <w:lang w:val="zh-CN" w:eastAsia="zh-CN"/>
              </w:rPr>
              <w:t>文件</w:t>
            </w:r>
            <w:r>
              <w:rPr>
                <w:rFonts w:hint="eastAsia" w:ascii="宋体" w:hAnsi="宋体" w:eastAsia="宋体" w:cs="宋体"/>
                <w:b w:val="0"/>
                <w:sz w:val="21"/>
                <w:szCs w:val="21"/>
                <w:highlight w:val="none"/>
                <w:lang w:val="zh-CN"/>
              </w:rPr>
              <w:t>规定的其他无效情形</w:t>
            </w:r>
          </w:p>
        </w:tc>
      </w:tr>
      <w:tr w14:paraId="62BD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17" w:type="dxa"/>
            <w:gridSpan w:val="2"/>
            <w:vAlign w:val="center"/>
          </w:tcPr>
          <w:p w14:paraId="54ABBF99">
            <w:pPr>
              <w:jc w:val="center"/>
              <w:rPr>
                <w:b/>
                <w:sz w:val="21"/>
                <w:szCs w:val="21"/>
                <w:highlight w:val="none"/>
              </w:rPr>
            </w:pPr>
            <w:r>
              <w:rPr>
                <w:rFonts w:hint="eastAsia"/>
                <w:b/>
                <w:sz w:val="21"/>
                <w:szCs w:val="21"/>
                <w:highlight w:val="none"/>
              </w:rPr>
              <w:t>条款号</w:t>
            </w:r>
          </w:p>
        </w:tc>
        <w:tc>
          <w:tcPr>
            <w:tcW w:w="2192" w:type="dxa"/>
            <w:vAlign w:val="center"/>
          </w:tcPr>
          <w:p w14:paraId="531F67A0">
            <w:pPr>
              <w:jc w:val="center"/>
              <w:rPr>
                <w:b/>
                <w:sz w:val="21"/>
                <w:szCs w:val="21"/>
                <w:highlight w:val="none"/>
              </w:rPr>
            </w:pPr>
            <w:r>
              <w:rPr>
                <w:rFonts w:hint="eastAsia"/>
                <w:b/>
                <w:sz w:val="21"/>
                <w:szCs w:val="21"/>
                <w:highlight w:val="none"/>
              </w:rPr>
              <w:t>条款内容</w:t>
            </w:r>
          </w:p>
        </w:tc>
        <w:tc>
          <w:tcPr>
            <w:tcW w:w="5968" w:type="dxa"/>
            <w:vAlign w:val="center"/>
          </w:tcPr>
          <w:p w14:paraId="4B6B6695">
            <w:pPr>
              <w:jc w:val="center"/>
              <w:rPr>
                <w:b/>
                <w:sz w:val="21"/>
                <w:szCs w:val="21"/>
                <w:highlight w:val="none"/>
              </w:rPr>
            </w:pPr>
            <w:r>
              <w:rPr>
                <w:rFonts w:hint="eastAsia"/>
                <w:b/>
                <w:sz w:val="21"/>
                <w:szCs w:val="21"/>
                <w:highlight w:val="none"/>
              </w:rPr>
              <w:t>编列内容</w:t>
            </w:r>
          </w:p>
        </w:tc>
      </w:tr>
      <w:tr w14:paraId="54BF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817" w:type="dxa"/>
            <w:gridSpan w:val="2"/>
            <w:vAlign w:val="center"/>
          </w:tcPr>
          <w:p w14:paraId="35441496">
            <w:pPr>
              <w:spacing w:line="360" w:lineRule="auto"/>
              <w:jc w:val="center"/>
              <w:rPr>
                <w:sz w:val="21"/>
                <w:szCs w:val="21"/>
                <w:highlight w:val="none"/>
              </w:rPr>
            </w:pPr>
            <w:r>
              <w:rPr>
                <w:rFonts w:hint="eastAsia"/>
                <w:sz w:val="21"/>
                <w:szCs w:val="21"/>
                <w:highlight w:val="none"/>
              </w:rPr>
              <w:t>2.2.1</w:t>
            </w:r>
          </w:p>
        </w:tc>
        <w:tc>
          <w:tcPr>
            <w:tcW w:w="2192" w:type="dxa"/>
            <w:vAlign w:val="center"/>
          </w:tcPr>
          <w:p w14:paraId="42C8A0B9">
            <w:pPr>
              <w:jc w:val="center"/>
              <w:rPr>
                <w:sz w:val="21"/>
                <w:szCs w:val="21"/>
                <w:highlight w:val="none"/>
              </w:rPr>
            </w:pPr>
            <w:r>
              <w:rPr>
                <w:rFonts w:hint="eastAsia"/>
                <w:sz w:val="21"/>
                <w:szCs w:val="21"/>
                <w:highlight w:val="none"/>
              </w:rPr>
              <w:t>分值构成</w:t>
            </w:r>
          </w:p>
          <w:p w14:paraId="7D0DC447">
            <w:pPr>
              <w:jc w:val="center"/>
              <w:rPr>
                <w:sz w:val="21"/>
                <w:szCs w:val="21"/>
                <w:highlight w:val="none"/>
              </w:rPr>
            </w:pPr>
            <w:r>
              <w:rPr>
                <w:rFonts w:hint="eastAsia"/>
                <w:sz w:val="21"/>
                <w:szCs w:val="21"/>
                <w:highlight w:val="none"/>
              </w:rPr>
              <w:t>(总分100分)</w:t>
            </w:r>
          </w:p>
        </w:tc>
        <w:tc>
          <w:tcPr>
            <w:tcW w:w="5968" w:type="dxa"/>
            <w:vAlign w:val="center"/>
          </w:tcPr>
          <w:p w14:paraId="7BB67AD2">
            <w:pPr>
              <w:rPr>
                <w:sz w:val="21"/>
                <w:szCs w:val="21"/>
                <w:highlight w:val="none"/>
                <w:lang w:eastAsia="zh-CN"/>
              </w:rPr>
            </w:pPr>
            <w:r>
              <w:rPr>
                <w:rFonts w:hint="eastAsia"/>
                <w:sz w:val="21"/>
                <w:szCs w:val="21"/>
                <w:highlight w:val="none"/>
                <w:lang w:eastAsia="zh-CN"/>
              </w:rPr>
              <w:t>施工组织设计：</w:t>
            </w:r>
            <w:r>
              <w:rPr>
                <w:rFonts w:hint="eastAsia"/>
                <w:sz w:val="21"/>
                <w:szCs w:val="21"/>
                <w:highlight w:val="none"/>
                <w:u w:val="single"/>
                <w:lang w:val="en-US" w:eastAsia="zh-CN"/>
              </w:rPr>
              <w:t>55</w:t>
            </w:r>
            <w:r>
              <w:rPr>
                <w:rFonts w:hint="eastAsia"/>
                <w:sz w:val="21"/>
                <w:szCs w:val="21"/>
                <w:highlight w:val="none"/>
                <w:lang w:eastAsia="zh-CN"/>
              </w:rPr>
              <w:t>分</w:t>
            </w:r>
          </w:p>
          <w:p w14:paraId="212CC6DE">
            <w:pPr>
              <w:rPr>
                <w:sz w:val="21"/>
                <w:szCs w:val="21"/>
                <w:highlight w:val="none"/>
                <w:lang w:eastAsia="zh-CN"/>
              </w:rPr>
            </w:pPr>
            <w:r>
              <w:rPr>
                <w:rFonts w:hint="eastAsia"/>
                <w:sz w:val="21"/>
                <w:szCs w:val="21"/>
                <w:highlight w:val="none"/>
                <w:lang w:eastAsia="zh-CN"/>
              </w:rPr>
              <w:t>项目管理机构：</w:t>
            </w:r>
            <w:r>
              <w:rPr>
                <w:rFonts w:hint="eastAsia"/>
                <w:sz w:val="21"/>
                <w:szCs w:val="21"/>
                <w:highlight w:val="none"/>
                <w:u w:val="single"/>
                <w:lang w:eastAsia="zh-CN"/>
              </w:rPr>
              <w:t xml:space="preserve"> </w:t>
            </w:r>
            <w:r>
              <w:rPr>
                <w:rFonts w:hint="eastAsia"/>
                <w:sz w:val="21"/>
                <w:szCs w:val="21"/>
                <w:highlight w:val="none"/>
                <w:u w:val="single"/>
                <w:lang w:val="en-US" w:eastAsia="zh-CN"/>
              </w:rPr>
              <w:t>5</w:t>
            </w:r>
            <w:r>
              <w:rPr>
                <w:rFonts w:hint="eastAsia"/>
                <w:sz w:val="21"/>
                <w:szCs w:val="21"/>
                <w:highlight w:val="none"/>
                <w:lang w:eastAsia="zh-CN"/>
              </w:rPr>
              <w:t>分</w:t>
            </w:r>
          </w:p>
          <w:p w14:paraId="0257A5E0">
            <w:pPr>
              <w:rPr>
                <w:sz w:val="21"/>
                <w:szCs w:val="21"/>
                <w:highlight w:val="none"/>
                <w:lang w:eastAsia="zh-CN"/>
              </w:rPr>
            </w:pPr>
            <w:r>
              <w:rPr>
                <w:rFonts w:hint="eastAsia"/>
                <w:sz w:val="21"/>
                <w:szCs w:val="21"/>
                <w:highlight w:val="none"/>
                <w:lang w:eastAsia="zh-CN"/>
              </w:rPr>
              <w:t>磋 商  报 价：</w:t>
            </w:r>
            <w:r>
              <w:rPr>
                <w:rFonts w:hint="eastAsia"/>
                <w:sz w:val="21"/>
                <w:szCs w:val="21"/>
                <w:highlight w:val="none"/>
                <w:u w:val="single"/>
                <w:lang w:eastAsia="zh-CN"/>
              </w:rPr>
              <w:t xml:space="preserve"> </w:t>
            </w:r>
            <w:r>
              <w:rPr>
                <w:rFonts w:hint="eastAsia"/>
                <w:sz w:val="21"/>
                <w:szCs w:val="21"/>
                <w:highlight w:val="none"/>
                <w:u w:val="single"/>
                <w:lang w:val="en-US" w:eastAsia="zh-CN"/>
              </w:rPr>
              <w:t>3</w:t>
            </w:r>
            <w:r>
              <w:rPr>
                <w:rFonts w:hint="eastAsia"/>
                <w:sz w:val="21"/>
                <w:szCs w:val="21"/>
                <w:highlight w:val="none"/>
                <w:u w:val="single"/>
                <w:lang w:eastAsia="zh-CN"/>
              </w:rPr>
              <w:t>0</w:t>
            </w:r>
            <w:r>
              <w:rPr>
                <w:rFonts w:hint="eastAsia"/>
                <w:sz w:val="21"/>
                <w:szCs w:val="21"/>
                <w:highlight w:val="none"/>
                <w:lang w:eastAsia="zh-CN"/>
              </w:rPr>
              <w:t>分</w:t>
            </w:r>
          </w:p>
          <w:p w14:paraId="60D896A3">
            <w:pPr>
              <w:rPr>
                <w:sz w:val="21"/>
                <w:szCs w:val="21"/>
                <w:highlight w:val="none"/>
                <w:lang w:eastAsia="zh-CN"/>
              </w:rPr>
            </w:pPr>
            <w:r>
              <w:rPr>
                <w:rFonts w:hint="eastAsia"/>
                <w:sz w:val="21"/>
                <w:szCs w:val="21"/>
                <w:highlight w:val="none"/>
                <w:lang w:eastAsia="zh-CN"/>
              </w:rPr>
              <w:t>其他评分因素：</w:t>
            </w:r>
            <w:r>
              <w:rPr>
                <w:rFonts w:hint="eastAsia"/>
                <w:sz w:val="21"/>
                <w:szCs w:val="21"/>
                <w:highlight w:val="none"/>
                <w:u w:val="single"/>
                <w:lang w:eastAsia="zh-CN"/>
              </w:rPr>
              <w:t xml:space="preserve"> </w:t>
            </w:r>
            <w:r>
              <w:rPr>
                <w:rFonts w:hint="eastAsia"/>
                <w:sz w:val="21"/>
                <w:szCs w:val="21"/>
                <w:highlight w:val="none"/>
                <w:u w:val="single"/>
                <w:lang w:val="en-US" w:eastAsia="zh-CN"/>
              </w:rPr>
              <w:t>10</w:t>
            </w:r>
            <w:r>
              <w:rPr>
                <w:rFonts w:hint="eastAsia"/>
                <w:sz w:val="21"/>
                <w:szCs w:val="21"/>
                <w:highlight w:val="none"/>
                <w:lang w:eastAsia="zh-CN"/>
              </w:rPr>
              <w:t>分</w:t>
            </w:r>
          </w:p>
        </w:tc>
      </w:tr>
      <w:tr w14:paraId="7672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817" w:type="dxa"/>
            <w:gridSpan w:val="2"/>
            <w:vAlign w:val="center"/>
          </w:tcPr>
          <w:p w14:paraId="7BF2C707">
            <w:pPr>
              <w:spacing w:line="360" w:lineRule="auto"/>
              <w:jc w:val="center"/>
              <w:rPr>
                <w:sz w:val="21"/>
                <w:szCs w:val="21"/>
                <w:highlight w:val="none"/>
              </w:rPr>
            </w:pPr>
            <w:r>
              <w:rPr>
                <w:rFonts w:hint="eastAsia"/>
                <w:sz w:val="21"/>
                <w:szCs w:val="21"/>
                <w:highlight w:val="none"/>
              </w:rPr>
              <w:t>2.2.2</w:t>
            </w:r>
          </w:p>
        </w:tc>
        <w:tc>
          <w:tcPr>
            <w:tcW w:w="2192" w:type="dxa"/>
            <w:vAlign w:val="center"/>
          </w:tcPr>
          <w:p w14:paraId="3398B583">
            <w:pPr>
              <w:jc w:val="center"/>
              <w:rPr>
                <w:sz w:val="21"/>
                <w:szCs w:val="21"/>
                <w:highlight w:val="none"/>
              </w:rPr>
            </w:pPr>
            <w:r>
              <w:rPr>
                <w:rFonts w:hint="eastAsia"/>
                <w:sz w:val="21"/>
                <w:szCs w:val="21"/>
                <w:highlight w:val="none"/>
              </w:rPr>
              <w:t>评标基准价计算方法</w:t>
            </w:r>
          </w:p>
        </w:tc>
        <w:tc>
          <w:tcPr>
            <w:tcW w:w="5968" w:type="dxa"/>
            <w:vAlign w:val="center"/>
          </w:tcPr>
          <w:p w14:paraId="751CB670">
            <w:pPr>
              <w:rPr>
                <w:sz w:val="21"/>
                <w:szCs w:val="21"/>
                <w:highlight w:val="none"/>
                <w:lang w:eastAsia="zh-CN"/>
              </w:rPr>
            </w:pPr>
            <w:r>
              <w:rPr>
                <w:rFonts w:hint="eastAsia"/>
                <w:sz w:val="21"/>
                <w:szCs w:val="21"/>
                <w:highlight w:val="none"/>
                <w:lang w:eastAsia="zh-CN"/>
              </w:rPr>
              <w:t>通过初步评审的有效最后报价的最低报价为磋商基准价。</w:t>
            </w:r>
          </w:p>
        </w:tc>
      </w:tr>
      <w:tr w14:paraId="4563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817" w:type="dxa"/>
            <w:gridSpan w:val="2"/>
          </w:tcPr>
          <w:p w14:paraId="086BC510">
            <w:pPr>
              <w:widowControl/>
              <w:adjustRightInd w:val="0"/>
              <w:jc w:val="center"/>
              <w:rPr>
                <w:bCs/>
                <w:sz w:val="21"/>
                <w:szCs w:val="21"/>
                <w:highlight w:val="none"/>
                <w:lang w:val="zh-CN"/>
              </w:rPr>
            </w:pPr>
            <w:r>
              <w:rPr>
                <w:rFonts w:hint="eastAsia"/>
                <w:bCs/>
                <w:sz w:val="21"/>
                <w:szCs w:val="21"/>
                <w:highlight w:val="none"/>
                <w:lang w:val="zh-CN"/>
              </w:rPr>
              <w:t>条款号</w:t>
            </w:r>
          </w:p>
        </w:tc>
        <w:tc>
          <w:tcPr>
            <w:tcW w:w="2192" w:type="dxa"/>
          </w:tcPr>
          <w:p w14:paraId="5DA08644">
            <w:pPr>
              <w:widowControl/>
              <w:adjustRightInd w:val="0"/>
              <w:jc w:val="center"/>
              <w:rPr>
                <w:bCs/>
                <w:sz w:val="21"/>
                <w:szCs w:val="21"/>
                <w:highlight w:val="none"/>
                <w:lang w:val="zh-CN"/>
              </w:rPr>
            </w:pPr>
            <w:r>
              <w:rPr>
                <w:rFonts w:hint="eastAsia"/>
                <w:bCs/>
                <w:sz w:val="21"/>
                <w:szCs w:val="21"/>
                <w:highlight w:val="none"/>
                <w:lang w:val="zh-CN"/>
              </w:rPr>
              <w:t>评分因素</w:t>
            </w:r>
          </w:p>
        </w:tc>
        <w:tc>
          <w:tcPr>
            <w:tcW w:w="5968" w:type="dxa"/>
          </w:tcPr>
          <w:p w14:paraId="5BDDAF89">
            <w:pPr>
              <w:widowControl/>
              <w:adjustRightInd w:val="0"/>
              <w:jc w:val="center"/>
              <w:rPr>
                <w:bCs/>
                <w:sz w:val="21"/>
                <w:szCs w:val="21"/>
                <w:highlight w:val="none"/>
                <w:lang w:val="zh-CN"/>
              </w:rPr>
            </w:pPr>
            <w:r>
              <w:rPr>
                <w:rFonts w:hint="eastAsia"/>
                <w:bCs/>
                <w:sz w:val="21"/>
                <w:szCs w:val="21"/>
                <w:highlight w:val="none"/>
                <w:lang w:val="zh-CN"/>
              </w:rPr>
              <w:t>评分标准</w:t>
            </w:r>
          </w:p>
        </w:tc>
      </w:tr>
      <w:tr w14:paraId="68A1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02" w:type="dxa"/>
            <w:vMerge w:val="restart"/>
          </w:tcPr>
          <w:p w14:paraId="34B3CFF6">
            <w:pPr>
              <w:widowControl/>
              <w:adjustRightInd w:val="0"/>
              <w:spacing w:line="360" w:lineRule="auto"/>
              <w:rPr>
                <w:bCs/>
                <w:sz w:val="21"/>
                <w:szCs w:val="21"/>
                <w:highlight w:val="none"/>
                <w:lang w:val="zh-CN"/>
              </w:rPr>
            </w:pPr>
          </w:p>
          <w:p w14:paraId="55268445">
            <w:pPr>
              <w:widowControl/>
              <w:adjustRightInd w:val="0"/>
              <w:spacing w:line="360" w:lineRule="auto"/>
              <w:rPr>
                <w:bCs/>
                <w:sz w:val="21"/>
                <w:szCs w:val="21"/>
                <w:highlight w:val="none"/>
                <w:lang w:val="zh-CN"/>
              </w:rPr>
            </w:pPr>
          </w:p>
          <w:p w14:paraId="51DBE250">
            <w:pPr>
              <w:widowControl/>
              <w:adjustRightInd w:val="0"/>
              <w:spacing w:line="360" w:lineRule="auto"/>
              <w:rPr>
                <w:bCs/>
                <w:sz w:val="21"/>
                <w:szCs w:val="21"/>
                <w:highlight w:val="none"/>
                <w:lang w:val="zh-CN"/>
              </w:rPr>
            </w:pPr>
          </w:p>
          <w:p w14:paraId="0790BF72">
            <w:pPr>
              <w:widowControl/>
              <w:adjustRightInd w:val="0"/>
              <w:spacing w:line="360" w:lineRule="auto"/>
              <w:rPr>
                <w:bCs/>
                <w:sz w:val="21"/>
                <w:szCs w:val="21"/>
                <w:highlight w:val="none"/>
                <w:lang w:val="zh-CN"/>
              </w:rPr>
            </w:pPr>
          </w:p>
          <w:p w14:paraId="6C2297E7">
            <w:pPr>
              <w:widowControl/>
              <w:adjustRightInd w:val="0"/>
              <w:spacing w:line="360" w:lineRule="auto"/>
              <w:rPr>
                <w:bCs/>
                <w:sz w:val="21"/>
                <w:szCs w:val="21"/>
                <w:highlight w:val="none"/>
                <w:lang w:val="zh-CN"/>
              </w:rPr>
            </w:pPr>
          </w:p>
          <w:p w14:paraId="28C09C7B">
            <w:pPr>
              <w:widowControl/>
              <w:adjustRightInd w:val="0"/>
              <w:spacing w:line="360" w:lineRule="auto"/>
              <w:rPr>
                <w:bCs/>
                <w:sz w:val="21"/>
                <w:szCs w:val="21"/>
                <w:highlight w:val="none"/>
                <w:lang w:val="zh-CN"/>
              </w:rPr>
            </w:pPr>
          </w:p>
          <w:p w14:paraId="2522EB45">
            <w:pPr>
              <w:widowControl/>
              <w:adjustRightInd w:val="0"/>
              <w:spacing w:line="360" w:lineRule="auto"/>
              <w:rPr>
                <w:bCs/>
                <w:sz w:val="21"/>
                <w:szCs w:val="21"/>
                <w:highlight w:val="none"/>
                <w:lang w:val="zh-CN"/>
              </w:rPr>
            </w:pPr>
          </w:p>
          <w:p w14:paraId="2A71505F">
            <w:pPr>
              <w:widowControl/>
              <w:adjustRightInd w:val="0"/>
              <w:spacing w:line="360" w:lineRule="auto"/>
              <w:rPr>
                <w:bCs/>
                <w:sz w:val="21"/>
                <w:szCs w:val="21"/>
                <w:highlight w:val="none"/>
                <w:lang w:val="zh-CN"/>
              </w:rPr>
            </w:pPr>
          </w:p>
          <w:p w14:paraId="2C06197D">
            <w:pPr>
              <w:widowControl/>
              <w:adjustRightInd w:val="0"/>
              <w:spacing w:line="360" w:lineRule="auto"/>
              <w:rPr>
                <w:bCs/>
                <w:sz w:val="21"/>
                <w:szCs w:val="21"/>
                <w:highlight w:val="none"/>
                <w:lang w:val="zh-CN"/>
              </w:rPr>
            </w:pPr>
          </w:p>
          <w:p w14:paraId="3D5ACF33">
            <w:pPr>
              <w:widowControl/>
              <w:adjustRightInd w:val="0"/>
              <w:spacing w:line="360" w:lineRule="auto"/>
              <w:rPr>
                <w:bCs/>
                <w:sz w:val="21"/>
                <w:szCs w:val="21"/>
                <w:highlight w:val="none"/>
                <w:lang w:val="zh-CN"/>
              </w:rPr>
            </w:pPr>
            <w:r>
              <w:rPr>
                <w:rFonts w:hint="eastAsia"/>
                <w:bCs/>
                <w:sz w:val="21"/>
                <w:szCs w:val="21"/>
                <w:highlight w:val="none"/>
                <w:lang w:val="zh-CN"/>
              </w:rPr>
              <w:t>2.2.</w:t>
            </w:r>
            <w:r>
              <w:rPr>
                <w:rFonts w:hint="eastAsia"/>
                <w:bCs/>
                <w:sz w:val="21"/>
                <w:szCs w:val="21"/>
                <w:highlight w:val="none"/>
                <w:lang w:eastAsia="zh-CN"/>
              </w:rPr>
              <w:t>3</w:t>
            </w:r>
            <w:r>
              <w:rPr>
                <w:rFonts w:hint="eastAsia"/>
                <w:bCs/>
                <w:sz w:val="21"/>
                <w:szCs w:val="21"/>
                <w:highlight w:val="none"/>
                <w:lang w:val="zh-CN"/>
              </w:rPr>
              <w:t>(l)</w:t>
            </w:r>
          </w:p>
          <w:p w14:paraId="144049DA">
            <w:pPr>
              <w:widowControl/>
              <w:adjustRightInd w:val="0"/>
              <w:spacing w:line="360" w:lineRule="auto"/>
              <w:rPr>
                <w:bCs/>
                <w:sz w:val="21"/>
                <w:szCs w:val="21"/>
                <w:highlight w:val="none"/>
                <w:lang w:val="zh-CN"/>
              </w:rPr>
            </w:pPr>
          </w:p>
        </w:tc>
        <w:tc>
          <w:tcPr>
            <w:tcW w:w="1215" w:type="dxa"/>
            <w:vMerge w:val="restart"/>
            <w:vAlign w:val="center"/>
          </w:tcPr>
          <w:p w14:paraId="6BC4DADF">
            <w:pPr>
              <w:widowControl/>
              <w:spacing w:line="360" w:lineRule="auto"/>
              <w:jc w:val="center"/>
              <w:rPr>
                <w:sz w:val="21"/>
                <w:szCs w:val="21"/>
                <w:highlight w:val="none"/>
                <w:lang w:eastAsia="zh-CN"/>
              </w:rPr>
            </w:pPr>
            <w:r>
              <w:rPr>
                <w:rFonts w:hint="eastAsia"/>
                <w:sz w:val="21"/>
                <w:szCs w:val="21"/>
                <w:highlight w:val="none"/>
                <w:lang w:eastAsia="zh-CN"/>
              </w:rPr>
              <w:t>施工组织设计评分标准（5</w:t>
            </w:r>
            <w:r>
              <w:rPr>
                <w:rFonts w:hint="eastAsia"/>
                <w:sz w:val="21"/>
                <w:szCs w:val="21"/>
                <w:highlight w:val="none"/>
                <w:lang w:val="en-US" w:eastAsia="zh-CN"/>
              </w:rPr>
              <w:t>5</w:t>
            </w:r>
            <w:r>
              <w:rPr>
                <w:rFonts w:hint="eastAsia"/>
                <w:sz w:val="21"/>
                <w:szCs w:val="21"/>
                <w:highlight w:val="none"/>
                <w:lang w:eastAsia="zh-CN"/>
              </w:rPr>
              <w:t>分）</w:t>
            </w:r>
          </w:p>
        </w:tc>
        <w:tc>
          <w:tcPr>
            <w:tcW w:w="2192" w:type="dxa"/>
            <w:vAlign w:val="center"/>
          </w:tcPr>
          <w:p w14:paraId="454CE8A0">
            <w:pPr>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内容完整性和编制水平（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968" w:type="dxa"/>
            <w:vAlign w:val="top"/>
          </w:tcPr>
          <w:p w14:paraId="38DC91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根据磋商文件要求编制响应文件，包含但不限于以下几个方面： </w:t>
            </w:r>
          </w:p>
          <w:p w14:paraId="764063A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①项目概况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②总体项目实施计划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③工程项目编制原则规范标准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④项目综合保障措施</w:t>
            </w:r>
          </w:p>
          <w:p w14:paraId="5461468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以上每提供一小项内容适用于本项目得1分，满分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AA6A82C">
            <w:pPr>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6B77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02" w:type="dxa"/>
            <w:vMerge w:val="continue"/>
          </w:tcPr>
          <w:p w14:paraId="169376FD">
            <w:pPr>
              <w:widowControl/>
              <w:adjustRightInd w:val="0"/>
              <w:spacing w:line="360" w:lineRule="auto"/>
              <w:rPr>
                <w:bCs/>
                <w:sz w:val="21"/>
                <w:szCs w:val="21"/>
                <w:highlight w:val="none"/>
                <w:lang w:val="zh-CN" w:eastAsia="zh-CN"/>
              </w:rPr>
            </w:pPr>
          </w:p>
        </w:tc>
        <w:tc>
          <w:tcPr>
            <w:tcW w:w="1215" w:type="dxa"/>
            <w:vMerge w:val="continue"/>
          </w:tcPr>
          <w:p w14:paraId="5F209A3A">
            <w:pPr>
              <w:widowControl/>
              <w:adjustRightInd w:val="0"/>
              <w:spacing w:line="360" w:lineRule="auto"/>
              <w:rPr>
                <w:bCs/>
                <w:sz w:val="21"/>
                <w:szCs w:val="21"/>
                <w:highlight w:val="none"/>
                <w:lang w:val="zh-CN" w:eastAsia="zh-CN"/>
              </w:rPr>
            </w:pPr>
          </w:p>
        </w:tc>
        <w:tc>
          <w:tcPr>
            <w:tcW w:w="2192" w:type="dxa"/>
            <w:vAlign w:val="center"/>
          </w:tcPr>
          <w:p w14:paraId="18A80370">
            <w:pPr>
              <w:spacing w:line="380" w:lineRule="exact"/>
              <w:jc w:val="center"/>
              <w:rPr>
                <w:rFonts w:hint="eastAsia" w:ascii="宋体" w:hAnsi="宋体" w:eastAsia="宋体" w:cs="宋体"/>
                <w:sz w:val="21"/>
                <w:szCs w:val="21"/>
                <w:highlight w:val="none"/>
                <w:lang w:eastAsia="zh-CN"/>
              </w:rPr>
            </w:pPr>
            <w:r>
              <w:rPr>
                <w:rFonts w:hint="eastAsia" w:ascii="宋体" w:hAnsi="宋体" w:eastAsia="宋体" w:cs="宋体"/>
                <w:bCs/>
                <w:color w:val="auto"/>
                <w:sz w:val="21"/>
                <w:szCs w:val="21"/>
                <w:highlight w:val="none"/>
              </w:rPr>
              <w:t>施工方案与技术措施（</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5968" w:type="dxa"/>
            <w:vAlign w:val="center"/>
          </w:tcPr>
          <w:p w14:paraId="29457FF6">
            <w:pPr>
              <w:autoSpaceDE w:val="0"/>
              <w:autoSpaceDN w:val="0"/>
              <w:adjustRightIn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供应商根据磋商文件要求编制响应文件，包含但不限于以下几个方面：</w:t>
            </w:r>
          </w:p>
          <w:p w14:paraId="46BF5E50">
            <w:pPr>
              <w:autoSpaceDE w:val="0"/>
              <w:autoSpaceDN w:val="0"/>
              <w:adjustRightInd w:val="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①</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施工内容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②</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施工工艺及方法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3 \* GB3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③</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施工流程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4 \* GB3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④</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施工过程中风险预估</w:t>
            </w:r>
            <w:r>
              <w:rPr>
                <w:rFonts w:hint="eastAsia" w:ascii="宋体" w:hAnsi="宋体" w:eastAsia="宋体" w:cs="宋体"/>
                <w:bCs/>
                <w:color w:val="auto"/>
                <w:sz w:val="21"/>
                <w:szCs w:val="21"/>
                <w:highlight w:val="none"/>
                <w:lang w:eastAsia="zh-CN"/>
              </w:rPr>
              <w:t>；</w:t>
            </w:r>
          </w:p>
          <w:p w14:paraId="2CF24BA3">
            <w:pP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以上每提供一小项内容适用于本项目得1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分，满分</w:t>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zh-CN"/>
              </w:rPr>
              <w:t>分。</w:t>
            </w:r>
          </w:p>
          <w:p w14:paraId="119D4D70">
            <w:pPr>
              <w:keepLines/>
              <w:autoSpaceDE w:val="0"/>
              <w:autoSpaceDN w:val="0"/>
              <w:adjustRightInd w:val="0"/>
              <w:spacing w:line="300" w:lineRule="exact"/>
              <w:jc w:val="left"/>
              <w:rPr>
                <w:rFonts w:hint="eastAsia" w:ascii="宋体" w:hAnsi="宋体" w:eastAsia="宋体" w:cs="宋体"/>
                <w:sz w:val="21"/>
                <w:szCs w:val="21"/>
                <w:highlight w:val="none"/>
                <w:lang w:eastAsia="zh-CN"/>
              </w:rPr>
            </w:pPr>
            <w:r>
              <w:rPr>
                <w:rFonts w:hint="eastAsia" w:ascii="宋体" w:hAnsi="宋体" w:eastAsia="宋体" w:cs="宋体"/>
                <w:bCs/>
                <w:color w:val="auto"/>
                <w:sz w:val="21"/>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0A3A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02" w:type="dxa"/>
            <w:vMerge w:val="continue"/>
          </w:tcPr>
          <w:p w14:paraId="29165C75">
            <w:pPr>
              <w:widowControl/>
              <w:adjustRightInd w:val="0"/>
              <w:spacing w:line="360" w:lineRule="auto"/>
              <w:rPr>
                <w:bCs/>
                <w:sz w:val="21"/>
                <w:szCs w:val="21"/>
                <w:highlight w:val="none"/>
                <w:lang w:eastAsia="zh-CN"/>
              </w:rPr>
            </w:pPr>
          </w:p>
        </w:tc>
        <w:tc>
          <w:tcPr>
            <w:tcW w:w="1215" w:type="dxa"/>
            <w:vMerge w:val="continue"/>
          </w:tcPr>
          <w:p w14:paraId="41D6E3E9">
            <w:pPr>
              <w:widowControl/>
              <w:adjustRightInd w:val="0"/>
              <w:spacing w:line="360" w:lineRule="auto"/>
              <w:rPr>
                <w:bCs/>
                <w:sz w:val="21"/>
                <w:szCs w:val="21"/>
                <w:highlight w:val="none"/>
                <w:lang w:eastAsia="zh-CN"/>
              </w:rPr>
            </w:pPr>
          </w:p>
        </w:tc>
        <w:tc>
          <w:tcPr>
            <w:tcW w:w="2192" w:type="dxa"/>
            <w:vAlign w:val="center"/>
          </w:tcPr>
          <w:p w14:paraId="2A741716">
            <w:pPr>
              <w:spacing w:line="380" w:lineRule="exact"/>
              <w:jc w:val="center"/>
              <w:rPr>
                <w:rFonts w:hint="eastAsia" w:ascii="宋体" w:hAnsi="宋体" w:eastAsia="宋体" w:cs="宋体"/>
                <w:sz w:val="21"/>
                <w:szCs w:val="21"/>
                <w:highlight w:val="none"/>
                <w:lang w:eastAsia="zh-CN"/>
              </w:rPr>
            </w:pPr>
            <w:r>
              <w:rPr>
                <w:rFonts w:hint="eastAsia" w:ascii="宋体" w:hAnsi="宋体" w:eastAsia="宋体" w:cs="宋体"/>
                <w:bCs/>
                <w:color w:val="auto"/>
                <w:sz w:val="21"/>
                <w:szCs w:val="21"/>
                <w:highlight w:val="none"/>
              </w:rPr>
              <w:t>质量管理体系与措施（</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5968" w:type="dxa"/>
            <w:vAlign w:val="center"/>
          </w:tcPr>
          <w:p w14:paraId="029A198C">
            <w:pPr>
              <w:autoSpaceDE w:val="0"/>
              <w:autoSpaceDN w:val="0"/>
              <w:adjustRightIn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供应商根据磋商文件要求编制响应文件，包含但不限于以下几个方面： </w:t>
            </w:r>
          </w:p>
          <w:p w14:paraId="3EA66456">
            <w:pPr>
              <w:autoSpaceDE w:val="0"/>
              <w:autoSpaceDN w:val="0"/>
              <w:adjustRightInd w:val="0"/>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highlight w:val="none"/>
              </w:rPr>
              <w:t>①质量管理体系</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②质量管理措施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③质量管理目标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④</w:t>
            </w:r>
            <w:r>
              <w:rPr>
                <w:rFonts w:hint="eastAsia" w:ascii="宋体" w:hAnsi="宋体" w:eastAsia="宋体" w:cs="宋体"/>
                <w:color w:val="auto"/>
                <w:sz w:val="21"/>
                <w:szCs w:val="21"/>
                <w:highlight w:val="none"/>
              </w:rPr>
              <w:t>施工过程质量控制措施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⑤施工技术标准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rPr>
              <w:t>⑥质量通病防治；⑦检验检测标准；</w:t>
            </w:r>
          </w:p>
          <w:p w14:paraId="18420C54">
            <w:pPr>
              <w:autoSpaceDE w:val="0"/>
              <w:autoSpaceDN w:val="0"/>
              <w:adjustRightInd w:val="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以上每提供一小项内容适用于本项目得1分，满分</w:t>
            </w: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zh-CN"/>
              </w:rPr>
              <w:t>分。</w:t>
            </w:r>
          </w:p>
          <w:p w14:paraId="3FFF74CE">
            <w:pPr>
              <w:keepLines/>
              <w:autoSpaceDE w:val="0"/>
              <w:autoSpaceDN w:val="0"/>
              <w:adjustRightInd w:val="0"/>
              <w:spacing w:line="300" w:lineRule="exact"/>
              <w:jc w:val="left"/>
              <w:rPr>
                <w:rFonts w:hint="eastAsia" w:ascii="宋体" w:hAnsi="宋体" w:eastAsia="宋体" w:cs="宋体"/>
                <w:sz w:val="21"/>
                <w:szCs w:val="21"/>
                <w:highlight w:val="none"/>
                <w:lang w:eastAsia="zh-CN"/>
              </w:rPr>
            </w:pPr>
            <w:r>
              <w:rPr>
                <w:rFonts w:hint="eastAsia" w:ascii="宋体" w:hAnsi="宋体" w:eastAsia="宋体" w:cs="宋体"/>
                <w:bCs/>
                <w:color w:val="auto"/>
                <w:sz w:val="21"/>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6B78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02" w:type="dxa"/>
            <w:vMerge w:val="continue"/>
          </w:tcPr>
          <w:p w14:paraId="5EC1D85E">
            <w:pPr>
              <w:widowControl/>
              <w:adjustRightInd w:val="0"/>
              <w:spacing w:line="360" w:lineRule="auto"/>
              <w:rPr>
                <w:bCs/>
                <w:sz w:val="21"/>
                <w:szCs w:val="21"/>
                <w:highlight w:val="none"/>
                <w:lang w:val="zh-CN" w:eastAsia="zh-CN"/>
              </w:rPr>
            </w:pPr>
          </w:p>
        </w:tc>
        <w:tc>
          <w:tcPr>
            <w:tcW w:w="1215" w:type="dxa"/>
            <w:vMerge w:val="continue"/>
          </w:tcPr>
          <w:p w14:paraId="3087095B">
            <w:pPr>
              <w:widowControl/>
              <w:adjustRightInd w:val="0"/>
              <w:spacing w:line="360" w:lineRule="auto"/>
              <w:rPr>
                <w:bCs/>
                <w:sz w:val="21"/>
                <w:szCs w:val="21"/>
                <w:highlight w:val="none"/>
                <w:lang w:val="zh-CN" w:eastAsia="zh-CN"/>
              </w:rPr>
            </w:pPr>
          </w:p>
        </w:tc>
        <w:tc>
          <w:tcPr>
            <w:tcW w:w="2192" w:type="dxa"/>
            <w:vAlign w:val="center"/>
          </w:tcPr>
          <w:p w14:paraId="0E73C757">
            <w:pPr>
              <w:spacing w:line="380" w:lineRule="exact"/>
              <w:jc w:val="center"/>
              <w:rPr>
                <w:rFonts w:hint="eastAsia" w:ascii="宋体" w:hAnsi="宋体" w:eastAsia="宋体" w:cs="宋体"/>
                <w:sz w:val="21"/>
                <w:szCs w:val="21"/>
                <w:highlight w:val="none"/>
                <w:lang w:eastAsia="zh-CN"/>
              </w:rPr>
            </w:pPr>
            <w:r>
              <w:rPr>
                <w:rFonts w:hint="eastAsia" w:ascii="宋体" w:hAnsi="宋体" w:eastAsia="宋体" w:cs="宋体"/>
                <w:bCs/>
                <w:color w:val="auto"/>
                <w:sz w:val="21"/>
                <w:szCs w:val="21"/>
                <w:highlight w:val="none"/>
              </w:rPr>
              <w:t>安全管理体系与措施（</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5968" w:type="dxa"/>
            <w:vAlign w:val="center"/>
          </w:tcPr>
          <w:p w14:paraId="2E542CEF">
            <w:pPr>
              <w:keepLines/>
              <w:autoSpaceDE w:val="0"/>
              <w:autoSpaceDN w:val="0"/>
              <w:adjustRightInd w:val="0"/>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供应商根据磋商文件要求编制响应文件，包含但不限于以下几个方面：</w:t>
            </w:r>
          </w:p>
          <w:p w14:paraId="1ADFC7EC">
            <w:pPr>
              <w:keepLines/>
              <w:autoSpaceDE w:val="0"/>
              <w:autoSpaceDN w:val="0"/>
              <w:adjustRightInd w:val="0"/>
              <w:spacing w:line="3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①安全管理体系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②安全生产责任制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③设立安全警示标志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④安全施工保障措施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⑤全员安全培训计划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⑥安全设施配备计划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⑦安全检查及记录计划</w:t>
            </w:r>
            <w:r>
              <w:rPr>
                <w:rFonts w:hint="eastAsia" w:ascii="宋体" w:hAnsi="宋体" w:eastAsia="宋体" w:cs="宋体"/>
                <w:color w:val="auto"/>
                <w:sz w:val="21"/>
                <w:szCs w:val="21"/>
                <w:highlight w:val="none"/>
                <w:lang w:eastAsia="zh-CN"/>
              </w:rPr>
              <w:t>；</w:t>
            </w:r>
          </w:p>
          <w:p w14:paraId="7A14FCA2">
            <w:pPr>
              <w:keepLines/>
              <w:autoSpaceDE w:val="0"/>
              <w:autoSpaceDN w:val="0"/>
              <w:adjustRightInd w:val="0"/>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以上每提供一小项内容适用于本项目得1分，满分</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28DC0FDA">
            <w:pPr>
              <w:keepLines/>
              <w:autoSpaceDE w:val="0"/>
              <w:autoSpaceDN w:val="0"/>
              <w:adjustRightInd w:val="0"/>
              <w:spacing w:line="300" w:lineRule="exact"/>
              <w:jc w:val="left"/>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1E30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02" w:type="dxa"/>
            <w:vMerge w:val="continue"/>
          </w:tcPr>
          <w:p w14:paraId="5C0D35E5">
            <w:pPr>
              <w:widowControl/>
              <w:adjustRightInd w:val="0"/>
              <w:spacing w:line="360" w:lineRule="auto"/>
              <w:rPr>
                <w:bCs/>
                <w:sz w:val="21"/>
                <w:szCs w:val="21"/>
                <w:highlight w:val="none"/>
                <w:lang w:val="zh-CN" w:eastAsia="zh-CN"/>
              </w:rPr>
            </w:pPr>
          </w:p>
        </w:tc>
        <w:tc>
          <w:tcPr>
            <w:tcW w:w="1215" w:type="dxa"/>
            <w:vMerge w:val="continue"/>
          </w:tcPr>
          <w:p w14:paraId="7B453712">
            <w:pPr>
              <w:widowControl/>
              <w:adjustRightInd w:val="0"/>
              <w:spacing w:line="360" w:lineRule="auto"/>
              <w:rPr>
                <w:bCs/>
                <w:sz w:val="21"/>
                <w:szCs w:val="21"/>
                <w:highlight w:val="none"/>
                <w:lang w:val="zh-CN" w:eastAsia="zh-CN"/>
              </w:rPr>
            </w:pPr>
          </w:p>
        </w:tc>
        <w:tc>
          <w:tcPr>
            <w:tcW w:w="2192" w:type="dxa"/>
            <w:vAlign w:val="center"/>
          </w:tcPr>
          <w:p w14:paraId="71EF8C79">
            <w:pPr>
              <w:spacing w:line="380" w:lineRule="exact"/>
              <w:jc w:val="center"/>
              <w:rPr>
                <w:rFonts w:hint="eastAsia" w:ascii="宋体" w:hAnsi="宋体" w:eastAsia="宋体" w:cs="宋体"/>
                <w:sz w:val="21"/>
                <w:szCs w:val="21"/>
                <w:highlight w:val="none"/>
                <w:lang w:eastAsia="zh-CN"/>
              </w:rPr>
            </w:pPr>
            <w:r>
              <w:rPr>
                <w:rFonts w:hint="eastAsia" w:ascii="宋体" w:hAnsi="宋体" w:eastAsia="宋体" w:cs="宋体"/>
                <w:bCs/>
                <w:color w:val="auto"/>
                <w:sz w:val="21"/>
                <w:szCs w:val="21"/>
                <w:highlight w:val="none"/>
              </w:rPr>
              <w:t>环境保护管理体系与措施（</w:t>
            </w:r>
            <w:r>
              <w:rPr>
                <w:rFonts w:hint="eastAsia" w:ascii="宋体" w:hAnsi="宋体" w:eastAsia="宋体" w:cs="宋体"/>
                <w:bCs/>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5968" w:type="dxa"/>
            <w:vAlign w:val="center"/>
          </w:tcPr>
          <w:p w14:paraId="4A441424">
            <w:pPr>
              <w:keepLines/>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供应商根据磋商文件要求编制响应文件，包含但不限于以下几个方面： </w:t>
            </w:r>
          </w:p>
          <w:p w14:paraId="3A26E793">
            <w:pPr>
              <w:keepLines/>
              <w:spacing w:line="3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①环境保护管理体系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②环境保护方针和目标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③环境保护的措施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④环境卫生责任划分；⑤污染防治措施；⑥针对施工过程中的环境风险因素提供解决措施；</w:t>
            </w:r>
          </w:p>
          <w:p w14:paraId="45F5BE90">
            <w:pPr>
              <w:keepLines/>
              <w:spacing w:line="30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以上每提供</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zh-CN"/>
              </w:rPr>
              <w:t>小项内容适用于本项目得1分，满分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76E0EB9A">
            <w:pPr>
              <w:keepLines/>
              <w:spacing w:line="300" w:lineRule="exact"/>
              <w:jc w:val="left"/>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04CE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0" w:hRule="atLeast"/>
        </w:trPr>
        <w:tc>
          <w:tcPr>
            <w:tcW w:w="602" w:type="dxa"/>
            <w:vMerge w:val="continue"/>
          </w:tcPr>
          <w:p w14:paraId="670749DF">
            <w:pPr>
              <w:widowControl/>
              <w:adjustRightInd w:val="0"/>
              <w:spacing w:line="360" w:lineRule="auto"/>
              <w:rPr>
                <w:bCs/>
                <w:sz w:val="21"/>
                <w:szCs w:val="21"/>
                <w:highlight w:val="none"/>
                <w:lang w:val="zh-CN" w:eastAsia="zh-CN"/>
              </w:rPr>
            </w:pPr>
          </w:p>
        </w:tc>
        <w:tc>
          <w:tcPr>
            <w:tcW w:w="1215" w:type="dxa"/>
            <w:vMerge w:val="continue"/>
          </w:tcPr>
          <w:p w14:paraId="2CAEB2DD">
            <w:pPr>
              <w:widowControl/>
              <w:adjustRightInd w:val="0"/>
              <w:spacing w:line="360" w:lineRule="auto"/>
              <w:rPr>
                <w:bCs/>
                <w:sz w:val="21"/>
                <w:szCs w:val="21"/>
                <w:highlight w:val="none"/>
                <w:lang w:val="zh-CN" w:eastAsia="zh-CN"/>
              </w:rPr>
            </w:pPr>
          </w:p>
        </w:tc>
        <w:tc>
          <w:tcPr>
            <w:tcW w:w="2192" w:type="dxa"/>
            <w:vAlign w:val="center"/>
          </w:tcPr>
          <w:p w14:paraId="6C7FDF14">
            <w:pPr>
              <w:spacing w:line="380" w:lineRule="exact"/>
              <w:jc w:val="center"/>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rPr>
              <w:t>工程进度计划与措施（</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5968" w:type="dxa"/>
            <w:vAlign w:val="center"/>
          </w:tcPr>
          <w:p w14:paraId="365CB110">
            <w:pPr>
              <w:keepLines/>
              <w:autoSpaceDE w:val="0"/>
              <w:autoSpaceDN w:val="0"/>
              <w:adjustRightInd w:val="0"/>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供应商根据磋商文件要求编制响应文件，包含但不限于以下几个方面：</w:t>
            </w:r>
          </w:p>
          <w:p w14:paraId="2F67B2B9">
            <w:pPr>
              <w:keepLines/>
              <w:autoSpaceDE w:val="0"/>
              <w:autoSpaceDN w:val="0"/>
              <w:adjustRightInd w:val="0"/>
              <w:spacing w:line="3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①总体进度计划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②月进度计划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③分项工程工期计划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④进度组织管理体系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⑤工期保证措施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⑥横道图或网络图</w:t>
            </w:r>
            <w:r>
              <w:rPr>
                <w:rFonts w:hint="eastAsia" w:ascii="宋体" w:hAnsi="宋体" w:eastAsia="宋体" w:cs="宋体"/>
                <w:color w:val="auto"/>
                <w:sz w:val="21"/>
                <w:szCs w:val="21"/>
                <w:highlight w:val="none"/>
                <w:lang w:eastAsia="zh-CN"/>
              </w:rPr>
              <w:t>；</w:t>
            </w:r>
          </w:p>
          <w:p w14:paraId="4A3C50AE">
            <w:pPr>
              <w:keepLines/>
              <w:autoSpaceDE w:val="0"/>
              <w:autoSpaceDN w:val="0"/>
              <w:adjustRightInd w:val="0"/>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以上每提供一小项内容适用于本项目得1分，满分6分。</w:t>
            </w:r>
          </w:p>
          <w:p w14:paraId="11C03C0A">
            <w:pPr>
              <w:keepLines/>
              <w:autoSpaceDE w:val="0"/>
              <w:autoSpaceDN w:val="0"/>
              <w:adjustRightInd w:val="0"/>
              <w:spacing w:line="300" w:lineRule="exact"/>
              <w:jc w:val="left"/>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2DF0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602" w:type="dxa"/>
            <w:vMerge w:val="continue"/>
          </w:tcPr>
          <w:p w14:paraId="4BF6B015">
            <w:pPr>
              <w:widowControl/>
              <w:adjustRightInd w:val="0"/>
              <w:spacing w:line="360" w:lineRule="auto"/>
              <w:rPr>
                <w:bCs/>
                <w:sz w:val="21"/>
                <w:szCs w:val="21"/>
                <w:highlight w:val="none"/>
                <w:lang w:val="zh-CN" w:eastAsia="zh-CN"/>
              </w:rPr>
            </w:pPr>
          </w:p>
        </w:tc>
        <w:tc>
          <w:tcPr>
            <w:tcW w:w="1215" w:type="dxa"/>
            <w:vMerge w:val="continue"/>
          </w:tcPr>
          <w:p w14:paraId="418E9CC1">
            <w:pPr>
              <w:widowControl/>
              <w:adjustRightInd w:val="0"/>
              <w:spacing w:line="360" w:lineRule="auto"/>
              <w:rPr>
                <w:bCs/>
                <w:sz w:val="21"/>
                <w:szCs w:val="21"/>
                <w:highlight w:val="none"/>
                <w:lang w:val="zh-CN" w:eastAsia="zh-CN"/>
              </w:rPr>
            </w:pPr>
          </w:p>
        </w:tc>
        <w:tc>
          <w:tcPr>
            <w:tcW w:w="2192" w:type="dxa"/>
            <w:vAlign w:val="center"/>
          </w:tcPr>
          <w:p w14:paraId="3300B2DA">
            <w:pPr>
              <w:pStyle w:val="28"/>
              <w:tabs>
                <w:tab w:val="left" w:pos="900"/>
              </w:tabs>
              <w:spacing w:line="380" w:lineRule="exact"/>
              <w:ind w:left="0" w:lef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bCs/>
                <w:color w:val="auto"/>
                <w:sz w:val="21"/>
                <w:szCs w:val="21"/>
                <w:highlight w:val="none"/>
                <w:lang w:val="en-US" w:eastAsia="zh-CN" w:bidi="ar-SA"/>
              </w:rPr>
              <w:t>资源配备计划（4分）</w:t>
            </w:r>
          </w:p>
        </w:tc>
        <w:tc>
          <w:tcPr>
            <w:tcW w:w="5968" w:type="dxa"/>
            <w:vAlign w:val="center"/>
          </w:tcPr>
          <w:p w14:paraId="14ED216A">
            <w:pPr>
              <w:keepLines/>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供应商根据磋商文件要求编制响应文件，包含但不限于以下几个方面：</w:t>
            </w:r>
          </w:p>
          <w:p w14:paraId="13F03C53">
            <w:pPr>
              <w:keepLines/>
              <w:spacing w:line="3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①资金配备计划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②原材料进场计划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③施工机械配置计划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④施工设备配置计划</w:t>
            </w:r>
            <w:r>
              <w:rPr>
                <w:rFonts w:hint="eastAsia" w:ascii="宋体" w:hAnsi="宋体" w:eastAsia="宋体" w:cs="宋体"/>
                <w:color w:val="auto"/>
                <w:sz w:val="21"/>
                <w:szCs w:val="21"/>
                <w:highlight w:val="none"/>
                <w:lang w:eastAsia="zh-CN"/>
              </w:rPr>
              <w:t>；</w:t>
            </w:r>
          </w:p>
          <w:p w14:paraId="1B1231D3">
            <w:pPr>
              <w:keepLines/>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小项内容适用于本项目得1分，满分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4AB24F5">
            <w:pPr>
              <w:keepLines/>
              <w:spacing w:line="300" w:lineRule="exact"/>
              <w:jc w:val="left"/>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0AFE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602" w:type="dxa"/>
            <w:vMerge w:val="continue"/>
          </w:tcPr>
          <w:p w14:paraId="5528DF40">
            <w:pPr>
              <w:widowControl/>
              <w:adjustRightInd w:val="0"/>
              <w:spacing w:line="360" w:lineRule="auto"/>
              <w:rPr>
                <w:bCs/>
                <w:sz w:val="21"/>
                <w:szCs w:val="21"/>
                <w:highlight w:val="none"/>
                <w:lang w:val="zh-CN" w:eastAsia="zh-CN"/>
              </w:rPr>
            </w:pPr>
          </w:p>
        </w:tc>
        <w:tc>
          <w:tcPr>
            <w:tcW w:w="1215" w:type="dxa"/>
            <w:vMerge w:val="continue"/>
          </w:tcPr>
          <w:p w14:paraId="4B618B13">
            <w:pPr>
              <w:widowControl/>
              <w:adjustRightInd w:val="0"/>
              <w:spacing w:line="360" w:lineRule="auto"/>
              <w:rPr>
                <w:bCs/>
                <w:sz w:val="21"/>
                <w:szCs w:val="21"/>
                <w:highlight w:val="none"/>
                <w:lang w:val="zh-CN" w:eastAsia="zh-CN"/>
              </w:rPr>
            </w:pPr>
          </w:p>
        </w:tc>
        <w:tc>
          <w:tcPr>
            <w:tcW w:w="2192" w:type="dxa"/>
            <w:vAlign w:val="center"/>
          </w:tcPr>
          <w:p w14:paraId="53FF3BC4">
            <w:pPr>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劳动力安排计划</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5968" w:type="dxa"/>
            <w:vAlign w:val="top"/>
          </w:tcPr>
          <w:p w14:paraId="64F32965">
            <w:pPr>
              <w:autoSpaceDE w:val="0"/>
              <w:autoSpaceDN w:val="0"/>
              <w:adjustRightIn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供应商根据磋商文件要求编制响应文件，包含但不限于以下几个方面： </w:t>
            </w:r>
          </w:p>
          <w:p w14:paraId="0F3AE3CF">
            <w:pPr>
              <w:widowControl/>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①劳动力配备情况</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②劳动力管理计划</w:t>
            </w:r>
            <w:r>
              <w:rPr>
                <w:rFonts w:hint="eastAsia" w:ascii="宋体" w:hAnsi="宋体" w:eastAsia="宋体" w:cs="宋体"/>
                <w:bCs/>
                <w:color w:val="auto"/>
                <w:sz w:val="21"/>
                <w:szCs w:val="21"/>
                <w:highlight w:val="none"/>
                <w:lang w:eastAsia="zh-CN"/>
              </w:rPr>
              <w:t>；</w:t>
            </w:r>
          </w:p>
          <w:p w14:paraId="10A29939">
            <w:pPr>
              <w:pStyle w:val="15"/>
              <w:rPr>
                <w:rFonts w:hint="eastAsia" w:ascii="宋体" w:hAnsi="宋体" w:eastAsia="宋体" w:cs="宋体"/>
                <w:bCs/>
                <w:color w:val="auto"/>
                <w:spacing w:val="-6"/>
                <w:kern w:val="2"/>
                <w:sz w:val="21"/>
                <w:szCs w:val="21"/>
                <w:highlight w:val="none"/>
                <w:lang w:val="en-US" w:eastAsia="zh-CN"/>
              </w:rPr>
            </w:pPr>
            <w:r>
              <w:rPr>
                <w:rFonts w:hint="eastAsia" w:ascii="宋体" w:hAnsi="宋体" w:eastAsia="宋体" w:cs="宋体"/>
                <w:bCs/>
                <w:color w:val="auto"/>
                <w:spacing w:val="-6"/>
                <w:kern w:val="2"/>
                <w:sz w:val="21"/>
                <w:szCs w:val="21"/>
                <w:highlight w:val="none"/>
                <w:lang w:val="en-US" w:eastAsia="zh-CN"/>
              </w:rPr>
              <w:t>以上每提供一小项内容适用于本项目得2分，满分4分。</w:t>
            </w:r>
          </w:p>
          <w:p w14:paraId="2F09F1C2">
            <w:pPr>
              <w:rPr>
                <w:rFonts w:hint="eastAsia" w:ascii="宋体" w:hAnsi="宋体" w:eastAsia="宋体" w:cs="宋体"/>
                <w:sz w:val="21"/>
                <w:szCs w:val="21"/>
                <w:highlight w:val="none"/>
                <w:lang w:eastAsia="zh-CN"/>
              </w:rPr>
            </w:pPr>
            <w:r>
              <w:rPr>
                <w:rFonts w:hint="eastAsia" w:ascii="宋体" w:hAnsi="宋体" w:eastAsia="宋体" w:cs="宋体"/>
                <w:bCs/>
                <w:color w:val="auto"/>
                <w:spacing w:val="-6"/>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4F15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trPr>
        <w:tc>
          <w:tcPr>
            <w:tcW w:w="602" w:type="dxa"/>
            <w:vMerge w:val="continue"/>
          </w:tcPr>
          <w:p w14:paraId="69BE44F1">
            <w:pPr>
              <w:widowControl/>
              <w:adjustRightInd w:val="0"/>
              <w:spacing w:line="360" w:lineRule="auto"/>
              <w:rPr>
                <w:bCs/>
                <w:sz w:val="21"/>
                <w:szCs w:val="21"/>
                <w:highlight w:val="none"/>
                <w:lang w:val="zh-CN" w:eastAsia="zh-CN"/>
              </w:rPr>
            </w:pPr>
          </w:p>
        </w:tc>
        <w:tc>
          <w:tcPr>
            <w:tcW w:w="1215" w:type="dxa"/>
            <w:vMerge w:val="continue"/>
          </w:tcPr>
          <w:p w14:paraId="7DE534B8">
            <w:pPr>
              <w:widowControl/>
              <w:adjustRightInd w:val="0"/>
              <w:spacing w:line="360" w:lineRule="auto"/>
              <w:rPr>
                <w:bCs/>
                <w:sz w:val="21"/>
                <w:szCs w:val="21"/>
                <w:highlight w:val="none"/>
                <w:lang w:val="zh-CN" w:eastAsia="zh-CN"/>
              </w:rPr>
            </w:pPr>
          </w:p>
        </w:tc>
        <w:tc>
          <w:tcPr>
            <w:tcW w:w="2192" w:type="dxa"/>
            <w:vAlign w:val="center"/>
          </w:tcPr>
          <w:p w14:paraId="5B1FE6C3">
            <w:pPr>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成品保护措施（</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968" w:type="dxa"/>
            <w:vAlign w:val="center"/>
          </w:tcPr>
          <w:p w14:paraId="30989926">
            <w:pPr>
              <w:autoSpaceDE w:val="0"/>
              <w:autoSpaceDN w:val="0"/>
              <w:adjustRightIn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供应商根据磋商文件要求编制响应文件，包含但不限于以下几个方面：</w:t>
            </w:r>
          </w:p>
          <w:p w14:paraId="440CEF76">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①</w:t>
            </w:r>
            <w:r>
              <w:rPr>
                <w:rFonts w:hint="eastAsia" w:ascii="宋体" w:hAnsi="宋体" w:eastAsia="宋体" w:cs="宋体"/>
                <w:color w:val="auto"/>
                <w:sz w:val="21"/>
                <w:szCs w:val="21"/>
                <w:highlight w:val="none"/>
              </w:rPr>
              <w:t>施工期间对其他既有建筑物或构筑物的保护措施</w:t>
            </w:r>
          </w:p>
          <w:p w14:paraId="04B09587">
            <w:pPr>
              <w:autoSpaceDE w:val="0"/>
              <w:autoSpaceDN w:val="0"/>
              <w:adjustRightIn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w:t>
            </w:r>
            <w:r>
              <w:rPr>
                <w:rFonts w:hint="eastAsia" w:ascii="宋体" w:hAnsi="宋体" w:eastAsia="宋体" w:cs="宋体"/>
                <w:color w:val="auto"/>
                <w:sz w:val="21"/>
                <w:szCs w:val="21"/>
                <w:highlight w:val="none"/>
              </w:rPr>
              <w:t>对已完工部分采取的成品保护措施</w:t>
            </w:r>
          </w:p>
          <w:p w14:paraId="49BCA779">
            <w:pPr>
              <w:autoSpaceDE w:val="0"/>
              <w:autoSpaceDN w:val="0"/>
              <w:adjustRightIn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③成品保护维修措施承诺</w:t>
            </w:r>
          </w:p>
          <w:p w14:paraId="25A30FC8">
            <w:pPr>
              <w:autoSpaceDE w:val="0"/>
              <w:autoSpaceDN w:val="0"/>
              <w:adjustRightIn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④成品保护管理制度</w:t>
            </w:r>
          </w:p>
          <w:p w14:paraId="2B016E06">
            <w:pPr>
              <w:autoSpaceDE w:val="0"/>
              <w:autoSpaceDN w:val="0"/>
              <w:adjustRightIn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以上每提供一小项内容适用于本项目得1分，满分4分。</w:t>
            </w:r>
          </w:p>
          <w:p w14:paraId="7BCC9C8B">
            <w:pPr>
              <w:autoSpaceDE w:val="0"/>
              <w:autoSpaceDN w:val="0"/>
              <w:adjustRightInd w:val="0"/>
              <w:rPr>
                <w:rFonts w:hint="eastAsia" w:ascii="宋体" w:hAnsi="宋体" w:eastAsia="宋体" w:cs="宋体"/>
                <w:sz w:val="21"/>
                <w:szCs w:val="21"/>
                <w:highlight w:val="none"/>
                <w:lang w:eastAsia="zh-CN"/>
              </w:rPr>
            </w:pPr>
            <w:r>
              <w:rPr>
                <w:rFonts w:hint="eastAsia" w:ascii="宋体" w:hAnsi="宋体" w:eastAsia="宋体" w:cs="宋体"/>
                <w:bCs/>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15EA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trPr>
        <w:tc>
          <w:tcPr>
            <w:tcW w:w="602" w:type="dxa"/>
          </w:tcPr>
          <w:p w14:paraId="7B349623">
            <w:pPr>
              <w:widowControl/>
              <w:adjustRightInd w:val="0"/>
              <w:spacing w:line="360" w:lineRule="auto"/>
              <w:rPr>
                <w:bCs/>
                <w:sz w:val="21"/>
                <w:szCs w:val="21"/>
                <w:highlight w:val="none"/>
                <w:lang w:val="zh-CN" w:eastAsia="zh-CN"/>
              </w:rPr>
            </w:pPr>
          </w:p>
        </w:tc>
        <w:tc>
          <w:tcPr>
            <w:tcW w:w="1215" w:type="dxa"/>
          </w:tcPr>
          <w:p w14:paraId="5B582AA5">
            <w:pPr>
              <w:widowControl/>
              <w:adjustRightInd w:val="0"/>
              <w:spacing w:line="360" w:lineRule="auto"/>
              <w:rPr>
                <w:bCs/>
                <w:sz w:val="21"/>
                <w:szCs w:val="21"/>
                <w:highlight w:val="none"/>
                <w:lang w:val="zh-CN" w:eastAsia="zh-CN"/>
              </w:rPr>
            </w:pPr>
          </w:p>
        </w:tc>
        <w:tc>
          <w:tcPr>
            <w:tcW w:w="2192" w:type="dxa"/>
            <w:vAlign w:val="center"/>
          </w:tcPr>
          <w:p w14:paraId="268C74FF">
            <w:pPr>
              <w:jc w:val="center"/>
              <w:rPr>
                <w:rFonts w:hint="eastAsia" w:ascii="宋体" w:hAnsi="宋体" w:eastAsia="宋体" w:cs="宋体"/>
                <w:b w:val="0"/>
                <w:sz w:val="21"/>
                <w:szCs w:val="21"/>
                <w:highlight w:val="none"/>
                <w:lang w:val="zh-CN"/>
              </w:rPr>
            </w:pPr>
            <w:r>
              <w:rPr>
                <w:rFonts w:hint="eastAsia" w:ascii="宋体" w:hAnsi="宋体" w:eastAsia="宋体" w:cs="宋体"/>
                <w:color w:val="auto"/>
                <w:sz w:val="21"/>
                <w:szCs w:val="21"/>
                <w:highlight w:val="none"/>
              </w:rPr>
              <w:t>工程保修措施（</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968" w:type="dxa"/>
            <w:vAlign w:val="top"/>
          </w:tcPr>
          <w:p w14:paraId="5B68B882">
            <w:pPr>
              <w:autoSpaceDE w:val="0"/>
              <w:autoSpaceDN w:val="0"/>
              <w:adjustRightIn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供应商根据磋商文件要求编制响应文件，包含但不限于以下几个方面：</w:t>
            </w:r>
          </w:p>
          <w:p w14:paraId="757B183F">
            <w:pPr>
              <w:pStyle w:val="15"/>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fldChar w:fldCharType="begin"/>
            </w:r>
            <w:r>
              <w:rPr>
                <w:rFonts w:hint="eastAsia" w:ascii="宋体" w:hAnsi="宋体" w:eastAsia="宋体" w:cs="宋体"/>
                <w:bCs/>
                <w:color w:val="auto"/>
                <w:kern w:val="2"/>
                <w:sz w:val="21"/>
                <w:szCs w:val="21"/>
                <w:highlight w:val="none"/>
                <w:lang w:val="en-US" w:eastAsia="zh-CN"/>
              </w:rPr>
              <w:instrText xml:space="preserve"> = 1 \* GB3 </w:instrText>
            </w:r>
            <w:r>
              <w:rPr>
                <w:rFonts w:hint="eastAsia" w:ascii="宋体" w:hAnsi="宋体" w:eastAsia="宋体" w:cs="宋体"/>
                <w:bCs/>
                <w:color w:val="auto"/>
                <w:kern w:val="2"/>
                <w:sz w:val="21"/>
                <w:szCs w:val="21"/>
                <w:highlight w:val="none"/>
                <w:lang w:val="en-US" w:eastAsia="zh-CN"/>
              </w:rPr>
              <w:fldChar w:fldCharType="separate"/>
            </w:r>
            <w:r>
              <w:rPr>
                <w:rFonts w:hint="eastAsia" w:ascii="宋体" w:hAnsi="宋体" w:eastAsia="宋体" w:cs="宋体"/>
                <w:bCs/>
                <w:color w:val="auto"/>
                <w:kern w:val="2"/>
                <w:sz w:val="21"/>
                <w:szCs w:val="21"/>
                <w:highlight w:val="none"/>
                <w:lang w:val="en-US" w:eastAsia="zh-CN"/>
              </w:rPr>
              <w:t>①</w:t>
            </w:r>
            <w:r>
              <w:rPr>
                <w:rFonts w:hint="eastAsia" w:ascii="宋体" w:hAnsi="宋体" w:eastAsia="宋体" w:cs="宋体"/>
                <w:bCs/>
                <w:color w:val="auto"/>
                <w:kern w:val="2"/>
                <w:sz w:val="21"/>
                <w:szCs w:val="21"/>
                <w:highlight w:val="none"/>
                <w:lang w:val="en-US" w:eastAsia="zh-CN"/>
              </w:rPr>
              <w:fldChar w:fldCharType="end"/>
            </w:r>
            <w:r>
              <w:rPr>
                <w:rFonts w:hint="eastAsia" w:ascii="宋体" w:hAnsi="宋体" w:eastAsia="宋体" w:cs="宋体"/>
                <w:bCs/>
                <w:color w:val="auto"/>
                <w:kern w:val="2"/>
                <w:sz w:val="21"/>
                <w:szCs w:val="21"/>
                <w:highlight w:val="none"/>
                <w:lang w:val="en-US" w:eastAsia="zh-CN"/>
              </w:rPr>
              <w:t>维修方案</w:t>
            </w:r>
          </w:p>
          <w:p w14:paraId="4EFF205E">
            <w:pPr>
              <w:pStyle w:val="15"/>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fldChar w:fldCharType="begin"/>
            </w:r>
            <w:r>
              <w:rPr>
                <w:rFonts w:hint="eastAsia" w:ascii="宋体" w:hAnsi="宋体" w:eastAsia="宋体" w:cs="宋体"/>
                <w:bCs/>
                <w:color w:val="auto"/>
                <w:kern w:val="2"/>
                <w:sz w:val="21"/>
                <w:szCs w:val="21"/>
                <w:highlight w:val="none"/>
                <w:lang w:val="en-US" w:eastAsia="zh-CN"/>
              </w:rPr>
              <w:instrText xml:space="preserve"> = 2 \* GB3 </w:instrText>
            </w:r>
            <w:r>
              <w:rPr>
                <w:rFonts w:hint="eastAsia" w:ascii="宋体" w:hAnsi="宋体" w:eastAsia="宋体" w:cs="宋体"/>
                <w:bCs/>
                <w:color w:val="auto"/>
                <w:kern w:val="2"/>
                <w:sz w:val="21"/>
                <w:szCs w:val="21"/>
                <w:highlight w:val="none"/>
                <w:lang w:val="en-US" w:eastAsia="zh-CN"/>
              </w:rPr>
              <w:fldChar w:fldCharType="separate"/>
            </w:r>
            <w:r>
              <w:rPr>
                <w:rFonts w:hint="eastAsia" w:ascii="宋体" w:hAnsi="宋体" w:eastAsia="宋体" w:cs="宋体"/>
                <w:bCs/>
                <w:color w:val="auto"/>
                <w:kern w:val="2"/>
                <w:sz w:val="21"/>
                <w:szCs w:val="21"/>
                <w:highlight w:val="none"/>
                <w:lang w:val="en-US" w:eastAsia="zh-CN"/>
              </w:rPr>
              <w:t>②</w:t>
            </w:r>
            <w:r>
              <w:rPr>
                <w:rFonts w:hint="eastAsia" w:ascii="宋体" w:hAnsi="宋体" w:eastAsia="宋体" w:cs="宋体"/>
                <w:bCs/>
                <w:color w:val="auto"/>
                <w:kern w:val="2"/>
                <w:sz w:val="21"/>
                <w:szCs w:val="21"/>
                <w:highlight w:val="none"/>
                <w:lang w:val="en-US" w:eastAsia="zh-CN"/>
              </w:rPr>
              <w:fldChar w:fldCharType="end"/>
            </w:r>
            <w:r>
              <w:rPr>
                <w:rFonts w:hint="eastAsia" w:ascii="宋体" w:hAnsi="宋体" w:eastAsia="宋体" w:cs="宋体"/>
                <w:bCs/>
                <w:color w:val="auto"/>
                <w:kern w:val="2"/>
                <w:sz w:val="21"/>
                <w:szCs w:val="21"/>
                <w:highlight w:val="none"/>
                <w:lang w:val="en-US" w:eastAsia="zh-CN"/>
              </w:rPr>
              <w:t>及时响应维修应急预案</w:t>
            </w:r>
          </w:p>
          <w:p w14:paraId="71328910">
            <w:pPr>
              <w:pStyle w:val="15"/>
              <w:rPr>
                <w:rFonts w:hint="eastAsia" w:ascii="宋体" w:hAnsi="宋体" w:eastAsia="宋体" w:cs="宋体"/>
                <w:bCs/>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③有针对性的工程保修工作的管理措施</w:t>
            </w:r>
          </w:p>
          <w:p w14:paraId="36B561A1">
            <w:pPr>
              <w:pStyle w:val="15"/>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以上每提供一小项内容适用于本项目得1分，满分3分。</w:t>
            </w:r>
          </w:p>
          <w:p w14:paraId="3F8061D6">
            <w:pPr>
              <w:pStyle w:val="15"/>
              <w:rPr>
                <w:rFonts w:hint="eastAsia" w:ascii="宋体" w:hAnsi="宋体" w:eastAsia="宋体" w:cs="宋体"/>
                <w:b w:val="0"/>
                <w:sz w:val="21"/>
                <w:szCs w:val="21"/>
                <w:highlight w:val="none"/>
                <w:lang w:val="zh-CN"/>
              </w:rPr>
            </w:pPr>
            <w:r>
              <w:rPr>
                <w:rFonts w:hint="eastAsia" w:ascii="宋体" w:hAnsi="宋体" w:eastAsia="宋体" w:cs="宋体"/>
                <w:bCs/>
                <w:color w:val="auto"/>
                <w:kern w:val="2"/>
                <w:sz w:val="21"/>
                <w:szCs w:val="21"/>
                <w:highlight w:val="none"/>
                <w:lang w:val="en-US" w:eastAsia="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0452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trPr>
        <w:tc>
          <w:tcPr>
            <w:tcW w:w="602" w:type="dxa"/>
          </w:tcPr>
          <w:p w14:paraId="4B712FE0">
            <w:pPr>
              <w:widowControl/>
              <w:adjustRightInd w:val="0"/>
              <w:spacing w:line="360" w:lineRule="auto"/>
              <w:rPr>
                <w:bCs/>
                <w:sz w:val="21"/>
                <w:szCs w:val="21"/>
                <w:highlight w:val="none"/>
                <w:lang w:val="zh-CN" w:eastAsia="zh-CN"/>
              </w:rPr>
            </w:pPr>
          </w:p>
        </w:tc>
        <w:tc>
          <w:tcPr>
            <w:tcW w:w="1215" w:type="dxa"/>
          </w:tcPr>
          <w:p w14:paraId="6CFD096F">
            <w:pPr>
              <w:widowControl/>
              <w:adjustRightInd w:val="0"/>
              <w:spacing w:line="360" w:lineRule="auto"/>
              <w:rPr>
                <w:bCs/>
                <w:sz w:val="21"/>
                <w:szCs w:val="21"/>
                <w:highlight w:val="none"/>
                <w:lang w:val="zh-CN" w:eastAsia="zh-CN"/>
              </w:rPr>
            </w:pPr>
          </w:p>
        </w:tc>
        <w:tc>
          <w:tcPr>
            <w:tcW w:w="2192" w:type="dxa"/>
            <w:vAlign w:val="center"/>
          </w:tcPr>
          <w:p w14:paraId="72085CB8">
            <w:pPr>
              <w:jc w:val="center"/>
              <w:rPr>
                <w:rFonts w:hint="eastAsia" w:ascii="宋体" w:hAnsi="宋体" w:eastAsia="宋体" w:cs="宋体"/>
                <w:b w:val="0"/>
                <w:sz w:val="21"/>
                <w:szCs w:val="21"/>
                <w:highlight w:val="none"/>
                <w:lang w:val="zh-CN"/>
              </w:rPr>
            </w:pPr>
            <w:r>
              <w:rPr>
                <w:rFonts w:hint="eastAsia" w:ascii="宋体" w:hAnsi="宋体" w:eastAsia="宋体" w:cs="宋体"/>
                <w:color w:val="auto"/>
                <w:sz w:val="21"/>
                <w:szCs w:val="21"/>
                <w:highlight w:val="none"/>
              </w:rPr>
              <w:t>紧急情况的处理措施、预案以及抵抗风险的措施（</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968" w:type="dxa"/>
            <w:vAlign w:val="center"/>
          </w:tcPr>
          <w:p w14:paraId="6A6B5F86">
            <w:pPr>
              <w:autoSpaceDE w:val="0"/>
              <w:autoSpaceDN w:val="0"/>
              <w:adjustRightInd w:val="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供应商根据磋商文件要求编制响应文件，包含但不限于以下几个方面：</w:t>
            </w:r>
          </w:p>
          <w:p w14:paraId="3DA03DA8">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①</w:t>
            </w:r>
            <w:r>
              <w:rPr>
                <w:rFonts w:hint="eastAsia" w:ascii="宋体" w:hAnsi="宋体" w:eastAsia="宋体" w:cs="宋体"/>
                <w:color w:val="auto"/>
                <w:sz w:val="21"/>
                <w:szCs w:val="21"/>
                <w:highlight w:val="none"/>
              </w:rPr>
              <w:t>施工期间可能发生的突发性事件或事故处理措施</w:t>
            </w:r>
          </w:p>
          <w:p w14:paraId="20ACAD66">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②</w:t>
            </w:r>
            <w:r>
              <w:rPr>
                <w:rFonts w:hint="eastAsia" w:ascii="宋体" w:hAnsi="宋体" w:eastAsia="宋体" w:cs="宋体"/>
                <w:color w:val="auto"/>
                <w:sz w:val="21"/>
                <w:szCs w:val="21"/>
                <w:highlight w:val="none"/>
              </w:rPr>
              <w:t>引起有毒有害和易燃易爆等物质泄漏处理措施</w:t>
            </w:r>
          </w:p>
          <w:p w14:paraId="3BA0EC58">
            <w:pPr>
              <w:autoSpaceDE w:val="0"/>
              <w:autoSpaceDN w:val="0"/>
              <w:adjustRightInd w:val="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w:t>
            </w:r>
            <w:r>
              <w:rPr>
                <w:rFonts w:hint="eastAsia" w:ascii="宋体" w:hAnsi="宋体" w:eastAsia="宋体" w:cs="宋体"/>
                <w:color w:val="auto"/>
                <w:sz w:val="21"/>
                <w:szCs w:val="21"/>
                <w:highlight w:val="none"/>
              </w:rPr>
              <w:t>针对潜在的人身安全与环境影响预案</w:t>
            </w:r>
          </w:p>
          <w:p w14:paraId="3D4F22B4">
            <w:pPr>
              <w:autoSpaceDE w:val="0"/>
              <w:autoSpaceDN w:val="0"/>
              <w:adjustRightInd w:val="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④</w:t>
            </w:r>
            <w:r>
              <w:rPr>
                <w:rFonts w:hint="eastAsia" w:ascii="宋体" w:hAnsi="宋体" w:eastAsia="宋体" w:cs="宋体"/>
                <w:color w:val="auto"/>
                <w:sz w:val="21"/>
                <w:szCs w:val="21"/>
                <w:highlight w:val="none"/>
              </w:rPr>
              <w:t>抵抗风险的措施</w:t>
            </w:r>
          </w:p>
          <w:p w14:paraId="237A3D9E">
            <w:pPr>
              <w:autoSpaceDE w:val="0"/>
              <w:autoSpaceDN w:val="0"/>
              <w:adjustRightInd w:val="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⑤安全事故应急救援预案</w:t>
            </w:r>
          </w:p>
          <w:p w14:paraId="29BBE648">
            <w:pPr>
              <w:autoSpaceDE w:val="0"/>
              <w:autoSpaceDN w:val="0"/>
              <w:adjustRightInd w:val="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以上每提供一小项内容适用于本项目得1分</w:t>
            </w:r>
            <w:r>
              <w:rPr>
                <w:rFonts w:hint="eastAsia" w:ascii="宋体" w:hAnsi="宋体" w:eastAsia="宋体" w:cs="宋体"/>
                <w:bCs/>
                <w:color w:val="auto"/>
                <w:sz w:val="21"/>
                <w:szCs w:val="21"/>
                <w:highlight w:val="none"/>
              </w:rPr>
              <w:t>，满分5分。</w:t>
            </w:r>
          </w:p>
          <w:p w14:paraId="2F90E82C">
            <w:pPr>
              <w:jc w:val="left"/>
              <w:rPr>
                <w:rFonts w:hint="eastAsia" w:ascii="宋体" w:hAnsi="宋体" w:eastAsia="宋体" w:cs="宋体"/>
                <w:b w:val="0"/>
                <w:sz w:val="21"/>
                <w:szCs w:val="21"/>
                <w:highlight w:val="none"/>
                <w:lang w:val="zh-CN"/>
              </w:rPr>
            </w:pPr>
            <w:r>
              <w:rPr>
                <w:rFonts w:hint="eastAsia" w:ascii="宋体" w:hAnsi="宋体" w:eastAsia="宋体" w:cs="宋体"/>
                <w:bCs/>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评分办法中以下关于缺陷描述均按此要求执行。</w:t>
            </w:r>
          </w:p>
        </w:tc>
      </w:tr>
      <w:tr w14:paraId="1B54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8" w:hRule="atLeast"/>
        </w:trPr>
        <w:tc>
          <w:tcPr>
            <w:tcW w:w="602" w:type="dxa"/>
            <w:vMerge w:val="restart"/>
          </w:tcPr>
          <w:p w14:paraId="48F691E2">
            <w:pPr>
              <w:widowControl/>
              <w:adjustRightInd w:val="0"/>
              <w:spacing w:line="360" w:lineRule="auto"/>
              <w:rPr>
                <w:bCs/>
                <w:sz w:val="21"/>
                <w:szCs w:val="21"/>
                <w:highlight w:val="none"/>
                <w:lang w:val="zh-CN" w:eastAsia="zh-CN"/>
              </w:rPr>
            </w:pPr>
          </w:p>
          <w:p w14:paraId="4ECDF846">
            <w:pPr>
              <w:widowControl/>
              <w:adjustRightInd w:val="0"/>
              <w:spacing w:line="360" w:lineRule="auto"/>
              <w:rPr>
                <w:bCs/>
                <w:sz w:val="21"/>
                <w:szCs w:val="21"/>
                <w:highlight w:val="none"/>
                <w:lang w:val="zh-CN"/>
              </w:rPr>
            </w:pPr>
            <w:r>
              <w:rPr>
                <w:rFonts w:hint="eastAsia"/>
                <w:bCs/>
                <w:sz w:val="21"/>
                <w:szCs w:val="21"/>
                <w:highlight w:val="none"/>
                <w:lang w:val="zh-CN"/>
              </w:rPr>
              <w:t>2.2.</w:t>
            </w:r>
            <w:r>
              <w:rPr>
                <w:rFonts w:hint="eastAsia"/>
                <w:bCs/>
                <w:sz w:val="21"/>
                <w:szCs w:val="21"/>
                <w:highlight w:val="none"/>
                <w:lang w:eastAsia="zh-CN"/>
              </w:rPr>
              <w:t>3</w:t>
            </w:r>
            <w:r>
              <w:rPr>
                <w:rFonts w:hint="eastAsia"/>
                <w:bCs/>
                <w:sz w:val="21"/>
                <w:szCs w:val="21"/>
                <w:highlight w:val="none"/>
                <w:lang w:val="zh-CN"/>
              </w:rPr>
              <w:t>(2)</w:t>
            </w:r>
          </w:p>
          <w:p w14:paraId="7C8EA2B5">
            <w:pPr>
              <w:widowControl/>
              <w:adjustRightInd w:val="0"/>
              <w:spacing w:line="360" w:lineRule="auto"/>
              <w:rPr>
                <w:bCs/>
                <w:sz w:val="21"/>
                <w:szCs w:val="21"/>
                <w:highlight w:val="none"/>
                <w:lang w:val="zh-CN"/>
              </w:rPr>
            </w:pPr>
          </w:p>
        </w:tc>
        <w:tc>
          <w:tcPr>
            <w:tcW w:w="1215" w:type="dxa"/>
            <w:vMerge w:val="restart"/>
          </w:tcPr>
          <w:p w14:paraId="66597025">
            <w:pPr>
              <w:widowControl/>
              <w:spacing w:line="360" w:lineRule="auto"/>
              <w:rPr>
                <w:sz w:val="21"/>
                <w:szCs w:val="21"/>
                <w:highlight w:val="none"/>
                <w:lang w:eastAsia="zh-CN"/>
              </w:rPr>
            </w:pPr>
          </w:p>
          <w:p w14:paraId="74D87C3B">
            <w:pPr>
              <w:widowControl/>
              <w:spacing w:line="360" w:lineRule="auto"/>
              <w:rPr>
                <w:sz w:val="21"/>
                <w:szCs w:val="21"/>
                <w:highlight w:val="none"/>
                <w:lang w:eastAsia="zh-CN"/>
              </w:rPr>
            </w:pPr>
            <w:r>
              <w:rPr>
                <w:rFonts w:hint="eastAsia"/>
                <w:sz w:val="21"/>
                <w:szCs w:val="21"/>
                <w:highlight w:val="none"/>
                <w:lang w:eastAsia="zh-CN"/>
              </w:rPr>
              <w:t>项目管理机构评分标准（</w:t>
            </w:r>
            <w:r>
              <w:rPr>
                <w:rFonts w:hint="eastAsia"/>
                <w:sz w:val="21"/>
                <w:szCs w:val="21"/>
                <w:highlight w:val="none"/>
                <w:lang w:val="en-US" w:eastAsia="zh-CN"/>
              </w:rPr>
              <w:t>5</w:t>
            </w:r>
            <w:r>
              <w:rPr>
                <w:rFonts w:hint="eastAsia"/>
                <w:sz w:val="21"/>
                <w:szCs w:val="21"/>
                <w:highlight w:val="none"/>
                <w:lang w:eastAsia="zh-CN"/>
              </w:rPr>
              <w:t>分）</w:t>
            </w:r>
          </w:p>
        </w:tc>
        <w:tc>
          <w:tcPr>
            <w:tcW w:w="2192" w:type="dxa"/>
            <w:vAlign w:val="center"/>
          </w:tcPr>
          <w:p w14:paraId="2F5C0386">
            <w:pPr>
              <w:jc w:val="center"/>
              <w:rPr>
                <w:sz w:val="21"/>
                <w:szCs w:val="21"/>
                <w:highlight w:val="none"/>
              </w:rPr>
            </w:pPr>
            <w:r>
              <w:rPr>
                <w:rFonts w:hint="eastAsia"/>
                <w:sz w:val="21"/>
                <w:szCs w:val="21"/>
                <w:highlight w:val="none"/>
              </w:rPr>
              <w:t>项目经理业绩（</w:t>
            </w:r>
            <w:r>
              <w:rPr>
                <w:rFonts w:hint="eastAsia"/>
                <w:sz w:val="21"/>
                <w:szCs w:val="21"/>
                <w:highlight w:val="none"/>
                <w:lang w:val="en-US" w:eastAsia="zh-CN"/>
              </w:rPr>
              <w:t>2</w:t>
            </w:r>
            <w:r>
              <w:rPr>
                <w:rFonts w:hint="eastAsia"/>
                <w:sz w:val="21"/>
                <w:szCs w:val="21"/>
                <w:highlight w:val="none"/>
              </w:rPr>
              <w:t>分）</w:t>
            </w:r>
          </w:p>
        </w:tc>
        <w:tc>
          <w:tcPr>
            <w:tcW w:w="5968" w:type="dxa"/>
            <w:vAlign w:val="center"/>
          </w:tcPr>
          <w:p w14:paraId="17585ECA">
            <w:pPr>
              <w:rPr>
                <w:sz w:val="21"/>
                <w:szCs w:val="21"/>
                <w:highlight w:val="none"/>
                <w:lang w:eastAsia="zh-CN"/>
              </w:rPr>
            </w:pPr>
            <w:r>
              <w:rPr>
                <w:rFonts w:hint="eastAsia"/>
                <w:sz w:val="21"/>
                <w:szCs w:val="21"/>
                <w:highlight w:val="none"/>
                <w:lang w:eastAsia="zh-CN"/>
              </w:rPr>
              <w:t>近三年（202</w:t>
            </w:r>
            <w:r>
              <w:rPr>
                <w:rFonts w:hint="eastAsia"/>
                <w:sz w:val="21"/>
                <w:szCs w:val="21"/>
                <w:highlight w:val="none"/>
                <w:lang w:val="en-US" w:eastAsia="zh-CN"/>
              </w:rPr>
              <w:t>2</w:t>
            </w:r>
            <w:r>
              <w:rPr>
                <w:rFonts w:hint="eastAsia"/>
                <w:sz w:val="21"/>
                <w:szCs w:val="21"/>
                <w:highlight w:val="none"/>
                <w:lang w:eastAsia="zh-CN"/>
              </w:rPr>
              <w:t>年至今）具有类似工程业绩，每有一项计</w:t>
            </w:r>
            <w:r>
              <w:rPr>
                <w:rFonts w:hint="eastAsia"/>
                <w:sz w:val="21"/>
                <w:szCs w:val="21"/>
                <w:highlight w:val="none"/>
                <w:lang w:val="en-US" w:eastAsia="zh-CN"/>
              </w:rPr>
              <w:t>1</w:t>
            </w:r>
            <w:r>
              <w:rPr>
                <w:rFonts w:hint="eastAsia"/>
                <w:sz w:val="21"/>
                <w:szCs w:val="21"/>
                <w:highlight w:val="none"/>
                <w:lang w:eastAsia="zh-CN"/>
              </w:rPr>
              <w:t>分，最多计</w:t>
            </w:r>
            <w:r>
              <w:rPr>
                <w:rFonts w:hint="eastAsia"/>
                <w:sz w:val="21"/>
                <w:szCs w:val="21"/>
                <w:highlight w:val="none"/>
                <w:lang w:val="en-US" w:eastAsia="zh-CN"/>
              </w:rPr>
              <w:t>2</w:t>
            </w:r>
            <w:r>
              <w:rPr>
                <w:rFonts w:hint="eastAsia"/>
                <w:sz w:val="21"/>
                <w:szCs w:val="21"/>
                <w:highlight w:val="none"/>
                <w:lang w:eastAsia="zh-CN"/>
              </w:rPr>
              <w:t>分。响应文件内附类似工程业绩中标通知书或合同协议书或竣工验收报告（须体现项目经理姓名）复印件加盖公章。</w:t>
            </w:r>
          </w:p>
        </w:tc>
      </w:tr>
      <w:tr w14:paraId="42D6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 w:hRule="atLeast"/>
        </w:trPr>
        <w:tc>
          <w:tcPr>
            <w:tcW w:w="602" w:type="dxa"/>
            <w:vMerge w:val="continue"/>
            <w:tcBorders>
              <w:bottom w:val="single" w:color="auto" w:sz="4" w:space="0"/>
            </w:tcBorders>
          </w:tcPr>
          <w:p w14:paraId="04539EEB">
            <w:pPr>
              <w:widowControl/>
              <w:adjustRightInd w:val="0"/>
              <w:spacing w:line="360" w:lineRule="auto"/>
              <w:rPr>
                <w:bCs/>
                <w:sz w:val="21"/>
                <w:szCs w:val="21"/>
                <w:highlight w:val="none"/>
                <w:lang w:val="zh-CN" w:eastAsia="zh-CN"/>
              </w:rPr>
            </w:pPr>
          </w:p>
        </w:tc>
        <w:tc>
          <w:tcPr>
            <w:tcW w:w="1215" w:type="dxa"/>
            <w:vMerge w:val="continue"/>
            <w:tcBorders>
              <w:bottom w:val="single" w:color="auto" w:sz="4" w:space="0"/>
            </w:tcBorders>
            <w:vAlign w:val="center"/>
          </w:tcPr>
          <w:p w14:paraId="2A1363F5">
            <w:pPr>
              <w:widowControl/>
              <w:adjustRightInd w:val="0"/>
              <w:spacing w:line="360" w:lineRule="auto"/>
              <w:rPr>
                <w:bCs/>
                <w:sz w:val="21"/>
                <w:szCs w:val="21"/>
                <w:highlight w:val="none"/>
                <w:lang w:val="zh-CN" w:eastAsia="zh-CN"/>
              </w:rPr>
            </w:pPr>
          </w:p>
        </w:tc>
        <w:tc>
          <w:tcPr>
            <w:tcW w:w="2192" w:type="dxa"/>
            <w:tcBorders>
              <w:bottom w:val="single" w:color="auto" w:sz="4" w:space="0"/>
            </w:tcBorders>
            <w:vAlign w:val="center"/>
          </w:tcPr>
          <w:p w14:paraId="57F0987C">
            <w:pPr>
              <w:keepNext w:val="0"/>
              <w:keepLines w:val="0"/>
              <w:widowControl/>
              <w:suppressLineNumbers w:val="0"/>
              <w:jc w:val="center"/>
              <w:rPr>
                <w:rFonts w:hint="eastAsia" w:eastAsia="宋体"/>
                <w:sz w:val="21"/>
                <w:szCs w:val="21"/>
                <w:highlight w:val="none"/>
                <w:lang w:val="en-US" w:eastAsia="zh-CN"/>
              </w:rPr>
            </w:pPr>
            <w:r>
              <w:rPr>
                <w:rFonts w:hint="eastAsia" w:ascii="宋体" w:hAnsi="宋体" w:eastAsia="宋体" w:cs="宋体"/>
                <w:sz w:val="21"/>
                <w:szCs w:val="21"/>
                <w:highlight w:val="none"/>
                <w:lang w:val="en-US" w:eastAsia="zh-CN"/>
              </w:rPr>
              <w:t>项目管理机构配置（3分）</w:t>
            </w:r>
          </w:p>
        </w:tc>
        <w:tc>
          <w:tcPr>
            <w:tcW w:w="5968" w:type="dxa"/>
            <w:tcBorders>
              <w:bottom w:val="single" w:color="auto" w:sz="4" w:space="0"/>
            </w:tcBorders>
            <w:vAlign w:val="center"/>
          </w:tcPr>
          <w:p w14:paraId="7369E952">
            <w:pPr>
              <w:rPr>
                <w:sz w:val="21"/>
                <w:szCs w:val="21"/>
                <w:highlight w:val="none"/>
                <w:lang w:eastAsia="zh-CN"/>
              </w:rPr>
            </w:pPr>
            <w:r>
              <w:rPr>
                <w:rFonts w:hint="eastAsia"/>
                <w:sz w:val="21"/>
                <w:szCs w:val="21"/>
                <w:highlight w:val="none"/>
                <w:lang w:val="en-US" w:eastAsia="zh-CN"/>
              </w:rPr>
              <w:t xml:space="preserve">其他主要人员配备合理，专业齐最全得3分； </w:t>
            </w:r>
          </w:p>
          <w:p w14:paraId="278BBD91">
            <w:pPr>
              <w:rPr>
                <w:rFonts w:hint="eastAsia"/>
                <w:sz w:val="21"/>
                <w:szCs w:val="21"/>
                <w:highlight w:val="none"/>
                <w:lang w:val="en-US" w:eastAsia="zh-CN"/>
              </w:rPr>
            </w:pPr>
            <w:r>
              <w:rPr>
                <w:rFonts w:hint="eastAsia"/>
                <w:sz w:val="21"/>
                <w:szCs w:val="21"/>
                <w:highlight w:val="none"/>
                <w:lang w:val="en-US" w:eastAsia="zh-CN"/>
              </w:rPr>
              <w:t>其他主要人员配备情况较好、专业较齐全得2分；</w:t>
            </w:r>
          </w:p>
          <w:p w14:paraId="7E933579">
            <w:pPr>
              <w:rPr>
                <w:sz w:val="21"/>
                <w:szCs w:val="21"/>
                <w:highlight w:val="none"/>
                <w:lang w:eastAsia="zh-CN"/>
              </w:rPr>
            </w:pPr>
            <w:r>
              <w:rPr>
                <w:rFonts w:hint="eastAsia"/>
                <w:sz w:val="21"/>
                <w:szCs w:val="21"/>
                <w:highlight w:val="none"/>
                <w:lang w:val="en-US" w:eastAsia="zh-CN"/>
              </w:rPr>
              <w:t xml:space="preserve">其他主要人员配备情况一般、专业基本齐全得1分。 </w:t>
            </w:r>
          </w:p>
          <w:p w14:paraId="7931715C">
            <w:pPr>
              <w:rPr>
                <w:sz w:val="21"/>
                <w:szCs w:val="21"/>
                <w:highlight w:val="none"/>
                <w:lang w:eastAsia="zh-CN"/>
              </w:rPr>
            </w:pPr>
            <w:r>
              <w:rPr>
                <w:rFonts w:hint="eastAsia"/>
                <w:sz w:val="21"/>
                <w:szCs w:val="21"/>
                <w:highlight w:val="none"/>
                <w:lang w:val="en-US" w:eastAsia="zh-CN"/>
              </w:rPr>
              <w:t>响应文件内附相应人员执业证或职称证或上岗证书</w:t>
            </w:r>
            <w:r>
              <w:rPr>
                <w:rFonts w:hint="eastAsia"/>
                <w:sz w:val="21"/>
                <w:szCs w:val="21"/>
                <w:highlight w:val="none"/>
                <w:lang w:eastAsia="zh-CN"/>
              </w:rPr>
              <w:t>复印件加盖公章</w:t>
            </w:r>
            <w:r>
              <w:rPr>
                <w:rFonts w:hint="eastAsia"/>
                <w:sz w:val="21"/>
                <w:szCs w:val="21"/>
                <w:highlight w:val="none"/>
                <w:lang w:val="en-US" w:eastAsia="zh-CN"/>
              </w:rPr>
              <w:t>, 否则不计分。</w:t>
            </w:r>
          </w:p>
        </w:tc>
      </w:tr>
      <w:tr w14:paraId="7289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6" w:hRule="atLeast"/>
        </w:trPr>
        <w:tc>
          <w:tcPr>
            <w:tcW w:w="602" w:type="dxa"/>
            <w:vAlign w:val="center"/>
          </w:tcPr>
          <w:p w14:paraId="7A35EF22">
            <w:pPr>
              <w:widowControl/>
              <w:adjustRightInd w:val="0"/>
              <w:spacing w:line="360" w:lineRule="auto"/>
              <w:jc w:val="center"/>
              <w:rPr>
                <w:bCs/>
                <w:sz w:val="21"/>
                <w:szCs w:val="21"/>
                <w:highlight w:val="none"/>
                <w:lang w:val="zh-CN"/>
              </w:rPr>
            </w:pPr>
          </w:p>
          <w:p w14:paraId="13D9511A">
            <w:pPr>
              <w:widowControl/>
              <w:adjustRightInd w:val="0"/>
              <w:spacing w:line="360" w:lineRule="auto"/>
              <w:jc w:val="center"/>
              <w:rPr>
                <w:bCs/>
                <w:sz w:val="21"/>
                <w:szCs w:val="21"/>
                <w:highlight w:val="none"/>
                <w:lang w:val="zh-CN"/>
              </w:rPr>
            </w:pPr>
            <w:r>
              <w:rPr>
                <w:rFonts w:hint="eastAsia"/>
                <w:bCs/>
                <w:sz w:val="21"/>
                <w:szCs w:val="21"/>
                <w:highlight w:val="none"/>
                <w:lang w:val="zh-CN"/>
              </w:rPr>
              <w:t>2.2.</w:t>
            </w:r>
            <w:r>
              <w:rPr>
                <w:rFonts w:hint="eastAsia"/>
                <w:bCs/>
                <w:sz w:val="21"/>
                <w:szCs w:val="21"/>
                <w:highlight w:val="none"/>
                <w:lang w:eastAsia="zh-CN"/>
              </w:rPr>
              <w:t>3</w:t>
            </w:r>
            <w:r>
              <w:rPr>
                <w:rFonts w:hint="eastAsia"/>
                <w:bCs/>
                <w:sz w:val="21"/>
                <w:szCs w:val="21"/>
                <w:highlight w:val="none"/>
                <w:lang w:val="zh-CN"/>
              </w:rPr>
              <w:t>(3)</w:t>
            </w:r>
          </w:p>
          <w:p w14:paraId="4A67A0B1">
            <w:pPr>
              <w:widowControl/>
              <w:adjustRightInd w:val="0"/>
              <w:spacing w:line="360" w:lineRule="auto"/>
              <w:jc w:val="center"/>
              <w:rPr>
                <w:bCs/>
                <w:sz w:val="21"/>
                <w:szCs w:val="21"/>
                <w:highlight w:val="none"/>
                <w:lang w:val="zh-CN"/>
              </w:rPr>
            </w:pPr>
          </w:p>
        </w:tc>
        <w:tc>
          <w:tcPr>
            <w:tcW w:w="1215" w:type="dxa"/>
            <w:vAlign w:val="center"/>
          </w:tcPr>
          <w:p w14:paraId="2BC56BE1">
            <w:pPr>
              <w:widowControl/>
              <w:adjustRightInd w:val="0"/>
              <w:spacing w:line="360" w:lineRule="auto"/>
              <w:jc w:val="center"/>
              <w:rPr>
                <w:bCs/>
                <w:sz w:val="21"/>
                <w:szCs w:val="21"/>
                <w:highlight w:val="none"/>
                <w:lang w:val="zh-CN"/>
              </w:rPr>
            </w:pPr>
            <w:r>
              <w:rPr>
                <w:rFonts w:hint="eastAsia"/>
                <w:sz w:val="21"/>
                <w:szCs w:val="21"/>
                <w:highlight w:val="none"/>
              </w:rPr>
              <w:t>磋商报价评分标准</w:t>
            </w:r>
            <w:r>
              <w:rPr>
                <w:rFonts w:hint="eastAsia"/>
                <w:bCs/>
                <w:sz w:val="21"/>
                <w:szCs w:val="21"/>
                <w:highlight w:val="none"/>
                <w:lang w:val="zh-CN"/>
              </w:rPr>
              <w:t>(</w:t>
            </w:r>
            <w:r>
              <w:rPr>
                <w:rFonts w:hint="eastAsia"/>
                <w:bCs/>
                <w:sz w:val="21"/>
                <w:szCs w:val="21"/>
                <w:highlight w:val="none"/>
                <w:lang w:val="en-US" w:eastAsia="zh-CN"/>
              </w:rPr>
              <w:t>3</w:t>
            </w:r>
            <w:r>
              <w:rPr>
                <w:rFonts w:hint="eastAsia"/>
                <w:bCs/>
                <w:sz w:val="21"/>
                <w:szCs w:val="21"/>
                <w:highlight w:val="none"/>
              </w:rPr>
              <w:t>0</w:t>
            </w:r>
            <w:r>
              <w:rPr>
                <w:rFonts w:hint="eastAsia"/>
                <w:bCs/>
                <w:sz w:val="21"/>
                <w:szCs w:val="21"/>
                <w:highlight w:val="none"/>
                <w:lang w:val="zh-CN"/>
              </w:rPr>
              <w:t>分)</w:t>
            </w:r>
          </w:p>
        </w:tc>
        <w:tc>
          <w:tcPr>
            <w:tcW w:w="2192" w:type="dxa"/>
            <w:vAlign w:val="center"/>
          </w:tcPr>
          <w:p w14:paraId="2C105AE9">
            <w:pPr>
              <w:widowControl/>
              <w:adjustRightInd w:val="0"/>
              <w:jc w:val="center"/>
              <w:rPr>
                <w:bCs/>
                <w:sz w:val="21"/>
                <w:szCs w:val="21"/>
                <w:highlight w:val="none"/>
                <w:lang w:val="zh-CN"/>
              </w:rPr>
            </w:pPr>
            <w:r>
              <w:rPr>
                <w:rFonts w:hint="eastAsia"/>
                <w:bCs/>
                <w:sz w:val="21"/>
                <w:szCs w:val="21"/>
                <w:highlight w:val="none"/>
                <w:lang w:val="zh-CN"/>
              </w:rPr>
              <w:t>投标报价得分（</w:t>
            </w:r>
            <w:r>
              <w:rPr>
                <w:rFonts w:hint="eastAsia"/>
                <w:bCs/>
                <w:sz w:val="21"/>
                <w:szCs w:val="21"/>
                <w:highlight w:val="none"/>
                <w:lang w:val="en-US" w:eastAsia="zh-CN"/>
              </w:rPr>
              <w:t>3</w:t>
            </w:r>
            <w:r>
              <w:rPr>
                <w:rFonts w:hint="eastAsia"/>
                <w:bCs/>
                <w:sz w:val="21"/>
                <w:szCs w:val="21"/>
                <w:highlight w:val="none"/>
              </w:rPr>
              <w:t>0</w:t>
            </w:r>
            <w:r>
              <w:rPr>
                <w:rFonts w:hint="eastAsia"/>
                <w:bCs/>
                <w:sz w:val="21"/>
                <w:szCs w:val="21"/>
                <w:highlight w:val="none"/>
                <w:lang w:val="zh-CN"/>
              </w:rPr>
              <w:t>分）</w:t>
            </w:r>
          </w:p>
        </w:tc>
        <w:tc>
          <w:tcPr>
            <w:tcW w:w="5968" w:type="dxa"/>
            <w:vAlign w:val="center"/>
          </w:tcPr>
          <w:p w14:paraId="25FEFB9C">
            <w:pPr>
              <w:rPr>
                <w:sz w:val="21"/>
                <w:szCs w:val="21"/>
                <w:highlight w:val="none"/>
                <w:lang w:eastAsia="zh-CN"/>
              </w:rPr>
            </w:pPr>
            <w:r>
              <w:rPr>
                <w:rFonts w:hint="eastAsia"/>
                <w:sz w:val="21"/>
                <w:szCs w:val="21"/>
                <w:highlight w:val="none"/>
                <w:lang w:val="zh-CN" w:eastAsia="zh-CN"/>
              </w:rPr>
              <w:t>以</w:t>
            </w:r>
            <w:r>
              <w:rPr>
                <w:rFonts w:hint="eastAsia"/>
                <w:sz w:val="21"/>
                <w:szCs w:val="21"/>
                <w:highlight w:val="none"/>
                <w:lang w:eastAsia="zh-CN"/>
              </w:rPr>
              <w:t>最终</w:t>
            </w:r>
            <w:r>
              <w:rPr>
                <w:rFonts w:hint="eastAsia"/>
                <w:sz w:val="21"/>
                <w:szCs w:val="21"/>
                <w:highlight w:val="none"/>
                <w:lang w:val="zh-CN" w:eastAsia="zh-CN"/>
              </w:rPr>
              <w:t>磋商报价为依据进行计算，通过初步评审的有效最终报价的最低报价为磋商基准价</w:t>
            </w:r>
            <w:r>
              <w:rPr>
                <w:rFonts w:hint="eastAsia"/>
                <w:sz w:val="21"/>
                <w:szCs w:val="21"/>
                <w:highlight w:val="none"/>
                <w:lang w:eastAsia="zh-CN"/>
              </w:rPr>
              <w:t>，其价格分为满分</w:t>
            </w:r>
            <w:r>
              <w:rPr>
                <w:rFonts w:hint="eastAsia"/>
                <w:sz w:val="21"/>
                <w:szCs w:val="21"/>
                <w:highlight w:val="none"/>
                <w:lang w:val="en-US" w:eastAsia="zh-CN"/>
              </w:rPr>
              <w:t>3</w:t>
            </w:r>
            <w:r>
              <w:rPr>
                <w:rFonts w:hint="eastAsia"/>
                <w:sz w:val="21"/>
                <w:szCs w:val="21"/>
                <w:highlight w:val="none"/>
                <w:lang w:eastAsia="zh-CN"/>
              </w:rPr>
              <w:t>0分。</w:t>
            </w:r>
          </w:p>
          <w:p w14:paraId="317C6E01">
            <w:pPr>
              <w:rPr>
                <w:sz w:val="21"/>
                <w:szCs w:val="21"/>
                <w:highlight w:val="none"/>
                <w:lang w:eastAsia="zh-CN"/>
              </w:rPr>
            </w:pPr>
            <w:r>
              <w:rPr>
                <w:rFonts w:hint="eastAsia"/>
                <w:sz w:val="21"/>
                <w:szCs w:val="21"/>
                <w:highlight w:val="none"/>
                <w:lang w:eastAsia="zh-CN"/>
              </w:rPr>
              <w:t>其他供应商价格分按下列公式计算：</w:t>
            </w:r>
          </w:p>
          <w:p w14:paraId="72800182">
            <w:pPr>
              <w:rPr>
                <w:sz w:val="21"/>
                <w:szCs w:val="21"/>
                <w:highlight w:val="none"/>
                <w:lang w:eastAsia="zh-CN"/>
              </w:rPr>
            </w:pPr>
            <w:r>
              <w:rPr>
                <w:rFonts w:hint="eastAsia"/>
                <w:sz w:val="21"/>
                <w:szCs w:val="21"/>
                <w:highlight w:val="none"/>
                <w:lang w:eastAsia="zh-CN"/>
              </w:rPr>
              <w:t>报价得分=（磋商基准价/报价）*价格权重*100</w:t>
            </w:r>
          </w:p>
          <w:p w14:paraId="3683D019">
            <w:pPr>
              <w:rPr>
                <w:sz w:val="21"/>
                <w:szCs w:val="21"/>
                <w:highlight w:val="none"/>
                <w:lang w:val="zh-CN"/>
              </w:rPr>
            </w:pPr>
            <w:r>
              <w:rPr>
                <w:rFonts w:hint="eastAsia"/>
                <w:sz w:val="21"/>
                <w:szCs w:val="21"/>
                <w:highlight w:val="none"/>
              </w:rPr>
              <w:t>价格权重=</w:t>
            </w:r>
            <w:r>
              <w:rPr>
                <w:rFonts w:hint="eastAsia"/>
                <w:sz w:val="21"/>
                <w:szCs w:val="21"/>
                <w:highlight w:val="none"/>
                <w:lang w:val="en-US" w:eastAsia="zh-CN"/>
              </w:rPr>
              <w:t>3</w:t>
            </w:r>
            <w:r>
              <w:rPr>
                <w:rFonts w:hint="eastAsia"/>
                <w:sz w:val="21"/>
                <w:szCs w:val="21"/>
                <w:highlight w:val="none"/>
              </w:rPr>
              <w:t xml:space="preserve">0% </w:t>
            </w:r>
          </w:p>
        </w:tc>
      </w:tr>
      <w:tr w14:paraId="4BEB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trPr>
        <w:tc>
          <w:tcPr>
            <w:tcW w:w="602" w:type="dxa"/>
            <w:vMerge w:val="restart"/>
          </w:tcPr>
          <w:p w14:paraId="58EBFDCD">
            <w:pPr>
              <w:widowControl/>
              <w:adjustRightInd w:val="0"/>
              <w:spacing w:line="360" w:lineRule="auto"/>
              <w:rPr>
                <w:bCs/>
                <w:sz w:val="21"/>
                <w:szCs w:val="21"/>
                <w:highlight w:val="none"/>
                <w:lang w:val="zh-CN"/>
              </w:rPr>
            </w:pPr>
          </w:p>
          <w:p w14:paraId="6E5F1020">
            <w:pPr>
              <w:widowControl/>
              <w:adjustRightInd w:val="0"/>
              <w:spacing w:line="360" w:lineRule="auto"/>
              <w:rPr>
                <w:bCs/>
                <w:sz w:val="21"/>
                <w:szCs w:val="21"/>
                <w:highlight w:val="none"/>
                <w:lang w:val="zh-CN"/>
              </w:rPr>
            </w:pPr>
          </w:p>
          <w:p w14:paraId="789FD7E1">
            <w:pPr>
              <w:widowControl/>
              <w:adjustRightInd w:val="0"/>
              <w:spacing w:line="360" w:lineRule="auto"/>
              <w:rPr>
                <w:bCs/>
                <w:sz w:val="21"/>
                <w:szCs w:val="21"/>
                <w:highlight w:val="none"/>
              </w:rPr>
            </w:pPr>
            <w:r>
              <w:rPr>
                <w:rFonts w:hint="eastAsia"/>
                <w:bCs/>
                <w:sz w:val="21"/>
                <w:szCs w:val="21"/>
                <w:highlight w:val="none"/>
                <w:lang w:val="zh-CN"/>
              </w:rPr>
              <w:t>2.2.</w:t>
            </w:r>
            <w:r>
              <w:rPr>
                <w:rFonts w:hint="eastAsia"/>
                <w:bCs/>
                <w:sz w:val="21"/>
                <w:szCs w:val="21"/>
                <w:highlight w:val="none"/>
                <w:lang w:eastAsia="zh-CN"/>
              </w:rPr>
              <w:t>3</w:t>
            </w:r>
            <w:r>
              <w:rPr>
                <w:rFonts w:hint="eastAsia"/>
                <w:bCs/>
                <w:sz w:val="21"/>
                <w:szCs w:val="21"/>
                <w:highlight w:val="none"/>
                <w:lang w:val="zh-CN"/>
              </w:rPr>
              <w:t>(4)</w:t>
            </w:r>
          </w:p>
        </w:tc>
        <w:tc>
          <w:tcPr>
            <w:tcW w:w="1215" w:type="dxa"/>
            <w:vMerge w:val="restart"/>
            <w:vAlign w:val="center"/>
          </w:tcPr>
          <w:p w14:paraId="19F74225">
            <w:pPr>
              <w:widowControl/>
              <w:rPr>
                <w:sz w:val="21"/>
                <w:szCs w:val="21"/>
                <w:highlight w:val="none"/>
                <w:lang w:eastAsia="zh-CN"/>
              </w:rPr>
            </w:pPr>
            <w:r>
              <w:rPr>
                <w:rFonts w:hint="eastAsia"/>
                <w:sz w:val="21"/>
                <w:szCs w:val="21"/>
                <w:highlight w:val="none"/>
                <w:lang w:eastAsia="zh-CN"/>
              </w:rPr>
              <w:t>其他因素评分标准（</w:t>
            </w:r>
            <w:r>
              <w:rPr>
                <w:rFonts w:hint="eastAsia"/>
                <w:sz w:val="21"/>
                <w:szCs w:val="21"/>
                <w:highlight w:val="none"/>
                <w:lang w:val="en-US" w:eastAsia="zh-CN"/>
              </w:rPr>
              <w:t>10</w:t>
            </w:r>
            <w:r>
              <w:rPr>
                <w:rFonts w:hint="eastAsia"/>
                <w:sz w:val="21"/>
                <w:szCs w:val="21"/>
                <w:highlight w:val="none"/>
                <w:lang w:eastAsia="zh-CN"/>
              </w:rPr>
              <w:t>分）</w:t>
            </w:r>
          </w:p>
        </w:tc>
        <w:tc>
          <w:tcPr>
            <w:tcW w:w="2192" w:type="dxa"/>
            <w:vAlign w:val="center"/>
          </w:tcPr>
          <w:p w14:paraId="329419A8">
            <w:pPr>
              <w:widowControl/>
              <w:adjustRightInd w:val="0"/>
              <w:snapToGrid w:val="0"/>
              <w:jc w:val="center"/>
              <w:rPr>
                <w:sz w:val="21"/>
                <w:szCs w:val="21"/>
                <w:highlight w:val="none"/>
              </w:rPr>
            </w:pPr>
            <w:r>
              <w:rPr>
                <w:rFonts w:hint="eastAsia"/>
                <w:sz w:val="21"/>
                <w:szCs w:val="21"/>
                <w:highlight w:val="none"/>
              </w:rPr>
              <w:t>优惠条件（</w:t>
            </w:r>
            <w:r>
              <w:rPr>
                <w:rFonts w:hint="eastAsia"/>
                <w:sz w:val="21"/>
                <w:szCs w:val="21"/>
                <w:highlight w:val="none"/>
                <w:lang w:val="en-US" w:eastAsia="zh-CN"/>
              </w:rPr>
              <w:t>3</w:t>
            </w:r>
            <w:r>
              <w:rPr>
                <w:rFonts w:hint="eastAsia"/>
                <w:sz w:val="21"/>
                <w:szCs w:val="21"/>
                <w:highlight w:val="none"/>
              </w:rPr>
              <w:t>分）</w:t>
            </w:r>
          </w:p>
        </w:tc>
        <w:tc>
          <w:tcPr>
            <w:tcW w:w="5968" w:type="dxa"/>
            <w:vAlign w:val="center"/>
          </w:tcPr>
          <w:p w14:paraId="70D6F88F">
            <w:pPr>
              <w:rPr>
                <w:sz w:val="21"/>
                <w:szCs w:val="21"/>
                <w:highlight w:val="none"/>
                <w:lang w:eastAsia="zh-CN"/>
              </w:rPr>
            </w:pPr>
            <w:r>
              <w:rPr>
                <w:rFonts w:hint="eastAsia"/>
                <w:sz w:val="21"/>
                <w:szCs w:val="21"/>
                <w:highlight w:val="none"/>
                <w:lang w:val="zh-CN" w:eastAsia="zh-CN"/>
              </w:rPr>
              <w:t>可接受的实质性优惠条件，每有一项加</w:t>
            </w:r>
            <w:r>
              <w:rPr>
                <w:rFonts w:hint="eastAsia"/>
                <w:sz w:val="21"/>
                <w:szCs w:val="21"/>
                <w:highlight w:val="none"/>
                <w:lang w:val="en-US" w:eastAsia="zh-CN"/>
              </w:rPr>
              <w:t>1</w:t>
            </w:r>
            <w:r>
              <w:rPr>
                <w:rFonts w:hint="eastAsia"/>
                <w:sz w:val="21"/>
                <w:szCs w:val="21"/>
                <w:highlight w:val="none"/>
                <w:lang w:val="zh-CN" w:eastAsia="zh-CN"/>
              </w:rPr>
              <w:t>分，加至</w:t>
            </w:r>
            <w:r>
              <w:rPr>
                <w:rFonts w:hint="eastAsia"/>
                <w:sz w:val="21"/>
                <w:szCs w:val="21"/>
                <w:highlight w:val="none"/>
                <w:lang w:val="en-US" w:eastAsia="zh-CN"/>
              </w:rPr>
              <w:t>3</w:t>
            </w:r>
            <w:r>
              <w:rPr>
                <w:rFonts w:hint="eastAsia"/>
                <w:sz w:val="21"/>
                <w:szCs w:val="21"/>
                <w:highlight w:val="none"/>
                <w:lang w:val="zh-CN" w:eastAsia="zh-CN"/>
              </w:rPr>
              <w:t>分止。</w:t>
            </w:r>
          </w:p>
        </w:tc>
      </w:tr>
      <w:tr w14:paraId="007C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1" w:hRule="atLeast"/>
        </w:trPr>
        <w:tc>
          <w:tcPr>
            <w:tcW w:w="602" w:type="dxa"/>
            <w:vMerge w:val="continue"/>
          </w:tcPr>
          <w:p w14:paraId="2E243332">
            <w:pPr>
              <w:widowControl/>
              <w:adjustRightInd w:val="0"/>
              <w:spacing w:line="360" w:lineRule="auto"/>
              <w:rPr>
                <w:bCs/>
                <w:sz w:val="21"/>
                <w:szCs w:val="21"/>
                <w:highlight w:val="none"/>
                <w:lang w:eastAsia="zh-CN"/>
              </w:rPr>
            </w:pPr>
          </w:p>
        </w:tc>
        <w:tc>
          <w:tcPr>
            <w:tcW w:w="1215" w:type="dxa"/>
            <w:vMerge w:val="continue"/>
            <w:vAlign w:val="center"/>
          </w:tcPr>
          <w:p w14:paraId="02DEE661">
            <w:pPr>
              <w:widowControl/>
              <w:spacing w:line="360" w:lineRule="auto"/>
              <w:jc w:val="center"/>
              <w:rPr>
                <w:sz w:val="21"/>
                <w:szCs w:val="21"/>
                <w:highlight w:val="none"/>
                <w:lang w:eastAsia="zh-CN"/>
              </w:rPr>
            </w:pPr>
          </w:p>
        </w:tc>
        <w:tc>
          <w:tcPr>
            <w:tcW w:w="2192" w:type="dxa"/>
            <w:vAlign w:val="center"/>
          </w:tcPr>
          <w:p w14:paraId="2A8C55A6">
            <w:pPr>
              <w:widowControl/>
              <w:adjustRightInd w:val="0"/>
              <w:snapToGrid w:val="0"/>
              <w:jc w:val="center"/>
              <w:rPr>
                <w:sz w:val="21"/>
                <w:szCs w:val="21"/>
                <w:highlight w:val="none"/>
              </w:rPr>
            </w:pPr>
            <w:r>
              <w:rPr>
                <w:rFonts w:hint="eastAsia"/>
                <w:sz w:val="21"/>
                <w:szCs w:val="21"/>
                <w:highlight w:val="none"/>
              </w:rPr>
              <w:t>服务承诺（</w:t>
            </w:r>
            <w:r>
              <w:rPr>
                <w:rFonts w:hint="eastAsia"/>
                <w:sz w:val="21"/>
                <w:szCs w:val="21"/>
                <w:highlight w:val="none"/>
                <w:lang w:val="en-US" w:eastAsia="zh-CN"/>
              </w:rPr>
              <w:t>3</w:t>
            </w:r>
            <w:r>
              <w:rPr>
                <w:rFonts w:hint="eastAsia"/>
                <w:sz w:val="21"/>
                <w:szCs w:val="21"/>
                <w:highlight w:val="none"/>
              </w:rPr>
              <w:t>分）</w:t>
            </w:r>
          </w:p>
        </w:tc>
        <w:tc>
          <w:tcPr>
            <w:tcW w:w="5968" w:type="dxa"/>
            <w:vAlign w:val="center"/>
          </w:tcPr>
          <w:p w14:paraId="305C452F">
            <w:pPr>
              <w:rPr>
                <w:rFonts w:hint="default"/>
                <w:sz w:val="21"/>
                <w:szCs w:val="21"/>
                <w:highlight w:val="none"/>
                <w:lang w:val="en-US" w:eastAsia="zh-CN"/>
              </w:rPr>
            </w:pPr>
            <w:r>
              <w:rPr>
                <w:rFonts w:hint="eastAsia"/>
                <w:sz w:val="21"/>
                <w:szCs w:val="21"/>
                <w:highlight w:val="none"/>
                <w:lang w:eastAsia="zh-CN"/>
              </w:rPr>
              <w:t>有服务承诺，且服务承诺科学、合理、详尽得</w:t>
            </w:r>
            <w:r>
              <w:rPr>
                <w:rFonts w:hint="eastAsia"/>
                <w:sz w:val="21"/>
                <w:szCs w:val="21"/>
                <w:highlight w:val="none"/>
                <w:lang w:val="en-US" w:eastAsia="zh-CN"/>
              </w:rPr>
              <w:t>3分；比较科学、合理、详尽得2分；服务承诺内容简单、不够详尽得1分；无此项内容不得分。</w:t>
            </w:r>
          </w:p>
        </w:tc>
      </w:tr>
      <w:tr w14:paraId="5188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0" w:hRule="atLeast"/>
        </w:trPr>
        <w:tc>
          <w:tcPr>
            <w:tcW w:w="602" w:type="dxa"/>
            <w:vMerge w:val="continue"/>
          </w:tcPr>
          <w:p w14:paraId="4E755EEE">
            <w:pPr>
              <w:widowControl/>
              <w:adjustRightInd w:val="0"/>
              <w:spacing w:line="360" w:lineRule="auto"/>
              <w:rPr>
                <w:bCs/>
                <w:sz w:val="21"/>
                <w:szCs w:val="21"/>
                <w:highlight w:val="none"/>
                <w:lang w:eastAsia="zh-CN"/>
              </w:rPr>
            </w:pPr>
          </w:p>
        </w:tc>
        <w:tc>
          <w:tcPr>
            <w:tcW w:w="1215" w:type="dxa"/>
            <w:vMerge w:val="continue"/>
            <w:vAlign w:val="center"/>
          </w:tcPr>
          <w:p w14:paraId="1D5D8542">
            <w:pPr>
              <w:widowControl/>
              <w:spacing w:line="360" w:lineRule="auto"/>
              <w:jc w:val="center"/>
              <w:rPr>
                <w:sz w:val="21"/>
                <w:szCs w:val="21"/>
                <w:highlight w:val="none"/>
                <w:lang w:eastAsia="zh-CN"/>
              </w:rPr>
            </w:pPr>
          </w:p>
        </w:tc>
        <w:tc>
          <w:tcPr>
            <w:tcW w:w="2192" w:type="dxa"/>
            <w:vAlign w:val="center"/>
          </w:tcPr>
          <w:p w14:paraId="701FF932">
            <w:pPr>
              <w:widowControl/>
              <w:jc w:val="center"/>
              <w:rPr>
                <w:sz w:val="21"/>
                <w:szCs w:val="21"/>
                <w:highlight w:val="none"/>
              </w:rPr>
            </w:pPr>
            <w:r>
              <w:rPr>
                <w:rFonts w:hint="eastAsia"/>
                <w:sz w:val="21"/>
                <w:szCs w:val="21"/>
                <w:highlight w:val="none"/>
              </w:rPr>
              <w:t>企业业绩（</w:t>
            </w:r>
            <w:r>
              <w:rPr>
                <w:rFonts w:hint="eastAsia"/>
                <w:sz w:val="21"/>
                <w:szCs w:val="21"/>
                <w:highlight w:val="none"/>
                <w:lang w:val="en-US" w:eastAsia="zh-CN"/>
              </w:rPr>
              <w:t>4</w:t>
            </w:r>
            <w:r>
              <w:rPr>
                <w:rFonts w:hint="eastAsia"/>
                <w:sz w:val="21"/>
                <w:szCs w:val="21"/>
                <w:highlight w:val="none"/>
              </w:rPr>
              <w:t>分）</w:t>
            </w:r>
          </w:p>
        </w:tc>
        <w:tc>
          <w:tcPr>
            <w:tcW w:w="5968" w:type="dxa"/>
            <w:vAlign w:val="center"/>
          </w:tcPr>
          <w:p w14:paraId="3706DBB0">
            <w:pPr>
              <w:rPr>
                <w:sz w:val="21"/>
                <w:szCs w:val="21"/>
                <w:highlight w:val="none"/>
                <w:lang w:eastAsia="zh-CN"/>
              </w:rPr>
            </w:pPr>
            <w:r>
              <w:rPr>
                <w:rFonts w:hint="eastAsia"/>
                <w:sz w:val="21"/>
                <w:szCs w:val="21"/>
                <w:highlight w:val="none"/>
                <w:lang w:eastAsia="zh-CN"/>
              </w:rPr>
              <w:t>近三年（202</w:t>
            </w:r>
            <w:r>
              <w:rPr>
                <w:rFonts w:hint="eastAsia"/>
                <w:sz w:val="21"/>
                <w:szCs w:val="21"/>
                <w:highlight w:val="none"/>
                <w:lang w:val="en-US" w:eastAsia="zh-CN"/>
              </w:rPr>
              <w:t>2</w:t>
            </w:r>
            <w:r>
              <w:rPr>
                <w:rFonts w:hint="eastAsia"/>
                <w:sz w:val="21"/>
                <w:szCs w:val="21"/>
                <w:highlight w:val="none"/>
                <w:lang w:eastAsia="zh-CN"/>
              </w:rPr>
              <w:t>年至今）具有类似工程业绩，每有一项计</w:t>
            </w:r>
            <w:r>
              <w:rPr>
                <w:rFonts w:hint="eastAsia"/>
                <w:sz w:val="21"/>
                <w:szCs w:val="21"/>
                <w:highlight w:val="none"/>
                <w:lang w:val="en-US" w:eastAsia="zh-CN"/>
              </w:rPr>
              <w:t>2</w:t>
            </w:r>
            <w:r>
              <w:rPr>
                <w:rFonts w:hint="eastAsia"/>
                <w:sz w:val="21"/>
                <w:szCs w:val="21"/>
                <w:highlight w:val="none"/>
                <w:lang w:eastAsia="zh-CN"/>
              </w:rPr>
              <w:t>分，最多计</w:t>
            </w:r>
            <w:r>
              <w:rPr>
                <w:rFonts w:hint="eastAsia"/>
                <w:sz w:val="21"/>
                <w:szCs w:val="21"/>
                <w:highlight w:val="none"/>
                <w:lang w:val="en-US" w:eastAsia="zh-CN"/>
              </w:rPr>
              <w:t>4</w:t>
            </w:r>
            <w:r>
              <w:rPr>
                <w:rFonts w:hint="eastAsia"/>
                <w:sz w:val="21"/>
                <w:szCs w:val="21"/>
                <w:highlight w:val="none"/>
                <w:lang w:eastAsia="zh-CN"/>
              </w:rPr>
              <w:t>分。响应文件内附中标通知书或合同协议书或竣工验收报告复印件加盖公章。</w:t>
            </w:r>
          </w:p>
        </w:tc>
      </w:tr>
    </w:tbl>
    <w:p w14:paraId="0E36FBEC">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90"/>
    <w:p w14:paraId="696A50B9">
      <w:pPr>
        <w:numPr>
          <w:ilvl w:val="0"/>
          <w:numId w:val="4"/>
        </w:num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评审办法</w:t>
      </w:r>
    </w:p>
    <w:p w14:paraId="7FF6CF89">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竞争性磋商采用二次报价+综合评分法。磋商小组仅对确定为实质上响应竞争性磋商要求的响应文件进行评价和比较。磋商小组根据综合评分情况，按照评审得分由高到低顺序推荐三名成交候选供应商，得分最高排名第一的推荐为成交供应商。评审得分相同的，按照最后报价由低到高的顺序推荐。</w:t>
      </w:r>
      <w:r>
        <w:rPr>
          <w:rFonts w:hint="eastAsia" w:ascii="宋体" w:hAnsi="宋体" w:cs="宋体"/>
          <w:color w:val="auto"/>
          <w:sz w:val="21"/>
          <w:szCs w:val="21"/>
          <w:highlight w:val="none"/>
        </w:rPr>
        <w:t>评审得分且最后报价相同的，按照施工组织设计、项目管理机构、其它因素优劣顺序推荐。对于明显低于成本的报价，采购人将不予采用。</w:t>
      </w:r>
    </w:p>
    <w:p w14:paraId="31BB4743">
      <w:p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2. 评审标准</w:t>
      </w:r>
    </w:p>
    <w:p w14:paraId="072B2F0A">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2.1 初步评审标准</w:t>
      </w:r>
    </w:p>
    <w:p w14:paraId="31AC396E">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2.1.1 形式评审标准：见评审办法前附表。</w:t>
      </w:r>
    </w:p>
    <w:p w14:paraId="443F5E78">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2.1.2 资格评审标准：见评审办法前附表。</w:t>
      </w:r>
    </w:p>
    <w:p w14:paraId="0BC89B39">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2.1.3 响应性评审标准：见评审办法前附表。</w:t>
      </w:r>
    </w:p>
    <w:p w14:paraId="3CB4EDFB">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2.2 分值构成与评分标准</w:t>
      </w:r>
    </w:p>
    <w:p w14:paraId="0BD8DE65">
      <w:pPr>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2.2.1 分值构成</w:t>
      </w:r>
    </w:p>
    <w:p w14:paraId="74285EFD">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（1）施工组织设计：见评审办法前附表；</w:t>
      </w:r>
    </w:p>
    <w:p w14:paraId="3313A0A9">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项目管理机构</w:t>
      </w:r>
      <w:r>
        <w:rPr>
          <w:rFonts w:hint="eastAsia" w:ascii="宋体" w:hAnsi="宋体" w:eastAsia="宋体" w:cs="宋体"/>
          <w:bCs/>
          <w:color w:val="auto"/>
          <w:sz w:val="21"/>
          <w:szCs w:val="21"/>
          <w:highlight w:val="none"/>
          <w:lang w:eastAsia="zh-CN"/>
        </w:rPr>
        <w:t>：</w:t>
      </w:r>
      <w:r>
        <w:rPr>
          <w:rFonts w:hint="eastAsia" w:ascii="宋体" w:hAnsi="宋体"/>
          <w:bCs/>
          <w:color w:val="auto"/>
          <w:sz w:val="21"/>
          <w:szCs w:val="21"/>
          <w:highlight w:val="none"/>
        </w:rPr>
        <w:t>见评审办法前附表</w:t>
      </w:r>
    </w:p>
    <w:p w14:paraId="385DB030">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w:t>
      </w:r>
      <w:r>
        <w:rPr>
          <w:rFonts w:hint="eastAsia"/>
          <w:bCs/>
          <w:color w:val="auto"/>
          <w:sz w:val="21"/>
          <w:szCs w:val="21"/>
          <w:highlight w:val="none"/>
          <w:lang w:val="en-US" w:eastAsia="zh-CN"/>
        </w:rPr>
        <w:t>3</w:t>
      </w:r>
      <w:r>
        <w:rPr>
          <w:rFonts w:hint="eastAsia" w:ascii="宋体" w:hAnsi="宋体"/>
          <w:bCs/>
          <w:color w:val="auto"/>
          <w:sz w:val="21"/>
          <w:szCs w:val="21"/>
          <w:highlight w:val="none"/>
        </w:rPr>
        <w:t>）磋商报价：见评审办法前附表；</w:t>
      </w:r>
    </w:p>
    <w:p w14:paraId="4E6C7366">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w:t>
      </w:r>
      <w:r>
        <w:rPr>
          <w:rFonts w:hint="eastAsia"/>
          <w:bCs/>
          <w:color w:val="auto"/>
          <w:sz w:val="21"/>
          <w:szCs w:val="21"/>
          <w:highlight w:val="none"/>
          <w:lang w:val="en-US" w:eastAsia="zh-CN"/>
        </w:rPr>
        <w:t>4</w:t>
      </w:r>
      <w:r>
        <w:rPr>
          <w:rFonts w:hint="eastAsia" w:ascii="宋体" w:hAnsi="宋体"/>
          <w:bCs/>
          <w:color w:val="auto"/>
          <w:sz w:val="21"/>
          <w:szCs w:val="21"/>
          <w:highlight w:val="none"/>
        </w:rPr>
        <w:t>）其他评分因素：见评审办法前附表。</w:t>
      </w:r>
    </w:p>
    <w:p w14:paraId="71EF818F">
      <w:pPr>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2.2.2 磋商基准价计算</w:t>
      </w:r>
    </w:p>
    <w:p w14:paraId="33A32870">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磋商基准价计算方法：见评审办法前附表。</w:t>
      </w:r>
    </w:p>
    <w:p w14:paraId="795EC02D">
      <w:pPr>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2.2.3 评分标准</w:t>
      </w:r>
    </w:p>
    <w:p w14:paraId="7DEB5F2B">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（1）施工组织设计：见评审办法前附表；</w:t>
      </w:r>
    </w:p>
    <w:p w14:paraId="4A9CBA0E">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项目管理机构</w:t>
      </w:r>
      <w:r>
        <w:rPr>
          <w:rFonts w:hint="eastAsia" w:ascii="宋体" w:hAnsi="宋体" w:eastAsia="宋体" w:cs="宋体"/>
          <w:bCs/>
          <w:color w:val="auto"/>
          <w:sz w:val="21"/>
          <w:szCs w:val="21"/>
          <w:highlight w:val="none"/>
          <w:lang w:eastAsia="zh-CN"/>
        </w:rPr>
        <w:t>：</w:t>
      </w:r>
      <w:r>
        <w:rPr>
          <w:rFonts w:hint="eastAsia" w:ascii="宋体" w:hAnsi="宋体"/>
          <w:bCs/>
          <w:color w:val="auto"/>
          <w:sz w:val="21"/>
          <w:szCs w:val="21"/>
          <w:highlight w:val="none"/>
        </w:rPr>
        <w:t>见评审办法前附表</w:t>
      </w:r>
    </w:p>
    <w:p w14:paraId="479753C0">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w:t>
      </w:r>
      <w:r>
        <w:rPr>
          <w:rFonts w:hint="eastAsia"/>
          <w:bCs/>
          <w:color w:val="auto"/>
          <w:sz w:val="21"/>
          <w:szCs w:val="21"/>
          <w:highlight w:val="none"/>
          <w:lang w:val="en-US" w:eastAsia="zh-CN"/>
        </w:rPr>
        <w:t>3</w:t>
      </w:r>
      <w:r>
        <w:rPr>
          <w:rFonts w:hint="eastAsia" w:ascii="宋体" w:hAnsi="宋体"/>
          <w:bCs/>
          <w:color w:val="auto"/>
          <w:sz w:val="21"/>
          <w:szCs w:val="21"/>
          <w:highlight w:val="none"/>
        </w:rPr>
        <w:t>）磋商报价：见评审办法前附表；</w:t>
      </w:r>
    </w:p>
    <w:p w14:paraId="29F3A34B">
      <w:pPr>
        <w:spacing w:line="360" w:lineRule="auto"/>
        <w:ind w:firstLine="420" w:firstLineChars="200"/>
        <w:rPr>
          <w:rFonts w:hint="eastAsia" w:ascii="宋体" w:hAnsi="宋体"/>
          <w:bCs/>
          <w:color w:val="auto"/>
          <w:szCs w:val="21"/>
          <w:highlight w:val="none"/>
        </w:rPr>
      </w:pPr>
      <w:r>
        <w:rPr>
          <w:rFonts w:hint="eastAsia" w:ascii="宋体" w:hAnsi="宋体"/>
          <w:bCs/>
          <w:color w:val="auto"/>
          <w:sz w:val="21"/>
          <w:szCs w:val="21"/>
          <w:highlight w:val="none"/>
        </w:rPr>
        <w:t>（</w:t>
      </w:r>
      <w:r>
        <w:rPr>
          <w:rFonts w:hint="eastAsia"/>
          <w:bCs/>
          <w:color w:val="auto"/>
          <w:sz w:val="21"/>
          <w:szCs w:val="21"/>
          <w:highlight w:val="none"/>
          <w:lang w:val="en-US" w:eastAsia="zh-CN"/>
        </w:rPr>
        <w:t>4</w:t>
      </w:r>
      <w:r>
        <w:rPr>
          <w:rFonts w:hint="eastAsia" w:ascii="宋体" w:hAnsi="宋体"/>
          <w:bCs/>
          <w:color w:val="auto"/>
          <w:sz w:val="21"/>
          <w:szCs w:val="21"/>
          <w:highlight w:val="none"/>
        </w:rPr>
        <w:t>）其他评分因素：见评审办法前附表。</w:t>
      </w:r>
    </w:p>
    <w:p w14:paraId="7793F5B8">
      <w:p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3. 评审程序</w:t>
      </w:r>
    </w:p>
    <w:p w14:paraId="05277D63">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3.1 初步评审</w:t>
      </w:r>
    </w:p>
    <w:p w14:paraId="54BE1BB1">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3.1.1 磋商小组可以要求供应商提交第二章“供应商须知”规定的有关证明和证件的原件，以便核验。磋商小组依据本章第2.1款规定的标准对竞蹉响应文件进行初步评审。有一项不符合评审标准的，磋商小组应当否决其响应文件。</w:t>
      </w:r>
    </w:p>
    <w:p w14:paraId="56347CB2">
      <w:pPr>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3.1.2 供应商有以下情形之一的，磋商小组应当否决其响应文件：</w:t>
      </w:r>
    </w:p>
    <w:p w14:paraId="2FA620E1">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（1）串通报价或弄虚作假或有其他违法行为的；</w:t>
      </w:r>
    </w:p>
    <w:p w14:paraId="556A62FA">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（2）不按磋商小组要求澄清、说明或补正的。</w:t>
      </w:r>
    </w:p>
    <w:p w14:paraId="501E4107">
      <w:pPr>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3.1.3磋商报价有算术错误的，磋商小组按以下原则对报价进行修正，修正的价格经供应商书面确认后具有约束力。供应商不接受修正价格的，磋商小组应当否决其响应文件。</w:t>
      </w:r>
    </w:p>
    <w:p w14:paraId="57710E9B">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（1）响应文件中的大写金额与小写金额不一致的，以大写金额为准；</w:t>
      </w:r>
    </w:p>
    <w:p w14:paraId="37ECA9CF">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（2）总价金额与依据单价计算出的结果不一致的，以单价金额为准修正总价，但单价金额小数点有明显错误的除外。</w:t>
      </w:r>
    </w:p>
    <w:p w14:paraId="4844DCC9">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3.2 详细评审</w:t>
      </w:r>
    </w:p>
    <w:p w14:paraId="1D9E9FB8">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3.2.1 磋商小组按本章第2.2款规定的量化因素和分值进行打分，并计算出综合评估得分。</w:t>
      </w:r>
    </w:p>
    <w:p w14:paraId="61ABEDEA">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（1）按本章第2.2.3（1）目规定的评审因素和分值对施工组织设计计算出得分A；</w:t>
      </w:r>
    </w:p>
    <w:p w14:paraId="12E04CA4">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（2）按本章第2.2.3（2）目规定的评审因素和分值对项目管理机构计算出得分B；</w:t>
      </w:r>
    </w:p>
    <w:p w14:paraId="487432FA">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（3）按本章第2.2.3（3）目规定的评审因素和分值对报价计算出得分C；</w:t>
      </w:r>
    </w:p>
    <w:p w14:paraId="3EFA37CF">
      <w:pPr>
        <w:spacing w:line="360" w:lineRule="auto"/>
        <w:ind w:firstLine="420" w:firstLineChars="200"/>
        <w:rPr>
          <w:rFonts w:hint="eastAsia"/>
          <w:sz w:val="21"/>
          <w:szCs w:val="21"/>
          <w:highlight w:val="none"/>
        </w:rPr>
      </w:pPr>
      <w:r>
        <w:rPr>
          <w:rFonts w:hint="eastAsia" w:ascii="宋体" w:hAnsi="宋体"/>
          <w:bCs/>
          <w:color w:val="auto"/>
          <w:sz w:val="21"/>
          <w:szCs w:val="21"/>
          <w:highlight w:val="none"/>
        </w:rPr>
        <w:t>（</w:t>
      </w:r>
      <w:r>
        <w:rPr>
          <w:rFonts w:hint="eastAsia"/>
          <w:bCs/>
          <w:color w:val="auto"/>
          <w:sz w:val="21"/>
          <w:szCs w:val="21"/>
          <w:highlight w:val="none"/>
          <w:lang w:val="en-US" w:eastAsia="zh-CN"/>
        </w:rPr>
        <w:t>4</w:t>
      </w:r>
      <w:r>
        <w:rPr>
          <w:rFonts w:hint="eastAsia" w:ascii="宋体" w:hAnsi="宋体"/>
          <w:bCs/>
          <w:color w:val="auto"/>
          <w:sz w:val="21"/>
          <w:szCs w:val="21"/>
          <w:highlight w:val="none"/>
        </w:rPr>
        <w:t>）按本章第2.2.3（</w:t>
      </w:r>
      <w:r>
        <w:rPr>
          <w:rFonts w:hint="eastAsia"/>
          <w:bCs/>
          <w:color w:val="auto"/>
          <w:sz w:val="21"/>
          <w:szCs w:val="21"/>
          <w:highlight w:val="none"/>
          <w:lang w:val="en-US" w:eastAsia="zh-CN"/>
        </w:rPr>
        <w:t>4</w:t>
      </w:r>
      <w:r>
        <w:rPr>
          <w:rFonts w:hint="eastAsia" w:ascii="宋体" w:hAnsi="宋体"/>
          <w:bCs/>
          <w:color w:val="auto"/>
          <w:sz w:val="21"/>
          <w:szCs w:val="21"/>
          <w:highlight w:val="none"/>
        </w:rPr>
        <w:t>）目规定的评审因素和分值对其他评分因素计算出得分</w:t>
      </w:r>
      <w:r>
        <w:rPr>
          <w:rFonts w:hint="eastAsia"/>
          <w:bCs/>
          <w:color w:val="auto"/>
          <w:sz w:val="21"/>
          <w:szCs w:val="21"/>
          <w:highlight w:val="none"/>
          <w:lang w:val="en-US" w:eastAsia="zh-CN"/>
        </w:rPr>
        <w:t>D</w:t>
      </w:r>
      <w:r>
        <w:rPr>
          <w:rFonts w:hint="eastAsia" w:ascii="宋体" w:hAnsi="宋体"/>
          <w:bCs/>
          <w:color w:val="auto"/>
          <w:sz w:val="21"/>
          <w:szCs w:val="21"/>
          <w:highlight w:val="none"/>
        </w:rPr>
        <w:t>；</w:t>
      </w:r>
    </w:p>
    <w:p w14:paraId="6AF4BC16">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3.2.2 评分分值计算保留小数点后两位，小数点后第三位“四舍五入”。</w:t>
      </w:r>
    </w:p>
    <w:p w14:paraId="238244D8">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3.2.3 得分汇总E=A+B+C</w:t>
      </w:r>
      <w:r>
        <w:rPr>
          <w:rFonts w:hint="eastAsia"/>
          <w:bCs/>
          <w:color w:val="auto"/>
          <w:sz w:val="21"/>
          <w:szCs w:val="21"/>
          <w:highlight w:val="none"/>
          <w:lang w:val="en-US" w:eastAsia="zh-CN"/>
        </w:rPr>
        <w:t>+D</w:t>
      </w:r>
      <w:r>
        <w:rPr>
          <w:rFonts w:hint="eastAsia" w:ascii="宋体" w:hAnsi="宋体"/>
          <w:bCs/>
          <w:color w:val="auto"/>
          <w:sz w:val="21"/>
          <w:szCs w:val="21"/>
          <w:highlight w:val="none"/>
        </w:rPr>
        <w:t>。</w:t>
      </w:r>
    </w:p>
    <w:p w14:paraId="41A4E710">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3.2.4 供应商得分E=（E1+E2+E3）/3</w:t>
      </w:r>
    </w:p>
    <w:p w14:paraId="0BF7D963">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3.2.5 磋商小组发现供应商的报价明显低于其他报价，或者在设有标底时明显低于标底，使得其报价可能低于其个别成本的，应当要求该供应商作出书面说明并提供相应的证明材料。供应商不能合理说明或者不能提供相应证明材料的，磋商小组应当认定该供应商以低于成本报价竞标，否决其响应文件。</w:t>
      </w:r>
    </w:p>
    <w:p w14:paraId="59838EC7">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3.3 响应文件的澄清和补正</w:t>
      </w:r>
    </w:p>
    <w:p w14:paraId="4615D091">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3.3.1在评审过程中，磋商小组可以书面形式要求供应商对所提交响应文件中不明确的内容进行书面澄清或说明，或者对细微偏差进行补正。磋商小组不接受供应商主动提出的澄清、说明或补正。</w:t>
      </w:r>
    </w:p>
    <w:p w14:paraId="204F9414">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3.3.2 澄清、说明和补正不得改变响应文件的实质性内容。供应商的书面澄清、说明和补正属于响应文件的组成部分。</w:t>
      </w:r>
    </w:p>
    <w:p w14:paraId="37A25364">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3.3.3 磋商小组对供应商提交的澄清、说明或补正有疑问的，可以要求供应商进一步澄清、说明或补正，直至满足磋商小组的要求。</w:t>
      </w:r>
    </w:p>
    <w:p w14:paraId="63E38BDF">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3.4 评审结果</w:t>
      </w:r>
    </w:p>
    <w:p w14:paraId="1EEED83C">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3.4.1除第二章“供应商须知”前附表授权直接确定成交供应商外，磋商小组按照得分由高到低的顺序推荐成交候选人。</w:t>
      </w:r>
    </w:p>
    <w:p w14:paraId="081F194A">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3.4.2 磋商小组完成评审后，应当向招标人提交书面评审报告。</w:t>
      </w:r>
    </w:p>
    <w:p w14:paraId="0777AF4C">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3.4.3 排名第一的成交候选人放弃成交资格、因不可抗力不能履行合同，响应文件提供虚假信息，或者被查实存在影响成交结果的违法行为等情形，不符合成交条件的，采购人可以按照磋商小组提出的成交候选人名单排序依次确定其他成交候选人为成交供应商，也可以重新采购。</w:t>
      </w:r>
    </w:p>
    <w:p w14:paraId="6E780F43">
      <w:pPr>
        <w:widowControl/>
        <w:autoSpaceDE/>
        <w:autoSpaceDN/>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br w:type="page"/>
      </w:r>
    </w:p>
    <w:p w14:paraId="52B921EA">
      <w:pPr>
        <w:pStyle w:val="3"/>
        <w:spacing w:line="574" w:lineRule="exact"/>
        <w:ind w:left="2212"/>
        <w:jc w:val="left"/>
        <w:rPr>
          <w:rFonts w:hint="eastAsia" w:ascii="宋体" w:hAnsi="宋体" w:eastAsia="宋体" w:cs="宋体"/>
          <w:color w:val="auto"/>
          <w:highlight w:val="none"/>
          <w:lang w:eastAsia="zh-CN"/>
        </w:rPr>
      </w:pPr>
      <w:bookmarkStart w:id="91" w:name="_bookmark96"/>
      <w:bookmarkEnd w:id="91"/>
      <w:bookmarkStart w:id="92" w:name="_Toc22034"/>
      <w:bookmarkStart w:id="93" w:name="_Toc25051"/>
      <w:bookmarkStart w:id="94" w:name="_Toc22480"/>
      <w:r>
        <w:rPr>
          <w:rFonts w:hint="eastAsia" w:ascii="宋体" w:hAnsi="宋体" w:eastAsia="宋体" w:cs="宋体"/>
          <w:color w:val="auto"/>
          <w:highlight w:val="none"/>
          <w:lang w:eastAsia="zh-CN"/>
        </w:rPr>
        <w:t>第四章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合同条款及格式</w:t>
      </w:r>
      <w:bookmarkEnd w:id="92"/>
      <w:bookmarkEnd w:id="93"/>
      <w:bookmarkEnd w:id="94"/>
    </w:p>
    <w:p w14:paraId="54C2215D">
      <w:pPr>
        <w:spacing w:line="348" w:lineRule="auto"/>
        <w:jc w:val="left"/>
        <w:rPr>
          <w:rFonts w:hint="eastAsia" w:ascii="宋体" w:hAnsi="宋体" w:eastAsia="宋体" w:cs="宋体"/>
          <w:color w:val="auto"/>
          <w:spacing w:val="-3"/>
          <w:highlight w:val="none"/>
          <w:lang w:eastAsia="zh-CN"/>
        </w:rPr>
      </w:pPr>
    </w:p>
    <w:p w14:paraId="2E6CB5FA">
      <w:pPr>
        <w:spacing w:line="240" w:lineRule="auto"/>
        <w:jc w:val="left"/>
        <w:rPr>
          <w:rFonts w:hint="eastAsia" w:ascii="宋体" w:hAnsi="宋体" w:eastAsia="宋体" w:cs="宋体"/>
          <w:color w:val="auto"/>
          <w:sz w:val="21"/>
          <w:szCs w:val="21"/>
          <w:highlight w:val="none"/>
          <w:lang w:val="zh-CN"/>
        </w:rPr>
      </w:pPr>
      <w:bookmarkStart w:id="95" w:name="_bookmark97"/>
      <w:bookmarkEnd w:id="95"/>
      <w:bookmarkStart w:id="96" w:name="_bookmark180"/>
      <w:bookmarkEnd w:id="96"/>
      <w:bookmarkStart w:id="97" w:name="_bookmark178"/>
      <w:bookmarkEnd w:id="97"/>
      <w:bookmarkStart w:id="98" w:name="_bookmark181"/>
      <w:bookmarkEnd w:id="98"/>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按“中</w:t>
      </w:r>
      <w:r>
        <w:rPr>
          <w:rFonts w:hint="eastAsia" w:ascii="宋体" w:hAnsi="宋体" w:eastAsia="宋体" w:cs="宋体"/>
          <w:color w:val="auto"/>
          <w:sz w:val="21"/>
          <w:szCs w:val="21"/>
          <w:highlight w:val="none"/>
          <w:lang w:val="zh-CN"/>
        </w:rPr>
        <w:t>华人民共和国住房和城乡建设部、国家工商行政管理总局制定，由吉林省住房和城乡建设厅、吉林省工商行政管理局监制的《建设工程施工合同》（GF—201</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—0201）（示范文本）执行。</w:t>
      </w:r>
    </w:p>
    <w:p w14:paraId="72F7AF00">
      <w:pP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7F74ED67">
      <w:pPr>
        <w:pStyle w:val="3"/>
        <w:bidi w:val="0"/>
        <w:rPr>
          <w:rFonts w:hint="eastAsia" w:ascii="宋体" w:hAnsi="宋体" w:eastAsia="宋体" w:cs="宋体"/>
          <w:color w:val="auto"/>
          <w:highlight w:val="none"/>
        </w:rPr>
      </w:pPr>
      <w:bookmarkStart w:id="99" w:name="_Toc26684"/>
      <w:r>
        <w:rPr>
          <w:rFonts w:hint="eastAsia" w:ascii="宋体" w:hAnsi="宋体" w:eastAsia="宋体" w:cs="宋体"/>
          <w:color w:val="auto"/>
          <w:highlight w:val="none"/>
        </w:rPr>
        <w:t>第五章 工程量清单</w:t>
      </w:r>
      <w:bookmarkEnd w:id="99"/>
    </w:p>
    <w:p w14:paraId="08FC8484">
      <w:pPr>
        <w:jc w:val="center"/>
        <w:rPr>
          <w:rFonts w:hint="eastAsia" w:cs="宋体"/>
          <w:color w:val="auto"/>
          <w:sz w:val="32"/>
          <w:szCs w:val="32"/>
          <w:highlight w:val="none"/>
          <w:lang w:eastAsia="zh-CN"/>
        </w:rPr>
      </w:pPr>
      <w:bookmarkStart w:id="100" w:name="_Toc7995"/>
      <w:bookmarkStart w:id="101" w:name="_Toc24392"/>
      <w:bookmarkStart w:id="102" w:name="_Toc2764"/>
    </w:p>
    <w:p w14:paraId="113F02EA">
      <w:pPr>
        <w:jc w:val="center"/>
        <w:rPr>
          <w:rFonts w:hint="eastAsia" w:ascii="宋体" w:hAnsi="宋体" w:eastAsia="宋体" w:cs="宋体"/>
          <w:color w:val="auto"/>
          <w:highlight w:val="none"/>
        </w:rPr>
      </w:pPr>
      <w:r>
        <w:rPr>
          <w:rFonts w:hint="eastAsia" w:ascii="宋体" w:hAnsi="宋体" w:eastAsia="宋体" w:cs="宋体"/>
          <w:b/>
          <w:color w:val="auto"/>
          <w:sz w:val="40"/>
          <w:highlight w:val="none"/>
          <w:lang w:eastAsia="zh-CN"/>
        </w:rPr>
        <w:t>（</w:t>
      </w:r>
      <w:r>
        <w:rPr>
          <w:rFonts w:hint="eastAsia" w:ascii="宋体" w:hAnsi="宋体" w:eastAsia="宋体" w:cs="宋体"/>
          <w:b/>
          <w:color w:val="auto"/>
          <w:sz w:val="40"/>
          <w:highlight w:val="none"/>
        </w:rPr>
        <w:t>另 册</w:t>
      </w:r>
      <w:r>
        <w:rPr>
          <w:rFonts w:hint="eastAsia" w:ascii="宋体" w:hAnsi="宋体" w:eastAsia="宋体" w:cs="宋体"/>
          <w:b/>
          <w:color w:val="auto"/>
          <w:sz w:val="40"/>
          <w:highlight w:val="none"/>
          <w:lang w:eastAsia="zh-CN"/>
        </w:rPr>
        <w:t>）</w:t>
      </w:r>
      <w:r>
        <w:rPr>
          <w:rFonts w:hint="eastAsia" w:ascii="宋体" w:hAnsi="宋体" w:eastAsia="宋体" w:cs="宋体"/>
          <w:color w:val="auto"/>
          <w:highlight w:val="none"/>
        </w:rPr>
        <w:br w:type="page"/>
      </w:r>
    </w:p>
    <w:p w14:paraId="0597F3C5">
      <w:pPr>
        <w:pStyle w:val="3"/>
        <w:spacing w:line="240" w:lineRule="auto"/>
        <w:rPr>
          <w:rFonts w:hint="eastAsia" w:ascii="宋体" w:hAnsi="宋体" w:eastAsia="宋体" w:cs="宋体"/>
          <w:color w:val="auto"/>
          <w:highlight w:val="none"/>
        </w:rPr>
      </w:pPr>
      <w:bookmarkStart w:id="103" w:name="_Toc6426"/>
      <w:r>
        <w:rPr>
          <w:rFonts w:hint="eastAsia" w:ascii="宋体" w:hAnsi="宋体" w:eastAsia="宋体" w:cs="宋体"/>
          <w:color w:val="auto"/>
          <w:highlight w:val="none"/>
        </w:rPr>
        <w:t>第六章 图  纸</w:t>
      </w:r>
      <w:bookmarkEnd w:id="100"/>
      <w:bookmarkEnd w:id="101"/>
      <w:bookmarkEnd w:id="102"/>
      <w:bookmarkEnd w:id="103"/>
    </w:p>
    <w:p w14:paraId="37F06C7E">
      <w:pPr>
        <w:spacing w:line="36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14:paraId="0B38FEA5">
      <w:pPr>
        <w:pStyle w:val="3"/>
        <w:spacing w:line="360" w:lineRule="exact"/>
        <w:rPr>
          <w:rFonts w:hint="eastAsia" w:ascii="宋体" w:hAnsi="宋体" w:eastAsia="宋体" w:cs="宋体"/>
          <w:color w:val="auto"/>
          <w:sz w:val="30"/>
          <w:szCs w:val="30"/>
          <w:highlight w:val="none"/>
        </w:rPr>
      </w:pPr>
    </w:p>
    <w:p w14:paraId="59FB699C">
      <w:pPr>
        <w:jc w:val="center"/>
        <w:rPr>
          <w:rFonts w:hint="eastAsia" w:ascii="宋体" w:hAnsi="宋体" w:eastAsia="宋体" w:cs="宋体"/>
          <w:b/>
          <w:color w:val="auto"/>
          <w:highlight w:val="none"/>
        </w:rPr>
      </w:pPr>
      <w:r>
        <w:rPr>
          <w:rFonts w:hint="eastAsia" w:ascii="宋体" w:hAnsi="宋体" w:eastAsia="宋体" w:cs="宋体"/>
          <w:b/>
          <w:color w:val="auto"/>
          <w:sz w:val="40"/>
          <w:highlight w:val="none"/>
          <w:lang w:eastAsia="zh-CN"/>
        </w:rPr>
        <w:t>（</w:t>
      </w:r>
      <w:r>
        <w:rPr>
          <w:rFonts w:hint="eastAsia" w:cs="宋体"/>
          <w:b/>
          <w:color w:val="auto"/>
          <w:sz w:val="40"/>
          <w:highlight w:val="none"/>
          <w:lang w:eastAsia="zh-CN"/>
        </w:rPr>
        <w:t>另册</w:t>
      </w:r>
      <w:r>
        <w:rPr>
          <w:rFonts w:hint="eastAsia" w:ascii="宋体" w:hAnsi="宋体" w:eastAsia="宋体" w:cs="宋体"/>
          <w:b/>
          <w:color w:val="auto"/>
          <w:sz w:val="40"/>
          <w:highlight w:val="none"/>
          <w:lang w:eastAsia="zh-CN"/>
        </w:rPr>
        <w:t>）</w:t>
      </w:r>
      <w:r>
        <w:rPr>
          <w:rFonts w:hint="eastAsia" w:ascii="宋体" w:hAnsi="宋体" w:eastAsia="宋体" w:cs="宋体"/>
          <w:b/>
          <w:color w:val="auto"/>
          <w:highlight w:val="none"/>
        </w:rPr>
        <w:br w:type="page"/>
      </w:r>
    </w:p>
    <w:p w14:paraId="09AFD1AB">
      <w:pPr>
        <w:pStyle w:val="3"/>
        <w:rPr>
          <w:rFonts w:hint="eastAsia" w:ascii="宋体" w:hAnsi="宋体" w:eastAsia="宋体" w:cs="宋体"/>
          <w:color w:val="auto"/>
          <w:highlight w:val="none"/>
        </w:rPr>
      </w:pPr>
      <w:bookmarkStart w:id="104" w:name="_Toc8691"/>
      <w:bookmarkStart w:id="105" w:name="_Toc29680"/>
      <w:bookmarkStart w:id="106" w:name="_Toc14224"/>
      <w:bookmarkStart w:id="107" w:name="_Toc1874"/>
      <w:r>
        <w:rPr>
          <w:rFonts w:hint="eastAsia" w:ascii="宋体" w:hAnsi="宋体" w:eastAsia="宋体" w:cs="宋体"/>
          <w:color w:val="auto"/>
          <w:highlight w:val="none"/>
        </w:rPr>
        <w:t>第七章 技术标准和要求</w:t>
      </w:r>
      <w:bookmarkEnd w:id="104"/>
      <w:bookmarkEnd w:id="105"/>
      <w:bookmarkEnd w:id="106"/>
      <w:bookmarkEnd w:id="107"/>
    </w:p>
    <w:p w14:paraId="6F615AB2">
      <w:pPr>
        <w:spacing w:line="480" w:lineRule="auto"/>
        <w:rPr>
          <w:rFonts w:ascii="宋体" w:hAnsi="宋体" w:cs="宋体"/>
          <w:b/>
          <w:sz w:val="21"/>
          <w:szCs w:val="21"/>
          <w:highlight w:val="none"/>
        </w:rPr>
      </w:pPr>
      <w:bookmarkStart w:id="108" w:name="_bookmark193"/>
      <w:bookmarkEnd w:id="108"/>
      <w:bookmarkStart w:id="109" w:name="_Toc5538"/>
      <w:bookmarkStart w:id="110" w:name="_Toc17376"/>
      <w:bookmarkStart w:id="111" w:name="_Toc11979"/>
      <w:bookmarkStart w:id="112" w:name="_Toc3023"/>
      <w:bookmarkStart w:id="113" w:name="_Toc8371987"/>
      <w:bookmarkStart w:id="114" w:name="_Toc8371686"/>
      <w:bookmarkStart w:id="115" w:name="_Toc529782904"/>
      <w:r>
        <w:rPr>
          <w:rFonts w:hint="eastAsia" w:ascii="宋体" w:hAnsi="宋体" w:cs="宋体"/>
          <w:b/>
          <w:sz w:val="21"/>
          <w:szCs w:val="21"/>
          <w:highlight w:val="none"/>
        </w:rPr>
        <w:t>一、项目概述</w:t>
      </w:r>
    </w:p>
    <w:p w14:paraId="102B2116">
      <w:pPr>
        <w:snapToGrid w:val="0"/>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rPr>
        <w:t>长春息园隶属于长春市殡葬服务中心</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墓园性质为</w:t>
      </w:r>
      <w:r>
        <w:rPr>
          <w:rFonts w:hint="eastAsia" w:ascii="宋体" w:hAnsi="宋体" w:cs="宋体"/>
          <w:sz w:val="21"/>
          <w:szCs w:val="21"/>
          <w:highlight w:val="none"/>
        </w:rPr>
        <w:t>国有陵园，</w:t>
      </w:r>
      <w:r>
        <w:rPr>
          <w:rFonts w:hint="eastAsia" w:ascii="宋体" w:hAnsi="宋体" w:cs="宋体"/>
          <w:sz w:val="21"/>
          <w:szCs w:val="21"/>
          <w:highlight w:val="none"/>
          <w:lang w:val="en-US" w:eastAsia="zh-CN"/>
        </w:rPr>
        <w:t>本次招标部分为园内2025年景观及设施修缮工程，包括曾子广场修缮、艺术墓挡墙修缮、车库挡墙修缮等</w:t>
      </w:r>
      <w:r>
        <w:rPr>
          <w:rFonts w:hint="eastAsia" w:ascii="宋体" w:hAnsi="宋体" w:cs="宋体"/>
          <w:sz w:val="21"/>
          <w:szCs w:val="21"/>
          <w:highlight w:val="none"/>
          <w:lang w:eastAsia="zh-CN"/>
        </w:rPr>
        <w:t>。</w:t>
      </w:r>
    </w:p>
    <w:p w14:paraId="2FC421B1">
      <w:pPr>
        <w:numPr>
          <w:ilvl w:val="0"/>
          <w:numId w:val="5"/>
        </w:numPr>
        <w:snapToGrid w:val="0"/>
        <w:spacing w:line="360" w:lineRule="auto"/>
        <w:rPr>
          <w:rFonts w:hint="eastAsia" w:eastAsia="宋体"/>
          <w:b w:val="0"/>
          <w:bCs w:val="0"/>
          <w:highlight w:val="none"/>
          <w:lang w:eastAsia="zh-CN"/>
        </w:rPr>
      </w:pPr>
      <w:r>
        <w:rPr>
          <w:rFonts w:hint="eastAsia" w:ascii="宋体" w:hAnsi="宋体" w:cs="宋体"/>
          <w:b/>
          <w:sz w:val="21"/>
          <w:szCs w:val="21"/>
          <w:highlight w:val="none"/>
        </w:rPr>
        <w:t>技术</w:t>
      </w:r>
      <w:r>
        <w:rPr>
          <w:rFonts w:hint="eastAsia" w:ascii="宋体" w:hAnsi="宋体" w:cs="宋体"/>
          <w:b/>
          <w:sz w:val="21"/>
          <w:szCs w:val="21"/>
          <w:highlight w:val="none"/>
          <w:lang w:val="en-US" w:eastAsia="zh-CN"/>
        </w:rPr>
        <w:t>要求</w:t>
      </w:r>
    </w:p>
    <w:p w14:paraId="1DD92F86">
      <w:pPr>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本次修缮项目包括曾子广场干挂石材修缮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艺术墙修复；车库挡墙修缮；艺术墓花围修缮、生态广场窗棂修缮、清A区金属雕塑修缮、环路铁质门修缮等项目，包含材料</w:t>
      </w:r>
      <w:r>
        <w:rPr>
          <w:rFonts w:hint="eastAsia" w:ascii="宋体" w:hAnsi="宋体" w:eastAsia="宋体" w:cs="宋体"/>
          <w:sz w:val="21"/>
          <w:szCs w:val="21"/>
          <w:highlight w:val="none"/>
          <w:lang w:eastAsia="zh-CN"/>
        </w:rPr>
        <w:t>倒运、组装、现场卫生、垃圾清运，安装、质保、维护</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lang w:eastAsia="zh-CN"/>
        </w:rPr>
        <w:t>。具体内容以设计单位出具的施工图纸及造价咨询公司出具的清单为准。</w:t>
      </w:r>
    </w:p>
    <w:p w14:paraId="5BA21E4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（1）、工程整体及分部项目（包含隐蔽工程）施工工艺及材料品质须符合图纸要求及国家建筑结构等政策文件相关标准；</w:t>
      </w:r>
    </w:p>
    <w:p w14:paraId="6D1CB12A">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（2）、图纸内种植区域须满足绿植种植条件、场地内涉及电气管线须无条件配合施工及排迁；</w:t>
      </w:r>
    </w:p>
    <w:p w14:paraId="4932645C">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（3）、工程中景观小品材质规格不得低于设计图纸要求；</w:t>
      </w:r>
    </w:p>
    <w:p w14:paraId="31F296C3">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（4）、工程涉及铺装及基础设施石材均采用天然石材，等级为A级，无染色、裂痕、金属晶体颗粒、异常斑点或条纹，颜色均匀一致。雕刻要求图案精美，润华逼真,组件尺寸规格误差不超过正负3mm。</w:t>
      </w:r>
    </w:p>
    <w:p w14:paraId="2AFAE8FE">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（5）、施工所使用水泥砂浆、混凝土等材料均须正规资质商砼</w:t>
      </w:r>
      <w:r>
        <w:rPr>
          <w:rFonts w:hint="eastAsia" w:ascii="宋体" w:hAnsi="宋体" w:eastAsia="宋体" w:cs="宋体"/>
          <w:sz w:val="21"/>
          <w:szCs w:val="21"/>
          <w:highlight w:val="none"/>
          <w:lang w:eastAsia="zh-CN"/>
        </w:rPr>
        <w:t>供应方</w:t>
      </w:r>
      <w:r>
        <w:rPr>
          <w:rFonts w:hint="eastAsia" w:ascii="宋体" w:hAnsi="宋体" w:eastAsia="宋体" w:cs="宋体"/>
          <w:sz w:val="21"/>
          <w:szCs w:val="21"/>
          <w:highlight w:val="none"/>
        </w:rPr>
        <w:t>提供成品，不得自拌，并提供</w:t>
      </w:r>
      <w:r>
        <w:rPr>
          <w:rFonts w:hint="eastAsia" w:ascii="宋体" w:hAnsi="宋体" w:eastAsia="宋体" w:cs="宋体"/>
          <w:sz w:val="21"/>
          <w:szCs w:val="21"/>
          <w:highlight w:val="none"/>
          <w:lang w:eastAsia="zh-CN"/>
        </w:rPr>
        <w:t>采购方</w:t>
      </w:r>
      <w:r>
        <w:rPr>
          <w:rFonts w:hint="eastAsia" w:ascii="宋体" w:hAnsi="宋体" w:eastAsia="宋体" w:cs="宋体"/>
          <w:sz w:val="21"/>
          <w:szCs w:val="21"/>
          <w:highlight w:val="none"/>
        </w:rPr>
        <w:t>出厂合格证明材料。</w:t>
      </w:r>
    </w:p>
    <w:p w14:paraId="54CFC39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（二）采购标的需执行的国家相关标准、行业标准、地方标准或者其他标准、规范：执行相关技术规范标准。</w:t>
      </w:r>
    </w:p>
    <w:p w14:paraId="3357ABDF">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（三）需要提供节能产品、环境标志产品政府强制采购认证证书的产品：无</w:t>
      </w:r>
    </w:p>
    <w:p w14:paraId="5FBEE7F1">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p w14:paraId="64F79A1F">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1）施工现场需设置全封闭施工围挡，所有工程经</w:t>
      </w:r>
      <w:r>
        <w:rPr>
          <w:rFonts w:hint="eastAsia" w:ascii="宋体" w:hAnsi="宋体" w:eastAsia="宋体" w:cs="宋体"/>
          <w:sz w:val="21"/>
          <w:szCs w:val="21"/>
          <w:highlight w:val="none"/>
          <w:lang w:eastAsia="zh-CN"/>
        </w:rPr>
        <w:t>采购方</w:t>
      </w:r>
      <w:r>
        <w:rPr>
          <w:rFonts w:hint="eastAsia" w:ascii="宋体" w:hAnsi="宋体" w:eastAsia="宋体" w:cs="宋体"/>
          <w:sz w:val="21"/>
          <w:szCs w:val="21"/>
          <w:highlight w:val="none"/>
        </w:rPr>
        <w:t>验收后方可拆除，期间</w:t>
      </w:r>
      <w:r>
        <w:rPr>
          <w:rFonts w:hint="eastAsia" w:ascii="宋体" w:hAnsi="宋体" w:eastAsia="宋体" w:cs="宋体"/>
          <w:sz w:val="21"/>
          <w:szCs w:val="21"/>
          <w:highlight w:val="none"/>
          <w:lang w:eastAsia="zh-CN"/>
        </w:rPr>
        <w:t>供应方</w:t>
      </w:r>
      <w:r>
        <w:rPr>
          <w:rFonts w:hint="eastAsia" w:ascii="宋体" w:hAnsi="宋体" w:eastAsia="宋体" w:cs="宋体"/>
          <w:sz w:val="21"/>
          <w:szCs w:val="21"/>
          <w:highlight w:val="none"/>
        </w:rPr>
        <w:t>负责围挡的维护和安全保障责任。</w:t>
      </w:r>
    </w:p>
    <w:p w14:paraId="2A949B08">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2）施工部分需与现有基础设施的合理衔接。</w:t>
      </w:r>
    </w:p>
    <w:p w14:paraId="1476B231">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3）场地要求：入场施工前需签订《入场协议》和《安全生产及文明施工责任书》，现场用水用电、场地管理、工人、物料管理按规定执行，如违反相应规定，</w:t>
      </w:r>
      <w:r>
        <w:rPr>
          <w:rFonts w:hint="eastAsia" w:ascii="宋体" w:hAnsi="宋体" w:eastAsia="宋体" w:cs="宋体"/>
          <w:sz w:val="21"/>
          <w:szCs w:val="21"/>
          <w:highlight w:val="none"/>
          <w:lang w:eastAsia="zh-CN"/>
        </w:rPr>
        <w:t>采购方</w:t>
      </w:r>
      <w:r>
        <w:rPr>
          <w:rFonts w:hint="eastAsia" w:ascii="宋体" w:hAnsi="宋体" w:eastAsia="宋体" w:cs="宋体"/>
          <w:sz w:val="21"/>
          <w:szCs w:val="21"/>
          <w:highlight w:val="none"/>
        </w:rPr>
        <w:t>将按相关条款进行处罚。</w:t>
      </w:r>
    </w:p>
    <w:p w14:paraId="3957955F">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4）验收交付前的</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rPr>
        <w:t>保管及安全等责任由</w:t>
      </w:r>
      <w:r>
        <w:rPr>
          <w:rFonts w:hint="eastAsia" w:ascii="宋体" w:hAnsi="宋体" w:eastAsia="宋体" w:cs="宋体"/>
          <w:sz w:val="21"/>
          <w:szCs w:val="21"/>
          <w:highlight w:val="none"/>
          <w:lang w:eastAsia="zh-CN"/>
        </w:rPr>
        <w:t>供应方</w:t>
      </w:r>
      <w:r>
        <w:rPr>
          <w:rFonts w:hint="eastAsia" w:ascii="宋体" w:hAnsi="宋体" w:eastAsia="宋体" w:cs="宋体"/>
          <w:sz w:val="21"/>
          <w:szCs w:val="21"/>
          <w:highlight w:val="none"/>
        </w:rPr>
        <w:t>承担。</w:t>
      </w:r>
    </w:p>
    <w:p w14:paraId="0677D0F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5）施工区域禁止5吨以上车辆驶入。</w:t>
      </w:r>
    </w:p>
    <w:p w14:paraId="75C2641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6）投标人可先到工地踏勘以充分了解工地位置、情况、道路、储存空间、装卸限制及任何其他足以影响承包价的情况，任何因忽视或误解工地情况而导致的索赔及费用调整或工期延长申请将不被批准。</w:t>
      </w:r>
    </w:p>
    <w:p w14:paraId="138DEB50">
      <w:pPr>
        <w:snapToGrid w:val="0"/>
        <w:spacing w:line="360" w:lineRule="auto"/>
        <w:ind w:firstLine="420" w:firstLineChars="200"/>
        <w:rPr>
          <w:rFonts w:hint="eastAsia" w:ascii="宋体" w:hAnsi="宋体" w:eastAsia="宋体" w:cs="宋体"/>
          <w:sz w:val="21"/>
          <w:szCs w:val="21"/>
          <w:highlight w:val="none"/>
        </w:rPr>
      </w:pPr>
    </w:p>
    <w:p w14:paraId="1D0F3A1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B17CBD">
      <w:pPr>
        <w:pStyle w:val="3"/>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第八章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bookmarkEnd w:id="109"/>
      <w:bookmarkEnd w:id="110"/>
      <w:bookmarkEnd w:id="111"/>
      <w:bookmarkEnd w:id="112"/>
    </w:p>
    <w:p w14:paraId="595EE925">
      <w:pPr>
        <w:jc w:val="center"/>
        <w:rPr>
          <w:rFonts w:hint="eastAsia" w:ascii="宋体" w:hAnsi="宋体" w:eastAsia="宋体" w:cs="宋体"/>
          <w:color w:val="auto"/>
          <w:sz w:val="32"/>
          <w:szCs w:val="32"/>
          <w:highlight w:val="none"/>
        </w:rPr>
      </w:pPr>
    </w:p>
    <w:p w14:paraId="48F74EBF">
      <w:pPr>
        <w:jc w:val="center"/>
        <w:rPr>
          <w:rFonts w:hint="eastAsia" w:ascii="宋体" w:hAnsi="宋体" w:eastAsia="宋体" w:cs="宋体"/>
          <w:color w:val="auto"/>
          <w:sz w:val="32"/>
          <w:szCs w:val="32"/>
          <w:highlight w:val="none"/>
        </w:rPr>
      </w:pPr>
    </w:p>
    <w:p w14:paraId="434C9E10">
      <w:pPr>
        <w:jc w:val="center"/>
        <w:rPr>
          <w:rFonts w:hint="eastAsia" w:ascii="宋体" w:hAnsi="宋体" w:eastAsia="宋体" w:cs="宋体"/>
          <w:color w:val="auto"/>
          <w:sz w:val="32"/>
          <w:szCs w:val="32"/>
          <w:highlight w:val="none"/>
        </w:rPr>
      </w:pPr>
    </w:p>
    <w:p w14:paraId="35402D68">
      <w:pPr>
        <w:jc w:val="center"/>
        <w:rPr>
          <w:rFonts w:hint="eastAsia" w:ascii="宋体" w:hAnsi="宋体" w:eastAsia="宋体" w:cs="宋体"/>
          <w:color w:val="auto"/>
          <w:sz w:val="32"/>
          <w:szCs w:val="32"/>
          <w:highlight w:val="none"/>
        </w:rPr>
      </w:pPr>
    </w:p>
    <w:p w14:paraId="00233860">
      <w:pPr>
        <w:jc w:val="center"/>
        <w:rPr>
          <w:rFonts w:hint="eastAsia" w:ascii="宋体" w:hAnsi="宋体" w:eastAsia="宋体" w:cs="宋体"/>
          <w:color w:val="auto"/>
          <w:sz w:val="32"/>
          <w:szCs w:val="32"/>
          <w:highlight w:val="none"/>
        </w:rPr>
      </w:pPr>
    </w:p>
    <w:p w14:paraId="74F7C370">
      <w:pPr>
        <w:jc w:val="center"/>
        <w:rPr>
          <w:rFonts w:hint="eastAsia" w:ascii="宋体" w:hAnsi="宋体" w:eastAsia="宋体" w:cs="宋体"/>
          <w:color w:val="auto"/>
          <w:sz w:val="32"/>
          <w:szCs w:val="32"/>
          <w:highlight w:val="none"/>
        </w:rPr>
      </w:pPr>
    </w:p>
    <w:p w14:paraId="22E0D83B">
      <w:pPr>
        <w:jc w:val="center"/>
        <w:rPr>
          <w:rFonts w:hint="eastAsia" w:ascii="宋体" w:hAnsi="宋体" w:eastAsia="宋体" w:cs="宋体"/>
          <w:color w:val="auto"/>
          <w:sz w:val="32"/>
          <w:szCs w:val="32"/>
          <w:highlight w:val="none"/>
        </w:rPr>
      </w:pPr>
    </w:p>
    <w:p w14:paraId="4EAE716C">
      <w:pPr>
        <w:jc w:val="center"/>
        <w:rPr>
          <w:rFonts w:hint="eastAsia" w:ascii="宋体" w:hAnsi="宋体" w:eastAsia="宋体" w:cs="宋体"/>
          <w:color w:val="auto"/>
          <w:sz w:val="28"/>
          <w:szCs w:val="28"/>
          <w:highlight w:val="none"/>
          <w:u w:val="single"/>
        </w:rPr>
      </w:pPr>
      <w:r>
        <w:rPr>
          <w:rFonts w:hint="eastAsia"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（项目名称）</w:t>
      </w:r>
    </w:p>
    <w:p w14:paraId="37EB684E">
      <w:pPr>
        <w:spacing w:before="240" w:beforeLines="100"/>
        <w:jc w:val="center"/>
        <w:rPr>
          <w:rFonts w:hint="eastAsia" w:ascii="宋体" w:hAnsi="宋体" w:eastAsia="宋体" w:cs="宋体"/>
          <w:color w:val="auto"/>
          <w:sz w:val="44"/>
          <w:szCs w:val="44"/>
          <w:highlight w:val="none"/>
        </w:rPr>
      </w:pPr>
      <w:r>
        <w:rPr>
          <w:rFonts w:hint="eastAsia" w:cs="宋体"/>
          <w:color w:val="auto"/>
          <w:sz w:val="44"/>
          <w:szCs w:val="44"/>
          <w:highlight w:val="none"/>
          <w:lang w:eastAsia="zh-CN"/>
        </w:rPr>
        <w:t>响</w:t>
      </w:r>
      <w:r>
        <w:rPr>
          <w:rFonts w:hint="eastAsia" w:cs="宋体"/>
          <w:color w:val="auto"/>
          <w:sz w:val="44"/>
          <w:szCs w:val="44"/>
          <w:highlight w:val="none"/>
          <w:lang w:val="en-US" w:eastAsia="zh-CN"/>
        </w:rPr>
        <w:t xml:space="preserve"> </w:t>
      </w:r>
      <w:r>
        <w:rPr>
          <w:rFonts w:hint="eastAsia" w:cs="宋体"/>
          <w:color w:val="auto"/>
          <w:sz w:val="44"/>
          <w:szCs w:val="44"/>
          <w:highlight w:val="none"/>
          <w:lang w:eastAsia="zh-CN"/>
        </w:rPr>
        <w:t>应</w:t>
      </w:r>
      <w:r>
        <w:rPr>
          <w:rFonts w:hint="eastAsia" w:ascii="宋体" w:hAnsi="宋体" w:eastAsia="宋体" w:cs="宋体"/>
          <w:color w:val="auto"/>
          <w:sz w:val="44"/>
          <w:szCs w:val="44"/>
          <w:highlight w:val="none"/>
        </w:rPr>
        <w:t xml:space="preserve">  文  件</w:t>
      </w:r>
    </w:p>
    <w:p w14:paraId="2F8F6F93">
      <w:pPr>
        <w:jc w:val="center"/>
        <w:rPr>
          <w:rFonts w:hint="eastAsia" w:ascii="宋体" w:hAnsi="宋体" w:eastAsia="宋体" w:cs="宋体"/>
          <w:color w:val="auto"/>
          <w:sz w:val="32"/>
          <w:szCs w:val="32"/>
          <w:highlight w:val="none"/>
        </w:rPr>
      </w:pPr>
    </w:p>
    <w:p w14:paraId="5032343E">
      <w:pPr>
        <w:jc w:val="center"/>
        <w:rPr>
          <w:rFonts w:hint="eastAsia" w:ascii="宋体" w:hAnsi="宋体" w:eastAsia="宋体" w:cs="宋体"/>
          <w:color w:val="auto"/>
          <w:sz w:val="32"/>
          <w:szCs w:val="32"/>
          <w:highlight w:val="none"/>
        </w:rPr>
      </w:pPr>
    </w:p>
    <w:p w14:paraId="26FE57DF">
      <w:pPr>
        <w:jc w:val="center"/>
        <w:rPr>
          <w:rFonts w:hint="eastAsia" w:ascii="宋体" w:hAnsi="宋体" w:eastAsia="宋体" w:cs="宋体"/>
          <w:color w:val="auto"/>
          <w:sz w:val="32"/>
          <w:szCs w:val="32"/>
          <w:highlight w:val="none"/>
        </w:rPr>
      </w:pPr>
    </w:p>
    <w:p w14:paraId="673C7DEA">
      <w:pPr>
        <w:jc w:val="center"/>
        <w:rPr>
          <w:rFonts w:hint="eastAsia" w:ascii="宋体" w:hAnsi="宋体" w:eastAsia="宋体" w:cs="宋体"/>
          <w:color w:val="auto"/>
          <w:sz w:val="32"/>
          <w:szCs w:val="32"/>
          <w:highlight w:val="none"/>
        </w:rPr>
      </w:pPr>
    </w:p>
    <w:p w14:paraId="4A56579B">
      <w:pPr>
        <w:jc w:val="center"/>
        <w:rPr>
          <w:rFonts w:hint="eastAsia" w:ascii="宋体" w:hAnsi="宋体" w:eastAsia="宋体" w:cs="宋体"/>
          <w:color w:val="auto"/>
          <w:sz w:val="32"/>
          <w:szCs w:val="32"/>
          <w:highlight w:val="none"/>
        </w:rPr>
      </w:pPr>
    </w:p>
    <w:p w14:paraId="01CA90FD">
      <w:pPr>
        <w:jc w:val="center"/>
        <w:rPr>
          <w:rFonts w:hint="eastAsia" w:ascii="宋体" w:hAnsi="宋体" w:eastAsia="宋体" w:cs="宋体"/>
          <w:color w:val="auto"/>
          <w:sz w:val="32"/>
          <w:szCs w:val="32"/>
          <w:highlight w:val="none"/>
        </w:rPr>
      </w:pPr>
    </w:p>
    <w:p w14:paraId="5238480E">
      <w:pPr>
        <w:jc w:val="center"/>
        <w:rPr>
          <w:rFonts w:hint="eastAsia" w:ascii="宋体" w:hAnsi="宋体" w:eastAsia="宋体" w:cs="宋体"/>
          <w:color w:val="auto"/>
          <w:sz w:val="32"/>
          <w:szCs w:val="32"/>
          <w:highlight w:val="none"/>
        </w:rPr>
      </w:pPr>
    </w:p>
    <w:p w14:paraId="7B5B2C22">
      <w:pPr>
        <w:jc w:val="center"/>
        <w:rPr>
          <w:rFonts w:hint="eastAsia" w:ascii="宋体" w:hAnsi="宋体" w:eastAsia="宋体" w:cs="宋体"/>
          <w:color w:val="auto"/>
          <w:sz w:val="32"/>
          <w:szCs w:val="32"/>
          <w:highlight w:val="none"/>
        </w:rPr>
      </w:pPr>
    </w:p>
    <w:p w14:paraId="3D73BCF8">
      <w:pPr>
        <w:jc w:val="center"/>
        <w:rPr>
          <w:rFonts w:hint="eastAsia" w:ascii="宋体" w:hAnsi="宋体" w:eastAsia="宋体" w:cs="宋体"/>
          <w:color w:val="auto"/>
          <w:sz w:val="32"/>
          <w:szCs w:val="32"/>
          <w:highlight w:val="none"/>
        </w:rPr>
      </w:pPr>
    </w:p>
    <w:p w14:paraId="242DB907">
      <w:pPr>
        <w:jc w:val="center"/>
        <w:rPr>
          <w:rFonts w:hint="eastAsia" w:ascii="宋体" w:hAnsi="宋体" w:eastAsia="宋体" w:cs="宋体"/>
          <w:color w:val="auto"/>
          <w:sz w:val="32"/>
          <w:szCs w:val="32"/>
          <w:highlight w:val="none"/>
        </w:rPr>
      </w:pPr>
    </w:p>
    <w:p w14:paraId="0362E82B">
      <w:pPr>
        <w:jc w:val="center"/>
        <w:rPr>
          <w:rFonts w:hint="eastAsia" w:ascii="宋体" w:hAnsi="宋体" w:eastAsia="宋体" w:cs="宋体"/>
          <w:color w:val="auto"/>
          <w:sz w:val="32"/>
          <w:szCs w:val="32"/>
          <w:highlight w:val="none"/>
        </w:rPr>
      </w:pPr>
    </w:p>
    <w:p w14:paraId="13072340">
      <w:pPr>
        <w:jc w:val="center"/>
        <w:rPr>
          <w:rFonts w:hint="eastAsia" w:ascii="宋体" w:hAnsi="宋体" w:eastAsia="宋体" w:cs="宋体"/>
          <w:color w:val="auto"/>
          <w:sz w:val="32"/>
          <w:szCs w:val="32"/>
          <w:highlight w:val="none"/>
        </w:rPr>
      </w:pPr>
    </w:p>
    <w:p w14:paraId="6DA151E5">
      <w:pPr>
        <w:jc w:val="center"/>
        <w:rPr>
          <w:rFonts w:hint="eastAsia" w:ascii="宋体" w:hAnsi="宋体" w:eastAsia="宋体" w:cs="宋体"/>
          <w:color w:val="auto"/>
          <w:sz w:val="32"/>
          <w:szCs w:val="32"/>
          <w:highlight w:val="none"/>
        </w:rPr>
      </w:pPr>
    </w:p>
    <w:p w14:paraId="039CE964">
      <w:pPr>
        <w:jc w:val="center"/>
        <w:rPr>
          <w:rFonts w:hint="eastAsia" w:ascii="宋体" w:hAnsi="宋体" w:eastAsia="宋体" w:cs="宋体"/>
          <w:color w:val="auto"/>
          <w:sz w:val="32"/>
          <w:szCs w:val="32"/>
          <w:highlight w:val="none"/>
        </w:rPr>
      </w:pPr>
    </w:p>
    <w:p w14:paraId="5CEF032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1D600E0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6EE18B93">
      <w:pPr>
        <w:jc w:val="center"/>
        <w:rPr>
          <w:rFonts w:hint="eastAsia" w:ascii="宋体" w:hAnsi="宋体" w:eastAsia="宋体" w:cs="宋体"/>
          <w:color w:val="auto"/>
          <w:sz w:val="28"/>
          <w:szCs w:val="28"/>
          <w:highlight w:val="none"/>
        </w:rPr>
      </w:pPr>
    </w:p>
    <w:p w14:paraId="5CEFD0B7">
      <w:pPr>
        <w:jc w:val="center"/>
        <w:rPr>
          <w:rFonts w:hint="eastAsia" w:ascii="宋体" w:hAnsi="宋体" w:eastAsia="宋体" w:cs="宋体"/>
          <w:color w:val="auto"/>
          <w:sz w:val="28"/>
          <w:szCs w:val="28"/>
          <w:highlight w:val="none"/>
        </w:rPr>
      </w:pPr>
    </w:p>
    <w:p w14:paraId="33707A1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CF14BE8">
      <w:pPr>
        <w:spacing w:before="240" w:beforeLines="100" w:after="240" w:afterLines="1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目    录</w:t>
      </w:r>
    </w:p>
    <w:p w14:paraId="583D3113">
      <w:pPr>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cs="宋体"/>
          <w:color w:val="auto"/>
          <w:sz w:val="21"/>
          <w:szCs w:val="21"/>
          <w:highlight w:val="none"/>
          <w:lang w:eastAsia="zh-CN"/>
        </w:rPr>
        <w:t>报价函</w:t>
      </w:r>
      <w:r>
        <w:rPr>
          <w:rFonts w:hint="eastAsia" w:ascii="宋体" w:hAnsi="宋体" w:eastAsia="宋体" w:cs="宋体"/>
          <w:color w:val="auto"/>
          <w:sz w:val="21"/>
          <w:szCs w:val="21"/>
          <w:highlight w:val="none"/>
        </w:rPr>
        <w:t>及</w:t>
      </w:r>
      <w:r>
        <w:rPr>
          <w:rFonts w:hint="eastAsia" w:cs="宋体"/>
          <w:color w:val="auto"/>
          <w:sz w:val="21"/>
          <w:szCs w:val="21"/>
          <w:highlight w:val="none"/>
          <w:lang w:eastAsia="zh-CN"/>
        </w:rPr>
        <w:t>报价函</w:t>
      </w:r>
      <w:r>
        <w:rPr>
          <w:rFonts w:hint="eastAsia" w:ascii="宋体" w:hAnsi="宋体" w:eastAsia="宋体" w:cs="宋体"/>
          <w:color w:val="auto"/>
          <w:sz w:val="21"/>
          <w:szCs w:val="21"/>
          <w:highlight w:val="none"/>
        </w:rPr>
        <w:t>附录</w:t>
      </w:r>
    </w:p>
    <w:p w14:paraId="39E3D993">
      <w:pPr>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rPr>
        <w:t>法定代表人身份证明或附有法定代表人身份证明的授权委托书</w:t>
      </w:r>
    </w:p>
    <w:p w14:paraId="69ABF072">
      <w:pPr>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cs="宋体"/>
          <w:color w:val="auto"/>
          <w:sz w:val="21"/>
          <w:szCs w:val="21"/>
          <w:highlight w:val="none"/>
          <w:lang w:eastAsia="zh-CN"/>
        </w:rPr>
        <w:t>联合体协议书（</w:t>
      </w:r>
      <w:r>
        <w:rPr>
          <w:rFonts w:hint="eastAsia" w:cs="宋体"/>
          <w:color w:val="auto"/>
          <w:sz w:val="21"/>
          <w:szCs w:val="21"/>
          <w:highlight w:val="none"/>
          <w:lang w:eastAsia="zh-CN"/>
        </w:rPr>
        <w:t>不适用</w:t>
      </w:r>
      <w:r>
        <w:rPr>
          <w:rFonts w:hint="eastAsia" w:ascii="宋体" w:hAnsi="宋体" w:cs="宋体"/>
          <w:color w:val="auto"/>
          <w:sz w:val="21"/>
          <w:szCs w:val="21"/>
          <w:highlight w:val="none"/>
          <w:lang w:eastAsia="zh-CN"/>
        </w:rPr>
        <w:t>）</w:t>
      </w:r>
    </w:p>
    <w:p w14:paraId="3A4D6AEC">
      <w:pPr>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cs="宋体"/>
          <w:color w:val="auto"/>
          <w:sz w:val="21"/>
          <w:szCs w:val="21"/>
          <w:highlight w:val="none"/>
          <w:lang w:eastAsia="zh-CN"/>
        </w:rPr>
        <w:t>报价</w:t>
      </w:r>
      <w:r>
        <w:rPr>
          <w:rFonts w:hint="eastAsia" w:ascii="宋体" w:hAnsi="宋体" w:eastAsia="宋体" w:cs="宋体"/>
          <w:color w:val="auto"/>
          <w:sz w:val="21"/>
          <w:szCs w:val="21"/>
          <w:highlight w:val="none"/>
        </w:rPr>
        <w:t>一览表</w:t>
      </w:r>
    </w:p>
    <w:p w14:paraId="506CFC17">
      <w:pPr>
        <w:spacing w:line="6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w:t>
      </w:r>
      <w:r>
        <w:rPr>
          <w:rFonts w:hint="eastAsia" w:cs="宋体"/>
          <w:color w:val="auto"/>
          <w:sz w:val="21"/>
          <w:szCs w:val="21"/>
          <w:highlight w:val="none"/>
          <w:lang w:eastAsia="zh-CN"/>
        </w:rPr>
        <w:t>磋商</w:t>
      </w:r>
      <w:r>
        <w:rPr>
          <w:rFonts w:hint="eastAsia" w:ascii="宋体" w:hAnsi="宋体" w:eastAsia="宋体" w:cs="宋体"/>
          <w:color w:val="auto"/>
          <w:sz w:val="21"/>
          <w:szCs w:val="21"/>
          <w:highlight w:val="none"/>
        </w:rPr>
        <w:t>保证金</w:t>
      </w:r>
    </w:p>
    <w:p w14:paraId="7869D283">
      <w:pPr>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六、已标价工程量清单</w:t>
      </w:r>
    </w:p>
    <w:p w14:paraId="1A7227B5">
      <w:pPr>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七、施工组织设计</w:t>
      </w:r>
    </w:p>
    <w:p w14:paraId="2DC21D6B">
      <w:pPr>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八、项目管理机构</w:t>
      </w:r>
    </w:p>
    <w:p w14:paraId="3ACAFBB9">
      <w:pPr>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九、资格审查资料</w:t>
      </w:r>
    </w:p>
    <w:p w14:paraId="0CCB15D6">
      <w:pPr>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十、其他材料</w:t>
      </w:r>
    </w:p>
    <w:p w14:paraId="6A67415E">
      <w:pPr>
        <w:spacing w:before="240" w:beforeLines="100" w:line="51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8"/>
          <w:szCs w:val="28"/>
          <w:highlight w:val="none"/>
        </w:rPr>
        <w:t>一、</w:t>
      </w:r>
      <w:r>
        <w:rPr>
          <w:rFonts w:hint="eastAsia" w:cs="宋体"/>
          <w:color w:val="auto"/>
          <w:sz w:val="28"/>
          <w:szCs w:val="28"/>
          <w:highlight w:val="none"/>
          <w:lang w:eastAsia="zh-CN"/>
        </w:rPr>
        <w:t>报价</w:t>
      </w:r>
      <w:r>
        <w:rPr>
          <w:rFonts w:hint="eastAsia" w:ascii="宋体" w:hAnsi="宋体" w:eastAsia="宋体" w:cs="宋体"/>
          <w:color w:val="auto"/>
          <w:sz w:val="28"/>
          <w:szCs w:val="28"/>
          <w:highlight w:val="none"/>
        </w:rPr>
        <w:t>函及</w:t>
      </w:r>
      <w:r>
        <w:rPr>
          <w:rFonts w:hint="eastAsia" w:cs="宋体"/>
          <w:color w:val="auto"/>
          <w:sz w:val="28"/>
          <w:szCs w:val="28"/>
          <w:highlight w:val="none"/>
          <w:lang w:eastAsia="zh-CN"/>
        </w:rPr>
        <w:t>报价</w:t>
      </w:r>
      <w:r>
        <w:rPr>
          <w:rFonts w:hint="eastAsia" w:ascii="宋体" w:hAnsi="宋体" w:eastAsia="宋体" w:cs="宋体"/>
          <w:color w:val="auto"/>
          <w:sz w:val="28"/>
          <w:szCs w:val="28"/>
          <w:highlight w:val="none"/>
        </w:rPr>
        <w:t>函附录</w:t>
      </w:r>
    </w:p>
    <w:p w14:paraId="3EA90181">
      <w:pPr>
        <w:spacing w:before="240" w:beforeLines="100" w:after="120" w:afterLines="50" w:line="51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cs="宋体"/>
          <w:color w:val="auto"/>
          <w:sz w:val="24"/>
          <w:highlight w:val="none"/>
          <w:lang w:eastAsia="zh-CN"/>
        </w:rPr>
        <w:t>报价</w:t>
      </w:r>
      <w:r>
        <w:rPr>
          <w:rFonts w:hint="eastAsia" w:ascii="宋体" w:hAnsi="宋体" w:eastAsia="宋体" w:cs="宋体"/>
          <w:color w:val="auto"/>
          <w:sz w:val="24"/>
          <w:highlight w:val="none"/>
        </w:rPr>
        <w:t>函</w:t>
      </w:r>
    </w:p>
    <w:p w14:paraId="09E74637">
      <w:pPr>
        <w:spacing w:line="40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w:t>
      </w:r>
    </w:p>
    <w:p w14:paraId="6269F52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1.我方己仔细研究了</w:t>
      </w:r>
      <w:r>
        <w:rPr>
          <w:rFonts w:hint="eastAsia" w:ascii="宋体" w:hAnsi="宋体" w:eastAsia="宋体" w:cs="宋体"/>
          <w:bCs/>
          <w:color w:val="auto"/>
          <w:sz w:val="21"/>
          <w:szCs w:val="21"/>
          <w:highlight w:val="none"/>
          <w:u w:val="single"/>
          <w:lang w:val="zh-CN"/>
        </w:rPr>
        <w:t xml:space="preserve">          (</w:t>
      </w:r>
      <w:r>
        <w:rPr>
          <w:rFonts w:hint="eastAsia" w:cs="宋体"/>
          <w:bCs/>
          <w:color w:val="auto"/>
          <w:sz w:val="21"/>
          <w:szCs w:val="21"/>
          <w:highlight w:val="none"/>
          <w:u w:val="single"/>
          <w:lang w:val="zh-CN"/>
        </w:rPr>
        <w:t>项目</w:t>
      </w:r>
      <w:r>
        <w:rPr>
          <w:rFonts w:hint="eastAsia" w:ascii="宋体" w:hAnsi="宋体" w:eastAsia="宋体" w:cs="宋体"/>
          <w:bCs/>
          <w:color w:val="auto"/>
          <w:sz w:val="21"/>
          <w:szCs w:val="21"/>
          <w:highlight w:val="none"/>
          <w:u w:val="single"/>
          <w:lang w:val="zh-CN"/>
        </w:rPr>
        <w:t xml:space="preserve">名称)      </w:t>
      </w:r>
      <w:r>
        <w:rPr>
          <w:rFonts w:hint="eastAsia" w:cs="宋体"/>
          <w:bCs/>
          <w:color w:val="auto"/>
          <w:sz w:val="21"/>
          <w:szCs w:val="21"/>
          <w:highlight w:val="none"/>
          <w:lang w:val="en-US" w:eastAsia="zh-CN"/>
        </w:rPr>
        <w:t xml:space="preserve"> </w:t>
      </w:r>
      <w:r>
        <w:rPr>
          <w:rFonts w:hint="eastAsia" w:cs="宋体"/>
          <w:bCs/>
          <w:color w:val="auto"/>
          <w:sz w:val="21"/>
          <w:szCs w:val="21"/>
          <w:highlight w:val="none"/>
          <w:lang w:val="zh-CN"/>
        </w:rPr>
        <w:t>竞争性磋商文件</w:t>
      </w:r>
      <w:r>
        <w:rPr>
          <w:rFonts w:hint="eastAsia" w:ascii="宋体" w:hAnsi="宋体" w:eastAsia="宋体" w:cs="宋体"/>
          <w:bCs/>
          <w:color w:val="auto"/>
          <w:sz w:val="21"/>
          <w:szCs w:val="21"/>
          <w:highlight w:val="none"/>
          <w:lang w:val="zh-CN"/>
        </w:rPr>
        <w:t>的全部内容，</w:t>
      </w:r>
      <w:r>
        <w:rPr>
          <w:rFonts w:hint="eastAsia" w:ascii="宋体" w:hAnsi="宋体" w:eastAsia="宋体" w:cs="宋体"/>
          <w:bCs/>
          <w:color w:val="auto"/>
          <w:sz w:val="21"/>
          <w:szCs w:val="21"/>
          <w:highlight w:val="none"/>
        </w:rPr>
        <w:t>我方愿</w:t>
      </w:r>
      <w:r>
        <w:rPr>
          <w:rFonts w:hint="eastAsia" w:ascii="宋体" w:hAnsi="宋体" w:eastAsia="宋体" w:cs="宋体"/>
          <w:bCs/>
          <w:color w:val="auto"/>
          <w:sz w:val="21"/>
          <w:szCs w:val="21"/>
          <w:highlight w:val="none"/>
          <w:lang w:val="zh-CN"/>
        </w:rPr>
        <w:t>以人民币(大写)</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)的投标总报价，</w:t>
      </w:r>
      <w:r>
        <w:rPr>
          <w:rFonts w:hint="eastAsia" w:cs="宋体"/>
          <w:color w:val="auto"/>
          <w:sz w:val="21"/>
          <w:szCs w:val="21"/>
          <w:highlight w:val="none"/>
          <w:lang w:eastAsia="zh-CN"/>
        </w:rPr>
        <w:t>合同履行期限（计划工期）</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，按合同约定实施和完成承包工程，修补工程中的任何缺陷，工程质量达到</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w:t>
      </w:r>
    </w:p>
    <w:p w14:paraId="629F02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2.我方承诺在</w:t>
      </w:r>
      <w:r>
        <w:rPr>
          <w:rFonts w:hint="eastAsia" w:cs="宋体"/>
          <w:bCs/>
          <w:color w:val="auto"/>
          <w:sz w:val="21"/>
          <w:szCs w:val="21"/>
          <w:highlight w:val="none"/>
          <w:lang w:val="zh-CN"/>
        </w:rPr>
        <w:t>响应</w:t>
      </w:r>
      <w:r>
        <w:rPr>
          <w:rFonts w:hint="eastAsia" w:ascii="宋体" w:hAnsi="宋体" w:eastAsia="宋体" w:cs="宋体"/>
          <w:bCs/>
          <w:color w:val="auto"/>
          <w:sz w:val="21"/>
          <w:szCs w:val="21"/>
          <w:highlight w:val="none"/>
          <w:lang w:val="zh-CN"/>
        </w:rPr>
        <w:t>有效期内不修改、撤销</w:t>
      </w:r>
      <w:r>
        <w:rPr>
          <w:rFonts w:hint="eastAsia" w:cs="宋体"/>
          <w:bCs/>
          <w:color w:val="auto"/>
          <w:sz w:val="21"/>
          <w:szCs w:val="21"/>
          <w:highlight w:val="none"/>
          <w:lang w:val="zh-CN"/>
        </w:rPr>
        <w:t>响应文件</w:t>
      </w:r>
      <w:r>
        <w:rPr>
          <w:rFonts w:hint="eastAsia" w:ascii="宋体" w:hAnsi="宋体" w:eastAsia="宋体" w:cs="宋体"/>
          <w:bCs/>
          <w:color w:val="auto"/>
          <w:sz w:val="21"/>
          <w:szCs w:val="21"/>
          <w:highlight w:val="none"/>
          <w:lang w:val="zh-CN"/>
        </w:rPr>
        <w:t>。</w:t>
      </w:r>
    </w:p>
    <w:p w14:paraId="719EA1C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3.随同本</w:t>
      </w:r>
      <w:r>
        <w:rPr>
          <w:rFonts w:hint="eastAsia" w:cs="宋体"/>
          <w:bCs/>
          <w:color w:val="auto"/>
          <w:sz w:val="21"/>
          <w:szCs w:val="21"/>
          <w:highlight w:val="none"/>
          <w:lang w:val="zh-CN"/>
        </w:rPr>
        <w:t>报价函</w:t>
      </w:r>
      <w:r>
        <w:rPr>
          <w:rFonts w:hint="eastAsia" w:ascii="宋体" w:hAnsi="宋体" w:eastAsia="宋体" w:cs="宋体"/>
          <w:bCs/>
          <w:color w:val="auto"/>
          <w:sz w:val="21"/>
          <w:szCs w:val="21"/>
          <w:highlight w:val="none"/>
          <w:lang w:val="zh-CN"/>
        </w:rPr>
        <w:t>提交</w:t>
      </w:r>
      <w:r>
        <w:rPr>
          <w:rFonts w:hint="eastAsia" w:cs="宋体"/>
          <w:bCs/>
          <w:color w:val="auto"/>
          <w:sz w:val="21"/>
          <w:szCs w:val="21"/>
          <w:highlight w:val="none"/>
          <w:lang w:val="zh-CN"/>
        </w:rPr>
        <w:t>磋商</w:t>
      </w:r>
      <w:r>
        <w:rPr>
          <w:rFonts w:hint="eastAsia" w:ascii="宋体" w:hAnsi="宋体" w:eastAsia="宋体" w:cs="宋体"/>
          <w:bCs/>
          <w:color w:val="auto"/>
          <w:sz w:val="21"/>
          <w:szCs w:val="21"/>
          <w:highlight w:val="none"/>
          <w:lang w:val="zh-CN"/>
        </w:rPr>
        <w:t>保证金一份，金额为人民币(大写)</w:t>
      </w:r>
      <w:r>
        <w:rPr>
          <w:rFonts w:hint="eastAsia" w:ascii="宋体" w:hAnsi="宋体" w:eastAsia="宋体" w:cs="宋体"/>
          <w:bCs/>
          <w:color w:val="auto"/>
          <w:sz w:val="21"/>
          <w:szCs w:val="21"/>
          <w:highlight w:val="none"/>
          <w:u w:val="single"/>
          <w:lang w:val="zh-CN"/>
        </w:rPr>
        <w:t xml:space="preserve">  </w:t>
      </w:r>
      <w:r>
        <w:rPr>
          <w:rFonts w:hint="eastAsia"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元(￥</w:t>
      </w:r>
      <w:r>
        <w:rPr>
          <w:rFonts w:hint="eastAsia" w:ascii="宋体" w:hAnsi="宋体" w:eastAsia="宋体" w:cs="宋体"/>
          <w:bCs/>
          <w:color w:val="auto"/>
          <w:sz w:val="21"/>
          <w:szCs w:val="21"/>
          <w:highlight w:val="none"/>
          <w:u w:val="single"/>
          <w:lang w:val="zh-CN"/>
        </w:rPr>
        <w:t xml:space="preserve">   </w:t>
      </w:r>
      <w:r>
        <w:rPr>
          <w:rFonts w:hint="eastAsia"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w:t>
      </w:r>
    </w:p>
    <w:p w14:paraId="043BED2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4.如我方中标：</w:t>
      </w:r>
    </w:p>
    <w:p w14:paraId="44983393">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(1)我方承诺在收到中标通知书后，在中标通知书规定的期限内与你方签订合同。</w:t>
      </w:r>
    </w:p>
    <w:p w14:paraId="435CD6A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(2)随同本</w:t>
      </w:r>
      <w:r>
        <w:rPr>
          <w:rFonts w:hint="eastAsia" w:cs="宋体"/>
          <w:bCs/>
          <w:color w:val="auto"/>
          <w:sz w:val="21"/>
          <w:szCs w:val="21"/>
          <w:highlight w:val="none"/>
          <w:lang w:val="zh-CN"/>
        </w:rPr>
        <w:t>报价</w:t>
      </w:r>
      <w:r>
        <w:rPr>
          <w:rFonts w:hint="eastAsia" w:ascii="宋体" w:hAnsi="宋体" w:eastAsia="宋体" w:cs="宋体"/>
          <w:bCs/>
          <w:color w:val="auto"/>
          <w:sz w:val="21"/>
          <w:szCs w:val="21"/>
          <w:highlight w:val="none"/>
          <w:lang w:val="zh-CN"/>
        </w:rPr>
        <w:t>函递交的</w:t>
      </w:r>
      <w:r>
        <w:rPr>
          <w:rFonts w:hint="eastAsia" w:cs="宋体"/>
          <w:bCs/>
          <w:color w:val="auto"/>
          <w:sz w:val="21"/>
          <w:szCs w:val="21"/>
          <w:highlight w:val="none"/>
          <w:lang w:val="zh-CN"/>
        </w:rPr>
        <w:t>报价</w:t>
      </w:r>
      <w:r>
        <w:rPr>
          <w:rFonts w:hint="eastAsia" w:ascii="宋体" w:hAnsi="宋体" w:eastAsia="宋体" w:cs="宋体"/>
          <w:bCs/>
          <w:color w:val="auto"/>
          <w:sz w:val="21"/>
          <w:szCs w:val="21"/>
          <w:highlight w:val="none"/>
          <w:lang w:val="zh-CN"/>
        </w:rPr>
        <w:t>函附录属于合同文件的组成部分。</w:t>
      </w:r>
    </w:p>
    <w:p w14:paraId="5AE7D8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(3)我方承诺按照</w:t>
      </w:r>
      <w:r>
        <w:rPr>
          <w:rFonts w:hint="eastAsia" w:cs="宋体"/>
          <w:bCs/>
          <w:color w:val="auto"/>
          <w:sz w:val="21"/>
          <w:szCs w:val="21"/>
          <w:highlight w:val="none"/>
          <w:lang w:val="zh-CN"/>
        </w:rPr>
        <w:t>竞争性磋商文件</w:t>
      </w:r>
      <w:r>
        <w:rPr>
          <w:rFonts w:hint="eastAsia" w:ascii="宋体" w:hAnsi="宋体" w:eastAsia="宋体" w:cs="宋体"/>
          <w:bCs/>
          <w:color w:val="auto"/>
          <w:sz w:val="21"/>
          <w:szCs w:val="21"/>
          <w:highlight w:val="none"/>
          <w:lang w:val="zh-CN"/>
        </w:rPr>
        <w:t>规定向你方递交履约担保。</w:t>
      </w:r>
    </w:p>
    <w:p w14:paraId="10DE9801">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(4)我方承诺在合同约定的期限内完成并移交全部合同工程。</w:t>
      </w:r>
    </w:p>
    <w:p w14:paraId="5B82986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5.我方在此声明，所递交的</w:t>
      </w:r>
      <w:r>
        <w:rPr>
          <w:rFonts w:hint="eastAsia" w:cs="宋体"/>
          <w:bCs/>
          <w:color w:val="auto"/>
          <w:sz w:val="21"/>
          <w:szCs w:val="21"/>
          <w:highlight w:val="none"/>
          <w:lang w:val="zh-CN"/>
        </w:rPr>
        <w:t>响应文件</w:t>
      </w:r>
      <w:r>
        <w:rPr>
          <w:rFonts w:hint="eastAsia" w:ascii="宋体" w:hAnsi="宋体" w:eastAsia="宋体" w:cs="宋体"/>
          <w:bCs/>
          <w:color w:val="auto"/>
          <w:sz w:val="21"/>
          <w:szCs w:val="21"/>
          <w:highlight w:val="none"/>
          <w:lang w:val="zh-CN"/>
        </w:rPr>
        <w:t>及有关资料内容完整、真实和准确，且不存在第二章“供应商须知”第1.4.3项规定的任何一种情形。</w:t>
      </w:r>
    </w:p>
    <w:p w14:paraId="7B4DAE2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    6.</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(其他补充说明)。</w:t>
      </w:r>
    </w:p>
    <w:p w14:paraId="71270DF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p w14:paraId="37A7930C">
      <w:pPr>
        <w:widowControl/>
        <w:autoSpaceDE w:val="0"/>
        <w:autoSpaceDN w:val="0"/>
        <w:adjustRightInd w:val="0"/>
        <w:spacing w:line="400" w:lineRule="exact"/>
        <w:ind w:firstLine="2310" w:firstLineChars="1100"/>
        <w:jc w:val="left"/>
        <w:rPr>
          <w:rFonts w:hint="eastAsia" w:ascii="宋体" w:hAnsi="宋体" w:eastAsia="宋体" w:cs="宋体"/>
          <w:bCs/>
          <w:color w:val="auto"/>
          <w:kern w:val="0"/>
          <w:sz w:val="21"/>
          <w:szCs w:val="21"/>
          <w:highlight w:val="none"/>
          <w:u w:val="single"/>
          <w:lang w:val="zh-CN"/>
        </w:rPr>
      </w:pPr>
      <w:r>
        <w:rPr>
          <w:rFonts w:hint="eastAsia" w:ascii="宋体" w:hAnsi="宋体" w:eastAsia="宋体" w:cs="宋体"/>
          <w:bCs/>
          <w:color w:val="auto"/>
          <w:kern w:val="0"/>
          <w:sz w:val="21"/>
          <w:szCs w:val="21"/>
          <w:highlight w:val="none"/>
          <w:lang w:val="zh-CN"/>
        </w:rPr>
        <w:t>供应商：</w:t>
      </w:r>
      <w:r>
        <w:rPr>
          <w:rFonts w:hint="eastAsia" w:ascii="宋体" w:hAnsi="宋体" w:eastAsia="宋体" w:cs="宋体"/>
          <w:bCs/>
          <w:color w:val="auto"/>
          <w:kern w:val="0"/>
          <w:sz w:val="21"/>
          <w:szCs w:val="21"/>
          <w:highlight w:val="none"/>
          <w:u w:val="single"/>
          <w:lang w:val="zh-CN"/>
        </w:rPr>
        <w:t xml:space="preserve">                                     </w:t>
      </w:r>
      <w:r>
        <w:rPr>
          <w:rFonts w:hint="eastAsia" w:ascii="宋体" w:hAnsi="宋体" w:eastAsia="宋体" w:cs="宋体"/>
          <w:bCs/>
          <w:color w:val="auto"/>
          <w:kern w:val="0"/>
          <w:sz w:val="21"/>
          <w:szCs w:val="21"/>
          <w:highlight w:val="none"/>
          <w:lang w:val="zh-CN"/>
        </w:rPr>
        <w:t>(盖单位章)</w:t>
      </w:r>
    </w:p>
    <w:p w14:paraId="7ED013A4">
      <w:pPr>
        <w:widowControl/>
        <w:autoSpaceDE w:val="0"/>
        <w:autoSpaceDN w:val="0"/>
        <w:adjustRightInd w:val="0"/>
        <w:spacing w:line="400" w:lineRule="exact"/>
        <w:ind w:firstLine="2310" w:firstLineChars="1100"/>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法定代表人或其委托代理人：</w:t>
      </w:r>
      <w:r>
        <w:rPr>
          <w:rFonts w:hint="eastAsia" w:ascii="宋体" w:hAnsi="宋体" w:eastAsia="宋体" w:cs="宋体"/>
          <w:bCs/>
          <w:color w:val="auto"/>
          <w:kern w:val="0"/>
          <w:sz w:val="21"/>
          <w:szCs w:val="21"/>
          <w:highlight w:val="none"/>
          <w:u w:val="single"/>
          <w:lang w:val="zh-CN"/>
        </w:rPr>
        <w:t xml:space="preserve">                       </w:t>
      </w:r>
      <w:r>
        <w:rPr>
          <w:rFonts w:hint="eastAsia" w:ascii="宋体" w:hAnsi="宋体" w:eastAsia="宋体" w:cs="宋体"/>
          <w:bCs/>
          <w:color w:val="auto"/>
          <w:kern w:val="0"/>
          <w:sz w:val="21"/>
          <w:szCs w:val="21"/>
          <w:highlight w:val="none"/>
          <w:lang w:val="zh-CN"/>
        </w:rPr>
        <w:t>(签字)</w:t>
      </w:r>
    </w:p>
    <w:p w14:paraId="2160ED0C">
      <w:pPr>
        <w:widowControl/>
        <w:autoSpaceDE w:val="0"/>
        <w:autoSpaceDN w:val="0"/>
        <w:adjustRightInd w:val="0"/>
        <w:spacing w:line="400" w:lineRule="exact"/>
        <w:ind w:firstLine="2310" w:firstLineChars="1100"/>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地址：</w:t>
      </w:r>
      <w:r>
        <w:rPr>
          <w:rFonts w:hint="eastAsia" w:ascii="宋体" w:hAnsi="宋体" w:eastAsia="宋体" w:cs="宋体"/>
          <w:bCs/>
          <w:color w:val="auto"/>
          <w:kern w:val="0"/>
          <w:sz w:val="21"/>
          <w:szCs w:val="21"/>
          <w:highlight w:val="none"/>
          <w:u w:val="single"/>
          <w:lang w:val="zh-CN"/>
        </w:rPr>
        <w:t xml:space="preserve">                                                </w:t>
      </w:r>
    </w:p>
    <w:p w14:paraId="479F5737">
      <w:pPr>
        <w:widowControl/>
        <w:autoSpaceDE w:val="0"/>
        <w:autoSpaceDN w:val="0"/>
        <w:adjustRightInd w:val="0"/>
        <w:spacing w:line="400" w:lineRule="exact"/>
        <w:ind w:firstLine="2310" w:firstLineChars="1100"/>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网址：</w:t>
      </w:r>
      <w:r>
        <w:rPr>
          <w:rFonts w:hint="eastAsia" w:ascii="宋体" w:hAnsi="宋体" w:eastAsia="宋体" w:cs="宋体"/>
          <w:bCs/>
          <w:color w:val="auto"/>
          <w:kern w:val="0"/>
          <w:sz w:val="21"/>
          <w:szCs w:val="21"/>
          <w:highlight w:val="none"/>
          <w:u w:val="single"/>
          <w:lang w:val="zh-CN"/>
        </w:rPr>
        <w:t xml:space="preserve">                                                </w:t>
      </w:r>
    </w:p>
    <w:p w14:paraId="4212327C">
      <w:pPr>
        <w:widowControl/>
        <w:autoSpaceDE w:val="0"/>
        <w:autoSpaceDN w:val="0"/>
        <w:adjustRightInd w:val="0"/>
        <w:spacing w:line="400" w:lineRule="exact"/>
        <w:ind w:firstLine="2310" w:firstLineChars="1100"/>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电话：</w:t>
      </w:r>
      <w:r>
        <w:rPr>
          <w:rFonts w:hint="eastAsia" w:ascii="宋体" w:hAnsi="宋体" w:eastAsia="宋体" w:cs="宋体"/>
          <w:bCs/>
          <w:color w:val="auto"/>
          <w:kern w:val="0"/>
          <w:sz w:val="21"/>
          <w:szCs w:val="21"/>
          <w:highlight w:val="none"/>
          <w:u w:val="single"/>
          <w:lang w:val="zh-CN"/>
        </w:rPr>
        <w:t xml:space="preserve">                                                </w:t>
      </w:r>
    </w:p>
    <w:p w14:paraId="71212E52">
      <w:pPr>
        <w:widowControl/>
        <w:autoSpaceDE w:val="0"/>
        <w:autoSpaceDN w:val="0"/>
        <w:adjustRightInd w:val="0"/>
        <w:spacing w:line="400" w:lineRule="exact"/>
        <w:ind w:firstLine="2310" w:firstLineChars="1100"/>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传真：</w:t>
      </w:r>
      <w:r>
        <w:rPr>
          <w:rFonts w:hint="eastAsia" w:ascii="宋体" w:hAnsi="宋体" w:eastAsia="宋体" w:cs="宋体"/>
          <w:bCs/>
          <w:color w:val="auto"/>
          <w:kern w:val="0"/>
          <w:sz w:val="21"/>
          <w:szCs w:val="21"/>
          <w:highlight w:val="none"/>
          <w:u w:val="single"/>
          <w:lang w:val="zh-CN"/>
        </w:rPr>
        <w:t xml:space="preserve">                                                </w:t>
      </w:r>
    </w:p>
    <w:p w14:paraId="7E18F949">
      <w:pPr>
        <w:widowControl/>
        <w:autoSpaceDE w:val="0"/>
        <w:autoSpaceDN w:val="0"/>
        <w:adjustRightInd w:val="0"/>
        <w:spacing w:line="400" w:lineRule="exact"/>
        <w:ind w:firstLine="2310" w:firstLineChars="1100"/>
        <w:jc w:val="left"/>
        <w:rPr>
          <w:rFonts w:hint="eastAsia" w:ascii="宋体" w:hAnsi="宋体" w:eastAsia="宋体" w:cs="宋体"/>
          <w:bCs/>
          <w:color w:val="auto"/>
          <w:kern w:val="0"/>
          <w:sz w:val="21"/>
          <w:szCs w:val="21"/>
          <w:highlight w:val="none"/>
          <w:u w:val="single"/>
          <w:lang w:val="zh-CN"/>
        </w:rPr>
      </w:pPr>
      <w:r>
        <w:rPr>
          <w:rFonts w:hint="eastAsia" w:ascii="宋体" w:hAnsi="宋体" w:eastAsia="宋体" w:cs="宋体"/>
          <w:bCs/>
          <w:color w:val="auto"/>
          <w:kern w:val="0"/>
          <w:sz w:val="21"/>
          <w:szCs w:val="21"/>
          <w:highlight w:val="none"/>
          <w:lang w:val="zh-CN"/>
        </w:rPr>
        <w:t>邮政编码：</w:t>
      </w:r>
      <w:r>
        <w:rPr>
          <w:rFonts w:hint="eastAsia" w:ascii="宋体" w:hAnsi="宋体" w:eastAsia="宋体" w:cs="宋体"/>
          <w:bCs/>
          <w:color w:val="auto"/>
          <w:kern w:val="0"/>
          <w:sz w:val="21"/>
          <w:szCs w:val="21"/>
          <w:highlight w:val="none"/>
          <w:u w:val="single"/>
          <w:lang w:val="zh-CN"/>
        </w:rPr>
        <w:t xml:space="preserve">                                            </w:t>
      </w:r>
    </w:p>
    <w:p w14:paraId="0ECFBE6B">
      <w:pPr>
        <w:widowControl/>
        <w:autoSpaceDE w:val="0"/>
        <w:autoSpaceDN w:val="0"/>
        <w:adjustRightInd w:val="0"/>
        <w:spacing w:line="400" w:lineRule="exact"/>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 xml:space="preserve">    </w:t>
      </w:r>
    </w:p>
    <w:p w14:paraId="336EFA30">
      <w:pPr>
        <w:widowControl/>
        <w:autoSpaceDE w:val="0"/>
        <w:autoSpaceDN w:val="0"/>
        <w:adjustRightInd w:val="0"/>
        <w:spacing w:line="400" w:lineRule="exact"/>
        <w:ind w:firstLine="5460" w:firstLineChars="2600"/>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 xml:space="preserve"> </w:t>
      </w:r>
      <w:r>
        <w:rPr>
          <w:rFonts w:hint="eastAsia" w:ascii="宋体" w:hAnsi="宋体" w:eastAsia="宋体" w:cs="宋体"/>
          <w:bCs/>
          <w:color w:val="auto"/>
          <w:kern w:val="0"/>
          <w:sz w:val="21"/>
          <w:szCs w:val="21"/>
          <w:highlight w:val="none"/>
          <w:u w:val="single"/>
          <w:lang w:val="zh-CN"/>
        </w:rPr>
        <w:t xml:space="preserve">        </w:t>
      </w:r>
      <w:r>
        <w:rPr>
          <w:rFonts w:hint="eastAsia" w:ascii="宋体" w:hAnsi="宋体" w:eastAsia="宋体" w:cs="宋体"/>
          <w:bCs/>
          <w:color w:val="auto"/>
          <w:kern w:val="0"/>
          <w:sz w:val="21"/>
          <w:szCs w:val="21"/>
          <w:highlight w:val="none"/>
          <w:lang w:val="zh-CN"/>
        </w:rPr>
        <w:t>年</w:t>
      </w:r>
      <w:r>
        <w:rPr>
          <w:rFonts w:hint="eastAsia" w:ascii="宋体" w:hAnsi="宋体" w:eastAsia="宋体" w:cs="宋体"/>
          <w:bCs/>
          <w:color w:val="auto"/>
          <w:kern w:val="0"/>
          <w:sz w:val="21"/>
          <w:szCs w:val="21"/>
          <w:highlight w:val="none"/>
          <w:u w:val="single"/>
          <w:lang w:val="zh-CN"/>
        </w:rPr>
        <w:t xml:space="preserve">    </w:t>
      </w:r>
      <w:r>
        <w:rPr>
          <w:rFonts w:hint="eastAsia" w:ascii="宋体" w:hAnsi="宋体" w:eastAsia="宋体" w:cs="宋体"/>
          <w:bCs/>
          <w:color w:val="auto"/>
          <w:kern w:val="0"/>
          <w:sz w:val="21"/>
          <w:szCs w:val="21"/>
          <w:highlight w:val="none"/>
          <w:lang w:val="zh-CN"/>
        </w:rPr>
        <w:t>月</w:t>
      </w:r>
      <w:r>
        <w:rPr>
          <w:rFonts w:hint="eastAsia" w:ascii="宋体" w:hAnsi="宋体" w:eastAsia="宋体" w:cs="宋体"/>
          <w:bCs/>
          <w:color w:val="auto"/>
          <w:kern w:val="0"/>
          <w:sz w:val="21"/>
          <w:szCs w:val="21"/>
          <w:highlight w:val="none"/>
          <w:u w:val="single"/>
          <w:lang w:val="zh-CN"/>
        </w:rPr>
        <w:t xml:space="preserve">    </w:t>
      </w:r>
      <w:r>
        <w:rPr>
          <w:rFonts w:hint="eastAsia" w:ascii="宋体" w:hAnsi="宋体" w:eastAsia="宋体" w:cs="宋体"/>
          <w:bCs/>
          <w:color w:val="auto"/>
          <w:kern w:val="0"/>
          <w:sz w:val="21"/>
          <w:szCs w:val="21"/>
          <w:highlight w:val="none"/>
          <w:lang w:val="zh-CN"/>
        </w:rPr>
        <w:t>日</w:t>
      </w:r>
    </w:p>
    <w:p w14:paraId="47944781">
      <w:pPr>
        <w:spacing w:before="240" w:beforeLines="100" w:after="120" w:afterLines="50" w:line="51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（二）</w:t>
      </w:r>
      <w:r>
        <w:rPr>
          <w:rFonts w:hint="eastAsia" w:cs="宋体"/>
          <w:color w:val="auto"/>
          <w:sz w:val="24"/>
          <w:highlight w:val="none"/>
          <w:lang w:eastAsia="zh-CN"/>
        </w:rPr>
        <w:t>报价</w:t>
      </w:r>
      <w:r>
        <w:rPr>
          <w:rFonts w:hint="eastAsia" w:ascii="宋体" w:hAnsi="宋体" w:eastAsia="宋体" w:cs="宋体"/>
          <w:color w:val="auto"/>
          <w:sz w:val="24"/>
          <w:highlight w:val="none"/>
        </w:rPr>
        <w:t>函附录</w:t>
      </w:r>
    </w:p>
    <w:p w14:paraId="14C86313">
      <w:pPr>
        <w:ind w:firstLine="632" w:firstLineChars="3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cs="宋体"/>
          <w:bCs/>
          <w:color w:val="auto"/>
          <w:sz w:val="21"/>
          <w:szCs w:val="21"/>
          <w:highlight w:val="none"/>
          <w:lang w:val="zh-CN"/>
        </w:rPr>
        <w:t>项目</w:t>
      </w:r>
      <w:r>
        <w:rPr>
          <w:rFonts w:hint="eastAsia" w:ascii="宋体" w:hAnsi="宋体" w:eastAsia="宋体" w:cs="宋体"/>
          <w:bCs/>
          <w:color w:val="auto"/>
          <w:sz w:val="21"/>
          <w:szCs w:val="21"/>
          <w:highlight w:val="none"/>
          <w:lang w:val="zh-CN"/>
        </w:rPr>
        <w:t>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lang w:val="en-US" w:eastAsia="zh-CN"/>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99"/>
        <w:gridCol w:w="1307"/>
        <w:gridCol w:w="2956"/>
        <w:gridCol w:w="992"/>
      </w:tblGrid>
      <w:tr w14:paraId="0BC0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704D17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 号</w:t>
            </w:r>
          </w:p>
        </w:tc>
        <w:tc>
          <w:tcPr>
            <w:tcW w:w="2399" w:type="dxa"/>
            <w:noWrap w:val="0"/>
            <w:vAlign w:val="center"/>
          </w:tcPr>
          <w:p w14:paraId="0913CA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1307" w:type="dxa"/>
            <w:noWrap w:val="0"/>
            <w:vAlign w:val="center"/>
          </w:tcPr>
          <w:p w14:paraId="5F5C7E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合同条款号</w:t>
            </w:r>
          </w:p>
        </w:tc>
        <w:tc>
          <w:tcPr>
            <w:tcW w:w="2956" w:type="dxa"/>
            <w:noWrap w:val="0"/>
            <w:vAlign w:val="center"/>
          </w:tcPr>
          <w:p w14:paraId="743B08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约定内容</w:t>
            </w:r>
          </w:p>
        </w:tc>
        <w:tc>
          <w:tcPr>
            <w:tcW w:w="992" w:type="dxa"/>
            <w:noWrap w:val="0"/>
            <w:vAlign w:val="center"/>
          </w:tcPr>
          <w:p w14:paraId="18831A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6B9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514F88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99" w:type="dxa"/>
            <w:noWrap w:val="0"/>
            <w:vAlign w:val="center"/>
          </w:tcPr>
          <w:p w14:paraId="4C6A3B0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307" w:type="dxa"/>
            <w:noWrap w:val="0"/>
            <w:tcMar>
              <w:left w:w="170" w:type="dxa"/>
            </w:tcMar>
            <w:vAlign w:val="center"/>
          </w:tcPr>
          <w:p w14:paraId="2E84B3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w:t>
            </w:r>
          </w:p>
        </w:tc>
        <w:tc>
          <w:tcPr>
            <w:tcW w:w="2956" w:type="dxa"/>
            <w:noWrap w:val="0"/>
            <w:vAlign w:val="center"/>
          </w:tcPr>
          <w:p w14:paraId="16981C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p>
        </w:tc>
        <w:tc>
          <w:tcPr>
            <w:tcW w:w="992" w:type="dxa"/>
            <w:noWrap w:val="0"/>
            <w:vAlign w:val="center"/>
          </w:tcPr>
          <w:p w14:paraId="2C4A626D">
            <w:pPr>
              <w:jc w:val="center"/>
              <w:rPr>
                <w:rFonts w:hint="eastAsia" w:ascii="宋体" w:hAnsi="宋体" w:eastAsia="宋体" w:cs="宋体"/>
                <w:color w:val="auto"/>
                <w:sz w:val="21"/>
                <w:szCs w:val="21"/>
                <w:highlight w:val="none"/>
              </w:rPr>
            </w:pPr>
          </w:p>
        </w:tc>
      </w:tr>
      <w:tr w14:paraId="58B8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218B35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99" w:type="dxa"/>
            <w:noWrap w:val="0"/>
            <w:vAlign w:val="center"/>
          </w:tcPr>
          <w:p w14:paraId="7DC3A095">
            <w:pP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合同履行期限（计划工期）</w:t>
            </w:r>
          </w:p>
        </w:tc>
        <w:tc>
          <w:tcPr>
            <w:tcW w:w="1307" w:type="dxa"/>
            <w:noWrap w:val="0"/>
            <w:tcMar>
              <w:left w:w="170" w:type="dxa"/>
            </w:tcMar>
            <w:vAlign w:val="center"/>
          </w:tcPr>
          <w:p w14:paraId="64E67F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1.1.4.3</w:t>
            </w:r>
          </w:p>
        </w:tc>
        <w:tc>
          <w:tcPr>
            <w:tcW w:w="2956" w:type="dxa"/>
            <w:noWrap w:val="0"/>
            <w:vAlign w:val="center"/>
          </w:tcPr>
          <w:p w14:paraId="375215B6">
            <w:pPr>
              <w:jc w:val="center"/>
              <w:rPr>
                <w:rFonts w:hint="eastAsia" w:ascii="宋体" w:hAnsi="宋体" w:eastAsia="宋体" w:cs="宋体"/>
                <w:color w:val="auto"/>
                <w:sz w:val="21"/>
                <w:szCs w:val="21"/>
                <w:highlight w:val="none"/>
              </w:rPr>
            </w:pPr>
          </w:p>
        </w:tc>
        <w:tc>
          <w:tcPr>
            <w:tcW w:w="992" w:type="dxa"/>
            <w:noWrap w:val="0"/>
            <w:vAlign w:val="center"/>
          </w:tcPr>
          <w:p w14:paraId="0DAD81E2">
            <w:pPr>
              <w:jc w:val="center"/>
              <w:rPr>
                <w:rFonts w:hint="eastAsia" w:ascii="宋体" w:hAnsi="宋体" w:eastAsia="宋体" w:cs="宋体"/>
                <w:color w:val="auto"/>
                <w:sz w:val="21"/>
                <w:szCs w:val="21"/>
                <w:highlight w:val="none"/>
              </w:rPr>
            </w:pPr>
          </w:p>
        </w:tc>
      </w:tr>
      <w:tr w14:paraId="52BC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185FA1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99" w:type="dxa"/>
            <w:noWrap w:val="0"/>
            <w:vAlign w:val="center"/>
          </w:tcPr>
          <w:p w14:paraId="3FC072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w:t>
            </w:r>
          </w:p>
        </w:tc>
        <w:tc>
          <w:tcPr>
            <w:tcW w:w="1307" w:type="dxa"/>
            <w:noWrap w:val="0"/>
            <w:tcMar>
              <w:left w:w="170" w:type="dxa"/>
            </w:tcMar>
            <w:vAlign w:val="center"/>
          </w:tcPr>
          <w:p w14:paraId="1654F57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p>
        </w:tc>
        <w:tc>
          <w:tcPr>
            <w:tcW w:w="2956" w:type="dxa"/>
            <w:noWrap w:val="0"/>
            <w:vAlign w:val="center"/>
          </w:tcPr>
          <w:p w14:paraId="241219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执行中华人民共和国国务院第279号令《建设工程质量管理条例》</w:t>
            </w:r>
          </w:p>
        </w:tc>
        <w:tc>
          <w:tcPr>
            <w:tcW w:w="992" w:type="dxa"/>
            <w:noWrap w:val="0"/>
            <w:vAlign w:val="center"/>
          </w:tcPr>
          <w:p w14:paraId="480EED05">
            <w:pPr>
              <w:jc w:val="center"/>
              <w:rPr>
                <w:rFonts w:hint="eastAsia" w:ascii="宋体" w:hAnsi="宋体" w:eastAsia="宋体" w:cs="宋体"/>
                <w:color w:val="auto"/>
                <w:sz w:val="21"/>
                <w:szCs w:val="21"/>
                <w:highlight w:val="none"/>
              </w:rPr>
            </w:pPr>
          </w:p>
        </w:tc>
      </w:tr>
      <w:tr w14:paraId="5DE0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15436A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99" w:type="dxa"/>
            <w:noWrap w:val="0"/>
            <w:vAlign w:val="center"/>
          </w:tcPr>
          <w:p w14:paraId="76A7F8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承包人履约担保金额</w:t>
            </w:r>
          </w:p>
        </w:tc>
        <w:tc>
          <w:tcPr>
            <w:tcW w:w="1307" w:type="dxa"/>
            <w:noWrap w:val="0"/>
            <w:tcMar>
              <w:left w:w="170" w:type="dxa"/>
            </w:tcMar>
            <w:vAlign w:val="center"/>
          </w:tcPr>
          <w:p w14:paraId="50EBD9C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956" w:type="dxa"/>
            <w:noWrap w:val="0"/>
            <w:vAlign w:val="center"/>
          </w:tcPr>
          <w:p w14:paraId="0A818EAB">
            <w:pPr>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 xml:space="preserve"> /</w:t>
            </w:r>
          </w:p>
        </w:tc>
        <w:tc>
          <w:tcPr>
            <w:tcW w:w="992" w:type="dxa"/>
            <w:noWrap w:val="0"/>
            <w:vAlign w:val="center"/>
          </w:tcPr>
          <w:p w14:paraId="384F564C">
            <w:pPr>
              <w:jc w:val="center"/>
              <w:rPr>
                <w:rFonts w:hint="eastAsia" w:ascii="宋体" w:hAnsi="宋体" w:eastAsia="宋体" w:cs="宋体"/>
                <w:color w:val="auto"/>
                <w:sz w:val="21"/>
                <w:szCs w:val="21"/>
                <w:highlight w:val="none"/>
              </w:rPr>
            </w:pPr>
          </w:p>
        </w:tc>
      </w:tr>
      <w:tr w14:paraId="6BC3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5AB1C3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399" w:type="dxa"/>
            <w:noWrap w:val="0"/>
            <w:vAlign w:val="center"/>
          </w:tcPr>
          <w:p w14:paraId="2918355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1307" w:type="dxa"/>
            <w:noWrap w:val="0"/>
            <w:tcMar>
              <w:left w:w="170" w:type="dxa"/>
            </w:tcMar>
            <w:vAlign w:val="center"/>
          </w:tcPr>
          <w:p w14:paraId="0D344BE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w:t>
            </w:r>
          </w:p>
        </w:tc>
        <w:tc>
          <w:tcPr>
            <w:tcW w:w="2956" w:type="dxa"/>
            <w:noWrap w:val="0"/>
            <w:vAlign w:val="center"/>
          </w:tcPr>
          <w:p w14:paraId="34C907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本工程不允许分包</w:t>
            </w:r>
          </w:p>
        </w:tc>
        <w:tc>
          <w:tcPr>
            <w:tcW w:w="992" w:type="dxa"/>
            <w:noWrap w:val="0"/>
            <w:vAlign w:val="center"/>
          </w:tcPr>
          <w:p w14:paraId="1B7E1812">
            <w:pPr>
              <w:jc w:val="center"/>
              <w:rPr>
                <w:rFonts w:hint="eastAsia" w:ascii="宋体" w:hAnsi="宋体" w:eastAsia="宋体" w:cs="宋体"/>
                <w:color w:val="auto"/>
                <w:sz w:val="21"/>
                <w:szCs w:val="21"/>
                <w:highlight w:val="none"/>
              </w:rPr>
            </w:pPr>
          </w:p>
        </w:tc>
      </w:tr>
      <w:tr w14:paraId="62C6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65E873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99" w:type="dxa"/>
            <w:noWrap w:val="0"/>
            <w:vAlign w:val="center"/>
          </w:tcPr>
          <w:p w14:paraId="476198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1307" w:type="dxa"/>
            <w:noWrap w:val="0"/>
            <w:tcMar>
              <w:left w:w="170" w:type="dxa"/>
            </w:tcMar>
            <w:vAlign w:val="center"/>
          </w:tcPr>
          <w:p w14:paraId="6D8AC0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956" w:type="dxa"/>
            <w:noWrap w:val="0"/>
            <w:vAlign w:val="center"/>
          </w:tcPr>
          <w:p w14:paraId="75856A35">
            <w:pPr>
              <w:jc w:val="left"/>
              <w:rPr>
                <w:rFonts w:hint="eastAsia" w:ascii="宋体" w:hAnsi="宋体" w:eastAsia="宋体" w:cs="宋体"/>
                <w:color w:val="auto"/>
                <w:sz w:val="21"/>
                <w:szCs w:val="21"/>
                <w:highlight w:val="none"/>
              </w:rPr>
            </w:pPr>
          </w:p>
        </w:tc>
        <w:tc>
          <w:tcPr>
            <w:tcW w:w="992" w:type="dxa"/>
            <w:noWrap w:val="0"/>
            <w:vAlign w:val="center"/>
          </w:tcPr>
          <w:p w14:paraId="71E0AA3B">
            <w:pPr>
              <w:jc w:val="center"/>
              <w:rPr>
                <w:rFonts w:hint="eastAsia" w:ascii="宋体" w:hAnsi="宋体" w:eastAsia="宋体" w:cs="宋体"/>
                <w:color w:val="auto"/>
                <w:sz w:val="21"/>
                <w:szCs w:val="21"/>
                <w:highlight w:val="none"/>
              </w:rPr>
            </w:pPr>
          </w:p>
        </w:tc>
      </w:tr>
      <w:tr w14:paraId="1F71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2ABB93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99" w:type="dxa"/>
            <w:noWrap w:val="0"/>
            <w:vAlign w:val="center"/>
          </w:tcPr>
          <w:p w14:paraId="61684AA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价格调整的差额计算</w:t>
            </w:r>
          </w:p>
        </w:tc>
        <w:tc>
          <w:tcPr>
            <w:tcW w:w="1307" w:type="dxa"/>
            <w:noWrap w:val="0"/>
            <w:tcMar>
              <w:left w:w="170" w:type="dxa"/>
            </w:tcMar>
            <w:vAlign w:val="center"/>
          </w:tcPr>
          <w:p w14:paraId="5431641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w:t>
            </w:r>
          </w:p>
        </w:tc>
        <w:tc>
          <w:tcPr>
            <w:tcW w:w="2956" w:type="dxa"/>
            <w:noWrap w:val="0"/>
            <w:vAlign w:val="center"/>
          </w:tcPr>
          <w:p w14:paraId="33CE35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本合同采用固定单价合同</w:t>
            </w:r>
          </w:p>
        </w:tc>
        <w:tc>
          <w:tcPr>
            <w:tcW w:w="992" w:type="dxa"/>
            <w:noWrap w:val="0"/>
            <w:vAlign w:val="center"/>
          </w:tcPr>
          <w:p w14:paraId="06A810D2">
            <w:pPr>
              <w:jc w:val="center"/>
              <w:rPr>
                <w:rFonts w:hint="eastAsia" w:ascii="宋体" w:hAnsi="宋体" w:eastAsia="宋体" w:cs="宋体"/>
                <w:color w:val="auto"/>
                <w:sz w:val="21"/>
                <w:szCs w:val="21"/>
                <w:highlight w:val="none"/>
              </w:rPr>
            </w:pPr>
          </w:p>
        </w:tc>
      </w:tr>
      <w:tr w14:paraId="10ED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7B8839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399" w:type="dxa"/>
            <w:noWrap w:val="0"/>
            <w:vAlign w:val="center"/>
          </w:tcPr>
          <w:p w14:paraId="1B1632F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预付款额度</w:t>
            </w:r>
          </w:p>
        </w:tc>
        <w:tc>
          <w:tcPr>
            <w:tcW w:w="1307" w:type="dxa"/>
            <w:noWrap w:val="0"/>
            <w:tcMar>
              <w:left w:w="170" w:type="dxa"/>
            </w:tcMar>
            <w:vAlign w:val="center"/>
          </w:tcPr>
          <w:p w14:paraId="0E92CDD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2956" w:type="dxa"/>
            <w:noWrap w:val="0"/>
            <w:vAlign w:val="center"/>
          </w:tcPr>
          <w:p w14:paraId="3E0A4F74">
            <w:pPr>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w:t>
            </w:r>
          </w:p>
        </w:tc>
        <w:tc>
          <w:tcPr>
            <w:tcW w:w="992" w:type="dxa"/>
            <w:noWrap w:val="0"/>
            <w:vAlign w:val="center"/>
          </w:tcPr>
          <w:p w14:paraId="1605B9ED">
            <w:pPr>
              <w:jc w:val="center"/>
              <w:rPr>
                <w:rFonts w:hint="eastAsia" w:ascii="宋体" w:hAnsi="宋体" w:eastAsia="宋体" w:cs="宋体"/>
                <w:color w:val="auto"/>
                <w:sz w:val="21"/>
                <w:szCs w:val="21"/>
                <w:highlight w:val="none"/>
              </w:rPr>
            </w:pPr>
          </w:p>
        </w:tc>
      </w:tr>
      <w:tr w14:paraId="6480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6AD6AC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399" w:type="dxa"/>
            <w:noWrap w:val="0"/>
            <w:vAlign w:val="center"/>
          </w:tcPr>
          <w:p w14:paraId="678975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质量保证金扣留百分比</w:t>
            </w:r>
          </w:p>
        </w:tc>
        <w:tc>
          <w:tcPr>
            <w:tcW w:w="1307" w:type="dxa"/>
            <w:noWrap w:val="0"/>
            <w:tcMar>
              <w:left w:w="170" w:type="dxa"/>
            </w:tcMar>
            <w:vAlign w:val="center"/>
          </w:tcPr>
          <w:p w14:paraId="729EC3A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2956" w:type="dxa"/>
            <w:noWrap w:val="0"/>
            <w:vAlign w:val="center"/>
          </w:tcPr>
          <w:p w14:paraId="4D1068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工程价款结算总额的</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992" w:type="dxa"/>
            <w:noWrap w:val="0"/>
            <w:vAlign w:val="center"/>
          </w:tcPr>
          <w:p w14:paraId="473B2CE5">
            <w:pPr>
              <w:jc w:val="center"/>
              <w:rPr>
                <w:rFonts w:hint="eastAsia" w:ascii="宋体" w:hAnsi="宋体" w:eastAsia="宋体" w:cs="宋体"/>
                <w:color w:val="auto"/>
                <w:sz w:val="21"/>
                <w:szCs w:val="21"/>
                <w:highlight w:val="none"/>
              </w:rPr>
            </w:pPr>
          </w:p>
        </w:tc>
      </w:tr>
      <w:tr w14:paraId="36C0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5A3D4F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399" w:type="dxa"/>
            <w:noWrap w:val="0"/>
            <w:vAlign w:val="center"/>
          </w:tcPr>
          <w:p w14:paraId="3214C93F">
            <w:pPr>
              <w:rPr>
                <w:rFonts w:hint="eastAsia" w:ascii="宋体" w:hAnsi="宋体" w:eastAsia="宋体" w:cs="宋体"/>
                <w:color w:val="auto"/>
                <w:sz w:val="21"/>
                <w:szCs w:val="21"/>
                <w:highlight w:val="none"/>
              </w:rPr>
            </w:pPr>
          </w:p>
        </w:tc>
        <w:tc>
          <w:tcPr>
            <w:tcW w:w="1307" w:type="dxa"/>
            <w:noWrap w:val="0"/>
            <w:tcMar>
              <w:left w:w="170" w:type="dxa"/>
            </w:tcMar>
            <w:vAlign w:val="center"/>
          </w:tcPr>
          <w:p w14:paraId="55E58940">
            <w:pPr>
              <w:rPr>
                <w:rFonts w:hint="eastAsia" w:ascii="宋体" w:hAnsi="宋体" w:eastAsia="宋体" w:cs="宋体"/>
                <w:color w:val="auto"/>
                <w:sz w:val="21"/>
                <w:szCs w:val="21"/>
                <w:highlight w:val="none"/>
              </w:rPr>
            </w:pPr>
          </w:p>
        </w:tc>
        <w:tc>
          <w:tcPr>
            <w:tcW w:w="2956" w:type="dxa"/>
            <w:noWrap w:val="0"/>
            <w:vAlign w:val="center"/>
          </w:tcPr>
          <w:p w14:paraId="1FC253D8">
            <w:pPr>
              <w:jc w:val="center"/>
              <w:rPr>
                <w:rFonts w:hint="eastAsia" w:ascii="宋体" w:hAnsi="宋体" w:eastAsia="宋体" w:cs="宋体"/>
                <w:color w:val="auto"/>
                <w:sz w:val="21"/>
                <w:szCs w:val="21"/>
                <w:highlight w:val="none"/>
              </w:rPr>
            </w:pPr>
          </w:p>
        </w:tc>
        <w:tc>
          <w:tcPr>
            <w:tcW w:w="992" w:type="dxa"/>
            <w:noWrap w:val="0"/>
            <w:vAlign w:val="center"/>
          </w:tcPr>
          <w:p w14:paraId="0D040818">
            <w:pPr>
              <w:jc w:val="center"/>
              <w:rPr>
                <w:rFonts w:hint="eastAsia" w:ascii="宋体" w:hAnsi="宋体" w:eastAsia="宋体" w:cs="宋体"/>
                <w:color w:val="auto"/>
                <w:sz w:val="21"/>
                <w:szCs w:val="21"/>
                <w:highlight w:val="none"/>
              </w:rPr>
            </w:pPr>
          </w:p>
        </w:tc>
      </w:tr>
      <w:tr w14:paraId="59B2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0A2DAA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399" w:type="dxa"/>
            <w:noWrap w:val="0"/>
            <w:vAlign w:val="center"/>
          </w:tcPr>
          <w:p w14:paraId="63D04E78">
            <w:pPr>
              <w:rPr>
                <w:rFonts w:hint="eastAsia" w:ascii="宋体" w:hAnsi="宋体" w:eastAsia="宋体" w:cs="宋体"/>
                <w:color w:val="auto"/>
                <w:sz w:val="21"/>
                <w:szCs w:val="21"/>
                <w:highlight w:val="none"/>
              </w:rPr>
            </w:pPr>
          </w:p>
        </w:tc>
        <w:tc>
          <w:tcPr>
            <w:tcW w:w="1307" w:type="dxa"/>
            <w:noWrap w:val="0"/>
            <w:tcMar>
              <w:left w:w="170" w:type="dxa"/>
            </w:tcMar>
            <w:vAlign w:val="center"/>
          </w:tcPr>
          <w:p w14:paraId="635620EA">
            <w:pPr>
              <w:rPr>
                <w:rFonts w:hint="eastAsia" w:ascii="宋体" w:hAnsi="宋体" w:eastAsia="宋体" w:cs="宋体"/>
                <w:color w:val="auto"/>
                <w:sz w:val="21"/>
                <w:szCs w:val="21"/>
                <w:highlight w:val="none"/>
              </w:rPr>
            </w:pPr>
          </w:p>
        </w:tc>
        <w:tc>
          <w:tcPr>
            <w:tcW w:w="2956" w:type="dxa"/>
            <w:noWrap w:val="0"/>
            <w:vAlign w:val="center"/>
          </w:tcPr>
          <w:p w14:paraId="03756AB0">
            <w:pPr>
              <w:jc w:val="center"/>
              <w:rPr>
                <w:rFonts w:hint="eastAsia" w:ascii="宋体" w:hAnsi="宋体" w:eastAsia="宋体" w:cs="宋体"/>
                <w:color w:val="auto"/>
                <w:sz w:val="21"/>
                <w:szCs w:val="21"/>
                <w:highlight w:val="none"/>
              </w:rPr>
            </w:pPr>
          </w:p>
        </w:tc>
        <w:tc>
          <w:tcPr>
            <w:tcW w:w="992" w:type="dxa"/>
            <w:noWrap w:val="0"/>
            <w:vAlign w:val="center"/>
          </w:tcPr>
          <w:p w14:paraId="7463B451">
            <w:pPr>
              <w:jc w:val="center"/>
              <w:rPr>
                <w:rFonts w:hint="eastAsia" w:ascii="宋体" w:hAnsi="宋体" w:eastAsia="宋体" w:cs="宋体"/>
                <w:color w:val="auto"/>
                <w:sz w:val="21"/>
                <w:szCs w:val="21"/>
                <w:highlight w:val="none"/>
              </w:rPr>
            </w:pPr>
          </w:p>
        </w:tc>
      </w:tr>
      <w:tr w14:paraId="289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15DDB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399" w:type="dxa"/>
            <w:noWrap w:val="0"/>
            <w:vAlign w:val="center"/>
          </w:tcPr>
          <w:p w14:paraId="646A9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7" w:type="dxa"/>
            <w:noWrap w:val="0"/>
            <w:vAlign w:val="center"/>
          </w:tcPr>
          <w:p w14:paraId="4D19EED8">
            <w:pPr>
              <w:jc w:val="center"/>
              <w:rPr>
                <w:rFonts w:hint="eastAsia" w:ascii="宋体" w:hAnsi="宋体" w:eastAsia="宋体" w:cs="宋体"/>
                <w:color w:val="auto"/>
                <w:sz w:val="21"/>
                <w:szCs w:val="21"/>
                <w:highlight w:val="none"/>
              </w:rPr>
            </w:pPr>
          </w:p>
        </w:tc>
        <w:tc>
          <w:tcPr>
            <w:tcW w:w="2956" w:type="dxa"/>
            <w:noWrap w:val="0"/>
            <w:vAlign w:val="center"/>
          </w:tcPr>
          <w:p w14:paraId="798B7D79">
            <w:pPr>
              <w:jc w:val="center"/>
              <w:rPr>
                <w:rFonts w:hint="eastAsia" w:ascii="宋体" w:hAnsi="宋体" w:eastAsia="宋体" w:cs="宋体"/>
                <w:color w:val="auto"/>
                <w:sz w:val="21"/>
                <w:szCs w:val="21"/>
                <w:highlight w:val="none"/>
              </w:rPr>
            </w:pPr>
          </w:p>
        </w:tc>
        <w:tc>
          <w:tcPr>
            <w:tcW w:w="992" w:type="dxa"/>
            <w:noWrap w:val="0"/>
            <w:vAlign w:val="center"/>
          </w:tcPr>
          <w:p w14:paraId="1EDC0922">
            <w:pPr>
              <w:jc w:val="center"/>
              <w:rPr>
                <w:rFonts w:hint="eastAsia" w:ascii="宋体" w:hAnsi="宋体" w:eastAsia="宋体" w:cs="宋体"/>
                <w:color w:val="auto"/>
                <w:sz w:val="21"/>
                <w:szCs w:val="21"/>
                <w:highlight w:val="none"/>
              </w:rPr>
            </w:pPr>
          </w:p>
        </w:tc>
      </w:tr>
      <w:tr w14:paraId="623E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505" w:type="dxa"/>
            <w:gridSpan w:val="5"/>
            <w:noWrap w:val="0"/>
            <w:vAlign w:val="center"/>
          </w:tcPr>
          <w:p w14:paraId="6D7BF16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在响应</w:t>
            </w:r>
            <w:r>
              <w:rPr>
                <w:rFonts w:hint="eastAsia"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中规定的实质性要求和条件的基础上，可做出其他有利于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的承诺。此类承诺可在本表中予以补充填写。</w:t>
            </w:r>
          </w:p>
        </w:tc>
      </w:tr>
    </w:tbl>
    <w:p w14:paraId="2A37EA30">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（盖章）：</w:t>
      </w:r>
    </w:p>
    <w:p w14:paraId="00FB0EB9">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14:paraId="3DA35AA7">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3F1013B">
      <w:pPr>
        <w:spacing w:after="120" w:afterLines="50" w:line="480" w:lineRule="exact"/>
        <w:jc w:val="center"/>
        <w:rPr>
          <w:rFonts w:hint="eastAsia" w:ascii="宋体" w:hAnsi="宋体" w:eastAsia="宋体" w:cs="宋体"/>
          <w:color w:val="auto"/>
          <w:sz w:val="28"/>
          <w:szCs w:val="28"/>
          <w:highlight w:val="none"/>
        </w:rPr>
      </w:pPr>
      <w:r>
        <w:rPr>
          <w:rFonts w:hint="eastAsia" w:ascii="宋体" w:hAnsi="宋体" w:eastAsia="宋体" w:cs="宋体"/>
          <w:b/>
          <w:color w:val="auto"/>
          <w:szCs w:val="21"/>
          <w:highlight w:val="none"/>
        </w:rPr>
        <w:br w:type="page"/>
      </w:r>
      <w:r>
        <w:rPr>
          <w:rFonts w:hint="eastAsia" w:ascii="宋体" w:hAnsi="宋体" w:eastAsia="宋体" w:cs="宋体"/>
          <w:color w:val="auto"/>
          <w:sz w:val="28"/>
          <w:szCs w:val="28"/>
          <w:highlight w:val="none"/>
        </w:rPr>
        <w:t>二、法定代表人身份证明</w:t>
      </w:r>
    </w:p>
    <w:p w14:paraId="76BE42EF">
      <w:pPr>
        <w:spacing w:line="500" w:lineRule="exact"/>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应</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B3A11A">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14:paraId="00613251">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7E6C2D2E">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982EBA2">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14:paraId="40ECCC12">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4A2B2ED4">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68A1E65">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w:t>
      </w:r>
    </w:p>
    <w:p w14:paraId="7325EE1D">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0C218634">
      <w:pPr>
        <w:spacing w:line="500" w:lineRule="exact"/>
        <w:rPr>
          <w:rFonts w:hint="eastAsia" w:ascii="宋体" w:hAnsi="宋体" w:eastAsia="宋体" w:cs="宋体"/>
          <w:color w:val="auto"/>
          <w:sz w:val="21"/>
          <w:szCs w:val="21"/>
          <w:highlight w:val="none"/>
        </w:rPr>
      </w:pPr>
    </w:p>
    <w:p w14:paraId="57E4838D">
      <w:pPr>
        <w:spacing w:line="500" w:lineRule="exact"/>
        <w:rPr>
          <w:rFonts w:hint="eastAsia" w:ascii="宋体" w:hAnsi="宋体" w:eastAsia="宋体" w:cs="宋体"/>
          <w:color w:val="auto"/>
          <w:sz w:val="21"/>
          <w:szCs w:val="21"/>
          <w:highlight w:val="none"/>
        </w:rPr>
      </w:pPr>
    </w:p>
    <w:p w14:paraId="171CEEBC">
      <w:pPr>
        <w:wordWrap w:val="0"/>
        <w:spacing w:line="5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7B2F0041">
      <w:pPr>
        <w:wordWrap w:val="0"/>
        <w:spacing w:line="5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14:paraId="26167B65">
      <w:pPr>
        <w:spacing w:before="240" w:beforeLines="100" w:after="120"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8"/>
          <w:szCs w:val="28"/>
          <w:highlight w:val="none"/>
        </w:rPr>
        <w:t>授权委托书</w:t>
      </w:r>
    </w:p>
    <w:p w14:paraId="11CB6BD1">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（项目名称）      </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、签订合同和处理有关事宜，其法律后果由我方承担。</w:t>
      </w:r>
    </w:p>
    <w:p w14:paraId="7527AB57">
      <w:pPr>
        <w:spacing w:before="120" w:beforeLines="5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3AFCCA">
      <w:pPr>
        <w:spacing w:before="240" w:beforeLines="100" w:after="240" w:afterLines="10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6CDCC119">
      <w:pPr>
        <w:spacing w:after="240" w:afterLines="100"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附：法定代表人身份证</w:t>
      </w:r>
      <w:r>
        <w:rPr>
          <w:rFonts w:hint="eastAsia" w:cs="宋体"/>
          <w:color w:val="auto"/>
          <w:sz w:val="21"/>
          <w:szCs w:val="21"/>
          <w:highlight w:val="none"/>
          <w:lang w:eastAsia="zh-CN"/>
        </w:rPr>
        <w:t>及被授权人身份证</w:t>
      </w:r>
    </w:p>
    <w:p w14:paraId="7BE2D072">
      <w:pPr>
        <w:spacing w:line="500" w:lineRule="exact"/>
        <w:rPr>
          <w:rFonts w:hint="eastAsia" w:ascii="宋体" w:hAnsi="宋体" w:eastAsia="宋体" w:cs="宋体"/>
          <w:color w:val="auto"/>
          <w:sz w:val="21"/>
          <w:szCs w:val="21"/>
          <w:highlight w:val="none"/>
        </w:rPr>
      </w:pPr>
    </w:p>
    <w:p w14:paraId="21DAC9B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697675AA">
      <w:pPr>
        <w:spacing w:line="400" w:lineRule="exact"/>
        <w:ind w:firstLine="3570" w:firstLineChars="1700"/>
        <w:rPr>
          <w:rFonts w:hint="eastAsia" w:ascii="宋体" w:hAnsi="宋体" w:eastAsia="宋体" w:cs="宋体"/>
          <w:color w:val="auto"/>
          <w:sz w:val="21"/>
          <w:szCs w:val="21"/>
          <w:highlight w:val="none"/>
        </w:rPr>
      </w:pPr>
    </w:p>
    <w:p w14:paraId="0208ECF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7232EAF2">
      <w:pPr>
        <w:spacing w:line="400" w:lineRule="exact"/>
        <w:ind w:firstLine="3570" w:firstLineChars="1700"/>
        <w:rPr>
          <w:rFonts w:hint="eastAsia" w:ascii="宋体" w:hAnsi="宋体" w:eastAsia="宋体" w:cs="宋体"/>
          <w:color w:val="auto"/>
          <w:sz w:val="21"/>
          <w:szCs w:val="21"/>
          <w:highlight w:val="none"/>
        </w:rPr>
      </w:pPr>
    </w:p>
    <w:p w14:paraId="6DDE1409">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2CE9A19A">
      <w:pPr>
        <w:spacing w:line="400" w:lineRule="exact"/>
        <w:ind w:firstLine="3570" w:firstLineChars="1700"/>
        <w:rPr>
          <w:rFonts w:hint="eastAsia" w:ascii="宋体" w:hAnsi="宋体" w:eastAsia="宋体" w:cs="宋体"/>
          <w:color w:val="auto"/>
          <w:sz w:val="21"/>
          <w:szCs w:val="21"/>
          <w:highlight w:val="none"/>
          <w:u w:val="single"/>
        </w:rPr>
      </w:pPr>
    </w:p>
    <w:p w14:paraId="11012DB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059E3507">
      <w:pPr>
        <w:spacing w:line="400" w:lineRule="exact"/>
        <w:ind w:firstLine="3570" w:firstLineChars="1700"/>
        <w:rPr>
          <w:rFonts w:hint="eastAsia" w:ascii="宋体" w:hAnsi="宋体" w:eastAsia="宋体" w:cs="宋体"/>
          <w:color w:val="auto"/>
          <w:sz w:val="21"/>
          <w:szCs w:val="21"/>
          <w:highlight w:val="none"/>
        </w:rPr>
      </w:pPr>
    </w:p>
    <w:p w14:paraId="0DD8D79C">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4A4D51B">
      <w:pPr>
        <w:spacing w:line="400" w:lineRule="exact"/>
        <w:ind w:firstLine="3570" w:firstLineChars="1700"/>
        <w:rPr>
          <w:rFonts w:hint="eastAsia" w:ascii="宋体" w:hAnsi="宋体" w:eastAsia="宋体" w:cs="宋体"/>
          <w:color w:val="auto"/>
          <w:sz w:val="21"/>
          <w:szCs w:val="21"/>
          <w:highlight w:val="none"/>
        </w:rPr>
      </w:pPr>
    </w:p>
    <w:p w14:paraId="5B845A7C">
      <w:pPr>
        <w:spacing w:line="400" w:lineRule="exact"/>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2782C31">
      <w:pPr>
        <w:keepNext/>
        <w:keepLines/>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color w:val="auto"/>
          <w:sz w:val="21"/>
          <w:szCs w:val="21"/>
          <w:highlight w:val="none"/>
        </w:rPr>
        <w:br w:type="page"/>
      </w:r>
      <w:bookmarkStart w:id="116" w:name="_Toc15458"/>
      <w:r>
        <w:rPr>
          <w:rFonts w:hint="eastAsia" w:ascii="宋体" w:hAnsi="宋体" w:eastAsia="宋体" w:cs="宋体"/>
          <w:color w:val="auto"/>
          <w:sz w:val="28"/>
          <w:szCs w:val="28"/>
          <w:highlight w:val="none"/>
        </w:rPr>
        <w:t>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联合体协议书</w:t>
      </w:r>
      <w:r>
        <w:rPr>
          <w:rFonts w:hint="eastAsia" w:cs="宋体"/>
          <w:color w:val="auto"/>
          <w:sz w:val="28"/>
          <w:szCs w:val="28"/>
          <w:highlight w:val="none"/>
          <w:lang w:eastAsia="zh-CN"/>
        </w:rPr>
        <w:t>（不适用）</w:t>
      </w:r>
    </w:p>
    <w:p w14:paraId="55BE36E5">
      <w:pPr>
        <w:spacing w:line="394" w:lineRule="exact"/>
        <w:rPr>
          <w:rFonts w:hint="eastAsia" w:ascii="宋体" w:hAnsi="宋体"/>
          <w:color w:val="auto"/>
          <w:sz w:val="21"/>
          <w:szCs w:val="21"/>
          <w:highlight w:val="none"/>
        </w:rPr>
      </w:pPr>
      <w:r>
        <w:rPr>
          <w:rFonts w:hint="eastAsia" w:ascii="宋体" w:hAnsi="宋体"/>
          <w:color w:val="auto"/>
          <w:sz w:val="21"/>
          <w:szCs w:val="21"/>
          <w:highlight w:val="none"/>
        </w:rPr>
        <w:t>牵头人名称：</w:t>
      </w:r>
      <w:r>
        <w:rPr>
          <w:rFonts w:hint="eastAsia" w:ascii="宋体" w:hAnsi="宋体"/>
          <w:color w:val="auto"/>
          <w:sz w:val="21"/>
          <w:szCs w:val="21"/>
          <w:highlight w:val="none"/>
          <w:u w:val="single"/>
        </w:rPr>
        <w:t xml:space="preserve">                                                  </w:t>
      </w:r>
    </w:p>
    <w:p w14:paraId="5FE23BAC">
      <w:pPr>
        <w:spacing w:line="394" w:lineRule="exact"/>
        <w:rPr>
          <w:rFonts w:hint="eastAsia" w:ascii="宋体" w:hAnsi="宋体"/>
          <w:color w:val="auto"/>
          <w:sz w:val="21"/>
          <w:szCs w:val="21"/>
          <w:highlight w:val="non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w:t>
      </w:r>
    </w:p>
    <w:p w14:paraId="5688837F">
      <w:pPr>
        <w:spacing w:line="394" w:lineRule="exact"/>
        <w:rPr>
          <w:rFonts w:hint="eastAsia" w:ascii="宋体" w:hAnsi="宋体"/>
          <w:color w:val="auto"/>
          <w:sz w:val="21"/>
          <w:szCs w:val="21"/>
          <w:highlight w:val="none"/>
        </w:rPr>
      </w:pPr>
      <w:r>
        <w:rPr>
          <w:rFonts w:hint="eastAsia" w:ascii="宋体" w:hAnsi="宋体"/>
          <w:color w:val="auto"/>
          <w:sz w:val="21"/>
          <w:szCs w:val="21"/>
          <w:highlight w:val="none"/>
        </w:rPr>
        <w:t>法定住所：</w:t>
      </w:r>
      <w:r>
        <w:rPr>
          <w:rFonts w:hint="eastAsia" w:ascii="宋体" w:hAnsi="宋体"/>
          <w:color w:val="auto"/>
          <w:sz w:val="21"/>
          <w:szCs w:val="21"/>
          <w:highlight w:val="none"/>
          <w:u w:val="single"/>
        </w:rPr>
        <w:t xml:space="preserve">                                                    </w:t>
      </w:r>
    </w:p>
    <w:p w14:paraId="19C12B41">
      <w:pPr>
        <w:spacing w:line="394" w:lineRule="exact"/>
        <w:rPr>
          <w:rFonts w:hint="eastAsia" w:ascii="宋体" w:hAnsi="宋体"/>
          <w:color w:val="auto"/>
          <w:sz w:val="21"/>
          <w:szCs w:val="21"/>
          <w:highlight w:val="none"/>
        </w:rPr>
      </w:pPr>
      <w:r>
        <w:rPr>
          <w:rFonts w:hint="eastAsia" w:ascii="宋体" w:hAnsi="宋体"/>
          <w:color w:val="auto"/>
          <w:sz w:val="21"/>
          <w:szCs w:val="21"/>
          <w:highlight w:val="none"/>
        </w:rPr>
        <w:t>成员二名称：</w:t>
      </w:r>
      <w:r>
        <w:rPr>
          <w:rFonts w:hint="eastAsia" w:ascii="宋体" w:hAnsi="宋体"/>
          <w:color w:val="auto"/>
          <w:sz w:val="21"/>
          <w:szCs w:val="21"/>
          <w:highlight w:val="none"/>
          <w:u w:val="single"/>
        </w:rPr>
        <w:t xml:space="preserve">                                                  </w:t>
      </w:r>
    </w:p>
    <w:p w14:paraId="30F7E976">
      <w:pPr>
        <w:spacing w:line="394" w:lineRule="exact"/>
        <w:rPr>
          <w:rFonts w:hint="eastAsia" w:ascii="宋体" w:hAnsi="宋体"/>
          <w:color w:val="auto"/>
          <w:sz w:val="21"/>
          <w:szCs w:val="21"/>
          <w:highlight w:val="non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w:t>
      </w:r>
    </w:p>
    <w:p w14:paraId="45667222">
      <w:pPr>
        <w:spacing w:line="394" w:lineRule="exact"/>
        <w:rPr>
          <w:rFonts w:hint="eastAsia" w:ascii="宋体" w:hAnsi="宋体"/>
          <w:color w:val="auto"/>
          <w:sz w:val="21"/>
          <w:szCs w:val="21"/>
          <w:highlight w:val="none"/>
          <w:u w:val="single"/>
        </w:rPr>
      </w:pPr>
      <w:r>
        <w:rPr>
          <w:rFonts w:hint="eastAsia" w:ascii="宋体" w:hAnsi="宋体"/>
          <w:color w:val="auto"/>
          <w:sz w:val="21"/>
          <w:szCs w:val="21"/>
          <w:highlight w:val="none"/>
        </w:rPr>
        <w:t>法定住所：</w:t>
      </w:r>
      <w:r>
        <w:rPr>
          <w:rFonts w:hint="eastAsia" w:ascii="宋体" w:hAnsi="宋体"/>
          <w:color w:val="auto"/>
          <w:sz w:val="21"/>
          <w:szCs w:val="21"/>
          <w:highlight w:val="none"/>
          <w:u w:val="single"/>
        </w:rPr>
        <w:t xml:space="preserve">                                                    </w:t>
      </w:r>
    </w:p>
    <w:p w14:paraId="43C5C76F">
      <w:pPr>
        <w:spacing w:line="394" w:lineRule="exact"/>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w:t>
      </w:r>
    </w:p>
    <w:p w14:paraId="5CB4818F">
      <w:pPr>
        <w:spacing w:line="394"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鉴于上述各成员单位经过友好协商，自愿组成</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（联合体名称）联合体，共同参加</w:t>
      </w:r>
    </w:p>
    <w:p w14:paraId="5A99849D">
      <w:pPr>
        <w:spacing w:line="394" w:lineRule="exact"/>
        <w:rPr>
          <w:rFonts w:hint="eastAsia"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（招标人名称）（以下简称招标人）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标段（以下简称本工程）的施工投标并争取赢得本工程施工承包合同（以下简称合同）。现就联合体投标事宜订立如下协议：</w:t>
      </w:r>
    </w:p>
    <w:p w14:paraId="1721C463">
      <w:pPr>
        <w:spacing w:line="394"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（某成员单位名称）为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（联合体名称）牵头人。</w:t>
      </w:r>
    </w:p>
    <w:p w14:paraId="4BC6A274">
      <w:pPr>
        <w:spacing w:line="394"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2．在本工程投标阶段，联合体牵头人合法代表联合体各成员负责本工程</w:t>
      </w:r>
      <w:r>
        <w:rPr>
          <w:rFonts w:hint="eastAsia"/>
          <w:color w:val="auto"/>
          <w:sz w:val="21"/>
          <w:szCs w:val="21"/>
          <w:highlight w:val="none"/>
          <w:lang w:eastAsia="zh-CN"/>
        </w:rPr>
        <w:t>响应文件</w:t>
      </w:r>
      <w:r>
        <w:rPr>
          <w:rFonts w:hint="eastAsia" w:ascii="宋体" w:hAnsi="宋体"/>
          <w:color w:val="auto"/>
          <w:sz w:val="21"/>
          <w:szCs w:val="21"/>
          <w:highlight w:val="none"/>
        </w:rPr>
        <w:t>编制活动，代表联合体提交和接收相关的资料、信息及指示，并处理与投标和中标有关的一切事务；联合体中标后，联合体牵头人负责合同订立和合同实施阶段的主办、组织和协调工作。</w:t>
      </w:r>
    </w:p>
    <w:p w14:paraId="03FA2578">
      <w:pPr>
        <w:spacing w:line="394"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3．联合体将严格按照</w:t>
      </w:r>
      <w:r>
        <w:rPr>
          <w:rFonts w:hint="eastAsia"/>
          <w:color w:val="auto"/>
          <w:sz w:val="21"/>
          <w:szCs w:val="21"/>
          <w:highlight w:val="none"/>
          <w:lang w:eastAsia="zh-CN"/>
        </w:rPr>
        <w:t>竞争性磋商文件</w:t>
      </w:r>
      <w:r>
        <w:rPr>
          <w:rFonts w:hint="eastAsia" w:ascii="宋体" w:hAnsi="宋体"/>
          <w:color w:val="auto"/>
          <w:sz w:val="21"/>
          <w:szCs w:val="21"/>
          <w:highlight w:val="none"/>
        </w:rPr>
        <w:t>的各项要求，递交</w:t>
      </w:r>
      <w:r>
        <w:rPr>
          <w:rFonts w:hint="eastAsia"/>
          <w:color w:val="auto"/>
          <w:sz w:val="21"/>
          <w:szCs w:val="21"/>
          <w:highlight w:val="none"/>
          <w:lang w:eastAsia="zh-CN"/>
        </w:rPr>
        <w:t>响应文件</w:t>
      </w:r>
      <w:r>
        <w:rPr>
          <w:rFonts w:hint="eastAsia" w:ascii="宋体" w:hAnsi="宋体"/>
          <w:color w:val="auto"/>
          <w:sz w:val="21"/>
          <w:szCs w:val="21"/>
          <w:highlight w:val="none"/>
        </w:rPr>
        <w:t>，履行投标义务和中标后的合同，共同承担合同规定的一切义务和责任，联合体各成员单位按照内部职责的部分，承担各自所负的责任和风险，并向招标人承担连带责任。</w:t>
      </w:r>
    </w:p>
    <w:p w14:paraId="362363A0">
      <w:pPr>
        <w:spacing w:line="394"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4．联合体各成员单位内部的职责分工如下：</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。按照本条上述分工，联合体成员单位各自所承担的合同工作量比例如下：</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0612752B">
      <w:pPr>
        <w:spacing w:line="394"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5．投标工作和联合体在中标后工程实施过程中的有关费用按各自承担的工作量分摊。</w:t>
      </w:r>
    </w:p>
    <w:p w14:paraId="2028BBE0">
      <w:pPr>
        <w:spacing w:line="394"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6．联合体中标后，本联合体协议是合同的附件，对联合体各成员单位有合同约束力。</w:t>
      </w:r>
    </w:p>
    <w:p w14:paraId="2EC9203D">
      <w:pPr>
        <w:spacing w:line="394"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7．本协议书自签署之日起生效，联合体未中标或者中标时合同履行完毕后自动失效。</w:t>
      </w:r>
    </w:p>
    <w:p w14:paraId="3898558A">
      <w:pPr>
        <w:spacing w:line="394"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8．本协议书一式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份，联合体成员和招标人各执一份。</w:t>
      </w:r>
    </w:p>
    <w:p w14:paraId="4E97977A">
      <w:pPr>
        <w:spacing w:line="394" w:lineRule="exact"/>
        <w:rPr>
          <w:rFonts w:hint="eastAsia" w:ascii="宋体" w:hAnsi="宋体"/>
          <w:color w:val="auto"/>
          <w:sz w:val="21"/>
          <w:szCs w:val="21"/>
          <w:highlight w:val="none"/>
        </w:rPr>
      </w:pPr>
    </w:p>
    <w:p w14:paraId="28D3EB3E">
      <w:pPr>
        <w:spacing w:line="394" w:lineRule="exact"/>
        <w:ind w:firstLine="1785" w:firstLineChars="850"/>
        <w:rPr>
          <w:rFonts w:hint="eastAsia" w:ascii="宋体" w:hAnsi="宋体"/>
          <w:color w:val="auto"/>
          <w:sz w:val="21"/>
          <w:szCs w:val="21"/>
          <w:highlight w:val="none"/>
        </w:rPr>
      </w:pPr>
      <w:r>
        <w:rPr>
          <w:rFonts w:hint="eastAsia" w:ascii="宋体" w:hAnsi="宋体"/>
          <w:color w:val="auto"/>
          <w:sz w:val="21"/>
          <w:szCs w:val="21"/>
          <w:highlight w:val="none"/>
        </w:rPr>
        <w:t>牵头人名称：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57E55731">
      <w:pPr>
        <w:spacing w:line="394" w:lineRule="exact"/>
        <w:ind w:firstLine="1785" w:firstLineChars="850"/>
        <w:rPr>
          <w:rFonts w:hint="eastAsia" w:ascii="宋体" w:hAnsi="宋体"/>
          <w:color w:val="auto"/>
          <w:sz w:val="21"/>
          <w:szCs w:val="21"/>
          <w:highlight w:val="none"/>
        </w:rPr>
      </w:pPr>
      <w:r>
        <w:rPr>
          <w:rFonts w:hint="eastAsia" w:ascii="宋体" w:hAnsi="宋体"/>
          <w:color w:val="auto"/>
          <w:sz w:val="21"/>
          <w:szCs w:val="21"/>
          <w:highlight w:val="none"/>
        </w:rPr>
        <w:t>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32D2EF94">
      <w:pPr>
        <w:spacing w:line="394" w:lineRule="exact"/>
        <w:ind w:firstLine="1785" w:firstLineChars="850"/>
        <w:rPr>
          <w:rFonts w:hint="eastAsia" w:ascii="宋体" w:hAnsi="宋体"/>
          <w:color w:val="auto"/>
          <w:sz w:val="21"/>
          <w:szCs w:val="21"/>
          <w:highlight w:val="none"/>
        </w:rPr>
      </w:pPr>
      <w:r>
        <w:rPr>
          <w:rFonts w:hint="eastAsia" w:ascii="宋体" w:hAnsi="宋体"/>
          <w:color w:val="auto"/>
          <w:sz w:val="21"/>
          <w:szCs w:val="21"/>
          <w:highlight w:val="none"/>
        </w:rPr>
        <w:t>成员二名称：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73AB5EE8">
      <w:pPr>
        <w:spacing w:line="394" w:lineRule="exact"/>
        <w:ind w:firstLine="1785" w:firstLineChars="850"/>
        <w:rPr>
          <w:rFonts w:hint="eastAsia" w:ascii="宋体" w:hAnsi="宋体"/>
          <w:color w:val="auto"/>
          <w:sz w:val="21"/>
          <w:szCs w:val="21"/>
          <w:highlight w:val="none"/>
        </w:rPr>
      </w:pPr>
      <w:r>
        <w:rPr>
          <w:rFonts w:hint="eastAsia" w:ascii="宋体" w:hAnsi="宋体"/>
          <w:color w:val="auto"/>
          <w:sz w:val="21"/>
          <w:szCs w:val="21"/>
          <w:highlight w:val="none"/>
        </w:rPr>
        <w:t>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77D09AB1">
      <w:pPr>
        <w:spacing w:line="394" w:lineRule="exact"/>
        <w:ind w:firstLine="2100" w:firstLineChars="1000"/>
        <w:rPr>
          <w:rFonts w:hint="eastAsia" w:ascii="宋体" w:hAnsi="宋体"/>
          <w:color w:val="auto"/>
          <w:sz w:val="21"/>
          <w:szCs w:val="21"/>
          <w:highlight w:val="none"/>
        </w:rPr>
      </w:pPr>
      <w:r>
        <w:rPr>
          <w:rFonts w:hint="eastAsia" w:ascii="宋体" w:hAnsi="宋体"/>
          <w:color w:val="auto"/>
          <w:sz w:val="21"/>
          <w:szCs w:val="21"/>
          <w:highlight w:val="none"/>
        </w:rPr>
        <w:t>……</w:t>
      </w:r>
    </w:p>
    <w:p w14:paraId="5CE1E3F9">
      <w:pPr>
        <w:wordWrap w:val="0"/>
        <w:spacing w:line="394" w:lineRule="exact"/>
        <w:jc w:val="right"/>
        <w:rPr>
          <w:rFonts w:hint="eastAsia"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日           </w:t>
      </w:r>
    </w:p>
    <w:p w14:paraId="5B29862A">
      <w:pPr>
        <w:spacing w:line="394" w:lineRule="exact"/>
        <w:rPr>
          <w:rFonts w:ascii="宋体" w:hAnsi="宋体"/>
          <w:color w:val="auto"/>
          <w:sz w:val="21"/>
          <w:szCs w:val="21"/>
          <w:highlight w:val="none"/>
        </w:rPr>
      </w:pPr>
      <w:r>
        <w:rPr>
          <w:rFonts w:hint="eastAsia" w:ascii="黑体" w:hAnsi="宋体" w:eastAsia="黑体"/>
          <w:color w:val="auto"/>
          <w:sz w:val="21"/>
          <w:szCs w:val="21"/>
          <w:highlight w:val="none"/>
        </w:rPr>
        <w:t>备注：</w:t>
      </w:r>
      <w:r>
        <w:rPr>
          <w:rFonts w:hint="eastAsia" w:ascii="宋体" w:hAnsi="宋体"/>
          <w:color w:val="auto"/>
          <w:sz w:val="21"/>
          <w:szCs w:val="21"/>
          <w:highlight w:val="none"/>
        </w:rPr>
        <w:t>本协议书由委托代理人签字的，应附法定代表人签字的授权委托书。</w:t>
      </w:r>
    </w:p>
    <w:p w14:paraId="4611522F">
      <w:pPr>
        <w:spacing w:line="360" w:lineRule="exact"/>
        <w:ind w:firstLine="440" w:firstLineChars="200"/>
        <w:jc w:val="left"/>
        <w:rPr>
          <w:rFonts w:hint="eastAsia" w:ascii="宋体" w:hAnsi="宋体" w:cs="宋体"/>
          <w:color w:val="auto"/>
          <w:highlight w:val="none"/>
        </w:rPr>
      </w:pPr>
    </w:p>
    <w:p w14:paraId="60F07911">
      <w:pPr>
        <w:spacing w:after="120" w:afterLines="50"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一览表</w:t>
      </w:r>
      <w:bookmarkEnd w:id="116"/>
    </w:p>
    <w:p w14:paraId="4A454878">
      <w:pPr>
        <w:widowControl/>
        <w:spacing w:line="520" w:lineRule="exact"/>
        <w:ind w:firstLine="211" w:firstLineChars="100"/>
        <w:jc w:val="center"/>
        <w:rPr>
          <w:rFonts w:hint="eastAsia" w:ascii="宋体" w:hAnsi="宋体" w:eastAsia="宋体" w:cs="宋体"/>
          <w:b/>
          <w:color w:val="auto"/>
          <w:kern w:val="0"/>
          <w:sz w:val="21"/>
          <w:szCs w:val="21"/>
          <w:highlight w:val="none"/>
        </w:rPr>
      </w:pPr>
    </w:p>
    <w:p w14:paraId="442B8B23">
      <w:pPr>
        <w:widowControl/>
        <w:ind w:left="-59" w:leftChars="-27" w:firstLine="211" w:firstLineChars="100"/>
        <w:rPr>
          <w:rFonts w:hint="eastAsia" w:ascii="宋体" w:hAnsi="宋体" w:eastAsia="宋体" w:cs="宋体"/>
          <w:b/>
          <w:color w:val="auto"/>
          <w:kern w:val="0"/>
          <w:sz w:val="21"/>
          <w:szCs w:val="21"/>
          <w:highlight w:val="none"/>
          <w:u w:val="single"/>
        </w:rPr>
      </w:pPr>
      <w:r>
        <w:rPr>
          <w:rFonts w:hint="eastAsia" w:cs="宋体"/>
          <w:b/>
          <w:color w:val="auto"/>
          <w:kern w:val="0"/>
          <w:sz w:val="21"/>
          <w:szCs w:val="21"/>
          <w:highlight w:val="none"/>
          <w:lang w:eastAsia="zh-CN"/>
        </w:rPr>
        <w:t>项目</w:t>
      </w:r>
      <w:r>
        <w:rPr>
          <w:rFonts w:hint="eastAsia" w:ascii="宋体" w:hAnsi="宋体" w:eastAsia="宋体" w:cs="宋体"/>
          <w:b/>
          <w:color w:val="auto"/>
          <w:kern w:val="0"/>
          <w:sz w:val="21"/>
          <w:szCs w:val="21"/>
          <w:highlight w:val="none"/>
        </w:rPr>
        <w:t>名称：</w:t>
      </w:r>
    </w:p>
    <w:p w14:paraId="19301356">
      <w:pPr>
        <w:widowControl/>
        <w:ind w:left="-59" w:leftChars="-27" w:firstLine="211" w:firstLineChars="100"/>
        <w:rPr>
          <w:rFonts w:hint="eastAsia" w:ascii="宋体" w:hAnsi="宋体" w:eastAsia="宋体" w:cs="宋体"/>
          <w:b/>
          <w:color w:val="auto"/>
          <w:kern w:val="0"/>
          <w:sz w:val="21"/>
          <w:szCs w:val="21"/>
          <w:highlight w:val="none"/>
        </w:rPr>
      </w:pPr>
      <w:r>
        <w:rPr>
          <w:rFonts w:hint="eastAsia" w:cs="宋体"/>
          <w:b/>
          <w:color w:val="auto"/>
          <w:kern w:val="0"/>
          <w:sz w:val="21"/>
          <w:szCs w:val="21"/>
          <w:highlight w:val="none"/>
          <w:lang w:eastAsia="zh-CN"/>
        </w:rPr>
        <w:t>项目</w:t>
      </w:r>
      <w:r>
        <w:rPr>
          <w:rFonts w:hint="eastAsia" w:ascii="宋体" w:hAnsi="宋体" w:eastAsia="宋体" w:cs="宋体"/>
          <w:b/>
          <w:color w:val="auto"/>
          <w:kern w:val="0"/>
          <w:sz w:val="21"/>
          <w:szCs w:val="21"/>
          <w:highlight w:val="none"/>
        </w:rPr>
        <w:t>编号：</w:t>
      </w:r>
    </w:p>
    <w:tbl>
      <w:tblPr>
        <w:tblStyle w:val="29"/>
        <w:tblW w:w="9441"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1647"/>
        <w:gridCol w:w="1433"/>
        <w:gridCol w:w="1621"/>
        <w:gridCol w:w="3032"/>
      </w:tblGrid>
      <w:tr w14:paraId="5A0B5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2AE1CBEB">
            <w:pPr>
              <w:widowControl/>
              <w:jc w:val="center"/>
              <w:rPr>
                <w:rFonts w:hint="eastAsia" w:ascii="宋体" w:hAnsi="宋体" w:eastAsia="宋体" w:cs="宋体"/>
                <w:color w:val="auto"/>
                <w:kern w:val="0"/>
                <w:sz w:val="21"/>
                <w:szCs w:val="21"/>
                <w:highlight w:val="none"/>
                <w:lang w:eastAsia="zh-CN"/>
              </w:rPr>
            </w:pPr>
            <w:r>
              <w:rPr>
                <w:rFonts w:hint="eastAsia" w:cs="宋体"/>
                <w:color w:val="auto"/>
                <w:kern w:val="0"/>
                <w:sz w:val="21"/>
                <w:szCs w:val="21"/>
                <w:highlight w:val="none"/>
                <w:lang w:eastAsia="zh-CN"/>
              </w:rPr>
              <w:t>供应商名称</w:t>
            </w:r>
          </w:p>
        </w:tc>
        <w:tc>
          <w:tcPr>
            <w:tcW w:w="7733" w:type="dxa"/>
            <w:gridSpan w:val="4"/>
            <w:tcBorders>
              <w:top w:val="single" w:color="auto" w:sz="4" w:space="0"/>
              <w:left w:val="single" w:color="auto" w:sz="4" w:space="0"/>
              <w:bottom w:val="single" w:color="auto" w:sz="4" w:space="0"/>
              <w:right w:val="single" w:color="auto" w:sz="4" w:space="0"/>
            </w:tcBorders>
            <w:noWrap w:val="0"/>
            <w:vAlign w:val="center"/>
          </w:tcPr>
          <w:p w14:paraId="0392D5CB">
            <w:pPr>
              <w:widowControl/>
              <w:jc w:val="center"/>
              <w:rPr>
                <w:rFonts w:hint="eastAsia" w:ascii="宋体" w:hAnsi="宋体" w:eastAsia="宋体" w:cs="宋体"/>
                <w:color w:val="auto"/>
                <w:kern w:val="0"/>
                <w:sz w:val="21"/>
                <w:szCs w:val="21"/>
                <w:highlight w:val="none"/>
              </w:rPr>
            </w:pPr>
          </w:p>
        </w:tc>
      </w:tr>
      <w:tr w14:paraId="30ABB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4D979B82">
            <w:pPr>
              <w:widowControl/>
              <w:jc w:val="center"/>
              <w:rPr>
                <w:rFonts w:hint="eastAsia" w:ascii="宋体" w:hAnsi="宋体" w:eastAsia="宋体" w:cs="宋体"/>
                <w:color w:val="auto"/>
                <w:kern w:val="0"/>
                <w:sz w:val="21"/>
                <w:szCs w:val="21"/>
                <w:highlight w:val="none"/>
              </w:rPr>
            </w:pPr>
            <w:r>
              <w:rPr>
                <w:rFonts w:hint="eastAsia" w:cs="宋体"/>
                <w:color w:val="auto"/>
                <w:kern w:val="0"/>
                <w:sz w:val="21"/>
                <w:szCs w:val="21"/>
                <w:highlight w:val="none"/>
                <w:lang w:eastAsia="zh-CN"/>
              </w:rPr>
              <w:t>资质</w:t>
            </w:r>
            <w:r>
              <w:rPr>
                <w:rFonts w:hint="eastAsia" w:ascii="宋体" w:hAnsi="宋体" w:eastAsia="宋体" w:cs="宋体"/>
                <w:color w:val="auto"/>
                <w:kern w:val="0"/>
                <w:sz w:val="21"/>
                <w:szCs w:val="21"/>
                <w:highlight w:val="none"/>
              </w:rPr>
              <w:t>等级</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0C5FB0A7">
            <w:pPr>
              <w:widowControl/>
              <w:jc w:val="center"/>
              <w:rPr>
                <w:rFonts w:hint="eastAsia" w:ascii="宋体" w:hAnsi="宋体" w:eastAsia="宋体" w:cs="宋体"/>
                <w:color w:val="auto"/>
                <w:kern w:val="0"/>
                <w:sz w:val="21"/>
                <w:szCs w:val="21"/>
                <w:highlight w:val="none"/>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54BAC92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w:t>
            </w:r>
          </w:p>
        </w:tc>
        <w:tc>
          <w:tcPr>
            <w:tcW w:w="4653" w:type="dxa"/>
            <w:gridSpan w:val="2"/>
            <w:tcBorders>
              <w:top w:val="single" w:color="auto" w:sz="4" w:space="0"/>
              <w:left w:val="single" w:color="auto" w:sz="4" w:space="0"/>
              <w:bottom w:val="single" w:color="auto" w:sz="4" w:space="0"/>
              <w:right w:val="single" w:color="auto" w:sz="4" w:space="0"/>
            </w:tcBorders>
            <w:noWrap w:val="0"/>
            <w:vAlign w:val="center"/>
          </w:tcPr>
          <w:p w14:paraId="6326BE3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元</w:t>
            </w:r>
          </w:p>
        </w:tc>
      </w:tr>
      <w:tr w14:paraId="26ABE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724D6B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3080" w:type="dxa"/>
            <w:gridSpan w:val="2"/>
            <w:tcBorders>
              <w:top w:val="single" w:color="auto" w:sz="4" w:space="0"/>
              <w:left w:val="single" w:color="auto" w:sz="4" w:space="0"/>
              <w:bottom w:val="single" w:color="auto" w:sz="4" w:space="0"/>
              <w:right w:val="single" w:color="auto" w:sz="4" w:space="0"/>
            </w:tcBorders>
            <w:noWrap w:val="0"/>
            <w:vAlign w:val="center"/>
          </w:tcPr>
          <w:p w14:paraId="789A83A2">
            <w:pPr>
              <w:widowControl/>
              <w:jc w:val="center"/>
              <w:rPr>
                <w:rFonts w:hint="eastAsia" w:ascii="宋体" w:hAnsi="宋体" w:eastAsia="宋体" w:cs="宋体"/>
                <w:color w:val="auto"/>
                <w:kern w:val="0"/>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234C2463">
            <w:pPr>
              <w:widowControl/>
              <w:jc w:val="center"/>
              <w:rPr>
                <w:rFonts w:hint="eastAsia" w:ascii="宋体" w:hAnsi="宋体" w:eastAsia="宋体" w:cs="宋体"/>
                <w:color w:val="auto"/>
                <w:kern w:val="0"/>
                <w:sz w:val="21"/>
                <w:szCs w:val="21"/>
                <w:highlight w:val="none"/>
                <w:lang w:eastAsia="zh-CN"/>
              </w:rPr>
            </w:pPr>
            <w:r>
              <w:rPr>
                <w:rFonts w:hint="eastAsia" w:cs="宋体"/>
                <w:color w:val="auto"/>
                <w:kern w:val="0"/>
                <w:sz w:val="21"/>
                <w:szCs w:val="21"/>
                <w:highlight w:val="none"/>
                <w:lang w:eastAsia="zh-CN"/>
              </w:rPr>
              <w:t>合同履行期限（计划工期）</w:t>
            </w:r>
          </w:p>
        </w:tc>
        <w:tc>
          <w:tcPr>
            <w:tcW w:w="3032" w:type="dxa"/>
            <w:tcBorders>
              <w:top w:val="single" w:color="auto" w:sz="4" w:space="0"/>
              <w:left w:val="single" w:color="auto" w:sz="4" w:space="0"/>
              <w:bottom w:val="single" w:color="auto" w:sz="4" w:space="0"/>
              <w:right w:val="single" w:color="auto" w:sz="4" w:space="0"/>
            </w:tcBorders>
            <w:noWrap w:val="0"/>
            <w:vAlign w:val="center"/>
          </w:tcPr>
          <w:p w14:paraId="1589D142">
            <w:pPr>
              <w:widowControl/>
              <w:jc w:val="center"/>
              <w:rPr>
                <w:rFonts w:hint="eastAsia" w:ascii="宋体" w:hAnsi="宋体" w:eastAsia="宋体" w:cs="宋体"/>
                <w:color w:val="auto"/>
                <w:kern w:val="0"/>
                <w:sz w:val="21"/>
                <w:szCs w:val="21"/>
                <w:highlight w:val="none"/>
              </w:rPr>
            </w:pPr>
          </w:p>
        </w:tc>
      </w:tr>
      <w:tr w14:paraId="72A73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498FD634">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优惠条件</w:t>
            </w:r>
            <w:r>
              <w:rPr>
                <w:rFonts w:hint="eastAsia" w:cs="宋体"/>
                <w:color w:val="auto"/>
                <w:kern w:val="0"/>
                <w:sz w:val="21"/>
                <w:szCs w:val="21"/>
                <w:highlight w:val="none"/>
                <w:lang w:eastAsia="zh-CN"/>
              </w:rPr>
              <w:t>及服务承诺</w:t>
            </w:r>
          </w:p>
        </w:tc>
        <w:tc>
          <w:tcPr>
            <w:tcW w:w="7733" w:type="dxa"/>
            <w:gridSpan w:val="4"/>
            <w:tcBorders>
              <w:top w:val="single" w:color="auto" w:sz="4" w:space="0"/>
              <w:left w:val="single" w:color="auto" w:sz="4" w:space="0"/>
              <w:bottom w:val="single" w:color="auto" w:sz="4" w:space="0"/>
              <w:right w:val="single" w:color="auto" w:sz="4" w:space="0"/>
            </w:tcBorders>
            <w:noWrap w:val="0"/>
            <w:vAlign w:val="center"/>
          </w:tcPr>
          <w:p w14:paraId="3EEAD6C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“有”或“无”</w:t>
            </w:r>
          </w:p>
        </w:tc>
      </w:tr>
      <w:tr w14:paraId="75A7B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58EE278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c>
          <w:tcPr>
            <w:tcW w:w="7733" w:type="dxa"/>
            <w:gridSpan w:val="4"/>
            <w:tcBorders>
              <w:top w:val="single" w:color="auto" w:sz="4" w:space="0"/>
              <w:left w:val="single" w:color="auto" w:sz="4" w:space="0"/>
              <w:bottom w:val="single" w:color="auto" w:sz="4" w:space="0"/>
              <w:right w:val="single" w:color="auto" w:sz="4" w:space="0"/>
            </w:tcBorders>
            <w:noWrap w:val="0"/>
            <w:vAlign w:val="top"/>
          </w:tcPr>
          <w:p w14:paraId="6FCF90B9">
            <w:pPr>
              <w:widowControl/>
              <w:numPr>
                <w:ilvl w:val="0"/>
                <w:numId w:val="6"/>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本表只做唱标时使用，但本表的一切内容均具有法律效力，不得更改。</w:t>
            </w:r>
          </w:p>
          <w:p w14:paraId="5D5ED190">
            <w:pPr>
              <w:widowControl/>
              <w:numPr>
                <w:ilvl w:val="0"/>
                <w:numId w:val="6"/>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填报的内容必须和</w:t>
            </w:r>
            <w:r>
              <w:rPr>
                <w:rFonts w:hint="eastAsia"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及</w:t>
            </w:r>
            <w:r>
              <w:rPr>
                <w:rFonts w:hint="eastAsia" w:cs="宋体"/>
                <w:color w:val="auto"/>
                <w:kern w:val="0"/>
                <w:sz w:val="21"/>
                <w:szCs w:val="21"/>
                <w:highlight w:val="none"/>
                <w:lang w:eastAsia="zh-CN"/>
              </w:rPr>
              <w:t>报价函</w:t>
            </w:r>
            <w:r>
              <w:rPr>
                <w:rFonts w:hint="eastAsia" w:ascii="宋体" w:hAnsi="宋体" w:eastAsia="宋体" w:cs="宋体"/>
                <w:color w:val="auto"/>
                <w:kern w:val="0"/>
                <w:sz w:val="21"/>
                <w:szCs w:val="21"/>
                <w:highlight w:val="none"/>
              </w:rPr>
              <w:t>中的内容一致。</w:t>
            </w:r>
          </w:p>
          <w:p w14:paraId="4EAE689A">
            <w:pPr>
              <w:widowControl/>
              <w:numPr>
                <w:ilvl w:val="0"/>
                <w:numId w:val="6"/>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本表的内容必须与</w:t>
            </w:r>
            <w:r>
              <w:rPr>
                <w:rFonts w:hint="eastAsia"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中的正本内容一致，否则</w:t>
            </w:r>
            <w:r>
              <w:rPr>
                <w:rFonts w:hint="eastAsia" w:cs="宋体"/>
                <w:color w:val="auto"/>
                <w:kern w:val="0"/>
                <w:sz w:val="21"/>
                <w:szCs w:val="21"/>
                <w:highlight w:val="none"/>
                <w:lang w:eastAsia="zh-CN"/>
              </w:rPr>
              <w:t>将否决其投标</w:t>
            </w:r>
            <w:r>
              <w:rPr>
                <w:rFonts w:hint="eastAsia" w:ascii="宋体" w:hAnsi="宋体" w:eastAsia="宋体" w:cs="宋体"/>
                <w:color w:val="auto"/>
                <w:kern w:val="0"/>
                <w:sz w:val="21"/>
                <w:szCs w:val="21"/>
                <w:highlight w:val="none"/>
              </w:rPr>
              <w:t>。</w:t>
            </w:r>
          </w:p>
          <w:p w14:paraId="056EA004">
            <w:pPr>
              <w:widowControl/>
              <w:numPr>
                <w:ilvl w:val="0"/>
                <w:numId w:val="6"/>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投标报价为一览表所列工程项目报价的总和。</w:t>
            </w:r>
          </w:p>
          <w:p w14:paraId="41AD91EE">
            <w:pPr>
              <w:widowControl/>
              <w:numPr>
                <w:ilvl w:val="0"/>
                <w:numId w:val="6"/>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优惠条件、服务承诺两项，详细内容必须在投标书中载明，如内容较多，本表只填写“有”“无”即可。</w:t>
            </w:r>
          </w:p>
          <w:p w14:paraId="2BDFD4B3">
            <w:pPr>
              <w:widowControl/>
              <w:numPr>
                <w:ilvl w:val="0"/>
                <w:numId w:val="6"/>
              </w:numPr>
              <w:jc w:val="left"/>
              <w:rPr>
                <w:rFonts w:hint="eastAsia" w:ascii="宋体" w:hAnsi="宋体" w:eastAsia="宋体" w:cs="宋体"/>
                <w:color w:val="auto"/>
                <w:kern w:val="0"/>
                <w:sz w:val="21"/>
                <w:szCs w:val="21"/>
                <w:highlight w:val="none"/>
              </w:rPr>
            </w:pPr>
            <w:r>
              <w:rPr>
                <w:rFonts w:hint="eastAsia" w:ascii="宋体" w:hAnsi="宋体"/>
                <w:b/>
                <w:color w:val="auto"/>
                <w:sz w:val="21"/>
                <w:szCs w:val="21"/>
                <w:highlight w:val="none"/>
              </w:rPr>
              <w:t>本表除附在响应文件此处外，还应单独用小信封密封一份，同响应文件一同递交。</w:t>
            </w:r>
          </w:p>
        </w:tc>
      </w:tr>
      <w:tr w14:paraId="2C5C7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9441" w:type="dxa"/>
            <w:gridSpan w:val="5"/>
            <w:tcBorders>
              <w:top w:val="single" w:color="auto" w:sz="4" w:space="0"/>
              <w:left w:val="single" w:color="auto" w:sz="4" w:space="0"/>
              <w:bottom w:val="single" w:color="auto" w:sz="4" w:space="0"/>
              <w:right w:val="single" w:color="auto" w:sz="4" w:space="0"/>
            </w:tcBorders>
            <w:noWrap w:val="0"/>
            <w:vAlign w:val="center"/>
          </w:tcPr>
          <w:p w14:paraId="40EBB3A1">
            <w:pPr>
              <w:widowControl/>
              <w:jc w:val="center"/>
              <w:rPr>
                <w:rFonts w:hint="eastAsia" w:ascii="宋体" w:hAnsi="宋体" w:eastAsia="宋体" w:cs="宋体"/>
                <w:color w:val="auto"/>
                <w:kern w:val="0"/>
                <w:sz w:val="21"/>
                <w:szCs w:val="21"/>
                <w:highlight w:val="none"/>
              </w:rPr>
            </w:pPr>
          </w:p>
          <w:p w14:paraId="3C79A5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        （盖章）         法定代表人或其委托代理人：          （签字或盖章）</w:t>
            </w:r>
          </w:p>
          <w:p w14:paraId="735BB387">
            <w:pPr>
              <w:widowControl/>
              <w:jc w:val="center"/>
              <w:rPr>
                <w:rFonts w:hint="eastAsia" w:ascii="宋体" w:hAnsi="宋体" w:eastAsia="宋体" w:cs="宋体"/>
                <w:color w:val="auto"/>
                <w:kern w:val="0"/>
                <w:sz w:val="21"/>
                <w:szCs w:val="21"/>
                <w:highlight w:val="none"/>
              </w:rPr>
            </w:pPr>
          </w:p>
        </w:tc>
      </w:tr>
    </w:tbl>
    <w:p w14:paraId="106F3F1E">
      <w:pPr>
        <w:spacing w:before="240" w:beforeLines="100" w:after="120" w:afterLines="5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五、</w:t>
      </w:r>
      <w:r>
        <w:rPr>
          <w:rFonts w:hint="eastAsia" w:ascii="宋体" w:hAnsi="宋体" w:eastAsia="宋体" w:cs="宋体"/>
          <w:color w:val="auto"/>
          <w:sz w:val="28"/>
          <w:szCs w:val="28"/>
          <w:highlight w:val="none"/>
          <w:lang w:val="en-US" w:eastAsia="zh-CN"/>
        </w:rPr>
        <w:t>磋商</w:t>
      </w:r>
      <w:r>
        <w:rPr>
          <w:rFonts w:hint="eastAsia" w:ascii="宋体" w:hAnsi="宋体" w:eastAsia="宋体" w:cs="宋体"/>
          <w:color w:val="auto"/>
          <w:sz w:val="28"/>
          <w:szCs w:val="28"/>
          <w:highlight w:val="none"/>
        </w:rPr>
        <w:t>保证金</w:t>
      </w:r>
    </w:p>
    <w:p w14:paraId="31B7EFF0">
      <w:pPr>
        <w:spacing w:before="240" w:beforeLines="100" w:after="120" w:afterLines="50"/>
        <w:jc w:val="center"/>
        <w:rPr>
          <w:rFonts w:hint="eastAsia" w:ascii="宋体" w:hAnsi="宋体" w:eastAsia="宋体" w:cs="宋体"/>
          <w:color w:val="auto"/>
          <w:sz w:val="28"/>
          <w:szCs w:val="28"/>
          <w:highlight w:val="none"/>
        </w:rPr>
      </w:pPr>
    </w:p>
    <w:p w14:paraId="20697546">
      <w:pPr>
        <w:spacing w:before="240" w:beforeLines="100" w:after="120" w:afterLines="50"/>
        <w:jc w:val="center"/>
        <w:rPr>
          <w:rFonts w:hint="eastAsia" w:ascii="宋体" w:hAnsi="宋体" w:eastAsia="宋体" w:cs="宋体"/>
          <w:color w:val="auto"/>
          <w:sz w:val="28"/>
          <w:szCs w:val="28"/>
          <w:highlight w:val="none"/>
        </w:rPr>
      </w:pPr>
    </w:p>
    <w:p w14:paraId="233F84A1">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采购</w:t>
      </w:r>
      <w:r>
        <w:rPr>
          <w:rFonts w:hint="eastAsia" w:ascii="宋体" w:hAnsi="宋体" w:eastAsia="宋体" w:cs="宋体"/>
          <w:sz w:val="21"/>
          <w:szCs w:val="21"/>
          <w:highlight w:val="none"/>
          <w:u w:val="single"/>
        </w:rPr>
        <w:t>人名称）</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ab/>
      </w:r>
    </w:p>
    <w:p w14:paraId="52975C8A">
      <w:pPr>
        <w:spacing w:line="48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（供应商名称）    </w:t>
      </w:r>
      <w:r>
        <w:rPr>
          <w:rFonts w:hint="eastAsia" w:ascii="宋体" w:hAnsi="宋体" w:eastAsia="宋体" w:cs="宋体"/>
          <w:sz w:val="21"/>
          <w:szCs w:val="21"/>
          <w:highlight w:val="none"/>
        </w:rPr>
        <w:t>（以下称“供应商”）于</w:t>
      </w:r>
      <w:r>
        <w:rPr>
          <w:rFonts w:hint="eastAsia" w:ascii="宋体" w:hAnsi="宋体" w:eastAsia="宋体" w:cs="宋体"/>
          <w:sz w:val="21"/>
          <w:szCs w:val="21"/>
          <w:highlight w:val="none"/>
          <w:u w:val="single"/>
        </w:rPr>
        <w:t xml:space="preserve">    年   月   日</w:t>
      </w:r>
      <w:r>
        <w:rPr>
          <w:rFonts w:hint="eastAsia" w:ascii="宋体" w:hAnsi="宋体" w:eastAsia="宋体" w:cs="宋体"/>
          <w:sz w:val="21"/>
          <w:szCs w:val="21"/>
          <w:highlight w:val="none"/>
        </w:rPr>
        <w:t>递交了</w:t>
      </w:r>
      <w:r>
        <w:rPr>
          <w:rFonts w:hint="eastAsia" w:ascii="宋体" w:hAnsi="宋体" w:eastAsia="宋体" w:cs="宋体"/>
          <w:sz w:val="21"/>
          <w:szCs w:val="21"/>
          <w:highlight w:val="none"/>
          <w:u w:val="single"/>
        </w:rPr>
        <w:t xml:space="preserve">    （项目名称、项目编号）    </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保证金人民币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p>
    <w:p w14:paraId="2587D114">
      <w:pPr>
        <w:spacing w:line="48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如果我方在</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有效期内收到你方的</w:t>
      </w:r>
      <w:r>
        <w:rPr>
          <w:rFonts w:hint="eastAsia" w:ascii="宋体" w:hAnsi="宋体" w:eastAsia="宋体" w:cs="宋体"/>
          <w:sz w:val="21"/>
          <w:szCs w:val="21"/>
          <w:highlight w:val="none"/>
          <w:lang w:eastAsia="zh-CN"/>
        </w:rPr>
        <w:t>成交</w:t>
      </w:r>
      <w:r>
        <w:rPr>
          <w:rFonts w:hint="eastAsia" w:ascii="宋体" w:hAnsi="宋体" w:eastAsia="宋体" w:cs="宋体"/>
          <w:sz w:val="21"/>
          <w:szCs w:val="21"/>
          <w:highlight w:val="none"/>
        </w:rPr>
        <w:t>通知书后</w:t>
      </w:r>
    </w:p>
    <w:p w14:paraId="6E9F24B8">
      <w:pPr>
        <w:spacing w:line="48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1、不能或拒绝按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须知的要求签署合同协议书；</w:t>
      </w:r>
    </w:p>
    <w:p w14:paraId="6E6AA207">
      <w:pPr>
        <w:spacing w:line="48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2、在</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有效期内撤回</w:t>
      </w:r>
      <w:r>
        <w:rPr>
          <w:rFonts w:hint="eastAsia" w:ascii="宋体" w:hAnsi="宋体" w:eastAsia="宋体" w:cs="宋体"/>
          <w:sz w:val="21"/>
          <w:szCs w:val="21"/>
          <w:highlight w:val="none"/>
          <w:lang w:eastAsia="zh-CN"/>
        </w:rPr>
        <w:t>磋商响应</w:t>
      </w:r>
      <w:r>
        <w:rPr>
          <w:rFonts w:hint="eastAsia" w:ascii="宋体" w:hAnsi="宋体" w:eastAsia="宋体" w:cs="宋体"/>
          <w:sz w:val="21"/>
          <w:szCs w:val="21"/>
          <w:highlight w:val="none"/>
        </w:rPr>
        <w:t>文件。</w:t>
      </w:r>
    </w:p>
    <w:p w14:paraId="140947A8">
      <w:pPr>
        <w:spacing w:line="48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否则你方有权没收我方的</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保证金。</w:t>
      </w:r>
    </w:p>
    <w:p w14:paraId="04F6765C">
      <w:pPr>
        <w:spacing w:line="48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我方同意</w:t>
      </w:r>
      <w:r>
        <w:rPr>
          <w:rFonts w:hint="eastAsia" w:ascii="宋体" w:hAnsi="宋体" w:eastAsia="宋体" w:cs="宋体"/>
          <w:sz w:val="21"/>
          <w:szCs w:val="21"/>
          <w:highlight w:val="none"/>
          <w:lang w:eastAsia="zh-CN"/>
        </w:rPr>
        <w:t>竞争性磋商</w:t>
      </w:r>
      <w:r>
        <w:rPr>
          <w:rFonts w:hint="eastAsia" w:ascii="宋体" w:hAnsi="宋体" w:eastAsia="宋体" w:cs="宋体"/>
          <w:sz w:val="21"/>
          <w:szCs w:val="21"/>
          <w:highlight w:val="none"/>
        </w:rPr>
        <w:t>文件有关</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保证金规定，并对我方有约束力。</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7926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tcPr>
          <w:p w14:paraId="1E4EA27C">
            <w:pPr>
              <w:rPr>
                <w:rFonts w:hint="eastAsia" w:ascii="宋体" w:hAnsi="宋体" w:eastAsia="宋体" w:cs="宋体"/>
                <w:b/>
                <w:sz w:val="21"/>
                <w:szCs w:val="21"/>
                <w:highlight w:val="none"/>
              </w:rPr>
            </w:pPr>
          </w:p>
          <w:p w14:paraId="23636EC5">
            <w:pPr>
              <w:ind w:firstLine="316" w:firstLineChars="150"/>
              <w:rPr>
                <w:rFonts w:hint="eastAsia" w:ascii="宋体" w:hAnsi="宋体" w:eastAsia="宋体" w:cs="宋体"/>
                <w:b/>
                <w:sz w:val="21"/>
                <w:szCs w:val="21"/>
                <w:highlight w:val="none"/>
              </w:rPr>
            </w:pPr>
            <w:r>
              <w:rPr>
                <w:rFonts w:hint="eastAsia" w:ascii="宋体" w:hAnsi="宋体" w:eastAsia="宋体" w:cs="宋体"/>
                <w:b/>
                <w:sz w:val="21"/>
                <w:szCs w:val="21"/>
                <w:highlight w:val="none"/>
              </w:rPr>
              <w:t>附:银行进账回单</w:t>
            </w:r>
          </w:p>
          <w:p w14:paraId="2202FD12">
            <w:pPr>
              <w:ind w:firstLine="316" w:firstLineChars="150"/>
              <w:rPr>
                <w:rFonts w:hint="eastAsia" w:ascii="宋体" w:hAnsi="宋体" w:eastAsia="宋体" w:cs="宋体"/>
                <w:b/>
                <w:sz w:val="21"/>
                <w:szCs w:val="21"/>
                <w:highlight w:val="none"/>
              </w:rPr>
            </w:pPr>
          </w:p>
          <w:p w14:paraId="51FFA8A0">
            <w:pPr>
              <w:ind w:firstLine="316" w:firstLineChars="150"/>
              <w:rPr>
                <w:rFonts w:hint="eastAsia" w:ascii="宋体" w:hAnsi="宋体" w:eastAsia="宋体" w:cs="宋体"/>
                <w:b/>
                <w:sz w:val="21"/>
                <w:szCs w:val="21"/>
                <w:highlight w:val="none"/>
              </w:rPr>
            </w:pPr>
          </w:p>
          <w:p w14:paraId="2BBF7C76">
            <w:pPr>
              <w:ind w:firstLine="316" w:firstLineChars="150"/>
              <w:rPr>
                <w:rFonts w:hint="eastAsia" w:ascii="宋体" w:hAnsi="宋体" w:eastAsia="宋体" w:cs="宋体"/>
                <w:b/>
                <w:sz w:val="21"/>
                <w:szCs w:val="21"/>
                <w:highlight w:val="none"/>
              </w:rPr>
            </w:pPr>
          </w:p>
          <w:p w14:paraId="467CD9F7">
            <w:pPr>
              <w:rPr>
                <w:rFonts w:hint="eastAsia" w:ascii="宋体" w:hAnsi="宋体" w:eastAsia="宋体" w:cs="宋体"/>
                <w:sz w:val="21"/>
                <w:szCs w:val="21"/>
                <w:highlight w:val="none"/>
              </w:rPr>
            </w:pPr>
          </w:p>
          <w:p w14:paraId="23D99C4B">
            <w:pPr>
              <w:rPr>
                <w:rFonts w:hint="eastAsia" w:ascii="宋体" w:hAnsi="宋体" w:eastAsia="宋体" w:cs="宋体"/>
                <w:sz w:val="21"/>
                <w:szCs w:val="21"/>
                <w:highlight w:val="none"/>
              </w:rPr>
            </w:pPr>
          </w:p>
          <w:p w14:paraId="5D1B79D1">
            <w:pPr>
              <w:rPr>
                <w:rFonts w:hint="eastAsia" w:ascii="宋体" w:hAnsi="宋体" w:eastAsia="宋体" w:cs="宋体"/>
                <w:sz w:val="21"/>
                <w:szCs w:val="21"/>
                <w:highlight w:val="none"/>
              </w:rPr>
            </w:pPr>
          </w:p>
        </w:tc>
      </w:tr>
    </w:tbl>
    <w:p w14:paraId="0A1E3495">
      <w:pPr>
        <w:rPr>
          <w:rFonts w:hint="eastAsia" w:ascii="宋体" w:hAnsi="宋体" w:eastAsia="宋体" w:cs="宋体"/>
          <w:sz w:val="21"/>
          <w:szCs w:val="21"/>
          <w:highlight w:val="none"/>
        </w:rPr>
      </w:pPr>
    </w:p>
    <w:p w14:paraId="1111A6B2">
      <w:pPr>
        <w:rPr>
          <w:rFonts w:hint="eastAsia" w:ascii="宋体" w:hAnsi="宋体" w:eastAsia="宋体" w:cs="宋体"/>
          <w:sz w:val="21"/>
          <w:szCs w:val="21"/>
          <w:highlight w:val="none"/>
        </w:rPr>
      </w:pPr>
    </w:p>
    <w:p w14:paraId="33C6FC49">
      <w:pPr>
        <w:autoSpaceDE w:val="0"/>
        <w:autoSpaceDN w:val="0"/>
        <w:adjustRightInd w:val="0"/>
        <w:spacing w:line="360" w:lineRule="auto"/>
        <w:ind w:right="480" w:firstLine="6195" w:firstLineChars="295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供应商名称（盖章）：</w:t>
      </w:r>
    </w:p>
    <w:p w14:paraId="7114CD74">
      <w:pPr>
        <w:autoSpaceDE w:val="0"/>
        <w:autoSpaceDN w:val="0"/>
        <w:adjustRightInd w:val="0"/>
        <w:spacing w:line="360" w:lineRule="auto"/>
        <w:ind w:right="480" w:firstLine="4305" w:firstLineChars="2050"/>
        <w:rPr>
          <w:rFonts w:hint="eastAsia" w:ascii="宋体" w:hAnsi="宋体" w:eastAsia="宋体" w:cs="宋体"/>
          <w:sz w:val="21"/>
          <w:szCs w:val="21"/>
          <w:highlight w:val="none"/>
          <w:lang w:val="zh-CN"/>
        </w:rPr>
      </w:pPr>
    </w:p>
    <w:p w14:paraId="769512E9">
      <w:pPr>
        <w:autoSpaceDE w:val="0"/>
        <w:autoSpaceDN w:val="0"/>
        <w:adjustRightInd w:val="0"/>
        <w:spacing w:line="360" w:lineRule="auto"/>
        <w:ind w:firstLine="480"/>
        <w:jc w:val="righ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法定代表人或其委托代理人（签字）：</w:t>
      </w:r>
    </w:p>
    <w:p w14:paraId="22FE114D">
      <w:pPr>
        <w:autoSpaceDE w:val="0"/>
        <w:autoSpaceDN w:val="0"/>
        <w:adjustRightInd w:val="0"/>
        <w:spacing w:line="360" w:lineRule="auto"/>
        <w:ind w:firstLine="480"/>
        <w:jc w:val="right"/>
        <w:rPr>
          <w:rFonts w:hint="eastAsia" w:ascii="宋体" w:hAnsi="宋体" w:eastAsia="宋体" w:cs="宋体"/>
          <w:sz w:val="21"/>
          <w:szCs w:val="21"/>
          <w:highlight w:val="none"/>
          <w:lang w:val="zh-CN"/>
        </w:rPr>
      </w:pPr>
    </w:p>
    <w:p w14:paraId="4C5AECCD">
      <w:pPr>
        <w:autoSpaceDE w:val="0"/>
        <w:autoSpaceDN w:val="0"/>
        <w:adjustRightInd w:val="0"/>
        <w:ind w:right="480"/>
        <w:jc w:val="righ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日期：年月日</w:t>
      </w:r>
    </w:p>
    <w:p w14:paraId="5556173E">
      <w:pPr>
        <w:rPr>
          <w:rFonts w:hint="eastAsia" w:ascii="宋体" w:hAnsi="宋体" w:eastAsia="宋体" w:cs="宋体"/>
          <w:sz w:val="21"/>
          <w:szCs w:val="21"/>
          <w:highlight w:val="none"/>
          <w:lang w:val="zh-CN" w:eastAsia="zh-CN"/>
        </w:rPr>
      </w:pPr>
    </w:p>
    <w:p w14:paraId="404144A5">
      <w:pPr>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zh-CN" w:eastAsia="zh-CN"/>
        </w:rPr>
        <w:t>注：</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zh-CN" w:eastAsia="zh-CN"/>
        </w:rPr>
        <w:t>依据长财采购【2021】695号文件规定，对于诚信良好的供应商可免收磋商保证金；但对于满足《中华人民共和国政府采购法》第二十二条有关规定，经“信用中国”网站查询存在行政处罚信息的供应商，须按规定提交磋商保证金，并提供缴纳证明。</w:t>
      </w:r>
    </w:p>
    <w:p w14:paraId="3F7C2905">
      <w:pPr>
        <w:ind w:firstLine="422" w:firstLineChars="200"/>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CN" w:eastAsia="zh-CN"/>
        </w:rPr>
        <w:t>信誉良好的供应商无须递交磋商保证金，但须在此处提供经“信用中国”网站</w:t>
      </w:r>
      <w:r>
        <w:rPr>
          <w:rFonts w:hint="eastAsia" w:ascii="宋体" w:hAnsi="宋体" w:cs="宋体"/>
          <w:b/>
          <w:bCs/>
          <w:sz w:val="21"/>
          <w:szCs w:val="21"/>
          <w:highlight w:val="none"/>
          <w:lang w:val="zh-CN" w:eastAsia="zh-CN"/>
        </w:rPr>
        <w:t>查询</w:t>
      </w:r>
      <w:r>
        <w:rPr>
          <w:rFonts w:hint="eastAsia" w:ascii="宋体" w:hAnsi="宋体" w:eastAsia="宋体" w:cs="宋体"/>
          <w:b/>
          <w:bCs/>
          <w:sz w:val="21"/>
          <w:szCs w:val="21"/>
          <w:highlight w:val="none"/>
          <w:lang w:val="zh-CN" w:eastAsia="zh-CN"/>
        </w:rPr>
        <w:t>不存在行政处罚信息截图。</w:t>
      </w:r>
      <w:r>
        <w:rPr>
          <w:rFonts w:hint="eastAsia" w:ascii="宋体" w:hAnsi="宋体" w:eastAsia="宋体" w:cs="宋体"/>
          <w:b/>
          <w:sz w:val="21"/>
          <w:szCs w:val="21"/>
          <w:highlight w:val="none"/>
        </w:rPr>
        <w:br w:type="page"/>
      </w:r>
    </w:p>
    <w:p w14:paraId="150C7DE6">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六、已标价工程量清单</w:t>
      </w:r>
    </w:p>
    <w:p w14:paraId="29490122">
      <w:pPr>
        <w:bidi w:val="0"/>
        <w:jc w:val="center"/>
        <w:rPr>
          <w:rFonts w:hint="eastAsia" w:ascii="宋体" w:hAnsi="宋体" w:eastAsia="宋体" w:cs="宋体"/>
          <w:b/>
          <w:bCs/>
          <w:color w:val="auto"/>
          <w:sz w:val="24"/>
          <w:szCs w:val="24"/>
          <w:highlight w:val="none"/>
        </w:rPr>
      </w:pPr>
      <w:bookmarkStart w:id="117" w:name="_Toc11239"/>
      <w:bookmarkStart w:id="118" w:name="_Toc17344"/>
    </w:p>
    <w:p w14:paraId="7CF06FA8">
      <w:pPr>
        <w:bidi w:val="0"/>
        <w:jc w:val="center"/>
        <w:rPr>
          <w:rFonts w:hint="eastAsia" w:ascii="宋体" w:hAnsi="宋体" w:eastAsia="宋体" w:cs="宋体"/>
          <w:b/>
          <w:bCs/>
          <w:color w:val="auto"/>
          <w:sz w:val="24"/>
          <w:szCs w:val="24"/>
          <w:highlight w:val="none"/>
        </w:rPr>
      </w:pPr>
    </w:p>
    <w:p w14:paraId="62E26C2E">
      <w:pPr>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  标  总  价</w:t>
      </w:r>
      <w:bookmarkEnd w:id="117"/>
      <w:bookmarkEnd w:id="118"/>
    </w:p>
    <w:p w14:paraId="79D25357">
      <w:pPr>
        <w:pStyle w:val="26"/>
        <w:jc w:val="left"/>
        <w:rPr>
          <w:rFonts w:hint="eastAsia" w:ascii="宋体" w:hAnsi="宋体" w:eastAsia="宋体" w:cs="宋体"/>
          <w:color w:val="auto"/>
          <w:sz w:val="21"/>
          <w:szCs w:val="21"/>
          <w:highlight w:val="none"/>
        </w:rPr>
      </w:pPr>
    </w:p>
    <w:p w14:paraId="305D859B">
      <w:pPr>
        <w:bidi w:val="0"/>
        <w:spacing w:line="480" w:lineRule="auto"/>
        <w:rPr>
          <w:rFonts w:hint="eastAsia" w:ascii="宋体" w:hAnsi="宋体" w:eastAsia="宋体" w:cs="宋体"/>
          <w:color w:val="auto"/>
          <w:sz w:val="21"/>
          <w:szCs w:val="21"/>
          <w:highlight w:val="none"/>
        </w:rPr>
      </w:pPr>
      <w:bookmarkStart w:id="119" w:name="_Toc32269"/>
      <w:bookmarkStart w:id="120" w:name="_Toc26583"/>
      <w:r>
        <w:rPr>
          <w:rFonts w:hint="eastAsia" w:ascii="宋体" w:hAnsi="宋体" w:eastAsia="宋体" w:cs="宋体"/>
          <w:color w:val="auto"/>
          <w:sz w:val="21"/>
          <w:szCs w:val="21"/>
          <w:highlight w:val="none"/>
        </w:rPr>
        <w:t>招   标  人：</w:t>
      </w:r>
      <w:bookmarkEnd w:id="119"/>
      <w:bookmarkEnd w:id="120"/>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25558F1">
      <w:pPr>
        <w:bidi w:val="0"/>
        <w:spacing w:line="480" w:lineRule="auto"/>
        <w:rPr>
          <w:rFonts w:hint="eastAsia" w:ascii="宋体" w:hAnsi="宋体" w:eastAsia="宋体" w:cs="宋体"/>
          <w:color w:val="auto"/>
          <w:sz w:val="21"/>
          <w:szCs w:val="21"/>
          <w:highlight w:val="none"/>
        </w:rPr>
      </w:pPr>
      <w:bookmarkStart w:id="121" w:name="_Toc21097"/>
      <w:bookmarkStart w:id="122" w:name="_Toc30764"/>
      <w:r>
        <w:rPr>
          <w:rFonts w:hint="eastAsia" w:ascii="宋体" w:hAnsi="宋体" w:eastAsia="宋体" w:cs="宋体"/>
          <w:color w:val="auto"/>
          <w:sz w:val="21"/>
          <w:szCs w:val="21"/>
          <w:highlight w:val="none"/>
        </w:rPr>
        <w:t>工 程 名 称：</w:t>
      </w:r>
      <w:bookmarkEnd w:id="121"/>
      <w:bookmarkEnd w:id="122"/>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1B51087">
      <w:pPr>
        <w:bidi w:val="0"/>
        <w:spacing w:line="480" w:lineRule="auto"/>
        <w:rPr>
          <w:rFonts w:hint="eastAsia" w:ascii="宋体" w:hAnsi="宋体" w:eastAsia="宋体" w:cs="宋体"/>
          <w:color w:val="auto"/>
          <w:sz w:val="21"/>
          <w:szCs w:val="21"/>
          <w:highlight w:val="none"/>
        </w:rPr>
      </w:pPr>
      <w:bookmarkStart w:id="123" w:name="_Toc10141"/>
      <w:bookmarkStart w:id="124" w:name="_Toc11"/>
      <w:r>
        <w:rPr>
          <w:rFonts w:hint="eastAsia" w:ascii="宋体" w:hAnsi="宋体" w:eastAsia="宋体" w:cs="宋体"/>
          <w:color w:val="auto"/>
          <w:sz w:val="21"/>
          <w:szCs w:val="21"/>
          <w:highlight w:val="none"/>
        </w:rPr>
        <w:t>投标总价（小写）：</w:t>
      </w:r>
      <w:bookmarkEnd w:id="123"/>
      <w:bookmarkEnd w:id="124"/>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3D0BBE4">
      <w:pPr>
        <w:bidi w:val="0"/>
        <w:spacing w:line="480" w:lineRule="auto"/>
        <w:ind w:firstLine="840" w:firstLineChars="400"/>
        <w:rPr>
          <w:rFonts w:hint="eastAsia" w:ascii="宋体" w:hAnsi="宋体" w:eastAsia="宋体" w:cs="宋体"/>
          <w:color w:val="auto"/>
          <w:sz w:val="21"/>
          <w:szCs w:val="21"/>
          <w:highlight w:val="none"/>
        </w:rPr>
      </w:pPr>
      <w:bookmarkStart w:id="125" w:name="_Toc28136"/>
      <w:bookmarkStart w:id="126" w:name="_Toc23799"/>
      <w:r>
        <w:rPr>
          <w:rFonts w:hint="eastAsia" w:ascii="宋体" w:hAnsi="宋体" w:eastAsia="宋体" w:cs="宋体"/>
          <w:color w:val="auto"/>
          <w:sz w:val="21"/>
          <w:szCs w:val="21"/>
          <w:highlight w:val="none"/>
        </w:rPr>
        <w:t>（大写）：</w:t>
      </w:r>
      <w:bookmarkEnd w:id="125"/>
      <w:bookmarkEnd w:id="126"/>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32ED316">
      <w:pPr>
        <w:bidi w:val="0"/>
        <w:spacing w:line="480" w:lineRule="auto"/>
        <w:rPr>
          <w:rFonts w:hint="eastAsia" w:ascii="宋体" w:hAnsi="宋体" w:eastAsia="宋体" w:cs="宋体"/>
          <w:color w:val="auto"/>
          <w:sz w:val="21"/>
          <w:szCs w:val="21"/>
          <w:highlight w:val="none"/>
        </w:rPr>
      </w:pPr>
    </w:p>
    <w:p w14:paraId="259EE706">
      <w:pPr>
        <w:bidi w:val="0"/>
        <w:spacing w:line="480" w:lineRule="auto"/>
        <w:rPr>
          <w:rFonts w:hint="eastAsia" w:ascii="宋体" w:hAnsi="宋体" w:eastAsia="宋体" w:cs="宋体"/>
          <w:color w:val="auto"/>
          <w:sz w:val="21"/>
          <w:szCs w:val="21"/>
          <w:highlight w:val="none"/>
        </w:rPr>
      </w:pPr>
      <w:bookmarkStart w:id="127" w:name="_Toc6993"/>
      <w:bookmarkStart w:id="128" w:name="_Toc762"/>
      <w:r>
        <w:rPr>
          <w:rFonts w:hint="eastAsia" w:ascii="宋体" w:hAnsi="宋体" w:eastAsia="宋体" w:cs="宋体"/>
          <w:color w:val="auto"/>
          <w:sz w:val="21"/>
          <w:szCs w:val="21"/>
          <w:highlight w:val="none"/>
        </w:rPr>
        <w:t>投   标   人：</w:t>
      </w:r>
      <w:bookmarkEnd w:id="127"/>
      <w:bookmarkEnd w:id="128"/>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bookmarkStart w:id="129" w:name="_Toc22473"/>
      <w:bookmarkStart w:id="130" w:name="_Toc20457"/>
      <w:r>
        <w:rPr>
          <w:rFonts w:hint="eastAsia" w:ascii="宋体" w:hAnsi="宋体" w:eastAsia="宋体" w:cs="宋体"/>
          <w:color w:val="auto"/>
          <w:sz w:val="21"/>
          <w:szCs w:val="21"/>
          <w:highlight w:val="none"/>
        </w:rPr>
        <w:t>（单位盖章）</w:t>
      </w:r>
      <w:bookmarkEnd w:id="129"/>
      <w:bookmarkEnd w:id="130"/>
    </w:p>
    <w:p w14:paraId="5AB1FE0B">
      <w:pPr>
        <w:bidi w:val="0"/>
        <w:spacing w:line="480" w:lineRule="auto"/>
        <w:rPr>
          <w:rFonts w:hint="eastAsia" w:ascii="宋体" w:hAnsi="宋体" w:eastAsia="宋体" w:cs="宋体"/>
          <w:color w:val="auto"/>
          <w:sz w:val="21"/>
          <w:szCs w:val="21"/>
          <w:highlight w:val="none"/>
          <w:u w:val="single"/>
          <w:lang w:val="en-US" w:eastAsia="zh-CN"/>
        </w:rPr>
      </w:pPr>
      <w:bookmarkStart w:id="131" w:name="_Toc5941"/>
      <w:bookmarkStart w:id="132" w:name="_Toc14500"/>
      <w:r>
        <w:rPr>
          <w:rFonts w:hint="eastAsia" w:ascii="宋体" w:hAnsi="宋体" w:eastAsia="宋体" w:cs="宋体"/>
          <w:color w:val="auto"/>
          <w:sz w:val="21"/>
          <w:szCs w:val="21"/>
          <w:highlight w:val="none"/>
        </w:rPr>
        <w:t>法定代表人</w:t>
      </w:r>
      <w:bookmarkEnd w:id="131"/>
      <w:bookmarkEnd w:id="132"/>
      <w:r>
        <w:rPr>
          <w:rFonts w:hint="eastAsia" w:ascii="宋体" w:hAnsi="宋体" w:eastAsia="宋体" w:cs="宋体"/>
          <w:color w:val="auto"/>
          <w:sz w:val="21"/>
          <w:szCs w:val="21"/>
          <w:highlight w:val="none"/>
          <w:lang w:eastAsia="zh-CN"/>
        </w:rPr>
        <w:t>：</w:t>
      </w:r>
    </w:p>
    <w:p w14:paraId="07744318">
      <w:pPr>
        <w:bidi w:val="0"/>
        <w:spacing w:line="480" w:lineRule="auto"/>
        <w:rPr>
          <w:rFonts w:hint="eastAsia" w:ascii="宋体" w:hAnsi="宋体" w:eastAsia="宋体" w:cs="宋体"/>
          <w:color w:val="auto"/>
          <w:sz w:val="21"/>
          <w:szCs w:val="21"/>
          <w:highlight w:val="none"/>
        </w:rPr>
      </w:pPr>
      <w:bookmarkStart w:id="133" w:name="_Toc10893"/>
      <w:bookmarkStart w:id="134" w:name="_Toc29094"/>
      <w:r>
        <w:rPr>
          <w:rFonts w:hint="eastAsia" w:ascii="宋体" w:hAnsi="宋体" w:eastAsia="宋体" w:cs="宋体"/>
          <w:color w:val="auto"/>
          <w:sz w:val="21"/>
          <w:szCs w:val="21"/>
          <w:highlight w:val="none"/>
        </w:rPr>
        <w:t>或其授权人：</w:t>
      </w:r>
      <w:bookmarkEnd w:id="133"/>
      <w:bookmarkEnd w:id="134"/>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bookmarkStart w:id="135" w:name="_Toc16497"/>
      <w:bookmarkStart w:id="136" w:name="_Toc29351"/>
      <w:r>
        <w:rPr>
          <w:rFonts w:hint="eastAsia" w:ascii="宋体" w:hAnsi="宋体" w:eastAsia="宋体" w:cs="宋体"/>
          <w:color w:val="auto"/>
          <w:sz w:val="21"/>
          <w:szCs w:val="21"/>
          <w:highlight w:val="none"/>
        </w:rPr>
        <w:t>（签字或盖章）</w:t>
      </w:r>
      <w:bookmarkEnd w:id="135"/>
      <w:bookmarkEnd w:id="136"/>
    </w:p>
    <w:p w14:paraId="39218690">
      <w:pPr>
        <w:bidi w:val="0"/>
        <w:spacing w:line="480" w:lineRule="auto"/>
        <w:rPr>
          <w:rFonts w:hint="eastAsia" w:ascii="宋体" w:hAnsi="宋体" w:eastAsia="宋体" w:cs="宋体"/>
          <w:color w:val="auto"/>
          <w:sz w:val="21"/>
          <w:szCs w:val="21"/>
          <w:highlight w:val="none"/>
        </w:rPr>
      </w:pPr>
      <w:bookmarkStart w:id="137" w:name="_Toc11291"/>
      <w:bookmarkStart w:id="138" w:name="_Toc28504"/>
      <w:r>
        <w:rPr>
          <w:rFonts w:hint="eastAsia" w:ascii="宋体" w:hAnsi="宋体" w:eastAsia="宋体" w:cs="宋体"/>
          <w:color w:val="auto"/>
          <w:sz w:val="21"/>
          <w:szCs w:val="21"/>
          <w:highlight w:val="none"/>
        </w:rPr>
        <w:t>编   制   人：</w:t>
      </w:r>
      <w:bookmarkEnd w:id="137"/>
      <w:bookmarkEnd w:id="138"/>
      <w:r>
        <w:rPr>
          <w:rFonts w:hint="eastAsia" w:ascii="宋体" w:hAnsi="宋体" w:eastAsia="宋体" w:cs="宋体"/>
          <w:color w:val="auto"/>
          <w:sz w:val="21"/>
          <w:szCs w:val="21"/>
          <w:highlight w:val="none"/>
        </w:rPr>
        <w:t xml:space="preserve">  </w:t>
      </w:r>
      <w:bookmarkStart w:id="139" w:name="_Toc10268"/>
      <w:bookmarkStart w:id="140" w:name="_Toc20622"/>
      <w:r>
        <w:rPr>
          <w:rFonts w:hint="eastAsia" w:ascii="宋体" w:hAnsi="宋体" w:eastAsia="宋体" w:cs="宋体"/>
          <w:color w:val="auto"/>
          <w:sz w:val="21"/>
          <w:szCs w:val="21"/>
          <w:highlight w:val="none"/>
        </w:rPr>
        <w:t>（造价人员签字并盖专用章）</w:t>
      </w:r>
      <w:bookmarkEnd w:id="139"/>
      <w:bookmarkEnd w:id="140"/>
    </w:p>
    <w:p w14:paraId="5C6BFE58">
      <w:pPr>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DEB3173">
      <w:pPr>
        <w:pStyle w:val="26"/>
        <w:jc w:val="left"/>
        <w:rPr>
          <w:rFonts w:hint="eastAsia" w:ascii="宋体" w:hAnsi="宋体" w:eastAsia="宋体" w:cs="宋体"/>
          <w:b w:val="0"/>
          <w:color w:val="auto"/>
          <w:sz w:val="21"/>
          <w:szCs w:val="21"/>
          <w:highlight w:val="none"/>
        </w:rPr>
      </w:pPr>
    </w:p>
    <w:p w14:paraId="4F99F459">
      <w:pPr>
        <w:bidi w:val="0"/>
        <w:spacing w:line="480" w:lineRule="auto"/>
        <w:jc w:val="center"/>
        <w:rPr>
          <w:rFonts w:hint="eastAsia" w:ascii="宋体" w:hAnsi="宋体" w:eastAsia="宋体" w:cs="宋体"/>
          <w:color w:val="auto"/>
          <w:sz w:val="21"/>
          <w:szCs w:val="21"/>
          <w:highlight w:val="none"/>
        </w:rPr>
      </w:pPr>
      <w:bookmarkStart w:id="141" w:name="_Toc10105"/>
      <w:bookmarkStart w:id="142" w:name="_Toc7827"/>
      <w:r>
        <w:rPr>
          <w:rFonts w:hint="eastAsia" w:ascii="宋体" w:hAnsi="宋体" w:eastAsia="宋体" w:cs="宋体"/>
          <w:color w:val="auto"/>
          <w:sz w:val="21"/>
          <w:szCs w:val="21"/>
          <w:highlight w:val="none"/>
        </w:rPr>
        <w:t>编 制 时 间：          年    月    日</w:t>
      </w:r>
      <w:bookmarkEnd w:id="141"/>
      <w:bookmarkEnd w:id="142"/>
    </w:p>
    <w:p w14:paraId="3198038D">
      <w:pPr>
        <w:bidi w:val="0"/>
        <w:rPr>
          <w:rFonts w:hint="eastAsia" w:ascii="宋体" w:hAnsi="宋体" w:eastAsia="宋体" w:cs="宋体"/>
          <w:color w:val="auto"/>
          <w:highlight w:val="none"/>
        </w:rPr>
      </w:pPr>
    </w:p>
    <w:p w14:paraId="1FF91718">
      <w:pPr>
        <w:spacing w:line="460" w:lineRule="exact"/>
        <w:rPr>
          <w:rFonts w:hint="eastAsia" w:ascii="宋体" w:hAnsi="宋体" w:eastAsia="宋体" w:cs="宋体"/>
          <w:color w:val="auto"/>
          <w:sz w:val="21"/>
          <w:szCs w:val="21"/>
          <w:highlight w:val="none"/>
        </w:rPr>
      </w:pPr>
    </w:p>
    <w:p w14:paraId="7748CB9B">
      <w:pPr>
        <w:spacing w:line="460" w:lineRule="exact"/>
        <w:rPr>
          <w:rFonts w:hint="eastAsia" w:ascii="宋体" w:hAnsi="宋体" w:eastAsia="宋体" w:cs="宋体"/>
          <w:color w:val="auto"/>
          <w:sz w:val="21"/>
          <w:szCs w:val="21"/>
          <w:highlight w:val="none"/>
        </w:rPr>
      </w:pPr>
    </w:p>
    <w:p w14:paraId="65026A7F">
      <w:pPr>
        <w:spacing w:line="460" w:lineRule="exact"/>
        <w:rPr>
          <w:rFonts w:hint="eastAsia" w:ascii="宋体" w:hAnsi="宋体" w:eastAsia="宋体" w:cs="宋体"/>
          <w:color w:val="auto"/>
          <w:sz w:val="21"/>
          <w:szCs w:val="21"/>
          <w:highlight w:val="none"/>
        </w:rPr>
      </w:pPr>
    </w:p>
    <w:p w14:paraId="1D2AD30B">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说明：已标价工程量清单按第五章“工程量清单”中的相关清单表格式填写。构成合同文件的已标价工程量清单包括第五章“工程量清单”有关工程量清单、投标报价以及其他说明的内容。</w:t>
      </w:r>
    </w:p>
    <w:p w14:paraId="23EFEA8D">
      <w:pPr>
        <w:spacing w:before="240" w:beforeLines="100" w:after="120"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8"/>
          <w:szCs w:val="28"/>
          <w:highlight w:val="none"/>
        </w:rPr>
        <w:t>七、施工组织设计</w:t>
      </w:r>
    </w:p>
    <w:p w14:paraId="1342A312">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w:t>
      </w:r>
      <w:r>
        <w:rPr>
          <w:rFonts w:hint="eastAsia" w:cs="宋体"/>
          <w:color w:val="auto"/>
          <w:sz w:val="21"/>
          <w:szCs w:val="21"/>
          <w:highlight w:val="none"/>
          <w:lang w:eastAsia="zh-CN"/>
        </w:rPr>
        <w:t>竞争性磋商文件</w:t>
      </w:r>
      <w:r>
        <w:rPr>
          <w:rFonts w:hint="eastAsia" w:ascii="宋体" w:hAnsi="宋体" w:eastAsia="宋体" w:cs="宋体"/>
          <w:color w:val="auto"/>
          <w:sz w:val="21"/>
          <w:szCs w:val="21"/>
          <w:highlight w:val="none"/>
        </w:rPr>
        <w:t>和对现场的勘察情况，采用文字并结合图表形式，参考以下要点编制本工程的施工组织设计：</w:t>
      </w:r>
    </w:p>
    <w:p w14:paraId="6446D232">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（1）施工方案及技术措施；</w:t>
      </w:r>
    </w:p>
    <w:p w14:paraId="33B27787">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（2）质量保证措施和创优计划；</w:t>
      </w:r>
    </w:p>
    <w:p w14:paraId="4ED29B5E">
      <w:pPr>
        <w:spacing w:line="420" w:lineRule="exact"/>
        <w:ind w:left="965" w:leftChars="200" w:hanging="525" w:hanging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77CEE82C">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（4）施工安全措施计划；</w:t>
      </w:r>
    </w:p>
    <w:p w14:paraId="549F5607">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（5）文明施工措施计划；</w:t>
      </w:r>
    </w:p>
    <w:p w14:paraId="2A8FEE6D">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（6）施工场地治安保卫管理计划；</w:t>
      </w:r>
    </w:p>
    <w:p w14:paraId="4B1DBFF3">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（7）施工环保措施计划；</w:t>
      </w:r>
    </w:p>
    <w:p w14:paraId="0CCD0D9C">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（8）冬季和雨季施工方案；</w:t>
      </w:r>
    </w:p>
    <w:p w14:paraId="1BF440C5">
      <w:pPr>
        <w:spacing w:line="420" w:lineRule="exact"/>
        <w:ind w:left="965" w:leftChars="200" w:hanging="525" w:hanging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（9）施工现场总平面布置（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应递交一份施工总平面图，绘出现场临时设施布置图表并附文字说明，说明临时设施、加工车间、现场办公、设备及仓储、供电、供水、卫生、生活、道路、消防等设施的情况和布置）；</w:t>
      </w:r>
    </w:p>
    <w:p w14:paraId="72B20C9E">
      <w:pPr>
        <w:spacing w:line="420" w:lineRule="exact"/>
        <w:ind w:left="1007" w:leftChars="200" w:hanging="567" w:hanging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（10）项目组织管理机构（若施工组织设计采用“暗标”方式评审，则在任何情况下， “项目管理机构”不得涉及人员姓名、简历、公司名称等暴露</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身份的内容）；</w:t>
      </w:r>
    </w:p>
    <w:p w14:paraId="29B3F1F0">
      <w:pPr>
        <w:spacing w:line="420" w:lineRule="exact"/>
        <w:ind w:left="1007" w:leftChars="200" w:hanging="567" w:hanging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（11）承包人自行施工范围内拟分包的非主体和非关键性工作（按第二章“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须知”第1.11款的规定）、材料计划和劳动力计划；</w:t>
      </w:r>
    </w:p>
    <w:p w14:paraId="5242A6A1">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（12）成品保护和工程保修工作的管理措施和承诺；</w:t>
      </w:r>
    </w:p>
    <w:p w14:paraId="258BF4D0">
      <w:pPr>
        <w:spacing w:line="420" w:lineRule="exact"/>
        <w:ind w:left="1007" w:leftChars="200" w:hanging="567" w:hanging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（13）任何可能的紧急情况的处理措施、预案以及抵抗风险（包括工程施工过程中可能遇到的各种风险）的措施；</w:t>
      </w:r>
    </w:p>
    <w:p w14:paraId="7A9D82A5">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（14）对总包管理的认识以及对专业分包工程的配合、协调、管理、服务方案；</w:t>
      </w:r>
    </w:p>
    <w:p w14:paraId="28D8F780">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（15）与发包人、监理及设计人的配合；</w:t>
      </w:r>
    </w:p>
    <w:p w14:paraId="2B380163">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规定的其他内容。</w:t>
      </w:r>
    </w:p>
    <w:p w14:paraId="6993B954">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须知规定施工组织设计采用技术“暗标”方式评审，则施工组织设计的编制和装订应按附表七“施工组织设计（技术暗标部分）编制及装订要求”编制和装订施工组织设计。</w:t>
      </w:r>
    </w:p>
    <w:p w14:paraId="16E097F3">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3．施工组织设计除采用文字表述外可附下列图表，图表及格式要求附后。若采用技术暗标评审，则下述表格应按照章节内容，严格按给定的格式附在相应的章节中。</w:t>
      </w:r>
    </w:p>
    <w:p w14:paraId="4E5CA2EF">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  拟投入本工程的主要施工设备表</w:t>
      </w:r>
    </w:p>
    <w:p w14:paraId="153E6A90">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14:paraId="0E5DF6F2">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14:paraId="6EE03114">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14:paraId="40DD3B40">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14:paraId="3567627A">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14:paraId="3109651F">
      <w:pPr>
        <w:spacing w:before="120" w:beforeLines="50" w:after="240" w:afterLines="100" w:line="42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BF1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6A1680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64" w:type="dxa"/>
            <w:noWrap w:val="0"/>
            <w:vAlign w:val="center"/>
          </w:tcPr>
          <w:p w14:paraId="43A754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672" w:type="dxa"/>
            <w:noWrap w:val="0"/>
            <w:vAlign w:val="center"/>
          </w:tcPr>
          <w:p w14:paraId="099927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6C93A3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022" w:type="dxa"/>
            <w:noWrap w:val="0"/>
            <w:vAlign w:val="center"/>
          </w:tcPr>
          <w:p w14:paraId="59674D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09" w:type="dxa"/>
            <w:noWrap w:val="0"/>
            <w:vAlign w:val="center"/>
          </w:tcPr>
          <w:p w14:paraId="70606D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047D0D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09" w:type="dxa"/>
            <w:noWrap w:val="0"/>
            <w:vAlign w:val="center"/>
          </w:tcPr>
          <w:p w14:paraId="28FF90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246631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76" w:type="dxa"/>
            <w:noWrap w:val="0"/>
            <w:vAlign w:val="center"/>
          </w:tcPr>
          <w:p w14:paraId="793D9E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323BD7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872" w:type="dxa"/>
            <w:noWrap w:val="0"/>
            <w:vAlign w:val="center"/>
          </w:tcPr>
          <w:p w14:paraId="6E9DD6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452A6C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872" w:type="dxa"/>
            <w:noWrap w:val="0"/>
            <w:vAlign w:val="center"/>
          </w:tcPr>
          <w:p w14:paraId="3D1F47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26501F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765" w:type="dxa"/>
            <w:noWrap w:val="0"/>
            <w:vAlign w:val="center"/>
          </w:tcPr>
          <w:p w14:paraId="182B9B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D3A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42FB554">
            <w:pPr>
              <w:jc w:val="center"/>
              <w:rPr>
                <w:rFonts w:hint="eastAsia" w:ascii="宋体" w:hAnsi="宋体" w:eastAsia="宋体" w:cs="宋体"/>
                <w:color w:val="auto"/>
                <w:sz w:val="21"/>
                <w:szCs w:val="21"/>
                <w:highlight w:val="none"/>
              </w:rPr>
            </w:pPr>
          </w:p>
        </w:tc>
        <w:tc>
          <w:tcPr>
            <w:tcW w:w="1064" w:type="dxa"/>
            <w:noWrap w:val="0"/>
            <w:vAlign w:val="center"/>
          </w:tcPr>
          <w:p w14:paraId="35516943">
            <w:pPr>
              <w:jc w:val="center"/>
              <w:rPr>
                <w:rFonts w:hint="eastAsia" w:ascii="宋体" w:hAnsi="宋体" w:eastAsia="宋体" w:cs="宋体"/>
                <w:color w:val="auto"/>
                <w:sz w:val="21"/>
                <w:szCs w:val="21"/>
                <w:highlight w:val="none"/>
              </w:rPr>
            </w:pPr>
          </w:p>
        </w:tc>
        <w:tc>
          <w:tcPr>
            <w:tcW w:w="672" w:type="dxa"/>
            <w:noWrap w:val="0"/>
            <w:vAlign w:val="center"/>
          </w:tcPr>
          <w:p w14:paraId="1F47FCCF">
            <w:pPr>
              <w:jc w:val="center"/>
              <w:rPr>
                <w:rFonts w:hint="eastAsia" w:ascii="宋体" w:hAnsi="宋体" w:eastAsia="宋体" w:cs="宋体"/>
                <w:color w:val="auto"/>
                <w:sz w:val="21"/>
                <w:szCs w:val="21"/>
                <w:highlight w:val="none"/>
              </w:rPr>
            </w:pPr>
          </w:p>
        </w:tc>
        <w:tc>
          <w:tcPr>
            <w:tcW w:w="1022" w:type="dxa"/>
            <w:noWrap w:val="0"/>
            <w:vAlign w:val="center"/>
          </w:tcPr>
          <w:p w14:paraId="726B2A89">
            <w:pPr>
              <w:jc w:val="center"/>
              <w:rPr>
                <w:rFonts w:hint="eastAsia" w:ascii="宋体" w:hAnsi="宋体" w:eastAsia="宋体" w:cs="宋体"/>
                <w:color w:val="auto"/>
                <w:sz w:val="21"/>
                <w:szCs w:val="21"/>
                <w:highlight w:val="none"/>
              </w:rPr>
            </w:pPr>
          </w:p>
        </w:tc>
        <w:tc>
          <w:tcPr>
            <w:tcW w:w="709" w:type="dxa"/>
            <w:noWrap w:val="0"/>
            <w:vAlign w:val="center"/>
          </w:tcPr>
          <w:p w14:paraId="2F9E053A">
            <w:pPr>
              <w:jc w:val="center"/>
              <w:rPr>
                <w:rFonts w:hint="eastAsia" w:ascii="宋体" w:hAnsi="宋体" w:eastAsia="宋体" w:cs="宋体"/>
                <w:color w:val="auto"/>
                <w:sz w:val="21"/>
                <w:szCs w:val="21"/>
                <w:highlight w:val="none"/>
              </w:rPr>
            </w:pPr>
          </w:p>
        </w:tc>
        <w:tc>
          <w:tcPr>
            <w:tcW w:w="709" w:type="dxa"/>
            <w:noWrap w:val="0"/>
            <w:vAlign w:val="center"/>
          </w:tcPr>
          <w:p w14:paraId="386AA1E2">
            <w:pPr>
              <w:jc w:val="center"/>
              <w:rPr>
                <w:rFonts w:hint="eastAsia" w:ascii="宋体" w:hAnsi="宋体" w:eastAsia="宋体" w:cs="宋体"/>
                <w:color w:val="auto"/>
                <w:sz w:val="21"/>
                <w:szCs w:val="21"/>
                <w:highlight w:val="none"/>
              </w:rPr>
            </w:pPr>
          </w:p>
        </w:tc>
        <w:tc>
          <w:tcPr>
            <w:tcW w:w="1176" w:type="dxa"/>
            <w:noWrap w:val="0"/>
            <w:vAlign w:val="center"/>
          </w:tcPr>
          <w:p w14:paraId="09124D75">
            <w:pPr>
              <w:jc w:val="center"/>
              <w:rPr>
                <w:rFonts w:hint="eastAsia" w:ascii="宋体" w:hAnsi="宋体" w:eastAsia="宋体" w:cs="宋体"/>
                <w:color w:val="auto"/>
                <w:sz w:val="21"/>
                <w:szCs w:val="21"/>
                <w:highlight w:val="none"/>
              </w:rPr>
            </w:pPr>
          </w:p>
        </w:tc>
        <w:tc>
          <w:tcPr>
            <w:tcW w:w="872" w:type="dxa"/>
            <w:noWrap w:val="0"/>
            <w:vAlign w:val="center"/>
          </w:tcPr>
          <w:p w14:paraId="2EBCAB8F">
            <w:pPr>
              <w:jc w:val="center"/>
              <w:rPr>
                <w:rFonts w:hint="eastAsia" w:ascii="宋体" w:hAnsi="宋体" w:eastAsia="宋体" w:cs="宋体"/>
                <w:color w:val="auto"/>
                <w:sz w:val="21"/>
                <w:szCs w:val="21"/>
                <w:highlight w:val="none"/>
              </w:rPr>
            </w:pPr>
          </w:p>
        </w:tc>
        <w:tc>
          <w:tcPr>
            <w:tcW w:w="872" w:type="dxa"/>
            <w:noWrap w:val="0"/>
            <w:vAlign w:val="center"/>
          </w:tcPr>
          <w:p w14:paraId="26A8D6E5">
            <w:pPr>
              <w:jc w:val="center"/>
              <w:rPr>
                <w:rFonts w:hint="eastAsia" w:ascii="宋体" w:hAnsi="宋体" w:eastAsia="宋体" w:cs="宋体"/>
                <w:color w:val="auto"/>
                <w:sz w:val="21"/>
                <w:szCs w:val="21"/>
                <w:highlight w:val="none"/>
              </w:rPr>
            </w:pPr>
          </w:p>
        </w:tc>
        <w:tc>
          <w:tcPr>
            <w:tcW w:w="765" w:type="dxa"/>
            <w:noWrap w:val="0"/>
            <w:vAlign w:val="center"/>
          </w:tcPr>
          <w:p w14:paraId="1E2F7BB2">
            <w:pPr>
              <w:jc w:val="center"/>
              <w:rPr>
                <w:rFonts w:hint="eastAsia" w:ascii="宋体" w:hAnsi="宋体" w:eastAsia="宋体" w:cs="宋体"/>
                <w:color w:val="auto"/>
                <w:sz w:val="21"/>
                <w:szCs w:val="21"/>
                <w:highlight w:val="none"/>
              </w:rPr>
            </w:pPr>
          </w:p>
        </w:tc>
      </w:tr>
      <w:tr w14:paraId="481D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9FC20CB">
            <w:pPr>
              <w:jc w:val="center"/>
              <w:rPr>
                <w:rFonts w:hint="eastAsia" w:ascii="宋体" w:hAnsi="宋体" w:eastAsia="宋体" w:cs="宋体"/>
                <w:color w:val="auto"/>
                <w:sz w:val="21"/>
                <w:szCs w:val="21"/>
                <w:highlight w:val="none"/>
              </w:rPr>
            </w:pPr>
          </w:p>
        </w:tc>
        <w:tc>
          <w:tcPr>
            <w:tcW w:w="1064" w:type="dxa"/>
            <w:noWrap w:val="0"/>
            <w:vAlign w:val="center"/>
          </w:tcPr>
          <w:p w14:paraId="546365D3">
            <w:pPr>
              <w:jc w:val="center"/>
              <w:rPr>
                <w:rFonts w:hint="eastAsia" w:ascii="宋体" w:hAnsi="宋体" w:eastAsia="宋体" w:cs="宋体"/>
                <w:color w:val="auto"/>
                <w:sz w:val="21"/>
                <w:szCs w:val="21"/>
                <w:highlight w:val="none"/>
              </w:rPr>
            </w:pPr>
          </w:p>
        </w:tc>
        <w:tc>
          <w:tcPr>
            <w:tcW w:w="672" w:type="dxa"/>
            <w:noWrap w:val="0"/>
            <w:vAlign w:val="center"/>
          </w:tcPr>
          <w:p w14:paraId="2A764EB3">
            <w:pPr>
              <w:jc w:val="center"/>
              <w:rPr>
                <w:rFonts w:hint="eastAsia" w:ascii="宋体" w:hAnsi="宋体" w:eastAsia="宋体" w:cs="宋体"/>
                <w:color w:val="auto"/>
                <w:sz w:val="21"/>
                <w:szCs w:val="21"/>
                <w:highlight w:val="none"/>
              </w:rPr>
            </w:pPr>
          </w:p>
        </w:tc>
        <w:tc>
          <w:tcPr>
            <w:tcW w:w="1022" w:type="dxa"/>
            <w:noWrap w:val="0"/>
            <w:vAlign w:val="center"/>
          </w:tcPr>
          <w:p w14:paraId="25D67861">
            <w:pPr>
              <w:jc w:val="center"/>
              <w:rPr>
                <w:rFonts w:hint="eastAsia" w:ascii="宋体" w:hAnsi="宋体" w:eastAsia="宋体" w:cs="宋体"/>
                <w:color w:val="auto"/>
                <w:sz w:val="21"/>
                <w:szCs w:val="21"/>
                <w:highlight w:val="none"/>
              </w:rPr>
            </w:pPr>
          </w:p>
        </w:tc>
        <w:tc>
          <w:tcPr>
            <w:tcW w:w="709" w:type="dxa"/>
            <w:noWrap w:val="0"/>
            <w:vAlign w:val="center"/>
          </w:tcPr>
          <w:p w14:paraId="4CCB159A">
            <w:pPr>
              <w:jc w:val="center"/>
              <w:rPr>
                <w:rFonts w:hint="eastAsia" w:ascii="宋体" w:hAnsi="宋体" w:eastAsia="宋体" w:cs="宋体"/>
                <w:color w:val="auto"/>
                <w:sz w:val="21"/>
                <w:szCs w:val="21"/>
                <w:highlight w:val="none"/>
              </w:rPr>
            </w:pPr>
          </w:p>
        </w:tc>
        <w:tc>
          <w:tcPr>
            <w:tcW w:w="709" w:type="dxa"/>
            <w:noWrap w:val="0"/>
            <w:vAlign w:val="center"/>
          </w:tcPr>
          <w:p w14:paraId="0B60A42A">
            <w:pPr>
              <w:jc w:val="center"/>
              <w:rPr>
                <w:rFonts w:hint="eastAsia" w:ascii="宋体" w:hAnsi="宋体" w:eastAsia="宋体" w:cs="宋体"/>
                <w:color w:val="auto"/>
                <w:sz w:val="21"/>
                <w:szCs w:val="21"/>
                <w:highlight w:val="none"/>
              </w:rPr>
            </w:pPr>
          </w:p>
        </w:tc>
        <w:tc>
          <w:tcPr>
            <w:tcW w:w="1176" w:type="dxa"/>
            <w:noWrap w:val="0"/>
            <w:vAlign w:val="center"/>
          </w:tcPr>
          <w:p w14:paraId="39B7FAE6">
            <w:pPr>
              <w:jc w:val="center"/>
              <w:rPr>
                <w:rFonts w:hint="eastAsia" w:ascii="宋体" w:hAnsi="宋体" w:eastAsia="宋体" w:cs="宋体"/>
                <w:color w:val="auto"/>
                <w:sz w:val="21"/>
                <w:szCs w:val="21"/>
                <w:highlight w:val="none"/>
              </w:rPr>
            </w:pPr>
          </w:p>
        </w:tc>
        <w:tc>
          <w:tcPr>
            <w:tcW w:w="872" w:type="dxa"/>
            <w:noWrap w:val="0"/>
            <w:vAlign w:val="center"/>
          </w:tcPr>
          <w:p w14:paraId="5FDCDB32">
            <w:pPr>
              <w:jc w:val="center"/>
              <w:rPr>
                <w:rFonts w:hint="eastAsia" w:ascii="宋体" w:hAnsi="宋体" w:eastAsia="宋体" w:cs="宋体"/>
                <w:color w:val="auto"/>
                <w:sz w:val="21"/>
                <w:szCs w:val="21"/>
                <w:highlight w:val="none"/>
              </w:rPr>
            </w:pPr>
          </w:p>
        </w:tc>
        <w:tc>
          <w:tcPr>
            <w:tcW w:w="872" w:type="dxa"/>
            <w:noWrap w:val="0"/>
            <w:vAlign w:val="center"/>
          </w:tcPr>
          <w:p w14:paraId="2ABAFA62">
            <w:pPr>
              <w:jc w:val="center"/>
              <w:rPr>
                <w:rFonts w:hint="eastAsia" w:ascii="宋体" w:hAnsi="宋体" w:eastAsia="宋体" w:cs="宋体"/>
                <w:color w:val="auto"/>
                <w:sz w:val="21"/>
                <w:szCs w:val="21"/>
                <w:highlight w:val="none"/>
              </w:rPr>
            </w:pPr>
          </w:p>
        </w:tc>
        <w:tc>
          <w:tcPr>
            <w:tcW w:w="765" w:type="dxa"/>
            <w:noWrap w:val="0"/>
            <w:vAlign w:val="center"/>
          </w:tcPr>
          <w:p w14:paraId="5CDE94CC">
            <w:pPr>
              <w:jc w:val="center"/>
              <w:rPr>
                <w:rFonts w:hint="eastAsia" w:ascii="宋体" w:hAnsi="宋体" w:eastAsia="宋体" w:cs="宋体"/>
                <w:color w:val="auto"/>
                <w:sz w:val="21"/>
                <w:szCs w:val="21"/>
                <w:highlight w:val="none"/>
              </w:rPr>
            </w:pPr>
          </w:p>
        </w:tc>
      </w:tr>
      <w:tr w14:paraId="5D01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4433EE9">
            <w:pPr>
              <w:jc w:val="center"/>
              <w:rPr>
                <w:rFonts w:hint="eastAsia" w:ascii="宋体" w:hAnsi="宋体" w:eastAsia="宋体" w:cs="宋体"/>
                <w:color w:val="auto"/>
                <w:sz w:val="21"/>
                <w:szCs w:val="21"/>
                <w:highlight w:val="none"/>
              </w:rPr>
            </w:pPr>
          </w:p>
        </w:tc>
        <w:tc>
          <w:tcPr>
            <w:tcW w:w="1064" w:type="dxa"/>
            <w:noWrap w:val="0"/>
            <w:vAlign w:val="center"/>
          </w:tcPr>
          <w:p w14:paraId="00B70A6B">
            <w:pPr>
              <w:jc w:val="center"/>
              <w:rPr>
                <w:rFonts w:hint="eastAsia" w:ascii="宋体" w:hAnsi="宋体" w:eastAsia="宋体" w:cs="宋体"/>
                <w:color w:val="auto"/>
                <w:sz w:val="21"/>
                <w:szCs w:val="21"/>
                <w:highlight w:val="none"/>
              </w:rPr>
            </w:pPr>
          </w:p>
        </w:tc>
        <w:tc>
          <w:tcPr>
            <w:tcW w:w="672" w:type="dxa"/>
            <w:noWrap w:val="0"/>
            <w:vAlign w:val="center"/>
          </w:tcPr>
          <w:p w14:paraId="43B0D031">
            <w:pPr>
              <w:jc w:val="center"/>
              <w:rPr>
                <w:rFonts w:hint="eastAsia" w:ascii="宋体" w:hAnsi="宋体" w:eastAsia="宋体" w:cs="宋体"/>
                <w:color w:val="auto"/>
                <w:sz w:val="21"/>
                <w:szCs w:val="21"/>
                <w:highlight w:val="none"/>
              </w:rPr>
            </w:pPr>
          </w:p>
        </w:tc>
        <w:tc>
          <w:tcPr>
            <w:tcW w:w="1022" w:type="dxa"/>
            <w:noWrap w:val="0"/>
            <w:vAlign w:val="center"/>
          </w:tcPr>
          <w:p w14:paraId="646BA061">
            <w:pPr>
              <w:jc w:val="center"/>
              <w:rPr>
                <w:rFonts w:hint="eastAsia" w:ascii="宋体" w:hAnsi="宋体" w:eastAsia="宋体" w:cs="宋体"/>
                <w:color w:val="auto"/>
                <w:sz w:val="21"/>
                <w:szCs w:val="21"/>
                <w:highlight w:val="none"/>
              </w:rPr>
            </w:pPr>
          </w:p>
        </w:tc>
        <w:tc>
          <w:tcPr>
            <w:tcW w:w="709" w:type="dxa"/>
            <w:noWrap w:val="0"/>
            <w:vAlign w:val="center"/>
          </w:tcPr>
          <w:p w14:paraId="44FFA9E8">
            <w:pPr>
              <w:jc w:val="center"/>
              <w:rPr>
                <w:rFonts w:hint="eastAsia" w:ascii="宋体" w:hAnsi="宋体" w:eastAsia="宋体" w:cs="宋体"/>
                <w:color w:val="auto"/>
                <w:sz w:val="21"/>
                <w:szCs w:val="21"/>
                <w:highlight w:val="none"/>
              </w:rPr>
            </w:pPr>
          </w:p>
        </w:tc>
        <w:tc>
          <w:tcPr>
            <w:tcW w:w="709" w:type="dxa"/>
            <w:noWrap w:val="0"/>
            <w:vAlign w:val="center"/>
          </w:tcPr>
          <w:p w14:paraId="1DB361BF">
            <w:pPr>
              <w:jc w:val="center"/>
              <w:rPr>
                <w:rFonts w:hint="eastAsia" w:ascii="宋体" w:hAnsi="宋体" w:eastAsia="宋体" w:cs="宋体"/>
                <w:color w:val="auto"/>
                <w:sz w:val="21"/>
                <w:szCs w:val="21"/>
                <w:highlight w:val="none"/>
              </w:rPr>
            </w:pPr>
          </w:p>
        </w:tc>
        <w:tc>
          <w:tcPr>
            <w:tcW w:w="1176" w:type="dxa"/>
            <w:noWrap w:val="0"/>
            <w:vAlign w:val="center"/>
          </w:tcPr>
          <w:p w14:paraId="6AAF50BF">
            <w:pPr>
              <w:jc w:val="center"/>
              <w:rPr>
                <w:rFonts w:hint="eastAsia" w:ascii="宋体" w:hAnsi="宋体" w:eastAsia="宋体" w:cs="宋体"/>
                <w:color w:val="auto"/>
                <w:sz w:val="21"/>
                <w:szCs w:val="21"/>
                <w:highlight w:val="none"/>
              </w:rPr>
            </w:pPr>
          </w:p>
        </w:tc>
        <w:tc>
          <w:tcPr>
            <w:tcW w:w="872" w:type="dxa"/>
            <w:noWrap w:val="0"/>
            <w:vAlign w:val="center"/>
          </w:tcPr>
          <w:p w14:paraId="5C15C72F">
            <w:pPr>
              <w:jc w:val="center"/>
              <w:rPr>
                <w:rFonts w:hint="eastAsia" w:ascii="宋体" w:hAnsi="宋体" w:eastAsia="宋体" w:cs="宋体"/>
                <w:color w:val="auto"/>
                <w:sz w:val="21"/>
                <w:szCs w:val="21"/>
                <w:highlight w:val="none"/>
              </w:rPr>
            </w:pPr>
          </w:p>
        </w:tc>
        <w:tc>
          <w:tcPr>
            <w:tcW w:w="872" w:type="dxa"/>
            <w:noWrap w:val="0"/>
            <w:vAlign w:val="center"/>
          </w:tcPr>
          <w:p w14:paraId="37C8F689">
            <w:pPr>
              <w:jc w:val="center"/>
              <w:rPr>
                <w:rFonts w:hint="eastAsia" w:ascii="宋体" w:hAnsi="宋体" w:eastAsia="宋体" w:cs="宋体"/>
                <w:color w:val="auto"/>
                <w:sz w:val="21"/>
                <w:szCs w:val="21"/>
                <w:highlight w:val="none"/>
              </w:rPr>
            </w:pPr>
          </w:p>
        </w:tc>
        <w:tc>
          <w:tcPr>
            <w:tcW w:w="765" w:type="dxa"/>
            <w:noWrap w:val="0"/>
            <w:vAlign w:val="center"/>
          </w:tcPr>
          <w:p w14:paraId="7B2B170F">
            <w:pPr>
              <w:jc w:val="center"/>
              <w:rPr>
                <w:rFonts w:hint="eastAsia" w:ascii="宋体" w:hAnsi="宋体" w:eastAsia="宋体" w:cs="宋体"/>
                <w:color w:val="auto"/>
                <w:sz w:val="21"/>
                <w:szCs w:val="21"/>
                <w:highlight w:val="none"/>
              </w:rPr>
            </w:pPr>
          </w:p>
        </w:tc>
      </w:tr>
      <w:tr w14:paraId="57F2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227D074">
            <w:pPr>
              <w:jc w:val="center"/>
              <w:rPr>
                <w:rFonts w:hint="eastAsia" w:ascii="宋体" w:hAnsi="宋体" w:eastAsia="宋体" w:cs="宋体"/>
                <w:color w:val="auto"/>
                <w:sz w:val="21"/>
                <w:szCs w:val="21"/>
                <w:highlight w:val="none"/>
              </w:rPr>
            </w:pPr>
          </w:p>
        </w:tc>
        <w:tc>
          <w:tcPr>
            <w:tcW w:w="1064" w:type="dxa"/>
            <w:noWrap w:val="0"/>
            <w:vAlign w:val="center"/>
          </w:tcPr>
          <w:p w14:paraId="3BE0BC3D">
            <w:pPr>
              <w:jc w:val="center"/>
              <w:rPr>
                <w:rFonts w:hint="eastAsia" w:ascii="宋体" w:hAnsi="宋体" w:eastAsia="宋体" w:cs="宋体"/>
                <w:color w:val="auto"/>
                <w:sz w:val="21"/>
                <w:szCs w:val="21"/>
                <w:highlight w:val="none"/>
              </w:rPr>
            </w:pPr>
          </w:p>
        </w:tc>
        <w:tc>
          <w:tcPr>
            <w:tcW w:w="672" w:type="dxa"/>
            <w:noWrap w:val="0"/>
            <w:vAlign w:val="center"/>
          </w:tcPr>
          <w:p w14:paraId="78DC984F">
            <w:pPr>
              <w:jc w:val="center"/>
              <w:rPr>
                <w:rFonts w:hint="eastAsia" w:ascii="宋体" w:hAnsi="宋体" w:eastAsia="宋体" w:cs="宋体"/>
                <w:color w:val="auto"/>
                <w:sz w:val="21"/>
                <w:szCs w:val="21"/>
                <w:highlight w:val="none"/>
              </w:rPr>
            </w:pPr>
          </w:p>
        </w:tc>
        <w:tc>
          <w:tcPr>
            <w:tcW w:w="1022" w:type="dxa"/>
            <w:noWrap w:val="0"/>
            <w:vAlign w:val="center"/>
          </w:tcPr>
          <w:p w14:paraId="2A071508">
            <w:pPr>
              <w:jc w:val="center"/>
              <w:rPr>
                <w:rFonts w:hint="eastAsia" w:ascii="宋体" w:hAnsi="宋体" w:eastAsia="宋体" w:cs="宋体"/>
                <w:color w:val="auto"/>
                <w:sz w:val="21"/>
                <w:szCs w:val="21"/>
                <w:highlight w:val="none"/>
              </w:rPr>
            </w:pPr>
          </w:p>
        </w:tc>
        <w:tc>
          <w:tcPr>
            <w:tcW w:w="709" w:type="dxa"/>
            <w:noWrap w:val="0"/>
            <w:vAlign w:val="center"/>
          </w:tcPr>
          <w:p w14:paraId="7303CB61">
            <w:pPr>
              <w:jc w:val="center"/>
              <w:rPr>
                <w:rFonts w:hint="eastAsia" w:ascii="宋体" w:hAnsi="宋体" w:eastAsia="宋体" w:cs="宋体"/>
                <w:color w:val="auto"/>
                <w:sz w:val="21"/>
                <w:szCs w:val="21"/>
                <w:highlight w:val="none"/>
              </w:rPr>
            </w:pPr>
          </w:p>
        </w:tc>
        <w:tc>
          <w:tcPr>
            <w:tcW w:w="709" w:type="dxa"/>
            <w:noWrap w:val="0"/>
            <w:vAlign w:val="center"/>
          </w:tcPr>
          <w:p w14:paraId="7B835302">
            <w:pPr>
              <w:jc w:val="center"/>
              <w:rPr>
                <w:rFonts w:hint="eastAsia" w:ascii="宋体" w:hAnsi="宋体" w:eastAsia="宋体" w:cs="宋体"/>
                <w:color w:val="auto"/>
                <w:sz w:val="21"/>
                <w:szCs w:val="21"/>
                <w:highlight w:val="none"/>
              </w:rPr>
            </w:pPr>
          </w:p>
        </w:tc>
        <w:tc>
          <w:tcPr>
            <w:tcW w:w="1176" w:type="dxa"/>
            <w:noWrap w:val="0"/>
            <w:vAlign w:val="center"/>
          </w:tcPr>
          <w:p w14:paraId="15B326A1">
            <w:pPr>
              <w:jc w:val="center"/>
              <w:rPr>
                <w:rFonts w:hint="eastAsia" w:ascii="宋体" w:hAnsi="宋体" w:eastAsia="宋体" w:cs="宋体"/>
                <w:color w:val="auto"/>
                <w:sz w:val="21"/>
                <w:szCs w:val="21"/>
                <w:highlight w:val="none"/>
              </w:rPr>
            </w:pPr>
          </w:p>
        </w:tc>
        <w:tc>
          <w:tcPr>
            <w:tcW w:w="872" w:type="dxa"/>
            <w:noWrap w:val="0"/>
            <w:vAlign w:val="center"/>
          </w:tcPr>
          <w:p w14:paraId="64C16CC4">
            <w:pPr>
              <w:jc w:val="center"/>
              <w:rPr>
                <w:rFonts w:hint="eastAsia" w:ascii="宋体" w:hAnsi="宋体" w:eastAsia="宋体" w:cs="宋体"/>
                <w:color w:val="auto"/>
                <w:sz w:val="21"/>
                <w:szCs w:val="21"/>
                <w:highlight w:val="none"/>
              </w:rPr>
            </w:pPr>
          </w:p>
        </w:tc>
        <w:tc>
          <w:tcPr>
            <w:tcW w:w="872" w:type="dxa"/>
            <w:noWrap w:val="0"/>
            <w:vAlign w:val="center"/>
          </w:tcPr>
          <w:p w14:paraId="565D2C92">
            <w:pPr>
              <w:jc w:val="center"/>
              <w:rPr>
                <w:rFonts w:hint="eastAsia" w:ascii="宋体" w:hAnsi="宋体" w:eastAsia="宋体" w:cs="宋体"/>
                <w:color w:val="auto"/>
                <w:sz w:val="21"/>
                <w:szCs w:val="21"/>
                <w:highlight w:val="none"/>
              </w:rPr>
            </w:pPr>
          </w:p>
        </w:tc>
        <w:tc>
          <w:tcPr>
            <w:tcW w:w="765" w:type="dxa"/>
            <w:noWrap w:val="0"/>
            <w:vAlign w:val="center"/>
          </w:tcPr>
          <w:p w14:paraId="0C68B254">
            <w:pPr>
              <w:jc w:val="center"/>
              <w:rPr>
                <w:rFonts w:hint="eastAsia" w:ascii="宋体" w:hAnsi="宋体" w:eastAsia="宋体" w:cs="宋体"/>
                <w:color w:val="auto"/>
                <w:sz w:val="21"/>
                <w:szCs w:val="21"/>
                <w:highlight w:val="none"/>
              </w:rPr>
            </w:pPr>
          </w:p>
        </w:tc>
      </w:tr>
      <w:tr w14:paraId="25F2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F9D6B78">
            <w:pPr>
              <w:jc w:val="center"/>
              <w:rPr>
                <w:rFonts w:hint="eastAsia" w:ascii="宋体" w:hAnsi="宋体" w:eastAsia="宋体" w:cs="宋体"/>
                <w:color w:val="auto"/>
                <w:sz w:val="21"/>
                <w:szCs w:val="21"/>
                <w:highlight w:val="none"/>
              </w:rPr>
            </w:pPr>
          </w:p>
        </w:tc>
        <w:tc>
          <w:tcPr>
            <w:tcW w:w="1064" w:type="dxa"/>
            <w:noWrap w:val="0"/>
            <w:vAlign w:val="center"/>
          </w:tcPr>
          <w:p w14:paraId="536C0F9C">
            <w:pPr>
              <w:jc w:val="center"/>
              <w:rPr>
                <w:rFonts w:hint="eastAsia" w:ascii="宋体" w:hAnsi="宋体" w:eastAsia="宋体" w:cs="宋体"/>
                <w:color w:val="auto"/>
                <w:sz w:val="21"/>
                <w:szCs w:val="21"/>
                <w:highlight w:val="none"/>
              </w:rPr>
            </w:pPr>
          </w:p>
        </w:tc>
        <w:tc>
          <w:tcPr>
            <w:tcW w:w="672" w:type="dxa"/>
            <w:noWrap w:val="0"/>
            <w:vAlign w:val="center"/>
          </w:tcPr>
          <w:p w14:paraId="3764CEF7">
            <w:pPr>
              <w:jc w:val="center"/>
              <w:rPr>
                <w:rFonts w:hint="eastAsia" w:ascii="宋体" w:hAnsi="宋体" w:eastAsia="宋体" w:cs="宋体"/>
                <w:color w:val="auto"/>
                <w:sz w:val="21"/>
                <w:szCs w:val="21"/>
                <w:highlight w:val="none"/>
              </w:rPr>
            </w:pPr>
          </w:p>
        </w:tc>
        <w:tc>
          <w:tcPr>
            <w:tcW w:w="1022" w:type="dxa"/>
            <w:noWrap w:val="0"/>
            <w:vAlign w:val="center"/>
          </w:tcPr>
          <w:p w14:paraId="3BB4A830">
            <w:pPr>
              <w:jc w:val="center"/>
              <w:rPr>
                <w:rFonts w:hint="eastAsia" w:ascii="宋体" w:hAnsi="宋体" w:eastAsia="宋体" w:cs="宋体"/>
                <w:color w:val="auto"/>
                <w:sz w:val="21"/>
                <w:szCs w:val="21"/>
                <w:highlight w:val="none"/>
              </w:rPr>
            </w:pPr>
          </w:p>
        </w:tc>
        <w:tc>
          <w:tcPr>
            <w:tcW w:w="709" w:type="dxa"/>
            <w:noWrap w:val="0"/>
            <w:vAlign w:val="center"/>
          </w:tcPr>
          <w:p w14:paraId="2D45EF95">
            <w:pPr>
              <w:jc w:val="center"/>
              <w:rPr>
                <w:rFonts w:hint="eastAsia" w:ascii="宋体" w:hAnsi="宋体" w:eastAsia="宋体" w:cs="宋体"/>
                <w:color w:val="auto"/>
                <w:sz w:val="21"/>
                <w:szCs w:val="21"/>
                <w:highlight w:val="none"/>
              </w:rPr>
            </w:pPr>
          </w:p>
        </w:tc>
        <w:tc>
          <w:tcPr>
            <w:tcW w:w="709" w:type="dxa"/>
            <w:noWrap w:val="0"/>
            <w:vAlign w:val="center"/>
          </w:tcPr>
          <w:p w14:paraId="766A6565">
            <w:pPr>
              <w:jc w:val="center"/>
              <w:rPr>
                <w:rFonts w:hint="eastAsia" w:ascii="宋体" w:hAnsi="宋体" w:eastAsia="宋体" w:cs="宋体"/>
                <w:color w:val="auto"/>
                <w:sz w:val="21"/>
                <w:szCs w:val="21"/>
                <w:highlight w:val="none"/>
              </w:rPr>
            </w:pPr>
          </w:p>
        </w:tc>
        <w:tc>
          <w:tcPr>
            <w:tcW w:w="1176" w:type="dxa"/>
            <w:noWrap w:val="0"/>
            <w:vAlign w:val="center"/>
          </w:tcPr>
          <w:p w14:paraId="3B684DB2">
            <w:pPr>
              <w:jc w:val="center"/>
              <w:rPr>
                <w:rFonts w:hint="eastAsia" w:ascii="宋体" w:hAnsi="宋体" w:eastAsia="宋体" w:cs="宋体"/>
                <w:color w:val="auto"/>
                <w:sz w:val="21"/>
                <w:szCs w:val="21"/>
                <w:highlight w:val="none"/>
              </w:rPr>
            </w:pPr>
          </w:p>
        </w:tc>
        <w:tc>
          <w:tcPr>
            <w:tcW w:w="872" w:type="dxa"/>
            <w:noWrap w:val="0"/>
            <w:vAlign w:val="center"/>
          </w:tcPr>
          <w:p w14:paraId="69E6D9EA">
            <w:pPr>
              <w:jc w:val="center"/>
              <w:rPr>
                <w:rFonts w:hint="eastAsia" w:ascii="宋体" w:hAnsi="宋体" w:eastAsia="宋体" w:cs="宋体"/>
                <w:color w:val="auto"/>
                <w:sz w:val="21"/>
                <w:szCs w:val="21"/>
                <w:highlight w:val="none"/>
              </w:rPr>
            </w:pPr>
          </w:p>
        </w:tc>
        <w:tc>
          <w:tcPr>
            <w:tcW w:w="872" w:type="dxa"/>
            <w:noWrap w:val="0"/>
            <w:vAlign w:val="center"/>
          </w:tcPr>
          <w:p w14:paraId="6BD708B8">
            <w:pPr>
              <w:jc w:val="center"/>
              <w:rPr>
                <w:rFonts w:hint="eastAsia" w:ascii="宋体" w:hAnsi="宋体" w:eastAsia="宋体" w:cs="宋体"/>
                <w:color w:val="auto"/>
                <w:sz w:val="21"/>
                <w:szCs w:val="21"/>
                <w:highlight w:val="none"/>
              </w:rPr>
            </w:pPr>
          </w:p>
        </w:tc>
        <w:tc>
          <w:tcPr>
            <w:tcW w:w="765" w:type="dxa"/>
            <w:noWrap w:val="0"/>
            <w:vAlign w:val="center"/>
          </w:tcPr>
          <w:p w14:paraId="60384F41">
            <w:pPr>
              <w:jc w:val="center"/>
              <w:rPr>
                <w:rFonts w:hint="eastAsia" w:ascii="宋体" w:hAnsi="宋体" w:eastAsia="宋体" w:cs="宋体"/>
                <w:color w:val="auto"/>
                <w:sz w:val="21"/>
                <w:szCs w:val="21"/>
                <w:highlight w:val="none"/>
              </w:rPr>
            </w:pPr>
          </w:p>
        </w:tc>
      </w:tr>
      <w:tr w14:paraId="45FC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B7F58E7">
            <w:pPr>
              <w:jc w:val="center"/>
              <w:rPr>
                <w:rFonts w:hint="eastAsia" w:ascii="宋体" w:hAnsi="宋体" w:eastAsia="宋体" w:cs="宋体"/>
                <w:color w:val="auto"/>
                <w:sz w:val="21"/>
                <w:szCs w:val="21"/>
                <w:highlight w:val="none"/>
              </w:rPr>
            </w:pPr>
          </w:p>
        </w:tc>
        <w:tc>
          <w:tcPr>
            <w:tcW w:w="1064" w:type="dxa"/>
            <w:noWrap w:val="0"/>
            <w:vAlign w:val="center"/>
          </w:tcPr>
          <w:p w14:paraId="130672DD">
            <w:pPr>
              <w:jc w:val="center"/>
              <w:rPr>
                <w:rFonts w:hint="eastAsia" w:ascii="宋体" w:hAnsi="宋体" w:eastAsia="宋体" w:cs="宋体"/>
                <w:color w:val="auto"/>
                <w:sz w:val="21"/>
                <w:szCs w:val="21"/>
                <w:highlight w:val="none"/>
              </w:rPr>
            </w:pPr>
          </w:p>
        </w:tc>
        <w:tc>
          <w:tcPr>
            <w:tcW w:w="672" w:type="dxa"/>
            <w:noWrap w:val="0"/>
            <w:vAlign w:val="center"/>
          </w:tcPr>
          <w:p w14:paraId="0D61310A">
            <w:pPr>
              <w:jc w:val="center"/>
              <w:rPr>
                <w:rFonts w:hint="eastAsia" w:ascii="宋体" w:hAnsi="宋体" w:eastAsia="宋体" w:cs="宋体"/>
                <w:color w:val="auto"/>
                <w:sz w:val="21"/>
                <w:szCs w:val="21"/>
                <w:highlight w:val="none"/>
              </w:rPr>
            </w:pPr>
          </w:p>
        </w:tc>
        <w:tc>
          <w:tcPr>
            <w:tcW w:w="1022" w:type="dxa"/>
            <w:noWrap w:val="0"/>
            <w:vAlign w:val="center"/>
          </w:tcPr>
          <w:p w14:paraId="0E62211C">
            <w:pPr>
              <w:jc w:val="center"/>
              <w:rPr>
                <w:rFonts w:hint="eastAsia" w:ascii="宋体" w:hAnsi="宋体" w:eastAsia="宋体" w:cs="宋体"/>
                <w:color w:val="auto"/>
                <w:sz w:val="21"/>
                <w:szCs w:val="21"/>
                <w:highlight w:val="none"/>
              </w:rPr>
            </w:pPr>
          </w:p>
        </w:tc>
        <w:tc>
          <w:tcPr>
            <w:tcW w:w="709" w:type="dxa"/>
            <w:noWrap w:val="0"/>
            <w:vAlign w:val="center"/>
          </w:tcPr>
          <w:p w14:paraId="2B975809">
            <w:pPr>
              <w:jc w:val="center"/>
              <w:rPr>
                <w:rFonts w:hint="eastAsia" w:ascii="宋体" w:hAnsi="宋体" w:eastAsia="宋体" w:cs="宋体"/>
                <w:color w:val="auto"/>
                <w:sz w:val="21"/>
                <w:szCs w:val="21"/>
                <w:highlight w:val="none"/>
              </w:rPr>
            </w:pPr>
          </w:p>
        </w:tc>
        <w:tc>
          <w:tcPr>
            <w:tcW w:w="709" w:type="dxa"/>
            <w:noWrap w:val="0"/>
            <w:vAlign w:val="center"/>
          </w:tcPr>
          <w:p w14:paraId="652B98F3">
            <w:pPr>
              <w:jc w:val="center"/>
              <w:rPr>
                <w:rFonts w:hint="eastAsia" w:ascii="宋体" w:hAnsi="宋体" w:eastAsia="宋体" w:cs="宋体"/>
                <w:color w:val="auto"/>
                <w:sz w:val="21"/>
                <w:szCs w:val="21"/>
                <w:highlight w:val="none"/>
              </w:rPr>
            </w:pPr>
          </w:p>
        </w:tc>
        <w:tc>
          <w:tcPr>
            <w:tcW w:w="1176" w:type="dxa"/>
            <w:noWrap w:val="0"/>
            <w:vAlign w:val="center"/>
          </w:tcPr>
          <w:p w14:paraId="264D19F5">
            <w:pPr>
              <w:jc w:val="center"/>
              <w:rPr>
                <w:rFonts w:hint="eastAsia" w:ascii="宋体" w:hAnsi="宋体" w:eastAsia="宋体" w:cs="宋体"/>
                <w:color w:val="auto"/>
                <w:sz w:val="21"/>
                <w:szCs w:val="21"/>
                <w:highlight w:val="none"/>
              </w:rPr>
            </w:pPr>
          </w:p>
        </w:tc>
        <w:tc>
          <w:tcPr>
            <w:tcW w:w="872" w:type="dxa"/>
            <w:noWrap w:val="0"/>
            <w:vAlign w:val="center"/>
          </w:tcPr>
          <w:p w14:paraId="4F532EED">
            <w:pPr>
              <w:jc w:val="center"/>
              <w:rPr>
                <w:rFonts w:hint="eastAsia" w:ascii="宋体" w:hAnsi="宋体" w:eastAsia="宋体" w:cs="宋体"/>
                <w:color w:val="auto"/>
                <w:sz w:val="21"/>
                <w:szCs w:val="21"/>
                <w:highlight w:val="none"/>
              </w:rPr>
            </w:pPr>
          </w:p>
        </w:tc>
        <w:tc>
          <w:tcPr>
            <w:tcW w:w="872" w:type="dxa"/>
            <w:noWrap w:val="0"/>
            <w:vAlign w:val="center"/>
          </w:tcPr>
          <w:p w14:paraId="5A2E05C6">
            <w:pPr>
              <w:jc w:val="center"/>
              <w:rPr>
                <w:rFonts w:hint="eastAsia" w:ascii="宋体" w:hAnsi="宋体" w:eastAsia="宋体" w:cs="宋体"/>
                <w:color w:val="auto"/>
                <w:sz w:val="21"/>
                <w:szCs w:val="21"/>
                <w:highlight w:val="none"/>
              </w:rPr>
            </w:pPr>
          </w:p>
        </w:tc>
        <w:tc>
          <w:tcPr>
            <w:tcW w:w="765" w:type="dxa"/>
            <w:noWrap w:val="0"/>
            <w:vAlign w:val="center"/>
          </w:tcPr>
          <w:p w14:paraId="3249278D">
            <w:pPr>
              <w:jc w:val="center"/>
              <w:rPr>
                <w:rFonts w:hint="eastAsia" w:ascii="宋体" w:hAnsi="宋体" w:eastAsia="宋体" w:cs="宋体"/>
                <w:color w:val="auto"/>
                <w:sz w:val="21"/>
                <w:szCs w:val="21"/>
                <w:highlight w:val="none"/>
              </w:rPr>
            </w:pPr>
          </w:p>
        </w:tc>
      </w:tr>
      <w:tr w14:paraId="7504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94F62C2">
            <w:pPr>
              <w:jc w:val="center"/>
              <w:rPr>
                <w:rFonts w:hint="eastAsia" w:ascii="宋体" w:hAnsi="宋体" w:eastAsia="宋体" w:cs="宋体"/>
                <w:color w:val="auto"/>
                <w:sz w:val="21"/>
                <w:szCs w:val="21"/>
                <w:highlight w:val="none"/>
              </w:rPr>
            </w:pPr>
          </w:p>
        </w:tc>
        <w:tc>
          <w:tcPr>
            <w:tcW w:w="1064" w:type="dxa"/>
            <w:noWrap w:val="0"/>
            <w:vAlign w:val="center"/>
          </w:tcPr>
          <w:p w14:paraId="1736A51E">
            <w:pPr>
              <w:jc w:val="center"/>
              <w:rPr>
                <w:rFonts w:hint="eastAsia" w:ascii="宋体" w:hAnsi="宋体" w:eastAsia="宋体" w:cs="宋体"/>
                <w:color w:val="auto"/>
                <w:sz w:val="21"/>
                <w:szCs w:val="21"/>
                <w:highlight w:val="none"/>
              </w:rPr>
            </w:pPr>
          </w:p>
        </w:tc>
        <w:tc>
          <w:tcPr>
            <w:tcW w:w="672" w:type="dxa"/>
            <w:noWrap w:val="0"/>
            <w:vAlign w:val="center"/>
          </w:tcPr>
          <w:p w14:paraId="345FA526">
            <w:pPr>
              <w:jc w:val="center"/>
              <w:rPr>
                <w:rFonts w:hint="eastAsia" w:ascii="宋体" w:hAnsi="宋体" w:eastAsia="宋体" w:cs="宋体"/>
                <w:color w:val="auto"/>
                <w:sz w:val="21"/>
                <w:szCs w:val="21"/>
                <w:highlight w:val="none"/>
              </w:rPr>
            </w:pPr>
          </w:p>
        </w:tc>
        <w:tc>
          <w:tcPr>
            <w:tcW w:w="1022" w:type="dxa"/>
            <w:noWrap w:val="0"/>
            <w:vAlign w:val="center"/>
          </w:tcPr>
          <w:p w14:paraId="53C6C41B">
            <w:pPr>
              <w:jc w:val="center"/>
              <w:rPr>
                <w:rFonts w:hint="eastAsia" w:ascii="宋体" w:hAnsi="宋体" w:eastAsia="宋体" w:cs="宋体"/>
                <w:color w:val="auto"/>
                <w:sz w:val="21"/>
                <w:szCs w:val="21"/>
                <w:highlight w:val="none"/>
              </w:rPr>
            </w:pPr>
          </w:p>
        </w:tc>
        <w:tc>
          <w:tcPr>
            <w:tcW w:w="709" w:type="dxa"/>
            <w:noWrap w:val="0"/>
            <w:vAlign w:val="center"/>
          </w:tcPr>
          <w:p w14:paraId="287E54FC">
            <w:pPr>
              <w:jc w:val="center"/>
              <w:rPr>
                <w:rFonts w:hint="eastAsia" w:ascii="宋体" w:hAnsi="宋体" w:eastAsia="宋体" w:cs="宋体"/>
                <w:color w:val="auto"/>
                <w:sz w:val="21"/>
                <w:szCs w:val="21"/>
                <w:highlight w:val="none"/>
              </w:rPr>
            </w:pPr>
          </w:p>
        </w:tc>
        <w:tc>
          <w:tcPr>
            <w:tcW w:w="709" w:type="dxa"/>
            <w:noWrap w:val="0"/>
            <w:vAlign w:val="center"/>
          </w:tcPr>
          <w:p w14:paraId="4C9DB2A0">
            <w:pPr>
              <w:jc w:val="center"/>
              <w:rPr>
                <w:rFonts w:hint="eastAsia" w:ascii="宋体" w:hAnsi="宋体" w:eastAsia="宋体" w:cs="宋体"/>
                <w:color w:val="auto"/>
                <w:sz w:val="21"/>
                <w:szCs w:val="21"/>
                <w:highlight w:val="none"/>
              </w:rPr>
            </w:pPr>
          </w:p>
        </w:tc>
        <w:tc>
          <w:tcPr>
            <w:tcW w:w="1176" w:type="dxa"/>
            <w:noWrap w:val="0"/>
            <w:vAlign w:val="center"/>
          </w:tcPr>
          <w:p w14:paraId="11B6EEBD">
            <w:pPr>
              <w:jc w:val="center"/>
              <w:rPr>
                <w:rFonts w:hint="eastAsia" w:ascii="宋体" w:hAnsi="宋体" w:eastAsia="宋体" w:cs="宋体"/>
                <w:color w:val="auto"/>
                <w:sz w:val="21"/>
                <w:szCs w:val="21"/>
                <w:highlight w:val="none"/>
              </w:rPr>
            </w:pPr>
          </w:p>
        </w:tc>
        <w:tc>
          <w:tcPr>
            <w:tcW w:w="872" w:type="dxa"/>
            <w:noWrap w:val="0"/>
            <w:vAlign w:val="center"/>
          </w:tcPr>
          <w:p w14:paraId="56CC8792">
            <w:pPr>
              <w:jc w:val="center"/>
              <w:rPr>
                <w:rFonts w:hint="eastAsia" w:ascii="宋体" w:hAnsi="宋体" w:eastAsia="宋体" w:cs="宋体"/>
                <w:color w:val="auto"/>
                <w:sz w:val="21"/>
                <w:szCs w:val="21"/>
                <w:highlight w:val="none"/>
              </w:rPr>
            </w:pPr>
          </w:p>
        </w:tc>
        <w:tc>
          <w:tcPr>
            <w:tcW w:w="872" w:type="dxa"/>
            <w:noWrap w:val="0"/>
            <w:vAlign w:val="center"/>
          </w:tcPr>
          <w:p w14:paraId="66C70E45">
            <w:pPr>
              <w:jc w:val="center"/>
              <w:rPr>
                <w:rFonts w:hint="eastAsia" w:ascii="宋体" w:hAnsi="宋体" w:eastAsia="宋体" w:cs="宋体"/>
                <w:color w:val="auto"/>
                <w:sz w:val="21"/>
                <w:szCs w:val="21"/>
                <w:highlight w:val="none"/>
              </w:rPr>
            </w:pPr>
          </w:p>
        </w:tc>
        <w:tc>
          <w:tcPr>
            <w:tcW w:w="765" w:type="dxa"/>
            <w:noWrap w:val="0"/>
            <w:vAlign w:val="center"/>
          </w:tcPr>
          <w:p w14:paraId="2F525965">
            <w:pPr>
              <w:jc w:val="center"/>
              <w:rPr>
                <w:rFonts w:hint="eastAsia" w:ascii="宋体" w:hAnsi="宋体" w:eastAsia="宋体" w:cs="宋体"/>
                <w:color w:val="auto"/>
                <w:sz w:val="21"/>
                <w:szCs w:val="21"/>
                <w:highlight w:val="none"/>
              </w:rPr>
            </w:pPr>
          </w:p>
        </w:tc>
      </w:tr>
      <w:tr w14:paraId="6290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A60DDC6">
            <w:pPr>
              <w:jc w:val="center"/>
              <w:rPr>
                <w:rFonts w:hint="eastAsia" w:ascii="宋体" w:hAnsi="宋体" w:eastAsia="宋体" w:cs="宋体"/>
                <w:color w:val="auto"/>
                <w:sz w:val="21"/>
                <w:szCs w:val="21"/>
                <w:highlight w:val="none"/>
              </w:rPr>
            </w:pPr>
          </w:p>
        </w:tc>
        <w:tc>
          <w:tcPr>
            <w:tcW w:w="1064" w:type="dxa"/>
            <w:noWrap w:val="0"/>
            <w:vAlign w:val="center"/>
          </w:tcPr>
          <w:p w14:paraId="618C10D5">
            <w:pPr>
              <w:jc w:val="center"/>
              <w:rPr>
                <w:rFonts w:hint="eastAsia" w:ascii="宋体" w:hAnsi="宋体" w:eastAsia="宋体" w:cs="宋体"/>
                <w:color w:val="auto"/>
                <w:sz w:val="21"/>
                <w:szCs w:val="21"/>
                <w:highlight w:val="none"/>
              </w:rPr>
            </w:pPr>
          </w:p>
        </w:tc>
        <w:tc>
          <w:tcPr>
            <w:tcW w:w="672" w:type="dxa"/>
            <w:noWrap w:val="0"/>
            <w:vAlign w:val="center"/>
          </w:tcPr>
          <w:p w14:paraId="289A0084">
            <w:pPr>
              <w:jc w:val="center"/>
              <w:rPr>
                <w:rFonts w:hint="eastAsia" w:ascii="宋体" w:hAnsi="宋体" w:eastAsia="宋体" w:cs="宋体"/>
                <w:color w:val="auto"/>
                <w:sz w:val="21"/>
                <w:szCs w:val="21"/>
                <w:highlight w:val="none"/>
              </w:rPr>
            </w:pPr>
          </w:p>
        </w:tc>
        <w:tc>
          <w:tcPr>
            <w:tcW w:w="1022" w:type="dxa"/>
            <w:noWrap w:val="0"/>
            <w:vAlign w:val="center"/>
          </w:tcPr>
          <w:p w14:paraId="0CC00058">
            <w:pPr>
              <w:jc w:val="center"/>
              <w:rPr>
                <w:rFonts w:hint="eastAsia" w:ascii="宋体" w:hAnsi="宋体" w:eastAsia="宋体" w:cs="宋体"/>
                <w:color w:val="auto"/>
                <w:sz w:val="21"/>
                <w:szCs w:val="21"/>
                <w:highlight w:val="none"/>
              </w:rPr>
            </w:pPr>
          </w:p>
        </w:tc>
        <w:tc>
          <w:tcPr>
            <w:tcW w:w="709" w:type="dxa"/>
            <w:noWrap w:val="0"/>
            <w:vAlign w:val="center"/>
          </w:tcPr>
          <w:p w14:paraId="3800ED94">
            <w:pPr>
              <w:jc w:val="center"/>
              <w:rPr>
                <w:rFonts w:hint="eastAsia" w:ascii="宋体" w:hAnsi="宋体" w:eastAsia="宋体" w:cs="宋体"/>
                <w:color w:val="auto"/>
                <w:sz w:val="21"/>
                <w:szCs w:val="21"/>
                <w:highlight w:val="none"/>
              </w:rPr>
            </w:pPr>
          </w:p>
        </w:tc>
        <w:tc>
          <w:tcPr>
            <w:tcW w:w="709" w:type="dxa"/>
            <w:noWrap w:val="0"/>
            <w:vAlign w:val="center"/>
          </w:tcPr>
          <w:p w14:paraId="70B45C08">
            <w:pPr>
              <w:jc w:val="center"/>
              <w:rPr>
                <w:rFonts w:hint="eastAsia" w:ascii="宋体" w:hAnsi="宋体" w:eastAsia="宋体" w:cs="宋体"/>
                <w:color w:val="auto"/>
                <w:sz w:val="21"/>
                <w:szCs w:val="21"/>
                <w:highlight w:val="none"/>
              </w:rPr>
            </w:pPr>
          </w:p>
        </w:tc>
        <w:tc>
          <w:tcPr>
            <w:tcW w:w="1176" w:type="dxa"/>
            <w:noWrap w:val="0"/>
            <w:vAlign w:val="center"/>
          </w:tcPr>
          <w:p w14:paraId="2D207388">
            <w:pPr>
              <w:jc w:val="center"/>
              <w:rPr>
                <w:rFonts w:hint="eastAsia" w:ascii="宋体" w:hAnsi="宋体" w:eastAsia="宋体" w:cs="宋体"/>
                <w:color w:val="auto"/>
                <w:sz w:val="21"/>
                <w:szCs w:val="21"/>
                <w:highlight w:val="none"/>
              </w:rPr>
            </w:pPr>
          </w:p>
        </w:tc>
        <w:tc>
          <w:tcPr>
            <w:tcW w:w="872" w:type="dxa"/>
            <w:noWrap w:val="0"/>
            <w:vAlign w:val="center"/>
          </w:tcPr>
          <w:p w14:paraId="24D18DC4">
            <w:pPr>
              <w:jc w:val="center"/>
              <w:rPr>
                <w:rFonts w:hint="eastAsia" w:ascii="宋体" w:hAnsi="宋体" w:eastAsia="宋体" w:cs="宋体"/>
                <w:color w:val="auto"/>
                <w:sz w:val="21"/>
                <w:szCs w:val="21"/>
                <w:highlight w:val="none"/>
              </w:rPr>
            </w:pPr>
          </w:p>
        </w:tc>
        <w:tc>
          <w:tcPr>
            <w:tcW w:w="872" w:type="dxa"/>
            <w:noWrap w:val="0"/>
            <w:vAlign w:val="center"/>
          </w:tcPr>
          <w:p w14:paraId="065D0799">
            <w:pPr>
              <w:jc w:val="center"/>
              <w:rPr>
                <w:rFonts w:hint="eastAsia" w:ascii="宋体" w:hAnsi="宋体" w:eastAsia="宋体" w:cs="宋体"/>
                <w:color w:val="auto"/>
                <w:sz w:val="21"/>
                <w:szCs w:val="21"/>
                <w:highlight w:val="none"/>
              </w:rPr>
            </w:pPr>
          </w:p>
        </w:tc>
        <w:tc>
          <w:tcPr>
            <w:tcW w:w="765" w:type="dxa"/>
            <w:noWrap w:val="0"/>
            <w:vAlign w:val="center"/>
          </w:tcPr>
          <w:p w14:paraId="333FC18B">
            <w:pPr>
              <w:jc w:val="center"/>
              <w:rPr>
                <w:rFonts w:hint="eastAsia" w:ascii="宋体" w:hAnsi="宋体" w:eastAsia="宋体" w:cs="宋体"/>
                <w:color w:val="auto"/>
                <w:sz w:val="21"/>
                <w:szCs w:val="21"/>
                <w:highlight w:val="none"/>
              </w:rPr>
            </w:pPr>
          </w:p>
        </w:tc>
      </w:tr>
      <w:tr w14:paraId="015A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10CDB2A">
            <w:pPr>
              <w:jc w:val="center"/>
              <w:rPr>
                <w:rFonts w:hint="eastAsia" w:ascii="宋体" w:hAnsi="宋体" w:eastAsia="宋体" w:cs="宋体"/>
                <w:color w:val="auto"/>
                <w:sz w:val="21"/>
                <w:szCs w:val="21"/>
                <w:highlight w:val="none"/>
              </w:rPr>
            </w:pPr>
          </w:p>
        </w:tc>
        <w:tc>
          <w:tcPr>
            <w:tcW w:w="1064" w:type="dxa"/>
            <w:noWrap w:val="0"/>
            <w:vAlign w:val="center"/>
          </w:tcPr>
          <w:p w14:paraId="420D5D2C">
            <w:pPr>
              <w:jc w:val="center"/>
              <w:rPr>
                <w:rFonts w:hint="eastAsia" w:ascii="宋体" w:hAnsi="宋体" w:eastAsia="宋体" w:cs="宋体"/>
                <w:color w:val="auto"/>
                <w:sz w:val="21"/>
                <w:szCs w:val="21"/>
                <w:highlight w:val="none"/>
              </w:rPr>
            </w:pPr>
          </w:p>
        </w:tc>
        <w:tc>
          <w:tcPr>
            <w:tcW w:w="672" w:type="dxa"/>
            <w:noWrap w:val="0"/>
            <w:vAlign w:val="center"/>
          </w:tcPr>
          <w:p w14:paraId="23510494">
            <w:pPr>
              <w:jc w:val="center"/>
              <w:rPr>
                <w:rFonts w:hint="eastAsia" w:ascii="宋体" w:hAnsi="宋体" w:eastAsia="宋体" w:cs="宋体"/>
                <w:color w:val="auto"/>
                <w:sz w:val="21"/>
                <w:szCs w:val="21"/>
                <w:highlight w:val="none"/>
              </w:rPr>
            </w:pPr>
          </w:p>
        </w:tc>
        <w:tc>
          <w:tcPr>
            <w:tcW w:w="1022" w:type="dxa"/>
            <w:noWrap w:val="0"/>
            <w:vAlign w:val="center"/>
          </w:tcPr>
          <w:p w14:paraId="54463153">
            <w:pPr>
              <w:jc w:val="center"/>
              <w:rPr>
                <w:rFonts w:hint="eastAsia" w:ascii="宋体" w:hAnsi="宋体" w:eastAsia="宋体" w:cs="宋体"/>
                <w:color w:val="auto"/>
                <w:sz w:val="21"/>
                <w:szCs w:val="21"/>
                <w:highlight w:val="none"/>
              </w:rPr>
            </w:pPr>
          </w:p>
        </w:tc>
        <w:tc>
          <w:tcPr>
            <w:tcW w:w="709" w:type="dxa"/>
            <w:noWrap w:val="0"/>
            <w:vAlign w:val="center"/>
          </w:tcPr>
          <w:p w14:paraId="60AA6A14">
            <w:pPr>
              <w:jc w:val="center"/>
              <w:rPr>
                <w:rFonts w:hint="eastAsia" w:ascii="宋体" w:hAnsi="宋体" w:eastAsia="宋体" w:cs="宋体"/>
                <w:color w:val="auto"/>
                <w:sz w:val="21"/>
                <w:szCs w:val="21"/>
                <w:highlight w:val="none"/>
              </w:rPr>
            </w:pPr>
          </w:p>
        </w:tc>
        <w:tc>
          <w:tcPr>
            <w:tcW w:w="709" w:type="dxa"/>
            <w:noWrap w:val="0"/>
            <w:vAlign w:val="center"/>
          </w:tcPr>
          <w:p w14:paraId="002DCEF7">
            <w:pPr>
              <w:jc w:val="center"/>
              <w:rPr>
                <w:rFonts w:hint="eastAsia" w:ascii="宋体" w:hAnsi="宋体" w:eastAsia="宋体" w:cs="宋体"/>
                <w:color w:val="auto"/>
                <w:sz w:val="21"/>
                <w:szCs w:val="21"/>
                <w:highlight w:val="none"/>
              </w:rPr>
            </w:pPr>
          </w:p>
        </w:tc>
        <w:tc>
          <w:tcPr>
            <w:tcW w:w="1176" w:type="dxa"/>
            <w:noWrap w:val="0"/>
            <w:vAlign w:val="center"/>
          </w:tcPr>
          <w:p w14:paraId="5DD53342">
            <w:pPr>
              <w:jc w:val="center"/>
              <w:rPr>
                <w:rFonts w:hint="eastAsia" w:ascii="宋体" w:hAnsi="宋体" w:eastAsia="宋体" w:cs="宋体"/>
                <w:color w:val="auto"/>
                <w:sz w:val="21"/>
                <w:szCs w:val="21"/>
                <w:highlight w:val="none"/>
              </w:rPr>
            </w:pPr>
          </w:p>
        </w:tc>
        <w:tc>
          <w:tcPr>
            <w:tcW w:w="872" w:type="dxa"/>
            <w:noWrap w:val="0"/>
            <w:vAlign w:val="center"/>
          </w:tcPr>
          <w:p w14:paraId="6479B5C6">
            <w:pPr>
              <w:jc w:val="center"/>
              <w:rPr>
                <w:rFonts w:hint="eastAsia" w:ascii="宋体" w:hAnsi="宋体" w:eastAsia="宋体" w:cs="宋体"/>
                <w:color w:val="auto"/>
                <w:sz w:val="21"/>
                <w:szCs w:val="21"/>
                <w:highlight w:val="none"/>
              </w:rPr>
            </w:pPr>
          </w:p>
        </w:tc>
        <w:tc>
          <w:tcPr>
            <w:tcW w:w="872" w:type="dxa"/>
            <w:noWrap w:val="0"/>
            <w:vAlign w:val="center"/>
          </w:tcPr>
          <w:p w14:paraId="673BA391">
            <w:pPr>
              <w:jc w:val="center"/>
              <w:rPr>
                <w:rFonts w:hint="eastAsia" w:ascii="宋体" w:hAnsi="宋体" w:eastAsia="宋体" w:cs="宋体"/>
                <w:color w:val="auto"/>
                <w:sz w:val="21"/>
                <w:szCs w:val="21"/>
                <w:highlight w:val="none"/>
              </w:rPr>
            </w:pPr>
          </w:p>
        </w:tc>
        <w:tc>
          <w:tcPr>
            <w:tcW w:w="765" w:type="dxa"/>
            <w:noWrap w:val="0"/>
            <w:vAlign w:val="center"/>
          </w:tcPr>
          <w:p w14:paraId="774050E9">
            <w:pPr>
              <w:jc w:val="center"/>
              <w:rPr>
                <w:rFonts w:hint="eastAsia" w:ascii="宋体" w:hAnsi="宋体" w:eastAsia="宋体" w:cs="宋体"/>
                <w:color w:val="auto"/>
                <w:sz w:val="21"/>
                <w:szCs w:val="21"/>
                <w:highlight w:val="none"/>
              </w:rPr>
            </w:pPr>
          </w:p>
        </w:tc>
      </w:tr>
      <w:tr w14:paraId="0529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48A84BA">
            <w:pPr>
              <w:jc w:val="center"/>
              <w:rPr>
                <w:rFonts w:hint="eastAsia" w:ascii="宋体" w:hAnsi="宋体" w:eastAsia="宋体" w:cs="宋体"/>
                <w:color w:val="auto"/>
                <w:sz w:val="21"/>
                <w:szCs w:val="21"/>
                <w:highlight w:val="none"/>
              </w:rPr>
            </w:pPr>
          </w:p>
        </w:tc>
        <w:tc>
          <w:tcPr>
            <w:tcW w:w="1064" w:type="dxa"/>
            <w:noWrap w:val="0"/>
            <w:vAlign w:val="center"/>
          </w:tcPr>
          <w:p w14:paraId="1CEB838A">
            <w:pPr>
              <w:jc w:val="center"/>
              <w:rPr>
                <w:rFonts w:hint="eastAsia" w:ascii="宋体" w:hAnsi="宋体" w:eastAsia="宋体" w:cs="宋体"/>
                <w:color w:val="auto"/>
                <w:sz w:val="21"/>
                <w:szCs w:val="21"/>
                <w:highlight w:val="none"/>
              </w:rPr>
            </w:pPr>
          </w:p>
        </w:tc>
        <w:tc>
          <w:tcPr>
            <w:tcW w:w="672" w:type="dxa"/>
            <w:noWrap w:val="0"/>
            <w:vAlign w:val="center"/>
          </w:tcPr>
          <w:p w14:paraId="7086A155">
            <w:pPr>
              <w:jc w:val="center"/>
              <w:rPr>
                <w:rFonts w:hint="eastAsia" w:ascii="宋体" w:hAnsi="宋体" w:eastAsia="宋体" w:cs="宋体"/>
                <w:color w:val="auto"/>
                <w:sz w:val="21"/>
                <w:szCs w:val="21"/>
                <w:highlight w:val="none"/>
              </w:rPr>
            </w:pPr>
          </w:p>
        </w:tc>
        <w:tc>
          <w:tcPr>
            <w:tcW w:w="1022" w:type="dxa"/>
            <w:noWrap w:val="0"/>
            <w:vAlign w:val="center"/>
          </w:tcPr>
          <w:p w14:paraId="69750AD7">
            <w:pPr>
              <w:jc w:val="center"/>
              <w:rPr>
                <w:rFonts w:hint="eastAsia" w:ascii="宋体" w:hAnsi="宋体" w:eastAsia="宋体" w:cs="宋体"/>
                <w:color w:val="auto"/>
                <w:sz w:val="21"/>
                <w:szCs w:val="21"/>
                <w:highlight w:val="none"/>
              </w:rPr>
            </w:pPr>
          </w:p>
        </w:tc>
        <w:tc>
          <w:tcPr>
            <w:tcW w:w="709" w:type="dxa"/>
            <w:noWrap w:val="0"/>
            <w:vAlign w:val="center"/>
          </w:tcPr>
          <w:p w14:paraId="59AAC1E8">
            <w:pPr>
              <w:jc w:val="center"/>
              <w:rPr>
                <w:rFonts w:hint="eastAsia" w:ascii="宋体" w:hAnsi="宋体" w:eastAsia="宋体" w:cs="宋体"/>
                <w:color w:val="auto"/>
                <w:sz w:val="21"/>
                <w:szCs w:val="21"/>
                <w:highlight w:val="none"/>
              </w:rPr>
            </w:pPr>
          </w:p>
        </w:tc>
        <w:tc>
          <w:tcPr>
            <w:tcW w:w="709" w:type="dxa"/>
            <w:noWrap w:val="0"/>
            <w:vAlign w:val="center"/>
          </w:tcPr>
          <w:p w14:paraId="6146F815">
            <w:pPr>
              <w:jc w:val="center"/>
              <w:rPr>
                <w:rFonts w:hint="eastAsia" w:ascii="宋体" w:hAnsi="宋体" w:eastAsia="宋体" w:cs="宋体"/>
                <w:color w:val="auto"/>
                <w:sz w:val="21"/>
                <w:szCs w:val="21"/>
                <w:highlight w:val="none"/>
              </w:rPr>
            </w:pPr>
          </w:p>
        </w:tc>
        <w:tc>
          <w:tcPr>
            <w:tcW w:w="1176" w:type="dxa"/>
            <w:noWrap w:val="0"/>
            <w:vAlign w:val="center"/>
          </w:tcPr>
          <w:p w14:paraId="28FB16AB">
            <w:pPr>
              <w:jc w:val="center"/>
              <w:rPr>
                <w:rFonts w:hint="eastAsia" w:ascii="宋体" w:hAnsi="宋体" w:eastAsia="宋体" w:cs="宋体"/>
                <w:color w:val="auto"/>
                <w:sz w:val="21"/>
                <w:szCs w:val="21"/>
                <w:highlight w:val="none"/>
              </w:rPr>
            </w:pPr>
          </w:p>
        </w:tc>
        <w:tc>
          <w:tcPr>
            <w:tcW w:w="872" w:type="dxa"/>
            <w:noWrap w:val="0"/>
            <w:vAlign w:val="center"/>
          </w:tcPr>
          <w:p w14:paraId="7F9E11BE">
            <w:pPr>
              <w:jc w:val="center"/>
              <w:rPr>
                <w:rFonts w:hint="eastAsia" w:ascii="宋体" w:hAnsi="宋体" w:eastAsia="宋体" w:cs="宋体"/>
                <w:color w:val="auto"/>
                <w:sz w:val="21"/>
                <w:szCs w:val="21"/>
                <w:highlight w:val="none"/>
              </w:rPr>
            </w:pPr>
          </w:p>
        </w:tc>
        <w:tc>
          <w:tcPr>
            <w:tcW w:w="872" w:type="dxa"/>
            <w:noWrap w:val="0"/>
            <w:vAlign w:val="center"/>
          </w:tcPr>
          <w:p w14:paraId="4D7836D6">
            <w:pPr>
              <w:jc w:val="center"/>
              <w:rPr>
                <w:rFonts w:hint="eastAsia" w:ascii="宋体" w:hAnsi="宋体" w:eastAsia="宋体" w:cs="宋体"/>
                <w:color w:val="auto"/>
                <w:sz w:val="21"/>
                <w:szCs w:val="21"/>
                <w:highlight w:val="none"/>
              </w:rPr>
            </w:pPr>
          </w:p>
        </w:tc>
        <w:tc>
          <w:tcPr>
            <w:tcW w:w="765" w:type="dxa"/>
            <w:noWrap w:val="0"/>
            <w:vAlign w:val="center"/>
          </w:tcPr>
          <w:p w14:paraId="576C94EF">
            <w:pPr>
              <w:jc w:val="center"/>
              <w:rPr>
                <w:rFonts w:hint="eastAsia" w:ascii="宋体" w:hAnsi="宋体" w:eastAsia="宋体" w:cs="宋体"/>
                <w:color w:val="auto"/>
                <w:sz w:val="21"/>
                <w:szCs w:val="21"/>
                <w:highlight w:val="none"/>
              </w:rPr>
            </w:pPr>
          </w:p>
        </w:tc>
      </w:tr>
      <w:tr w14:paraId="6045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E2543A6">
            <w:pPr>
              <w:jc w:val="center"/>
              <w:rPr>
                <w:rFonts w:hint="eastAsia" w:ascii="宋体" w:hAnsi="宋体" w:eastAsia="宋体" w:cs="宋体"/>
                <w:color w:val="auto"/>
                <w:sz w:val="21"/>
                <w:szCs w:val="21"/>
                <w:highlight w:val="none"/>
              </w:rPr>
            </w:pPr>
          </w:p>
        </w:tc>
        <w:tc>
          <w:tcPr>
            <w:tcW w:w="1064" w:type="dxa"/>
            <w:noWrap w:val="0"/>
            <w:vAlign w:val="center"/>
          </w:tcPr>
          <w:p w14:paraId="40E03DC1">
            <w:pPr>
              <w:jc w:val="center"/>
              <w:rPr>
                <w:rFonts w:hint="eastAsia" w:ascii="宋体" w:hAnsi="宋体" w:eastAsia="宋体" w:cs="宋体"/>
                <w:color w:val="auto"/>
                <w:sz w:val="21"/>
                <w:szCs w:val="21"/>
                <w:highlight w:val="none"/>
              </w:rPr>
            </w:pPr>
          </w:p>
        </w:tc>
        <w:tc>
          <w:tcPr>
            <w:tcW w:w="672" w:type="dxa"/>
            <w:noWrap w:val="0"/>
            <w:vAlign w:val="center"/>
          </w:tcPr>
          <w:p w14:paraId="29F2B7B8">
            <w:pPr>
              <w:jc w:val="center"/>
              <w:rPr>
                <w:rFonts w:hint="eastAsia" w:ascii="宋体" w:hAnsi="宋体" w:eastAsia="宋体" w:cs="宋体"/>
                <w:color w:val="auto"/>
                <w:sz w:val="21"/>
                <w:szCs w:val="21"/>
                <w:highlight w:val="none"/>
              </w:rPr>
            </w:pPr>
          </w:p>
        </w:tc>
        <w:tc>
          <w:tcPr>
            <w:tcW w:w="1022" w:type="dxa"/>
            <w:noWrap w:val="0"/>
            <w:vAlign w:val="center"/>
          </w:tcPr>
          <w:p w14:paraId="5293B313">
            <w:pPr>
              <w:jc w:val="center"/>
              <w:rPr>
                <w:rFonts w:hint="eastAsia" w:ascii="宋体" w:hAnsi="宋体" w:eastAsia="宋体" w:cs="宋体"/>
                <w:color w:val="auto"/>
                <w:sz w:val="21"/>
                <w:szCs w:val="21"/>
                <w:highlight w:val="none"/>
              </w:rPr>
            </w:pPr>
          </w:p>
        </w:tc>
        <w:tc>
          <w:tcPr>
            <w:tcW w:w="709" w:type="dxa"/>
            <w:noWrap w:val="0"/>
            <w:vAlign w:val="center"/>
          </w:tcPr>
          <w:p w14:paraId="16FEECF9">
            <w:pPr>
              <w:jc w:val="center"/>
              <w:rPr>
                <w:rFonts w:hint="eastAsia" w:ascii="宋体" w:hAnsi="宋体" w:eastAsia="宋体" w:cs="宋体"/>
                <w:color w:val="auto"/>
                <w:sz w:val="21"/>
                <w:szCs w:val="21"/>
                <w:highlight w:val="none"/>
              </w:rPr>
            </w:pPr>
          </w:p>
        </w:tc>
        <w:tc>
          <w:tcPr>
            <w:tcW w:w="709" w:type="dxa"/>
            <w:noWrap w:val="0"/>
            <w:vAlign w:val="center"/>
          </w:tcPr>
          <w:p w14:paraId="4B67EDF2">
            <w:pPr>
              <w:jc w:val="center"/>
              <w:rPr>
                <w:rFonts w:hint="eastAsia" w:ascii="宋体" w:hAnsi="宋体" w:eastAsia="宋体" w:cs="宋体"/>
                <w:color w:val="auto"/>
                <w:sz w:val="21"/>
                <w:szCs w:val="21"/>
                <w:highlight w:val="none"/>
              </w:rPr>
            </w:pPr>
          </w:p>
        </w:tc>
        <w:tc>
          <w:tcPr>
            <w:tcW w:w="1176" w:type="dxa"/>
            <w:noWrap w:val="0"/>
            <w:vAlign w:val="center"/>
          </w:tcPr>
          <w:p w14:paraId="59F7D4A5">
            <w:pPr>
              <w:jc w:val="center"/>
              <w:rPr>
                <w:rFonts w:hint="eastAsia" w:ascii="宋体" w:hAnsi="宋体" w:eastAsia="宋体" w:cs="宋体"/>
                <w:color w:val="auto"/>
                <w:sz w:val="21"/>
                <w:szCs w:val="21"/>
                <w:highlight w:val="none"/>
              </w:rPr>
            </w:pPr>
          </w:p>
        </w:tc>
        <w:tc>
          <w:tcPr>
            <w:tcW w:w="872" w:type="dxa"/>
            <w:noWrap w:val="0"/>
            <w:vAlign w:val="center"/>
          </w:tcPr>
          <w:p w14:paraId="191BA30F">
            <w:pPr>
              <w:jc w:val="center"/>
              <w:rPr>
                <w:rFonts w:hint="eastAsia" w:ascii="宋体" w:hAnsi="宋体" w:eastAsia="宋体" w:cs="宋体"/>
                <w:color w:val="auto"/>
                <w:sz w:val="21"/>
                <w:szCs w:val="21"/>
                <w:highlight w:val="none"/>
              </w:rPr>
            </w:pPr>
          </w:p>
        </w:tc>
        <w:tc>
          <w:tcPr>
            <w:tcW w:w="872" w:type="dxa"/>
            <w:noWrap w:val="0"/>
            <w:vAlign w:val="center"/>
          </w:tcPr>
          <w:p w14:paraId="16CDBB25">
            <w:pPr>
              <w:jc w:val="center"/>
              <w:rPr>
                <w:rFonts w:hint="eastAsia" w:ascii="宋体" w:hAnsi="宋体" w:eastAsia="宋体" w:cs="宋体"/>
                <w:color w:val="auto"/>
                <w:sz w:val="21"/>
                <w:szCs w:val="21"/>
                <w:highlight w:val="none"/>
              </w:rPr>
            </w:pPr>
          </w:p>
        </w:tc>
        <w:tc>
          <w:tcPr>
            <w:tcW w:w="765" w:type="dxa"/>
            <w:noWrap w:val="0"/>
            <w:vAlign w:val="center"/>
          </w:tcPr>
          <w:p w14:paraId="0386158A">
            <w:pPr>
              <w:jc w:val="center"/>
              <w:rPr>
                <w:rFonts w:hint="eastAsia" w:ascii="宋体" w:hAnsi="宋体" w:eastAsia="宋体" w:cs="宋体"/>
                <w:color w:val="auto"/>
                <w:sz w:val="21"/>
                <w:szCs w:val="21"/>
                <w:highlight w:val="none"/>
              </w:rPr>
            </w:pPr>
          </w:p>
        </w:tc>
      </w:tr>
      <w:tr w14:paraId="0A69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AA81731">
            <w:pPr>
              <w:jc w:val="center"/>
              <w:rPr>
                <w:rFonts w:hint="eastAsia" w:ascii="宋体" w:hAnsi="宋体" w:eastAsia="宋体" w:cs="宋体"/>
                <w:color w:val="auto"/>
                <w:sz w:val="21"/>
                <w:szCs w:val="21"/>
                <w:highlight w:val="none"/>
              </w:rPr>
            </w:pPr>
          </w:p>
        </w:tc>
        <w:tc>
          <w:tcPr>
            <w:tcW w:w="1064" w:type="dxa"/>
            <w:noWrap w:val="0"/>
            <w:vAlign w:val="center"/>
          </w:tcPr>
          <w:p w14:paraId="51513638">
            <w:pPr>
              <w:jc w:val="center"/>
              <w:rPr>
                <w:rFonts w:hint="eastAsia" w:ascii="宋体" w:hAnsi="宋体" w:eastAsia="宋体" w:cs="宋体"/>
                <w:color w:val="auto"/>
                <w:sz w:val="21"/>
                <w:szCs w:val="21"/>
                <w:highlight w:val="none"/>
              </w:rPr>
            </w:pPr>
          </w:p>
        </w:tc>
        <w:tc>
          <w:tcPr>
            <w:tcW w:w="672" w:type="dxa"/>
            <w:noWrap w:val="0"/>
            <w:vAlign w:val="center"/>
          </w:tcPr>
          <w:p w14:paraId="72C63D9E">
            <w:pPr>
              <w:jc w:val="center"/>
              <w:rPr>
                <w:rFonts w:hint="eastAsia" w:ascii="宋体" w:hAnsi="宋体" w:eastAsia="宋体" w:cs="宋体"/>
                <w:color w:val="auto"/>
                <w:sz w:val="21"/>
                <w:szCs w:val="21"/>
                <w:highlight w:val="none"/>
              </w:rPr>
            </w:pPr>
          </w:p>
        </w:tc>
        <w:tc>
          <w:tcPr>
            <w:tcW w:w="1022" w:type="dxa"/>
            <w:noWrap w:val="0"/>
            <w:vAlign w:val="center"/>
          </w:tcPr>
          <w:p w14:paraId="137E1EBC">
            <w:pPr>
              <w:jc w:val="center"/>
              <w:rPr>
                <w:rFonts w:hint="eastAsia" w:ascii="宋体" w:hAnsi="宋体" w:eastAsia="宋体" w:cs="宋体"/>
                <w:color w:val="auto"/>
                <w:sz w:val="21"/>
                <w:szCs w:val="21"/>
                <w:highlight w:val="none"/>
              </w:rPr>
            </w:pPr>
          </w:p>
        </w:tc>
        <w:tc>
          <w:tcPr>
            <w:tcW w:w="709" w:type="dxa"/>
            <w:noWrap w:val="0"/>
            <w:vAlign w:val="center"/>
          </w:tcPr>
          <w:p w14:paraId="6B1E1C08">
            <w:pPr>
              <w:jc w:val="center"/>
              <w:rPr>
                <w:rFonts w:hint="eastAsia" w:ascii="宋体" w:hAnsi="宋体" w:eastAsia="宋体" w:cs="宋体"/>
                <w:color w:val="auto"/>
                <w:sz w:val="21"/>
                <w:szCs w:val="21"/>
                <w:highlight w:val="none"/>
              </w:rPr>
            </w:pPr>
          </w:p>
        </w:tc>
        <w:tc>
          <w:tcPr>
            <w:tcW w:w="709" w:type="dxa"/>
            <w:noWrap w:val="0"/>
            <w:vAlign w:val="center"/>
          </w:tcPr>
          <w:p w14:paraId="097E9109">
            <w:pPr>
              <w:jc w:val="center"/>
              <w:rPr>
                <w:rFonts w:hint="eastAsia" w:ascii="宋体" w:hAnsi="宋体" w:eastAsia="宋体" w:cs="宋体"/>
                <w:color w:val="auto"/>
                <w:sz w:val="21"/>
                <w:szCs w:val="21"/>
                <w:highlight w:val="none"/>
              </w:rPr>
            </w:pPr>
          </w:p>
        </w:tc>
        <w:tc>
          <w:tcPr>
            <w:tcW w:w="1176" w:type="dxa"/>
            <w:noWrap w:val="0"/>
            <w:vAlign w:val="center"/>
          </w:tcPr>
          <w:p w14:paraId="1BED3019">
            <w:pPr>
              <w:jc w:val="center"/>
              <w:rPr>
                <w:rFonts w:hint="eastAsia" w:ascii="宋体" w:hAnsi="宋体" w:eastAsia="宋体" w:cs="宋体"/>
                <w:color w:val="auto"/>
                <w:sz w:val="21"/>
                <w:szCs w:val="21"/>
                <w:highlight w:val="none"/>
              </w:rPr>
            </w:pPr>
          </w:p>
        </w:tc>
        <w:tc>
          <w:tcPr>
            <w:tcW w:w="872" w:type="dxa"/>
            <w:noWrap w:val="0"/>
            <w:vAlign w:val="center"/>
          </w:tcPr>
          <w:p w14:paraId="5441A827">
            <w:pPr>
              <w:jc w:val="center"/>
              <w:rPr>
                <w:rFonts w:hint="eastAsia" w:ascii="宋体" w:hAnsi="宋体" w:eastAsia="宋体" w:cs="宋体"/>
                <w:color w:val="auto"/>
                <w:sz w:val="21"/>
                <w:szCs w:val="21"/>
                <w:highlight w:val="none"/>
              </w:rPr>
            </w:pPr>
          </w:p>
        </w:tc>
        <w:tc>
          <w:tcPr>
            <w:tcW w:w="872" w:type="dxa"/>
            <w:noWrap w:val="0"/>
            <w:vAlign w:val="center"/>
          </w:tcPr>
          <w:p w14:paraId="001C4CEE">
            <w:pPr>
              <w:jc w:val="center"/>
              <w:rPr>
                <w:rFonts w:hint="eastAsia" w:ascii="宋体" w:hAnsi="宋体" w:eastAsia="宋体" w:cs="宋体"/>
                <w:color w:val="auto"/>
                <w:sz w:val="21"/>
                <w:szCs w:val="21"/>
                <w:highlight w:val="none"/>
              </w:rPr>
            </w:pPr>
          </w:p>
        </w:tc>
        <w:tc>
          <w:tcPr>
            <w:tcW w:w="765" w:type="dxa"/>
            <w:noWrap w:val="0"/>
            <w:vAlign w:val="center"/>
          </w:tcPr>
          <w:p w14:paraId="16891BF3">
            <w:pPr>
              <w:jc w:val="center"/>
              <w:rPr>
                <w:rFonts w:hint="eastAsia" w:ascii="宋体" w:hAnsi="宋体" w:eastAsia="宋体" w:cs="宋体"/>
                <w:color w:val="auto"/>
                <w:sz w:val="21"/>
                <w:szCs w:val="21"/>
                <w:highlight w:val="none"/>
              </w:rPr>
            </w:pPr>
          </w:p>
        </w:tc>
      </w:tr>
      <w:tr w14:paraId="3581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1F617FF">
            <w:pPr>
              <w:jc w:val="center"/>
              <w:rPr>
                <w:rFonts w:hint="eastAsia" w:ascii="宋体" w:hAnsi="宋体" w:eastAsia="宋体" w:cs="宋体"/>
                <w:color w:val="auto"/>
                <w:sz w:val="21"/>
                <w:szCs w:val="21"/>
                <w:highlight w:val="none"/>
              </w:rPr>
            </w:pPr>
          </w:p>
        </w:tc>
        <w:tc>
          <w:tcPr>
            <w:tcW w:w="1064" w:type="dxa"/>
            <w:noWrap w:val="0"/>
            <w:vAlign w:val="center"/>
          </w:tcPr>
          <w:p w14:paraId="011AA83F">
            <w:pPr>
              <w:jc w:val="center"/>
              <w:rPr>
                <w:rFonts w:hint="eastAsia" w:ascii="宋体" w:hAnsi="宋体" w:eastAsia="宋体" w:cs="宋体"/>
                <w:color w:val="auto"/>
                <w:sz w:val="21"/>
                <w:szCs w:val="21"/>
                <w:highlight w:val="none"/>
              </w:rPr>
            </w:pPr>
          </w:p>
        </w:tc>
        <w:tc>
          <w:tcPr>
            <w:tcW w:w="672" w:type="dxa"/>
            <w:noWrap w:val="0"/>
            <w:vAlign w:val="center"/>
          </w:tcPr>
          <w:p w14:paraId="279C0BE1">
            <w:pPr>
              <w:jc w:val="center"/>
              <w:rPr>
                <w:rFonts w:hint="eastAsia" w:ascii="宋体" w:hAnsi="宋体" w:eastAsia="宋体" w:cs="宋体"/>
                <w:color w:val="auto"/>
                <w:sz w:val="21"/>
                <w:szCs w:val="21"/>
                <w:highlight w:val="none"/>
              </w:rPr>
            </w:pPr>
          </w:p>
        </w:tc>
        <w:tc>
          <w:tcPr>
            <w:tcW w:w="1022" w:type="dxa"/>
            <w:noWrap w:val="0"/>
            <w:vAlign w:val="center"/>
          </w:tcPr>
          <w:p w14:paraId="782662D5">
            <w:pPr>
              <w:jc w:val="center"/>
              <w:rPr>
                <w:rFonts w:hint="eastAsia" w:ascii="宋体" w:hAnsi="宋体" w:eastAsia="宋体" w:cs="宋体"/>
                <w:color w:val="auto"/>
                <w:sz w:val="21"/>
                <w:szCs w:val="21"/>
                <w:highlight w:val="none"/>
              </w:rPr>
            </w:pPr>
          </w:p>
        </w:tc>
        <w:tc>
          <w:tcPr>
            <w:tcW w:w="709" w:type="dxa"/>
            <w:noWrap w:val="0"/>
            <w:vAlign w:val="center"/>
          </w:tcPr>
          <w:p w14:paraId="097BC4AC">
            <w:pPr>
              <w:jc w:val="center"/>
              <w:rPr>
                <w:rFonts w:hint="eastAsia" w:ascii="宋体" w:hAnsi="宋体" w:eastAsia="宋体" w:cs="宋体"/>
                <w:color w:val="auto"/>
                <w:sz w:val="21"/>
                <w:szCs w:val="21"/>
                <w:highlight w:val="none"/>
              </w:rPr>
            </w:pPr>
          </w:p>
        </w:tc>
        <w:tc>
          <w:tcPr>
            <w:tcW w:w="709" w:type="dxa"/>
            <w:noWrap w:val="0"/>
            <w:vAlign w:val="center"/>
          </w:tcPr>
          <w:p w14:paraId="0E7DC2A2">
            <w:pPr>
              <w:jc w:val="center"/>
              <w:rPr>
                <w:rFonts w:hint="eastAsia" w:ascii="宋体" w:hAnsi="宋体" w:eastAsia="宋体" w:cs="宋体"/>
                <w:color w:val="auto"/>
                <w:sz w:val="21"/>
                <w:szCs w:val="21"/>
                <w:highlight w:val="none"/>
              </w:rPr>
            </w:pPr>
          </w:p>
        </w:tc>
        <w:tc>
          <w:tcPr>
            <w:tcW w:w="1176" w:type="dxa"/>
            <w:noWrap w:val="0"/>
            <w:vAlign w:val="center"/>
          </w:tcPr>
          <w:p w14:paraId="5D096307">
            <w:pPr>
              <w:jc w:val="center"/>
              <w:rPr>
                <w:rFonts w:hint="eastAsia" w:ascii="宋体" w:hAnsi="宋体" w:eastAsia="宋体" w:cs="宋体"/>
                <w:color w:val="auto"/>
                <w:sz w:val="21"/>
                <w:szCs w:val="21"/>
                <w:highlight w:val="none"/>
              </w:rPr>
            </w:pPr>
          </w:p>
        </w:tc>
        <w:tc>
          <w:tcPr>
            <w:tcW w:w="872" w:type="dxa"/>
            <w:noWrap w:val="0"/>
            <w:vAlign w:val="center"/>
          </w:tcPr>
          <w:p w14:paraId="581C1968">
            <w:pPr>
              <w:jc w:val="center"/>
              <w:rPr>
                <w:rFonts w:hint="eastAsia" w:ascii="宋体" w:hAnsi="宋体" w:eastAsia="宋体" w:cs="宋体"/>
                <w:color w:val="auto"/>
                <w:sz w:val="21"/>
                <w:szCs w:val="21"/>
                <w:highlight w:val="none"/>
              </w:rPr>
            </w:pPr>
          </w:p>
        </w:tc>
        <w:tc>
          <w:tcPr>
            <w:tcW w:w="872" w:type="dxa"/>
            <w:noWrap w:val="0"/>
            <w:vAlign w:val="center"/>
          </w:tcPr>
          <w:p w14:paraId="746EFC7C">
            <w:pPr>
              <w:jc w:val="center"/>
              <w:rPr>
                <w:rFonts w:hint="eastAsia" w:ascii="宋体" w:hAnsi="宋体" w:eastAsia="宋体" w:cs="宋体"/>
                <w:color w:val="auto"/>
                <w:sz w:val="21"/>
                <w:szCs w:val="21"/>
                <w:highlight w:val="none"/>
              </w:rPr>
            </w:pPr>
          </w:p>
        </w:tc>
        <w:tc>
          <w:tcPr>
            <w:tcW w:w="765" w:type="dxa"/>
            <w:noWrap w:val="0"/>
            <w:vAlign w:val="center"/>
          </w:tcPr>
          <w:p w14:paraId="11F28CD0">
            <w:pPr>
              <w:jc w:val="center"/>
              <w:rPr>
                <w:rFonts w:hint="eastAsia" w:ascii="宋体" w:hAnsi="宋体" w:eastAsia="宋体" w:cs="宋体"/>
                <w:color w:val="auto"/>
                <w:sz w:val="21"/>
                <w:szCs w:val="21"/>
                <w:highlight w:val="none"/>
              </w:rPr>
            </w:pPr>
          </w:p>
        </w:tc>
      </w:tr>
      <w:tr w14:paraId="2072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7B7A389">
            <w:pPr>
              <w:jc w:val="center"/>
              <w:rPr>
                <w:rFonts w:hint="eastAsia" w:ascii="宋体" w:hAnsi="宋体" w:eastAsia="宋体" w:cs="宋体"/>
                <w:color w:val="auto"/>
                <w:sz w:val="21"/>
                <w:szCs w:val="21"/>
                <w:highlight w:val="none"/>
              </w:rPr>
            </w:pPr>
          </w:p>
        </w:tc>
        <w:tc>
          <w:tcPr>
            <w:tcW w:w="1064" w:type="dxa"/>
            <w:noWrap w:val="0"/>
            <w:vAlign w:val="center"/>
          </w:tcPr>
          <w:p w14:paraId="37AEBD8E">
            <w:pPr>
              <w:jc w:val="center"/>
              <w:rPr>
                <w:rFonts w:hint="eastAsia" w:ascii="宋体" w:hAnsi="宋体" w:eastAsia="宋体" w:cs="宋体"/>
                <w:color w:val="auto"/>
                <w:sz w:val="21"/>
                <w:szCs w:val="21"/>
                <w:highlight w:val="none"/>
              </w:rPr>
            </w:pPr>
          </w:p>
        </w:tc>
        <w:tc>
          <w:tcPr>
            <w:tcW w:w="672" w:type="dxa"/>
            <w:noWrap w:val="0"/>
            <w:vAlign w:val="center"/>
          </w:tcPr>
          <w:p w14:paraId="2E7631C3">
            <w:pPr>
              <w:jc w:val="center"/>
              <w:rPr>
                <w:rFonts w:hint="eastAsia" w:ascii="宋体" w:hAnsi="宋体" w:eastAsia="宋体" w:cs="宋体"/>
                <w:color w:val="auto"/>
                <w:sz w:val="21"/>
                <w:szCs w:val="21"/>
                <w:highlight w:val="none"/>
              </w:rPr>
            </w:pPr>
          </w:p>
        </w:tc>
        <w:tc>
          <w:tcPr>
            <w:tcW w:w="1022" w:type="dxa"/>
            <w:noWrap w:val="0"/>
            <w:vAlign w:val="center"/>
          </w:tcPr>
          <w:p w14:paraId="6AB8A5AD">
            <w:pPr>
              <w:jc w:val="center"/>
              <w:rPr>
                <w:rFonts w:hint="eastAsia" w:ascii="宋体" w:hAnsi="宋体" w:eastAsia="宋体" w:cs="宋体"/>
                <w:color w:val="auto"/>
                <w:sz w:val="21"/>
                <w:szCs w:val="21"/>
                <w:highlight w:val="none"/>
              </w:rPr>
            </w:pPr>
          </w:p>
        </w:tc>
        <w:tc>
          <w:tcPr>
            <w:tcW w:w="709" w:type="dxa"/>
            <w:noWrap w:val="0"/>
            <w:vAlign w:val="center"/>
          </w:tcPr>
          <w:p w14:paraId="556FB963">
            <w:pPr>
              <w:jc w:val="center"/>
              <w:rPr>
                <w:rFonts w:hint="eastAsia" w:ascii="宋体" w:hAnsi="宋体" w:eastAsia="宋体" w:cs="宋体"/>
                <w:color w:val="auto"/>
                <w:sz w:val="21"/>
                <w:szCs w:val="21"/>
                <w:highlight w:val="none"/>
              </w:rPr>
            </w:pPr>
          </w:p>
        </w:tc>
        <w:tc>
          <w:tcPr>
            <w:tcW w:w="709" w:type="dxa"/>
            <w:noWrap w:val="0"/>
            <w:vAlign w:val="center"/>
          </w:tcPr>
          <w:p w14:paraId="1793A1EB">
            <w:pPr>
              <w:jc w:val="center"/>
              <w:rPr>
                <w:rFonts w:hint="eastAsia" w:ascii="宋体" w:hAnsi="宋体" w:eastAsia="宋体" w:cs="宋体"/>
                <w:color w:val="auto"/>
                <w:sz w:val="21"/>
                <w:szCs w:val="21"/>
                <w:highlight w:val="none"/>
              </w:rPr>
            </w:pPr>
          </w:p>
        </w:tc>
        <w:tc>
          <w:tcPr>
            <w:tcW w:w="1176" w:type="dxa"/>
            <w:noWrap w:val="0"/>
            <w:vAlign w:val="center"/>
          </w:tcPr>
          <w:p w14:paraId="11FA56DB">
            <w:pPr>
              <w:jc w:val="center"/>
              <w:rPr>
                <w:rFonts w:hint="eastAsia" w:ascii="宋体" w:hAnsi="宋体" w:eastAsia="宋体" w:cs="宋体"/>
                <w:color w:val="auto"/>
                <w:sz w:val="21"/>
                <w:szCs w:val="21"/>
                <w:highlight w:val="none"/>
              </w:rPr>
            </w:pPr>
          </w:p>
        </w:tc>
        <w:tc>
          <w:tcPr>
            <w:tcW w:w="872" w:type="dxa"/>
            <w:noWrap w:val="0"/>
            <w:vAlign w:val="center"/>
          </w:tcPr>
          <w:p w14:paraId="62229C8F">
            <w:pPr>
              <w:jc w:val="center"/>
              <w:rPr>
                <w:rFonts w:hint="eastAsia" w:ascii="宋体" w:hAnsi="宋体" w:eastAsia="宋体" w:cs="宋体"/>
                <w:color w:val="auto"/>
                <w:sz w:val="21"/>
                <w:szCs w:val="21"/>
                <w:highlight w:val="none"/>
              </w:rPr>
            </w:pPr>
          </w:p>
        </w:tc>
        <w:tc>
          <w:tcPr>
            <w:tcW w:w="872" w:type="dxa"/>
            <w:noWrap w:val="0"/>
            <w:vAlign w:val="center"/>
          </w:tcPr>
          <w:p w14:paraId="6F038823">
            <w:pPr>
              <w:jc w:val="center"/>
              <w:rPr>
                <w:rFonts w:hint="eastAsia" w:ascii="宋体" w:hAnsi="宋体" w:eastAsia="宋体" w:cs="宋体"/>
                <w:color w:val="auto"/>
                <w:sz w:val="21"/>
                <w:szCs w:val="21"/>
                <w:highlight w:val="none"/>
              </w:rPr>
            </w:pPr>
          </w:p>
        </w:tc>
        <w:tc>
          <w:tcPr>
            <w:tcW w:w="765" w:type="dxa"/>
            <w:noWrap w:val="0"/>
            <w:vAlign w:val="center"/>
          </w:tcPr>
          <w:p w14:paraId="069271EE">
            <w:pPr>
              <w:jc w:val="center"/>
              <w:rPr>
                <w:rFonts w:hint="eastAsia" w:ascii="宋体" w:hAnsi="宋体" w:eastAsia="宋体" w:cs="宋体"/>
                <w:color w:val="auto"/>
                <w:sz w:val="21"/>
                <w:szCs w:val="21"/>
                <w:highlight w:val="none"/>
              </w:rPr>
            </w:pPr>
          </w:p>
        </w:tc>
      </w:tr>
      <w:tr w14:paraId="0D80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5D5F807">
            <w:pPr>
              <w:jc w:val="center"/>
              <w:rPr>
                <w:rFonts w:hint="eastAsia" w:ascii="宋体" w:hAnsi="宋体" w:eastAsia="宋体" w:cs="宋体"/>
                <w:color w:val="auto"/>
                <w:sz w:val="21"/>
                <w:szCs w:val="21"/>
                <w:highlight w:val="none"/>
              </w:rPr>
            </w:pPr>
          </w:p>
        </w:tc>
        <w:tc>
          <w:tcPr>
            <w:tcW w:w="1064" w:type="dxa"/>
            <w:noWrap w:val="0"/>
            <w:vAlign w:val="center"/>
          </w:tcPr>
          <w:p w14:paraId="4B4DFE88">
            <w:pPr>
              <w:jc w:val="center"/>
              <w:rPr>
                <w:rFonts w:hint="eastAsia" w:ascii="宋体" w:hAnsi="宋体" w:eastAsia="宋体" w:cs="宋体"/>
                <w:color w:val="auto"/>
                <w:sz w:val="21"/>
                <w:szCs w:val="21"/>
                <w:highlight w:val="none"/>
              </w:rPr>
            </w:pPr>
          </w:p>
        </w:tc>
        <w:tc>
          <w:tcPr>
            <w:tcW w:w="672" w:type="dxa"/>
            <w:noWrap w:val="0"/>
            <w:vAlign w:val="center"/>
          </w:tcPr>
          <w:p w14:paraId="1DB2A1CB">
            <w:pPr>
              <w:jc w:val="center"/>
              <w:rPr>
                <w:rFonts w:hint="eastAsia" w:ascii="宋体" w:hAnsi="宋体" w:eastAsia="宋体" w:cs="宋体"/>
                <w:color w:val="auto"/>
                <w:sz w:val="21"/>
                <w:szCs w:val="21"/>
                <w:highlight w:val="none"/>
              </w:rPr>
            </w:pPr>
          </w:p>
        </w:tc>
        <w:tc>
          <w:tcPr>
            <w:tcW w:w="1022" w:type="dxa"/>
            <w:noWrap w:val="0"/>
            <w:vAlign w:val="center"/>
          </w:tcPr>
          <w:p w14:paraId="6CEBDB2F">
            <w:pPr>
              <w:jc w:val="center"/>
              <w:rPr>
                <w:rFonts w:hint="eastAsia" w:ascii="宋体" w:hAnsi="宋体" w:eastAsia="宋体" w:cs="宋体"/>
                <w:color w:val="auto"/>
                <w:sz w:val="21"/>
                <w:szCs w:val="21"/>
                <w:highlight w:val="none"/>
              </w:rPr>
            </w:pPr>
          </w:p>
        </w:tc>
        <w:tc>
          <w:tcPr>
            <w:tcW w:w="709" w:type="dxa"/>
            <w:noWrap w:val="0"/>
            <w:vAlign w:val="center"/>
          </w:tcPr>
          <w:p w14:paraId="56C40CFF">
            <w:pPr>
              <w:jc w:val="center"/>
              <w:rPr>
                <w:rFonts w:hint="eastAsia" w:ascii="宋体" w:hAnsi="宋体" w:eastAsia="宋体" w:cs="宋体"/>
                <w:color w:val="auto"/>
                <w:sz w:val="21"/>
                <w:szCs w:val="21"/>
                <w:highlight w:val="none"/>
              </w:rPr>
            </w:pPr>
          </w:p>
        </w:tc>
        <w:tc>
          <w:tcPr>
            <w:tcW w:w="709" w:type="dxa"/>
            <w:noWrap w:val="0"/>
            <w:vAlign w:val="center"/>
          </w:tcPr>
          <w:p w14:paraId="5A6596A1">
            <w:pPr>
              <w:jc w:val="center"/>
              <w:rPr>
                <w:rFonts w:hint="eastAsia" w:ascii="宋体" w:hAnsi="宋体" w:eastAsia="宋体" w:cs="宋体"/>
                <w:color w:val="auto"/>
                <w:sz w:val="21"/>
                <w:szCs w:val="21"/>
                <w:highlight w:val="none"/>
              </w:rPr>
            </w:pPr>
          </w:p>
        </w:tc>
        <w:tc>
          <w:tcPr>
            <w:tcW w:w="1176" w:type="dxa"/>
            <w:noWrap w:val="0"/>
            <w:vAlign w:val="center"/>
          </w:tcPr>
          <w:p w14:paraId="456CE741">
            <w:pPr>
              <w:jc w:val="center"/>
              <w:rPr>
                <w:rFonts w:hint="eastAsia" w:ascii="宋体" w:hAnsi="宋体" w:eastAsia="宋体" w:cs="宋体"/>
                <w:color w:val="auto"/>
                <w:sz w:val="21"/>
                <w:szCs w:val="21"/>
                <w:highlight w:val="none"/>
              </w:rPr>
            </w:pPr>
          </w:p>
        </w:tc>
        <w:tc>
          <w:tcPr>
            <w:tcW w:w="872" w:type="dxa"/>
            <w:noWrap w:val="0"/>
            <w:vAlign w:val="center"/>
          </w:tcPr>
          <w:p w14:paraId="3CAFA5FD">
            <w:pPr>
              <w:jc w:val="center"/>
              <w:rPr>
                <w:rFonts w:hint="eastAsia" w:ascii="宋体" w:hAnsi="宋体" w:eastAsia="宋体" w:cs="宋体"/>
                <w:color w:val="auto"/>
                <w:sz w:val="21"/>
                <w:szCs w:val="21"/>
                <w:highlight w:val="none"/>
              </w:rPr>
            </w:pPr>
          </w:p>
        </w:tc>
        <w:tc>
          <w:tcPr>
            <w:tcW w:w="872" w:type="dxa"/>
            <w:noWrap w:val="0"/>
            <w:vAlign w:val="center"/>
          </w:tcPr>
          <w:p w14:paraId="159439E6">
            <w:pPr>
              <w:jc w:val="center"/>
              <w:rPr>
                <w:rFonts w:hint="eastAsia" w:ascii="宋体" w:hAnsi="宋体" w:eastAsia="宋体" w:cs="宋体"/>
                <w:color w:val="auto"/>
                <w:sz w:val="21"/>
                <w:szCs w:val="21"/>
                <w:highlight w:val="none"/>
              </w:rPr>
            </w:pPr>
          </w:p>
        </w:tc>
        <w:tc>
          <w:tcPr>
            <w:tcW w:w="765" w:type="dxa"/>
            <w:noWrap w:val="0"/>
            <w:vAlign w:val="center"/>
          </w:tcPr>
          <w:p w14:paraId="21658B3E">
            <w:pPr>
              <w:jc w:val="center"/>
              <w:rPr>
                <w:rFonts w:hint="eastAsia" w:ascii="宋体" w:hAnsi="宋体" w:eastAsia="宋体" w:cs="宋体"/>
                <w:color w:val="auto"/>
                <w:sz w:val="21"/>
                <w:szCs w:val="21"/>
                <w:highlight w:val="none"/>
              </w:rPr>
            </w:pPr>
          </w:p>
        </w:tc>
      </w:tr>
      <w:tr w14:paraId="3AF1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76F8ADC">
            <w:pPr>
              <w:jc w:val="center"/>
              <w:rPr>
                <w:rFonts w:hint="eastAsia" w:ascii="宋体" w:hAnsi="宋体" w:eastAsia="宋体" w:cs="宋体"/>
                <w:color w:val="auto"/>
                <w:sz w:val="21"/>
                <w:szCs w:val="21"/>
                <w:highlight w:val="none"/>
              </w:rPr>
            </w:pPr>
          </w:p>
        </w:tc>
        <w:tc>
          <w:tcPr>
            <w:tcW w:w="1064" w:type="dxa"/>
            <w:noWrap w:val="0"/>
            <w:vAlign w:val="center"/>
          </w:tcPr>
          <w:p w14:paraId="08C3A2CA">
            <w:pPr>
              <w:jc w:val="center"/>
              <w:rPr>
                <w:rFonts w:hint="eastAsia" w:ascii="宋体" w:hAnsi="宋体" w:eastAsia="宋体" w:cs="宋体"/>
                <w:color w:val="auto"/>
                <w:sz w:val="21"/>
                <w:szCs w:val="21"/>
                <w:highlight w:val="none"/>
              </w:rPr>
            </w:pPr>
          </w:p>
        </w:tc>
        <w:tc>
          <w:tcPr>
            <w:tcW w:w="672" w:type="dxa"/>
            <w:noWrap w:val="0"/>
            <w:vAlign w:val="center"/>
          </w:tcPr>
          <w:p w14:paraId="6C47F49F">
            <w:pPr>
              <w:jc w:val="center"/>
              <w:rPr>
                <w:rFonts w:hint="eastAsia" w:ascii="宋体" w:hAnsi="宋体" w:eastAsia="宋体" w:cs="宋体"/>
                <w:color w:val="auto"/>
                <w:sz w:val="21"/>
                <w:szCs w:val="21"/>
                <w:highlight w:val="none"/>
              </w:rPr>
            </w:pPr>
          </w:p>
        </w:tc>
        <w:tc>
          <w:tcPr>
            <w:tcW w:w="1022" w:type="dxa"/>
            <w:noWrap w:val="0"/>
            <w:vAlign w:val="center"/>
          </w:tcPr>
          <w:p w14:paraId="50B5F91C">
            <w:pPr>
              <w:jc w:val="center"/>
              <w:rPr>
                <w:rFonts w:hint="eastAsia" w:ascii="宋体" w:hAnsi="宋体" w:eastAsia="宋体" w:cs="宋体"/>
                <w:color w:val="auto"/>
                <w:sz w:val="21"/>
                <w:szCs w:val="21"/>
                <w:highlight w:val="none"/>
              </w:rPr>
            </w:pPr>
          </w:p>
        </w:tc>
        <w:tc>
          <w:tcPr>
            <w:tcW w:w="709" w:type="dxa"/>
            <w:noWrap w:val="0"/>
            <w:vAlign w:val="center"/>
          </w:tcPr>
          <w:p w14:paraId="76B74C66">
            <w:pPr>
              <w:jc w:val="center"/>
              <w:rPr>
                <w:rFonts w:hint="eastAsia" w:ascii="宋体" w:hAnsi="宋体" w:eastAsia="宋体" w:cs="宋体"/>
                <w:color w:val="auto"/>
                <w:sz w:val="21"/>
                <w:szCs w:val="21"/>
                <w:highlight w:val="none"/>
              </w:rPr>
            </w:pPr>
          </w:p>
        </w:tc>
        <w:tc>
          <w:tcPr>
            <w:tcW w:w="709" w:type="dxa"/>
            <w:noWrap w:val="0"/>
            <w:vAlign w:val="center"/>
          </w:tcPr>
          <w:p w14:paraId="26E034D8">
            <w:pPr>
              <w:jc w:val="center"/>
              <w:rPr>
                <w:rFonts w:hint="eastAsia" w:ascii="宋体" w:hAnsi="宋体" w:eastAsia="宋体" w:cs="宋体"/>
                <w:color w:val="auto"/>
                <w:sz w:val="21"/>
                <w:szCs w:val="21"/>
                <w:highlight w:val="none"/>
              </w:rPr>
            </w:pPr>
          </w:p>
        </w:tc>
        <w:tc>
          <w:tcPr>
            <w:tcW w:w="1176" w:type="dxa"/>
            <w:noWrap w:val="0"/>
            <w:vAlign w:val="center"/>
          </w:tcPr>
          <w:p w14:paraId="6F7E2554">
            <w:pPr>
              <w:jc w:val="center"/>
              <w:rPr>
                <w:rFonts w:hint="eastAsia" w:ascii="宋体" w:hAnsi="宋体" w:eastAsia="宋体" w:cs="宋体"/>
                <w:color w:val="auto"/>
                <w:sz w:val="21"/>
                <w:szCs w:val="21"/>
                <w:highlight w:val="none"/>
              </w:rPr>
            </w:pPr>
          </w:p>
        </w:tc>
        <w:tc>
          <w:tcPr>
            <w:tcW w:w="872" w:type="dxa"/>
            <w:noWrap w:val="0"/>
            <w:vAlign w:val="center"/>
          </w:tcPr>
          <w:p w14:paraId="00499DC6">
            <w:pPr>
              <w:jc w:val="center"/>
              <w:rPr>
                <w:rFonts w:hint="eastAsia" w:ascii="宋体" w:hAnsi="宋体" w:eastAsia="宋体" w:cs="宋体"/>
                <w:color w:val="auto"/>
                <w:sz w:val="21"/>
                <w:szCs w:val="21"/>
                <w:highlight w:val="none"/>
              </w:rPr>
            </w:pPr>
          </w:p>
        </w:tc>
        <w:tc>
          <w:tcPr>
            <w:tcW w:w="872" w:type="dxa"/>
            <w:noWrap w:val="0"/>
            <w:vAlign w:val="center"/>
          </w:tcPr>
          <w:p w14:paraId="21DF0FBB">
            <w:pPr>
              <w:jc w:val="center"/>
              <w:rPr>
                <w:rFonts w:hint="eastAsia" w:ascii="宋体" w:hAnsi="宋体" w:eastAsia="宋体" w:cs="宋体"/>
                <w:color w:val="auto"/>
                <w:sz w:val="21"/>
                <w:szCs w:val="21"/>
                <w:highlight w:val="none"/>
              </w:rPr>
            </w:pPr>
          </w:p>
        </w:tc>
        <w:tc>
          <w:tcPr>
            <w:tcW w:w="765" w:type="dxa"/>
            <w:noWrap w:val="0"/>
            <w:vAlign w:val="center"/>
          </w:tcPr>
          <w:p w14:paraId="1F5D3037">
            <w:pPr>
              <w:jc w:val="center"/>
              <w:rPr>
                <w:rFonts w:hint="eastAsia" w:ascii="宋体" w:hAnsi="宋体" w:eastAsia="宋体" w:cs="宋体"/>
                <w:color w:val="auto"/>
                <w:sz w:val="21"/>
                <w:szCs w:val="21"/>
                <w:highlight w:val="none"/>
              </w:rPr>
            </w:pPr>
          </w:p>
        </w:tc>
      </w:tr>
      <w:tr w14:paraId="71B7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2F5014E">
            <w:pPr>
              <w:jc w:val="center"/>
              <w:rPr>
                <w:rFonts w:hint="eastAsia" w:ascii="宋体" w:hAnsi="宋体" w:eastAsia="宋体" w:cs="宋体"/>
                <w:color w:val="auto"/>
                <w:sz w:val="21"/>
                <w:szCs w:val="21"/>
                <w:highlight w:val="none"/>
              </w:rPr>
            </w:pPr>
          </w:p>
        </w:tc>
        <w:tc>
          <w:tcPr>
            <w:tcW w:w="1064" w:type="dxa"/>
            <w:noWrap w:val="0"/>
            <w:vAlign w:val="center"/>
          </w:tcPr>
          <w:p w14:paraId="7129B3DE">
            <w:pPr>
              <w:jc w:val="center"/>
              <w:rPr>
                <w:rFonts w:hint="eastAsia" w:ascii="宋体" w:hAnsi="宋体" w:eastAsia="宋体" w:cs="宋体"/>
                <w:color w:val="auto"/>
                <w:sz w:val="21"/>
                <w:szCs w:val="21"/>
                <w:highlight w:val="none"/>
              </w:rPr>
            </w:pPr>
          </w:p>
        </w:tc>
        <w:tc>
          <w:tcPr>
            <w:tcW w:w="672" w:type="dxa"/>
            <w:noWrap w:val="0"/>
            <w:vAlign w:val="center"/>
          </w:tcPr>
          <w:p w14:paraId="3B1E8A61">
            <w:pPr>
              <w:jc w:val="center"/>
              <w:rPr>
                <w:rFonts w:hint="eastAsia" w:ascii="宋体" w:hAnsi="宋体" w:eastAsia="宋体" w:cs="宋体"/>
                <w:color w:val="auto"/>
                <w:sz w:val="21"/>
                <w:szCs w:val="21"/>
                <w:highlight w:val="none"/>
              </w:rPr>
            </w:pPr>
          </w:p>
        </w:tc>
        <w:tc>
          <w:tcPr>
            <w:tcW w:w="1022" w:type="dxa"/>
            <w:noWrap w:val="0"/>
            <w:vAlign w:val="center"/>
          </w:tcPr>
          <w:p w14:paraId="61502ED9">
            <w:pPr>
              <w:jc w:val="center"/>
              <w:rPr>
                <w:rFonts w:hint="eastAsia" w:ascii="宋体" w:hAnsi="宋体" w:eastAsia="宋体" w:cs="宋体"/>
                <w:color w:val="auto"/>
                <w:sz w:val="21"/>
                <w:szCs w:val="21"/>
                <w:highlight w:val="none"/>
              </w:rPr>
            </w:pPr>
          </w:p>
        </w:tc>
        <w:tc>
          <w:tcPr>
            <w:tcW w:w="709" w:type="dxa"/>
            <w:noWrap w:val="0"/>
            <w:vAlign w:val="center"/>
          </w:tcPr>
          <w:p w14:paraId="1A0F5AB1">
            <w:pPr>
              <w:jc w:val="center"/>
              <w:rPr>
                <w:rFonts w:hint="eastAsia" w:ascii="宋体" w:hAnsi="宋体" w:eastAsia="宋体" w:cs="宋体"/>
                <w:color w:val="auto"/>
                <w:sz w:val="21"/>
                <w:szCs w:val="21"/>
                <w:highlight w:val="none"/>
              </w:rPr>
            </w:pPr>
          </w:p>
        </w:tc>
        <w:tc>
          <w:tcPr>
            <w:tcW w:w="709" w:type="dxa"/>
            <w:noWrap w:val="0"/>
            <w:vAlign w:val="center"/>
          </w:tcPr>
          <w:p w14:paraId="490B27BF">
            <w:pPr>
              <w:jc w:val="center"/>
              <w:rPr>
                <w:rFonts w:hint="eastAsia" w:ascii="宋体" w:hAnsi="宋体" w:eastAsia="宋体" w:cs="宋体"/>
                <w:color w:val="auto"/>
                <w:sz w:val="21"/>
                <w:szCs w:val="21"/>
                <w:highlight w:val="none"/>
              </w:rPr>
            </w:pPr>
          </w:p>
        </w:tc>
        <w:tc>
          <w:tcPr>
            <w:tcW w:w="1176" w:type="dxa"/>
            <w:noWrap w:val="0"/>
            <w:vAlign w:val="center"/>
          </w:tcPr>
          <w:p w14:paraId="4DBBDEDB">
            <w:pPr>
              <w:jc w:val="center"/>
              <w:rPr>
                <w:rFonts w:hint="eastAsia" w:ascii="宋体" w:hAnsi="宋体" w:eastAsia="宋体" w:cs="宋体"/>
                <w:color w:val="auto"/>
                <w:sz w:val="21"/>
                <w:szCs w:val="21"/>
                <w:highlight w:val="none"/>
              </w:rPr>
            </w:pPr>
          </w:p>
        </w:tc>
        <w:tc>
          <w:tcPr>
            <w:tcW w:w="872" w:type="dxa"/>
            <w:noWrap w:val="0"/>
            <w:vAlign w:val="center"/>
          </w:tcPr>
          <w:p w14:paraId="6E9D37E8">
            <w:pPr>
              <w:jc w:val="center"/>
              <w:rPr>
                <w:rFonts w:hint="eastAsia" w:ascii="宋体" w:hAnsi="宋体" w:eastAsia="宋体" w:cs="宋体"/>
                <w:color w:val="auto"/>
                <w:sz w:val="21"/>
                <w:szCs w:val="21"/>
                <w:highlight w:val="none"/>
              </w:rPr>
            </w:pPr>
          </w:p>
        </w:tc>
        <w:tc>
          <w:tcPr>
            <w:tcW w:w="872" w:type="dxa"/>
            <w:noWrap w:val="0"/>
            <w:vAlign w:val="center"/>
          </w:tcPr>
          <w:p w14:paraId="02A193D0">
            <w:pPr>
              <w:jc w:val="center"/>
              <w:rPr>
                <w:rFonts w:hint="eastAsia" w:ascii="宋体" w:hAnsi="宋体" w:eastAsia="宋体" w:cs="宋体"/>
                <w:color w:val="auto"/>
                <w:sz w:val="21"/>
                <w:szCs w:val="21"/>
                <w:highlight w:val="none"/>
              </w:rPr>
            </w:pPr>
          </w:p>
        </w:tc>
        <w:tc>
          <w:tcPr>
            <w:tcW w:w="765" w:type="dxa"/>
            <w:noWrap w:val="0"/>
            <w:vAlign w:val="center"/>
          </w:tcPr>
          <w:p w14:paraId="3103AC18">
            <w:pPr>
              <w:jc w:val="center"/>
              <w:rPr>
                <w:rFonts w:hint="eastAsia" w:ascii="宋体" w:hAnsi="宋体" w:eastAsia="宋体" w:cs="宋体"/>
                <w:color w:val="auto"/>
                <w:sz w:val="21"/>
                <w:szCs w:val="21"/>
                <w:highlight w:val="none"/>
              </w:rPr>
            </w:pPr>
          </w:p>
        </w:tc>
      </w:tr>
      <w:tr w14:paraId="0EF7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12AF170">
            <w:pPr>
              <w:jc w:val="center"/>
              <w:rPr>
                <w:rFonts w:hint="eastAsia" w:ascii="宋体" w:hAnsi="宋体" w:eastAsia="宋体" w:cs="宋体"/>
                <w:color w:val="auto"/>
                <w:sz w:val="21"/>
                <w:szCs w:val="21"/>
                <w:highlight w:val="none"/>
              </w:rPr>
            </w:pPr>
          </w:p>
        </w:tc>
        <w:tc>
          <w:tcPr>
            <w:tcW w:w="1064" w:type="dxa"/>
            <w:noWrap w:val="0"/>
            <w:vAlign w:val="center"/>
          </w:tcPr>
          <w:p w14:paraId="5D1FE6A9">
            <w:pPr>
              <w:jc w:val="center"/>
              <w:rPr>
                <w:rFonts w:hint="eastAsia" w:ascii="宋体" w:hAnsi="宋体" w:eastAsia="宋体" w:cs="宋体"/>
                <w:color w:val="auto"/>
                <w:sz w:val="21"/>
                <w:szCs w:val="21"/>
                <w:highlight w:val="none"/>
              </w:rPr>
            </w:pPr>
          </w:p>
        </w:tc>
        <w:tc>
          <w:tcPr>
            <w:tcW w:w="672" w:type="dxa"/>
            <w:noWrap w:val="0"/>
            <w:vAlign w:val="center"/>
          </w:tcPr>
          <w:p w14:paraId="3B06239B">
            <w:pPr>
              <w:jc w:val="center"/>
              <w:rPr>
                <w:rFonts w:hint="eastAsia" w:ascii="宋体" w:hAnsi="宋体" w:eastAsia="宋体" w:cs="宋体"/>
                <w:color w:val="auto"/>
                <w:sz w:val="21"/>
                <w:szCs w:val="21"/>
                <w:highlight w:val="none"/>
              </w:rPr>
            </w:pPr>
          </w:p>
        </w:tc>
        <w:tc>
          <w:tcPr>
            <w:tcW w:w="1022" w:type="dxa"/>
            <w:noWrap w:val="0"/>
            <w:vAlign w:val="center"/>
          </w:tcPr>
          <w:p w14:paraId="25DDF655">
            <w:pPr>
              <w:jc w:val="center"/>
              <w:rPr>
                <w:rFonts w:hint="eastAsia" w:ascii="宋体" w:hAnsi="宋体" w:eastAsia="宋体" w:cs="宋体"/>
                <w:color w:val="auto"/>
                <w:sz w:val="21"/>
                <w:szCs w:val="21"/>
                <w:highlight w:val="none"/>
              </w:rPr>
            </w:pPr>
          </w:p>
        </w:tc>
        <w:tc>
          <w:tcPr>
            <w:tcW w:w="709" w:type="dxa"/>
            <w:noWrap w:val="0"/>
            <w:vAlign w:val="center"/>
          </w:tcPr>
          <w:p w14:paraId="4247917B">
            <w:pPr>
              <w:jc w:val="center"/>
              <w:rPr>
                <w:rFonts w:hint="eastAsia" w:ascii="宋体" w:hAnsi="宋体" w:eastAsia="宋体" w:cs="宋体"/>
                <w:color w:val="auto"/>
                <w:sz w:val="21"/>
                <w:szCs w:val="21"/>
                <w:highlight w:val="none"/>
              </w:rPr>
            </w:pPr>
          </w:p>
        </w:tc>
        <w:tc>
          <w:tcPr>
            <w:tcW w:w="709" w:type="dxa"/>
            <w:noWrap w:val="0"/>
            <w:vAlign w:val="center"/>
          </w:tcPr>
          <w:p w14:paraId="6602513C">
            <w:pPr>
              <w:jc w:val="center"/>
              <w:rPr>
                <w:rFonts w:hint="eastAsia" w:ascii="宋体" w:hAnsi="宋体" w:eastAsia="宋体" w:cs="宋体"/>
                <w:color w:val="auto"/>
                <w:sz w:val="21"/>
                <w:szCs w:val="21"/>
                <w:highlight w:val="none"/>
              </w:rPr>
            </w:pPr>
          </w:p>
        </w:tc>
        <w:tc>
          <w:tcPr>
            <w:tcW w:w="1176" w:type="dxa"/>
            <w:noWrap w:val="0"/>
            <w:vAlign w:val="center"/>
          </w:tcPr>
          <w:p w14:paraId="352D0A02">
            <w:pPr>
              <w:jc w:val="center"/>
              <w:rPr>
                <w:rFonts w:hint="eastAsia" w:ascii="宋体" w:hAnsi="宋体" w:eastAsia="宋体" w:cs="宋体"/>
                <w:color w:val="auto"/>
                <w:sz w:val="21"/>
                <w:szCs w:val="21"/>
                <w:highlight w:val="none"/>
              </w:rPr>
            </w:pPr>
          </w:p>
        </w:tc>
        <w:tc>
          <w:tcPr>
            <w:tcW w:w="872" w:type="dxa"/>
            <w:noWrap w:val="0"/>
            <w:vAlign w:val="center"/>
          </w:tcPr>
          <w:p w14:paraId="2210603C">
            <w:pPr>
              <w:jc w:val="center"/>
              <w:rPr>
                <w:rFonts w:hint="eastAsia" w:ascii="宋体" w:hAnsi="宋体" w:eastAsia="宋体" w:cs="宋体"/>
                <w:color w:val="auto"/>
                <w:sz w:val="21"/>
                <w:szCs w:val="21"/>
                <w:highlight w:val="none"/>
              </w:rPr>
            </w:pPr>
          </w:p>
        </w:tc>
        <w:tc>
          <w:tcPr>
            <w:tcW w:w="872" w:type="dxa"/>
            <w:noWrap w:val="0"/>
            <w:vAlign w:val="center"/>
          </w:tcPr>
          <w:p w14:paraId="2F92190F">
            <w:pPr>
              <w:jc w:val="center"/>
              <w:rPr>
                <w:rFonts w:hint="eastAsia" w:ascii="宋体" w:hAnsi="宋体" w:eastAsia="宋体" w:cs="宋体"/>
                <w:color w:val="auto"/>
                <w:sz w:val="21"/>
                <w:szCs w:val="21"/>
                <w:highlight w:val="none"/>
              </w:rPr>
            </w:pPr>
          </w:p>
        </w:tc>
        <w:tc>
          <w:tcPr>
            <w:tcW w:w="765" w:type="dxa"/>
            <w:noWrap w:val="0"/>
            <w:vAlign w:val="center"/>
          </w:tcPr>
          <w:p w14:paraId="1D39286C">
            <w:pPr>
              <w:jc w:val="center"/>
              <w:rPr>
                <w:rFonts w:hint="eastAsia" w:ascii="宋体" w:hAnsi="宋体" w:eastAsia="宋体" w:cs="宋体"/>
                <w:color w:val="auto"/>
                <w:sz w:val="21"/>
                <w:szCs w:val="21"/>
                <w:highlight w:val="none"/>
              </w:rPr>
            </w:pPr>
          </w:p>
        </w:tc>
      </w:tr>
      <w:tr w14:paraId="37BF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C7A6CF9">
            <w:pPr>
              <w:jc w:val="center"/>
              <w:rPr>
                <w:rFonts w:hint="eastAsia" w:ascii="宋体" w:hAnsi="宋体" w:eastAsia="宋体" w:cs="宋体"/>
                <w:color w:val="auto"/>
                <w:sz w:val="21"/>
                <w:szCs w:val="21"/>
                <w:highlight w:val="none"/>
              </w:rPr>
            </w:pPr>
          </w:p>
        </w:tc>
        <w:tc>
          <w:tcPr>
            <w:tcW w:w="1064" w:type="dxa"/>
            <w:noWrap w:val="0"/>
            <w:vAlign w:val="center"/>
          </w:tcPr>
          <w:p w14:paraId="008350A8">
            <w:pPr>
              <w:jc w:val="center"/>
              <w:rPr>
                <w:rFonts w:hint="eastAsia" w:ascii="宋体" w:hAnsi="宋体" w:eastAsia="宋体" w:cs="宋体"/>
                <w:color w:val="auto"/>
                <w:sz w:val="21"/>
                <w:szCs w:val="21"/>
                <w:highlight w:val="none"/>
              </w:rPr>
            </w:pPr>
          </w:p>
        </w:tc>
        <w:tc>
          <w:tcPr>
            <w:tcW w:w="672" w:type="dxa"/>
            <w:noWrap w:val="0"/>
            <w:vAlign w:val="center"/>
          </w:tcPr>
          <w:p w14:paraId="14A2D0A6">
            <w:pPr>
              <w:jc w:val="center"/>
              <w:rPr>
                <w:rFonts w:hint="eastAsia" w:ascii="宋体" w:hAnsi="宋体" w:eastAsia="宋体" w:cs="宋体"/>
                <w:color w:val="auto"/>
                <w:sz w:val="21"/>
                <w:szCs w:val="21"/>
                <w:highlight w:val="none"/>
              </w:rPr>
            </w:pPr>
          </w:p>
        </w:tc>
        <w:tc>
          <w:tcPr>
            <w:tcW w:w="1022" w:type="dxa"/>
            <w:noWrap w:val="0"/>
            <w:vAlign w:val="center"/>
          </w:tcPr>
          <w:p w14:paraId="25F8CB40">
            <w:pPr>
              <w:jc w:val="center"/>
              <w:rPr>
                <w:rFonts w:hint="eastAsia" w:ascii="宋体" w:hAnsi="宋体" w:eastAsia="宋体" w:cs="宋体"/>
                <w:color w:val="auto"/>
                <w:sz w:val="21"/>
                <w:szCs w:val="21"/>
                <w:highlight w:val="none"/>
              </w:rPr>
            </w:pPr>
          </w:p>
        </w:tc>
        <w:tc>
          <w:tcPr>
            <w:tcW w:w="709" w:type="dxa"/>
            <w:noWrap w:val="0"/>
            <w:vAlign w:val="center"/>
          </w:tcPr>
          <w:p w14:paraId="06CC74AF">
            <w:pPr>
              <w:jc w:val="center"/>
              <w:rPr>
                <w:rFonts w:hint="eastAsia" w:ascii="宋体" w:hAnsi="宋体" w:eastAsia="宋体" w:cs="宋体"/>
                <w:color w:val="auto"/>
                <w:sz w:val="21"/>
                <w:szCs w:val="21"/>
                <w:highlight w:val="none"/>
              </w:rPr>
            </w:pPr>
          </w:p>
        </w:tc>
        <w:tc>
          <w:tcPr>
            <w:tcW w:w="709" w:type="dxa"/>
            <w:noWrap w:val="0"/>
            <w:vAlign w:val="center"/>
          </w:tcPr>
          <w:p w14:paraId="10182423">
            <w:pPr>
              <w:jc w:val="center"/>
              <w:rPr>
                <w:rFonts w:hint="eastAsia" w:ascii="宋体" w:hAnsi="宋体" w:eastAsia="宋体" w:cs="宋体"/>
                <w:color w:val="auto"/>
                <w:sz w:val="21"/>
                <w:szCs w:val="21"/>
                <w:highlight w:val="none"/>
              </w:rPr>
            </w:pPr>
          </w:p>
        </w:tc>
        <w:tc>
          <w:tcPr>
            <w:tcW w:w="1176" w:type="dxa"/>
            <w:noWrap w:val="0"/>
            <w:vAlign w:val="center"/>
          </w:tcPr>
          <w:p w14:paraId="7D9F0A2A">
            <w:pPr>
              <w:jc w:val="center"/>
              <w:rPr>
                <w:rFonts w:hint="eastAsia" w:ascii="宋体" w:hAnsi="宋体" w:eastAsia="宋体" w:cs="宋体"/>
                <w:color w:val="auto"/>
                <w:sz w:val="21"/>
                <w:szCs w:val="21"/>
                <w:highlight w:val="none"/>
              </w:rPr>
            </w:pPr>
          </w:p>
        </w:tc>
        <w:tc>
          <w:tcPr>
            <w:tcW w:w="872" w:type="dxa"/>
            <w:noWrap w:val="0"/>
            <w:vAlign w:val="center"/>
          </w:tcPr>
          <w:p w14:paraId="1910748D">
            <w:pPr>
              <w:jc w:val="center"/>
              <w:rPr>
                <w:rFonts w:hint="eastAsia" w:ascii="宋体" w:hAnsi="宋体" w:eastAsia="宋体" w:cs="宋体"/>
                <w:color w:val="auto"/>
                <w:sz w:val="21"/>
                <w:szCs w:val="21"/>
                <w:highlight w:val="none"/>
              </w:rPr>
            </w:pPr>
          </w:p>
        </w:tc>
        <w:tc>
          <w:tcPr>
            <w:tcW w:w="872" w:type="dxa"/>
            <w:noWrap w:val="0"/>
            <w:vAlign w:val="center"/>
          </w:tcPr>
          <w:p w14:paraId="62CA28ED">
            <w:pPr>
              <w:jc w:val="center"/>
              <w:rPr>
                <w:rFonts w:hint="eastAsia" w:ascii="宋体" w:hAnsi="宋体" w:eastAsia="宋体" w:cs="宋体"/>
                <w:color w:val="auto"/>
                <w:sz w:val="21"/>
                <w:szCs w:val="21"/>
                <w:highlight w:val="none"/>
              </w:rPr>
            </w:pPr>
          </w:p>
        </w:tc>
        <w:tc>
          <w:tcPr>
            <w:tcW w:w="765" w:type="dxa"/>
            <w:noWrap w:val="0"/>
            <w:vAlign w:val="center"/>
          </w:tcPr>
          <w:p w14:paraId="04BDDC4F">
            <w:pPr>
              <w:jc w:val="center"/>
              <w:rPr>
                <w:rFonts w:hint="eastAsia" w:ascii="宋体" w:hAnsi="宋体" w:eastAsia="宋体" w:cs="宋体"/>
                <w:color w:val="auto"/>
                <w:sz w:val="21"/>
                <w:szCs w:val="21"/>
                <w:highlight w:val="none"/>
              </w:rPr>
            </w:pPr>
          </w:p>
        </w:tc>
      </w:tr>
      <w:tr w14:paraId="5AE9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4CF6432">
            <w:pPr>
              <w:jc w:val="center"/>
              <w:rPr>
                <w:rFonts w:hint="eastAsia" w:ascii="宋体" w:hAnsi="宋体" w:eastAsia="宋体" w:cs="宋体"/>
                <w:color w:val="auto"/>
                <w:sz w:val="21"/>
                <w:szCs w:val="21"/>
                <w:highlight w:val="none"/>
              </w:rPr>
            </w:pPr>
          </w:p>
        </w:tc>
        <w:tc>
          <w:tcPr>
            <w:tcW w:w="1064" w:type="dxa"/>
            <w:noWrap w:val="0"/>
            <w:vAlign w:val="center"/>
          </w:tcPr>
          <w:p w14:paraId="1C093EC7">
            <w:pPr>
              <w:jc w:val="center"/>
              <w:rPr>
                <w:rFonts w:hint="eastAsia" w:ascii="宋体" w:hAnsi="宋体" w:eastAsia="宋体" w:cs="宋体"/>
                <w:color w:val="auto"/>
                <w:sz w:val="21"/>
                <w:szCs w:val="21"/>
                <w:highlight w:val="none"/>
              </w:rPr>
            </w:pPr>
          </w:p>
        </w:tc>
        <w:tc>
          <w:tcPr>
            <w:tcW w:w="672" w:type="dxa"/>
            <w:noWrap w:val="0"/>
            <w:vAlign w:val="center"/>
          </w:tcPr>
          <w:p w14:paraId="0DDF8E8F">
            <w:pPr>
              <w:jc w:val="center"/>
              <w:rPr>
                <w:rFonts w:hint="eastAsia" w:ascii="宋体" w:hAnsi="宋体" w:eastAsia="宋体" w:cs="宋体"/>
                <w:color w:val="auto"/>
                <w:sz w:val="21"/>
                <w:szCs w:val="21"/>
                <w:highlight w:val="none"/>
              </w:rPr>
            </w:pPr>
          </w:p>
        </w:tc>
        <w:tc>
          <w:tcPr>
            <w:tcW w:w="1022" w:type="dxa"/>
            <w:noWrap w:val="0"/>
            <w:vAlign w:val="center"/>
          </w:tcPr>
          <w:p w14:paraId="34403E34">
            <w:pPr>
              <w:jc w:val="center"/>
              <w:rPr>
                <w:rFonts w:hint="eastAsia" w:ascii="宋体" w:hAnsi="宋体" w:eastAsia="宋体" w:cs="宋体"/>
                <w:color w:val="auto"/>
                <w:sz w:val="21"/>
                <w:szCs w:val="21"/>
                <w:highlight w:val="none"/>
              </w:rPr>
            </w:pPr>
          </w:p>
        </w:tc>
        <w:tc>
          <w:tcPr>
            <w:tcW w:w="709" w:type="dxa"/>
            <w:noWrap w:val="0"/>
            <w:vAlign w:val="center"/>
          </w:tcPr>
          <w:p w14:paraId="30663B73">
            <w:pPr>
              <w:jc w:val="center"/>
              <w:rPr>
                <w:rFonts w:hint="eastAsia" w:ascii="宋体" w:hAnsi="宋体" w:eastAsia="宋体" w:cs="宋体"/>
                <w:color w:val="auto"/>
                <w:sz w:val="21"/>
                <w:szCs w:val="21"/>
                <w:highlight w:val="none"/>
              </w:rPr>
            </w:pPr>
          </w:p>
        </w:tc>
        <w:tc>
          <w:tcPr>
            <w:tcW w:w="709" w:type="dxa"/>
            <w:noWrap w:val="0"/>
            <w:vAlign w:val="center"/>
          </w:tcPr>
          <w:p w14:paraId="1FDCAB32">
            <w:pPr>
              <w:jc w:val="center"/>
              <w:rPr>
                <w:rFonts w:hint="eastAsia" w:ascii="宋体" w:hAnsi="宋体" w:eastAsia="宋体" w:cs="宋体"/>
                <w:color w:val="auto"/>
                <w:sz w:val="21"/>
                <w:szCs w:val="21"/>
                <w:highlight w:val="none"/>
              </w:rPr>
            </w:pPr>
          </w:p>
        </w:tc>
        <w:tc>
          <w:tcPr>
            <w:tcW w:w="1176" w:type="dxa"/>
            <w:noWrap w:val="0"/>
            <w:vAlign w:val="center"/>
          </w:tcPr>
          <w:p w14:paraId="5140EC65">
            <w:pPr>
              <w:jc w:val="center"/>
              <w:rPr>
                <w:rFonts w:hint="eastAsia" w:ascii="宋体" w:hAnsi="宋体" w:eastAsia="宋体" w:cs="宋体"/>
                <w:color w:val="auto"/>
                <w:sz w:val="21"/>
                <w:szCs w:val="21"/>
                <w:highlight w:val="none"/>
              </w:rPr>
            </w:pPr>
          </w:p>
        </w:tc>
        <w:tc>
          <w:tcPr>
            <w:tcW w:w="872" w:type="dxa"/>
            <w:noWrap w:val="0"/>
            <w:vAlign w:val="center"/>
          </w:tcPr>
          <w:p w14:paraId="21960F7C">
            <w:pPr>
              <w:jc w:val="center"/>
              <w:rPr>
                <w:rFonts w:hint="eastAsia" w:ascii="宋体" w:hAnsi="宋体" w:eastAsia="宋体" w:cs="宋体"/>
                <w:color w:val="auto"/>
                <w:sz w:val="21"/>
                <w:szCs w:val="21"/>
                <w:highlight w:val="none"/>
              </w:rPr>
            </w:pPr>
          </w:p>
        </w:tc>
        <w:tc>
          <w:tcPr>
            <w:tcW w:w="872" w:type="dxa"/>
            <w:noWrap w:val="0"/>
            <w:vAlign w:val="center"/>
          </w:tcPr>
          <w:p w14:paraId="2AF390C6">
            <w:pPr>
              <w:jc w:val="center"/>
              <w:rPr>
                <w:rFonts w:hint="eastAsia" w:ascii="宋体" w:hAnsi="宋体" w:eastAsia="宋体" w:cs="宋体"/>
                <w:color w:val="auto"/>
                <w:sz w:val="21"/>
                <w:szCs w:val="21"/>
                <w:highlight w:val="none"/>
              </w:rPr>
            </w:pPr>
          </w:p>
        </w:tc>
        <w:tc>
          <w:tcPr>
            <w:tcW w:w="765" w:type="dxa"/>
            <w:noWrap w:val="0"/>
            <w:vAlign w:val="center"/>
          </w:tcPr>
          <w:p w14:paraId="345659DC">
            <w:pPr>
              <w:jc w:val="center"/>
              <w:rPr>
                <w:rFonts w:hint="eastAsia" w:ascii="宋体" w:hAnsi="宋体" w:eastAsia="宋体" w:cs="宋体"/>
                <w:color w:val="auto"/>
                <w:sz w:val="21"/>
                <w:szCs w:val="21"/>
                <w:highlight w:val="none"/>
              </w:rPr>
            </w:pPr>
          </w:p>
        </w:tc>
      </w:tr>
      <w:tr w14:paraId="39DD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B361810">
            <w:pPr>
              <w:jc w:val="center"/>
              <w:rPr>
                <w:rFonts w:hint="eastAsia" w:ascii="宋体" w:hAnsi="宋体" w:eastAsia="宋体" w:cs="宋体"/>
                <w:color w:val="auto"/>
                <w:sz w:val="21"/>
                <w:szCs w:val="21"/>
                <w:highlight w:val="none"/>
              </w:rPr>
            </w:pPr>
          </w:p>
        </w:tc>
        <w:tc>
          <w:tcPr>
            <w:tcW w:w="1064" w:type="dxa"/>
            <w:noWrap w:val="0"/>
            <w:vAlign w:val="center"/>
          </w:tcPr>
          <w:p w14:paraId="558C861D">
            <w:pPr>
              <w:jc w:val="center"/>
              <w:rPr>
                <w:rFonts w:hint="eastAsia" w:ascii="宋体" w:hAnsi="宋体" w:eastAsia="宋体" w:cs="宋体"/>
                <w:color w:val="auto"/>
                <w:sz w:val="21"/>
                <w:szCs w:val="21"/>
                <w:highlight w:val="none"/>
              </w:rPr>
            </w:pPr>
          </w:p>
        </w:tc>
        <w:tc>
          <w:tcPr>
            <w:tcW w:w="672" w:type="dxa"/>
            <w:noWrap w:val="0"/>
            <w:vAlign w:val="center"/>
          </w:tcPr>
          <w:p w14:paraId="2797A73A">
            <w:pPr>
              <w:jc w:val="center"/>
              <w:rPr>
                <w:rFonts w:hint="eastAsia" w:ascii="宋体" w:hAnsi="宋体" w:eastAsia="宋体" w:cs="宋体"/>
                <w:color w:val="auto"/>
                <w:sz w:val="21"/>
                <w:szCs w:val="21"/>
                <w:highlight w:val="none"/>
              </w:rPr>
            </w:pPr>
          </w:p>
        </w:tc>
        <w:tc>
          <w:tcPr>
            <w:tcW w:w="1022" w:type="dxa"/>
            <w:noWrap w:val="0"/>
            <w:vAlign w:val="center"/>
          </w:tcPr>
          <w:p w14:paraId="51D9A1D5">
            <w:pPr>
              <w:jc w:val="center"/>
              <w:rPr>
                <w:rFonts w:hint="eastAsia" w:ascii="宋体" w:hAnsi="宋体" w:eastAsia="宋体" w:cs="宋体"/>
                <w:color w:val="auto"/>
                <w:sz w:val="21"/>
                <w:szCs w:val="21"/>
                <w:highlight w:val="none"/>
              </w:rPr>
            </w:pPr>
          </w:p>
        </w:tc>
        <w:tc>
          <w:tcPr>
            <w:tcW w:w="709" w:type="dxa"/>
            <w:noWrap w:val="0"/>
            <w:vAlign w:val="center"/>
          </w:tcPr>
          <w:p w14:paraId="5B97C6E8">
            <w:pPr>
              <w:jc w:val="center"/>
              <w:rPr>
                <w:rFonts w:hint="eastAsia" w:ascii="宋体" w:hAnsi="宋体" w:eastAsia="宋体" w:cs="宋体"/>
                <w:color w:val="auto"/>
                <w:sz w:val="21"/>
                <w:szCs w:val="21"/>
                <w:highlight w:val="none"/>
              </w:rPr>
            </w:pPr>
          </w:p>
        </w:tc>
        <w:tc>
          <w:tcPr>
            <w:tcW w:w="709" w:type="dxa"/>
            <w:noWrap w:val="0"/>
            <w:vAlign w:val="center"/>
          </w:tcPr>
          <w:p w14:paraId="5E23BEAA">
            <w:pPr>
              <w:jc w:val="center"/>
              <w:rPr>
                <w:rFonts w:hint="eastAsia" w:ascii="宋体" w:hAnsi="宋体" w:eastAsia="宋体" w:cs="宋体"/>
                <w:color w:val="auto"/>
                <w:sz w:val="21"/>
                <w:szCs w:val="21"/>
                <w:highlight w:val="none"/>
              </w:rPr>
            </w:pPr>
          </w:p>
        </w:tc>
        <w:tc>
          <w:tcPr>
            <w:tcW w:w="1176" w:type="dxa"/>
            <w:noWrap w:val="0"/>
            <w:vAlign w:val="center"/>
          </w:tcPr>
          <w:p w14:paraId="2AE754F2">
            <w:pPr>
              <w:jc w:val="center"/>
              <w:rPr>
                <w:rFonts w:hint="eastAsia" w:ascii="宋体" w:hAnsi="宋体" w:eastAsia="宋体" w:cs="宋体"/>
                <w:color w:val="auto"/>
                <w:sz w:val="21"/>
                <w:szCs w:val="21"/>
                <w:highlight w:val="none"/>
              </w:rPr>
            </w:pPr>
          </w:p>
        </w:tc>
        <w:tc>
          <w:tcPr>
            <w:tcW w:w="872" w:type="dxa"/>
            <w:noWrap w:val="0"/>
            <w:vAlign w:val="center"/>
          </w:tcPr>
          <w:p w14:paraId="43BDB180">
            <w:pPr>
              <w:jc w:val="center"/>
              <w:rPr>
                <w:rFonts w:hint="eastAsia" w:ascii="宋体" w:hAnsi="宋体" w:eastAsia="宋体" w:cs="宋体"/>
                <w:color w:val="auto"/>
                <w:sz w:val="21"/>
                <w:szCs w:val="21"/>
                <w:highlight w:val="none"/>
              </w:rPr>
            </w:pPr>
          </w:p>
        </w:tc>
        <w:tc>
          <w:tcPr>
            <w:tcW w:w="872" w:type="dxa"/>
            <w:noWrap w:val="0"/>
            <w:vAlign w:val="center"/>
          </w:tcPr>
          <w:p w14:paraId="3E57E105">
            <w:pPr>
              <w:jc w:val="center"/>
              <w:rPr>
                <w:rFonts w:hint="eastAsia" w:ascii="宋体" w:hAnsi="宋体" w:eastAsia="宋体" w:cs="宋体"/>
                <w:color w:val="auto"/>
                <w:sz w:val="21"/>
                <w:szCs w:val="21"/>
                <w:highlight w:val="none"/>
              </w:rPr>
            </w:pPr>
          </w:p>
        </w:tc>
        <w:tc>
          <w:tcPr>
            <w:tcW w:w="765" w:type="dxa"/>
            <w:noWrap w:val="0"/>
            <w:vAlign w:val="center"/>
          </w:tcPr>
          <w:p w14:paraId="29999E6D">
            <w:pPr>
              <w:jc w:val="center"/>
              <w:rPr>
                <w:rFonts w:hint="eastAsia" w:ascii="宋体" w:hAnsi="宋体" w:eastAsia="宋体" w:cs="宋体"/>
                <w:color w:val="auto"/>
                <w:sz w:val="21"/>
                <w:szCs w:val="21"/>
                <w:highlight w:val="none"/>
              </w:rPr>
            </w:pPr>
          </w:p>
        </w:tc>
      </w:tr>
      <w:tr w14:paraId="751A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019D90A">
            <w:pPr>
              <w:jc w:val="center"/>
              <w:rPr>
                <w:rFonts w:hint="eastAsia" w:ascii="宋体" w:hAnsi="宋体" w:eastAsia="宋体" w:cs="宋体"/>
                <w:color w:val="auto"/>
                <w:sz w:val="21"/>
                <w:szCs w:val="21"/>
                <w:highlight w:val="none"/>
              </w:rPr>
            </w:pPr>
          </w:p>
        </w:tc>
        <w:tc>
          <w:tcPr>
            <w:tcW w:w="1064" w:type="dxa"/>
            <w:noWrap w:val="0"/>
            <w:vAlign w:val="center"/>
          </w:tcPr>
          <w:p w14:paraId="44B4A9DA">
            <w:pPr>
              <w:jc w:val="center"/>
              <w:rPr>
                <w:rFonts w:hint="eastAsia" w:ascii="宋体" w:hAnsi="宋体" w:eastAsia="宋体" w:cs="宋体"/>
                <w:color w:val="auto"/>
                <w:sz w:val="21"/>
                <w:szCs w:val="21"/>
                <w:highlight w:val="none"/>
              </w:rPr>
            </w:pPr>
          </w:p>
        </w:tc>
        <w:tc>
          <w:tcPr>
            <w:tcW w:w="672" w:type="dxa"/>
            <w:noWrap w:val="0"/>
            <w:vAlign w:val="center"/>
          </w:tcPr>
          <w:p w14:paraId="4E23A7B4">
            <w:pPr>
              <w:jc w:val="center"/>
              <w:rPr>
                <w:rFonts w:hint="eastAsia" w:ascii="宋体" w:hAnsi="宋体" w:eastAsia="宋体" w:cs="宋体"/>
                <w:color w:val="auto"/>
                <w:sz w:val="21"/>
                <w:szCs w:val="21"/>
                <w:highlight w:val="none"/>
              </w:rPr>
            </w:pPr>
          </w:p>
        </w:tc>
        <w:tc>
          <w:tcPr>
            <w:tcW w:w="1022" w:type="dxa"/>
            <w:noWrap w:val="0"/>
            <w:vAlign w:val="center"/>
          </w:tcPr>
          <w:p w14:paraId="25062690">
            <w:pPr>
              <w:jc w:val="center"/>
              <w:rPr>
                <w:rFonts w:hint="eastAsia" w:ascii="宋体" w:hAnsi="宋体" w:eastAsia="宋体" w:cs="宋体"/>
                <w:color w:val="auto"/>
                <w:sz w:val="21"/>
                <w:szCs w:val="21"/>
                <w:highlight w:val="none"/>
              </w:rPr>
            </w:pPr>
          </w:p>
        </w:tc>
        <w:tc>
          <w:tcPr>
            <w:tcW w:w="709" w:type="dxa"/>
            <w:noWrap w:val="0"/>
            <w:vAlign w:val="center"/>
          </w:tcPr>
          <w:p w14:paraId="1090766F">
            <w:pPr>
              <w:jc w:val="center"/>
              <w:rPr>
                <w:rFonts w:hint="eastAsia" w:ascii="宋体" w:hAnsi="宋体" w:eastAsia="宋体" w:cs="宋体"/>
                <w:color w:val="auto"/>
                <w:sz w:val="21"/>
                <w:szCs w:val="21"/>
                <w:highlight w:val="none"/>
              </w:rPr>
            </w:pPr>
          </w:p>
        </w:tc>
        <w:tc>
          <w:tcPr>
            <w:tcW w:w="709" w:type="dxa"/>
            <w:noWrap w:val="0"/>
            <w:vAlign w:val="center"/>
          </w:tcPr>
          <w:p w14:paraId="470CBDCB">
            <w:pPr>
              <w:jc w:val="center"/>
              <w:rPr>
                <w:rFonts w:hint="eastAsia" w:ascii="宋体" w:hAnsi="宋体" w:eastAsia="宋体" w:cs="宋体"/>
                <w:color w:val="auto"/>
                <w:sz w:val="21"/>
                <w:szCs w:val="21"/>
                <w:highlight w:val="none"/>
              </w:rPr>
            </w:pPr>
          </w:p>
        </w:tc>
        <w:tc>
          <w:tcPr>
            <w:tcW w:w="1176" w:type="dxa"/>
            <w:noWrap w:val="0"/>
            <w:vAlign w:val="center"/>
          </w:tcPr>
          <w:p w14:paraId="071CF12B">
            <w:pPr>
              <w:jc w:val="center"/>
              <w:rPr>
                <w:rFonts w:hint="eastAsia" w:ascii="宋体" w:hAnsi="宋体" w:eastAsia="宋体" w:cs="宋体"/>
                <w:color w:val="auto"/>
                <w:sz w:val="21"/>
                <w:szCs w:val="21"/>
                <w:highlight w:val="none"/>
              </w:rPr>
            </w:pPr>
          </w:p>
        </w:tc>
        <w:tc>
          <w:tcPr>
            <w:tcW w:w="872" w:type="dxa"/>
            <w:noWrap w:val="0"/>
            <w:vAlign w:val="center"/>
          </w:tcPr>
          <w:p w14:paraId="01079E10">
            <w:pPr>
              <w:jc w:val="center"/>
              <w:rPr>
                <w:rFonts w:hint="eastAsia" w:ascii="宋体" w:hAnsi="宋体" w:eastAsia="宋体" w:cs="宋体"/>
                <w:color w:val="auto"/>
                <w:sz w:val="21"/>
                <w:szCs w:val="21"/>
                <w:highlight w:val="none"/>
              </w:rPr>
            </w:pPr>
          </w:p>
        </w:tc>
        <w:tc>
          <w:tcPr>
            <w:tcW w:w="872" w:type="dxa"/>
            <w:noWrap w:val="0"/>
            <w:vAlign w:val="center"/>
          </w:tcPr>
          <w:p w14:paraId="257DAA70">
            <w:pPr>
              <w:jc w:val="center"/>
              <w:rPr>
                <w:rFonts w:hint="eastAsia" w:ascii="宋体" w:hAnsi="宋体" w:eastAsia="宋体" w:cs="宋体"/>
                <w:color w:val="auto"/>
                <w:sz w:val="21"/>
                <w:szCs w:val="21"/>
                <w:highlight w:val="none"/>
              </w:rPr>
            </w:pPr>
          </w:p>
        </w:tc>
        <w:tc>
          <w:tcPr>
            <w:tcW w:w="765" w:type="dxa"/>
            <w:noWrap w:val="0"/>
            <w:vAlign w:val="center"/>
          </w:tcPr>
          <w:p w14:paraId="765C23FA">
            <w:pPr>
              <w:jc w:val="center"/>
              <w:rPr>
                <w:rFonts w:hint="eastAsia" w:ascii="宋体" w:hAnsi="宋体" w:eastAsia="宋体" w:cs="宋体"/>
                <w:color w:val="auto"/>
                <w:sz w:val="21"/>
                <w:szCs w:val="21"/>
                <w:highlight w:val="none"/>
              </w:rPr>
            </w:pPr>
          </w:p>
        </w:tc>
      </w:tr>
      <w:tr w14:paraId="7B7E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866A19C">
            <w:pPr>
              <w:jc w:val="center"/>
              <w:rPr>
                <w:rFonts w:hint="eastAsia" w:ascii="宋体" w:hAnsi="宋体" w:eastAsia="宋体" w:cs="宋体"/>
                <w:color w:val="auto"/>
                <w:sz w:val="21"/>
                <w:szCs w:val="21"/>
                <w:highlight w:val="none"/>
              </w:rPr>
            </w:pPr>
          </w:p>
        </w:tc>
        <w:tc>
          <w:tcPr>
            <w:tcW w:w="1064" w:type="dxa"/>
            <w:noWrap w:val="0"/>
            <w:vAlign w:val="center"/>
          </w:tcPr>
          <w:p w14:paraId="0FB3CA1C">
            <w:pPr>
              <w:jc w:val="center"/>
              <w:rPr>
                <w:rFonts w:hint="eastAsia" w:ascii="宋体" w:hAnsi="宋体" w:eastAsia="宋体" w:cs="宋体"/>
                <w:color w:val="auto"/>
                <w:sz w:val="21"/>
                <w:szCs w:val="21"/>
                <w:highlight w:val="none"/>
              </w:rPr>
            </w:pPr>
          </w:p>
        </w:tc>
        <w:tc>
          <w:tcPr>
            <w:tcW w:w="672" w:type="dxa"/>
            <w:noWrap w:val="0"/>
            <w:vAlign w:val="center"/>
          </w:tcPr>
          <w:p w14:paraId="15D0B008">
            <w:pPr>
              <w:jc w:val="center"/>
              <w:rPr>
                <w:rFonts w:hint="eastAsia" w:ascii="宋体" w:hAnsi="宋体" w:eastAsia="宋体" w:cs="宋体"/>
                <w:color w:val="auto"/>
                <w:sz w:val="21"/>
                <w:szCs w:val="21"/>
                <w:highlight w:val="none"/>
              </w:rPr>
            </w:pPr>
          </w:p>
        </w:tc>
        <w:tc>
          <w:tcPr>
            <w:tcW w:w="1022" w:type="dxa"/>
            <w:noWrap w:val="0"/>
            <w:vAlign w:val="center"/>
          </w:tcPr>
          <w:p w14:paraId="32A8449D">
            <w:pPr>
              <w:jc w:val="center"/>
              <w:rPr>
                <w:rFonts w:hint="eastAsia" w:ascii="宋体" w:hAnsi="宋体" w:eastAsia="宋体" w:cs="宋体"/>
                <w:color w:val="auto"/>
                <w:sz w:val="21"/>
                <w:szCs w:val="21"/>
                <w:highlight w:val="none"/>
              </w:rPr>
            </w:pPr>
          </w:p>
        </w:tc>
        <w:tc>
          <w:tcPr>
            <w:tcW w:w="709" w:type="dxa"/>
            <w:noWrap w:val="0"/>
            <w:vAlign w:val="center"/>
          </w:tcPr>
          <w:p w14:paraId="735A654C">
            <w:pPr>
              <w:jc w:val="center"/>
              <w:rPr>
                <w:rFonts w:hint="eastAsia" w:ascii="宋体" w:hAnsi="宋体" w:eastAsia="宋体" w:cs="宋体"/>
                <w:color w:val="auto"/>
                <w:sz w:val="21"/>
                <w:szCs w:val="21"/>
                <w:highlight w:val="none"/>
              </w:rPr>
            </w:pPr>
          </w:p>
        </w:tc>
        <w:tc>
          <w:tcPr>
            <w:tcW w:w="709" w:type="dxa"/>
            <w:noWrap w:val="0"/>
            <w:vAlign w:val="center"/>
          </w:tcPr>
          <w:p w14:paraId="52704DA0">
            <w:pPr>
              <w:jc w:val="center"/>
              <w:rPr>
                <w:rFonts w:hint="eastAsia" w:ascii="宋体" w:hAnsi="宋体" w:eastAsia="宋体" w:cs="宋体"/>
                <w:color w:val="auto"/>
                <w:sz w:val="21"/>
                <w:szCs w:val="21"/>
                <w:highlight w:val="none"/>
              </w:rPr>
            </w:pPr>
          </w:p>
        </w:tc>
        <w:tc>
          <w:tcPr>
            <w:tcW w:w="1176" w:type="dxa"/>
            <w:noWrap w:val="0"/>
            <w:vAlign w:val="center"/>
          </w:tcPr>
          <w:p w14:paraId="2277E068">
            <w:pPr>
              <w:jc w:val="center"/>
              <w:rPr>
                <w:rFonts w:hint="eastAsia" w:ascii="宋体" w:hAnsi="宋体" w:eastAsia="宋体" w:cs="宋体"/>
                <w:color w:val="auto"/>
                <w:sz w:val="21"/>
                <w:szCs w:val="21"/>
                <w:highlight w:val="none"/>
              </w:rPr>
            </w:pPr>
          </w:p>
        </w:tc>
        <w:tc>
          <w:tcPr>
            <w:tcW w:w="872" w:type="dxa"/>
            <w:noWrap w:val="0"/>
            <w:vAlign w:val="center"/>
          </w:tcPr>
          <w:p w14:paraId="59C9A630">
            <w:pPr>
              <w:jc w:val="center"/>
              <w:rPr>
                <w:rFonts w:hint="eastAsia" w:ascii="宋体" w:hAnsi="宋体" w:eastAsia="宋体" w:cs="宋体"/>
                <w:color w:val="auto"/>
                <w:sz w:val="21"/>
                <w:szCs w:val="21"/>
                <w:highlight w:val="none"/>
              </w:rPr>
            </w:pPr>
          </w:p>
        </w:tc>
        <w:tc>
          <w:tcPr>
            <w:tcW w:w="872" w:type="dxa"/>
            <w:noWrap w:val="0"/>
            <w:vAlign w:val="center"/>
          </w:tcPr>
          <w:p w14:paraId="0EC96B70">
            <w:pPr>
              <w:jc w:val="center"/>
              <w:rPr>
                <w:rFonts w:hint="eastAsia" w:ascii="宋体" w:hAnsi="宋体" w:eastAsia="宋体" w:cs="宋体"/>
                <w:color w:val="auto"/>
                <w:sz w:val="21"/>
                <w:szCs w:val="21"/>
                <w:highlight w:val="none"/>
              </w:rPr>
            </w:pPr>
          </w:p>
        </w:tc>
        <w:tc>
          <w:tcPr>
            <w:tcW w:w="765" w:type="dxa"/>
            <w:noWrap w:val="0"/>
            <w:vAlign w:val="center"/>
          </w:tcPr>
          <w:p w14:paraId="4532C2CA">
            <w:pPr>
              <w:jc w:val="center"/>
              <w:rPr>
                <w:rFonts w:hint="eastAsia" w:ascii="宋体" w:hAnsi="宋体" w:eastAsia="宋体" w:cs="宋体"/>
                <w:color w:val="auto"/>
                <w:sz w:val="21"/>
                <w:szCs w:val="21"/>
                <w:highlight w:val="none"/>
              </w:rPr>
            </w:pPr>
          </w:p>
        </w:tc>
      </w:tr>
    </w:tbl>
    <w:p w14:paraId="23DB4375">
      <w:pPr>
        <w:spacing w:line="420" w:lineRule="exact"/>
        <w:rPr>
          <w:rFonts w:hint="eastAsia" w:ascii="宋体" w:hAnsi="宋体" w:eastAsia="宋体" w:cs="宋体"/>
          <w:color w:val="auto"/>
          <w:sz w:val="21"/>
          <w:szCs w:val="21"/>
          <w:highlight w:val="none"/>
        </w:rPr>
      </w:pPr>
    </w:p>
    <w:p w14:paraId="28E14E3D">
      <w:pPr>
        <w:spacing w:before="120" w:beforeLines="50" w:after="240" w:afterLines="10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附表二：拟配备本工程的试验和检测仪器设备表</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5F13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42A6E3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64" w:type="dxa"/>
            <w:noWrap w:val="0"/>
            <w:vAlign w:val="center"/>
          </w:tcPr>
          <w:p w14:paraId="56841D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14:paraId="49263F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672" w:type="dxa"/>
            <w:noWrap w:val="0"/>
            <w:vAlign w:val="center"/>
          </w:tcPr>
          <w:p w14:paraId="443D6A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40A0C2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022" w:type="dxa"/>
            <w:noWrap w:val="0"/>
            <w:vAlign w:val="center"/>
          </w:tcPr>
          <w:p w14:paraId="27014A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09" w:type="dxa"/>
            <w:noWrap w:val="0"/>
            <w:vAlign w:val="center"/>
          </w:tcPr>
          <w:p w14:paraId="26D528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5E3543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09" w:type="dxa"/>
            <w:noWrap w:val="0"/>
            <w:vAlign w:val="center"/>
          </w:tcPr>
          <w:p w14:paraId="5AAE73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551FE7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76" w:type="dxa"/>
            <w:noWrap w:val="0"/>
            <w:vAlign w:val="center"/>
          </w:tcPr>
          <w:p w14:paraId="70DE62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已使用台</w:t>
            </w:r>
          </w:p>
          <w:p w14:paraId="1B2761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数</w:t>
            </w:r>
          </w:p>
        </w:tc>
        <w:tc>
          <w:tcPr>
            <w:tcW w:w="1659" w:type="dxa"/>
            <w:noWrap w:val="0"/>
            <w:vAlign w:val="center"/>
          </w:tcPr>
          <w:p w14:paraId="1CC5AC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50" w:type="dxa"/>
            <w:noWrap w:val="0"/>
            <w:vAlign w:val="center"/>
          </w:tcPr>
          <w:p w14:paraId="5F0035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D25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E75023D">
            <w:pPr>
              <w:jc w:val="center"/>
              <w:rPr>
                <w:rFonts w:hint="eastAsia" w:ascii="宋体" w:hAnsi="宋体" w:eastAsia="宋体" w:cs="宋体"/>
                <w:color w:val="auto"/>
                <w:sz w:val="21"/>
                <w:szCs w:val="21"/>
                <w:highlight w:val="none"/>
              </w:rPr>
            </w:pPr>
          </w:p>
        </w:tc>
        <w:tc>
          <w:tcPr>
            <w:tcW w:w="1064" w:type="dxa"/>
            <w:noWrap w:val="0"/>
            <w:vAlign w:val="center"/>
          </w:tcPr>
          <w:p w14:paraId="15B7DE2C">
            <w:pPr>
              <w:jc w:val="center"/>
              <w:rPr>
                <w:rFonts w:hint="eastAsia" w:ascii="宋体" w:hAnsi="宋体" w:eastAsia="宋体" w:cs="宋体"/>
                <w:color w:val="auto"/>
                <w:sz w:val="21"/>
                <w:szCs w:val="21"/>
                <w:highlight w:val="none"/>
              </w:rPr>
            </w:pPr>
          </w:p>
        </w:tc>
        <w:tc>
          <w:tcPr>
            <w:tcW w:w="672" w:type="dxa"/>
            <w:noWrap w:val="0"/>
            <w:vAlign w:val="center"/>
          </w:tcPr>
          <w:p w14:paraId="47B47C1B">
            <w:pPr>
              <w:jc w:val="center"/>
              <w:rPr>
                <w:rFonts w:hint="eastAsia" w:ascii="宋体" w:hAnsi="宋体" w:eastAsia="宋体" w:cs="宋体"/>
                <w:color w:val="auto"/>
                <w:sz w:val="21"/>
                <w:szCs w:val="21"/>
                <w:highlight w:val="none"/>
              </w:rPr>
            </w:pPr>
          </w:p>
        </w:tc>
        <w:tc>
          <w:tcPr>
            <w:tcW w:w="1022" w:type="dxa"/>
            <w:noWrap w:val="0"/>
            <w:vAlign w:val="center"/>
          </w:tcPr>
          <w:p w14:paraId="00948628">
            <w:pPr>
              <w:jc w:val="center"/>
              <w:rPr>
                <w:rFonts w:hint="eastAsia" w:ascii="宋体" w:hAnsi="宋体" w:eastAsia="宋体" w:cs="宋体"/>
                <w:color w:val="auto"/>
                <w:sz w:val="21"/>
                <w:szCs w:val="21"/>
                <w:highlight w:val="none"/>
              </w:rPr>
            </w:pPr>
          </w:p>
        </w:tc>
        <w:tc>
          <w:tcPr>
            <w:tcW w:w="709" w:type="dxa"/>
            <w:noWrap w:val="0"/>
            <w:vAlign w:val="center"/>
          </w:tcPr>
          <w:p w14:paraId="4F2693F8">
            <w:pPr>
              <w:jc w:val="center"/>
              <w:rPr>
                <w:rFonts w:hint="eastAsia" w:ascii="宋体" w:hAnsi="宋体" w:eastAsia="宋体" w:cs="宋体"/>
                <w:color w:val="auto"/>
                <w:sz w:val="21"/>
                <w:szCs w:val="21"/>
                <w:highlight w:val="none"/>
              </w:rPr>
            </w:pPr>
          </w:p>
        </w:tc>
        <w:tc>
          <w:tcPr>
            <w:tcW w:w="709" w:type="dxa"/>
            <w:noWrap w:val="0"/>
            <w:vAlign w:val="center"/>
          </w:tcPr>
          <w:p w14:paraId="4C2872EB">
            <w:pPr>
              <w:jc w:val="center"/>
              <w:rPr>
                <w:rFonts w:hint="eastAsia" w:ascii="宋体" w:hAnsi="宋体" w:eastAsia="宋体" w:cs="宋体"/>
                <w:color w:val="auto"/>
                <w:sz w:val="21"/>
                <w:szCs w:val="21"/>
                <w:highlight w:val="none"/>
              </w:rPr>
            </w:pPr>
          </w:p>
        </w:tc>
        <w:tc>
          <w:tcPr>
            <w:tcW w:w="1176" w:type="dxa"/>
            <w:noWrap w:val="0"/>
            <w:vAlign w:val="center"/>
          </w:tcPr>
          <w:p w14:paraId="3D88C933">
            <w:pPr>
              <w:jc w:val="center"/>
              <w:rPr>
                <w:rFonts w:hint="eastAsia" w:ascii="宋体" w:hAnsi="宋体" w:eastAsia="宋体" w:cs="宋体"/>
                <w:color w:val="auto"/>
                <w:sz w:val="21"/>
                <w:szCs w:val="21"/>
                <w:highlight w:val="none"/>
              </w:rPr>
            </w:pPr>
          </w:p>
        </w:tc>
        <w:tc>
          <w:tcPr>
            <w:tcW w:w="1659" w:type="dxa"/>
            <w:noWrap w:val="0"/>
            <w:vAlign w:val="center"/>
          </w:tcPr>
          <w:p w14:paraId="53DA4AA0">
            <w:pPr>
              <w:jc w:val="center"/>
              <w:rPr>
                <w:rFonts w:hint="eastAsia" w:ascii="宋体" w:hAnsi="宋体" w:eastAsia="宋体" w:cs="宋体"/>
                <w:color w:val="auto"/>
                <w:sz w:val="21"/>
                <w:szCs w:val="21"/>
                <w:highlight w:val="none"/>
              </w:rPr>
            </w:pPr>
          </w:p>
        </w:tc>
        <w:tc>
          <w:tcPr>
            <w:tcW w:w="850" w:type="dxa"/>
            <w:noWrap w:val="0"/>
            <w:vAlign w:val="center"/>
          </w:tcPr>
          <w:p w14:paraId="75227092">
            <w:pPr>
              <w:jc w:val="center"/>
              <w:rPr>
                <w:rFonts w:hint="eastAsia" w:ascii="宋体" w:hAnsi="宋体" w:eastAsia="宋体" w:cs="宋体"/>
                <w:color w:val="auto"/>
                <w:sz w:val="21"/>
                <w:szCs w:val="21"/>
                <w:highlight w:val="none"/>
              </w:rPr>
            </w:pPr>
          </w:p>
        </w:tc>
      </w:tr>
      <w:tr w14:paraId="2B9D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C0D323E">
            <w:pPr>
              <w:jc w:val="center"/>
              <w:rPr>
                <w:rFonts w:hint="eastAsia" w:ascii="宋体" w:hAnsi="宋体" w:eastAsia="宋体" w:cs="宋体"/>
                <w:color w:val="auto"/>
                <w:sz w:val="21"/>
                <w:szCs w:val="21"/>
                <w:highlight w:val="none"/>
              </w:rPr>
            </w:pPr>
          </w:p>
        </w:tc>
        <w:tc>
          <w:tcPr>
            <w:tcW w:w="1064" w:type="dxa"/>
            <w:noWrap w:val="0"/>
            <w:vAlign w:val="center"/>
          </w:tcPr>
          <w:p w14:paraId="5AE159B8">
            <w:pPr>
              <w:jc w:val="center"/>
              <w:rPr>
                <w:rFonts w:hint="eastAsia" w:ascii="宋体" w:hAnsi="宋体" w:eastAsia="宋体" w:cs="宋体"/>
                <w:color w:val="auto"/>
                <w:sz w:val="21"/>
                <w:szCs w:val="21"/>
                <w:highlight w:val="none"/>
              </w:rPr>
            </w:pPr>
          </w:p>
        </w:tc>
        <w:tc>
          <w:tcPr>
            <w:tcW w:w="672" w:type="dxa"/>
            <w:noWrap w:val="0"/>
            <w:vAlign w:val="center"/>
          </w:tcPr>
          <w:p w14:paraId="2C638434">
            <w:pPr>
              <w:jc w:val="center"/>
              <w:rPr>
                <w:rFonts w:hint="eastAsia" w:ascii="宋体" w:hAnsi="宋体" w:eastAsia="宋体" w:cs="宋体"/>
                <w:color w:val="auto"/>
                <w:sz w:val="21"/>
                <w:szCs w:val="21"/>
                <w:highlight w:val="none"/>
              </w:rPr>
            </w:pPr>
          </w:p>
        </w:tc>
        <w:tc>
          <w:tcPr>
            <w:tcW w:w="1022" w:type="dxa"/>
            <w:noWrap w:val="0"/>
            <w:vAlign w:val="center"/>
          </w:tcPr>
          <w:p w14:paraId="5F573D6C">
            <w:pPr>
              <w:jc w:val="center"/>
              <w:rPr>
                <w:rFonts w:hint="eastAsia" w:ascii="宋体" w:hAnsi="宋体" w:eastAsia="宋体" w:cs="宋体"/>
                <w:color w:val="auto"/>
                <w:sz w:val="21"/>
                <w:szCs w:val="21"/>
                <w:highlight w:val="none"/>
              </w:rPr>
            </w:pPr>
          </w:p>
        </w:tc>
        <w:tc>
          <w:tcPr>
            <w:tcW w:w="709" w:type="dxa"/>
            <w:noWrap w:val="0"/>
            <w:vAlign w:val="center"/>
          </w:tcPr>
          <w:p w14:paraId="24D9FDD4">
            <w:pPr>
              <w:jc w:val="center"/>
              <w:rPr>
                <w:rFonts w:hint="eastAsia" w:ascii="宋体" w:hAnsi="宋体" w:eastAsia="宋体" w:cs="宋体"/>
                <w:color w:val="auto"/>
                <w:sz w:val="21"/>
                <w:szCs w:val="21"/>
                <w:highlight w:val="none"/>
              </w:rPr>
            </w:pPr>
          </w:p>
        </w:tc>
        <w:tc>
          <w:tcPr>
            <w:tcW w:w="709" w:type="dxa"/>
            <w:noWrap w:val="0"/>
            <w:vAlign w:val="center"/>
          </w:tcPr>
          <w:p w14:paraId="743CE4D0">
            <w:pPr>
              <w:jc w:val="center"/>
              <w:rPr>
                <w:rFonts w:hint="eastAsia" w:ascii="宋体" w:hAnsi="宋体" w:eastAsia="宋体" w:cs="宋体"/>
                <w:color w:val="auto"/>
                <w:sz w:val="21"/>
                <w:szCs w:val="21"/>
                <w:highlight w:val="none"/>
              </w:rPr>
            </w:pPr>
          </w:p>
        </w:tc>
        <w:tc>
          <w:tcPr>
            <w:tcW w:w="1176" w:type="dxa"/>
            <w:noWrap w:val="0"/>
            <w:vAlign w:val="center"/>
          </w:tcPr>
          <w:p w14:paraId="765A9B65">
            <w:pPr>
              <w:jc w:val="center"/>
              <w:rPr>
                <w:rFonts w:hint="eastAsia" w:ascii="宋体" w:hAnsi="宋体" w:eastAsia="宋体" w:cs="宋体"/>
                <w:color w:val="auto"/>
                <w:sz w:val="21"/>
                <w:szCs w:val="21"/>
                <w:highlight w:val="none"/>
              </w:rPr>
            </w:pPr>
          </w:p>
        </w:tc>
        <w:tc>
          <w:tcPr>
            <w:tcW w:w="1659" w:type="dxa"/>
            <w:noWrap w:val="0"/>
            <w:vAlign w:val="center"/>
          </w:tcPr>
          <w:p w14:paraId="38F93995">
            <w:pPr>
              <w:jc w:val="center"/>
              <w:rPr>
                <w:rFonts w:hint="eastAsia" w:ascii="宋体" w:hAnsi="宋体" w:eastAsia="宋体" w:cs="宋体"/>
                <w:color w:val="auto"/>
                <w:sz w:val="21"/>
                <w:szCs w:val="21"/>
                <w:highlight w:val="none"/>
              </w:rPr>
            </w:pPr>
          </w:p>
        </w:tc>
        <w:tc>
          <w:tcPr>
            <w:tcW w:w="850" w:type="dxa"/>
            <w:noWrap w:val="0"/>
            <w:vAlign w:val="center"/>
          </w:tcPr>
          <w:p w14:paraId="3AF78766">
            <w:pPr>
              <w:jc w:val="center"/>
              <w:rPr>
                <w:rFonts w:hint="eastAsia" w:ascii="宋体" w:hAnsi="宋体" w:eastAsia="宋体" w:cs="宋体"/>
                <w:color w:val="auto"/>
                <w:sz w:val="21"/>
                <w:szCs w:val="21"/>
                <w:highlight w:val="none"/>
              </w:rPr>
            </w:pPr>
          </w:p>
        </w:tc>
      </w:tr>
      <w:tr w14:paraId="4F53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3AAB3CF">
            <w:pPr>
              <w:jc w:val="center"/>
              <w:rPr>
                <w:rFonts w:hint="eastAsia" w:ascii="宋体" w:hAnsi="宋体" w:eastAsia="宋体" w:cs="宋体"/>
                <w:color w:val="auto"/>
                <w:sz w:val="21"/>
                <w:szCs w:val="21"/>
                <w:highlight w:val="none"/>
              </w:rPr>
            </w:pPr>
          </w:p>
        </w:tc>
        <w:tc>
          <w:tcPr>
            <w:tcW w:w="1064" w:type="dxa"/>
            <w:noWrap w:val="0"/>
            <w:vAlign w:val="center"/>
          </w:tcPr>
          <w:p w14:paraId="02077A9D">
            <w:pPr>
              <w:jc w:val="center"/>
              <w:rPr>
                <w:rFonts w:hint="eastAsia" w:ascii="宋体" w:hAnsi="宋体" w:eastAsia="宋体" w:cs="宋体"/>
                <w:color w:val="auto"/>
                <w:sz w:val="21"/>
                <w:szCs w:val="21"/>
                <w:highlight w:val="none"/>
              </w:rPr>
            </w:pPr>
          </w:p>
        </w:tc>
        <w:tc>
          <w:tcPr>
            <w:tcW w:w="672" w:type="dxa"/>
            <w:noWrap w:val="0"/>
            <w:vAlign w:val="center"/>
          </w:tcPr>
          <w:p w14:paraId="6463AAAA">
            <w:pPr>
              <w:jc w:val="center"/>
              <w:rPr>
                <w:rFonts w:hint="eastAsia" w:ascii="宋体" w:hAnsi="宋体" w:eastAsia="宋体" w:cs="宋体"/>
                <w:color w:val="auto"/>
                <w:sz w:val="21"/>
                <w:szCs w:val="21"/>
                <w:highlight w:val="none"/>
              </w:rPr>
            </w:pPr>
          </w:p>
        </w:tc>
        <w:tc>
          <w:tcPr>
            <w:tcW w:w="1022" w:type="dxa"/>
            <w:noWrap w:val="0"/>
            <w:vAlign w:val="center"/>
          </w:tcPr>
          <w:p w14:paraId="432B6BC1">
            <w:pPr>
              <w:jc w:val="center"/>
              <w:rPr>
                <w:rFonts w:hint="eastAsia" w:ascii="宋体" w:hAnsi="宋体" w:eastAsia="宋体" w:cs="宋体"/>
                <w:color w:val="auto"/>
                <w:sz w:val="21"/>
                <w:szCs w:val="21"/>
                <w:highlight w:val="none"/>
              </w:rPr>
            </w:pPr>
          </w:p>
        </w:tc>
        <w:tc>
          <w:tcPr>
            <w:tcW w:w="709" w:type="dxa"/>
            <w:noWrap w:val="0"/>
            <w:vAlign w:val="center"/>
          </w:tcPr>
          <w:p w14:paraId="0E056653">
            <w:pPr>
              <w:jc w:val="center"/>
              <w:rPr>
                <w:rFonts w:hint="eastAsia" w:ascii="宋体" w:hAnsi="宋体" w:eastAsia="宋体" w:cs="宋体"/>
                <w:color w:val="auto"/>
                <w:sz w:val="21"/>
                <w:szCs w:val="21"/>
                <w:highlight w:val="none"/>
              </w:rPr>
            </w:pPr>
          </w:p>
        </w:tc>
        <w:tc>
          <w:tcPr>
            <w:tcW w:w="709" w:type="dxa"/>
            <w:noWrap w:val="0"/>
            <w:vAlign w:val="center"/>
          </w:tcPr>
          <w:p w14:paraId="3B91136F">
            <w:pPr>
              <w:jc w:val="center"/>
              <w:rPr>
                <w:rFonts w:hint="eastAsia" w:ascii="宋体" w:hAnsi="宋体" w:eastAsia="宋体" w:cs="宋体"/>
                <w:color w:val="auto"/>
                <w:sz w:val="21"/>
                <w:szCs w:val="21"/>
                <w:highlight w:val="none"/>
              </w:rPr>
            </w:pPr>
          </w:p>
        </w:tc>
        <w:tc>
          <w:tcPr>
            <w:tcW w:w="1176" w:type="dxa"/>
            <w:noWrap w:val="0"/>
            <w:vAlign w:val="center"/>
          </w:tcPr>
          <w:p w14:paraId="503DF999">
            <w:pPr>
              <w:jc w:val="center"/>
              <w:rPr>
                <w:rFonts w:hint="eastAsia" w:ascii="宋体" w:hAnsi="宋体" w:eastAsia="宋体" w:cs="宋体"/>
                <w:color w:val="auto"/>
                <w:sz w:val="21"/>
                <w:szCs w:val="21"/>
                <w:highlight w:val="none"/>
              </w:rPr>
            </w:pPr>
          </w:p>
        </w:tc>
        <w:tc>
          <w:tcPr>
            <w:tcW w:w="1659" w:type="dxa"/>
            <w:noWrap w:val="0"/>
            <w:vAlign w:val="center"/>
          </w:tcPr>
          <w:p w14:paraId="18B343FD">
            <w:pPr>
              <w:jc w:val="center"/>
              <w:rPr>
                <w:rFonts w:hint="eastAsia" w:ascii="宋体" w:hAnsi="宋体" w:eastAsia="宋体" w:cs="宋体"/>
                <w:color w:val="auto"/>
                <w:sz w:val="21"/>
                <w:szCs w:val="21"/>
                <w:highlight w:val="none"/>
              </w:rPr>
            </w:pPr>
          </w:p>
        </w:tc>
        <w:tc>
          <w:tcPr>
            <w:tcW w:w="850" w:type="dxa"/>
            <w:noWrap w:val="0"/>
            <w:vAlign w:val="center"/>
          </w:tcPr>
          <w:p w14:paraId="7D2DEEEF">
            <w:pPr>
              <w:jc w:val="center"/>
              <w:rPr>
                <w:rFonts w:hint="eastAsia" w:ascii="宋体" w:hAnsi="宋体" w:eastAsia="宋体" w:cs="宋体"/>
                <w:color w:val="auto"/>
                <w:sz w:val="21"/>
                <w:szCs w:val="21"/>
                <w:highlight w:val="none"/>
              </w:rPr>
            </w:pPr>
          </w:p>
        </w:tc>
      </w:tr>
      <w:tr w14:paraId="0E98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2B455C5">
            <w:pPr>
              <w:jc w:val="center"/>
              <w:rPr>
                <w:rFonts w:hint="eastAsia" w:ascii="宋体" w:hAnsi="宋体" w:eastAsia="宋体" w:cs="宋体"/>
                <w:color w:val="auto"/>
                <w:sz w:val="21"/>
                <w:szCs w:val="21"/>
                <w:highlight w:val="none"/>
              </w:rPr>
            </w:pPr>
          </w:p>
        </w:tc>
        <w:tc>
          <w:tcPr>
            <w:tcW w:w="1064" w:type="dxa"/>
            <w:noWrap w:val="0"/>
            <w:vAlign w:val="center"/>
          </w:tcPr>
          <w:p w14:paraId="4AB01AEC">
            <w:pPr>
              <w:jc w:val="center"/>
              <w:rPr>
                <w:rFonts w:hint="eastAsia" w:ascii="宋体" w:hAnsi="宋体" w:eastAsia="宋体" w:cs="宋体"/>
                <w:color w:val="auto"/>
                <w:sz w:val="21"/>
                <w:szCs w:val="21"/>
                <w:highlight w:val="none"/>
              </w:rPr>
            </w:pPr>
          </w:p>
        </w:tc>
        <w:tc>
          <w:tcPr>
            <w:tcW w:w="672" w:type="dxa"/>
            <w:noWrap w:val="0"/>
            <w:vAlign w:val="center"/>
          </w:tcPr>
          <w:p w14:paraId="06D90650">
            <w:pPr>
              <w:jc w:val="center"/>
              <w:rPr>
                <w:rFonts w:hint="eastAsia" w:ascii="宋体" w:hAnsi="宋体" w:eastAsia="宋体" w:cs="宋体"/>
                <w:color w:val="auto"/>
                <w:sz w:val="21"/>
                <w:szCs w:val="21"/>
                <w:highlight w:val="none"/>
              </w:rPr>
            </w:pPr>
          </w:p>
        </w:tc>
        <w:tc>
          <w:tcPr>
            <w:tcW w:w="1022" w:type="dxa"/>
            <w:noWrap w:val="0"/>
            <w:vAlign w:val="center"/>
          </w:tcPr>
          <w:p w14:paraId="6FFD28EA">
            <w:pPr>
              <w:jc w:val="center"/>
              <w:rPr>
                <w:rFonts w:hint="eastAsia" w:ascii="宋体" w:hAnsi="宋体" w:eastAsia="宋体" w:cs="宋体"/>
                <w:color w:val="auto"/>
                <w:sz w:val="21"/>
                <w:szCs w:val="21"/>
                <w:highlight w:val="none"/>
              </w:rPr>
            </w:pPr>
          </w:p>
        </w:tc>
        <w:tc>
          <w:tcPr>
            <w:tcW w:w="709" w:type="dxa"/>
            <w:noWrap w:val="0"/>
            <w:vAlign w:val="center"/>
          </w:tcPr>
          <w:p w14:paraId="44989A8A">
            <w:pPr>
              <w:jc w:val="center"/>
              <w:rPr>
                <w:rFonts w:hint="eastAsia" w:ascii="宋体" w:hAnsi="宋体" w:eastAsia="宋体" w:cs="宋体"/>
                <w:color w:val="auto"/>
                <w:sz w:val="21"/>
                <w:szCs w:val="21"/>
                <w:highlight w:val="none"/>
              </w:rPr>
            </w:pPr>
          </w:p>
        </w:tc>
        <w:tc>
          <w:tcPr>
            <w:tcW w:w="709" w:type="dxa"/>
            <w:noWrap w:val="0"/>
            <w:vAlign w:val="center"/>
          </w:tcPr>
          <w:p w14:paraId="7944125F">
            <w:pPr>
              <w:jc w:val="center"/>
              <w:rPr>
                <w:rFonts w:hint="eastAsia" w:ascii="宋体" w:hAnsi="宋体" w:eastAsia="宋体" w:cs="宋体"/>
                <w:color w:val="auto"/>
                <w:sz w:val="21"/>
                <w:szCs w:val="21"/>
                <w:highlight w:val="none"/>
              </w:rPr>
            </w:pPr>
          </w:p>
        </w:tc>
        <w:tc>
          <w:tcPr>
            <w:tcW w:w="1176" w:type="dxa"/>
            <w:noWrap w:val="0"/>
            <w:vAlign w:val="center"/>
          </w:tcPr>
          <w:p w14:paraId="315DFF9A">
            <w:pPr>
              <w:jc w:val="center"/>
              <w:rPr>
                <w:rFonts w:hint="eastAsia" w:ascii="宋体" w:hAnsi="宋体" w:eastAsia="宋体" w:cs="宋体"/>
                <w:color w:val="auto"/>
                <w:sz w:val="21"/>
                <w:szCs w:val="21"/>
                <w:highlight w:val="none"/>
              </w:rPr>
            </w:pPr>
          </w:p>
        </w:tc>
        <w:tc>
          <w:tcPr>
            <w:tcW w:w="1659" w:type="dxa"/>
            <w:noWrap w:val="0"/>
            <w:vAlign w:val="center"/>
          </w:tcPr>
          <w:p w14:paraId="59E96548">
            <w:pPr>
              <w:jc w:val="center"/>
              <w:rPr>
                <w:rFonts w:hint="eastAsia" w:ascii="宋体" w:hAnsi="宋体" w:eastAsia="宋体" w:cs="宋体"/>
                <w:color w:val="auto"/>
                <w:sz w:val="21"/>
                <w:szCs w:val="21"/>
                <w:highlight w:val="none"/>
              </w:rPr>
            </w:pPr>
          </w:p>
        </w:tc>
        <w:tc>
          <w:tcPr>
            <w:tcW w:w="850" w:type="dxa"/>
            <w:noWrap w:val="0"/>
            <w:vAlign w:val="center"/>
          </w:tcPr>
          <w:p w14:paraId="19CA4F5C">
            <w:pPr>
              <w:jc w:val="center"/>
              <w:rPr>
                <w:rFonts w:hint="eastAsia" w:ascii="宋体" w:hAnsi="宋体" w:eastAsia="宋体" w:cs="宋体"/>
                <w:color w:val="auto"/>
                <w:sz w:val="21"/>
                <w:szCs w:val="21"/>
                <w:highlight w:val="none"/>
              </w:rPr>
            </w:pPr>
          </w:p>
        </w:tc>
      </w:tr>
      <w:tr w14:paraId="22F1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2FD120D">
            <w:pPr>
              <w:jc w:val="center"/>
              <w:rPr>
                <w:rFonts w:hint="eastAsia" w:ascii="宋体" w:hAnsi="宋体" w:eastAsia="宋体" w:cs="宋体"/>
                <w:color w:val="auto"/>
                <w:sz w:val="21"/>
                <w:szCs w:val="21"/>
                <w:highlight w:val="none"/>
              </w:rPr>
            </w:pPr>
          </w:p>
        </w:tc>
        <w:tc>
          <w:tcPr>
            <w:tcW w:w="1064" w:type="dxa"/>
            <w:noWrap w:val="0"/>
            <w:vAlign w:val="center"/>
          </w:tcPr>
          <w:p w14:paraId="77D97D91">
            <w:pPr>
              <w:jc w:val="center"/>
              <w:rPr>
                <w:rFonts w:hint="eastAsia" w:ascii="宋体" w:hAnsi="宋体" w:eastAsia="宋体" w:cs="宋体"/>
                <w:color w:val="auto"/>
                <w:sz w:val="21"/>
                <w:szCs w:val="21"/>
                <w:highlight w:val="none"/>
              </w:rPr>
            </w:pPr>
          </w:p>
        </w:tc>
        <w:tc>
          <w:tcPr>
            <w:tcW w:w="672" w:type="dxa"/>
            <w:noWrap w:val="0"/>
            <w:vAlign w:val="center"/>
          </w:tcPr>
          <w:p w14:paraId="636E3738">
            <w:pPr>
              <w:jc w:val="center"/>
              <w:rPr>
                <w:rFonts w:hint="eastAsia" w:ascii="宋体" w:hAnsi="宋体" w:eastAsia="宋体" w:cs="宋体"/>
                <w:color w:val="auto"/>
                <w:sz w:val="21"/>
                <w:szCs w:val="21"/>
                <w:highlight w:val="none"/>
              </w:rPr>
            </w:pPr>
          </w:p>
        </w:tc>
        <w:tc>
          <w:tcPr>
            <w:tcW w:w="1022" w:type="dxa"/>
            <w:noWrap w:val="0"/>
            <w:vAlign w:val="center"/>
          </w:tcPr>
          <w:p w14:paraId="4FA3CCDF">
            <w:pPr>
              <w:jc w:val="center"/>
              <w:rPr>
                <w:rFonts w:hint="eastAsia" w:ascii="宋体" w:hAnsi="宋体" w:eastAsia="宋体" w:cs="宋体"/>
                <w:color w:val="auto"/>
                <w:sz w:val="21"/>
                <w:szCs w:val="21"/>
                <w:highlight w:val="none"/>
              </w:rPr>
            </w:pPr>
          </w:p>
        </w:tc>
        <w:tc>
          <w:tcPr>
            <w:tcW w:w="709" w:type="dxa"/>
            <w:noWrap w:val="0"/>
            <w:vAlign w:val="center"/>
          </w:tcPr>
          <w:p w14:paraId="24124A2A">
            <w:pPr>
              <w:jc w:val="center"/>
              <w:rPr>
                <w:rFonts w:hint="eastAsia" w:ascii="宋体" w:hAnsi="宋体" w:eastAsia="宋体" w:cs="宋体"/>
                <w:color w:val="auto"/>
                <w:sz w:val="21"/>
                <w:szCs w:val="21"/>
                <w:highlight w:val="none"/>
              </w:rPr>
            </w:pPr>
          </w:p>
        </w:tc>
        <w:tc>
          <w:tcPr>
            <w:tcW w:w="709" w:type="dxa"/>
            <w:noWrap w:val="0"/>
            <w:vAlign w:val="center"/>
          </w:tcPr>
          <w:p w14:paraId="57DC4E6E">
            <w:pPr>
              <w:jc w:val="center"/>
              <w:rPr>
                <w:rFonts w:hint="eastAsia" w:ascii="宋体" w:hAnsi="宋体" w:eastAsia="宋体" w:cs="宋体"/>
                <w:color w:val="auto"/>
                <w:sz w:val="21"/>
                <w:szCs w:val="21"/>
                <w:highlight w:val="none"/>
              </w:rPr>
            </w:pPr>
          </w:p>
        </w:tc>
        <w:tc>
          <w:tcPr>
            <w:tcW w:w="1176" w:type="dxa"/>
            <w:noWrap w:val="0"/>
            <w:vAlign w:val="center"/>
          </w:tcPr>
          <w:p w14:paraId="532E48CE">
            <w:pPr>
              <w:jc w:val="center"/>
              <w:rPr>
                <w:rFonts w:hint="eastAsia" w:ascii="宋体" w:hAnsi="宋体" w:eastAsia="宋体" w:cs="宋体"/>
                <w:color w:val="auto"/>
                <w:sz w:val="21"/>
                <w:szCs w:val="21"/>
                <w:highlight w:val="none"/>
              </w:rPr>
            </w:pPr>
          </w:p>
        </w:tc>
        <w:tc>
          <w:tcPr>
            <w:tcW w:w="1659" w:type="dxa"/>
            <w:noWrap w:val="0"/>
            <w:vAlign w:val="center"/>
          </w:tcPr>
          <w:p w14:paraId="69F6D4DE">
            <w:pPr>
              <w:jc w:val="center"/>
              <w:rPr>
                <w:rFonts w:hint="eastAsia" w:ascii="宋体" w:hAnsi="宋体" w:eastAsia="宋体" w:cs="宋体"/>
                <w:color w:val="auto"/>
                <w:sz w:val="21"/>
                <w:szCs w:val="21"/>
                <w:highlight w:val="none"/>
              </w:rPr>
            </w:pPr>
          </w:p>
        </w:tc>
        <w:tc>
          <w:tcPr>
            <w:tcW w:w="850" w:type="dxa"/>
            <w:noWrap w:val="0"/>
            <w:vAlign w:val="center"/>
          </w:tcPr>
          <w:p w14:paraId="74C24680">
            <w:pPr>
              <w:jc w:val="center"/>
              <w:rPr>
                <w:rFonts w:hint="eastAsia" w:ascii="宋体" w:hAnsi="宋体" w:eastAsia="宋体" w:cs="宋体"/>
                <w:color w:val="auto"/>
                <w:sz w:val="21"/>
                <w:szCs w:val="21"/>
                <w:highlight w:val="none"/>
              </w:rPr>
            </w:pPr>
          </w:p>
        </w:tc>
      </w:tr>
      <w:tr w14:paraId="00DE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161FDED">
            <w:pPr>
              <w:jc w:val="center"/>
              <w:rPr>
                <w:rFonts w:hint="eastAsia" w:ascii="宋体" w:hAnsi="宋体" w:eastAsia="宋体" w:cs="宋体"/>
                <w:color w:val="auto"/>
                <w:sz w:val="21"/>
                <w:szCs w:val="21"/>
                <w:highlight w:val="none"/>
              </w:rPr>
            </w:pPr>
          </w:p>
        </w:tc>
        <w:tc>
          <w:tcPr>
            <w:tcW w:w="1064" w:type="dxa"/>
            <w:noWrap w:val="0"/>
            <w:vAlign w:val="center"/>
          </w:tcPr>
          <w:p w14:paraId="43A8CF6B">
            <w:pPr>
              <w:jc w:val="center"/>
              <w:rPr>
                <w:rFonts w:hint="eastAsia" w:ascii="宋体" w:hAnsi="宋体" w:eastAsia="宋体" w:cs="宋体"/>
                <w:color w:val="auto"/>
                <w:sz w:val="21"/>
                <w:szCs w:val="21"/>
                <w:highlight w:val="none"/>
              </w:rPr>
            </w:pPr>
          </w:p>
        </w:tc>
        <w:tc>
          <w:tcPr>
            <w:tcW w:w="672" w:type="dxa"/>
            <w:noWrap w:val="0"/>
            <w:vAlign w:val="center"/>
          </w:tcPr>
          <w:p w14:paraId="40625795">
            <w:pPr>
              <w:jc w:val="center"/>
              <w:rPr>
                <w:rFonts w:hint="eastAsia" w:ascii="宋体" w:hAnsi="宋体" w:eastAsia="宋体" w:cs="宋体"/>
                <w:color w:val="auto"/>
                <w:sz w:val="21"/>
                <w:szCs w:val="21"/>
                <w:highlight w:val="none"/>
              </w:rPr>
            </w:pPr>
          </w:p>
        </w:tc>
        <w:tc>
          <w:tcPr>
            <w:tcW w:w="1022" w:type="dxa"/>
            <w:noWrap w:val="0"/>
            <w:vAlign w:val="center"/>
          </w:tcPr>
          <w:p w14:paraId="270F1569">
            <w:pPr>
              <w:jc w:val="center"/>
              <w:rPr>
                <w:rFonts w:hint="eastAsia" w:ascii="宋体" w:hAnsi="宋体" w:eastAsia="宋体" w:cs="宋体"/>
                <w:color w:val="auto"/>
                <w:sz w:val="21"/>
                <w:szCs w:val="21"/>
                <w:highlight w:val="none"/>
              </w:rPr>
            </w:pPr>
          </w:p>
        </w:tc>
        <w:tc>
          <w:tcPr>
            <w:tcW w:w="709" w:type="dxa"/>
            <w:noWrap w:val="0"/>
            <w:vAlign w:val="center"/>
          </w:tcPr>
          <w:p w14:paraId="7F986053">
            <w:pPr>
              <w:jc w:val="center"/>
              <w:rPr>
                <w:rFonts w:hint="eastAsia" w:ascii="宋体" w:hAnsi="宋体" w:eastAsia="宋体" w:cs="宋体"/>
                <w:color w:val="auto"/>
                <w:sz w:val="21"/>
                <w:szCs w:val="21"/>
                <w:highlight w:val="none"/>
              </w:rPr>
            </w:pPr>
          </w:p>
        </w:tc>
        <w:tc>
          <w:tcPr>
            <w:tcW w:w="709" w:type="dxa"/>
            <w:noWrap w:val="0"/>
            <w:vAlign w:val="center"/>
          </w:tcPr>
          <w:p w14:paraId="03C2016D">
            <w:pPr>
              <w:jc w:val="center"/>
              <w:rPr>
                <w:rFonts w:hint="eastAsia" w:ascii="宋体" w:hAnsi="宋体" w:eastAsia="宋体" w:cs="宋体"/>
                <w:color w:val="auto"/>
                <w:sz w:val="21"/>
                <w:szCs w:val="21"/>
                <w:highlight w:val="none"/>
              </w:rPr>
            </w:pPr>
          </w:p>
        </w:tc>
        <w:tc>
          <w:tcPr>
            <w:tcW w:w="1176" w:type="dxa"/>
            <w:noWrap w:val="0"/>
            <w:vAlign w:val="center"/>
          </w:tcPr>
          <w:p w14:paraId="2843246F">
            <w:pPr>
              <w:jc w:val="center"/>
              <w:rPr>
                <w:rFonts w:hint="eastAsia" w:ascii="宋体" w:hAnsi="宋体" w:eastAsia="宋体" w:cs="宋体"/>
                <w:color w:val="auto"/>
                <w:sz w:val="21"/>
                <w:szCs w:val="21"/>
                <w:highlight w:val="none"/>
              </w:rPr>
            </w:pPr>
          </w:p>
        </w:tc>
        <w:tc>
          <w:tcPr>
            <w:tcW w:w="1659" w:type="dxa"/>
            <w:noWrap w:val="0"/>
            <w:vAlign w:val="center"/>
          </w:tcPr>
          <w:p w14:paraId="2A11D301">
            <w:pPr>
              <w:jc w:val="center"/>
              <w:rPr>
                <w:rFonts w:hint="eastAsia" w:ascii="宋体" w:hAnsi="宋体" w:eastAsia="宋体" w:cs="宋体"/>
                <w:color w:val="auto"/>
                <w:sz w:val="21"/>
                <w:szCs w:val="21"/>
                <w:highlight w:val="none"/>
              </w:rPr>
            </w:pPr>
          </w:p>
        </w:tc>
        <w:tc>
          <w:tcPr>
            <w:tcW w:w="850" w:type="dxa"/>
            <w:noWrap w:val="0"/>
            <w:vAlign w:val="center"/>
          </w:tcPr>
          <w:p w14:paraId="369BF5F8">
            <w:pPr>
              <w:jc w:val="center"/>
              <w:rPr>
                <w:rFonts w:hint="eastAsia" w:ascii="宋体" w:hAnsi="宋体" w:eastAsia="宋体" w:cs="宋体"/>
                <w:color w:val="auto"/>
                <w:sz w:val="21"/>
                <w:szCs w:val="21"/>
                <w:highlight w:val="none"/>
              </w:rPr>
            </w:pPr>
          </w:p>
        </w:tc>
      </w:tr>
      <w:tr w14:paraId="5E89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955A960">
            <w:pPr>
              <w:jc w:val="center"/>
              <w:rPr>
                <w:rFonts w:hint="eastAsia" w:ascii="宋体" w:hAnsi="宋体" w:eastAsia="宋体" w:cs="宋体"/>
                <w:color w:val="auto"/>
                <w:sz w:val="21"/>
                <w:szCs w:val="21"/>
                <w:highlight w:val="none"/>
              </w:rPr>
            </w:pPr>
          </w:p>
        </w:tc>
        <w:tc>
          <w:tcPr>
            <w:tcW w:w="1064" w:type="dxa"/>
            <w:noWrap w:val="0"/>
            <w:vAlign w:val="center"/>
          </w:tcPr>
          <w:p w14:paraId="07C3B77B">
            <w:pPr>
              <w:jc w:val="center"/>
              <w:rPr>
                <w:rFonts w:hint="eastAsia" w:ascii="宋体" w:hAnsi="宋体" w:eastAsia="宋体" w:cs="宋体"/>
                <w:color w:val="auto"/>
                <w:sz w:val="21"/>
                <w:szCs w:val="21"/>
                <w:highlight w:val="none"/>
              </w:rPr>
            </w:pPr>
          </w:p>
        </w:tc>
        <w:tc>
          <w:tcPr>
            <w:tcW w:w="672" w:type="dxa"/>
            <w:noWrap w:val="0"/>
            <w:vAlign w:val="center"/>
          </w:tcPr>
          <w:p w14:paraId="09ABDD80">
            <w:pPr>
              <w:jc w:val="center"/>
              <w:rPr>
                <w:rFonts w:hint="eastAsia" w:ascii="宋体" w:hAnsi="宋体" w:eastAsia="宋体" w:cs="宋体"/>
                <w:color w:val="auto"/>
                <w:sz w:val="21"/>
                <w:szCs w:val="21"/>
                <w:highlight w:val="none"/>
              </w:rPr>
            </w:pPr>
          </w:p>
        </w:tc>
        <w:tc>
          <w:tcPr>
            <w:tcW w:w="1022" w:type="dxa"/>
            <w:noWrap w:val="0"/>
            <w:vAlign w:val="center"/>
          </w:tcPr>
          <w:p w14:paraId="28605DEE">
            <w:pPr>
              <w:jc w:val="center"/>
              <w:rPr>
                <w:rFonts w:hint="eastAsia" w:ascii="宋体" w:hAnsi="宋体" w:eastAsia="宋体" w:cs="宋体"/>
                <w:color w:val="auto"/>
                <w:sz w:val="21"/>
                <w:szCs w:val="21"/>
                <w:highlight w:val="none"/>
              </w:rPr>
            </w:pPr>
          </w:p>
        </w:tc>
        <w:tc>
          <w:tcPr>
            <w:tcW w:w="709" w:type="dxa"/>
            <w:noWrap w:val="0"/>
            <w:vAlign w:val="center"/>
          </w:tcPr>
          <w:p w14:paraId="29139EF3">
            <w:pPr>
              <w:jc w:val="center"/>
              <w:rPr>
                <w:rFonts w:hint="eastAsia" w:ascii="宋体" w:hAnsi="宋体" w:eastAsia="宋体" w:cs="宋体"/>
                <w:color w:val="auto"/>
                <w:sz w:val="21"/>
                <w:szCs w:val="21"/>
                <w:highlight w:val="none"/>
              </w:rPr>
            </w:pPr>
          </w:p>
        </w:tc>
        <w:tc>
          <w:tcPr>
            <w:tcW w:w="709" w:type="dxa"/>
            <w:noWrap w:val="0"/>
            <w:vAlign w:val="center"/>
          </w:tcPr>
          <w:p w14:paraId="756BE1C1">
            <w:pPr>
              <w:jc w:val="center"/>
              <w:rPr>
                <w:rFonts w:hint="eastAsia" w:ascii="宋体" w:hAnsi="宋体" w:eastAsia="宋体" w:cs="宋体"/>
                <w:color w:val="auto"/>
                <w:sz w:val="21"/>
                <w:szCs w:val="21"/>
                <w:highlight w:val="none"/>
              </w:rPr>
            </w:pPr>
          </w:p>
        </w:tc>
        <w:tc>
          <w:tcPr>
            <w:tcW w:w="1176" w:type="dxa"/>
            <w:noWrap w:val="0"/>
            <w:vAlign w:val="center"/>
          </w:tcPr>
          <w:p w14:paraId="71B72B96">
            <w:pPr>
              <w:jc w:val="center"/>
              <w:rPr>
                <w:rFonts w:hint="eastAsia" w:ascii="宋体" w:hAnsi="宋体" w:eastAsia="宋体" w:cs="宋体"/>
                <w:color w:val="auto"/>
                <w:sz w:val="21"/>
                <w:szCs w:val="21"/>
                <w:highlight w:val="none"/>
              </w:rPr>
            </w:pPr>
          </w:p>
        </w:tc>
        <w:tc>
          <w:tcPr>
            <w:tcW w:w="1659" w:type="dxa"/>
            <w:noWrap w:val="0"/>
            <w:vAlign w:val="center"/>
          </w:tcPr>
          <w:p w14:paraId="23138AAA">
            <w:pPr>
              <w:jc w:val="center"/>
              <w:rPr>
                <w:rFonts w:hint="eastAsia" w:ascii="宋体" w:hAnsi="宋体" w:eastAsia="宋体" w:cs="宋体"/>
                <w:color w:val="auto"/>
                <w:sz w:val="21"/>
                <w:szCs w:val="21"/>
                <w:highlight w:val="none"/>
              </w:rPr>
            </w:pPr>
          </w:p>
        </w:tc>
        <w:tc>
          <w:tcPr>
            <w:tcW w:w="850" w:type="dxa"/>
            <w:noWrap w:val="0"/>
            <w:vAlign w:val="center"/>
          </w:tcPr>
          <w:p w14:paraId="0577E8AC">
            <w:pPr>
              <w:jc w:val="center"/>
              <w:rPr>
                <w:rFonts w:hint="eastAsia" w:ascii="宋体" w:hAnsi="宋体" w:eastAsia="宋体" w:cs="宋体"/>
                <w:color w:val="auto"/>
                <w:sz w:val="21"/>
                <w:szCs w:val="21"/>
                <w:highlight w:val="none"/>
              </w:rPr>
            </w:pPr>
          </w:p>
        </w:tc>
      </w:tr>
      <w:tr w14:paraId="0CC9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4B448D7">
            <w:pPr>
              <w:jc w:val="center"/>
              <w:rPr>
                <w:rFonts w:hint="eastAsia" w:ascii="宋体" w:hAnsi="宋体" w:eastAsia="宋体" w:cs="宋体"/>
                <w:color w:val="auto"/>
                <w:sz w:val="21"/>
                <w:szCs w:val="21"/>
                <w:highlight w:val="none"/>
              </w:rPr>
            </w:pPr>
          </w:p>
        </w:tc>
        <w:tc>
          <w:tcPr>
            <w:tcW w:w="1064" w:type="dxa"/>
            <w:noWrap w:val="0"/>
            <w:vAlign w:val="center"/>
          </w:tcPr>
          <w:p w14:paraId="12439325">
            <w:pPr>
              <w:jc w:val="center"/>
              <w:rPr>
                <w:rFonts w:hint="eastAsia" w:ascii="宋体" w:hAnsi="宋体" w:eastAsia="宋体" w:cs="宋体"/>
                <w:color w:val="auto"/>
                <w:sz w:val="21"/>
                <w:szCs w:val="21"/>
                <w:highlight w:val="none"/>
              </w:rPr>
            </w:pPr>
          </w:p>
        </w:tc>
        <w:tc>
          <w:tcPr>
            <w:tcW w:w="672" w:type="dxa"/>
            <w:noWrap w:val="0"/>
            <w:vAlign w:val="center"/>
          </w:tcPr>
          <w:p w14:paraId="0C99853B">
            <w:pPr>
              <w:jc w:val="center"/>
              <w:rPr>
                <w:rFonts w:hint="eastAsia" w:ascii="宋体" w:hAnsi="宋体" w:eastAsia="宋体" w:cs="宋体"/>
                <w:color w:val="auto"/>
                <w:sz w:val="21"/>
                <w:szCs w:val="21"/>
                <w:highlight w:val="none"/>
              </w:rPr>
            </w:pPr>
          </w:p>
        </w:tc>
        <w:tc>
          <w:tcPr>
            <w:tcW w:w="1022" w:type="dxa"/>
            <w:noWrap w:val="0"/>
            <w:vAlign w:val="center"/>
          </w:tcPr>
          <w:p w14:paraId="6890BDBB">
            <w:pPr>
              <w:jc w:val="center"/>
              <w:rPr>
                <w:rFonts w:hint="eastAsia" w:ascii="宋体" w:hAnsi="宋体" w:eastAsia="宋体" w:cs="宋体"/>
                <w:color w:val="auto"/>
                <w:sz w:val="21"/>
                <w:szCs w:val="21"/>
                <w:highlight w:val="none"/>
              </w:rPr>
            </w:pPr>
          </w:p>
        </w:tc>
        <w:tc>
          <w:tcPr>
            <w:tcW w:w="709" w:type="dxa"/>
            <w:noWrap w:val="0"/>
            <w:vAlign w:val="center"/>
          </w:tcPr>
          <w:p w14:paraId="15AF1DC0">
            <w:pPr>
              <w:jc w:val="center"/>
              <w:rPr>
                <w:rFonts w:hint="eastAsia" w:ascii="宋体" w:hAnsi="宋体" w:eastAsia="宋体" w:cs="宋体"/>
                <w:color w:val="auto"/>
                <w:sz w:val="21"/>
                <w:szCs w:val="21"/>
                <w:highlight w:val="none"/>
              </w:rPr>
            </w:pPr>
          </w:p>
        </w:tc>
        <w:tc>
          <w:tcPr>
            <w:tcW w:w="709" w:type="dxa"/>
            <w:noWrap w:val="0"/>
            <w:vAlign w:val="center"/>
          </w:tcPr>
          <w:p w14:paraId="54B09A8E">
            <w:pPr>
              <w:jc w:val="center"/>
              <w:rPr>
                <w:rFonts w:hint="eastAsia" w:ascii="宋体" w:hAnsi="宋体" w:eastAsia="宋体" w:cs="宋体"/>
                <w:color w:val="auto"/>
                <w:sz w:val="21"/>
                <w:szCs w:val="21"/>
                <w:highlight w:val="none"/>
              </w:rPr>
            </w:pPr>
          </w:p>
        </w:tc>
        <w:tc>
          <w:tcPr>
            <w:tcW w:w="1176" w:type="dxa"/>
            <w:noWrap w:val="0"/>
            <w:vAlign w:val="center"/>
          </w:tcPr>
          <w:p w14:paraId="69F8E593">
            <w:pPr>
              <w:jc w:val="center"/>
              <w:rPr>
                <w:rFonts w:hint="eastAsia" w:ascii="宋体" w:hAnsi="宋体" w:eastAsia="宋体" w:cs="宋体"/>
                <w:color w:val="auto"/>
                <w:sz w:val="21"/>
                <w:szCs w:val="21"/>
                <w:highlight w:val="none"/>
              </w:rPr>
            </w:pPr>
          </w:p>
        </w:tc>
        <w:tc>
          <w:tcPr>
            <w:tcW w:w="1659" w:type="dxa"/>
            <w:noWrap w:val="0"/>
            <w:vAlign w:val="center"/>
          </w:tcPr>
          <w:p w14:paraId="5D9E13E2">
            <w:pPr>
              <w:jc w:val="center"/>
              <w:rPr>
                <w:rFonts w:hint="eastAsia" w:ascii="宋体" w:hAnsi="宋体" w:eastAsia="宋体" w:cs="宋体"/>
                <w:color w:val="auto"/>
                <w:sz w:val="21"/>
                <w:szCs w:val="21"/>
                <w:highlight w:val="none"/>
              </w:rPr>
            </w:pPr>
          </w:p>
        </w:tc>
        <w:tc>
          <w:tcPr>
            <w:tcW w:w="850" w:type="dxa"/>
            <w:noWrap w:val="0"/>
            <w:vAlign w:val="center"/>
          </w:tcPr>
          <w:p w14:paraId="00E8C548">
            <w:pPr>
              <w:jc w:val="center"/>
              <w:rPr>
                <w:rFonts w:hint="eastAsia" w:ascii="宋体" w:hAnsi="宋体" w:eastAsia="宋体" w:cs="宋体"/>
                <w:color w:val="auto"/>
                <w:sz w:val="21"/>
                <w:szCs w:val="21"/>
                <w:highlight w:val="none"/>
              </w:rPr>
            </w:pPr>
          </w:p>
        </w:tc>
      </w:tr>
      <w:tr w14:paraId="1849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77FB116">
            <w:pPr>
              <w:jc w:val="center"/>
              <w:rPr>
                <w:rFonts w:hint="eastAsia" w:ascii="宋体" w:hAnsi="宋体" w:eastAsia="宋体" w:cs="宋体"/>
                <w:color w:val="auto"/>
                <w:sz w:val="21"/>
                <w:szCs w:val="21"/>
                <w:highlight w:val="none"/>
              </w:rPr>
            </w:pPr>
          </w:p>
        </w:tc>
        <w:tc>
          <w:tcPr>
            <w:tcW w:w="1064" w:type="dxa"/>
            <w:noWrap w:val="0"/>
            <w:vAlign w:val="center"/>
          </w:tcPr>
          <w:p w14:paraId="22AB494C">
            <w:pPr>
              <w:jc w:val="center"/>
              <w:rPr>
                <w:rFonts w:hint="eastAsia" w:ascii="宋体" w:hAnsi="宋体" w:eastAsia="宋体" w:cs="宋体"/>
                <w:color w:val="auto"/>
                <w:sz w:val="21"/>
                <w:szCs w:val="21"/>
                <w:highlight w:val="none"/>
              </w:rPr>
            </w:pPr>
          </w:p>
        </w:tc>
        <w:tc>
          <w:tcPr>
            <w:tcW w:w="672" w:type="dxa"/>
            <w:noWrap w:val="0"/>
            <w:vAlign w:val="center"/>
          </w:tcPr>
          <w:p w14:paraId="77723F60">
            <w:pPr>
              <w:jc w:val="center"/>
              <w:rPr>
                <w:rFonts w:hint="eastAsia" w:ascii="宋体" w:hAnsi="宋体" w:eastAsia="宋体" w:cs="宋体"/>
                <w:color w:val="auto"/>
                <w:sz w:val="21"/>
                <w:szCs w:val="21"/>
                <w:highlight w:val="none"/>
              </w:rPr>
            </w:pPr>
          </w:p>
        </w:tc>
        <w:tc>
          <w:tcPr>
            <w:tcW w:w="1022" w:type="dxa"/>
            <w:noWrap w:val="0"/>
            <w:vAlign w:val="center"/>
          </w:tcPr>
          <w:p w14:paraId="3588A51A">
            <w:pPr>
              <w:jc w:val="center"/>
              <w:rPr>
                <w:rFonts w:hint="eastAsia" w:ascii="宋体" w:hAnsi="宋体" w:eastAsia="宋体" w:cs="宋体"/>
                <w:color w:val="auto"/>
                <w:sz w:val="21"/>
                <w:szCs w:val="21"/>
                <w:highlight w:val="none"/>
              </w:rPr>
            </w:pPr>
          </w:p>
        </w:tc>
        <w:tc>
          <w:tcPr>
            <w:tcW w:w="709" w:type="dxa"/>
            <w:noWrap w:val="0"/>
            <w:vAlign w:val="center"/>
          </w:tcPr>
          <w:p w14:paraId="13A45BEE">
            <w:pPr>
              <w:jc w:val="center"/>
              <w:rPr>
                <w:rFonts w:hint="eastAsia" w:ascii="宋体" w:hAnsi="宋体" w:eastAsia="宋体" w:cs="宋体"/>
                <w:color w:val="auto"/>
                <w:sz w:val="21"/>
                <w:szCs w:val="21"/>
                <w:highlight w:val="none"/>
              </w:rPr>
            </w:pPr>
          </w:p>
        </w:tc>
        <w:tc>
          <w:tcPr>
            <w:tcW w:w="709" w:type="dxa"/>
            <w:noWrap w:val="0"/>
            <w:vAlign w:val="center"/>
          </w:tcPr>
          <w:p w14:paraId="61757E0C">
            <w:pPr>
              <w:jc w:val="center"/>
              <w:rPr>
                <w:rFonts w:hint="eastAsia" w:ascii="宋体" w:hAnsi="宋体" w:eastAsia="宋体" w:cs="宋体"/>
                <w:color w:val="auto"/>
                <w:sz w:val="21"/>
                <w:szCs w:val="21"/>
                <w:highlight w:val="none"/>
              </w:rPr>
            </w:pPr>
          </w:p>
        </w:tc>
        <w:tc>
          <w:tcPr>
            <w:tcW w:w="1176" w:type="dxa"/>
            <w:noWrap w:val="0"/>
            <w:vAlign w:val="center"/>
          </w:tcPr>
          <w:p w14:paraId="0A80DCF4">
            <w:pPr>
              <w:jc w:val="center"/>
              <w:rPr>
                <w:rFonts w:hint="eastAsia" w:ascii="宋体" w:hAnsi="宋体" w:eastAsia="宋体" w:cs="宋体"/>
                <w:color w:val="auto"/>
                <w:sz w:val="21"/>
                <w:szCs w:val="21"/>
                <w:highlight w:val="none"/>
              </w:rPr>
            </w:pPr>
          </w:p>
        </w:tc>
        <w:tc>
          <w:tcPr>
            <w:tcW w:w="1659" w:type="dxa"/>
            <w:noWrap w:val="0"/>
            <w:vAlign w:val="center"/>
          </w:tcPr>
          <w:p w14:paraId="29E51C0D">
            <w:pPr>
              <w:jc w:val="center"/>
              <w:rPr>
                <w:rFonts w:hint="eastAsia" w:ascii="宋体" w:hAnsi="宋体" w:eastAsia="宋体" w:cs="宋体"/>
                <w:color w:val="auto"/>
                <w:sz w:val="21"/>
                <w:szCs w:val="21"/>
                <w:highlight w:val="none"/>
              </w:rPr>
            </w:pPr>
          </w:p>
        </w:tc>
        <w:tc>
          <w:tcPr>
            <w:tcW w:w="850" w:type="dxa"/>
            <w:noWrap w:val="0"/>
            <w:vAlign w:val="center"/>
          </w:tcPr>
          <w:p w14:paraId="648127A5">
            <w:pPr>
              <w:jc w:val="center"/>
              <w:rPr>
                <w:rFonts w:hint="eastAsia" w:ascii="宋体" w:hAnsi="宋体" w:eastAsia="宋体" w:cs="宋体"/>
                <w:color w:val="auto"/>
                <w:sz w:val="21"/>
                <w:szCs w:val="21"/>
                <w:highlight w:val="none"/>
              </w:rPr>
            </w:pPr>
          </w:p>
        </w:tc>
      </w:tr>
      <w:tr w14:paraId="6233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8E5D9D1">
            <w:pPr>
              <w:jc w:val="center"/>
              <w:rPr>
                <w:rFonts w:hint="eastAsia" w:ascii="宋体" w:hAnsi="宋体" w:eastAsia="宋体" w:cs="宋体"/>
                <w:color w:val="auto"/>
                <w:sz w:val="21"/>
                <w:szCs w:val="21"/>
                <w:highlight w:val="none"/>
              </w:rPr>
            </w:pPr>
          </w:p>
        </w:tc>
        <w:tc>
          <w:tcPr>
            <w:tcW w:w="1064" w:type="dxa"/>
            <w:noWrap w:val="0"/>
            <w:vAlign w:val="center"/>
          </w:tcPr>
          <w:p w14:paraId="309D340E">
            <w:pPr>
              <w:jc w:val="center"/>
              <w:rPr>
                <w:rFonts w:hint="eastAsia" w:ascii="宋体" w:hAnsi="宋体" w:eastAsia="宋体" w:cs="宋体"/>
                <w:color w:val="auto"/>
                <w:sz w:val="21"/>
                <w:szCs w:val="21"/>
                <w:highlight w:val="none"/>
              </w:rPr>
            </w:pPr>
          </w:p>
        </w:tc>
        <w:tc>
          <w:tcPr>
            <w:tcW w:w="672" w:type="dxa"/>
            <w:noWrap w:val="0"/>
            <w:vAlign w:val="center"/>
          </w:tcPr>
          <w:p w14:paraId="5760DB49">
            <w:pPr>
              <w:jc w:val="center"/>
              <w:rPr>
                <w:rFonts w:hint="eastAsia" w:ascii="宋体" w:hAnsi="宋体" w:eastAsia="宋体" w:cs="宋体"/>
                <w:color w:val="auto"/>
                <w:sz w:val="21"/>
                <w:szCs w:val="21"/>
                <w:highlight w:val="none"/>
              </w:rPr>
            </w:pPr>
          </w:p>
        </w:tc>
        <w:tc>
          <w:tcPr>
            <w:tcW w:w="1022" w:type="dxa"/>
            <w:noWrap w:val="0"/>
            <w:vAlign w:val="center"/>
          </w:tcPr>
          <w:p w14:paraId="4FA5560B">
            <w:pPr>
              <w:jc w:val="center"/>
              <w:rPr>
                <w:rFonts w:hint="eastAsia" w:ascii="宋体" w:hAnsi="宋体" w:eastAsia="宋体" w:cs="宋体"/>
                <w:color w:val="auto"/>
                <w:sz w:val="21"/>
                <w:szCs w:val="21"/>
                <w:highlight w:val="none"/>
              </w:rPr>
            </w:pPr>
          </w:p>
        </w:tc>
        <w:tc>
          <w:tcPr>
            <w:tcW w:w="709" w:type="dxa"/>
            <w:noWrap w:val="0"/>
            <w:vAlign w:val="center"/>
          </w:tcPr>
          <w:p w14:paraId="317DD3F5">
            <w:pPr>
              <w:jc w:val="center"/>
              <w:rPr>
                <w:rFonts w:hint="eastAsia" w:ascii="宋体" w:hAnsi="宋体" w:eastAsia="宋体" w:cs="宋体"/>
                <w:color w:val="auto"/>
                <w:sz w:val="21"/>
                <w:szCs w:val="21"/>
                <w:highlight w:val="none"/>
              </w:rPr>
            </w:pPr>
          </w:p>
        </w:tc>
        <w:tc>
          <w:tcPr>
            <w:tcW w:w="709" w:type="dxa"/>
            <w:noWrap w:val="0"/>
            <w:vAlign w:val="center"/>
          </w:tcPr>
          <w:p w14:paraId="2C288CB0">
            <w:pPr>
              <w:jc w:val="center"/>
              <w:rPr>
                <w:rFonts w:hint="eastAsia" w:ascii="宋体" w:hAnsi="宋体" w:eastAsia="宋体" w:cs="宋体"/>
                <w:color w:val="auto"/>
                <w:sz w:val="21"/>
                <w:szCs w:val="21"/>
                <w:highlight w:val="none"/>
              </w:rPr>
            </w:pPr>
          </w:p>
        </w:tc>
        <w:tc>
          <w:tcPr>
            <w:tcW w:w="1176" w:type="dxa"/>
            <w:noWrap w:val="0"/>
            <w:vAlign w:val="center"/>
          </w:tcPr>
          <w:p w14:paraId="4E4F4710">
            <w:pPr>
              <w:jc w:val="center"/>
              <w:rPr>
                <w:rFonts w:hint="eastAsia" w:ascii="宋体" w:hAnsi="宋体" w:eastAsia="宋体" w:cs="宋体"/>
                <w:color w:val="auto"/>
                <w:sz w:val="21"/>
                <w:szCs w:val="21"/>
                <w:highlight w:val="none"/>
              </w:rPr>
            </w:pPr>
          </w:p>
        </w:tc>
        <w:tc>
          <w:tcPr>
            <w:tcW w:w="1659" w:type="dxa"/>
            <w:noWrap w:val="0"/>
            <w:vAlign w:val="center"/>
          </w:tcPr>
          <w:p w14:paraId="58BD5111">
            <w:pPr>
              <w:jc w:val="center"/>
              <w:rPr>
                <w:rFonts w:hint="eastAsia" w:ascii="宋体" w:hAnsi="宋体" w:eastAsia="宋体" w:cs="宋体"/>
                <w:color w:val="auto"/>
                <w:sz w:val="21"/>
                <w:szCs w:val="21"/>
                <w:highlight w:val="none"/>
              </w:rPr>
            </w:pPr>
          </w:p>
        </w:tc>
        <w:tc>
          <w:tcPr>
            <w:tcW w:w="850" w:type="dxa"/>
            <w:noWrap w:val="0"/>
            <w:vAlign w:val="center"/>
          </w:tcPr>
          <w:p w14:paraId="28BC27C9">
            <w:pPr>
              <w:jc w:val="center"/>
              <w:rPr>
                <w:rFonts w:hint="eastAsia" w:ascii="宋体" w:hAnsi="宋体" w:eastAsia="宋体" w:cs="宋体"/>
                <w:color w:val="auto"/>
                <w:sz w:val="21"/>
                <w:szCs w:val="21"/>
                <w:highlight w:val="none"/>
              </w:rPr>
            </w:pPr>
          </w:p>
        </w:tc>
      </w:tr>
      <w:tr w14:paraId="5B75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5C12D09">
            <w:pPr>
              <w:jc w:val="center"/>
              <w:rPr>
                <w:rFonts w:hint="eastAsia" w:ascii="宋体" w:hAnsi="宋体" w:eastAsia="宋体" w:cs="宋体"/>
                <w:color w:val="auto"/>
                <w:sz w:val="21"/>
                <w:szCs w:val="21"/>
                <w:highlight w:val="none"/>
              </w:rPr>
            </w:pPr>
          </w:p>
        </w:tc>
        <w:tc>
          <w:tcPr>
            <w:tcW w:w="1064" w:type="dxa"/>
            <w:noWrap w:val="0"/>
            <w:vAlign w:val="center"/>
          </w:tcPr>
          <w:p w14:paraId="6790BBF0">
            <w:pPr>
              <w:jc w:val="center"/>
              <w:rPr>
                <w:rFonts w:hint="eastAsia" w:ascii="宋体" w:hAnsi="宋体" w:eastAsia="宋体" w:cs="宋体"/>
                <w:color w:val="auto"/>
                <w:sz w:val="21"/>
                <w:szCs w:val="21"/>
                <w:highlight w:val="none"/>
              </w:rPr>
            </w:pPr>
          </w:p>
        </w:tc>
        <w:tc>
          <w:tcPr>
            <w:tcW w:w="672" w:type="dxa"/>
            <w:noWrap w:val="0"/>
            <w:vAlign w:val="center"/>
          </w:tcPr>
          <w:p w14:paraId="554331E5">
            <w:pPr>
              <w:jc w:val="center"/>
              <w:rPr>
                <w:rFonts w:hint="eastAsia" w:ascii="宋体" w:hAnsi="宋体" w:eastAsia="宋体" w:cs="宋体"/>
                <w:color w:val="auto"/>
                <w:sz w:val="21"/>
                <w:szCs w:val="21"/>
                <w:highlight w:val="none"/>
              </w:rPr>
            </w:pPr>
          </w:p>
        </w:tc>
        <w:tc>
          <w:tcPr>
            <w:tcW w:w="1022" w:type="dxa"/>
            <w:noWrap w:val="0"/>
            <w:vAlign w:val="center"/>
          </w:tcPr>
          <w:p w14:paraId="1E2E788C">
            <w:pPr>
              <w:jc w:val="center"/>
              <w:rPr>
                <w:rFonts w:hint="eastAsia" w:ascii="宋体" w:hAnsi="宋体" w:eastAsia="宋体" w:cs="宋体"/>
                <w:color w:val="auto"/>
                <w:sz w:val="21"/>
                <w:szCs w:val="21"/>
                <w:highlight w:val="none"/>
              </w:rPr>
            </w:pPr>
          </w:p>
        </w:tc>
        <w:tc>
          <w:tcPr>
            <w:tcW w:w="709" w:type="dxa"/>
            <w:noWrap w:val="0"/>
            <w:vAlign w:val="center"/>
          </w:tcPr>
          <w:p w14:paraId="7C086B95">
            <w:pPr>
              <w:jc w:val="center"/>
              <w:rPr>
                <w:rFonts w:hint="eastAsia" w:ascii="宋体" w:hAnsi="宋体" w:eastAsia="宋体" w:cs="宋体"/>
                <w:color w:val="auto"/>
                <w:sz w:val="21"/>
                <w:szCs w:val="21"/>
                <w:highlight w:val="none"/>
              </w:rPr>
            </w:pPr>
          </w:p>
        </w:tc>
        <w:tc>
          <w:tcPr>
            <w:tcW w:w="709" w:type="dxa"/>
            <w:noWrap w:val="0"/>
            <w:vAlign w:val="center"/>
          </w:tcPr>
          <w:p w14:paraId="4A2D0368">
            <w:pPr>
              <w:jc w:val="center"/>
              <w:rPr>
                <w:rFonts w:hint="eastAsia" w:ascii="宋体" w:hAnsi="宋体" w:eastAsia="宋体" w:cs="宋体"/>
                <w:color w:val="auto"/>
                <w:sz w:val="21"/>
                <w:szCs w:val="21"/>
                <w:highlight w:val="none"/>
              </w:rPr>
            </w:pPr>
          </w:p>
        </w:tc>
        <w:tc>
          <w:tcPr>
            <w:tcW w:w="1176" w:type="dxa"/>
            <w:noWrap w:val="0"/>
            <w:vAlign w:val="center"/>
          </w:tcPr>
          <w:p w14:paraId="751A6E6B">
            <w:pPr>
              <w:jc w:val="center"/>
              <w:rPr>
                <w:rFonts w:hint="eastAsia" w:ascii="宋体" w:hAnsi="宋体" w:eastAsia="宋体" w:cs="宋体"/>
                <w:color w:val="auto"/>
                <w:sz w:val="21"/>
                <w:szCs w:val="21"/>
                <w:highlight w:val="none"/>
              </w:rPr>
            </w:pPr>
          </w:p>
        </w:tc>
        <w:tc>
          <w:tcPr>
            <w:tcW w:w="1659" w:type="dxa"/>
            <w:noWrap w:val="0"/>
            <w:vAlign w:val="center"/>
          </w:tcPr>
          <w:p w14:paraId="75BD7B8B">
            <w:pPr>
              <w:jc w:val="center"/>
              <w:rPr>
                <w:rFonts w:hint="eastAsia" w:ascii="宋体" w:hAnsi="宋体" w:eastAsia="宋体" w:cs="宋体"/>
                <w:color w:val="auto"/>
                <w:sz w:val="21"/>
                <w:szCs w:val="21"/>
                <w:highlight w:val="none"/>
              </w:rPr>
            </w:pPr>
          </w:p>
        </w:tc>
        <w:tc>
          <w:tcPr>
            <w:tcW w:w="850" w:type="dxa"/>
            <w:noWrap w:val="0"/>
            <w:vAlign w:val="center"/>
          </w:tcPr>
          <w:p w14:paraId="676B9817">
            <w:pPr>
              <w:jc w:val="center"/>
              <w:rPr>
                <w:rFonts w:hint="eastAsia" w:ascii="宋体" w:hAnsi="宋体" w:eastAsia="宋体" w:cs="宋体"/>
                <w:color w:val="auto"/>
                <w:sz w:val="21"/>
                <w:szCs w:val="21"/>
                <w:highlight w:val="none"/>
              </w:rPr>
            </w:pPr>
          </w:p>
        </w:tc>
      </w:tr>
      <w:tr w14:paraId="04E9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904A1FA">
            <w:pPr>
              <w:jc w:val="center"/>
              <w:rPr>
                <w:rFonts w:hint="eastAsia" w:ascii="宋体" w:hAnsi="宋体" w:eastAsia="宋体" w:cs="宋体"/>
                <w:color w:val="auto"/>
                <w:sz w:val="21"/>
                <w:szCs w:val="21"/>
                <w:highlight w:val="none"/>
              </w:rPr>
            </w:pPr>
          </w:p>
        </w:tc>
        <w:tc>
          <w:tcPr>
            <w:tcW w:w="1064" w:type="dxa"/>
            <w:noWrap w:val="0"/>
            <w:vAlign w:val="center"/>
          </w:tcPr>
          <w:p w14:paraId="7E369FC9">
            <w:pPr>
              <w:jc w:val="center"/>
              <w:rPr>
                <w:rFonts w:hint="eastAsia" w:ascii="宋体" w:hAnsi="宋体" w:eastAsia="宋体" w:cs="宋体"/>
                <w:color w:val="auto"/>
                <w:sz w:val="21"/>
                <w:szCs w:val="21"/>
                <w:highlight w:val="none"/>
              </w:rPr>
            </w:pPr>
          </w:p>
        </w:tc>
        <w:tc>
          <w:tcPr>
            <w:tcW w:w="672" w:type="dxa"/>
            <w:noWrap w:val="0"/>
            <w:vAlign w:val="center"/>
          </w:tcPr>
          <w:p w14:paraId="5747236B">
            <w:pPr>
              <w:jc w:val="center"/>
              <w:rPr>
                <w:rFonts w:hint="eastAsia" w:ascii="宋体" w:hAnsi="宋体" w:eastAsia="宋体" w:cs="宋体"/>
                <w:color w:val="auto"/>
                <w:sz w:val="21"/>
                <w:szCs w:val="21"/>
                <w:highlight w:val="none"/>
              </w:rPr>
            </w:pPr>
          </w:p>
        </w:tc>
        <w:tc>
          <w:tcPr>
            <w:tcW w:w="1022" w:type="dxa"/>
            <w:noWrap w:val="0"/>
            <w:vAlign w:val="center"/>
          </w:tcPr>
          <w:p w14:paraId="48126266">
            <w:pPr>
              <w:jc w:val="center"/>
              <w:rPr>
                <w:rFonts w:hint="eastAsia" w:ascii="宋体" w:hAnsi="宋体" w:eastAsia="宋体" w:cs="宋体"/>
                <w:color w:val="auto"/>
                <w:sz w:val="21"/>
                <w:szCs w:val="21"/>
                <w:highlight w:val="none"/>
              </w:rPr>
            </w:pPr>
          </w:p>
        </w:tc>
        <w:tc>
          <w:tcPr>
            <w:tcW w:w="709" w:type="dxa"/>
            <w:noWrap w:val="0"/>
            <w:vAlign w:val="center"/>
          </w:tcPr>
          <w:p w14:paraId="4FEE69AF">
            <w:pPr>
              <w:jc w:val="center"/>
              <w:rPr>
                <w:rFonts w:hint="eastAsia" w:ascii="宋体" w:hAnsi="宋体" w:eastAsia="宋体" w:cs="宋体"/>
                <w:color w:val="auto"/>
                <w:sz w:val="21"/>
                <w:szCs w:val="21"/>
                <w:highlight w:val="none"/>
              </w:rPr>
            </w:pPr>
          </w:p>
        </w:tc>
        <w:tc>
          <w:tcPr>
            <w:tcW w:w="709" w:type="dxa"/>
            <w:noWrap w:val="0"/>
            <w:vAlign w:val="center"/>
          </w:tcPr>
          <w:p w14:paraId="65D40406">
            <w:pPr>
              <w:jc w:val="center"/>
              <w:rPr>
                <w:rFonts w:hint="eastAsia" w:ascii="宋体" w:hAnsi="宋体" w:eastAsia="宋体" w:cs="宋体"/>
                <w:color w:val="auto"/>
                <w:sz w:val="21"/>
                <w:szCs w:val="21"/>
                <w:highlight w:val="none"/>
              </w:rPr>
            </w:pPr>
          </w:p>
        </w:tc>
        <w:tc>
          <w:tcPr>
            <w:tcW w:w="1176" w:type="dxa"/>
            <w:noWrap w:val="0"/>
            <w:vAlign w:val="center"/>
          </w:tcPr>
          <w:p w14:paraId="10FAAAA9">
            <w:pPr>
              <w:jc w:val="center"/>
              <w:rPr>
                <w:rFonts w:hint="eastAsia" w:ascii="宋体" w:hAnsi="宋体" w:eastAsia="宋体" w:cs="宋体"/>
                <w:color w:val="auto"/>
                <w:sz w:val="21"/>
                <w:szCs w:val="21"/>
                <w:highlight w:val="none"/>
              </w:rPr>
            </w:pPr>
          </w:p>
        </w:tc>
        <w:tc>
          <w:tcPr>
            <w:tcW w:w="1659" w:type="dxa"/>
            <w:noWrap w:val="0"/>
            <w:vAlign w:val="center"/>
          </w:tcPr>
          <w:p w14:paraId="58FEC742">
            <w:pPr>
              <w:jc w:val="center"/>
              <w:rPr>
                <w:rFonts w:hint="eastAsia" w:ascii="宋体" w:hAnsi="宋体" w:eastAsia="宋体" w:cs="宋体"/>
                <w:color w:val="auto"/>
                <w:sz w:val="21"/>
                <w:szCs w:val="21"/>
                <w:highlight w:val="none"/>
              </w:rPr>
            </w:pPr>
          </w:p>
        </w:tc>
        <w:tc>
          <w:tcPr>
            <w:tcW w:w="850" w:type="dxa"/>
            <w:noWrap w:val="0"/>
            <w:vAlign w:val="center"/>
          </w:tcPr>
          <w:p w14:paraId="73FC664C">
            <w:pPr>
              <w:jc w:val="center"/>
              <w:rPr>
                <w:rFonts w:hint="eastAsia" w:ascii="宋体" w:hAnsi="宋体" w:eastAsia="宋体" w:cs="宋体"/>
                <w:color w:val="auto"/>
                <w:sz w:val="21"/>
                <w:szCs w:val="21"/>
                <w:highlight w:val="none"/>
              </w:rPr>
            </w:pPr>
          </w:p>
        </w:tc>
      </w:tr>
      <w:tr w14:paraId="55EC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A460CCB">
            <w:pPr>
              <w:jc w:val="center"/>
              <w:rPr>
                <w:rFonts w:hint="eastAsia" w:ascii="宋体" w:hAnsi="宋体" w:eastAsia="宋体" w:cs="宋体"/>
                <w:color w:val="auto"/>
                <w:sz w:val="21"/>
                <w:szCs w:val="21"/>
                <w:highlight w:val="none"/>
              </w:rPr>
            </w:pPr>
          </w:p>
        </w:tc>
        <w:tc>
          <w:tcPr>
            <w:tcW w:w="1064" w:type="dxa"/>
            <w:noWrap w:val="0"/>
            <w:vAlign w:val="center"/>
          </w:tcPr>
          <w:p w14:paraId="1B42DEA9">
            <w:pPr>
              <w:jc w:val="center"/>
              <w:rPr>
                <w:rFonts w:hint="eastAsia" w:ascii="宋体" w:hAnsi="宋体" w:eastAsia="宋体" w:cs="宋体"/>
                <w:color w:val="auto"/>
                <w:sz w:val="21"/>
                <w:szCs w:val="21"/>
                <w:highlight w:val="none"/>
              </w:rPr>
            </w:pPr>
          </w:p>
        </w:tc>
        <w:tc>
          <w:tcPr>
            <w:tcW w:w="672" w:type="dxa"/>
            <w:noWrap w:val="0"/>
            <w:vAlign w:val="center"/>
          </w:tcPr>
          <w:p w14:paraId="21FE8E79">
            <w:pPr>
              <w:jc w:val="center"/>
              <w:rPr>
                <w:rFonts w:hint="eastAsia" w:ascii="宋体" w:hAnsi="宋体" w:eastAsia="宋体" w:cs="宋体"/>
                <w:color w:val="auto"/>
                <w:sz w:val="21"/>
                <w:szCs w:val="21"/>
                <w:highlight w:val="none"/>
              </w:rPr>
            </w:pPr>
          </w:p>
        </w:tc>
        <w:tc>
          <w:tcPr>
            <w:tcW w:w="1022" w:type="dxa"/>
            <w:noWrap w:val="0"/>
            <w:vAlign w:val="center"/>
          </w:tcPr>
          <w:p w14:paraId="5A6A22D8">
            <w:pPr>
              <w:jc w:val="center"/>
              <w:rPr>
                <w:rFonts w:hint="eastAsia" w:ascii="宋体" w:hAnsi="宋体" w:eastAsia="宋体" w:cs="宋体"/>
                <w:color w:val="auto"/>
                <w:sz w:val="21"/>
                <w:szCs w:val="21"/>
                <w:highlight w:val="none"/>
              </w:rPr>
            </w:pPr>
          </w:p>
        </w:tc>
        <w:tc>
          <w:tcPr>
            <w:tcW w:w="709" w:type="dxa"/>
            <w:noWrap w:val="0"/>
            <w:vAlign w:val="center"/>
          </w:tcPr>
          <w:p w14:paraId="5D668DDB">
            <w:pPr>
              <w:jc w:val="center"/>
              <w:rPr>
                <w:rFonts w:hint="eastAsia" w:ascii="宋体" w:hAnsi="宋体" w:eastAsia="宋体" w:cs="宋体"/>
                <w:color w:val="auto"/>
                <w:sz w:val="21"/>
                <w:szCs w:val="21"/>
                <w:highlight w:val="none"/>
              </w:rPr>
            </w:pPr>
          </w:p>
        </w:tc>
        <w:tc>
          <w:tcPr>
            <w:tcW w:w="709" w:type="dxa"/>
            <w:noWrap w:val="0"/>
            <w:vAlign w:val="center"/>
          </w:tcPr>
          <w:p w14:paraId="776C0024">
            <w:pPr>
              <w:jc w:val="center"/>
              <w:rPr>
                <w:rFonts w:hint="eastAsia" w:ascii="宋体" w:hAnsi="宋体" w:eastAsia="宋体" w:cs="宋体"/>
                <w:color w:val="auto"/>
                <w:sz w:val="21"/>
                <w:szCs w:val="21"/>
                <w:highlight w:val="none"/>
              </w:rPr>
            </w:pPr>
          </w:p>
        </w:tc>
        <w:tc>
          <w:tcPr>
            <w:tcW w:w="1176" w:type="dxa"/>
            <w:noWrap w:val="0"/>
            <w:vAlign w:val="center"/>
          </w:tcPr>
          <w:p w14:paraId="11AECDA2">
            <w:pPr>
              <w:jc w:val="center"/>
              <w:rPr>
                <w:rFonts w:hint="eastAsia" w:ascii="宋体" w:hAnsi="宋体" w:eastAsia="宋体" w:cs="宋体"/>
                <w:color w:val="auto"/>
                <w:sz w:val="21"/>
                <w:szCs w:val="21"/>
                <w:highlight w:val="none"/>
              </w:rPr>
            </w:pPr>
          </w:p>
        </w:tc>
        <w:tc>
          <w:tcPr>
            <w:tcW w:w="1659" w:type="dxa"/>
            <w:noWrap w:val="0"/>
            <w:vAlign w:val="center"/>
          </w:tcPr>
          <w:p w14:paraId="20339245">
            <w:pPr>
              <w:jc w:val="center"/>
              <w:rPr>
                <w:rFonts w:hint="eastAsia" w:ascii="宋体" w:hAnsi="宋体" w:eastAsia="宋体" w:cs="宋体"/>
                <w:color w:val="auto"/>
                <w:sz w:val="21"/>
                <w:szCs w:val="21"/>
                <w:highlight w:val="none"/>
              </w:rPr>
            </w:pPr>
          </w:p>
        </w:tc>
        <w:tc>
          <w:tcPr>
            <w:tcW w:w="850" w:type="dxa"/>
            <w:noWrap w:val="0"/>
            <w:vAlign w:val="center"/>
          </w:tcPr>
          <w:p w14:paraId="3F49FBEA">
            <w:pPr>
              <w:jc w:val="center"/>
              <w:rPr>
                <w:rFonts w:hint="eastAsia" w:ascii="宋体" w:hAnsi="宋体" w:eastAsia="宋体" w:cs="宋体"/>
                <w:color w:val="auto"/>
                <w:sz w:val="21"/>
                <w:szCs w:val="21"/>
                <w:highlight w:val="none"/>
              </w:rPr>
            </w:pPr>
          </w:p>
        </w:tc>
      </w:tr>
      <w:tr w14:paraId="6314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246360C">
            <w:pPr>
              <w:jc w:val="center"/>
              <w:rPr>
                <w:rFonts w:hint="eastAsia" w:ascii="宋体" w:hAnsi="宋体" w:eastAsia="宋体" w:cs="宋体"/>
                <w:color w:val="auto"/>
                <w:sz w:val="21"/>
                <w:szCs w:val="21"/>
                <w:highlight w:val="none"/>
              </w:rPr>
            </w:pPr>
          </w:p>
        </w:tc>
        <w:tc>
          <w:tcPr>
            <w:tcW w:w="1064" w:type="dxa"/>
            <w:noWrap w:val="0"/>
            <w:vAlign w:val="center"/>
          </w:tcPr>
          <w:p w14:paraId="26ABF71C">
            <w:pPr>
              <w:jc w:val="center"/>
              <w:rPr>
                <w:rFonts w:hint="eastAsia" w:ascii="宋体" w:hAnsi="宋体" w:eastAsia="宋体" w:cs="宋体"/>
                <w:color w:val="auto"/>
                <w:sz w:val="21"/>
                <w:szCs w:val="21"/>
                <w:highlight w:val="none"/>
              </w:rPr>
            </w:pPr>
          </w:p>
        </w:tc>
        <w:tc>
          <w:tcPr>
            <w:tcW w:w="672" w:type="dxa"/>
            <w:noWrap w:val="0"/>
            <w:vAlign w:val="center"/>
          </w:tcPr>
          <w:p w14:paraId="4D9A749D">
            <w:pPr>
              <w:jc w:val="center"/>
              <w:rPr>
                <w:rFonts w:hint="eastAsia" w:ascii="宋体" w:hAnsi="宋体" w:eastAsia="宋体" w:cs="宋体"/>
                <w:color w:val="auto"/>
                <w:sz w:val="21"/>
                <w:szCs w:val="21"/>
                <w:highlight w:val="none"/>
              </w:rPr>
            </w:pPr>
          </w:p>
        </w:tc>
        <w:tc>
          <w:tcPr>
            <w:tcW w:w="1022" w:type="dxa"/>
            <w:noWrap w:val="0"/>
            <w:vAlign w:val="center"/>
          </w:tcPr>
          <w:p w14:paraId="3BFBBCA6">
            <w:pPr>
              <w:jc w:val="center"/>
              <w:rPr>
                <w:rFonts w:hint="eastAsia" w:ascii="宋体" w:hAnsi="宋体" w:eastAsia="宋体" w:cs="宋体"/>
                <w:color w:val="auto"/>
                <w:sz w:val="21"/>
                <w:szCs w:val="21"/>
                <w:highlight w:val="none"/>
              </w:rPr>
            </w:pPr>
          </w:p>
        </w:tc>
        <w:tc>
          <w:tcPr>
            <w:tcW w:w="709" w:type="dxa"/>
            <w:noWrap w:val="0"/>
            <w:vAlign w:val="center"/>
          </w:tcPr>
          <w:p w14:paraId="554F1658">
            <w:pPr>
              <w:jc w:val="center"/>
              <w:rPr>
                <w:rFonts w:hint="eastAsia" w:ascii="宋体" w:hAnsi="宋体" w:eastAsia="宋体" w:cs="宋体"/>
                <w:color w:val="auto"/>
                <w:sz w:val="21"/>
                <w:szCs w:val="21"/>
                <w:highlight w:val="none"/>
              </w:rPr>
            </w:pPr>
          </w:p>
        </w:tc>
        <w:tc>
          <w:tcPr>
            <w:tcW w:w="709" w:type="dxa"/>
            <w:noWrap w:val="0"/>
            <w:vAlign w:val="center"/>
          </w:tcPr>
          <w:p w14:paraId="5BD27FE4">
            <w:pPr>
              <w:jc w:val="center"/>
              <w:rPr>
                <w:rFonts w:hint="eastAsia" w:ascii="宋体" w:hAnsi="宋体" w:eastAsia="宋体" w:cs="宋体"/>
                <w:color w:val="auto"/>
                <w:sz w:val="21"/>
                <w:szCs w:val="21"/>
                <w:highlight w:val="none"/>
              </w:rPr>
            </w:pPr>
          </w:p>
        </w:tc>
        <w:tc>
          <w:tcPr>
            <w:tcW w:w="1176" w:type="dxa"/>
            <w:noWrap w:val="0"/>
            <w:vAlign w:val="center"/>
          </w:tcPr>
          <w:p w14:paraId="57420967">
            <w:pPr>
              <w:jc w:val="center"/>
              <w:rPr>
                <w:rFonts w:hint="eastAsia" w:ascii="宋体" w:hAnsi="宋体" w:eastAsia="宋体" w:cs="宋体"/>
                <w:color w:val="auto"/>
                <w:sz w:val="21"/>
                <w:szCs w:val="21"/>
                <w:highlight w:val="none"/>
              </w:rPr>
            </w:pPr>
          </w:p>
        </w:tc>
        <w:tc>
          <w:tcPr>
            <w:tcW w:w="1659" w:type="dxa"/>
            <w:noWrap w:val="0"/>
            <w:vAlign w:val="center"/>
          </w:tcPr>
          <w:p w14:paraId="068BC5B5">
            <w:pPr>
              <w:jc w:val="center"/>
              <w:rPr>
                <w:rFonts w:hint="eastAsia" w:ascii="宋体" w:hAnsi="宋体" w:eastAsia="宋体" w:cs="宋体"/>
                <w:color w:val="auto"/>
                <w:sz w:val="21"/>
                <w:szCs w:val="21"/>
                <w:highlight w:val="none"/>
              </w:rPr>
            </w:pPr>
          </w:p>
        </w:tc>
        <w:tc>
          <w:tcPr>
            <w:tcW w:w="850" w:type="dxa"/>
            <w:noWrap w:val="0"/>
            <w:vAlign w:val="center"/>
          </w:tcPr>
          <w:p w14:paraId="54C53F1B">
            <w:pPr>
              <w:jc w:val="center"/>
              <w:rPr>
                <w:rFonts w:hint="eastAsia" w:ascii="宋体" w:hAnsi="宋体" w:eastAsia="宋体" w:cs="宋体"/>
                <w:color w:val="auto"/>
                <w:sz w:val="21"/>
                <w:szCs w:val="21"/>
                <w:highlight w:val="none"/>
              </w:rPr>
            </w:pPr>
          </w:p>
        </w:tc>
      </w:tr>
      <w:tr w14:paraId="22BE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B60607A">
            <w:pPr>
              <w:jc w:val="center"/>
              <w:rPr>
                <w:rFonts w:hint="eastAsia" w:ascii="宋体" w:hAnsi="宋体" w:eastAsia="宋体" w:cs="宋体"/>
                <w:color w:val="auto"/>
                <w:sz w:val="21"/>
                <w:szCs w:val="21"/>
                <w:highlight w:val="none"/>
              </w:rPr>
            </w:pPr>
          </w:p>
        </w:tc>
        <w:tc>
          <w:tcPr>
            <w:tcW w:w="1064" w:type="dxa"/>
            <w:noWrap w:val="0"/>
            <w:vAlign w:val="center"/>
          </w:tcPr>
          <w:p w14:paraId="440285D3">
            <w:pPr>
              <w:jc w:val="center"/>
              <w:rPr>
                <w:rFonts w:hint="eastAsia" w:ascii="宋体" w:hAnsi="宋体" w:eastAsia="宋体" w:cs="宋体"/>
                <w:color w:val="auto"/>
                <w:sz w:val="21"/>
                <w:szCs w:val="21"/>
                <w:highlight w:val="none"/>
              </w:rPr>
            </w:pPr>
          </w:p>
        </w:tc>
        <w:tc>
          <w:tcPr>
            <w:tcW w:w="672" w:type="dxa"/>
            <w:noWrap w:val="0"/>
            <w:vAlign w:val="center"/>
          </w:tcPr>
          <w:p w14:paraId="706C2007">
            <w:pPr>
              <w:jc w:val="center"/>
              <w:rPr>
                <w:rFonts w:hint="eastAsia" w:ascii="宋体" w:hAnsi="宋体" w:eastAsia="宋体" w:cs="宋体"/>
                <w:color w:val="auto"/>
                <w:sz w:val="21"/>
                <w:szCs w:val="21"/>
                <w:highlight w:val="none"/>
              </w:rPr>
            </w:pPr>
          </w:p>
        </w:tc>
        <w:tc>
          <w:tcPr>
            <w:tcW w:w="1022" w:type="dxa"/>
            <w:noWrap w:val="0"/>
            <w:vAlign w:val="center"/>
          </w:tcPr>
          <w:p w14:paraId="5DC651DD">
            <w:pPr>
              <w:jc w:val="center"/>
              <w:rPr>
                <w:rFonts w:hint="eastAsia" w:ascii="宋体" w:hAnsi="宋体" w:eastAsia="宋体" w:cs="宋体"/>
                <w:color w:val="auto"/>
                <w:sz w:val="21"/>
                <w:szCs w:val="21"/>
                <w:highlight w:val="none"/>
              </w:rPr>
            </w:pPr>
          </w:p>
        </w:tc>
        <w:tc>
          <w:tcPr>
            <w:tcW w:w="709" w:type="dxa"/>
            <w:noWrap w:val="0"/>
            <w:vAlign w:val="center"/>
          </w:tcPr>
          <w:p w14:paraId="47C5AE7F">
            <w:pPr>
              <w:jc w:val="center"/>
              <w:rPr>
                <w:rFonts w:hint="eastAsia" w:ascii="宋体" w:hAnsi="宋体" w:eastAsia="宋体" w:cs="宋体"/>
                <w:color w:val="auto"/>
                <w:sz w:val="21"/>
                <w:szCs w:val="21"/>
                <w:highlight w:val="none"/>
              </w:rPr>
            </w:pPr>
          </w:p>
        </w:tc>
        <w:tc>
          <w:tcPr>
            <w:tcW w:w="709" w:type="dxa"/>
            <w:noWrap w:val="0"/>
            <w:vAlign w:val="center"/>
          </w:tcPr>
          <w:p w14:paraId="3C8A68CA">
            <w:pPr>
              <w:jc w:val="center"/>
              <w:rPr>
                <w:rFonts w:hint="eastAsia" w:ascii="宋体" w:hAnsi="宋体" w:eastAsia="宋体" w:cs="宋体"/>
                <w:color w:val="auto"/>
                <w:sz w:val="21"/>
                <w:szCs w:val="21"/>
                <w:highlight w:val="none"/>
              </w:rPr>
            </w:pPr>
          </w:p>
        </w:tc>
        <w:tc>
          <w:tcPr>
            <w:tcW w:w="1176" w:type="dxa"/>
            <w:noWrap w:val="0"/>
            <w:vAlign w:val="center"/>
          </w:tcPr>
          <w:p w14:paraId="009E4D71">
            <w:pPr>
              <w:jc w:val="center"/>
              <w:rPr>
                <w:rFonts w:hint="eastAsia" w:ascii="宋体" w:hAnsi="宋体" w:eastAsia="宋体" w:cs="宋体"/>
                <w:color w:val="auto"/>
                <w:sz w:val="21"/>
                <w:szCs w:val="21"/>
                <w:highlight w:val="none"/>
              </w:rPr>
            </w:pPr>
          </w:p>
        </w:tc>
        <w:tc>
          <w:tcPr>
            <w:tcW w:w="1659" w:type="dxa"/>
            <w:noWrap w:val="0"/>
            <w:vAlign w:val="center"/>
          </w:tcPr>
          <w:p w14:paraId="558C1AB4">
            <w:pPr>
              <w:jc w:val="center"/>
              <w:rPr>
                <w:rFonts w:hint="eastAsia" w:ascii="宋体" w:hAnsi="宋体" w:eastAsia="宋体" w:cs="宋体"/>
                <w:color w:val="auto"/>
                <w:sz w:val="21"/>
                <w:szCs w:val="21"/>
                <w:highlight w:val="none"/>
              </w:rPr>
            </w:pPr>
          </w:p>
        </w:tc>
        <w:tc>
          <w:tcPr>
            <w:tcW w:w="850" w:type="dxa"/>
            <w:noWrap w:val="0"/>
            <w:vAlign w:val="center"/>
          </w:tcPr>
          <w:p w14:paraId="6CA5A79D">
            <w:pPr>
              <w:jc w:val="center"/>
              <w:rPr>
                <w:rFonts w:hint="eastAsia" w:ascii="宋体" w:hAnsi="宋体" w:eastAsia="宋体" w:cs="宋体"/>
                <w:color w:val="auto"/>
                <w:sz w:val="21"/>
                <w:szCs w:val="21"/>
                <w:highlight w:val="none"/>
              </w:rPr>
            </w:pPr>
          </w:p>
        </w:tc>
      </w:tr>
      <w:tr w14:paraId="138F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82C9729">
            <w:pPr>
              <w:jc w:val="center"/>
              <w:rPr>
                <w:rFonts w:hint="eastAsia" w:ascii="宋体" w:hAnsi="宋体" w:eastAsia="宋体" w:cs="宋体"/>
                <w:color w:val="auto"/>
                <w:sz w:val="21"/>
                <w:szCs w:val="21"/>
                <w:highlight w:val="none"/>
              </w:rPr>
            </w:pPr>
          </w:p>
        </w:tc>
        <w:tc>
          <w:tcPr>
            <w:tcW w:w="1064" w:type="dxa"/>
            <w:noWrap w:val="0"/>
            <w:vAlign w:val="center"/>
          </w:tcPr>
          <w:p w14:paraId="03B81E2B">
            <w:pPr>
              <w:jc w:val="center"/>
              <w:rPr>
                <w:rFonts w:hint="eastAsia" w:ascii="宋体" w:hAnsi="宋体" w:eastAsia="宋体" w:cs="宋体"/>
                <w:color w:val="auto"/>
                <w:sz w:val="21"/>
                <w:szCs w:val="21"/>
                <w:highlight w:val="none"/>
              </w:rPr>
            </w:pPr>
          </w:p>
        </w:tc>
        <w:tc>
          <w:tcPr>
            <w:tcW w:w="672" w:type="dxa"/>
            <w:noWrap w:val="0"/>
            <w:vAlign w:val="center"/>
          </w:tcPr>
          <w:p w14:paraId="778C2646">
            <w:pPr>
              <w:jc w:val="center"/>
              <w:rPr>
                <w:rFonts w:hint="eastAsia" w:ascii="宋体" w:hAnsi="宋体" w:eastAsia="宋体" w:cs="宋体"/>
                <w:color w:val="auto"/>
                <w:sz w:val="21"/>
                <w:szCs w:val="21"/>
                <w:highlight w:val="none"/>
              </w:rPr>
            </w:pPr>
          </w:p>
        </w:tc>
        <w:tc>
          <w:tcPr>
            <w:tcW w:w="1022" w:type="dxa"/>
            <w:noWrap w:val="0"/>
            <w:vAlign w:val="center"/>
          </w:tcPr>
          <w:p w14:paraId="786F27F4">
            <w:pPr>
              <w:jc w:val="center"/>
              <w:rPr>
                <w:rFonts w:hint="eastAsia" w:ascii="宋体" w:hAnsi="宋体" w:eastAsia="宋体" w:cs="宋体"/>
                <w:color w:val="auto"/>
                <w:sz w:val="21"/>
                <w:szCs w:val="21"/>
                <w:highlight w:val="none"/>
              </w:rPr>
            </w:pPr>
          </w:p>
        </w:tc>
        <w:tc>
          <w:tcPr>
            <w:tcW w:w="709" w:type="dxa"/>
            <w:noWrap w:val="0"/>
            <w:vAlign w:val="center"/>
          </w:tcPr>
          <w:p w14:paraId="344ADBD8">
            <w:pPr>
              <w:jc w:val="center"/>
              <w:rPr>
                <w:rFonts w:hint="eastAsia" w:ascii="宋体" w:hAnsi="宋体" w:eastAsia="宋体" w:cs="宋体"/>
                <w:color w:val="auto"/>
                <w:sz w:val="21"/>
                <w:szCs w:val="21"/>
                <w:highlight w:val="none"/>
              </w:rPr>
            </w:pPr>
          </w:p>
        </w:tc>
        <w:tc>
          <w:tcPr>
            <w:tcW w:w="709" w:type="dxa"/>
            <w:noWrap w:val="0"/>
            <w:vAlign w:val="center"/>
          </w:tcPr>
          <w:p w14:paraId="5749031B">
            <w:pPr>
              <w:jc w:val="center"/>
              <w:rPr>
                <w:rFonts w:hint="eastAsia" w:ascii="宋体" w:hAnsi="宋体" w:eastAsia="宋体" w:cs="宋体"/>
                <w:color w:val="auto"/>
                <w:sz w:val="21"/>
                <w:szCs w:val="21"/>
                <w:highlight w:val="none"/>
              </w:rPr>
            </w:pPr>
          </w:p>
        </w:tc>
        <w:tc>
          <w:tcPr>
            <w:tcW w:w="1176" w:type="dxa"/>
            <w:noWrap w:val="0"/>
            <w:vAlign w:val="center"/>
          </w:tcPr>
          <w:p w14:paraId="6807607E">
            <w:pPr>
              <w:jc w:val="center"/>
              <w:rPr>
                <w:rFonts w:hint="eastAsia" w:ascii="宋体" w:hAnsi="宋体" w:eastAsia="宋体" w:cs="宋体"/>
                <w:color w:val="auto"/>
                <w:sz w:val="21"/>
                <w:szCs w:val="21"/>
                <w:highlight w:val="none"/>
              </w:rPr>
            </w:pPr>
          </w:p>
        </w:tc>
        <w:tc>
          <w:tcPr>
            <w:tcW w:w="1659" w:type="dxa"/>
            <w:noWrap w:val="0"/>
            <w:vAlign w:val="center"/>
          </w:tcPr>
          <w:p w14:paraId="24A14633">
            <w:pPr>
              <w:jc w:val="center"/>
              <w:rPr>
                <w:rFonts w:hint="eastAsia" w:ascii="宋体" w:hAnsi="宋体" w:eastAsia="宋体" w:cs="宋体"/>
                <w:color w:val="auto"/>
                <w:sz w:val="21"/>
                <w:szCs w:val="21"/>
                <w:highlight w:val="none"/>
              </w:rPr>
            </w:pPr>
          </w:p>
        </w:tc>
        <w:tc>
          <w:tcPr>
            <w:tcW w:w="850" w:type="dxa"/>
            <w:noWrap w:val="0"/>
            <w:vAlign w:val="center"/>
          </w:tcPr>
          <w:p w14:paraId="67E8473E">
            <w:pPr>
              <w:jc w:val="center"/>
              <w:rPr>
                <w:rFonts w:hint="eastAsia" w:ascii="宋体" w:hAnsi="宋体" w:eastAsia="宋体" w:cs="宋体"/>
                <w:color w:val="auto"/>
                <w:sz w:val="21"/>
                <w:szCs w:val="21"/>
                <w:highlight w:val="none"/>
              </w:rPr>
            </w:pPr>
          </w:p>
        </w:tc>
      </w:tr>
      <w:tr w14:paraId="46EA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91BC246">
            <w:pPr>
              <w:jc w:val="center"/>
              <w:rPr>
                <w:rFonts w:hint="eastAsia" w:ascii="宋体" w:hAnsi="宋体" w:eastAsia="宋体" w:cs="宋体"/>
                <w:color w:val="auto"/>
                <w:sz w:val="21"/>
                <w:szCs w:val="21"/>
                <w:highlight w:val="none"/>
              </w:rPr>
            </w:pPr>
          </w:p>
        </w:tc>
        <w:tc>
          <w:tcPr>
            <w:tcW w:w="1064" w:type="dxa"/>
            <w:noWrap w:val="0"/>
            <w:vAlign w:val="center"/>
          </w:tcPr>
          <w:p w14:paraId="115C493E">
            <w:pPr>
              <w:jc w:val="center"/>
              <w:rPr>
                <w:rFonts w:hint="eastAsia" w:ascii="宋体" w:hAnsi="宋体" w:eastAsia="宋体" w:cs="宋体"/>
                <w:color w:val="auto"/>
                <w:sz w:val="21"/>
                <w:szCs w:val="21"/>
                <w:highlight w:val="none"/>
              </w:rPr>
            </w:pPr>
          </w:p>
        </w:tc>
        <w:tc>
          <w:tcPr>
            <w:tcW w:w="672" w:type="dxa"/>
            <w:noWrap w:val="0"/>
            <w:vAlign w:val="center"/>
          </w:tcPr>
          <w:p w14:paraId="5652CA98">
            <w:pPr>
              <w:jc w:val="center"/>
              <w:rPr>
                <w:rFonts w:hint="eastAsia" w:ascii="宋体" w:hAnsi="宋体" w:eastAsia="宋体" w:cs="宋体"/>
                <w:color w:val="auto"/>
                <w:sz w:val="21"/>
                <w:szCs w:val="21"/>
                <w:highlight w:val="none"/>
              </w:rPr>
            </w:pPr>
          </w:p>
        </w:tc>
        <w:tc>
          <w:tcPr>
            <w:tcW w:w="1022" w:type="dxa"/>
            <w:noWrap w:val="0"/>
            <w:vAlign w:val="center"/>
          </w:tcPr>
          <w:p w14:paraId="09D384D3">
            <w:pPr>
              <w:jc w:val="center"/>
              <w:rPr>
                <w:rFonts w:hint="eastAsia" w:ascii="宋体" w:hAnsi="宋体" w:eastAsia="宋体" w:cs="宋体"/>
                <w:color w:val="auto"/>
                <w:sz w:val="21"/>
                <w:szCs w:val="21"/>
                <w:highlight w:val="none"/>
              </w:rPr>
            </w:pPr>
          </w:p>
        </w:tc>
        <w:tc>
          <w:tcPr>
            <w:tcW w:w="709" w:type="dxa"/>
            <w:noWrap w:val="0"/>
            <w:vAlign w:val="center"/>
          </w:tcPr>
          <w:p w14:paraId="368B950A">
            <w:pPr>
              <w:jc w:val="center"/>
              <w:rPr>
                <w:rFonts w:hint="eastAsia" w:ascii="宋体" w:hAnsi="宋体" w:eastAsia="宋体" w:cs="宋体"/>
                <w:color w:val="auto"/>
                <w:sz w:val="21"/>
                <w:szCs w:val="21"/>
                <w:highlight w:val="none"/>
              </w:rPr>
            </w:pPr>
          </w:p>
        </w:tc>
        <w:tc>
          <w:tcPr>
            <w:tcW w:w="709" w:type="dxa"/>
            <w:noWrap w:val="0"/>
            <w:vAlign w:val="center"/>
          </w:tcPr>
          <w:p w14:paraId="4DAE546B">
            <w:pPr>
              <w:jc w:val="center"/>
              <w:rPr>
                <w:rFonts w:hint="eastAsia" w:ascii="宋体" w:hAnsi="宋体" w:eastAsia="宋体" w:cs="宋体"/>
                <w:color w:val="auto"/>
                <w:sz w:val="21"/>
                <w:szCs w:val="21"/>
                <w:highlight w:val="none"/>
              </w:rPr>
            </w:pPr>
          </w:p>
        </w:tc>
        <w:tc>
          <w:tcPr>
            <w:tcW w:w="1176" w:type="dxa"/>
            <w:noWrap w:val="0"/>
            <w:vAlign w:val="center"/>
          </w:tcPr>
          <w:p w14:paraId="3CDA3A58">
            <w:pPr>
              <w:jc w:val="center"/>
              <w:rPr>
                <w:rFonts w:hint="eastAsia" w:ascii="宋体" w:hAnsi="宋体" w:eastAsia="宋体" w:cs="宋体"/>
                <w:color w:val="auto"/>
                <w:sz w:val="21"/>
                <w:szCs w:val="21"/>
                <w:highlight w:val="none"/>
              </w:rPr>
            </w:pPr>
          </w:p>
        </w:tc>
        <w:tc>
          <w:tcPr>
            <w:tcW w:w="1659" w:type="dxa"/>
            <w:noWrap w:val="0"/>
            <w:vAlign w:val="center"/>
          </w:tcPr>
          <w:p w14:paraId="676570E5">
            <w:pPr>
              <w:jc w:val="center"/>
              <w:rPr>
                <w:rFonts w:hint="eastAsia" w:ascii="宋体" w:hAnsi="宋体" w:eastAsia="宋体" w:cs="宋体"/>
                <w:color w:val="auto"/>
                <w:sz w:val="21"/>
                <w:szCs w:val="21"/>
                <w:highlight w:val="none"/>
              </w:rPr>
            </w:pPr>
          </w:p>
        </w:tc>
        <w:tc>
          <w:tcPr>
            <w:tcW w:w="850" w:type="dxa"/>
            <w:noWrap w:val="0"/>
            <w:vAlign w:val="center"/>
          </w:tcPr>
          <w:p w14:paraId="6BF72F31">
            <w:pPr>
              <w:jc w:val="center"/>
              <w:rPr>
                <w:rFonts w:hint="eastAsia" w:ascii="宋体" w:hAnsi="宋体" w:eastAsia="宋体" w:cs="宋体"/>
                <w:color w:val="auto"/>
                <w:sz w:val="21"/>
                <w:szCs w:val="21"/>
                <w:highlight w:val="none"/>
              </w:rPr>
            </w:pPr>
          </w:p>
        </w:tc>
      </w:tr>
      <w:tr w14:paraId="115C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C3A33D9">
            <w:pPr>
              <w:jc w:val="center"/>
              <w:rPr>
                <w:rFonts w:hint="eastAsia" w:ascii="宋体" w:hAnsi="宋体" w:eastAsia="宋体" w:cs="宋体"/>
                <w:color w:val="auto"/>
                <w:sz w:val="21"/>
                <w:szCs w:val="21"/>
                <w:highlight w:val="none"/>
              </w:rPr>
            </w:pPr>
          </w:p>
        </w:tc>
        <w:tc>
          <w:tcPr>
            <w:tcW w:w="1064" w:type="dxa"/>
            <w:noWrap w:val="0"/>
            <w:vAlign w:val="center"/>
          </w:tcPr>
          <w:p w14:paraId="328957BD">
            <w:pPr>
              <w:jc w:val="center"/>
              <w:rPr>
                <w:rFonts w:hint="eastAsia" w:ascii="宋体" w:hAnsi="宋体" w:eastAsia="宋体" w:cs="宋体"/>
                <w:color w:val="auto"/>
                <w:sz w:val="21"/>
                <w:szCs w:val="21"/>
                <w:highlight w:val="none"/>
              </w:rPr>
            </w:pPr>
          </w:p>
        </w:tc>
        <w:tc>
          <w:tcPr>
            <w:tcW w:w="672" w:type="dxa"/>
            <w:noWrap w:val="0"/>
            <w:vAlign w:val="center"/>
          </w:tcPr>
          <w:p w14:paraId="5C46773E">
            <w:pPr>
              <w:jc w:val="center"/>
              <w:rPr>
                <w:rFonts w:hint="eastAsia" w:ascii="宋体" w:hAnsi="宋体" w:eastAsia="宋体" w:cs="宋体"/>
                <w:color w:val="auto"/>
                <w:sz w:val="21"/>
                <w:szCs w:val="21"/>
                <w:highlight w:val="none"/>
              </w:rPr>
            </w:pPr>
          </w:p>
        </w:tc>
        <w:tc>
          <w:tcPr>
            <w:tcW w:w="1022" w:type="dxa"/>
            <w:noWrap w:val="0"/>
            <w:vAlign w:val="center"/>
          </w:tcPr>
          <w:p w14:paraId="59F69C8E">
            <w:pPr>
              <w:jc w:val="center"/>
              <w:rPr>
                <w:rFonts w:hint="eastAsia" w:ascii="宋体" w:hAnsi="宋体" w:eastAsia="宋体" w:cs="宋体"/>
                <w:color w:val="auto"/>
                <w:sz w:val="21"/>
                <w:szCs w:val="21"/>
                <w:highlight w:val="none"/>
              </w:rPr>
            </w:pPr>
          </w:p>
        </w:tc>
        <w:tc>
          <w:tcPr>
            <w:tcW w:w="709" w:type="dxa"/>
            <w:noWrap w:val="0"/>
            <w:vAlign w:val="center"/>
          </w:tcPr>
          <w:p w14:paraId="3B1498DF">
            <w:pPr>
              <w:jc w:val="center"/>
              <w:rPr>
                <w:rFonts w:hint="eastAsia" w:ascii="宋体" w:hAnsi="宋体" w:eastAsia="宋体" w:cs="宋体"/>
                <w:color w:val="auto"/>
                <w:sz w:val="21"/>
                <w:szCs w:val="21"/>
                <w:highlight w:val="none"/>
              </w:rPr>
            </w:pPr>
          </w:p>
        </w:tc>
        <w:tc>
          <w:tcPr>
            <w:tcW w:w="709" w:type="dxa"/>
            <w:noWrap w:val="0"/>
            <w:vAlign w:val="center"/>
          </w:tcPr>
          <w:p w14:paraId="61D931D7">
            <w:pPr>
              <w:jc w:val="center"/>
              <w:rPr>
                <w:rFonts w:hint="eastAsia" w:ascii="宋体" w:hAnsi="宋体" w:eastAsia="宋体" w:cs="宋体"/>
                <w:color w:val="auto"/>
                <w:sz w:val="21"/>
                <w:szCs w:val="21"/>
                <w:highlight w:val="none"/>
              </w:rPr>
            </w:pPr>
          </w:p>
        </w:tc>
        <w:tc>
          <w:tcPr>
            <w:tcW w:w="1176" w:type="dxa"/>
            <w:noWrap w:val="0"/>
            <w:vAlign w:val="center"/>
          </w:tcPr>
          <w:p w14:paraId="6DD16E4E">
            <w:pPr>
              <w:jc w:val="center"/>
              <w:rPr>
                <w:rFonts w:hint="eastAsia" w:ascii="宋体" w:hAnsi="宋体" w:eastAsia="宋体" w:cs="宋体"/>
                <w:color w:val="auto"/>
                <w:sz w:val="21"/>
                <w:szCs w:val="21"/>
                <w:highlight w:val="none"/>
              </w:rPr>
            </w:pPr>
          </w:p>
        </w:tc>
        <w:tc>
          <w:tcPr>
            <w:tcW w:w="1659" w:type="dxa"/>
            <w:noWrap w:val="0"/>
            <w:vAlign w:val="center"/>
          </w:tcPr>
          <w:p w14:paraId="37F0F236">
            <w:pPr>
              <w:jc w:val="center"/>
              <w:rPr>
                <w:rFonts w:hint="eastAsia" w:ascii="宋体" w:hAnsi="宋体" w:eastAsia="宋体" w:cs="宋体"/>
                <w:color w:val="auto"/>
                <w:sz w:val="21"/>
                <w:szCs w:val="21"/>
                <w:highlight w:val="none"/>
              </w:rPr>
            </w:pPr>
          </w:p>
        </w:tc>
        <w:tc>
          <w:tcPr>
            <w:tcW w:w="850" w:type="dxa"/>
            <w:noWrap w:val="0"/>
            <w:vAlign w:val="center"/>
          </w:tcPr>
          <w:p w14:paraId="797815AC">
            <w:pPr>
              <w:jc w:val="center"/>
              <w:rPr>
                <w:rFonts w:hint="eastAsia" w:ascii="宋体" w:hAnsi="宋体" w:eastAsia="宋体" w:cs="宋体"/>
                <w:color w:val="auto"/>
                <w:sz w:val="21"/>
                <w:szCs w:val="21"/>
                <w:highlight w:val="none"/>
              </w:rPr>
            </w:pPr>
          </w:p>
        </w:tc>
      </w:tr>
      <w:tr w14:paraId="1DFE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F8A49E7">
            <w:pPr>
              <w:jc w:val="center"/>
              <w:rPr>
                <w:rFonts w:hint="eastAsia" w:ascii="宋体" w:hAnsi="宋体" w:eastAsia="宋体" w:cs="宋体"/>
                <w:color w:val="auto"/>
                <w:sz w:val="21"/>
                <w:szCs w:val="21"/>
                <w:highlight w:val="none"/>
              </w:rPr>
            </w:pPr>
          </w:p>
        </w:tc>
        <w:tc>
          <w:tcPr>
            <w:tcW w:w="1064" w:type="dxa"/>
            <w:noWrap w:val="0"/>
            <w:vAlign w:val="center"/>
          </w:tcPr>
          <w:p w14:paraId="78D74857">
            <w:pPr>
              <w:jc w:val="center"/>
              <w:rPr>
                <w:rFonts w:hint="eastAsia" w:ascii="宋体" w:hAnsi="宋体" w:eastAsia="宋体" w:cs="宋体"/>
                <w:color w:val="auto"/>
                <w:sz w:val="21"/>
                <w:szCs w:val="21"/>
                <w:highlight w:val="none"/>
              </w:rPr>
            </w:pPr>
          </w:p>
        </w:tc>
        <w:tc>
          <w:tcPr>
            <w:tcW w:w="672" w:type="dxa"/>
            <w:noWrap w:val="0"/>
            <w:vAlign w:val="center"/>
          </w:tcPr>
          <w:p w14:paraId="523E4E3A">
            <w:pPr>
              <w:jc w:val="center"/>
              <w:rPr>
                <w:rFonts w:hint="eastAsia" w:ascii="宋体" w:hAnsi="宋体" w:eastAsia="宋体" w:cs="宋体"/>
                <w:color w:val="auto"/>
                <w:sz w:val="21"/>
                <w:szCs w:val="21"/>
                <w:highlight w:val="none"/>
              </w:rPr>
            </w:pPr>
          </w:p>
        </w:tc>
        <w:tc>
          <w:tcPr>
            <w:tcW w:w="1022" w:type="dxa"/>
            <w:noWrap w:val="0"/>
            <w:vAlign w:val="center"/>
          </w:tcPr>
          <w:p w14:paraId="4D0B4238">
            <w:pPr>
              <w:jc w:val="center"/>
              <w:rPr>
                <w:rFonts w:hint="eastAsia" w:ascii="宋体" w:hAnsi="宋体" w:eastAsia="宋体" w:cs="宋体"/>
                <w:color w:val="auto"/>
                <w:sz w:val="21"/>
                <w:szCs w:val="21"/>
                <w:highlight w:val="none"/>
              </w:rPr>
            </w:pPr>
          </w:p>
        </w:tc>
        <w:tc>
          <w:tcPr>
            <w:tcW w:w="709" w:type="dxa"/>
            <w:noWrap w:val="0"/>
            <w:vAlign w:val="center"/>
          </w:tcPr>
          <w:p w14:paraId="6FF5A2AD">
            <w:pPr>
              <w:jc w:val="center"/>
              <w:rPr>
                <w:rFonts w:hint="eastAsia" w:ascii="宋体" w:hAnsi="宋体" w:eastAsia="宋体" w:cs="宋体"/>
                <w:color w:val="auto"/>
                <w:sz w:val="21"/>
                <w:szCs w:val="21"/>
                <w:highlight w:val="none"/>
              </w:rPr>
            </w:pPr>
          </w:p>
        </w:tc>
        <w:tc>
          <w:tcPr>
            <w:tcW w:w="709" w:type="dxa"/>
            <w:noWrap w:val="0"/>
            <w:vAlign w:val="center"/>
          </w:tcPr>
          <w:p w14:paraId="2DCC0C4D">
            <w:pPr>
              <w:jc w:val="center"/>
              <w:rPr>
                <w:rFonts w:hint="eastAsia" w:ascii="宋体" w:hAnsi="宋体" w:eastAsia="宋体" w:cs="宋体"/>
                <w:color w:val="auto"/>
                <w:sz w:val="21"/>
                <w:szCs w:val="21"/>
                <w:highlight w:val="none"/>
              </w:rPr>
            </w:pPr>
          </w:p>
        </w:tc>
        <w:tc>
          <w:tcPr>
            <w:tcW w:w="1176" w:type="dxa"/>
            <w:noWrap w:val="0"/>
            <w:vAlign w:val="center"/>
          </w:tcPr>
          <w:p w14:paraId="1EE490F8">
            <w:pPr>
              <w:jc w:val="center"/>
              <w:rPr>
                <w:rFonts w:hint="eastAsia" w:ascii="宋体" w:hAnsi="宋体" w:eastAsia="宋体" w:cs="宋体"/>
                <w:color w:val="auto"/>
                <w:sz w:val="21"/>
                <w:szCs w:val="21"/>
                <w:highlight w:val="none"/>
              </w:rPr>
            </w:pPr>
          </w:p>
        </w:tc>
        <w:tc>
          <w:tcPr>
            <w:tcW w:w="1659" w:type="dxa"/>
            <w:noWrap w:val="0"/>
            <w:vAlign w:val="center"/>
          </w:tcPr>
          <w:p w14:paraId="1FE44D87">
            <w:pPr>
              <w:jc w:val="center"/>
              <w:rPr>
                <w:rFonts w:hint="eastAsia" w:ascii="宋体" w:hAnsi="宋体" w:eastAsia="宋体" w:cs="宋体"/>
                <w:color w:val="auto"/>
                <w:sz w:val="21"/>
                <w:szCs w:val="21"/>
                <w:highlight w:val="none"/>
              </w:rPr>
            </w:pPr>
          </w:p>
        </w:tc>
        <w:tc>
          <w:tcPr>
            <w:tcW w:w="850" w:type="dxa"/>
            <w:noWrap w:val="0"/>
            <w:vAlign w:val="center"/>
          </w:tcPr>
          <w:p w14:paraId="3194343E">
            <w:pPr>
              <w:jc w:val="center"/>
              <w:rPr>
                <w:rFonts w:hint="eastAsia" w:ascii="宋体" w:hAnsi="宋体" w:eastAsia="宋体" w:cs="宋体"/>
                <w:color w:val="auto"/>
                <w:sz w:val="21"/>
                <w:szCs w:val="21"/>
                <w:highlight w:val="none"/>
              </w:rPr>
            </w:pPr>
          </w:p>
        </w:tc>
      </w:tr>
      <w:tr w14:paraId="17BF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99DA90B">
            <w:pPr>
              <w:jc w:val="center"/>
              <w:rPr>
                <w:rFonts w:hint="eastAsia" w:ascii="宋体" w:hAnsi="宋体" w:eastAsia="宋体" w:cs="宋体"/>
                <w:color w:val="auto"/>
                <w:sz w:val="21"/>
                <w:szCs w:val="21"/>
                <w:highlight w:val="none"/>
              </w:rPr>
            </w:pPr>
          </w:p>
        </w:tc>
        <w:tc>
          <w:tcPr>
            <w:tcW w:w="1064" w:type="dxa"/>
            <w:noWrap w:val="0"/>
            <w:vAlign w:val="center"/>
          </w:tcPr>
          <w:p w14:paraId="09D715CD">
            <w:pPr>
              <w:jc w:val="center"/>
              <w:rPr>
                <w:rFonts w:hint="eastAsia" w:ascii="宋体" w:hAnsi="宋体" w:eastAsia="宋体" w:cs="宋体"/>
                <w:color w:val="auto"/>
                <w:sz w:val="21"/>
                <w:szCs w:val="21"/>
                <w:highlight w:val="none"/>
              </w:rPr>
            </w:pPr>
          </w:p>
        </w:tc>
        <w:tc>
          <w:tcPr>
            <w:tcW w:w="672" w:type="dxa"/>
            <w:noWrap w:val="0"/>
            <w:vAlign w:val="center"/>
          </w:tcPr>
          <w:p w14:paraId="747AAB52">
            <w:pPr>
              <w:jc w:val="center"/>
              <w:rPr>
                <w:rFonts w:hint="eastAsia" w:ascii="宋体" w:hAnsi="宋体" w:eastAsia="宋体" w:cs="宋体"/>
                <w:color w:val="auto"/>
                <w:sz w:val="21"/>
                <w:szCs w:val="21"/>
                <w:highlight w:val="none"/>
              </w:rPr>
            </w:pPr>
          </w:p>
        </w:tc>
        <w:tc>
          <w:tcPr>
            <w:tcW w:w="1022" w:type="dxa"/>
            <w:noWrap w:val="0"/>
            <w:vAlign w:val="center"/>
          </w:tcPr>
          <w:p w14:paraId="2F95C9B5">
            <w:pPr>
              <w:jc w:val="center"/>
              <w:rPr>
                <w:rFonts w:hint="eastAsia" w:ascii="宋体" w:hAnsi="宋体" w:eastAsia="宋体" w:cs="宋体"/>
                <w:color w:val="auto"/>
                <w:sz w:val="21"/>
                <w:szCs w:val="21"/>
                <w:highlight w:val="none"/>
              </w:rPr>
            </w:pPr>
          </w:p>
        </w:tc>
        <w:tc>
          <w:tcPr>
            <w:tcW w:w="709" w:type="dxa"/>
            <w:noWrap w:val="0"/>
            <w:vAlign w:val="center"/>
          </w:tcPr>
          <w:p w14:paraId="4DFAED7A">
            <w:pPr>
              <w:jc w:val="center"/>
              <w:rPr>
                <w:rFonts w:hint="eastAsia" w:ascii="宋体" w:hAnsi="宋体" w:eastAsia="宋体" w:cs="宋体"/>
                <w:color w:val="auto"/>
                <w:sz w:val="21"/>
                <w:szCs w:val="21"/>
                <w:highlight w:val="none"/>
              </w:rPr>
            </w:pPr>
          </w:p>
        </w:tc>
        <w:tc>
          <w:tcPr>
            <w:tcW w:w="709" w:type="dxa"/>
            <w:noWrap w:val="0"/>
            <w:vAlign w:val="center"/>
          </w:tcPr>
          <w:p w14:paraId="09B34DB4">
            <w:pPr>
              <w:jc w:val="center"/>
              <w:rPr>
                <w:rFonts w:hint="eastAsia" w:ascii="宋体" w:hAnsi="宋体" w:eastAsia="宋体" w:cs="宋体"/>
                <w:color w:val="auto"/>
                <w:sz w:val="21"/>
                <w:szCs w:val="21"/>
                <w:highlight w:val="none"/>
              </w:rPr>
            </w:pPr>
          </w:p>
        </w:tc>
        <w:tc>
          <w:tcPr>
            <w:tcW w:w="1176" w:type="dxa"/>
            <w:noWrap w:val="0"/>
            <w:vAlign w:val="center"/>
          </w:tcPr>
          <w:p w14:paraId="78DFF978">
            <w:pPr>
              <w:jc w:val="center"/>
              <w:rPr>
                <w:rFonts w:hint="eastAsia" w:ascii="宋体" w:hAnsi="宋体" w:eastAsia="宋体" w:cs="宋体"/>
                <w:color w:val="auto"/>
                <w:sz w:val="21"/>
                <w:szCs w:val="21"/>
                <w:highlight w:val="none"/>
              </w:rPr>
            </w:pPr>
          </w:p>
        </w:tc>
        <w:tc>
          <w:tcPr>
            <w:tcW w:w="1659" w:type="dxa"/>
            <w:noWrap w:val="0"/>
            <w:vAlign w:val="center"/>
          </w:tcPr>
          <w:p w14:paraId="605938AB">
            <w:pPr>
              <w:jc w:val="center"/>
              <w:rPr>
                <w:rFonts w:hint="eastAsia" w:ascii="宋体" w:hAnsi="宋体" w:eastAsia="宋体" w:cs="宋体"/>
                <w:color w:val="auto"/>
                <w:sz w:val="21"/>
                <w:szCs w:val="21"/>
                <w:highlight w:val="none"/>
              </w:rPr>
            </w:pPr>
          </w:p>
        </w:tc>
        <w:tc>
          <w:tcPr>
            <w:tcW w:w="850" w:type="dxa"/>
            <w:noWrap w:val="0"/>
            <w:vAlign w:val="center"/>
          </w:tcPr>
          <w:p w14:paraId="700D68A2">
            <w:pPr>
              <w:jc w:val="center"/>
              <w:rPr>
                <w:rFonts w:hint="eastAsia" w:ascii="宋体" w:hAnsi="宋体" w:eastAsia="宋体" w:cs="宋体"/>
                <w:color w:val="auto"/>
                <w:sz w:val="21"/>
                <w:szCs w:val="21"/>
                <w:highlight w:val="none"/>
              </w:rPr>
            </w:pPr>
          </w:p>
        </w:tc>
      </w:tr>
      <w:tr w14:paraId="43B4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E83AA2A">
            <w:pPr>
              <w:jc w:val="center"/>
              <w:rPr>
                <w:rFonts w:hint="eastAsia" w:ascii="宋体" w:hAnsi="宋体" w:eastAsia="宋体" w:cs="宋体"/>
                <w:color w:val="auto"/>
                <w:sz w:val="21"/>
                <w:szCs w:val="21"/>
                <w:highlight w:val="none"/>
              </w:rPr>
            </w:pPr>
          </w:p>
        </w:tc>
        <w:tc>
          <w:tcPr>
            <w:tcW w:w="1064" w:type="dxa"/>
            <w:noWrap w:val="0"/>
            <w:vAlign w:val="center"/>
          </w:tcPr>
          <w:p w14:paraId="33AC75E0">
            <w:pPr>
              <w:jc w:val="center"/>
              <w:rPr>
                <w:rFonts w:hint="eastAsia" w:ascii="宋体" w:hAnsi="宋体" w:eastAsia="宋体" w:cs="宋体"/>
                <w:color w:val="auto"/>
                <w:sz w:val="21"/>
                <w:szCs w:val="21"/>
                <w:highlight w:val="none"/>
              </w:rPr>
            </w:pPr>
          </w:p>
        </w:tc>
        <w:tc>
          <w:tcPr>
            <w:tcW w:w="672" w:type="dxa"/>
            <w:noWrap w:val="0"/>
            <w:vAlign w:val="center"/>
          </w:tcPr>
          <w:p w14:paraId="5E68C08B">
            <w:pPr>
              <w:jc w:val="center"/>
              <w:rPr>
                <w:rFonts w:hint="eastAsia" w:ascii="宋体" w:hAnsi="宋体" w:eastAsia="宋体" w:cs="宋体"/>
                <w:color w:val="auto"/>
                <w:sz w:val="21"/>
                <w:szCs w:val="21"/>
                <w:highlight w:val="none"/>
              </w:rPr>
            </w:pPr>
          </w:p>
        </w:tc>
        <w:tc>
          <w:tcPr>
            <w:tcW w:w="1022" w:type="dxa"/>
            <w:noWrap w:val="0"/>
            <w:vAlign w:val="center"/>
          </w:tcPr>
          <w:p w14:paraId="477008FC">
            <w:pPr>
              <w:jc w:val="center"/>
              <w:rPr>
                <w:rFonts w:hint="eastAsia" w:ascii="宋体" w:hAnsi="宋体" w:eastAsia="宋体" w:cs="宋体"/>
                <w:color w:val="auto"/>
                <w:sz w:val="21"/>
                <w:szCs w:val="21"/>
                <w:highlight w:val="none"/>
              </w:rPr>
            </w:pPr>
          </w:p>
        </w:tc>
        <w:tc>
          <w:tcPr>
            <w:tcW w:w="709" w:type="dxa"/>
            <w:noWrap w:val="0"/>
            <w:vAlign w:val="center"/>
          </w:tcPr>
          <w:p w14:paraId="03D7CD17">
            <w:pPr>
              <w:jc w:val="center"/>
              <w:rPr>
                <w:rFonts w:hint="eastAsia" w:ascii="宋体" w:hAnsi="宋体" w:eastAsia="宋体" w:cs="宋体"/>
                <w:color w:val="auto"/>
                <w:sz w:val="21"/>
                <w:szCs w:val="21"/>
                <w:highlight w:val="none"/>
              </w:rPr>
            </w:pPr>
          </w:p>
        </w:tc>
        <w:tc>
          <w:tcPr>
            <w:tcW w:w="709" w:type="dxa"/>
            <w:noWrap w:val="0"/>
            <w:vAlign w:val="center"/>
          </w:tcPr>
          <w:p w14:paraId="0C909649">
            <w:pPr>
              <w:jc w:val="center"/>
              <w:rPr>
                <w:rFonts w:hint="eastAsia" w:ascii="宋体" w:hAnsi="宋体" w:eastAsia="宋体" w:cs="宋体"/>
                <w:color w:val="auto"/>
                <w:sz w:val="21"/>
                <w:szCs w:val="21"/>
                <w:highlight w:val="none"/>
              </w:rPr>
            </w:pPr>
          </w:p>
        </w:tc>
        <w:tc>
          <w:tcPr>
            <w:tcW w:w="1176" w:type="dxa"/>
            <w:noWrap w:val="0"/>
            <w:vAlign w:val="center"/>
          </w:tcPr>
          <w:p w14:paraId="5EBE8AC3">
            <w:pPr>
              <w:jc w:val="center"/>
              <w:rPr>
                <w:rFonts w:hint="eastAsia" w:ascii="宋体" w:hAnsi="宋体" w:eastAsia="宋体" w:cs="宋体"/>
                <w:color w:val="auto"/>
                <w:sz w:val="21"/>
                <w:szCs w:val="21"/>
                <w:highlight w:val="none"/>
              </w:rPr>
            </w:pPr>
          </w:p>
        </w:tc>
        <w:tc>
          <w:tcPr>
            <w:tcW w:w="1659" w:type="dxa"/>
            <w:noWrap w:val="0"/>
            <w:vAlign w:val="center"/>
          </w:tcPr>
          <w:p w14:paraId="4C4C30A0">
            <w:pPr>
              <w:jc w:val="center"/>
              <w:rPr>
                <w:rFonts w:hint="eastAsia" w:ascii="宋体" w:hAnsi="宋体" w:eastAsia="宋体" w:cs="宋体"/>
                <w:color w:val="auto"/>
                <w:sz w:val="21"/>
                <w:szCs w:val="21"/>
                <w:highlight w:val="none"/>
              </w:rPr>
            </w:pPr>
          </w:p>
        </w:tc>
        <w:tc>
          <w:tcPr>
            <w:tcW w:w="850" w:type="dxa"/>
            <w:noWrap w:val="0"/>
            <w:vAlign w:val="center"/>
          </w:tcPr>
          <w:p w14:paraId="561A2630">
            <w:pPr>
              <w:jc w:val="center"/>
              <w:rPr>
                <w:rFonts w:hint="eastAsia" w:ascii="宋体" w:hAnsi="宋体" w:eastAsia="宋体" w:cs="宋体"/>
                <w:color w:val="auto"/>
                <w:sz w:val="21"/>
                <w:szCs w:val="21"/>
                <w:highlight w:val="none"/>
              </w:rPr>
            </w:pPr>
          </w:p>
        </w:tc>
      </w:tr>
      <w:tr w14:paraId="2A2B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2864035">
            <w:pPr>
              <w:jc w:val="center"/>
              <w:rPr>
                <w:rFonts w:hint="eastAsia" w:ascii="宋体" w:hAnsi="宋体" w:eastAsia="宋体" w:cs="宋体"/>
                <w:color w:val="auto"/>
                <w:sz w:val="21"/>
                <w:szCs w:val="21"/>
                <w:highlight w:val="none"/>
              </w:rPr>
            </w:pPr>
          </w:p>
        </w:tc>
        <w:tc>
          <w:tcPr>
            <w:tcW w:w="1064" w:type="dxa"/>
            <w:noWrap w:val="0"/>
            <w:vAlign w:val="center"/>
          </w:tcPr>
          <w:p w14:paraId="6E5A4F0F">
            <w:pPr>
              <w:jc w:val="center"/>
              <w:rPr>
                <w:rFonts w:hint="eastAsia" w:ascii="宋体" w:hAnsi="宋体" w:eastAsia="宋体" w:cs="宋体"/>
                <w:color w:val="auto"/>
                <w:sz w:val="21"/>
                <w:szCs w:val="21"/>
                <w:highlight w:val="none"/>
              </w:rPr>
            </w:pPr>
          </w:p>
        </w:tc>
        <w:tc>
          <w:tcPr>
            <w:tcW w:w="672" w:type="dxa"/>
            <w:noWrap w:val="0"/>
            <w:vAlign w:val="center"/>
          </w:tcPr>
          <w:p w14:paraId="30AE0C24">
            <w:pPr>
              <w:jc w:val="center"/>
              <w:rPr>
                <w:rFonts w:hint="eastAsia" w:ascii="宋体" w:hAnsi="宋体" w:eastAsia="宋体" w:cs="宋体"/>
                <w:color w:val="auto"/>
                <w:sz w:val="21"/>
                <w:szCs w:val="21"/>
                <w:highlight w:val="none"/>
              </w:rPr>
            </w:pPr>
          </w:p>
        </w:tc>
        <w:tc>
          <w:tcPr>
            <w:tcW w:w="1022" w:type="dxa"/>
            <w:noWrap w:val="0"/>
            <w:vAlign w:val="center"/>
          </w:tcPr>
          <w:p w14:paraId="31DDA698">
            <w:pPr>
              <w:jc w:val="center"/>
              <w:rPr>
                <w:rFonts w:hint="eastAsia" w:ascii="宋体" w:hAnsi="宋体" w:eastAsia="宋体" w:cs="宋体"/>
                <w:color w:val="auto"/>
                <w:sz w:val="21"/>
                <w:szCs w:val="21"/>
                <w:highlight w:val="none"/>
              </w:rPr>
            </w:pPr>
          </w:p>
        </w:tc>
        <w:tc>
          <w:tcPr>
            <w:tcW w:w="709" w:type="dxa"/>
            <w:noWrap w:val="0"/>
            <w:vAlign w:val="center"/>
          </w:tcPr>
          <w:p w14:paraId="067BD0DD">
            <w:pPr>
              <w:jc w:val="center"/>
              <w:rPr>
                <w:rFonts w:hint="eastAsia" w:ascii="宋体" w:hAnsi="宋体" w:eastAsia="宋体" w:cs="宋体"/>
                <w:color w:val="auto"/>
                <w:sz w:val="21"/>
                <w:szCs w:val="21"/>
                <w:highlight w:val="none"/>
              </w:rPr>
            </w:pPr>
          </w:p>
        </w:tc>
        <w:tc>
          <w:tcPr>
            <w:tcW w:w="709" w:type="dxa"/>
            <w:noWrap w:val="0"/>
            <w:vAlign w:val="center"/>
          </w:tcPr>
          <w:p w14:paraId="0D466BC7">
            <w:pPr>
              <w:jc w:val="center"/>
              <w:rPr>
                <w:rFonts w:hint="eastAsia" w:ascii="宋体" w:hAnsi="宋体" w:eastAsia="宋体" w:cs="宋体"/>
                <w:color w:val="auto"/>
                <w:sz w:val="21"/>
                <w:szCs w:val="21"/>
                <w:highlight w:val="none"/>
              </w:rPr>
            </w:pPr>
          </w:p>
        </w:tc>
        <w:tc>
          <w:tcPr>
            <w:tcW w:w="1176" w:type="dxa"/>
            <w:noWrap w:val="0"/>
            <w:vAlign w:val="center"/>
          </w:tcPr>
          <w:p w14:paraId="7BDBA26B">
            <w:pPr>
              <w:jc w:val="center"/>
              <w:rPr>
                <w:rFonts w:hint="eastAsia" w:ascii="宋体" w:hAnsi="宋体" w:eastAsia="宋体" w:cs="宋体"/>
                <w:color w:val="auto"/>
                <w:sz w:val="21"/>
                <w:szCs w:val="21"/>
                <w:highlight w:val="none"/>
              </w:rPr>
            </w:pPr>
          </w:p>
        </w:tc>
        <w:tc>
          <w:tcPr>
            <w:tcW w:w="1659" w:type="dxa"/>
            <w:noWrap w:val="0"/>
            <w:vAlign w:val="center"/>
          </w:tcPr>
          <w:p w14:paraId="0FDD2F37">
            <w:pPr>
              <w:jc w:val="center"/>
              <w:rPr>
                <w:rFonts w:hint="eastAsia" w:ascii="宋体" w:hAnsi="宋体" w:eastAsia="宋体" w:cs="宋体"/>
                <w:color w:val="auto"/>
                <w:sz w:val="21"/>
                <w:szCs w:val="21"/>
                <w:highlight w:val="none"/>
              </w:rPr>
            </w:pPr>
          </w:p>
        </w:tc>
        <w:tc>
          <w:tcPr>
            <w:tcW w:w="850" w:type="dxa"/>
            <w:noWrap w:val="0"/>
            <w:vAlign w:val="center"/>
          </w:tcPr>
          <w:p w14:paraId="17405CCE">
            <w:pPr>
              <w:jc w:val="center"/>
              <w:rPr>
                <w:rFonts w:hint="eastAsia" w:ascii="宋体" w:hAnsi="宋体" w:eastAsia="宋体" w:cs="宋体"/>
                <w:color w:val="auto"/>
                <w:sz w:val="21"/>
                <w:szCs w:val="21"/>
                <w:highlight w:val="none"/>
              </w:rPr>
            </w:pPr>
          </w:p>
        </w:tc>
      </w:tr>
      <w:tr w14:paraId="60B4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24D5872">
            <w:pPr>
              <w:jc w:val="center"/>
              <w:rPr>
                <w:rFonts w:hint="eastAsia" w:ascii="宋体" w:hAnsi="宋体" w:eastAsia="宋体" w:cs="宋体"/>
                <w:color w:val="auto"/>
                <w:sz w:val="21"/>
                <w:szCs w:val="21"/>
                <w:highlight w:val="none"/>
              </w:rPr>
            </w:pPr>
          </w:p>
        </w:tc>
        <w:tc>
          <w:tcPr>
            <w:tcW w:w="1064" w:type="dxa"/>
            <w:noWrap w:val="0"/>
            <w:vAlign w:val="center"/>
          </w:tcPr>
          <w:p w14:paraId="40D7559B">
            <w:pPr>
              <w:jc w:val="center"/>
              <w:rPr>
                <w:rFonts w:hint="eastAsia" w:ascii="宋体" w:hAnsi="宋体" w:eastAsia="宋体" w:cs="宋体"/>
                <w:color w:val="auto"/>
                <w:sz w:val="21"/>
                <w:szCs w:val="21"/>
                <w:highlight w:val="none"/>
              </w:rPr>
            </w:pPr>
          </w:p>
        </w:tc>
        <w:tc>
          <w:tcPr>
            <w:tcW w:w="672" w:type="dxa"/>
            <w:noWrap w:val="0"/>
            <w:vAlign w:val="center"/>
          </w:tcPr>
          <w:p w14:paraId="1186DE14">
            <w:pPr>
              <w:jc w:val="center"/>
              <w:rPr>
                <w:rFonts w:hint="eastAsia" w:ascii="宋体" w:hAnsi="宋体" w:eastAsia="宋体" w:cs="宋体"/>
                <w:color w:val="auto"/>
                <w:sz w:val="21"/>
                <w:szCs w:val="21"/>
                <w:highlight w:val="none"/>
              </w:rPr>
            </w:pPr>
          </w:p>
        </w:tc>
        <w:tc>
          <w:tcPr>
            <w:tcW w:w="1022" w:type="dxa"/>
            <w:noWrap w:val="0"/>
            <w:vAlign w:val="center"/>
          </w:tcPr>
          <w:p w14:paraId="24556D2B">
            <w:pPr>
              <w:jc w:val="center"/>
              <w:rPr>
                <w:rFonts w:hint="eastAsia" w:ascii="宋体" w:hAnsi="宋体" w:eastAsia="宋体" w:cs="宋体"/>
                <w:color w:val="auto"/>
                <w:sz w:val="21"/>
                <w:szCs w:val="21"/>
                <w:highlight w:val="none"/>
              </w:rPr>
            </w:pPr>
          </w:p>
        </w:tc>
        <w:tc>
          <w:tcPr>
            <w:tcW w:w="709" w:type="dxa"/>
            <w:noWrap w:val="0"/>
            <w:vAlign w:val="center"/>
          </w:tcPr>
          <w:p w14:paraId="74CCBA8E">
            <w:pPr>
              <w:jc w:val="center"/>
              <w:rPr>
                <w:rFonts w:hint="eastAsia" w:ascii="宋体" w:hAnsi="宋体" w:eastAsia="宋体" w:cs="宋体"/>
                <w:color w:val="auto"/>
                <w:sz w:val="21"/>
                <w:szCs w:val="21"/>
                <w:highlight w:val="none"/>
              </w:rPr>
            </w:pPr>
          </w:p>
        </w:tc>
        <w:tc>
          <w:tcPr>
            <w:tcW w:w="709" w:type="dxa"/>
            <w:noWrap w:val="0"/>
            <w:vAlign w:val="center"/>
          </w:tcPr>
          <w:p w14:paraId="14F86BC8">
            <w:pPr>
              <w:jc w:val="center"/>
              <w:rPr>
                <w:rFonts w:hint="eastAsia" w:ascii="宋体" w:hAnsi="宋体" w:eastAsia="宋体" w:cs="宋体"/>
                <w:color w:val="auto"/>
                <w:sz w:val="21"/>
                <w:szCs w:val="21"/>
                <w:highlight w:val="none"/>
              </w:rPr>
            </w:pPr>
          </w:p>
        </w:tc>
        <w:tc>
          <w:tcPr>
            <w:tcW w:w="1176" w:type="dxa"/>
            <w:noWrap w:val="0"/>
            <w:vAlign w:val="center"/>
          </w:tcPr>
          <w:p w14:paraId="260DC51D">
            <w:pPr>
              <w:jc w:val="center"/>
              <w:rPr>
                <w:rFonts w:hint="eastAsia" w:ascii="宋体" w:hAnsi="宋体" w:eastAsia="宋体" w:cs="宋体"/>
                <w:color w:val="auto"/>
                <w:sz w:val="21"/>
                <w:szCs w:val="21"/>
                <w:highlight w:val="none"/>
              </w:rPr>
            </w:pPr>
          </w:p>
        </w:tc>
        <w:tc>
          <w:tcPr>
            <w:tcW w:w="1659" w:type="dxa"/>
            <w:noWrap w:val="0"/>
            <w:vAlign w:val="center"/>
          </w:tcPr>
          <w:p w14:paraId="4EEE98F7">
            <w:pPr>
              <w:jc w:val="center"/>
              <w:rPr>
                <w:rFonts w:hint="eastAsia" w:ascii="宋体" w:hAnsi="宋体" w:eastAsia="宋体" w:cs="宋体"/>
                <w:color w:val="auto"/>
                <w:sz w:val="21"/>
                <w:szCs w:val="21"/>
                <w:highlight w:val="none"/>
              </w:rPr>
            </w:pPr>
          </w:p>
        </w:tc>
        <w:tc>
          <w:tcPr>
            <w:tcW w:w="850" w:type="dxa"/>
            <w:noWrap w:val="0"/>
            <w:vAlign w:val="center"/>
          </w:tcPr>
          <w:p w14:paraId="651867C1">
            <w:pPr>
              <w:jc w:val="center"/>
              <w:rPr>
                <w:rFonts w:hint="eastAsia" w:ascii="宋体" w:hAnsi="宋体" w:eastAsia="宋体" w:cs="宋体"/>
                <w:color w:val="auto"/>
                <w:sz w:val="21"/>
                <w:szCs w:val="21"/>
                <w:highlight w:val="none"/>
              </w:rPr>
            </w:pPr>
          </w:p>
        </w:tc>
      </w:tr>
    </w:tbl>
    <w:p w14:paraId="6D31A546">
      <w:pPr>
        <w:spacing w:line="420" w:lineRule="exact"/>
        <w:rPr>
          <w:rFonts w:hint="eastAsia" w:ascii="宋体" w:hAnsi="宋体" w:eastAsia="宋体" w:cs="宋体"/>
          <w:color w:val="auto"/>
          <w:sz w:val="21"/>
          <w:szCs w:val="21"/>
          <w:highlight w:val="none"/>
        </w:rPr>
      </w:pPr>
    </w:p>
    <w:p w14:paraId="5616E63B">
      <w:pPr>
        <w:spacing w:before="120" w:beforeLines="50" w:after="120" w:afterLines="5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14:paraId="58D3D99A">
      <w:pPr>
        <w:wordWrap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423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4290C4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7796" w:type="dxa"/>
            <w:gridSpan w:val="7"/>
            <w:noWrap w:val="0"/>
            <w:vAlign w:val="center"/>
          </w:tcPr>
          <w:p w14:paraId="76FD99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1C45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EA300AE">
            <w:pPr>
              <w:jc w:val="center"/>
              <w:rPr>
                <w:rFonts w:hint="eastAsia" w:ascii="宋体" w:hAnsi="宋体" w:eastAsia="宋体" w:cs="宋体"/>
                <w:color w:val="auto"/>
                <w:sz w:val="21"/>
                <w:szCs w:val="21"/>
                <w:highlight w:val="none"/>
              </w:rPr>
            </w:pPr>
          </w:p>
        </w:tc>
        <w:tc>
          <w:tcPr>
            <w:tcW w:w="1418" w:type="dxa"/>
            <w:noWrap w:val="0"/>
            <w:vAlign w:val="center"/>
          </w:tcPr>
          <w:p w14:paraId="62C4823B">
            <w:pPr>
              <w:jc w:val="center"/>
              <w:rPr>
                <w:rFonts w:hint="eastAsia" w:ascii="宋体" w:hAnsi="宋体" w:eastAsia="宋体" w:cs="宋体"/>
                <w:color w:val="auto"/>
                <w:sz w:val="21"/>
                <w:szCs w:val="21"/>
                <w:highlight w:val="none"/>
              </w:rPr>
            </w:pPr>
          </w:p>
        </w:tc>
        <w:tc>
          <w:tcPr>
            <w:tcW w:w="1063" w:type="dxa"/>
            <w:noWrap w:val="0"/>
            <w:vAlign w:val="center"/>
          </w:tcPr>
          <w:p w14:paraId="1BB6E455">
            <w:pPr>
              <w:jc w:val="center"/>
              <w:rPr>
                <w:rFonts w:hint="eastAsia" w:ascii="宋体" w:hAnsi="宋体" w:eastAsia="宋体" w:cs="宋体"/>
                <w:color w:val="auto"/>
                <w:sz w:val="21"/>
                <w:szCs w:val="21"/>
                <w:highlight w:val="none"/>
              </w:rPr>
            </w:pPr>
          </w:p>
        </w:tc>
        <w:tc>
          <w:tcPr>
            <w:tcW w:w="1063" w:type="dxa"/>
            <w:noWrap w:val="0"/>
            <w:vAlign w:val="center"/>
          </w:tcPr>
          <w:p w14:paraId="75581D8C">
            <w:pPr>
              <w:jc w:val="center"/>
              <w:rPr>
                <w:rFonts w:hint="eastAsia" w:ascii="宋体" w:hAnsi="宋体" w:eastAsia="宋体" w:cs="宋体"/>
                <w:color w:val="auto"/>
                <w:sz w:val="21"/>
                <w:szCs w:val="21"/>
                <w:highlight w:val="none"/>
              </w:rPr>
            </w:pPr>
          </w:p>
        </w:tc>
        <w:tc>
          <w:tcPr>
            <w:tcW w:w="1063" w:type="dxa"/>
            <w:noWrap w:val="0"/>
            <w:vAlign w:val="center"/>
          </w:tcPr>
          <w:p w14:paraId="266FABAA">
            <w:pPr>
              <w:jc w:val="center"/>
              <w:rPr>
                <w:rFonts w:hint="eastAsia" w:ascii="宋体" w:hAnsi="宋体" w:eastAsia="宋体" w:cs="宋体"/>
                <w:color w:val="auto"/>
                <w:sz w:val="21"/>
                <w:szCs w:val="21"/>
                <w:highlight w:val="none"/>
              </w:rPr>
            </w:pPr>
          </w:p>
        </w:tc>
        <w:tc>
          <w:tcPr>
            <w:tcW w:w="1063" w:type="dxa"/>
            <w:noWrap w:val="0"/>
            <w:vAlign w:val="center"/>
          </w:tcPr>
          <w:p w14:paraId="05201E5E">
            <w:pPr>
              <w:jc w:val="center"/>
              <w:rPr>
                <w:rFonts w:hint="eastAsia" w:ascii="宋体" w:hAnsi="宋体" w:eastAsia="宋体" w:cs="宋体"/>
                <w:color w:val="auto"/>
                <w:sz w:val="21"/>
                <w:szCs w:val="21"/>
                <w:highlight w:val="none"/>
              </w:rPr>
            </w:pPr>
          </w:p>
        </w:tc>
        <w:tc>
          <w:tcPr>
            <w:tcW w:w="1063" w:type="dxa"/>
            <w:noWrap w:val="0"/>
            <w:vAlign w:val="center"/>
          </w:tcPr>
          <w:p w14:paraId="0FD33D20">
            <w:pPr>
              <w:jc w:val="center"/>
              <w:rPr>
                <w:rFonts w:hint="eastAsia" w:ascii="宋体" w:hAnsi="宋体" w:eastAsia="宋体" w:cs="宋体"/>
                <w:color w:val="auto"/>
                <w:sz w:val="21"/>
                <w:szCs w:val="21"/>
                <w:highlight w:val="none"/>
              </w:rPr>
            </w:pPr>
          </w:p>
        </w:tc>
        <w:tc>
          <w:tcPr>
            <w:tcW w:w="1063" w:type="dxa"/>
            <w:noWrap w:val="0"/>
            <w:vAlign w:val="center"/>
          </w:tcPr>
          <w:p w14:paraId="2838BD17">
            <w:pPr>
              <w:jc w:val="center"/>
              <w:rPr>
                <w:rFonts w:hint="eastAsia" w:ascii="宋体" w:hAnsi="宋体" w:eastAsia="宋体" w:cs="宋体"/>
                <w:color w:val="auto"/>
                <w:sz w:val="21"/>
                <w:szCs w:val="21"/>
                <w:highlight w:val="none"/>
              </w:rPr>
            </w:pPr>
          </w:p>
        </w:tc>
      </w:tr>
      <w:tr w14:paraId="7377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D11F3FE">
            <w:pPr>
              <w:jc w:val="center"/>
              <w:rPr>
                <w:rFonts w:hint="eastAsia" w:ascii="宋体" w:hAnsi="宋体" w:eastAsia="宋体" w:cs="宋体"/>
                <w:color w:val="auto"/>
                <w:sz w:val="21"/>
                <w:szCs w:val="21"/>
                <w:highlight w:val="none"/>
              </w:rPr>
            </w:pPr>
          </w:p>
        </w:tc>
        <w:tc>
          <w:tcPr>
            <w:tcW w:w="1418" w:type="dxa"/>
            <w:noWrap w:val="0"/>
            <w:vAlign w:val="center"/>
          </w:tcPr>
          <w:p w14:paraId="2A1BD3A1">
            <w:pPr>
              <w:jc w:val="center"/>
              <w:rPr>
                <w:rFonts w:hint="eastAsia" w:ascii="宋体" w:hAnsi="宋体" w:eastAsia="宋体" w:cs="宋体"/>
                <w:color w:val="auto"/>
                <w:sz w:val="21"/>
                <w:szCs w:val="21"/>
                <w:highlight w:val="none"/>
              </w:rPr>
            </w:pPr>
          </w:p>
        </w:tc>
        <w:tc>
          <w:tcPr>
            <w:tcW w:w="1063" w:type="dxa"/>
            <w:noWrap w:val="0"/>
            <w:vAlign w:val="center"/>
          </w:tcPr>
          <w:p w14:paraId="2FCD4818">
            <w:pPr>
              <w:jc w:val="center"/>
              <w:rPr>
                <w:rFonts w:hint="eastAsia" w:ascii="宋体" w:hAnsi="宋体" w:eastAsia="宋体" w:cs="宋体"/>
                <w:color w:val="auto"/>
                <w:sz w:val="21"/>
                <w:szCs w:val="21"/>
                <w:highlight w:val="none"/>
              </w:rPr>
            </w:pPr>
          </w:p>
        </w:tc>
        <w:tc>
          <w:tcPr>
            <w:tcW w:w="1063" w:type="dxa"/>
            <w:noWrap w:val="0"/>
            <w:vAlign w:val="center"/>
          </w:tcPr>
          <w:p w14:paraId="54243CCB">
            <w:pPr>
              <w:jc w:val="center"/>
              <w:rPr>
                <w:rFonts w:hint="eastAsia" w:ascii="宋体" w:hAnsi="宋体" w:eastAsia="宋体" w:cs="宋体"/>
                <w:color w:val="auto"/>
                <w:sz w:val="21"/>
                <w:szCs w:val="21"/>
                <w:highlight w:val="none"/>
              </w:rPr>
            </w:pPr>
          </w:p>
        </w:tc>
        <w:tc>
          <w:tcPr>
            <w:tcW w:w="1063" w:type="dxa"/>
            <w:noWrap w:val="0"/>
            <w:vAlign w:val="center"/>
          </w:tcPr>
          <w:p w14:paraId="7F7F85ED">
            <w:pPr>
              <w:jc w:val="center"/>
              <w:rPr>
                <w:rFonts w:hint="eastAsia" w:ascii="宋体" w:hAnsi="宋体" w:eastAsia="宋体" w:cs="宋体"/>
                <w:color w:val="auto"/>
                <w:sz w:val="21"/>
                <w:szCs w:val="21"/>
                <w:highlight w:val="none"/>
              </w:rPr>
            </w:pPr>
          </w:p>
        </w:tc>
        <w:tc>
          <w:tcPr>
            <w:tcW w:w="1063" w:type="dxa"/>
            <w:noWrap w:val="0"/>
            <w:vAlign w:val="center"/>
          </w:tcPr>
          <w:p w14:paraId="3B2D7E10">
            <w:pPr>
              <w:jc w:val="center"/>
              <w:rPr>
                <w:rFonts w:hint="eastAsia" w:ascii="宋体" w:hAnsi="宋体" w:eastAsia="宋体" w:cs="宋体"/>
                <w:color w:val="auto"/>
                <w:sz w:val="21"/>
                <w:szCs w:val="21"/>
                <w:highlight w:val="none"/>
              </w:rPr>
            </w:pPr>
          </w:p>
        </w:tc>
        <w:tc>
          <w:tcPr>
            <w:tcW w:w="1063" w:type="dxa"/>
            <w:noWrap w:val="0"/>
            <w:vAlign w:val="center"/>
          </w:tcPr>
          <w:p w14:paraId="0B59597C">
            <w:pPr>
              <w:jc w:val="center"/>
              <w:rPr>
                <w:rFonts w:hint="eastAsia" w:ascii="宋体" w:hAnsi="宋体" w:eastAsia="宋体" w:cs="宋体"/>
                <w:color w:val="auto"/>
                <w:sz w:val="21"/>
                <w:szCs w:val="21"/>
                <w:highlight w:val="none"/>
              </w:rPr>
            </w:pPr>
          </w:p>
        </w:tc>
        <w:tc>
          <w:tcPr>
            <w:tcW w:w="1063" w:type="dxa"/>
            <w:noWrap w:val="0"/>
            <w:vAlign w:val="center"/>
          </w:tcPr>
          <w:p w14:paraId="34A4E663">
            <w:pPr>
              <w:jc w:val="center"/>
              <w:rPr>
                <w:rFonts w:hint="eastAsia" w:ascii="宋体" w:hAnsi="宋体" w:eastAsia="宋体" w:cs="宋体"/>
                <w:color w:val="auto"/>
                <w:sz w:val="21"/>
                <w:szCs w:val="21"/>
                <w:highlight w:val="none"/>
              </w:rPr>
            </w:pPr>
          </w:p>
        </w:tc>
      </w:tr>
      <w:tr w14:paraId="4195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021B0FE">
            <w:pPr>
              <w:jc w:val="center"/>
              <w:rPr>
                <w:rFonts w:hint="eastAsia" w:ascii="宋体" w:hAnsi="宋体" w:eastAsia="宋体" w:cs="宋体"/>
                <w:color w:val="auto"/>
                <w:sz w:val="21"/>
                <w:szCs w:val="21"/>
                <w:highlight w:val="none"/>
              </w:rPr>
            </w:pPr>
          </w:p>
        </w:tc>
        <w:tc>
          <w:tcPr>
            <w:tcW w:w="1418" w:type="dxa"/>
            <w:noWrap w:val="0"/>
            <w:vAlign w:val="center"/>
          </w:tcPr>
          <w:p w14:paraId="793B53AA">
            <w:pPr>
              <w:jc w:val="center"/>
              <w:rPr>
                <w:rFonts w:hint="eastAsia" w:ascii="宋体" w:hAnsi="宋体" w:eastAsia="宋体" w:cs="宋体"/>
                <w:color w:val="auto"/>
                <w:sz w:val="21"/>
                <w:szCs w:val="21"/>
                <w:highlight w:val="none"/>
              </w:rPr>
            </w:pPr>
          </w:p>
        </w:tc>
        <w:tc>
          <w:tcPr>
            <w:tcW w:w="1063" w:type="dxa"/>
            <w:noWrap w:val="0"/>
            <w:vAlign w:val="center"/>
          </w:tcPr>
          <w:p w14:paraId="21979C4D">
            <w:pPr>
              <w:jc w:val="center"/>
              <w:rPr>
                <w:rFonts w:hint="eastAsia" w:ascii="宋体" w:hAnsi="宋体" w:eastAsia="宋体" w:cs="宋体"/>
                <w:color w:val="auto"/>
                <w:sz w:val="21"/>
                <w:szCs w:val="21"/>
                <w:highlight w:val="none"/>
              </w:rPr>
            </w:pPr>
          </w:p>
        </w:tc>
        <w:tc>
          <w:tcPr>
            <w:tcW w:w="1063" w:type="dxa"/>
            <w:noWrap w:val="0"/>
            <w:vAlign w:val="center"/>
          </w:tcPr>
          <w:p w14:paraId="434C437B">
            <w:pPr>
              <w:jc w:val="center"/>
              <w:rPr>
                <w:rFonts w:hint="eastAsia" w:ascii="宋体" w:hAnsi="宋体" w:eastAsia="宋体" w:cs="宋体"/>
                <w:color w:val="auto"/>
                <w:sz w:val="21"/>
                <w:szCs w:val="21"/>
                <w:highlight w:val="none"/>
              </w:rPr>
            </w:pPr>
          </w:p>
        </w:tc>
        <w:tc>
          <w:tcPr>
            <w:tcW w:w="1063" w:type="dxa"/>
            <w:noWrap w:val="0"/>
            <w:vAlign w:val="center"/>
          </w:tcPr>
          <w:p w14:paraId="5D5EC417">
            <w:pPr>
              <w:jc w:val="center"/>
              <w:rPr>
                <w:rFonts w:hint="eastAsia" w:ascii="宋体" w:hAnsi="宋体" w:eastAsia="宋体" w:cs="宋体"/>
                <w:color w:val="auto"/>
                <w:sz w:val="21"/>
                <w:szCs w:val="21"/>
                <w:highlight w:val="none"/>
              </w:rPr>
            </w:pPr>
          </w:p>
        </w:tc>
        <w:tc>
          <w:tcPr>
            <w:tcW w:w="1063" w:type="dxa"/>
            <w:noWrap w:val="0"/>
            <w:vAlign w:val="center"/>
          </w:tcPr>
          <w:p w14:paraId="06B00288">
            <w:pPr>
              <w:jc w:val="center"/>
              <w:rPr>
                <w:rFonts w:hint="eastAsia" w:ascii="宋体" w:hAnsi="宋体" w:eastAsia="宋体" w:cs="宋体"/>
                <w:color w:val="auto"/>
                <w:sz w:val="21"/>
                <w:szCs w:val="21"/>
                <w:highlight w:val="none"/>
              </w:rPr>
            </w:pPr>
          </w:p>
        </w:tc>
        <w:tc>
          <w:tcPr>
            <w:tcW w:w="1063" w:type="dxa"/>
            <w:noWrap w:val="0"/>
            <w:vAlign w:val="center"/>
          </w:tcPr>
          <w:p w14:paraId="5FEA794A">
            <w:pPr>
              <w:jc w:val="center"/>
              <w:rPr>
                <w:rFonts w:hint="eastAsia" w:ascii="宋体" w:hAnsi="宋体" w:eastAsia="宋体" w:cs="宋体"/>
                <w:color w:val="auto"/>
                <w:sz w:val="21"/>
                <w:szCs w:val="21"/>
                <w:highlight w:val="none"/>
              </w:rPr>
            </w:pPr>
          </w:p>
        </w:tc>
        <w:tc>
          <w:tcPr>
            <w:tcW w:w="1063" w:type="dxa"/>
            <w:noWrap w:val="0"/>
            <w:vAlign w:val="center"/>
          </w:tcPr>
          <w:p w14:paraId="2D63BD1D">
            <w:pPr>
              <w:jc w:val="center"/>
              <w:rPr>
                <w:rFonts w:hint="eastAsia" w:ascii="宋体" w:hAnsi="宋体" w:eastAsia="宋体" w:cs="宋体"/>
                <w:color w:val="auto"/>
                <w:sz w:val="21"/>
                <w:szCs w:val="21"/>
                <w:highlight w:val="none"/>
              </w:rPr>
            </w:pPr>
          </w:p>
        </w:tc>
      </w:tr>
      <w:tr w14:paraId="7474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D587162">
            <w:pPr>
              <w:jc w:val="center"/>
              <w:rPr>
                <w:rFonts w:hint="eastAsia" w:ascii="宋体" w:hAnsi="宋体" w:eastAsia="宋体" w:cs="宋体"/>
                <w:color w:val="auto"/>
                <w:sz w:val="21"/>
                <w:szCs w:val="21"/>
                <w:highlight w:val="none"/>
              </w:rPr>
            </w:pPr>
          </w:p>
        </w:tc>
        <w:tc>
          <w:tcPr>
            <w:tcW w:w="1418" w:type="dxa"/>
            <w:noWrap w:val="0"/>
            <w:vAlign w:val="center"/>
          </w:tcPr>
          <w:p w14:paraId="4CA822A3">
            <w:pPr>
              <w:jc w:val="center"/>
              <w:rPr>
                <w:rFonts w:hint="eastAsia" w:ascii="宋体" w:hAnsi="宋体" w:eastAsia="宋体" w:cs="宋体"/>
                <w:color w:val="auto"/>
                <w:sz w:val="21"/>
                <w:szCs w:val="21"/>
                <w:highlight w:val="none"/>
              </w:rPr>
            </w:pPr>
          </w:p>
        </w:tc>
        <w:tc>
          <w:tcPr>
            <w:tcW w:w="1063" w:type="dxa"/>
            <w:noWrap w:val="0"/>
            <w:vAlign w:val="center"/>
          </w:tcPr>
          <w:p w14:paraId="28FFD936">
            <w:pPr>
              <w:jc w:val="center"/>
              <w:rPr>
                <w:rFonts w:hint="eastAsia" w:ascii="宋体" w:hAnsi="宋体" w:eastAsia="宋体" w:cs="宋体"/>
                <w:color w:val="auto"/>
                <w:sz w:val="21"/>
                <w:szCs w:val="21"/>
                <w:highlight w:val="none"/>
              </w:rPr>
            </w:pPr>
          </w:p>
        </w:tc>
        <w:tc>
          <w:tcPr>
            <w:tcW w:w="1063" w:type="dxa"/>
            <w:noWrap w:val="0"/>
            <w:vAlign w:val="center"/>
          </w:tcPr>
          <w:p w14:paraId="4EF800B5">
            <w:pPr>
              <w:jc w:val="center"/>
              <w:rPr>
                <w:rFonts w:hint="eastAsia" w:ascii="宋体" w:hAnsi="宋体" w:eastAsia="宋体" w:cs="宋体"/>
                <w:color w:val="auto"/>
                <w:sz w:val="21"/>
                <w:szCs w:val="21"/>
                <w:highlight w:val="none"/>
              </w:rPr>
            </w:pPr>
          </w:p>
        </w:tc>
        <w:tc>
          <w:tcPr>
            <w:tcW w:w="1063" w:type="dxa"/>
            <w:noWrap w:val="0"/>
            <w:vAlign w:val="center"/>
          </w:tcPr>
          <w:p w14:paraId="1932B0E5">
            <w:pPr>
              <w:jc w:val="center"/>
              <w:rPr>
                <w:rFonts w:hint="eastAsia" w:ascii="宋体" w:hAnsi="宋体" w:eastAsia="宋体" w:cs="宋体"/>
                <w:color w:val="auto"/>
                <w:sz w:val="21"/>
                <w:szCs w:val="21"/>
                <w:highlight w:val="none"/>
              </w:rPr>
            </w:pPr>
          </w:p>
        </w:tc>
        <w:tc>
          <w:tcPr>
            <w:tcW w:w="1063" w:type="dxa"/>
            <w:noWrap w:val="0"/>
            <w:vAlign w:val="center"/>
          </w:tcPr>
          <w:p w14:paraId="1D4DB47A">
            <w:pPr>
              <w:jc w:val="center"/>
              <w:rPr>
                <w:rFonts w:hint="eastAsia" w:ascii="宋体" w:hAnsi="宋体" w:eastAsia="宋体" w:cs="宋体"/>
                <w:color w:val="auto"/>
                <w:sz w:val="21"/>
                <w:szCs w:val="21"/>
                <w:highlight w:val="none"/>
              </w:rPr>
            </w:pPr>
          </w:p>
        </w:tc>
        <w:tc>
          <w:tcPr>
            <w:tcW w:w="1063" w:type="dxa"/>
            <w:noWrap w:val="0"/>
            <w:vAlign w:val="center"/>
          </w:tcPr>
          <w:p w14:paraId="068F4785">
            <w:pPr>
              <w:jc w:val="center"/>
              <w:rPr>
                <w:rFonts w:hint="eastAsia" w:ascii="宋体" w:hAnsi="宋体" w:eastAsia="宋体" w:cs="宋体"/>
                <w:color w:val="auto"/>
                <w:sz w:val="21"/>
                <w:szCs w:val="21"/>
                <w:highlight w:val="none"/>
              </w:rPr>
            </w:pPr>
          </w:p>
        </w:tc>
        <w:tc>
          <w:tcPr>
            <w:tcW w:w="1063" w:type="dxa"/>
            <w:noWrap w:val="0"/>
            <w:vAlign w:val="center"/>
          </w:tcPr>
          <w:p w14:paraId="2CFE285F">
            <w:pPr>
              <w:jc w:val="center"/>
              <w:rPr>
                <w:rFonts w:hint="eastAsia" w:ascii="宋体" w:hAnsi="宋体" w:eastAsia="宋体" w:cs="宋体"/>
                <w:color w:val="auto"/>
                <w:sz w:val="21"/>
                <w:szCs w:val="21"/>
                <w:highlight w:val="none"/>
              </w:rPr>
            </w:pPr>
          </w:p>
        </w:tc>
      </w:tr>
      <w:tr w14:paraId="2C0B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7126393">
            <w:pPr>
              <w:jc w:val="center"/>
              <w:rPr>
                <w:rFonts w:hint="eastAsia" w:ascii="宋体" w:hAnsi="宋体" w:eastAsia="宋体" w:cs="宋体"/>
                <w:color w:val="auto"/>
                <w:sz w:val="21"/>
                <w:szCs w:val="21"/>
                <w:highlight w:val="none"/>
              </w:rPr>
            </w:pPr>
          </w:p>
        </w:tc>
        <w:tc>
          <w:tcPr>
            <w:tcW w:w="1418" w:type="dxa"/>
            <w:noWrap w:val="0"/>
            <w:vAlign w:val="center"/>
          </w:tcPr>
          <w:p w14:paraId="331D85BA">
            <w:pPr>
              <w:jc w:val="center"/>
              <w:rPr>
                <w:rFonts w:hint="eastAsia" w:ascii="宋体" w:hAnsi="宋体" w:eastAsia="宋体" w:cs="宋体"/>
                <w:color w:val="auto"/>
                <w:sz w:val="21"/>
                <w:szCs w:val="21"/>
                <w:highlight w:val="none"/>
              </w:rPr>
            </w:pPr>
          </w:p>
        </w:tc>
        <w:tc>
          <w:tcPr>
            <w:tcW w:w="1063" w:type="dxa"/>
            <w:noWrap w:val="0"/>
            <w:vAlign w:val="center"/>
          </w:tcPr>
          <w:p w14:paraId="76DAF1DE">
            <w:pPr>
              <w:jc w:val="center"/>
              <w:rPr>
                <w:rFonts w:hint="eastAsia" w:ascii="宋体" w:hAnsi="宋体" w:eastAsia="宋体" w:cs="宋体"/>
                <w:color w:val="auto"/>
                <w:sz w:val="21"/>
                <w:szCs w:val="21"/>
                <w:highlight w:val="none"/>
              </w:rPr>
            </w:pPr>
          </w:p>
        </w:tc>
        <w:tc>
          <w:tcPr>
            <w:tcW w:w="1063" w:type="dxa"/>
            <w:noWrap w:val="0"/>
            <w:vAlign w:val="center"/>
          </w:tcPr>
          <w:p w14:paraId="41E14F9D">
            <w:pPr>
              <w:jc w:val="center"/>
              <w:rPr>
                <w:rFonts w:hint="eastAsia" w:ascii="宋体" w:hAnsi="宋体" w:eastAsia="宋体" w:cs="宋体"/>
                <w:color w:val="auto"/>
                <w:sz w:val="21"/>
                <w:szCs w:val="21"/>
                <w:highlight w:val="none"/>
              </w:rPr>
            </w:pPr>
          </w:p>
        </w:tc>
        <w:tc>
          <w:tcPr>
            <w:tcW w:w="1063" w:type="dxa"/>
            <w:noWrap w:val="0"/>
            <w:vAlign w:val="center"/>
          </w:tcPr>
          <w:p w14:paraId="327EEE0F">
            <w:pPr>
              <w:jc w:val="center"/>
              <w:rPr>
                <w:rFonts w:hint="eastAsia" w:ascii="宋体" w:hAnsi="宋体" w:eastAsia="宋体" w:cs="宋体"/>
                <w:color w:val="auto"/>
                <w:sz w:val="21"/>
                <w:szCs w:val="21"/>
                <w:highlight w:val="none"/>
              </w:rPr>
            </w:pPr>
          </w:p>
        </w:tc>
        <w:tc>
          <w:tcPr>
            <w:tcW w:w="1063" w:type="dxa"/>
            <w:noWrap w:val="0"/>
            <w:vAlign w:val="center"/>
          </w:tcPr>
          <w:p w14:paraId="6470DF68">
            <w:pPr>
              <w:jc w:val="center"/>
              <w:rPr>
                <w:rFonts w:hint="eastAsia" w:ascii="宋体" w:hAnsi="宋体" w:eastAsia="宋体" w:cs="宋体"/>
                <w:color w:val="auto"/>
                <w:sz w:val="21"/>
                <w:szCs w:val="21"/>
                <w:highlight w:val="none"/>
              </w:rPr>
            </w:pPr>
          </w:p>
        </w:tc>
        <w:tc>
          <w:tcPr>
            <w:tcW w:w="1063" w:type="dxa"/>
            <w:noWrap w:val="0"/>
            <w:vAlign w:val="center"/>
          </w:tcPr>
          <w:p w14:paraId="6C18235E">
            <w:pPr>
              <w:jc w:val="center"/>
              <w:rPr>
                <w:rFonts w:hint="eastAsia" w:ascii="宋体" w:hAnsi="宋体" w:eastAsia="宋体" w:cs="宋体"/>
                <w:color w:val="auto"/>
                <w:sz w:val="21"/>
                <w:szCs w:val="21"/>
                <w:highlight w:val="none"/>
              </w:rPr>
            </w:pPr>
          </w:p>
        </w:tc>
        <w:tc>
          <w:tcPr>
            <w:tcW w:w="1063" w:type="dxa"/>
            <w:noWrap w:val="0"/>
            <w:vAlign w:val="center"/>
          </w:tcPr>
          <w:p w14:paraId="0EFBD935">
            <w:pPr>
              <w:jc w:val="center"/>
              <w:rPr>
                <w:rFonts w:hint="eastAsia" w:ascii="宋体" w:hAnsi="宋体" w:eastAsia="宋体" w:cs="宋体"/>
                <w:color w:val="auto"/>
                <w:sz w:val="21"/>
                <w:szCs w:val="21"/>
                <w:highlight w:val="none"/>
              </w:rPr>
            </w:pPr>
          </w:p>
        </w:tc>
      </w:tr>
      <w:tr w14:paraId="4628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C7EB0B3">
            <w:pPr>
              <w:jc w:val="center"/>
              <w:rPr>
                <w:rFonts w:hint="eastAsia" w:ascii="宋体" w:hAnsi="宋体" w:eastAsia="宋体" w:cs="宋体"/>
                <w:color w:val="auto"/>
                <w:sz w:val="21"/>
                <w:szCs w:val="21"/>
                <w:highlight w:val="none"/>
              </w:rPr>
            </w:pPr>
          </w:p>
        </w:tc>
        <w:tc>
          <w:tcPr>
            <w:tcW w:w="1418" w:type="dxa"/>
            <w:noWrap w:val="0"/>
            <w:vAlign w:val="center"/>
          </w:tcPr>
          <w:p w14:paraId="4765B79A">
            <w:pPr>
              <w:jc w:val="center"/>
              <w:rPr>
                <w:rFonts w:hint="eastAsia" w:ascii="宋体" w:hAnsi="宋体" w:eastAsia="宋体" w:cs="宋体"/>
                <w:color w:val="auto"/>
                <w:sz w:val="21"/>
                <w:szCs w:val="21"/>
                <w:highlight w:val="none"/>
              </w:rPr>
            </w:pPr>
          </w:p>
        </w:tc>
        <w:tc>
          <w:tcPr>
            <w:tcW w:w="1063" w:type="dxa"/>
            <w:noWrap w:val="0"/>
            <w:vAlign w:val="center"/>
          </w:tcPr>
          <w:p w14:paraId="6F2833AF">
            <w:pPr>
              <w:jc w:val="center"/>
              <w:rPr>
                <w:rFonts w:hint="eastAsia" w:ascii="宋体" w:hAnsi="宋体" w:eastAsia="宋体" w:cs="宋体"/>
                <w:color w:val="auto"/>
                <w:sz w:val="21"/>
                <w:szCs w:val="21"/>
                <w:highlight w:val="none"/>
              </w:rPr>
            </w:pPr>
          </w:p>
        </w:tc>
        <w:tc>
          <w:tcPr>
            <w:tcW w:w="1063" w:type="dxa"/>
            <w:noWrap w:val="0"/>
            <w:vAlign w:val="center"/>
          </w:tcPr>
          <w:p w14:paraId="0E3A5099">
            <w:pPr>
              <w:jc w:val="center"/>
              <w:rPr>
                <w:rFonts w:hint="eastAsia" w:ascii="宋体" w:hAnsi="宋体" w:eastAsia="宋体" w:cs="宋体"/>
                <w:color w:val="auto"/>
                <w:sz w:val="21"/>
                <w:szCs w:val="21"/>
                <w:highlight w:val="none"/>
              </w:rPr>
            </w:pPr>
          </w:p>
        </w:tc>
        <w:tc>
          <w:tcPr>
            <w:tcW w:w="1063" w:type="dxa"/>
            <w:noWrap w:val="0"/>
            <w:vAlign w:val="center"/>
          </w:tcPr>
          <w:p w14:paraId="459685B5">
            <w:pPr>
              <w:jc w:val="center"/>
              <w:rPr>
                <w:rFonts w:hint="eastAsia" w:ascii="宋体" w:hAnsi="宋体" w:eastAsia="宋体" w:cs="宋体"/>
                <w:color w:val="auto"/>
                <w:sz w:val="21"/>
                <w:szCs w:val="21"/>
                <w:highlight w:val="none"/>
              </w:rPr>
            </w:pPr>
          </w:p>
        </w:tc>
        <w:tc>
          <w:tcPr>
            <w:tcW w:w="1063" w:type="dxa"/>
            <w:noWrap w:val="0"/>
            <w:vAlign w:val="center"/>
          </w:tcPr>
          <w:p w14:paraId="306906A7">
            <w:pPr>
              <w:jc w:val="center"/>
              <w:rPr>
                <w:rFonts w:hint="eastAsia" w:ascii="宋体" w:hAnsi="宋体" w:eastAsia="宋体" w:cs="宋体"/>
                <w:color w:val="auto"/>
                <w:sz w:val="21"/>
                <w:szCs w:val="21"/>
                <w:highlight w:val="none"/>
              </w:rPr>
            </w:pPr>
          </w:p>
        </w:tc>
        <w:tc>
          <w:tcPr>
            <w:tcW w:w="1063" w:type="dxa"/>
            <w:noWrap w:val="0"/>
            <w:vAlign w:val="center"/>
          </w:tcPr>
          <w:p w14:paraId="4C4976F4">
            <w:pPr>
              <w:jc w:val="center"/>
              <w:rPr>
                <w:rFonts w:hint="eastAsia" w:ascii="宋体" w:hAnsi="宋体" w:eastAsia="宋体" w:cs="宋体"/>
                <w:color w:val="auto"/>
                <w:sz w:val="21"/>
                <w:szCs w:val="21"/>
                <w:highlight w:val="none"/>
              </w:rPr>
            </w:pPr>
          </w:p>
        </w:tc>
        <w:tc>
          <w:tcPr>
            <w:tcW w:w="1063" w:type="dxa"/>
            <w:noWrap w:val="0"/>
            <w:vAlign w:val="center"/>
          </w:tcPr>
          <w:p w14:paraId="5FA77B24">
            <w:pPr>
              <w:jc w:val="center"/>
              <w:rPr>
                <w:rFonts w:hint="eastAsia" w:ascii="宋体" w:hAnsi="宋体" w:eastAsia="宋体" w:cs="宋体"/>
                <w:color w:val="auto"/>
                <w:sz w:val="21"/>
                <w:szCs w:val="21"/>
                <w:highlight w:val="none"/>
              </w:rPr>
            </w:pPr>
          </w:p>
        </w:tc>
      </w:tr>
      <w:tr w14:paraId="69A4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025C894">
            <w:pPr>
              <w:jc w:val="center"/>
              <w:rPr>
                <w:rFonts w:hint="eastAsia" w:ascii="宋体" w:hAnsi="宋体" w:eastAsia="宋体" w:cs="宋体"/>
                <w:color w:val="auto"/>
                <w:sz w:val="21"/>
                <w:szCs w:val="21"/>
                <w:highlight w:val="none"/>
              </w:rPr>
            </w:pPr>
          </w:p>
        </w:tc>
        <w:tc>
          <w:tcPr>
            <w:tcW w:w="1418" w:type="dxa"/>
            <w:noWrap w:val="0"/>
            <w:vAlign w:val="center"/>
          </w:tcPr>
          <w:p w14:paraId="05634431">
            <w:pPr>
              <w:jc w:val="center"/>
              <w:rPr>
                <w:rFonts w:hint="eastAsia" w:ascii="宋体" w:hAnsi="宋体" w:eastAsia="宋体" w:cs="宋体"/>
                <w:color w:val="auto"/>
                <w:sz w:val="21"/>
                <w:szCs w:val="21"/>
                <w:highlight w:val="none"/>
              </w:rPr>
            </w:pPr>
          </w:p>
        </w:tc>
        <w:tc>
          <w:tcPr>
            <w:tcW w:w="1063" w:type="dxa"/>
            <w:noWrap w:val="0"/>
            <w:vAlign w:val="center"/>
          </w:tcPr>
          <w:p w14:paraId="75B69AB0">
            <w:pPr>
              <w:jc w:val="center"/>
              <w:rPr>
                <w:rFonts w:hint="eastAsia" w:ascii="宋体" w:hAnsi="宋体" w:eastAsia="宋体" w:cs="宋体"/>
                <w:color w:val="auto"/>
                <w:sz w:val="21"/>
                <w:szCs w:val="21"/>
                <w:highlight w:val="none"/>
              </w:rPr>
            </w:pPr>
          </w:p>
        </w:tc>
        <w:tc>
          <w:tcPr>
            <w:tcW w:w="1063" w:type="dxa"/>
            <w:noWrap w:val="0"/>
            <w:vAlign w:val="center"/>
          </w:tcPr>
          <w:p w14:paraId="35235C27">
            <w:pPr>
              <w:jc w:val="center"/>
              <w:rPr>
                <w:rFonts w:hint="eastAsia" w:ascii="宋体" w:hAnsi="宋体" w:eastAsia="宋体" w:cs="宋体"/>
                <w:color w:val="auto"/>
                <w:sz w:val="21"/>
                <w:szCs w:val="21"/>
                <w:highlight w:val="none"/>
              </w:rPr>
            </w:pPr>
          </w:p>
        </w:tc>
        <w:tc>
          <w:tcPr>
            <w:tcW w:w="1063" w:type="dxa"/>
            <w:noWrap w:val="0"/>
            <w:vAlign w:val="center"/>
          </w:tcPr>
          <w:p w14:paraId="26E1FBE0">
            <w:pPr>
              <w:jc w:val="center"/>
              <w:rPr>
                <w:rFonts w:hint="eastAsia" w:ascii="宋体" w:hAnsi="宋体" w:eastAsia="宋体" w:cs="宋体"/>
                <w:color w:val="auto"/>
                <w:sz w:val="21"/>
                <w:szCs w:val="21"/>
                <w:highlight w:val="none"/>
              </w:rPr>
            </w:pPr>
          </w:p>
        </w:tc>
        <w:tc>
          <w:tcPr>
            <w:tcW w:w="1063" w:type="dxa"/>
            <w:noWrap w:val="0"/>
            <w:vAlign w:val="center"/>
          </w:tcPr>
          <w:p w14:paraId="1BC221D5">
            <w:pPr>
              <w:jc w:val="center"/>
              <w:rPr>
                <w:rFonts w:hint="eastAsia" w:ascii="宋体" w:hAnsi="宋体" w:eastAsia="宋体" w:cs="宋体"/>
                <w:color w:val="auto"/>
                <w:sz w:val="21"/>
                <w:szCs w:val="21"/>
                <w:highlight w:val="none"/>
              </w:rPr>
            </w:pPr>
          </w:p>
        </w:tc>
        <w:tc>
          <w:tcPr>
            <w:tcW w:w="1063" w:type="dxa"/>
            <w:noWrap w:val="0"/>
            <w:vAlign w:val="center"/>
          </w:tcPr>
          <w:p w14:paraId="06632B09">
            <w:pPr>
              <w:jc w:val="center"/>
              <w:rPr>
                <w:rFonts w:hint="eastAsia" w:ascii="宋体" w:hAnsi="宋体" w:eastAsia="宋体" w:cs="宋体"/>
                <w:color w:val="auto"/>
                <w:sz w:val="21"/>
                <w:szCs w:val="21"/>
                <w:highlight w:val="none"/>
              </w:rPr>
            </w:pPr>
          </w:p>
        </w:tc>
        <w:tc>
          <w:tcPr>
            <w:tcW w:w="1063" w:type="dxa"/>
            <w:noWrap w:val="0"/>
            <w:vAlign w:val="center"/>
          </w:tcPr>
          <w:p w14:paraId="73A9C976">
            <w:pPr>
              <w:jc w:val="center"/>
              <w:rPr>
                <w:rFonts w:hint="eastAsia" w:ascii="宋体" w:hAnsi="宋体" w:eastAsia="宋体" w:cs="宋体"/>
                <w:color w:val="auto"/>
                <w:sz w:val="21"/>
                <w:szCs w:val="21"/>
                <w:highlight w:val="none"/>
              </w:rPr>
            </w:pPr>
          </w:p>
        </w:tc>
      </w:tr>
      <w:tr w14:paraId="54A1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09F9526">
            <w:pPr>
              <w:jc w:val="center"/>
              <w:rPr>
                <w:rFonts w:hint="eastAsia" w:ascii="宋体" w:hAnsi="宋体" w:eastAsia="宋体" w:cs="宋体"/>
                <w:color w:val="auto"/>
                <w:sz w:val="21"/>
                <w:szCs w:val="21"/>
                <w:highlight w:val="none"/>
              </w:rPr>
            </w:pPr>
          </w:p>
        </w:tc>
        <w:tc>
          <w:tcPr>
            <w:tcW w:w="1418" w:type="dxa"/>
            <w:noWrap w:val="0"/>
            <w:vAlign w:val="center"/>
          </w:tcPr>
          <w:p w14:paraId="60B57EC4">
            <w:pPr>
              <w:jc w:val="center"/>
              <w:rPr>
                <w:rFonts w:hint="eastAsia" w:ascii="宋体" w:hAnsi="宋体" w:eastAsia="宋体" w:cs="宋体"/>
                <w:color w:val="auto"/>
                <w:sz w:val="21"/>
                <w:szCs w:val="21"/>
                <w:highlight w:val="none"/>
              </w:rPr>
            </w:pPr>
          </w:p>
        </w:tc>
        <w:tc>
          <w:tcPr>
            <w:tcW w:w="1063" w:type="dxa"/>
            <w:noWrap w:val="0"/>
            <w:vAlign w:val="center"/>
          </w:tcPr>
          <w:p w14:paraId="31798ACC">
            <w:pPr>
              <w:jc w:val="center"/>
              <w:rPr>
                <w:rFonts w:hint="eastAsia" w:ascii="宋体" w:hAnsi="宋体" w:eastAsia="宋体" w:cs="宋体"/>
                <w:color w:val="auto"/>
                <w:sz w:val="21"/>
                <w:szCs w:val="21"/>
                <w:highlight w:val="none"/>
              </w:rPr>
            </w:pPr>
          </w:p>
        </w:tc>
        <w:tc>
          <w:tcPr>
            <w:tcW w:w="1063" w:type="dxa"/>
            <w:noWrap w:val="0"/>
            <w:vAlign w:val="center"/>
          </w:tcPr>
          <w:p w14:paraId="3B1D7EE1">
            <w:pPr>
              <w:jc w:val="center"/>
              <w:rPr>
                <w:rFonts w:hint="eastAsia" w:ascii="宋体" w:hAnsi="宋体" w:eastAsia="宋体" w:cs="宋体"/>
                <w:color w:val="auto"/>
                <w:sz w:val="21"/>
                <w:szCs w:val="21"/>
                <w:highlight w:val="none"/>
              </w:rPr>
            </w:pPr>
          </w:p>
        </w:tc>
        <w:tc>
          <w:tcPr>
            <w:tcW w:w="1063" w:type="dxa"/>
            <w:noWrap w:val="0"/>
            <w:vAlign w:val="center"/>
          </w:tcPr>
          <w:p w14:paraId="4D2BF77B">
            <w:pPr>
              <w:jc w:val="center"/>
              <w:rPr>
                <w:rFonts w:hint="eastAsia" w:ascii="宋体" w:hAnsi="宋体" w:eastAsia="宋体" w:cs="宋体"/>
                <w:color w:val="auto"/>
                <w:sz w:val="21"/>
                <w:szCs w:val="21"/>
                <w:highlight w:val="none"/>
              </w:rPr>
            </w:pPr>
          </w:p>
        </w:tc>
        <w:tc>
          <w:tcPr>
            <w:tcW w:w="1063" w:type="dxa"/>
            <w:noWrap w:val="0"/>
            <w:vAlign w:val="center"/>
          </w:tcPr>
          <w:p w14:paraId="04EA0CE2">
            <w:pPr>
              <w:jc w:val="center"/>
              <w:rPr>
                <w:rFonts w:hint="eastAsia" w:ascii="宋体" w:hAnsi="宋体" w:eastAsia="宋体" w:cs="宋体"/>
                <w:color w:val="auto"/>
                <w:sz w:val="21"/>
                <w:szCs w:val="21"/>
                <w:highlight w:val="none"/>
              </w:rPr>
            </w:pPr>
          </w:p>
        </w:tc>
        <w:tc>
          <w:tcPr>
            <w:tcW w:w="1063" w:type="dxa"/>
            <w:noWrap w:val="0"/>
            <w:vAlign w:val="center"/>
          </w:tcPr>
          <w:p w14:paraId="387C64BC">
            <w:pPr>
              <w:jc w:val="center"/>
              <w:rPr>
                <w:rFonts w:hint="eastAsia" w:ascii="宋体" w:hAnsi="宋体" w:eastAsia="宋体" w:cs="宋体"/>
                <w:color w:val="auto"/>
                <w:sz w:val="21"/>
                <w:szCs w:val="21"/>
                <w:highlight w:val="none"/>
              </w:rPr>
            </w:pPr>
          </w:p>
        </w:tc>
        <w:tc>
          <w:tcPr>
            <w:tcW w:w="1063" w:type="dxa"/>
            <w:noWrap w:val="0"/>
            <w:vAlign w:val="center"/>
          </w:tcPr>
          <w:p w14:paraId="3234B0A3">
            <w:pPr>
              <w:jc w:val="center"/>
              <w:rPr>
                <w:rFonts w:hint="eastAsia" w:ascii="宋体" w:hAnsi="宋体" w:eastAsia="宋体" w:cs="宋体"/>
                <w:color w:val="auto"/>
                <w:sz w:val="21"/>
                <w:szCs w:val="21"/>
                <w:highlight w:val="none"/>
              </w:rPr>
            </w:pPr>
          </w:p>
        </w:tc>
      </w:tr>
      <w:tr w14:paraId="2747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B271699">
            <w:pPr>
              <w:jc w:val="center"/>
              <w:rPr>
                <w:rFonts w:hint="eastAsia" w:ascii="宋体" w:hAnsi="宋体" w:eastAsia="宋体" w:cs="宋体"/>
                <w:color w:val="auto"/>
                <w:sz w:val="21"/>
                <w:szCs w:val="21"/>
                <w:highlight w:val="none"/>
              </w:rPr>
            </w:pPr>
          </w:p>
        </w:tc>
        <w:tc>
          <w:tcPr>
            <w:tcW w:w="1418" w:type="dxa"/>
            <w:noWrap w:val="0"/>
            <w:vAlign w:val="center"/>
          </w:tcPr>
          <w:p w14:paraId="1CEE04AB">
            <w:pPr>
              <w:jc w:val="center"/>
              <w:rPr>
                <w:rFonts w:hint="eastAsia" w:ascii="宋体" w:hAnsi="宋体" w:eastAsia="宋体" w:cs="宋体"/>
                <w:color w:val="auto"/>
                <w:sz w:val="21"/>
                <w:szCs w:val="21"/>
                <w:highlight w:val="none"/>
              </w:rPr>
            </w:pPr>
          </w:p>
        </w:tc>
        <w:tc>
          <w:tcPr>
            <w:tcW w:w="1063" w:type="dxa"/>
            <w:noWrap w:val="0"/>
            <w:vAlign w:val="center"/>
          </w:tcPr>
          <w:p w14:paraId="355EB3FB">
            <w:pPr>
              <w:jc w:val="center"/>
              <w:rPr>
                <w:rFonts w:hint="eastAsia" w:ascii="宋体" w:hAnsi="宋体" w:eastAsia="宋体" w:cs="宋体"/>
                <w:color w:val="auto"/>
                <w:sz w:val="21"/>
                <w:szCs w:val="21"/>
                <w:highlight w:val="none"/>
              </w:rPr>
            </w:pPr>
          </w:p>
        </w:tc>
        <w:tc>
          <w:tcPr>
            <w:tcW w:w="1063" w:type="dxa"/>
            <w:noWrap w:val="0"/>
            <w:vAlign w:val="center"/>
          </w:tcPr>
          <w:p w14:paraId="18089276">
            <w:pPr>
              <w:jc w:val="center"/>
              <w:rPr>
                <w:rFonts w:hint="eastAsia" w:ascii="宋体" w:hAnsi="宋体" w:eastAsia="宋体" w:cs="宋体"/>
                <w:color w:val="auto"/>
                <w:sz w:val="21"/>
                <w:szCs w:val="21"/>
                <w:highlight w:val="none"/>
              </w:rPr>
            </w:pPr>
          </w:p>
        </w:tc>
        <w:tc>
          <w:tcPr>
            <w:tcW w:w="1063" w:type="dxa"/>
            <w:noWrap w:val="0"/>
            <w:vAlign w:val="center"/>
          </w:tcPr>
          <w:p w14:paraId="7AC59BE7">
            <w:pPr>
              <w:jc w:val="center"/>
              <w:rPr>
                <w:rFonts w:hint="eastAsia" w:ascii="宋体" w:hAnsi="宋体" w:eastAsia="宋体" w:cs="宋体"/>
                <w:color w:val="auto"/>
                <w:sz w:val="21"/>
                <w:szCs w:val="21"/>
                <w:highlight w:val="none"/>
              </w:rPr>
            </w:pPr>
          </w:p>
        </w:tc>
        <w:tc>
          <w:tcPr>
            <w:tcW w:w="1063" w:type="dxa"/>
            <w:noWrap w:val="0"/>
            <w:vAlign w:val="center"/>
          </w:tcPr>
          <w:p w14:paraId="1314A363">
            <w:pPr>
              <w:jc w:val="center"/>
              <w:rPr>
                <w:rFonts w:hint="eastAsia" w:ascii="宋体" w:hAnsi="宋体" w:eastAsia="宋体" w:cs="宋体"/>
                <w:color w:val="auto"/>
                <w:sz w:val="21"/>
                <w:szCs w:val="21"/>
                <w:highlight w:val="none"/>
              </w:rPr>
            </w:pPr>
          </w:p>
        </w:tc>
        <w:tc>
          <w:tcPr>
            <w:tcW w:w="1063" w:type="dxa"/>
            <w:noWrap w:val="0"/>
            <w:vAlign w:val="center"/>
          </w:tcPr>
          <w:p w14:paraId="0E1EEDD4">
            <w:pPr>
              <w:jc w:val="center"/>
              <w:rPr>
                <w:rFonts w:hint="eastAsia" w:ascii="宋体" w:hAnsi="宋体" w:eastAsia="宋体" w:cs="宋体"/>
                <w:color w:val="auto"/>
                <w:sz w:val="21"/>
                <w:szCs w:val="21"/>
                <w:highlight w:val="none"/>
              </w:rPr>
            </w:pPr>
          </w:p>
        </w:tc>
        <w:tc>
          <w:tcPr>
            <w:tcW w:w="1063" w:type="dxa"/>
            <w:noWrap w:val="0"/>
            <w:vAlign w:val="center"/>
          </w:tcPr>
          <w:p w14:paraId="6FA2E1F2">
            <w:pPr>
              <w:jc w:val="center"/>
              <w:rPr>
                <w:rFonts w:hint="eastAsia" w:ascii="宋体" w:hAnsi="宋体" w:eastAsia="宋体" w:cs="宋体"/>
                <w:color w:val="auto"/>
                <w:sz w:val="21"/>
                <w:szCs w:val="21"/>
                <w:highlight w:val="none"/>
              </w:rPr>
            </w:pPr>
          </w:p>
        </w:tc>
      </w:tr>
      <w:tr w14:paraId="4837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FBF1653">
            <w:pPr>
              <w:jc w:val="center"/>
              <w:rPr>
                <w:rFonts w:hint="eastAsia" w:ascii="宋体" w:hAnsi="宋体" w:eastAsia="宋体" w:cs="宋体"/>
                <w:color w:val="auto"/>
                <w:sz w:val="21"/>
                <w:szCs w:val="21"/>
                <w:highlight w:val="none"/>
              </w:rPr>
            </w:pPr>
          </w:p>
        </w:tc>
        <w:tc>
          <w:tcPr>
            <w:tcW w:w="1418" w:type="dxa"/>
            <w:noWrap w:val="0"/>
            <w:vAlign w:val="center"/>
          </w:tcPr>
          <w:p w14:paraId="33C96F93">
            <w:pPr>
              <w:jc w:val="center"/>
              <w:rPr>
                <w:rFonts w:hint="eastAsia" w:ascii="宋体" w:hAnsi="宋体" w:eastAsia="宋体" w:cs="宋体"/>
                <w:color w:val="auto"/>
                <w:sz w:val="21"/>
                <w:szCs w:val="21"/>
                <w:highlight w:val="none"/>
              </w:rPr>
            </w:pPr>
          </w:p>
        </w:tc>
        <w:tc>
          <w:tcPr>
            <w:tcW w:w="1063" w:type="dxa"/>
            <w:noWrap w:val="0"/>
            <w:vAlign w:val="center"/>
          </w:tcPr>
          <w:p w14:paraId="67D65DCE">
            <w:pPr>
              <w:jc w:val="center"/>
              <w:rPr>
                <w:rFonts w:hint="eastAsia" w:ascii="宋体" w:hAnsi="宋体" w:eastAsia="宋体" w:cs="宋体"/>
                <w:color w:val="auto"/>
                <w:sz w:val="21"/>
                <w:szCs w:val="21"/>
                <w:highlight w:val="none"/>
              </w:rPr>
            </w:pPr>
          </w:p>
        </w:tc>
        <w:tc>
          <w:tcPr>
            <w:tcW w:w="1063" w:type="dxa"/>
            <w:noWrap w:val="0"/>
            <w:vAlign w:val="center"/>
          </w:tcPr>
          <w:p w14:paraId="79E0895F">
            <w:pPr>
              <w:jc w:val="center"/>
              <w:rPr>
                <w:rFonts w:hint="eastAsia" w:ascii="宋体" w:hAnsi="宋体" w:eastAsia="宋体" w:cs="宋体"/>
                <w:color w:val="auto"/>
                <w:sz w:val="21"/>
                <w:szCs w:val="21"/>
                <w:highlight w:val="none"/>
              </w:rPr>
            </w:pPr>
          </w:p>
        </w:tc>
        <w:tc>
          <w:tcPr>
            <w:tcW w:w="1063" w:type="dxa"/>
            <w:noWrap w:val="0"/>
            <w:vAlign w:val="center"/>
          </w:tcPr>
          <w:p w14:paraId="6E42C3AC">
            <w:pPr>
              <w:jc w:val="center"/>
              <w:rPr>
                <w:rFonts w:hint="eastAsia" w:ascii="宋体" w:hAnsi="宋体" w:eastAsia="宋体" w:cs="宋体"/>
                <w:color w:val="auto"/>
                <w:sz w:val="21"/>
                <w:szCs w:val="21"/>
                <w:highlight w:val="none"/>
              </w:rPr>
            </w:pPr>
          </w:p>
        </w:tc>
        <w:tc>
          <w:tcPr>
            <w:tcW w:w="1063" w:type="dxa"/>
            <w:noWrap w:val="0"/>
            <w:vAlign w:val="center"/>
          </w:tcPr>
          <w:p w14:paraId="4D421DFA">
            <w:pPr>
              <w:jc w:val="center"/>
              <w:rPr>
                <w:rFonts w:hint="eastAsia" w:ascii="宋体" w:hAnsi="宋体" w:eastAsia="宋体" w:cs="宋体"/>
                <w:color w:val="auto"/>
                <w:sz w:val="21"/>
                <w:szCs w:val="21"/>
                <w:highlight w:val="none"/>
              </w:rPr>
            </w:pPr>
          </w:p>
        </w:tc>
        <w:tc>
          <w:tcPr>
            <w:tcW w:w="1063" w:type="dxa"/>
            <w:noWrap w:val="0"/>
            <w:vAlign w:val="center"/>
          </w:tcPr>
          <w:p w14:paraId="1078D240">
            <w:pPr>
              <w:jc w:val="center"/>
              <w:rPr>
                <w:rFonts w:hint="eastAsia" w:ascii="宋体" w:hAnsi="宋体" w:eastAsia="宋体" w:cs="宋体"/>
                <w:color w:val="auto"/>
                <w:sz w:val="21"/>
                <w:szCs w:val="21"/>
                <w:highlight w:val="none"/>
              </w:rPr>
            </w:pPr>
          </w:p>
        </w:tc>
        <w:tc>
          <w:tcPr>
            <w:tcW w:w="1063" w:type="dxa"/>
            <w:noWrap w:val="0"/>
            <w:vAlign w:val="center"/>
          </w:tcPr>
          <w:p w14:paraId="69E6E20B">
            <w:pPr>
              <w:jc w:val="center"/>
              <w:rPr>
                <w:rFonts w:hint="eastAsia" w:ascii="宋体" w:hAnsi="宋体" w:eastAsia="宋体" w:cs="宋体"/>
                <w:color w:val="auto"/>
                <w:sz w:val="21"/>
                <w:szCs w:val="21"/>
                <w:highlight w:val="none"/>
              </w:rPr>
            </w:pPr>
          </w:p>
        </w:tc>
      </w:tr>
      <w:tr w14:paraId="3B3C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665FFDB">
            <w:pPr>
              <w:jc w:val="center"/>
              <w:rPr>
                <w:rFonts w:hint="eastAsia" w:ascii="宋体" w:hAnsi="宋体" w:eastAsia="宋体" w:cs="宋体"/>
                <w:color w:val="auto"/>
                <w:sz w:val="21"/>
                <w:szCs w:val="21"/>
                <w:highlight w:val="none"/>
              </w:rPr>
            </w:pPr>
          </w:p>
        </w:tc>
        <w:tc>
          <w:tcPr>
            <w:tcW w:w="1418" w:type="dxa"/>
            <w:noWrap w:val="0"/>
            <w:vAlign w:val="center"/>
          </w:tcPr>
          <w:p w14:paraId="6DCE3411">
            <w:pPr>
              <w:jc w:val="center"/>
              <w:rPr>
                <w:rFonts w:hint="eastAsia" w:ascii="宋体" w:hAnsi="宋体" w:eastAsia="宋体" w:cs="宋体"/>
                <w:color w:val="auto"/>
                <w:sz w:val="21"/>
                <w:szCs w:val="21"/>
                <w:highlight w:val="none"/>
              </w:rPr>
            </w:pPr>
          </w:p>
        </w:tc>
        <w:tc>
          <w:tcPr>
            <w:tcW w:w="1063" w:type="dxa"/>
            <w:noWrap w:val="0"/>
            <w:vAlign w:val="center"/>
          </w:tcPr>
          <w:p w14:paraId="0E48CF24">
            <w:pPr>
              <w:jc w:val="center"/>
              <w:rPr>
                <w:rFonts w:hint="eastAsia" w:ascii="宋体" w:hAnsi="宋体" w:eastAsia="宋体" w:cs="宋体"/>
                <w:color w:val="auto"/>
                <w:sz w:val="21"/>
                <w:szCs w:val="21"/>
                <w:highlight w:val="none"/>
              </w:rPr>
            </w:pPr>
          </w:p>
        </w:tc>
        <w:tc>
          <w:tcPr>
            <w:tcW w:w="1063" w:type="dxa"/>
            <w:noWrap w:val="0"/>
            <w:vAlign w:val="center"/>
          </w:tcPr>
          <w:p w14:paraId="0876FF7B">
            <w:pPr>
              <w:jc w:val="center"/>
              <w:rPr>
                <w:rFonts w:hint="eastAsia" w:ascii="宋体" w:hAnsi="宋体" w:eastAsia="宋体" w:cs="宋体"/>
                <w:color w:val="auto"/>
                <w:sz w:val="21"/>
                <w:szCs w:val="21"/>
                <w:highlight w:val="none"/>
              </w:rPr>
            </w:pPr>
          </w:p>
        </w:tc>
        <w:tc>
          <w:tcPr>
            <w:tcW w:w="1063" w:type="dxa"/>
            <w:noWrap w:val="0"/>
            <w:vAlign w:val="center"/>
          </w:tcPr>
          <w:p w14:paraId="6B50F65C">
            <w:pPr>
              <w:jc w:val="center"/>
              <w:rPr>
                <w:rFonts w:hint="eastAsia" w:ascii="宋体" w:hAnsi="宋体" w:eastAsia="宋体" w:cs="宋体"/>
                <w:color w:val="auto"/>
                <w:sz w:val="21"/>
                <w:szCs w:val="21"/>
                <w:highlight w:val="none"/>
              </w:rPr>
            </w:pPr>
          </w:p>
        </w:tc>
        <w:tc>
          <w:tcPr>
            <w:tcW w:w="1063" w:type="dxa"/>
            <w:noWrap w:val="0"/>
            <w:vAlign w:val="center"/>
          </w:tcPr>
          <w:p w14:paraId="2A035747">
            <w:pPr>
              <w:jc w:val="center"/>
              <w:rPr>
                <w:rFonts w:hint="eastAsia" w:ascii="宋体" w:hAnsi="宋体" w:eastAsia="宋体" w:cs="宋体"/>
                <w:color w:val="auto"/>
                <w:sz w:val="21"/>
                <w:szCs w:val="21"/>
                <w:highlight w:val="none"/>
              </w:rPr>
            </w:pPr>
          </w:p>
        </w:tc>
        <w:tc>
          <w:tcPr>
            <w:tcW w:w="1063" w:type="dxa"/>
            <w:noWrap w:val="0"/>
            <w:vAlign w:val="center"/>
          </w:tcPr>
          <w:p w14:paraId="0FA2E22F">
            <w:pPr>
              <w:jc w:val="center"/>
              <w:rPr>
                <w:rFonts w:hint="eastAsia" w:ascii="宋体" w:hAnsi="宋体" w:eastAsia="宋体" w:cs="宋体"/>
                <w:color w:val="auto"/>
                <w:sz w:val="21"/>
                <w:szCs w:val="21"/>
                <w:highlight w:val="none"/>
              </w:rPr>
            </w:pPr>
          </w:p>
        </w:tc>
        <w:tc>
          <w:tcPr>
            <w:tcW w:w="1063" w:type="dxa"/>
            <w:noWrap w:val="0"/>
            <w:vAlign w:val="center"/>
          </w:tcPr>
          <w:p w14:paraId="1332F062">
            <w:pPr>
              <w:jc w:val="center"/>
              <w:rPr>
                <w:rFonts w:hint="eastAsia" w:ascii="宋体" w:hAnsi="宋体" w:eastAsia="宋体" w:cs="宋体"/>
                <w:color w:val="auto"/>
                <w:sz w:val="21"/>
                <w:szCs w:val="21"/>
                <w:highlight w:val="none"/>
              </w:rPr>
            </w:pPr>
          </w:p>
        </w:tc>
      </w:tr>
      <w:tr w14:paraId="68CF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3B2B3B">
            <w:pPr>
              <w:jc w:val="center"/>
              <w:rPr>
                <w:rFonts w:hint="eastAsia" w:ascii="宋体" w:hAnsi="宋体" w:eastAsia="宋体" w:cs="宋体"/>
                <w:color w:val="auto"/>
                <w:sz w:val="21"/>
                <w:szCs w:val="21"/>
                <w:highlight w:val="none"/>
              </w:rPr>
            </w:pPr>
          </w:p>
        </w:tc>
        <w:tc>
          <w:tcPr>
            <w:tcW w:w="1418" w:type="dxa"/>
            <w:noWrap w:val="0"/>
            <w:vAlign w:val="center"/>
          </w:tcPr>
          <w:p w14:paraId="1065488F">
            <w:pPr>
              <w:jc w:val="center"/>
              <w:rPr>
                <w:rFonts w:hint="eastAsia" w:ascii="宋体" w:hAnsi="宋体" w:eastAsia="宋体" w:cs="宋体"/>
                <w:color w:val="auto"/>
                <w:sz w:val="21"/>
                <w:szCs w:val="21"/>
                <w:highlight w:val="none"/>
              </w:rPr>
            </w:pPr>
          </w:p>
        </w:tc>
        <w:tc>
          <w:tcPr>
            <w:tcW w:w="1063" w:type="dxa"/>
            <w:noWrap w:val="0"/>
            <w:vAlign w:val="center"/>
          </w:tcPr>
          <w:p w14:paraId="2451E914">
            <w:pPr>
              <w:jc w:val="center"/>
              <w:rPr>
                <w:rFonts w:hint="eastAsia" w:ascii="宋体" w:hAnsi="宋体" w:eastAsia="宋体" w:cs="宋体"/>
                <w:color w:val="auto"/>
                <w:sz w:val="21"/>
                <w:szCs w:val="21"/>
                <w:highlight w:val="none"/>
              </w:rPr>
            </w:pPr>
          </w:p>
        </w:tc>
        <w:tc>
          <w:tcPr>
            <w:tcW w:w="1063" w:type="dxa"/>
            <w:noWrap w:val="0"/>
            <w:vAlign w:val="center"/>
          </w:tcPr>
          <w:p w14:paraId="7D569B25">
            <w:pPr>
              <w:jc w:val="center"/>
              <w:rPr>
                <w:rFonts w:hint="eastAsia" w:ascii="宋体" w:hAnsi="宋体" w:eastAsia="宋体" w:cs="宋体"/>
                <w:color w:val="auto"/>
                <w:sz w:val="21"/>
                <w:szCs w:val="21"/>
                <w:highlight w:val="none"/>
              </w:rPr>
            </w:pPr>
          </w:p>
        </w:tc>
        <w:tc>
          <w:tcPr>
            <w:tcW w:w="1063" w:type="dxa"/>
            <w:noWrap w:val="0"/>
            <w:vAlign w:val="center"/>
          </w:tcPr>
          <w:p w14:paraId="64B0050A">
            <w:pPr>
              <w:jc w:val="center"/>
              <w:rPr>
                <w:rFonts w:hint="eastAsia" w:ascii="宋体" w:hAnsi="宋体" w:eastAsia="宋体" w:cs="宋体"/>
                <w:color w:val="auto"/>
                <w:sz w:val="21"/>
                <w:szCs w:val="21"/>
                <w:highlight w:val="none"/>
              </w:rPr>
            </w:pPr>
          </w:p>
        </w:tc>
        <w:tc>
          <w:tcPr>
            <w:tcW w:w="1063" w:type="dxa"/>
            <w:noWrap w:val="0"/>
            <w:vAlign w:val="center"/>
          </w:tcPr>
          <w:p w14:paraId="776385E9">
            <w:pPr>
              <w:jc w:val="center"/>
              <w:rPr>
                <w:rFonts w:hint="eastAsia" w:ascii="宋体" w:hAnsi="宋体" w:eastAsia="宋体" w:cs="宋体"/>
                <w:color w:val="auto"/>
                <w:sz w:val="21"/>
                <w:szCs w:val="21"/>
                <w:highlight w:val="none"/>
              </w:rPr>
            </w:pPr>
          </w:p>
        </w:tc>
        <w:tc>
          <w:tcPr>
            <w:tcW w:w="1063" w:type="dxa"/>
            <w:noWrap w:val="0"/>
            <w:vAlign w:val="center"/>
          </w:tcPr>
          <w:p w14:paraId="3979BB2E">
            <w:pPr>
              <w:jc w:val="center"/>
              <w:rPr>
                <w:rFonts w:hint="eastAsia" w:ascii="宋体" w:hAnsi="宋体" w:eastAsia="宋体" w:cs="宋体"/>
                <w:color w:val="auto"/>
                <w:sz w:val="21"/>
                <w:szCs w:val="21"/>
                <w:highlight w:val="none"/>
              </w:rPr>
            </w:pPr>
          </w:p>
        </w:tc>
        <w:tc>
          <w:tcPr>
            <w:tcW w:w="1063" w:type="dxa"/>
            <w:noWrap w:val="0"/>
            <w:vAlign w:val="center"/>
          </w:tcPr>
          <w:p w14:paraId="77888FB3">
            <w:pPr>
              <w:jc w:val="center"/>
              <w:rPr>
                <w:rFonts w:hint="eastAsia" w:ascii="宋体" w:hAnsi="宋体" w:eastAsia="宋体" w:cs="宋体"/>
                <w:color w:val="auto"/>
                <w:sz w:val="21"/>
                <w:szCs w:val="21"/>
                <w:highlight w:val="none"/>
              </w:rPr>
            </w:pPr>
          </w:p>
        </w:tc>
      </w:tr>
      <w:tr w14:paraId="33F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EF283E6">
            <w:pPr>
              <w:jc w:val="center"/>
              <w:rPr>
                <w:rFonts w:hint="eastAsia" w:ascii="宋体" w:hAnsi="宋体" w:eastAsia="宋体" w:cs="宋体"/>
                <w:color w:val="auto"/>
                <w:sz w:val="21"/>
                <w:szCs w:val="21"/>
                <w:highlight w:val="none"/>
              </w:rPr>
            </w:pPr>
          </w:p>
        </w:tc>
        <w:tc>
          <w:tcPr>
            <w:tcW w:w="1418" w:type="dxa"/>
            <w:noWrap w:val="0"/>
            <w:vAlign w:val="center"/>
          </w:tcPr>
          <w:p w14:paraId="43962481">
            <w:pPr>
              <w:jc w:val="center"/>
              <w:rPr>
                <w:rFonts w:hint="eastAsia" w:ascii="宋体" w:hAnsi="宋体" w:eastAsia="宋体" w:cs="宋体"/>
                <w:color w:val="auto"/>
                <w:sz w:val="21"/>
                <w:szCs w:val="21"/>
                <w:highlight w:val="none"/>
              </w:rPr>
            </w:pPr>
          </w:p>
        </w:tc>
        <w:tc>
          <w:tcPr>
            <w:tcW w:w="1063" w:type="dxa"/>
            <w:noWrap w:val="0"/>
            <w:vAlign w:val="center"/>
          </w:tcPr>
          <w:p w14:paraId="2044A7FE">
            <w:pPr>
              <w:jc w:val="center"/>
              <w:rPr>
                <w:rFonts w:hint="eastAsia" w:ascii="宋体" w:hAnsi="宋体" w:eastAsia="宋体" w:cs="宋体"/>
                <w:color w:val="auto"/>
                <w:sz w:val="21"/>
                <w:szCs w:val="21"/>
                <w:highlight w:val="none"/>
              </w:rPr>
            </w:pPr>
          </w:p>
        </w:tc>
        <w:tc>
          <w:tcPr>
            <w:tcW w:w="1063" w:type="dxa"/>
            <w:noWrap w:val="0"/>
            <w:vAlign w:val="center"/>
          </w:tcPr>
          <w:p w14:paraId="199A6BFF">
            <w:pPr>
              <w:jc w:val="center"/>
              <w:rPr>
                <w:rFonts w:hint="eastAsia" w:ascii="宋体" w:hAnsi="宋体" w:eastAsia="宋体" w:cs="宋体"/>
                <w:color w:val="auto"/>
                <w:sz w:val="21"/>
                <w:szCs w:val="21"/>
                <w:highlight w:val="none"/>
              </w:rPr>
            </w:pPr>
          </w:p>
        </w:tc>
        <w:tc>
          <w:tcPr>
            <w:tcW w:w="1063" w:type="dxa"/>
            <w:noWrap w:val="0"/>
            <w:vAlign w:val="center"/>
          </w:tcPr>
          <w:p w14:paraId="6F2E52A9">
            <w:pPr>
              <w:jc w:val="center"/>
              <w:rPr>
                <w:rFonts w:hint="eastAsia" w:ascii="宋体" w:hAnsi="宋体" w:eastAsia="宋体" w:cs="宋体"/>
                <w:color w:val="auto"/>
                <w:sz w:val="21"/>
                <w:szCs w:val="21"/>
                <w:highlight w:val="none"/>
              </w:rPr>
            </w:pPr>
          </w:p>
        </w:tc>
        <w:tc>
          <w:tcPr>
            <w:tcW w:w="1063" w:type="dxa"/>
            <w:noWrap w:val="0"/>
            <w:vAlign w:val="center"/>
          </w:tcPr>
          <w:p w14:paraId="257CFCCF">
            <w:pPr>
              <w:jc w:val="center"/>
              <w:rPr>
                <w:rFonts w:hint="eastAsia" w:ascii="宋体" w:hAnsi="宋体" w:eastAsia="宋体" w:cs="宋体"/>
                <w:color w:val="auto"/>
                <w:sz w:val="21"/>
                <w:szCs w:val="21"/>
                <w:highlight w:val="none"/>
              </w:rPr>
            </w:pPr>
          </w:p>
        </w:tc>
        <w:tc>
          <w:tcPr>
            <w:tcW w:w="1063" w:type="dxa"/>
            <w:noWrap w:val="0"/>
            <w:vAlign w:val="center"/>
          </w:tcPr>
          <w:p w14:paraId="7D539B81">
            <w:pPr>
              <w:jc w:val="center"/>
              <w:rPr>
                <w:rFonts w:hint="eastAsia" w:ascii="宋体" w:hAnsi="宋体" w:eastAsia="宋体" w:cs="宋体"/>
                <w:color w:val="auto"/>
                <w:sz w:val="21"/>
                <w:szCs w:val="21"/>
                <w:highlight w:val="none"/>
              </w:rPr>
            </w:pPr>
          </w:p>
        </w:tc>
        <w:tc>
          <w:tcPr>
            <w:tcW w:w="1063" w:type="dxa"/>
            <w:noWrap w:val="0"/>
            <w:vAlign w:val="center"/>
          </w:tcPr>
          <w:p w14:paraId="16CBD092">
            <w:pPr>
              <w:jc w:val="center"/>
              <w:rPr>
                <w:rFonts w:hint="eastAsia" w:ascii="宋体" w:hAnsi="宋体" w:eastAsia="宋体" w:cs="宋体"/>
                <w:color w:val="auto"/>
                <w:sz w:val="21"/>
                <w:szCs w:val="21"/>
                <w:highlight w:val="none"/>
              </w:rPr>
            </w:pPr>
          </w:p>
        </w:tc>
      </w:tr>
      <w:tr w14:paraId="41A3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C6DE1C9">
            <w:pPr>
              <w:jc w:val="center"/>
              <w:rPr>
                <w:rFonts w:hint="eastAsia" w:ascii="宋体" w:hAnsi="宋体" w:eastAsia="宋体" w:cs="宋体"/>
                <w:color w:val="auto"/>
                <w:sz w:val="21"/>
                <w:szCs w:val="21"/>
                <w:highlight w:val="none"/>
              </w:rPr>
            </w:pPr>
          </w:p>
        </w:tc>
        <w:tc>
          <w:tcPr>
            <w:tcW w:w="1418" w:type="dxa"/>
            <w:noWrap w:val="0"/>
            <w:vAlign w:val="center"/>
          </w:tcPr>
          <w:p w14:paraId="0114B73E">
            <w:pPr>
              <w:jc w:val="center"/>
              <w:rPr>
                <w:rFonts w:hint="eastAsia" w:ascii="宋体" w:hAnsi="宋体" w:eastAsia="宋体" w:cs="宋体"/>
                <w:color w:val="auto"/>
                <w:sz w:val="21"/>
                <w:szCs w:val="21"/>
                <w:highlight w:val="none"/>
              </w:rPr>
            </w:pPr>
          </w:p>
        </w:tc>
        <w:tc>
          <w:tcPr>
            <w:tcW w:w="1063" w:type="dxa"/>
            <w:noWrap w:val="0"/>
            <w:vAlign w:val="center"/>
          </w:tcPr>
          <w:p w14:paraId="36D806D1">
            <w:pPr>
              <w:jc w:val="center"/>
              <w:rPr>
                <w:rFonts w:hint="eastAsia" w:ascii="宋体" w:hAnsi="宋体" w:eastAsia="宋体" w:cs="宋体"/>
                <w:color w:val="auto"/>
                <w:sz w:val="21"/>
                <w:szCs w:val="21"/>
                <w:highlight w:val="none"/>
              </w:rPr>
            </w:pPr>
          </w:p>
        </w:tc>
        <w:tc>
          <w:tcPr>
            <w:tcW w:w="1063" w:type="dxa"/>
            <w:noWrap w:val="0"/>
            <w:vAlign w:val="center"/>
          </w:tcPr>
          <w:p w14:paraId="77964859">
            <w:pPr>
              <w:jc w:val="center"/>
              <w:rPr>
                <w:rFonts w:hint="eastAsia" w:ascii="宋体" w:hAnsi="宋体" w:eastAsia="宋体" w:cs="宋体"/>
                <w:color w:val="auto"/>
                <w:sz w:val="21"/>
                <w:szCs w:val="21"/>
                <w:highlight w:val="none"/>
              </w:rPr>
            </w:pPr>
          </w:p>
        </w:tc>
        <w:tc>
          <w:tcPr>
            <w:tcW w:w="1063" w:type="dxa"/>
            <w:noWrap w:val="0"/>
            <w:vAlign w:val="center"/>
          </w:tcPr>
          <w:p w14:paraId="58096C2F">
            <w:pPr>
              <w:jc w:val="center"/>
              <w:rPr>
                <w:rFonts w:hint="eastAsia" w:ascii="宋体" w:hAnsi="宋体" w:eastAsia="宋体" w:cs="宋体"/>
                <w:color w:val="auto"/>
                <w:sz w:val="21"/>
                <w:szCs w:val="21"/>
                <w:highlight w:val="none"/>
              </w:rPr>
            </w:pPr>
          </w:p>
        </w:tc>
        <w:tc>
          <w:tcPr>
            <w:tcW w:w="1063" w:type="dxa"/>
            <w:noWrap w:val="0"/>
            <w:vAlign w:val="center"/>
          </w:tcPr>
          <w:p w14:paraId="43A4F3E5">
            <w:pPr>
              <w:jc w:val="center"/>
              <w:rPr>
                <w:rFonts w:hint="eastAsia" w:ascii="宋体" w:hAnsi="宋体" w:eastAsia="宋体" w:cs="宋体"/>
                <w:color w:val="auto"/>
                <w:sz w:val="21"/>
                <w:szCs w:val="21"/>
                <w:highlight w:val="none"/>
              </w:rPr>
            </w:pPr>
          </w:p>
        </w:tc>
        <w:tc>
          <w:tcPr>
            <w:tcW w:w="1063" w:type="dxa"/>
            <w:noWrap w:val="0"/>
            <w:vAlign w:val="center"/>
          </w:tcPr>
          <w:p w14:paraId="5698002C">
            <w:pPr>
              <w:jc w:val="center"/>
              <w:rPr>
                <w:rFonts w:hint="eastAsia" w:ascii="宋体" w:hAnsi="宋体" w:eastAsia="宋体" w:cs="宋体"/>
                <w:color w:val="auto"/>
                <w:sz w:val="21"/>
                <w:szCs w:val="21"/>
                <w:highlight w:val="none"/>
              </w:rPr>
            </w:pPr>
          </w:p>
        </w:tc>
        <w:tc>
          <w:tcPr>
            <w:tcW w:w="1063" w:type="dxa"/>
            <w:noWrap w:val="0"/>
            <w:vAlign w:val="center"/>
          </w:tcPr>
          <w:p w14:paraId="62C1BF03">
            <w:pPr>
              <w:jc w:val="center"/>
              <w:rPr>
                <w:rFonts w:hint="eastAsia" w:ascii="宋体" w:hAnsi="宋体" w:eastAsia="宋体" w:cs="宋体"/>
                <w:color w:val="auto"/>
                <w:sz w:val="21"/>
                <w:szCs w:val="21"/>
                <w:highlight w:val="none"/>
              </w:rPr>
            </w:pPr>
          </w:p>
        </w:tc>
      </w:tr>
      <w:tr w14:paraId="74DB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A341E88">
            <w:pPr>
              <w:jc w:val="center"/>
              <w:rPr>
                <w:rFonts w:hint="eastAsia" w:ascii="宋体" w:hAnsi="宋体" w:eastAsia="宋体" w:cs="宋体"/>
                <w:color w:val="auto"/>
                <w:sz w:val="21"/>
                <w:szCs w:val="21"/>
                <w:highlight w:val="none"/>
              </w:rPr>
            </w:pPr>
          </w:p>
        </w:tc>
        <w:tc>
          <w:tcPr>
            <w:tcW w:w="1418" w:type="dxa"/>
            <w:noWrap w:val="0"/>
            <w:vAlign w:val="center"/>
          </w:tcPr>
          <w:p w14:paraId="550AF238">
            <w:pPr>
              <w:jc w:val="center"/>
              <w:rPr>
                <w:rFonts w:hint="eastAsia" w:ascii="宋体" w:hAnsi="宋体" w:eastAsia="宋体" w:cs="宋体"/>
                <w:color w:val="auto"/>
                <w:sz w:val="21"/>
                <w:szCs w:val="21"/>
                <w:highlight w:val="none"/>
              </w:rPr>
            </w:pPr>
          </w:p>
        </w:tc>
        <w:tc>
          <w:tcPr>
            <w:tcW w:w="1063" w:type="dxa"/>
            <w:noWrap w:val="0"/>
            <w:vAlign w:val="center"/>
          </w:tcPr>
          <w:p w14:paraId="12FAC235">
            <w:pPr>
              <w:jc w:val="center"/>
              <w:rPr>
                <w:rFonts w:hint="eastAsia" w:ascii="宋体" w:hAnsi="宋体" w:eastAsia="宋体" w:cs="宋体"/>
                <w:color w:val="auto"/>
                <w:sz w:val="21"/>
                <w:szCs w:val="21"/>
                <w:highlight w:val="none"/>
              </w:rPr>
            </w:pPr>
          </w:p>
        </w:tc>
        <w:tc>
          <w:tcPr>
            <w:tcW w:w="1063" w:type="dxa"/>
            <w:noWrap w:val="0"/>
            <w:vAlign w:val="center"/>
          </w:tcPr>
          <w:p w14:paraId="35AA196F">
            <w:pPr>
              <w:jc w:val="center"/>
              <w:rPr>
                <w:rFonts w:hint="eastAsia" w:ascii="宋体" w:hAnsi="宋体" w:eastAsia="宋体" w:cs="宋体"/>
                <w:color w:val="auto"/>
                <w:sz w:val="21"/>
                <w:szCs w:val="21"/>
                <w:highlight w:val="none"/>
              </w:rPr>
            </w:pPr>
          </w:p>
        </w:tc>
        <w:tc>
          <w:tcPr>
            <w:tcW w:w="1063" w:type="dxa"/>
            <w:noWrap w:val="0"/>
            <w:vAlign w:val="center"/>
          </w:tcPr>
          <w:p w14:paraId="1B657C1D">
            <w:pPr>
              <w:jc w:val="center"/>
              <w:rPr>
                <w:rFonts w:hint="eastAsia" w:ascii="宋体" w:hAnsi="宋体" w:eastAsia="宋体" w:cs="宋体"/>
                <w:color w:val="auto"/>
                <w:sz w:val="21"/>
                <w:szCs w:val="21"/>
                <w:highlight w:val="none"/>
              </w:rPr>
            </w:pPr>
          </w:p>
        </w:tc>
        <w:tc>
          <w:tcPr>
            <w:tcW w:w="1063" w:type="dxa"/>
            <w:noWrap w:val="0"/>
            <w:vAlign w:val="center"/>
          </w:tcPr>
          <w:p w14:paraId="36D7C315">
            <w:pPr>
              <w:jc w:val="center"/>
              <w:rPr>
                <w:rFonts w:hint="eastAsia" w:ascii="宋体" w:hAnsi="宋体" w:eastAsia="宋体" w:cs="宋体"/>
                <w:color w:val="auto"/>
                <w:sz w:val="21"/>
                <w:szCs w:val="21"/>
                <w:highlight w:val="none"/>
              </w:rPr>
            </w:pPr>
          </w:p>
        </w:tc>
        <w:tc>
          <w:tcPr>
            <w:tcW w:w="1063" w:type="dxa"/>
            <w:noWrap w:val="0"/>
            <w:vAlign w:val="center"/>
          </w:tcPr>
          <w:p w14:paraId="122DC4D6">
            <w:pPr>
              <w:jc w:val="center"/>
              <w:rPr>
                <w:rFonts w:hint="eastAsia" w:ascii="宋体" w:hAnsi="宋体" w:eastAsia="宋体" w:cs="宋体"/>
                <w:color w:val="auto"/>
                <w:sz w:val="21"/>
                <w:szCs w:val="21"/>
                <w:highlight w:val="none"/>
              </w:rPr>
            </w:pPr>
          </w:p>
        </w:tc>
        <w:tc>
          <w:tcPr>
            <w:tcW w:w="1063" w:type="dxa"/>
            <w:noWrap w:val="0"/>
            <w:vAlign w:val="center"/>
          </w:tcPr>
          <w:p w14:paraId="10CA602C">
            <w:pPr>
              <w:jc w:val="center"/>
              <w:rPr>
                <w:rFonts w:hint="eastAsia" w:ascii="宋体" w:hAnsi="宋体" w:eastAsia="宋体" w:cs="宋体"/>
                <w:color w:val="auto"/>
                <w:sz w:val="21"/>
                <w:szCs w:val="21"/>
                <w:highlight w:val="none"/>
              </w:rPr>
            </w:pPr>
          </w:p>
        </w:tc>
      </w:tr>
      <w:tr w14:paraId="7450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58C610F">
            <w:pPr>
              <w:jc w:val="center"/>
              <w:rPr>
                <w:rFonts w:hint="eastAsia" w:ascii="宋体" w:hAnsi="宋体" w:eastAsia="宋体" w:cs="宋体"/>
                <w:color w:val="auto"/>
                <w:sz w:val="21"/>
                <w:szCs w:val="21"/>
                <w:highlight w:val="none"/>
              </w:rPr>
            </w:pPr>
          </w:p>
        </w:tc>
        <w:tc>
          <w:tcPr>
            <w:tcW w:w="1418" w:type="dxa"/>
            <w:noWrap w:val="0"/>
            <w:vAlign w:val="center"/>
          </w:tcPr>
          <w:p w14:paraId="626E01AF">
            <w:pPr>
              <w:jc w:val="center"/>
              <w:rPr>
                <w:rFonts w:hint="eastAsia" w:ascii="宋体" w:hAnsi="宋体" w:eastAsia="宋体" w:cs="宋体"/>
                <w:color w:val="auto"/>
                <w:sz w:val="21"/>
                <w:szCs w:val="21"/>
                <w:highlight w:val="none"/>
              </w:rPr>
            </w:pPr>
          </w:p>
        </w:tc>
        <w:tc>
          <w:tcPr>
            <w:tcW w:w="1063" w:type="dxa"/>
            <w:noWrap w:val="0"/>
            <w:vAlign w:val="center"/>
          </w:tcPr>
          <w:p w14:paraId="7729B631">
            <w:pPr>
              <w:jc w:val="center"/>
              <w:rPr>
                <w:rFonts w:hint="eastAsia" w:ascii="宋体" w:hAnsi="宋体" w:eastAsia="宋体" w:cs="宋体"/>
                <w:color w:val="auto"/>
                <w:sz w:val="21"/>
                <w:szCs w:val="21"/>
                <w:highlight w:val="none"/>
              </w:rPr>
            </w:pPr>
          </w:p>
        </w:tc>
        <w:tc>
          <w:tcPr>
            <w:tcW w:w="1063" w:type="dxa"/>
            <w:noWrap w:val="0"/>
            <w:vAlign w:val="center"/>
          </w:tcPr>
          <w:p w14:paraId="0ED4D719">
            <w:pPr>
              <w:jc w:val="center"/>
              <w:rPr>
                <w:rFonts w:hint="eastAsia" w:ascii="宋体" w:hAnsi="宋体" w:eastAsia="宋体" w:cs="宋体"/>
                <w:color w:val="auto"/>
                <w:sz w:val="21"/>
                <w:szCs w:val="21"/>
                <w:highlight w:val="none"/>
              </w:rPr>
            </w:pPr>
          </w:p>
        </w:tc>
        <w:tc>
          <w:tcPr>
            <w:tcW w:w="1063" w:type="dxa"/>
            <w:noWrap w:val="0"/>
            <w:vAlign w:val="center"/>
          </w:tcPr>
          <w:p w14:paraId="6590E9EB">
            <w:pPr>
              <w:jc w:val="center"/>
              <w:rPr>
                <w:rFonts w:hint="eastAsia" w:ascii="宋体" w:hAnsi="宋体" w:eastAsia="宋体" w:cs="宋体"/>
                <w:color w:val="auto"/>
                <w:sz w:val="21"/>
                <w:szCs w:val="21"/>
                <w:highlight w:val="none"/>
              </w:rPr>
            </w:pPr>
          </w:p>
        </w:tc>
        <w:tc>
          <w:tcPr>
            <w:tcW w:w="1063" w:type="dxa"/>
            <w:noWrap w:val="0"/>
            <w:vAlign w:val="center"/>
          </w:tcPr>
          <w:p w14:paraId="5C648953">
            <w:pPr>
              <w:jc w:val="center"/>
              <w:rPr>
                <w:rFonts w:hint="eastAsia" w:ascii="宋体" w:hAnsi="宋体" w:eastAsia="宋体" w:cs="宋体"/>
                <w:color w:val="auto"/>
                <w:sz w:val="21"/>
                <w:szCs w:val="21"/>
                <w:highlight w:val="none"/>
              </w:rPr>
            </w:pPr>
          </w:p>
        </w:tc>
        <w:tc>
          <w:tcPr>
            <w:tcW w:w="1063" w:type="dxa"/>
            <w:noWrap w:val="0"/>
            <w:vAlign w:val="center"/>
          </w:tcPr>
          <w:p w14:paraId="50AE1DB4">
            <w:pPr>
              <w:jc w:val="center"/>
              <w:rPr>
                <w:rFonts w:hint="eastAsia" w:ascii="宋体" w:hAnsi="宋体" w:eastAsia="宋体" w:cs="宋体"/>
                <w:color w:val="auto"/>
                <w:sz w:val="21"/>
                <w:szCs w:val="21"/>
                <w:highlight w:val="none"/>
              </w:rPr>
            </w:pPr>
          </w:p>
        </w:tc>
        <w:tc>
          <w:tcPr>
            <w:tcW w:w="1063" w:type="dxa"/>
            <w:noWrap w:val="0"/>
            <w:vAlign w:val="center"/>
          </w:tcPr>
          <w:p w14:paraId="69C9BD7F">
            <w:pPr>
              <w:jc w:val="center"/>
              <w:rPr>
                <w:rFonts w:hint="eastAsia" w:ascii="宋体" w:hAnsi="宋体" w:eastAsia="宋体" w:cs="宋体"/>
                <w:color w:val="auto"/>
                <w:sz w:val="21"/>
                <w:szCs w:val="21"/>
                <w:highlight w:val="none"/>
              </w:rPr>
            </w:pPr>
          </w:p>
        </w:tc>
      </w:tr>
      <w:tr w14:paraId="6B07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9E74DB1">
            <w:pPr>
              <w:jc w:val="center"/>
              <w:rPr>
                <w:rFonts w:hint="eastAsia" w:ascii="宋体" w:hAnsi="宋体" w:eastAsia="宋体" w:cs="宋体"/>
                <w:color w:val="auto"/>
                <w:sz w:val="21"/>
                <w:szCs w:val="21"/>
                <w:highlight w:val="none"/>
              </w:rPr>
            </w:pPr>
          </w:p>
        </w:tc>
        <w:tc>
          <w:tcPr>
            <w:tcW w:w="1418" w:type="dxa"/>
            <w:noWrap w:val="0"/>
            <w:vAlign w:val="center"/>
          </w:tcPr>
          <w:p w14:paraId="4FBCDF3A">
            <w:pPr>
              <w:jc w:val="center"/>
              <w:rPr>
                <w:rFonts w:hint="eastAsia" w:ascii="宋体" w:hAnsi="宋体" w:eastAsia="宋体" w:cs="宋体"/>
                <w:color w:val="auto"/>
                <w:sz w:val="21"/>
                <w:szCs w:val="21"/>
                <w:highlight w:val="none"/>
              </w:rPr>
            </w:pPr>
          </w:p>
        </w:tc>
        <w:tc>
          <w:tcPr>
            <w:tcW w:w="1063" w:type="dxa"/>
            <w:noWrap w:val="0"/>
            <w:vAlign w:val="center"/>
          </w:tcPr>
          <w:p w14:paraId="49CD8186">
            <w:pPr>
              <w:jc w:val="center"/>
              <w:rPr>
                <w:rFonts w:hint="eastAsia" w:ascii="宋体" w:hAnsi="宋体" w:eastAsia="宋体" w:cs="宋体"/>
                <w:color w:val="auto"/>
                <w:sz w:val="21"/>
                <w:szCs w:val="21"/>
                <w:highlight w:val="none"/>
              </w:rPr>
            </w:pPr>
          </w:p>
        </w:tc>
        <w:tc>
          <w:tcPr>
            <w:tcW w:w="1063" w:type="dxa"/>
            <w:noWrap w:val="0"/>
            <w:vAlign w:val="center"/>
          </w:tcPr>
          <w:p w14:paraId="30EC7585">
            <w:pPr>
              <w:jc w:val="center"/>
              <w:rPr>
                <w:rFonts w:hint="eastAsia" w:ascii="宋体" w:hAnsi="宋体" w:eastAsia="宋体" w:cs="宋体"/>
                <w:color w:val="auto"/>
                <w:sz w:val="21"/>
                <w:szCs w:val="21"/>
                <w:highlight w:val="none"/>
              </w:rPr>
            </w:pPr>
          </w:p>
        </w:tc>
        <w:tc>
          <w:tcPr>
            <w:tcW w:w="1063" w:type="dxa"/>
            <w:noWrap w:val="0"/>
            <w:vAlign w:val="center"/>
          </w:tcPr>
          <w:p w14:paraId="6AE64E9E">
            <w:pPr>
              <w:jc w:val="center"/>
              <w:rPr>
                <w:rFonts w:hint="eastAsia" w:ascii="宋体" w:hAnsi="宋体" w:eastAsia="宋体" w:cs="宋体"/>
                <w:color w:val="auto"/>
                <w:sz w:val="21"/>
                <w:szCs w:val="21"/>
                <w:highlight w:val="none"/>
              </w:rPr>
            </w:pPr>
          </w:p>
        </w:tc>
        <w:tc>
          <w:tcPr>
            <w:tcW w:w="1063" w:type="dxa"/>
            <w:noWrap w:val="0"/>
            <w:vAlign w:val="center"/>
          </w:tcPr>
          <w:p w14:paraId="4C6F57B0">
            <w:pPr>
              <w:jc w:val="center"/>
              <w:rPr>
                <w:rFonts w:hint="eastAsia" w:ascii="宋体" w:hAnsi="宋体" w:eastAsia="宋体" w:cs="宋体"/>
                <w:color w:val="auto"/>
                <w:sz w:val="21"/>
                <w:szCs w:val="21"/>
                <w:highlight w:val="none"/>
              </w:rPr>
            </w:pPr>
          </w:p>
        </w:tc>
        <w:tc>
          <w:tcPr>
            <w:tcW w:w="1063" w:type="dxa"/>
            <w:noWrap w:val="0"/>
            <w:vAlign w:val="center"/>
          </w:tcPr>
          <w:p w14:paraId="7C127D4C">
            <w:pPr>
              <w:jc w:val="center"/>
              <w:rPr>
                <w:rFonts w:hint="eastAsia" w:ascii="宋体" w:hAnsi="宋体" w:eastAsia="宋体" w:cs="宋体"/>
                <w:color w:val="auto"/>
                <w:sz w:val="21"/>
                <w:szCs w:val="21"/>
                <w:highlight w:val="none"/>
              </w:rPr>
            </w:pPr>
          </w:p>
        </w:tc>
        <w:tc>
          <w:tcPr>
            <w:tcW w:w="1063" w:type="dxa"/>
            <w:noWrap w:val="0"/>
            <w:vAlign w:val="center"/>
          </w:tcPr>
          <w:p w14:paraId="40E58417">
            <w:pPr>
              <w:jc w:val="center"/>
              <w:rPr>
                <w:rFonts w:hint="eastAsia" w:ascii="宋体" w:hAnsi="宋体" w:eastAsia="宋体" w:cs="宋体"/>
                <w:color w:val="auto"/>
                <w:sz w:val="21"/>
                <w:szCs w:val="21"/>
                <w:highlight w:val="none"/>
              </w:rPr>
            </w:pPr>
          </w:p>
        </w:tc>
      </w:tr>
      <w:tr w14:paraId="5C75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0C7C487">
            <w:pPr>
              <w:jc w:val="center"/>
              <w:rPr>
                <w:rFonts w:hint="eastAsia" w:ascii="宋体" w:hAnsi="宋体" w:eastAsia="宋体" w:cs="宋体"/>
                <w:color w:val="auto"/>
                <w:sz w:val="21"/>
                <w:szCs w:val="21"/>
                <w:highlight w:val="none"/>
              </w:rPr>
            </w:pPr>
          </w:p>
        </w:tc>
        <w:tc>
          <w:tcPr>
            <w:tcW w:w="1418" w:type="dxa"/>
            <w:noWrap w:val="0"/>
            <w:vAlign w:val="center"/>
          </w:tcPr>
          <w:p w14:paraId="50B38D45">
            <w:pPr>
              <w:jc w:val="center"/>
              <w:rPr>
                <w:rFonts w:hint="eastAsia" w:ascii="宋体" w:hAnsi="宋体" w:eastAsia="宋体" w:cs="宋体"/>
                <w:color w:val="auto"/>
                <w:sz w:val="21"/>
                <w:szCs w:val="21"/>
                <w:highlight w:val="none"/>
              </w:rPr>
            </w:pPr>
          </w:p>
        </w:tc>
        <w:tc>
          <w:tcPr>
            <w:tcW w:w="1063" w:type="dxa"/>
            <w:noWrap w:val="0"/>
            <w:vAlign w:val="center"/>
          </w:tcPr>
          <w:p w14:paraId="7FC6616C">
            <w:pPr>
              <w:jc w:val="center"/>
              <w:rPr>
                <w:rFonts w:hint="eastAsia" w:ascii="宋体" w:hAnsi="宋体" w:eastAsia="宋体" w:cs="宋体"/>
                <w:color w:val="auto"/>
                <w:sz w:val="21"/>
                <w:szCs w:val="21"/>
                <w:highlight w:val="none"/>
              </w:rPr>
            </w:pPr>
          </w:p>
        </w:tc>
        <w:tc>
          <w:tcPr>
            <w:tcW w:w="1063" w:type="dxa"/>
            <w:noWrap w:val="0"/>
            <w:vAlign w:val="center"/>
          </w:tcPr>
          <w:p w14:paraId="49248017">
            <w:pPr>
              <w:jc w:val="center"/>
              <w:rPr>
                <w:rFonts w:hint="eastAsia" w:ascii="宋体" w:hAnsi="宋体" w:eastAsia="宋体" w:cs="宋体"/>
                <w:color w:val="auto"/>
                <w:sz w:val="21"/>
                <w:szCs w:val="21"/>
                <w:highlight w:val="none"/>
              </w:rPr>
            </w:pPr>
          </w:p>
        </w:tc>
        <w:tc>
          <w:tcPr>
            <w:tcW w:w="1063" w:type="dxa"/>
            <w:noWrap w:val="0"/>
            <w:vAlign w:val="center"/>
          </w:tcPr>
          <w:p w14:paraId="673CCEBD">
            <w:pPr>
              <w:jc w:val="center"/>
              <w:rPr>
                <w:rFonts w:hint="eastAsia" w:ascii="宋体" w:hAnsi="宋体" w:eastAsia="宋体" w:cs="宋体"/>
                <w:color w:val="auto"/>
                <w:sz w:val="21"/>
                <w:szCs w:val="21"/>
                <w:highlight w:val="none"/>
              </w:rPr>
            </w:pPr>
          </w:p>
        </w:tc>
        <w:tc>
          <w:tcPr>
            <w:tcW w:w="1063" w:type="dxa"/>
            <w:noWrap w:val="0"/>
            <w:vAlign w:val="center"/>
          </w:tcPr>
          <w:p w14:paraId="58967E1B">
            <w:pPr>
              <w:jc w:val="center"/>
              <w:rPr>
                <w:rFonts w:hint="eastAsia" w:ascii="宋体" w:hAnsi="宋体" w:eastAsia="宋体" w:cs="宋体"/>
                <w:color w:val="auto"/>
                <w:sz w:val="21"/>
                <w:szCs w:val="21"/>
                <w:highlight w:val="none"/>
              </w:rPr>
            </w:pPr>
          </w:p>
        </w:tc>
        <w:tc>
          <w:tcPr>
            <w:tcW w:w="1063" w:type="dxa"/>
            <w:noWrap w:val="0"/>
            <w:vAlign w:val="center"/>
          </w:tcPr>
          <w:p w14:paraId="49AA4D2C">
            <w:pPr>
              <w:jc w:val="center"/>
              <w:rPr>
                <w:rFonts w:hint="eastAsia" w:ascii="宋体" w:hAnsi="宋体" w:eastAsia="宋体" w:cs="宋体"/>
                <w:color w:val="auto"/>
                <w:sz w:val="21"/>
                <w:szCs w:val="21"/>
                <w:highlight w:val="none"/>
              </w:rPr>
            </w:pPr>
          </w:p>
        </w:tc>
        <w:tc>
          <w:tcPr>
            <w:tcW w:w="1063" w:type="dxa"/>
            <w:noWrap w:val="0"/>
            <w:vAlign w:val="center"/>
          </w:tcPr>
          <w:p w14:paraId="02A45A79">
            <w:pPr>
              <w:jc w:val="center"/>
              <w:rPr>
                <w:rFonts w:hint="eastAsia" w:ascii="宋体" w:hAnsi="宋体" w:eastAsia="宋体" w:cs="宋体"/>
                <w:color w:val="auto"/>
                <w:sz w:val="21"/>
                <w:szCs w:val="21"/>
                <w:highlight w:val="none"/>
              </w:rPr>
            </w:pPr>
          </w:p>
        </w:tc>
      </w:tr>
      <w:tr w14:paraId="0495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73B0749">
            <w:pPr>
              <w:jc w:val="center"/>
              <w:rPr>
                <w:rFonts w:hint="eastAsia" w:ascii="宋体" w:hAnsi="宋体" w:eastAsia="宋体" w:cs="宋体"/>
                <w:color w:val="auto"/>
                <w:sz w:val="21"/>
                <w:szCs w:val="21"/>
                <w:highlight w:val="none"/>
              </w:rPr>
            </w:pPr>
          </w:p>
        </w:tc>
        <w:tc>
          <w:tcPr>
            <w:tcW w:w="1418" w:type="dxa"/>
            <w:noWrap w:val="0"/>
            <w:vAlign w:val="center"/>
          </w:tcPr>
          <w:p w14:paraId="0D371461">
            <w:pPr>
              <w:jc w:val="center"/>
              <w:rPr>
                <w:rFonts w:hint="eastAsia" w:ascii="宋体" w:hAnsi="宋体" w:eastAsia="宋体" w:cs="宋体"/>
                <w:color w:val="auto"/>
                <w:sz w:val="21"/>
                <w:szCs w:val="21"/>
                <w:highlight w:val="none"/>
              </w:rPr>
            </w:pPr>
          </w:p>
        </w:tc>
        <w:tc>
          <w:tcPr>
            <w:tcW w:w="1063" w:type="dxa"/>
            <w:noWrap w:val="0"/>
            <w:vAlign w:val="center"/>
          </w:tcPr>
          <w:p w14:paraId="7341DA33">
            <w:pPr>
              <w:jc w:val="center"/>
              <w:rPr>
                <w:rFonts w:hint="eastAsia" w:ascii="宋体" w:hAnsi="宋体" w:eastAsia="宋体" w:cs="宋体"/>
                <w:color w:val="auto"/>
                <w:sz w:val="21"/>
                <w:szCs w:val="21"/>
                <w:highlight w:val="none"/>
              </w:rPr>
            </w:pPr>
          </w:p>
        </w:tc>
        <w:tc>
          <w:tcPr>
            <w:tcW w:w="1063" w:type="dxa"/>
            <w:noWrap w:val="0"/>
            <w:vAlign w:val="center"/>
          </w:tcPr>
          <w:p w14:paraId="34CC54F4">
            <w:pPr>
              <w:jc w:val="center"/>
              <w:rPr>
                <w:rFonts w:hint="eastAsia" w:ascii="宋体" w:hAnsi="宋体" w:eastAsia="宋体" w:cs="宋体"/>
                <w:color w:val="auto"/>
                <w:sz w:val="21"/>
                <w:szCs w:val="21"/>
                <w:highlight w:val="none"/>
              </w:rPr>
            </w:pPr>
          </w:p>
        </w:tc>
        <w:tc>
          <w:tcPr>
            <w:tcW w:w="1063" w:type="dxa"/>
            <w:noWrap w:val="0"/>
            <w:vAlign w:val="center"/>
          </w:tcPr>
          <w:p w14:paraId="582196A4">
            <w:pPr>
              <w:jc w:val="center"/>
              <w:rPr>
                <w:rFonts w:hint="eastAsia" w:ascii="宋体" w:hAnsi="宋体" w:eastAsia="宋体" w:cs="宋体"/>
                <w:color w:val="auto"/>
                <w:sz w:val="21"/>
                <w:szCs w:val="21"/>
                <w:highlight w:val="none"/>
              </w:rPr>
            </w:pPr>
          </w:p>
        </w:tc>
        <w:tc>
          <w:tcPr>
            <w:tcW w:w="1063" w:type="dxa"/>
            <w:noWrap w:val="0"/>
            <w:vAlign w:val="center"/>
          </w:tcPr>
          <w:p w14:paraId="1C86C087">
            <w:pPr>
              <w:jc w:val="center"/>
              <w:rPr>
                <w:rFonts w:hint="eastAsia" w:ascii="宋体" w:hAnsi="宋体" w:eastAsia="宋体" w:cs="宋体"/>
                <w:color w:val="auto"/>
                <w:sz w:val="21"/>
                <w:szCs w:val="21"/>
                <w:highlight w:val="none"/>
              </w:rPr>
            </w:pPr>
          </w:p>
        </w:tc>
        <w:tc>
          <w:tcPr>
            <w:tcW w:w="1063" w:type="dxa"/>
            <w:noWrap w:val="0"/>
            <w:vAlign w:val="center"/>
          </w:tcPr>
          <w:p w14:paraId="74D71D11">
            <w:pPr>
              <w:jc w:val="center"/>
              <w:rPr>
                <w:rFonts w:hint="eastAsia" w:ascii="宋体" w:hAnsi="宋体" w:eastAsia="宋体" w:cs="宋体"/>
                <w:color w:val="auto"/>
                <w:sz w:val="21"/>
                <w:szCs w:val="21"/>
                <w:highlight w:val="none"/>
              </w:rPr>
            </w:pPr>
          </w:p>
        </w:tc>
        <w:tc>
          <w:tcPr>
            <w:tcW w:w="1063" w:type="dxa"/>
            <w:noWrap w:val="0"/>
            <w:vAlign w:val="center"/>
          </w:tcPr>
          <w:p w14:paraId="00EEAF50">
            <w:pPr>
              <w:jc w:val="center"/>
              <w:rPr>
                <w:rFonts w:hint="eastAsia" w:ascii="宋体" w:hAnsi="宋体" w:eastAsia="宋体" w:cs="宋体"/>
                <w:color w:val="auto"/>
                <w:sz w:val="21"/>
                <w:szCs w:val="21"/>
                <w:highlight w:val="none"/>
              </w:rPr>
            </w:pPr>
          </w:p>
        </w:tc>
      </w:tr>
      <w:tr w14:paraId="4540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0FB91EF">
            <w:pPr>
              <w:jc w:val="center"/>
              <w:rPr>
                <w:rFonts w:hint="eastAsia" w:ascii="宋体" w:hAnsi="宋体" w:eastAsia="宋体" w:cs="宋体"/>
                <w:color w:val="auto"/>
                <w:sz w:val="21"/>
                <w:szCs w:val="21"/>
                <w:highlight w:val="none"/>
              </w:rPr>
            </w:pPr>
          </w:p>
        </w:tc>
        <w:tc>
          <w:tcPr>
            <w:tcW w:w="1418" w:type="dxa"/>
            <w:noWrap w:val="0"/>
            <w:vAlign w:val="center"/>
          </w:tcPr>
          <w:p w14:paraId="2CE6E6E2">
            <w:pPr>
              <w:jc w:val="center"/>
              <w:rPr>
                <w:rFonts w:hint="eastAsia" w:ascii="宋体" w:hAnsi="宋体" w:eastAsia="宋体" w:cs="宋体"/>
                <w:color w:val="auto"/>
                <w:sz w:val="21"/>
                <w:szCs w:val="21"/>
                <w:highlight w:val="none"/>
              </w:rPr>
            </w:pPr>
          </w:p>
        </w:tc>
        <w:tc>
          <w:tcPr>
            <w:tcW w:w="1063" w:type="dxa"/>
            <w:noWrap w:val="0"/>
            <w:vAlign w:val="center"/>
          </w:tcPr>
          <w:p w14:paraId="3EAAD90D">
            <w:pPr>
              <w:jc w:val="center"/>
              <w:rPr>
                <w:rFonts w:hint="eastAsia" w:ascii="宋体" w:hAnsi="宋体" w:eastAsia="宋体" w:cs="宋体"/>
                <w:color w:val="auto"/>
                <w:sz w:val="21"/>
                <w:szCs w:val="21"/>
                <w:highlight w:val="none"/>
              </w:rPr>
            </w:pPr>
          </w:p>
        </w:tc>
        <w:tc>
          <w:tcPr>
            <w:tcW w:w="1063" w:type="dxa"/>
            <w:noWrap w:val="0"/>
            <w:vAlign w:val="center"/>
          </w:tcPr>
          <w:p w14:paraId="06FF1291">
            <w:pPr>
              <w:jc w:val="center"/>
              <w:rPr>
                <w:rFonts w:hint="eastAsia" w:ascii="宋体" w:hAnsi="宋体" w:eastAsia="宋体" w:cs="宋体"/>
                <w:color w:val="auto"/>
                <w:sz w:val="21"/>
                <w:szCs w:val="21"/>
                <w:highlight w:val="none"/>
              </w:rPr>
            </w:pPr>
          </w:p>
        </w:tc>
        <w:tc>
          <w:tcPr>
            <w:tcW w:w="1063" w:type="dxa"/>
            <w:noWrap w:val="0"/>
            <w:vAlign w:val="center"/>
          </w:tcPr>
          <w:p w14:paraId="39FB6EC1">
            <w:pPr>
              <w:jc w:val="center"/>
              <w:rPr>
                <w:rFonts w:hint="eastAsia" w:ascii="宋体" w:hAnsi="宋体" w:eastAsia="宋体" w:cs="宋体"/>
                <w:color w:val="auto"/>
                <w:sz w:val="21"/>
                <w:szCs w:val="21"/>
                <w:highlight w:val="none"/>
              </w:rPr>
            </w:pPr>
          </w:p>
        </w:tc>
        <w:tc>
          <w:tcPr>
            <w:tcW w:w="1063" w:type="dxa"/>
            <w:noWrap w:val="0"/>
            <w:vAlign w:val="center"/>
          </w:tcPr>
          <w:p w14:paraId="1A9EAA64">
            <w:pPr>
              <w:jc w:val="center"/>
              <w:rPr>
                <w:rFonts w:hint="eastAsia" w:ascii="宋体" w:hAnsi="宋体" w:eastAsia="宋体" w:cs="宋体"/>
                <w:color w:val="auto"/>
                <w:sz w:val="21"/>
                <w:szCs w:val="21"/>
                <w:highlight w:val="none"/>
              </w:rPr>
            </w:pPr>
          </w:p>
        </w:tc>
        <w:tc>
          <w:tcPr>
            <w:tcW w:w="1063" w:type="dxa"/>
            <w:noWrap w:val="0"/>
            <w:vAlign w:val="center"/>
          </w:tcPr>
          <w:p w14:paraId="63333AA9">
            <w:pPr>
              <w:jc w:val="center"/>
              <w:rPr>
                <w:rFonts w:hint="eastAsia" w:ascii="宋体" w:hAnsi="宋体" w:eastAsia="宋体" w:cs="宋体"/>
                <w:color w:val="auto"/>
                <w:sz w:val="21"/>
                <w:szCs w:val="21"/>
                <w:highlight w:val="none"/>
              </w:rPr>
            </w:pPr>
          </w:p>
        </w:tc>
        <w:tc>
          <w:tcPr>
            <w:tcW w:w="1063" w:type="dxa"/>
            <w:noWrap w:val="0"/>
            <w:vAlign w:val="center"/>
          </w:tcPr>
          <w:p w14:paraId="3FCD7D53">
            <w:pPr>
              <w:jc w:val="center"/>
              <w:rPr>
                <w:rFonts w:hint="eastAsia" w:ascii="宋体" w:hAnsi="宋体" w:eastAsia="宋体" w:cs="宋体"/>
                <w:color w:val="auto"/>
                <w:sz w:val="21"/>
                <w:szCs w:val="21"/>
                <w:highlight w:val="none"/>
              </w:rPr>
            </w:pPr>
          </w:p>
        </w:tc>
      </w:tr>
      <w:tr w14:paraId="42DE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B5E777D">
            <w:pPr>
              <w:jc w:val="center"/>
              <w:rPr>
                <w:rFonts w:hint="eastAsia" w:ascii="宋体" w:hAnsi="宋体" w:eastAsia="宋体" w:cs="宋体"/>
                <w:color w:val="auto"/>
                <w:sz w:val="21"/>
                <w:szCs w:val="21"/>
                <w:highlight w:val="none"/>
              </w:rPr>
            </w:pPr>
          </w:p>
        </w:tc>
        <w:tc>
          <w:tcPr>
            <w:tcW w:w="1418" w:type="dxa"/>
            <w:noWrap w:val="0"/>
            <w:vAlign w:val="center"/>
          </w:tcPr>
          <w:p w14:paraId="670C4BA3">
            <w:pPr>
              <w:jc w:val="center"/>
              <w:rPr>
                <w:rFonts w:hint="eastAsia" w:ascii="宋体" w:hAnsi="宋体" w:eastAsia="宋体" w:cs="宋体"/>
                <w:color w:val="auto"/>
                <w:sz w:val="21"/>
                <w:szCs w:val="21"/>
                <w:highlight w:val="none"/>
              </w:rPr>
            </w:pPr>
          </w:p>
        </w:tc>
        <w:tc>
          <w:tcPr>
            <w:tcW w:w="1063" w:type="dxa"/>
            <w:noWrap w:val="0"/>
            <w:vAlign w:val="center"/>
          </w:tcPr>
          <w:p w14:paraId="7C8FA90F">
            <w:pPr>
              <w:jc w:val="center"/>
              <w:rPr>
                <w:rFonts w:hint="eastAsia" w:ascii="宋体" w:hAnsi="宋体" w:eastAsia="宋体" w:cs="宋体"/>
                <w:color w:val="auto"/>
                <w:sz w:val="21"/>
                <w:szCs w:val="21"/>
                <w:highlight w:val="none"/>
              </w:rPr>
            </w:pPr>
          </w:p>
        </w:tc>
        <w:tc>
          <w:tcPr>
            <w:tcW w:w="1063" w:type="dxa"/>
            <w:noWrap w:val="0"/>
            <w:vAlign w:val="center"/>
          </w:tcPr>
          <w:p w14:paraId="2AD13E90">
            <w:pPr>
              <w:jc w:val="center"/>
              <w:rPr>
                <w:rFonts w:hint="eastAsia" w:ascii="宋体" w:hAnsi="宋体" w:eastAsia="宋体" w:cs="宋体"/>
                <w:color w:val="auto"/>
                <w:sz w:val="21"/>
                <w:szCs w:val="21"/>
                <w:highlight w:val="none"/>
              </w:rPr>
            </w:pPr>
          </w:p>
        </w:tc>
        <w:tc>
          <w:tcPr>
            <w:tcW w:w="1063" w:type="dxa"/>
            <w:noWrap w:val="0"/>
            <w:vAlign w:val="center"/>
          </w:tcPr>
          <w:p w14:paraId="64006ADE">
            <w:pPr>
              <w:jc w:val="center"/>
              <w:rPr>
                <w:rFonts w:hint="eastAsia" w:ascii="宋体" w:hAnsi="宋体" w:eastAsia="宋体" w:cs="宋体"/>
                <w:color w:val="auto"/>
                <w:sz w:val="21"/>
                <w:szCs w:val="21"/>
                <w:highlight w:val="none"/>
              </w:rPr>
            </w:pPr>
          </w:p>
        </w:tc>
        <w:tc>
          <w:tcPr>
            <w:tcW w:w="1063" w:type="dxa"/>
            <w:noWrap w:val="0"/>
            <w:vAlign w:val="center"/>
          </w:tcPr>
          <w:p w14:paraId="011490A8">
            <w:pPr>
              <w:jc w:val="center"/>
              <w:rPr>
                <w:rFonts w:hint="eastAsia" w:ascii="宋体" w:hAnsi="宋体" w:eastAsia="宋体" w:cs="宋体"/>
                <w:color w:val="auto"/>
                <w:sz w:val="21"/>
                <w:szCs w:val="21"/>
                <w:highlight w:val="none"/>
              </w:rPr>
            </w:pPr>
          </w:p>
        </w:tc>
        <w:tc>
          <w:tcPr>
            <w:tcW w:w="1063" w:type="dxa"/>
            <w:noWrap w:val="0"/>
            <w:vAlign w:val="center"/>
          </w:tcPr>
          <w:p w14:paraId="45AAE521">
            <w:pPr>
              <w:jc w:val="center"/>
              <w:rPr>
                <w:rFonts w:hint="eastAsia" w:ascii="宋体" w:hAnsi="宋体" w:eastAsia="宋体" w:cs="宋体"/>
                <w:color w:val="auto"/>
                <w:sz w:val="21"/>
                <w:szCs w:val="21"/>
                <w:highlight w:val="none"/>
              </w:rPr>
            </w:pPr>
          </w:p>
        </w:tc>
        <w:tc>
          <w:tcPr>
            <w:tcW w:w="1063" w:type="dxa"/>
            <w:noWrap w:val="0"/>
            <w:vAlign w:val="center"/>
          </w:tcPr>
          <w:p w14:paraId="3ADB1303">
            <w:pPr>
              <w:jc w:val="center"/>
              <w:rPr>
                <w:rFonts w:hint="eastAsia" w:ascii="宋体" w:hAnsi="宋体" w:eastAsia="宋体" w:cs="宋体"/>
                <w:color w:val="auto"/>
                <w:sz w:val="21"/>
                <w:szCs w:val="21"/>
                <w:highlight w:val="none"/>
              </w:rPr>
            </w:pPr>
          </w:p>
        </w:tc>
      </w:tr>
      <w:tr w14:paraId="7421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8576E32">
            <w:pPr>
              <w:jc w:val="center"/>
              <w:rPr>
                <w:rFonts w:hint="eastAsia" w:ascii="宋体" w:hAnsi="宋体" w:eastAsia="宋体" w:cs="宋体"/>
                <w:color w:val="auto"/>
                <w:sz w:val="21"/>
                <w:szCs w:val="21"/>
                <w:highlight w:val="none"/>
              </w:rPr>
            </w:pPr>
          </w:p>
        </w:tc>
        <w:tc>
          <w:tcPr>
            <w:tcW w:w="1418" w:type="dxa"/>
            <w:noWrap w:val="0"/>
            <w:vAlign w:val="center"/>
          </w:tcPr>
          <w:p w14:paraId="2F262A5B">
            <w:pPr>
              <w:jc w:val="center"/>
              <w:rPr>
                <w:rFonts w:hint="eastAsia" w:ascii="宋体" w:hAnsi="宋体" w:eastAsia="宋体" w:cs="宋体"/>
                <w:color w:val="auto"/>
                <w:sz w:val="21"/>
                <w:szCs w:val="21"/>
                <w:highlight w:val="none"/>
              </w:rPr>
            </w:pPr>
          </w:p>
        </w:tc>
        <w:tc>
          <w:tcPr>
            <w:tcW w:w="1063" w:type="dxa"/>
            <w:noWrap w:val="0"/>
            <w:vAlign w:val="center"/>
          </w:tcPr>
          <w:p w14:paraId="0854FBB2">
            <w:pPr>
              <w:jc w:val="center"/>
              <w:rPr>
                <w:rFonts w:hint="eastAsia" w:ascii="宋体" w:hAnsi="宋体" w:eastAsia="宋体" w:cs="宋体"/>
                <w:color w:val="auto"/>
                <w:sz w:val="21"/>
                <w:szCs w:val="21"/>
                <w:highlight w:val="none"/>
              </w:rPr>
            </w:pPr>
          </w:p>
        </w:tc>
        <w:tc>
          <w:tcPr>
            <w:tcW w:w="1063" w:type="dxa"/>
            <w:noWrap w:val="0"/>
            <w:vAlign w:val="center"/>
          </w:tcPr>
          <w:p w14:paraId="3552363D">
            <w:pPr>
              <w:jc w:val="center"/>
              <w:rPr>
                <w:rFonts w:hint="eastAsia" w:ascii="宋体" w:hAnsi="宋体" w:eastAsia="宋体" w:cs="宋体"/>
                <w:color w:val="auto"/>
                <w:sz w:val="21"/>
                <w:szCs w:val="21"/>
                <w:highlight w:val="none"/>
              </w:rPr>
            </w:pPr>
          </w:p>
        </w:tc>
        <w:tc>
          <w:tcPr>
            <w:tcW w:w="1063" w:type="dxa"/>
            <w:noWrap w:val="0"/>
            <w:vAlign w:val="center"/>
          </w:tcPr>
          <w:p w14:paraId="1229B592">
            <w:pPr>
              <w:jc w:val="center"/>
              <w:rPr>
                <w:rFonts w:hint="eastAsia" w:ascii="宋体" w:hAnsi="宋体" w:eastAsia="宋体" w:cs="宋体"/>
                <w:color w:val="auto"/>
                <w:sz w:val="21"/>
                <w:szCs w:val="21"/>
                <w:highlight w:val="none"/>
              </w:rPr>
            </w:pPr>
          </w:p>
        </w:tc>
        <w:tc>
          <w:tcPr>
            <w:tcW w:w="1063" w:type="dxa"/>
            <w:noWrap w:val="0"/>
            <w:vAlign w:val="center"/>
          </w:tcPr>
          <w:p w14:paraId="7173AEF9">
            <w:pPr>
              <w:jc w:val="center"/>
              <w:rPr>
                <w:rFonts w:hint="eastAsia" w:ascii="宋体" w:hAnsi="宋体" w:eastAsia="宋体" w:cs="宋体"/>
                <w:color w:val="auto"/>
                <w:sz w:val="21"/>
                <w:szCs w:val="21"/>
                <w:highlight w:val="none"/>
              </w:rPr>
            </w:pPr>
          </w:p>
        </w:tc>
        <w:tc>
          <w:tcPr>
            <w:tcW w:w="1063" w:type="dxa"/>
            <w:noWrap w:val="0"/>
            <w:vAlign w:val="center"/>
          </w:tcPr>
          <w:p w14:paraId="72E1FACA">
            <w:pPr>
              <w:jc w:val="center"/>
              <w:rPr>
                <w:rFonts w:hint="eastAsia" w:ascii="宋体" w:hAnsi="宋体" w:eastAsia="宋体" w:cs="宋体"/>
                <w:color w:val="auto"/>
                <w:sz w:val="21"/>
                <w:szCs w:val="21"/>
                <w:highlight w:val="none"/>
              </w:rPr>
            </w:pPr>
          </w:p>
        </w:tc>
        <w:tc>
          <w:tcPr>
            <w:tcW w:w="1063" w:type="dxa"/>
            <w:noWrap w:val="0"/>
            <w:vAlign w:val="center"/>
          </w:tcPr>
          <w:p w14:paraId="6D883106">
            <w:pPr>
              <w:jc w:val="center"/>
              <w:rPr>
                <w:rFonts w:hint="eastAsia" w:ascii="宋体" w:hAnsi="宋体" w:eastAsia="宋体" w:cs="宋体"/>
                <w:color w:val="auto"/>
                <w:sz w:val="21"/>
                <w:szCs w:val="21"/>
                <w:highlight w:val="none"/>
              </w:rPr>
            </w:pPr>
          </w:p>
        </w:tc>
      </w:tr>
      <w:tr w14:paraId="6A76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79BD307">
            <w:pPr>
              <w:jc w:val="center"/>
              <w:rPr>
                <w:rFonts w:hint="eastAsia" w:ascii="宋体" w:hAnsi="宋体" w:eastAsia="宋体" w:cs="宋体"/>
                <w:color w:val="auto"/>
                <w:sz w:val="21"/>
                <w:szCs w:val="21"/>
                <w:highlight w:val="none"/>
              </w:rPr>
            </w:pPr>
          </w:p>
        </w:tc>
        <w:tc>
          <w:tcPr>
            <w:tcW w:w="1418" w:type="dxa"/>
            <w:noWrap w:val="0"/>
            <w:vAlign w:val="center"/>
          </w:tcPr>
          <w:p w14:paraId="2A511E5D">
            <w:pPr>
              <w:jc w:val="center"/>
              <w:rPr>
                <w:rFonts w:hint="eastAsia" w:ascii="宋体" w:hAnsi="宋体" w:eastAsia="宋体" w:cs="宋体"/>
                <w:color w:val="auto"/>
                <w:sz w:val="21"/>
                <w:szCs w:val="21"/>
                <w:highlight w:val="none"/>
              </w:rPr>
            </w:pPr>
          </w:p>
        </w:tc>
        <w:tc>
          <w:tcPr>
            <w:tcW w:w="1063" w:type="dxa"/>
            <w:noWrap w:val="0"/>
            <w:vAlign w:val="center"/>
          </w:tcPr>
          <w:p w14:paraId="459C3E6B">
            <w:pPr>
              <w:jc w:val="center"/>
              <w:rPr>
                <w:rFonts w:hint="eastAsia" w:ascii="宋体" w:hAnsi="宋体" w:eastAsia="宋体" w:cs="宋体"/>
                <w:color w:val="auto"/>
                <w:sz w:val="21"/>
                <w:szCs w:val="21"/>
                <w:highlight w:val="none"/>
              </w:rPr>
            </w:pPr>
          </w:p>
        </w:tc>
        <w:tc>
          <w:tcPr>
            <w:tcW w:w="1063" w:type="dxa"/>
            <w:noWrap w:val="0"/>
            <w:vAlign w:val="center"/>
          </w:tcPr>
          <w:p w14:paraId="24701C6E">
            <w:pPr>
              <w:jc w:val="center"/>
              <w:rPr>
                <w:rFonts w:hint="eastAsia" w:ascii="宋体" w:hAnsi="宋体" w:eastAsia="宋体" w:cs="宋体"/>
                <w:color w:val="auto"/>
                <w:sz w:val="21"/>
                <w:szCs w:val="21"/>
                <w:highlight w:val="none"/>
              </w:rPr>
            </w:pPr>
          </w:p>
        </w:tc>
        <w:tc>
          <w:tcPr>
            <w:tcW w:w="1063" w:type="dxa"/>
            <w:noWrap w:val="0"/>
            <w:vAlign w:val="center"/>
          </w:tcPr>
          <w:p w14:paraId="21E68266">
            <w:pPr>
              <w:jc w:val="center"/>
              <w:rPr>
                <w:rFonts w:hint="eastAsia" w:ascii="宋体" w:hAnsi="宋体" w:eastAsia="宋体" w:cs="宋体"/>
                <w:color w:val="auto"/>
                <w:sz w:val="21"/>
                <w:szCs w:val="21"/>
                <w:highlight w:val="none"/>
              </w:rPr>
            </w:pPr>
          </w:p>
        </w:tc>
        <w:tc>
          <w:tcPr>
            <w:tcW w:w="1063" w:type="dxa"/>
            <w:noWrap w:val="0"/>
            <w:vAlign w:val="center"/>
          </w:tcPr>
          <w:p w14:paraId="5EE71410">
            <w:pPr>
              <w:jc w:val="center"/>
              <w:rPr>
                <w:rFonts w:hint="eastAsia" w:ascii="宋体" w:hAnsi="宋体" w:eastAsia="宋体" w:cs="宋体"/>
                <w:color w:val="auto"/>
                <w:sz w:val="21"/>
                <w:szCs w:val="21"/>
                <w:highlight w:val="none"/>
              </w:rPr>
            </w:pPr>
          </w:p>
        </w:tc>
        <w:tc>
          <w:tcPr>
            <w:tcW w:w="1063" w:type="dxa"/>
            <w:noWrap w:val="0"/>
            <w:vAlign w:val="center"/>
          </w:tcPr>
          <w:p w14:paraId="097025AC">
            <w:pPr>
              <w:jc w:val="center"/>
              <w:rPr>
                <w:rFonts w:hint="eastAsia" w:ascii="宋体" w:hAnsi="宋体" w:eastAsia="宋体" w:cs="宋体"/>
                <w:color w:val="auto"/>
                <w:sz w:val="21"/>
                <w:szCs w:val="21"/>
                <w:highlight w:val="none"/>
              </w:rPr>
            </w:pPr>
          </w:p>
        </w:tc>
        <w:tc>
          <w:tcPr>
            <w:tcW w:w="1063" w:type="dxa"/>
            <w:noWrap w:val="0"/>
            <w:vAlign w:val="center"/>
          </w:tcPr>
          <w:p w14:paraId="4BBF69E5">
            <w:pPr>
              <w:jc w:val="center"/>
              <w:rPr>
                <w:rFonts w:hint="eastAsia" w:ascii="宋体" w:hAnsi="宋体" w:eastAsia="宋体" w:cs="宋体"/>
                <w:color w:val="auto"/>
                <w:sz w:val="21"/>
                <w:szCs w:val="21"/>
                <w:highlight w:val="none"/>
              </w:rPr>
            </w:pPr>
          </w:p>
        </w:tc>
      </w:tr>
      <w:tr w14:paraId="3764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DBEDC16">
            <w:pPr>
              <w:jc w:val="center"/>
              <w:rPr>
                <w:rFonts w:hint="eastAsia" w:ascii="宋体" w:hAnsi="宋体" w:eastAsia="宋体" w:cs="宋体"/>
                <w:color w:val="auto"/>
                <w:sz w:val="21"/>
                <w:szCs w:val="21"/>
                <w:highlight w:val="none"/>
              </w:rPr>
            </w:pPr>
          </w:p>
        </w:tc>
        <w:tc>
          <w:tcPr>
            <w:tcW w:w="1418" w:type="dxa"/>
            <w:noWrap w:val="0"/>
            <w:vAlign w:val="center"/>
          </w:tcPr>
          <w:p w14:paraId="7EAF89F5">
            <w:pPr>
              <w:jc w:val="center"/>
              <w:rPr>
                <w:rFonts w:hint="eastAsia" w:ascii="宋体" w:hAnsi="宋体" w:eastAsia="宋体" w:cs="宋体"/>
                <w:color w:val="auto"/>
                <w:sz w:val="21"/>
                <w:szCs w:val="21"/>
                <w:highlight w:val="none"/>
              </w:rPr>
            </w:pPr>
          </w:p>
        </w:tc>
        <w:tc>
          <w:tcPr>
            <w:tcW w:w="1063" w:type="dxa"/>
            <w:noWrap w:val="0"/>
            <w:vAlign w:val="center"/>
          </w:tcPr>
          <w:p w14:paraId="2ECC038F">
            <w:pPr>
              <w:jc w:val="center"/>
              <w:rPr>
                <w:rFonts w:hint="eastAsia" w:ascii="宋体" w:hAnsi="宋体" w:eastAsia="宋体" w:cs="宋体"/>
                <w:color w:val="auto"/>
                <w:sz w:val="21"/>
                <w:szCs w:val="21"/>
                <w:highlight w:val="none"/>
              </w:rPr>
            </w:pPr>
          </w:p>
        </w:tc>
        <w:tc>
          <w:tcPr>
            <w:tcW w:w="1063" w:type="dxa"/>
            <w:noWrap w:val="0"/>
            <w:vAlign w:val="center"/>
          </w:tcPr>
          <w:p w14:paraId="70F27122">
            <w:pPr>
              <w:jc w:val="center"/>
              <w:rPr>
                <w:rFonts w:hint="eastAsia" w:ascii="宋体" w:hAnsi="宋体" w:eastAsia="宋体" w:cs="宋体"/>
                <w:color w:val="auto"/>
                <w:sz w:val="21"/>
                <w:szCs w:val="21"/>
                <w:highlight w:val="none"/>
              </w:rPr>
            </w:pPr>
          </w:p>
        </w:tc>
        <w:tc>
          <w:tcPr>
            <w:tcW w:w="1063" w:type="dxa"/>
            <w:noWrap w:val="0"/>
            <w:vAlign w:val="center"/>
          </w:tcPr>
          <w:p w14:paraId="46D66D65">
            <w:pPr>
              <w:jc w:val="center"/>
              <w:rPr>
                <w:rFonts w:hint="eastAsia" w:ascii="宋体" w:hAnsi="宋体" w:eastAsia="宋体" w:cs="宋体"/>
                <w:color w:val="auto"/>
                <w:sz w:val="21"/>
                <w:szCs w:val="21"/>
                <w:highlight w:val="none"/>
              </w:rPr>
            </w:pPr>
          </w:p>
        </w:tc>
        <w:tc>
          <w:tcPr>
            <w:tcW w:w="1063" w:type="dxa"/>
            <w:noWrap w:val="0"/>
            <w:vAlign w:val="center"/>
          </w:tcPr>
          <w:p w14:paraId="5FE86769">
            <w:pPr>
              <w:jc w:val="center"/>
              <w:rPr>
                <w:rFonts w:hint="eastAsia" w:ascii="宋体" w:hAnsi="宋体" w:eastAsia="宋体" w:cs="宋体"/>
                <w:color w:val="auto"/>
                <w:sz w:val="21"/>
                <w:szCs w:val="21"/>
                <w:highlight w:val="none"/>
              </w:rPr>
            </w:pPr>
          </w:p>
        </w:tc>
        <w:tc>
          <w:tcPr>
            <w:tcW w:w="1063" w:type="dxa"/>
            <w:noWrap w:val="0"/>
            <w:vAlign w:val="center"/>
          </w:tcPr>
          <w:p w14:paraId="33138A0B">
            <w:pPr>
              <w:jc w:val="center"/>
              <w:rPr>
                <w:rFonts w:hint="eastAsia" w:ascii="宋体" w:hAnsi="宋体" w:eastAsia="宋体" w:cs="宋体"/>
                <w:color w:val="auto"/>
                <w:sz w:val="21"/>
                <w:szCs w:val="21"/>
                <w:highlight w:val="none"/>
              </w:rPr>
            </w:pPr>
          </w:p>
        </w:tc>
        <w:tc>
          <w:tcPr>
            <w:tcW w:w="1063" w:type="dxa"/>
            <w:noWrap w:val="0"/>
            <w:vAlign w:val="center"/>
          </w:tcPr>
          <w:p w14:paraId="5879B389">
            <w:pPr>
              <w:jc w:val="center"/>
              <w:rPr>
                <w:rFonts w:hint="eastAsia" w:ascii="宋体" w:hAnsi="宋体" w:eastAsia="宋体" w:cs="宋体"/>
                <w:color w:val="auto"/>
                <w:sz w:val="21"/>
                <w:szCs w:val="21"/>
                <w:highlight w:val="none"/>
              </w:rPr>
            </w:pPr>
          </w:p>
        </w:tc>
      </w:tr>
      <w:tr w14:paraId="5B11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0AE08A1">
            <w:pPr>
              <w:jc w:val="center"/>
              <w:rPr>
                <w:rFonts w:hint="eastAsia" w:ascii="宋体" w:hAnsi="宋体" w:eastAsia="宋体" w:cs="宋体"/>
                <w:color w:val="auto"/>
                <w:sz w:val="21"/>
                <w:szCs w:val="21"/>
                <w:highlight w:val="none"/>
              </w:rPr>
            </w:pPr>
          </w:p>
        </w:tc>
        <w:tc>
          <w:tcPr>
            <w:tcW w:w="1418" w:type="dxa"/>
            <w:noWrap w:val="0"/>
            <w:vAlign w:val="center"/>
          </w:tcPr>
          <w:p w14:paraId="1E54030C">
            <w:pPr>
              <w:jc w:val="center"/>
              <w:rPr>
                <w:rFonts w:hint="eastAsia" w:ascii="宋体" w:hAnsi="宋体" w:eastAsia="宋体" w:cs="宋体"/>
                <w:color w:val="auto"/>
                <w:sz w:val="21"/>
                <w:szCs w:val="21"/>
                <w:highlight w:val="none"/>
              </w:rPr>
            </w:pPr>
          </w:p>
        </w:tc>
        <w:tc>
          <w:tcPr>
            <w:tcW w:w="1063" w:type="dxa"/>
            <w:noWrap w:val="0"/>
            <w:vAlign w:val="center"/>
          </w:tcPr>
          <w:p w14:paraId="4B21B683">
            <w:pPr>
              <w:jc w:val="center"/>
              <w:rPr>
                <w:rFonts w:hint="eastAsia" w:ascii="宋体" w:hAnsi="宋体" w:eastAsia="宋体" w:cs="宋体"/>
                <w:color w:val="auto"/>
                <w:sz w:val="21"/>
                <w:szCs w:val="21"/>
                <w:highlight w:val="none"/>
              </w:rPr>
            </w:pPr>
          </w:p>
        </w:tc>
        <w:tc>
          <w:tcPr>
            <w:tcW w:w="1063" w:type="dxa"/>
            <w:noWrap w:val="0"/>
            <w:vAlign w:val="center"/>
          </w:tcPr>
          <w:p w14:paraId="212B271D">
            <w:pPr>
              <w:jc w:val="center"/>
              <w:rPr>
                <w:rFonts w:hint="eastAsia" w:ascii="宋体" w:hAnsi="宋体" w:eastAsia="宋体" w:cs="宋体"/>
                <w:color w:val="auto"/>
                <w:sz w:val="21"/>
                <w:szCs w:val="21"/>
                <w:highlight w:val="none"/>
              </w:rPr>
            </w:pPr>
          </w:p>
        </w:tc>
        <w:tc>
          <w:tcPr>
            <w:tcW w:w="1063" w:type="dxa"/>
            <w:noWrap w:val="0"/>
            <w:vAlign w:val="center"/>
          </w:tcPr>
          <w:p w14:paraId="17AA00A7">
            <w:pPr>
              <w:jc w:val="center"/>
              <w:rPr>
                <w:rFonts w:hint="eastAsia" w:ascii="宋体" w:hAnsi="宋体" w:eastAsia="宋体" w:cs="宋体"/>
                <w:color w:val="auto"/>
                <w:sz w:val="21"/>
                <w:szCs w:val="21"/>
                <w:highlight w:val="none"/>
              </w:rPr>
            </w:pPr>
          </w:p>
        </w:tc>
        <w:tc>
          <w:tcPr>
            <w:tcW w:w="1063" w:type="dxa"/>
            <w:noWrap w:val="0"/>
            <w:vAlign w:val="center"/>
          </w:tcPr>
          <w:p w14:paraId="08DDFD60">
            <w:pPr>
              <w:jc w:val="center"/>
              <w:rPr>
                <w:rFonts w:hint="eastAsia" w:ascii="宋体" w:hAnsi="宋体" w:eastAsia="宋体" w:cs="宋体"/>
                <w:color w:val="auto"/>
                <w:sz w:val="21"/>
                <w:szCs w:val="21"/>
                <w:highlight w:val="none"/>
              </w:rPr>
            </w:pPr>
          </w:p>
        </w:tc>
        <w:tc>
          <w:tcPr>
            <w:tcW w:w="1063" w:type="dxa"/>
            <w:noWrap w:val="0"/>
            <w:vAlign w:val="center"/>
          </w:tcPr>
          <w:p w14:paraId="56A5E8C7">
            <w:pPr>
              <w:jc w:val="center"/>
              <w:rPr>
                <w:rFonts w:hint="eastAsia" w:ascii="宋体" w:hAnsi="宋体" w:eastAsia="宋体" w:cs="宋体"/>
                <w:color w:val="auto"/>
                <w:sz w:val="21"/>
                <w:szCs w:val="21"/>
                <w:highlight w:val="none"/>
              </w:rPr>
            </w:pPr>
          </w:p>
        </w:tc>
        <w:tc>
          <w:tcPr>
            <w:tcW w:w="1063" w:type="dxa"/>
            <w:noWrap w:val="0"/>
            <w:vAlign w:val="center"/>
          </w:tcPr>
          <w:p w14:paraId="52C94791">
            <w:pPr>
              <w:jc w:val="center"/>
              <w:rPr>
                <w:rFonts w:hint="eastAsia" w:ascii="宋体" w:hAnsi="宋体" w:eastAsia="宋体" w:cs="宋体"/>
                <w:color w:val="auto"/>
                <w:sz w:val="21"/>
                <w:szCs w:val="21"/>
                <w:highlight w:val="none"/>
              </w:rPr>
            </w:pPr>
          </w:p>
        </w:tc>
      </w:tr>
    </w:tbl>
    <w:p w14:paraId="266CFBC6">
      <w:pPr>
        <w:spacing w:line="420" w:lineRule="exact"/>
        <w:rPr>
          <w:rFonts w:hint="eastAsia" w:ascii="宋体" w:hAnsi="宋体" w:eastAsia="宋体" w:cs="宋体"/>
          <w:color w:val="auto"/>
          <w:sz w:val="21"/>
          <w:szCs w:val="21"/>
          <w:highlight w:val="none"/>
        </w:rPr>
      </w:pPr>
    </w:p>
    <w:p w14:paraId="52449A5A">
      <w:pPr>
        <w:spacing w:before="120" w:beforeLines="50" w:after="240" w:afterLines="10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14:paraId="4FDF8E33">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应递交施工进度网络图或施工进度表，说明按</w:t>
      </w:r>
      <w:r>
        <w:rPr>
          <w:rFonts w:hint="eastAsia"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要求的计划工期进行施工的各个关键日期。</w:t>
      </w:r>
    </w:p>
    <w:p w14:paraId="26ECF3D2">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14:paraId="0403D691">
      <w:pPr>
        <w:spacing w:before="120" w:beforeLines="50" w:after="240" w:afterLines="10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14:paraId="622B646C">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应递交一份施工总平面图，绘出现场临时设施布置图表并附文字说明，说明临时设施、加工车间、现场办公、设备及仓储、供电、供水、卫生、生活、道路、消防等设施的情况和布置。</w:t>
      </w:r>
    </w:p>
    <w:p w14:paraId="4B8EC24A">
      <w:pPr>
        <w:spacing w:before="120" w:beforeLines="50" w:after="240" w:afterLines="10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6917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14:paraId="571891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079" w:type="dxa"/>
            <w:noWrap w:val="0"/>
            <w:vAlign w:val="center"/>
          </w:tcPr>
          <w:p w14:paraId="5A1F7B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079" w:type="dxa"/>
            <w:noWrap w:val="0"/>
            <w:vAlign w:val="center"/>
          </w:tcPr>
          <w:p w14:paraId="2D7508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079" w:type="dxa"/>
            <w:noWrap w:val="0"/>
            <w:vAlign w:val="center"/>
          </w:tcPr>
          <w:p w14:paraId="421ABD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14:paraId="2EEA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C0AC7F5">
            <w:pPr>
              <w:rPr>
                <w:rFonts w:hint="eastAsia" w:ascii="宋体" w:hAnsi="宋体" w:eastAsia="宋体" w:cs="宋体"/>
                <w:color w:val="auto"/>
                <w:sz w:val="21"/>
                <w:szCs w:val="21"/>
                <w:highlight w:val="none"/>
              </w:rPr>
            </w:pPr>
          </w:p>
        </w:tc>
        <w:tc>
          <w:tcPr>
            <w:tcW w:w="2079" w:type="dxa"/>
            <w:noWrap w:val="0"/>
            <w:vAlign w:val="top"/>
          </w:tcPr>
          <w:p w14:paraId="7E142C96">
            <w:pPr>
              <w:rPr>
                <w:rFonts w:hint="eastAsia" w:ascii="宋体" w:hAnsi="宋体" w:eastAsia="宋体" w:cs="宋体"/>
                <w:color w:val="auto"/>
                <w:sz w:val="21"/>
                <w:szCs w:val="21"/>
                <w:highlight w:val="none"/>
              </w:rPr>
            </w:pPr>
          </w:p>
        </w:tc>
        <w:tc>
          <w:tcPr>
            <w:tcW w:w="2079" w:type="dxa"/>
            <w:noWrap w:val="0"/>
            <w:vAlign w:val="top"/>
          </w:tcPr>
          <w:p w14:paraId="24AD0553">
            <w:pPr>
              <w:rPr>
                <w:rFonts w:hint="eastAsia" w:ascii="宋体" w:hAnsi="宋体" w:eastAsia="宋体" w:cs="宋体"/>
                <w:color w:val="auto"/>
                <w:sz w:val="21"/>
                <w:szCs w:val="21"/>
                <w:highlight w:val="none"/>
              </w:rPr>
            </w:pPr>
          </w:p>
        </w:tc>
        <w:tc>
          <w:tcPr>
            <w:tcW w:w="2079" w:type="dxa"/>
            <w:noWrap w:val="0"/>
            <w:vAlign w:val="top"/>
          </w:tcPr>
          <w:p w14:paraId="7CE09292">
            <w:pPr>
              <w:rPr>
                <w:rFonts w:hint="eastAsia" w:ascii="宋体" w:hAnsi="宋体" w:eastAsia="宋体" w:cs="宋体"/>
                <w:color w:val="auto"/>
                <w:sz w:val="21"/>
                <w:szCs w:val="21"/>
                <w:highlight w:val="none"/>
              </w:rPr>
            </w:pPr>
          </w:p>
        </w:tc>
      </w:tr>
      <w:tr w14:paraId="559C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5B6A30E">
            <w:pPr>
              <w:rPr>
                <w:rFonts w:hint="eastAsia" w:ascii="宋体" w:hAnsi="宋体" w:eastAsia="宋体" w:cs="宋体"/>
                <w:color w:val="auto"/>
                <w:sz w:val="21"/>
                <w:szCs w:val="21"/>
                <w:highlight w:val="none"/>
              </w:rPr>
            </w:pPr>
          </w:p>
        </w:tc>
        <w:tc>
          <w:tcPr>
            <w:tcW w:w="2079" w:type="dxa"/>
            <w:noWrap w:val="0"/>
            <w:vAlign w:val="top"/>
          </w:tcPr>
          <w:p w14:paraId="4B8EF0B2">
            <w:pPr>
              <w:rPr>
                <w:rFonts w:hint="eastAsia" w:ascii="宋体" w:hAnsi="宋体" w:eastAsia="宋体" w:cs="宋体"/>
                <w:color w:val="auto"/>
                <w:sz w:val="21"/>
                <w:szCs w:val="21"/>
                <w:highlight w:val="none"/>
              </w:rPr>
            </w:pPr>
          </w:p>
        </w:tc>
        <w:tc>
          <w:tcPr>
            <w:tcW w:w="2079" w:type="dxa"/>
            <w:noWrap w:val="0"/>
            <w:vAlign w:val="top"/>
          </w:tcPr>
          <w:p w14:paraId="7348A10F">
            <w:pPr>
              <w:rPr>
                <w:rFonts w:hint="eastAsia" w:ascii="宋体" w:hAnsi="宋体" w:eastAsia="宋体" w:cs="宋体"/>
                <w:color w:val="auto"/>
                <w:sz w:val="21"/>
                <w:szCs w:val="21"/>
                <w:highlight w:val="none"/>
              </w:rPr>
            </w:pPr>
          </w:p>
        </w:tc>
        <w:tc>
          <w:tcPr>
            <w:tcW w:w="2079" w:type="dxa"/>
            <w:noWrap w:val="0"/>
            <w:vAlign w:val="top"/>
          </w:tcPr>
          <w:p w14:paraId="208F1C9F">
            <w:pPr>
              <w:rPr>
                <w:rFonts w:hint="eastAsia" w:ascii="宋体" w:hAnsi="宋体" w:eastAsia="宋体" w:cs="宋体"/>
                <w:color w:val="auto"/>
                <w:sz w:val="21"/>
                <w:szCs w:val="21"/>
                <w:highlight w:val="none"/>
              </w:rPr>
            </w:pPr>
          </w:p>
        </w:tc>
      </w:tr>
      <w:tr w14:paraId="32FD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639AD28">
            <w:pPr>
              <w:rPr>
                <w:rFonts w:hint="eastAsia" w:ascii="宋体" w:hAnsi="宋体" w:eastAsia="宋体" w:cs="宋体"/>
                <w:color w:val="auto"/>
                <w:sz w:val="21"/>
                <w:szCs w:val="21"/>
                <w:highlight w:val="none"/>
              </w:rPr>
            </w:pPr>
          </w:p>
        </w:tc>
        <w:tc>
          <w:tcPr>
            <w:tcW w:w="2079" w:type="dxa"/>
            <w:noWrap w:val="0"/>
            <w:vAlign w:val="top"/>
          </w:tcPr>
          <w:p w14:paraId="42C6129C">
            <w:pPr>
              <w:rPr>
                <w:rFonts w:hint="eastAsia" w:ascii="宋体" w:hAnsi="宋体" w:eastAsia="宋体" w:cs="宋体"/>
                <w:color w:val="auto"/>
                <w:sz w:val="21"/>
                <w:szCs w:val="21"/>
                <w:highlight w:val="none"/>
              </w:rPr>
            </w:pPr>
          </w:p>
        </w:tc>
        <w:tc>
          <w:tcPr>
            <w:tcW w:w="2079" w:type="dxa"/>
            <w:noWrap w:val="0"/>
            <w:vAlign w:val="top"/>
          </w:tcPr>
          <w:p w14:paraId="684C2CA1">
            <w:pPr>
              <w:rPr>
                <w:rFonts w:hint="eastAsia" w:ascii="宋体" w:hAnsi="宋体" w:eastAsia="宋体" w:cs="宋体"/>
                <w:color w:val="auto"/>
                <w:sz w:val="21"/>
                <w:szCs w:val="21"/>
                <w:highlight w:val="none"/>
              </w:rPr>
            </w:pPr>
          </w:p>
        </w:tc>
        <w:tc>
          <w:tcPr>
            <w:tcW w:w="2079" w:type="dxa"/>
            <w:noWrap w:val="0"/>
            <w:vAlign w:val="top"/>
          </w:tcPr>
          <w:p w14:paraId="28F8951C">
            <w:pPr>
              <w:rPr>
                <w:rFonts w:hint="eastAsia" w:ascii="宋体" w:hAnsi="宋体" w:eastAsia="宋体" w:cs="宋体"/>
                <w:color w:val="auto"/>
                <w:sz w:val="21"/>
                <w:szCs w:val="21"/>
                <w:highlight w:val="none"/>
              </w:rPr>
            </w:pPr>
          </w:p>
        </w:tc>
      </w:tr>
      <w:tr w14:paraId="2CCF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991DF65">
            <w:pPr>
              <w:rPr>
                <w:rFonts w:hint="eastAsia" w:ascii="宋体" w:hAnsi="宋体" w:eastAsia="宋体" w:cs="宋体"/>
                <w:color w:val="auto"/>
                <w:sz w:val="21"/>
                <w:szCs w:val="21"/>
                <w:highlight w:val="none"/>
              </w:rPr>
            </w:pPr>
          </w:p>
        </w:tc>
        <w:tc>
          <w:tcPr>
            <w:tcW w:w="2079" w:type="dxa"/>
            <w:noWrap w:val="0"/>
            <w:vAlign w:val="top"/>
          </w:tcPr>
          <w:p w14:paraId="69D79530">
            <w:pPr>
              <w:rPr>
                <w:rFonts w:hint="eastAsia" w:ascii="宋体" w:hAnsi="宋体" w:eastAsia="宋体" w:cs="宋体"/>
                <w:color w:val="auto"/>
                <w:sz w:val="21"/>
                <w:szCs w:val="21"/>
                <w:highlight w:val="none"/>
              </w:rPr>
            </w:pPr>
          </w:p>
        </w:tc>
        <w:tc>
          <w:tcPr>
            <w:tcW w:w="2079" w:type="dxa"/>
            <w:noWrap w:val="0"/>
            <w:vAlign w:val="top"/>
          </w:tcPr>
          <w:p w14:paraId="14E35EEF">
            <w:pPr>
              <w:rPr>
                <w:rFonts w:hint="eastAsia" w:ascii="宋体" w:hAnsi="宋体" w:eastAsia="宋体" w:cs="宋体"/>
                <w:color w:val="auto"/>
                <w:sz w:val="21"/>
                <w:szCs w:val="21"/>
                <w:highlight w:val="none"/>
              </w:rPr>
            </w:pPr>
          </w:p>
        </w:tc>
        <w:tc>
          <w:tcPr>
            <w:tcW w:w="2079" w:type="dxa"/>
            <w:noWrap w:val="0"/>
            <w:vAlign w:val="top"/>
          </w:tcPr>
          <w:p w14:paraId="45E7811E">
            <w:pPr>
              <w:rPr>
                <w:rFonts w:hint="eastAsia" w:ascii="宋体" w:hAnsi="宋体" w:eastAsia="宋体" w:cs="宋体"/>
                <w:color w:val="auto"/>
                <w:sz w:val="21"/>
                <w:szCs w:val="21"/>
                <w:highlight w:val="none"/>
              </w:rPr>
            </w:pPr>
          </w:p>
        </w:tc>
      </w:tr>
      <w:tr w14:paraId="4DD0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C610EFF">
            <w:pPr>
              <w:rPr>
                <w:rFonts w:hint="eastAsia" w:ascii="宋体" w:hAnsi="宋体" w:eastAsia="宋体" w:cs="宋体"/>
                <w:color w:val="auto"/>
                <w:sz w:val="21"/>
                <w:szCs w:val="21"/>
                <w:highlight w:val="none"/>
              </w:rPr>
            </w:pPr>
          </w:p>
        </w:tc>
        <w:tc>
          <w:tcPr>
            <w:tcW w:w="2079" w:type="dxa"/>
            <w:noWrap w:val="0"/>
            <w:vAlign w:val="top"/>
          </w:tcPr>
          <w:p w14:paraId="6D16AF3F">
            <w:pPr>
              <w:rPr>
                <w:rFonts w:hint="eastAsia" w:ascii="宋体" w:hAnsi="宋体" w:eastAsia="宋体" w:cs="宋体"/>
                <w:color w:val="auto"/>
                <w:sz w:val="21"/>
                <w:szCs w:val="21"/>
                <w:highlight w:val="none"/>
              </w:rPr>
            </w:pPr>
          </w:p>
        </w:tc>
        <w:tc>
          <w:tcPr>
            <w:tcW w:w="2079" w:type="dxa"/>
            <w:noWrap w:val="0"/>
            <w:vAlign w:val="top"/>
          </w:tcPr>
          <w:p w14:paraId="76F73AF3">
            <w:pPr>
              <w:rPr>
                <w:rFonts w:hint="eastAsia" w:ascii="宋体" w:hAnsi="宋体" w:eastAsia="宋体" w:cs="宋体"/>
                <w:color w:val="auto"/>
                <w:sz w:val="21"/>
                <w:szCs w:val="21"/>
                <w:highlight w:val="none"/>
              </w:rPr>
            </w:pPr>
          </w:p>
        </w:tc>
        <w:tc>
          <w:tcPr>
            <w:tcW w:w="2079" w:type="dxa"/>
            <w:noWrap w:val="0"/>
            <w:vAlign w:val="top"/>
          </w:tcPr>
          <w:p w14:paraId="367A8CCC">
            <w:pPr>
              <w:rPr>
                <w:rFonts w:hint="eastAsia" w:ascii="宋体" w:hAnsi="宋体" w:eastAsia="宋体" w:cs="宋体"/>
                <w:color w:val="auto"/>
                <w:sz w:val="21"/>
                <w:szCs w:val="21"/>
                <w:highlight w:val="none"/>
              </w:rPr>
            </w:pPr>
          </w:p>
        </w:tc>
      </w:tr>
      <w:tr w14:paraId="77E4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FF326EC">
            <w:pPr>
              <w:rPr>
                <w:rFonts w:hint="eastAsia" w:ascii="宋体" w:hAnsi="宋体" w:eastAsia="宋体" w:cs="宋体"/>
                <w:color w:val="auto"/>
                <w:sz w:val="21"/>
                <w:szCs w:val="21"/>
                <w:highlight w:val="none"/>
              </w:rPr>
            </w:pPr>
          </w:p>
        </w:tc>
        <w:tc>
          <w:tcPr>
            <w:tcW w:w="2079" w:type="dxa"/>
            <w:noWrap w:val="0"/>
            <w:vAlign w:val="top"/>
          </w:tcPr>
          <w:p w14:paraId="7ADAF5A6">
            <w:pPr>
              <w:rPr>
                <w:rFonts w:hint="eastAsia" w:ascii="宋体" w:hAnsi="宋体" w:eastAsia="宋体" w:cs="宋体"/>
                <w:color w:val="auto"/>
                <w:sz w:val="21"/>
                <w:szCs w:val="21"/>
                <w:highlight w:val="none"/>
              </w:rPr>
            </w:pPr>
          </w:p>
        </w:tc>
        <w:tc>
          <w:tcPr>
            <w:tcW w:w="2079" w:type="dxa"/>
            <w:noWrap w:val="0"/>
            <w:vAlign w:val="top"/>
          </w:tcPr>
          <w:p w14:paraId="43CD7439">
            <w:pPr>
              <w:rPr>
                <w:rFonts w:hint="eastAsia" w:ascii="宋体" w:hAnsi="宋体" w:eastAsia="宋体" w:cs="宋体"/>
                <w:color w:val="auto"/>
                <w:sz w:val="21"/>
                <w:szCs w:val="21"/>
                <w:highlight w:val="none"/>
              </w:rPr>
            </w:pPr>
          </w:p>
        </w:tc>
        <w:tc>
          <w:tcPr>
            <w:tcW w:w="2079" w:type="dxa"/>
            <w:noWrap w:val="0"/>
            <w:vAlign w:val="top"/>
          </w:tcPr>
          <w:p w14:paraId="247308B9">
            <w:pPr>
              <w:rPr>
                <w:rFonts w:hint="eastAsia" w:ascii="宋体" w:hAnsi="宋体" w:eastAsia="宋体" w:cs="宋体"/>
                <w:color w:val="auto"/>
                <w:sz w:val="21"/>
                <w:szCs w:val="21"/>
                <w:highlight w:val="none"/>
              </w:rPr>
            </w:pPr>
          </w:p>
        </w:tc>
      </w:tr>
      <w:tr w14:paraId="5D6D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2BBA104">
            <w:pPr>
              <w:rPr>
                <w:rFonts w:hint="eastAsia" w:ascii="宋体" w:hAnsi="宋体" w:eastAsia="宋体" w:cs="宋体"/>
                <w:color w:val="auto"/>
                <w:sz w:val="21"/>
                <w:szCs w:val="21"/>
                <w:highlight w:val="none"/>
              </w:rPr>
            </w:pPr>
          </w:p>
        </w:tc>
        <w:tc>
          <w:tcPr>
            <w:tcW w:w="2079" w:type="dxa"/>
            <w:noWrap w:val="0"/>
            <w:vAlign w:val="top"/>
          </w:tcPr>
          <w:p w14:paraId="071EE462">
            <w:pPr>
              <w:rPr>
                <w:rFonts w:hint="eastAsia" w:ascii="宋体" w:hAnsi="宋体" w:eastAsia="宋体" w:cs="宋体"/>
                <w:color w:val="auto"/>
                <w:sz w:val="21"/>
                <w:szCs w:val="21"/>
                <w:highlight w:val="none"/>
              </w:rPr>
            </w:pPr>
          </w:p>
        </w:tc>
        <w:tc>
          <w:tcPr>
            <w:tcW w:w="2079" w:type="dxa"/>
            <w:noWrap w:val="0"/>
            <w:vAlign w:val="top"/>
          </w:tcPr>
          <w:p w14:paraId="56F0CCD1">
            <w:pPr>
              <w:rPr>
                <w:rFonts w:hint="eastAsia" w:ascii="宋体" w:hAnsi="宋体" w:eastAsia="宋体" w:cs="宋体"/>
                <w:color w:val="auto"/>
                <w:sz w:val="21"/>
                <w:szCs w:val="21"/>
                <w:highlight w:val="none"/>
              </w:rPr>
            </w:pPr>
          </w:p>
        </w:tc>
        <w:tc>
          <w:tcPr>
            <w:tcW w:w="2079" w:type="dxa"/>
            <w:noWrap w:val="0"/>
            <w:vAlign w:val="top"/>
          </w:tcPr>
          <w:p w14:paraId="24F66446">
            <w:pPr>
              <w:rPr>
                <w:rFonts w:hint="eastAsia" w:ascii="宋体" w:hAnsi="宋体" w:eastAsia="宋体" w:cs="宋体"/>
                <w:color w:val="auto"/>
                <w:sz w:val="21"/>
                <w:szCs w:val="21"/>
                <w:highlight w:val="none"/>
              </w:rPr>
            </w:pPr>
          </w:p>
        </w:tc>
      </w:tr>
      <w:tr w14:paraId="5447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2898212">
            <w:pPr>
              <w:rPr>
                <w:rFonts w:hint="eastAsia" w:ascii="宋体" w:hAnsi="宋体" w:eastAsia="宋体" w:cs="宋体"/>
                <w:color w:val="auto"/>
                <w:sz w:val="21"/>
                <w:szCs w:val="21"/>
                <w:highlight w:val="none"/>
              </w:rPr>
            </w:pPr>
          </w:p>
        </w:tc>
        <w:tc>
          <w:tcPr>
            <w:tcW w:w="2079" w:type="dxa"/>
            <w:noWrap w:val="0"/>
            <w:vAlign w:val="top"/>
          </w:tcPr>
          <w:p w14:paraId="1C55AB15">
            <w:pPr>
              <w:rPr>
                <w:rFonts w:hint="eastAsia" w:ascii="宋体" w:hAnsi="宋体" w:eastAsia="宋体" w:cs="宋体"/>
                <w:color w:val="auto"/>
                <w:sz w:val="21"/>
                <w:szCs w:val="21"/>
                <w:highlight w:val="none"/>
              </w:rPr>
            </w:pPr>
          </w:p>
        </w:tc>
        <w:tc>
          <w:tcPr>
            <w:tcW w:w="2079" w:type="dxa"/>
            <w:noWrap w:val="0"/>
            <w:vAlign w:val="top"/>
          </w:tcPr>
          <w:p w14:paraId="7D115BFD">
            <w:pPr>
              <w:rPr>
                <w:rFonts w:hint="eastAsia" w:ascii="宋体" w:hAnsi="宋体" w:eastAsia="宋体" w:cs="宋体"/>
                <w:color w:val="auto"/>
                <w:sz w:val="21"/>
                <w:szCs w:val="21"/>
                <w:highlight w:val="none"/>
              </w:rPr>
            </w:pPr>
          </w:p>
        </w:tc>
        <w:tc>
          <w:tcPr>
            <w:tcW w:w="2079" w:type="dxa"/>
            <w:noWrap w:val="0"/>
            <w:vAlign w:val="top"/>
          </w:tcPr>
          <w:p w14:paraId="5CC1603F">
            <w:pPr>
              <w:rPr>
                <w:rFonts w:hint="eastAsia" w:ascii="宋体" w:hAnsi="宋体" w:eastAsia="宋体" w:cs="宋体"/>
                <w:color w:val="auto"/>
                <w:sz w:val="21"/>
                <w:szCs w:val="21"/>
                <w:highlight w:val="none"/>
              </w:rPr>
            </w:pPr>
          </w:p>
        </w:tc>
      </w:tr>
      <w:tr w14:paraId="30DC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A9FA120">
            <w:pPr>
              <w:rPr>
                <w:rFonts w:hint="eastAsia" w:ascii="宋体" w:hAnsi="宋体" w:eastAsia="宋体" w:cs="宋体"/>
                <w:color w:val="auto"/>
                <w:sz w:val="21"/>
                <w:szCs w:val="21"/>
                <w:highlight w:val="none"/>
              </w:rPr>
            </w:pPr>
          </w:p>
        </w:tc>
        <w:tc>
          <w:tcPr>
            <w:tcW w:w="2079" w:type="dxa"/>
            <w:noWrap w:val="0"/>
            <w:vAlign w:val="top"/>
          </w:tcPr>
          <w:p w14:paraId="0B895F7E">
            <w:pPr>
              <w:rPr>
                <w:rFonts w:hint="eastAsia" w:ascii="宋体" w:hAnsi="宋体" w:eastAsia="宋体" w:cs="宋体"/>
                <w:color w:val="auto"/>
                <w:sz w:val="21"/>
                <w:szCs w:val="21"/>
                <w:highlight w:val="none"/>
              </w:rPr>
            </w:pPr>
          </w:p>
        </w:tc>
        <w:tc>
          <w:tcPr>
            <w:tcW w:w="2079" w:type="dxa"/>
            <w:noWrap w:val="0"/>
            <w:vAlign w:val="top"/>
          </w:tcPr>
          <w:p w14:paraId="7FD86AB0">
            <w:pPr>
              <w:rPr>
                <w:rFonts w:hint="eastAsia" w:ascii="宋体" w:hAnsi="宋体" w:eastAsia="宋体" w:cs="宋体"/>
                <w:color w:val="auto"/>
                <w:sz w:val="21"/>
                <w:szCs w:val="21"/>
                <w:highlight w:val="none"/>
              </w:rPr>
            </w:pPr>
          </w:p>
        </w:tc>
        <w:tc>
          <w:tcPr>
            <w:tcW w:w="2079" w:type="dxa"/>
            <w:noWrap w:val="0"/>
            <w:vAlign w:val="top"/>
          </w:tcPr>
          <w:p w14:paraId="7171D055">
            <w:pPr>
              <w:rPr>
                <w:rFonts w:hint="eastAsia" w:ascii="宋体" w:hAnsi="宋体" w:eastAsia="宋体" w:cs="宋体"/>
                <w:color w:val="auto"/>
                <w:sz w:val="21"/>
                <w:szCs w:val="21"/>
                <w:highlight w:val="none"/>
              </w:rPr>
            </w:pPr>
          </w:p>
        </w:tc>
      </w:tr>
      <w:tr w14:paraId="3460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728B69E">
            <w:pPr>
              <w:rPr>
                <w:rFonts w:hint="eastAsia" w:ascii="宋体" w:hAnsi="宋体" w:eastAsia="宋体" w:cs="宋体"/>
                <w:color w:val="auto"/>
                <w:sz w:val="21"/>
                <w:szCs w:val="21"/>
                <w:highlight w:val="none"/>
              </w:rPr>
            </w:pPr>
          </w:p>
        </w:tc>
        <w:tc>
          <w:tcPr>
            <w:tcW w:w="2079" w:type="dxa"/>
            <w:noWrap w:val="0"/>
            <w:vAlign w:val="top"/>
          </w:tcPr>
          <w:p w14:paraId="5EAF8874">
            <w:pPr>
              <w:rPr>
                <w:rFonts w:hint="eastAsia" w:ascii="宋体" w:hAnsi="宋体" w:eastAsia="宋体" w:cs="宋体"/>
                <w:color w:val="auto"/>
                <w:sz w:val="21"/>
                <w:szCs w:val="21"/>
                <w:highlight w:val="none"/>
              </w:rPr>
            </w:pPr>
          </w:p>
        </w:tc>
        <w:tc>
          <w:tcPr>
            <w:tcW w:w="2079" w:type="dxa"/>
            <w:noWrap w:val="0"/>
            <w:vAlign w:val="top"/>
          </w:tcPr>
          <w:p w14:paraId="2D9577F9">
            <w:pPr>
              <w:rPr>
                <w:rFonts w:hint="eastAsia" w:ascii="宋体" w:hAnsi="宋体" w:eastAsia="宋体" w:cs="宋体"/>
                <w:color w:val="auto"/>
                <w:sz w:val="21"/>
                <w:szCs w:val="21"/>
                <w:highlight w:val="none"/>
              </w:rPr>
            </w:pPr>
          </w:p>
        </w:tc>
        <w:tc>
          <w:tcPr>
            <w:tcW w:w="2079" w:type="dxa"/>
            <w:noWrap w:val="0"/>
            <w:vAlign w:val="top"/>
          </w:tcPr>
          <w:p w14:paraId="5196B43A">
            <w:pPr>
              <w:rPr>
                <w:rFonts w:hint="eastAsia" w:ascii="宋体" w:hAnsi="宋体" w:eastAsia="宋体" w:cs="宋体"/>
                <w:color w:val="auto"/>
                <w:sz w:val="21"/>
                <w:szCs w:val="21"/>
                <w:highlight w:val="none"/>
              </w:rPr>
            </w:pPr>
          </w:p>
        </w:tc>
      </w:tr>
      <w:tr w14:paraId="6F89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2FE6CA2">
            <w:pPr>
              <w:rPr>
                <w:rFonts w:hint="eastAsia" w:ascii="宋体" w:hAnsi="宋体" w:eastAsia="宋体" w:cs="宋体"/>
                <w:color w:val="auto"/>
                <w:sz w:val="21"/>
                <w:szCs w:val="21"/>
                <w:highlight w:val="none"/>
              </w:rPr>
            </w:pPr>
          </w:p>
        </w:tc>
        <w:tc>
          <w:tcPr>
            <w:tcW w:w="2079" w:type="dxa"/>
            <w:noWrap w:val="0"/>
            <w:vAlign w:val="top"/>
          </w:tcPr>
          <w:p w14:paraId="70883E45">
            <w:pPr>
              <w:rPr>
                <w:rFonts w:hint="eastAsia" w:ascii="宋体" w:hAnsi="宋体" w:eastAsia="宋体" w:cs="宋体"/>
                <w:color w:val="auto"/>
                <w:sz w:val="21"/>
                <w:szCs w:val="21"/>
                <w:highlight w:val="none"/>
              </w:rPr>
            </w:pPr>
          </w:p>
        </w:tc>
        <w:tc>
          <w:tcPr>
            <w:tcW w:w="2079" w:type="dxa"/>
            <w:noWrap w:val="0"/>
            <w:vAlign w:val="top"/>
          </w:tcPr>
          <w:p w14:paraId="7A629BFC">
            <w:pPr>
              <w:rPr>
                <w:rFonts w:hint="eastAsia" w:ascii="宋体" w:hAnsi="宋体" w:eastAsia="宋体" w:cs="宋体"/>
                <w:color w:val="auto"/>
                <w:sz w:val="21"/>
                <w:szCs w:val="21"/>
                <w:highlight w:val="none"/>
              </w:rPr>
            </w:pPr>
          </w:p>
        </w:tc>
        <w:tc>
          <w:tcPr>
            <w:tcW w:w="2079" w:type="dxa"/>
            <w:noWrap w:val="0"/>
            <w:vAlign w:val="top"/>
          </w:tcPr>
          <w:p w14:paraId="210F76CB">
            <w:pPr>
              <w:rPr>
                <w:rFonts w:hint="eastAsia" w:ascii="宋体" w:hAnsi="宋体" w:eastAsia="宋体" w:cs="宋体"/>
                <w:color w:val="auto"/>
                <w:sz w:val="21"/>
                <w:szCs w:val="21"/>
                <w:highlight w:val="none"/>
              </w:rPr>
            </w:pPr>
          </w:p>
        </w:tc>
      </w:tr>
      <w:tr w14:paraId="3A27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44584F3">
            <w:pPr>
              <w:rPr>
                <w:rFonts w:hint="eastAsia" w:ascii="宋体" w:hAnsi="宋体" w:eastAsia="宋体" w:cs="宋体"/>
                <w:color w:val="auto"/>
                <w:sz w:val="21"/>
                <w:szCs w:val="21"/>
                <w:highlight w:val="none"/>
              </w:rPr>
            </w:pPr>
          </w:p>
        </w:tc>
        <w:tc>
          <w:tcPr>
            <w:tcW w:w="2079" w:type="dxa"/>
            <w:noWrap w:val="0"/>
            <w:vAlign w:val="top"/>
          </w:tcPr>
          <w:p w14:paraId="3DB964BD">
            <w:pPr>
              <w:rPr>
                <w:rFonts w:hint="eastAsia" w:ascii="宋体" w:hAnsi="宋体" w:eastAsia="宋体" w:cs="宋体"/>
                <w:color w:val="auto"/>
                <w:sz w:val="21"/>
                <w:szCs w:val="21"/>
                <w:highlight w:val="none"/>
              </w:rPr>
            </w:pPr>
          </w:p>
        </w:tc>
        <w:tc>
          <w:tcPr>
            <w:tcW w:w="2079" w:type="dxa"/>
            <w:noWrap w:val="0"/>
            <w:vAlign w:val="top"/>
          </w:tcPr>
          <w:p w14:paraId="1F52C42A">
            <w:pPr>
              <w:rPr>
                <w:rFonts w:hint="eastAsia" w:ascii="宋体" w:hAnsi="宋体" w:eastAsia="宋体" w:cs="宋体"/>
                <w:color w:val="auto"/>
                <w:sz w:val="21"/>
                <w:szCs w:val="21"/>
                <w:highlight w:val="none"/>
              </w:rPr>
            </w:pPr>
          </w:p>
        </w:tc>
        <w:tc>
          <w:tcPr>
            <w:tcW w:w="2079" w:type="dxa"/>
            <w:noWrap w:val="0"/>
            <w:vAlign w:val="top"/>
          </w:tcPr>
          <w:p w14:paraId="4349AADD">
            <w:pPr>
              <w:rPr>
                <w:rFonts w:hint="eastAsia" w:ascii="宋体" w:hAnsi="宋体" w:eastAsia="宋体" w:cs="宋体"/>
                <w:color w:val="auto"/>
                <w:sz w:val="21"/>
                <w:szCs w:val="21"/>
                <w:highlight w:val="none"/>
              </w:rPr>
            </w:pPr>
          </w:p>
        </w:tc>
      </w:tr>
      <w:tr w14:paraId="243C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4A85CEA">
            <w:pPr>
              <w:rPr>
                <w:rFonts w:hint="eastAsia" w:ascii="宋体" w:hAnsi="宋体" w:eastAsia="宋体" w:cs="宋体"/>
                <w:color w:val="auto"/>
                <w:sz w:val="21"/>
                <w:szCs w:val="21"/>
                <w:highlight w:val="none"/>
              </w:rPr>
            </w:pPr>
          </w:p>
        </w:tc>
        <w:tc>
          <w:tcPr>
            <w:tcW w:w="2079" w:type="dxa"/>
            <w:noWrap w:val="0"/>
            <w:vAlign w:val="top"/>
          </w:tcPr>
          <w:p w14:paraId="6E918AB1">
            <w:pPr>
              <w:rPr>
                <w:rFonts w:hint="eastAsia" w:ascii="宋体" w:hAnsi="宋体" w:eastAsia="宋体" w:cs="宋体"/>
                <w:color w:val="auto"/>
                <w:sz w:val="21"/>
                <w:szCs w:val="21"/>
                <w:highlight w:val="none"/>
              </w:rPr>
            </w:pPr>
          </w:p>
        </w:tc>
        <w:tc>
          <w:tcPr>
            <w:tcW w:w="2079" w:type="dxa"/>
            <w:noWrap w:val="0"/>
            <w:vAlign w:val="top"/>
          </w:tcPr>
          <w:p w14:paraId="2A914C04">
            <w:pPr>
              <w:rPr>
                <w:rFonts w:hint="eastAsia" w:ascii="宋体" w:hAnsi="宋体" w:eastAsia="宋体" w:cs="宋体"/>
                <w:color w:val="auto"/>
                <w:sz w:val="21"/>
                <w:szCs w:val="21"/>
                <w:highlight w:val="none"/>
              </w:rPr>
            </w:pPr>
          </w:p>
        </w:tc>
        <w:tc>
          <w:tcPr>
            <w:tcW w:w="2079" w:type="dxa"/>
            <w:noWrap w:val="0"/>
            <w:vAlign w:val="top"/>
          </w:tcPr>
          <w:p w14:paraId="798A743B">
            <w:pPr>
              <w:rPr>
                <w:rFonts w:hint="eastAsia" w:ascii="宋体" w:hAnsi="宋体" w:eastAsia="宋体" w:cs="宋体"/>
                <w:color w:val="auto"/>
                <w:sz w:val="21"/>
                <w:szCs w:val="21"/>
                <w:highlight w:val="none"/>
              </w:rPr>
            </w:pPr>
          </w:p>
        </w:tc>
      </w:tr>
      <w:tr w14:paraId="1C5A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EEE15AB">
            <w:pPr>
              <w:rPr>
                <w:rFonts w:hint="eastAsia" w:ascii="宋体" w:hAnsi="宋体" w:eastAsia="宋体" w:cs="宋体"/>
                <w:color w:val="auto"/>
                <w:sz w:val="21"/>
                <w:szCs w:val="21"/>
                <w:highlight w:val="none"/>
              </w:rPr>
            </w:pPr>
          </w:p>
        </w:tc>
        <w:tc>
          <w:tcPr>
            <w:tcW w:w="2079" w:type="dxa"/>
            <w:noWrap w:val="0"/>
            <w:vAlign w:val="top"/>
          </w:tcPr>
          <w:p w14:paraId="77021138">
            <w:pPr>
              <w:rPr>
                <w:rFonts w:hint="eastAsia" w:ascii="宋体" w:hAnsi="宋体" w:eastAsia="宋体" w:cs="宋体"/>
                <w:color w:val="auto"/>
                <w:sz w:val="21"/>
                <w:szCs w:val="21"/>
                <w:highlight w:val="none"/>
              </w:rPr>
            </w:pPr>
          </w:p>
        </w:tc>
        <w:tc>
          <w:tcPr>
            <w:tcW w:w="2079" w:type="dxa"/>
            <w:noWrap w:val="0"/>
            <w:vAlign w:val="top"/>
          </w:tcPr>
          <w:p w14:paraId="37C354FE">
            <w:pPr>
              <w:rPr>
                <w:rFonts w:hint="eastAsia" w:ascii="宋体" w:hAnsi="宋体" w:eastAsia="宋体" w:cs="宋体"/>
                <w:color w:val="auto"/>
                <w:sz w:val="21"/>
                <w:szCs w:val="21"/>
                <w:highlight w:val="none"/>
              </w:rPr>
            </w:pPr>
          </w:p>
        </w:tc>
        <w:tc>
          <w:tcPr>
            <w:tcW w:w="2079" w:type="dxa"/>
            <w:noWrap w:val="0"/>
            <w:vAlign w:val="top"/>
          </w:tcPr>
          <w:p w14:paraId="4068F6B4">
            <w:pPr>
              <w:rPr>
                <w:rFonts w:hint="eastAsia" w:ascii="宋体" w:hAnsi="宋体" w:eastAsia="宋体" w:cs="宋体"/>
                <w:color w:val="auto"/>
                <w:sz w:val="21"/>
                <w:szCs w:val="21"/>
                <w:highlight w:val="none"/>
              </w:rPr>
            </w:pPr>
          </w:p>
        </w:tc>
      </w:tr>
      <w:tr w14:paraId="07F4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16B961B">
            <w:pPr>
              <w:rPr>
                <w:rFonts w:hint="eastAsia" w:ascii="宋体" w:hAnsi="宋体" w:eastAsia="宋体" w:cs="宋体"/>
                <w:color w:val="auto"/>
                <w:sz w:val="21"/>
                <w:szCs w:val="21"/>
                <w:highlight w:val="none"/>
              </w:rPr>
            </w:pPr>
          </w:p>
        </w:tc>
        <w:tc>
          <w:tcPr>
            <w:tcW w:w="2079" w:type="dxa"/>
            <w:noWrap w:val="0"/>
            <w:vAlign w:val="top"/>
          </w:tcPr>
          <w:p w14:paraId="04D5F67D">
            <w:pPr>
              <w:rPr>
                <w:rFonts w:hint="eastAsia" w:ascii="宋体" w:hAnsi="宋体" w:eastAsia="宋体" w:cs="宋体"/>
                <w:color w:val="auto"/>
                <w:sz w:val="21"/>
                <w:szCs w:val="21"/>
                <w:highlight w:val="none"/>
              </w:rPr>
            </w:pPr>
          </w:p>
        </w:tc>
        <w:tc>
          <w:tcPr>
            <w:tcW w:w="2079" w:type="dxa"/>
            <w:noWrap w:val="0"/>
            <w:vAlign w:val="top"/>
          </w:tcPr>
          <w:p w14:paraId="0A8954E9">
            <w:pPr>
              <w:rPr>
                <w:rFonts w:hint="eastAsia" w:ascii="宋体" w:hAnsi="宋体" w:eastAsia="宋体" w:cs="宋体"/>
                <w:color w:val="auto"/>
                <w:sz w:val="21"/>
                <w:szCs w:val="21"/>
                <w:highlight w:val="none"/>
              </w:rPr>
            </w:pPr>
          </w:p>
        </w:tc>
        <w:tc>
          <w:tcPr>
            <w:tcW w:w="2079" w:type="dxa"/>
            <w:noWrap w:val="0"/>
            <w:vAlign w:val="top"/>
          </w:tcPr>
          <w:p w14:paraId="1669FAA3">
            <w:pPr>
              <w:rPr>
                <w:rFonts w:hint="eastAsia" w:ascii="宋体" w:hAnsi="宋体" w:eastAsia="宋体" w:cs="宋体"/>
                <w:color w:val="auto"/>
                <w:sz w:val="21"/>
                <w:szCs w:val="21"/>
                <w:highlight w:val="none"/>
              </w:rPr>
            </w:pPr>
          </w:p>
        </w:tc>
      </w:tr>
      <w:tr w14:paraId="03EB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516209B">
            <w:pPr>
              <w:rPr>
                <w:rFonts w:hint="eastAsia" w:ascii="宋体" w:hAnsi="宋体" w:eastAsia="宋体" w:cs="宋体"/>
                <w:color w:val="auto"/>
                <w:sz w:val="21"/>
                <w:szCs w:val="21"/>
                <w:highlight w:val="none"/>
              </w:rPr>
            </w:pPr>
          </w:p>
        </w:tc>
        <w:tc>
          <w:tcPr>
            <w:tcW w:w="2079" w:type="dxa"/>
            <w:noWrap w:val="0"/>
            <w:vAlign w:val="top"/>
          </w:tcPr>
          <w:p w14:paraId="0F508743">
            <w:pPr>
              <w:rPr>
                <w:rFonts w:hint="eastAsia" w:ascii="宋体" w:hAnsi="宋体" w:eastAsia="宋体" w:cs="宋体"/>
                <w:color w:val="auto"/>
                <w:sz w:val="21"/>
                <w:szCs w:val="21"/>
                <w:highlight w:val="none"/>
              </w:rPr>
            </w:pPr>
          </w:p>
        </w:tc>
        <w:tc>
          <w:tcPr>
            <w:tcW w:w="2079" w:type="dxa"/>
            <w:noWrap w:val="0"/>
            <w:vAlign w:val="top"/>
          </w:tcPr>
          <w:p w14:paraId="4430EF29">
            <w:pPr>
              <w:rPr>
                <w:rFonts w:hint="eastAsia" w:ascii="宋体" w:hAnsi="宋体" w:eastAsia="宋体" w:cs="宋体"/>
                <w:color w:val="auto"/>
                <w:sz w:val="21"/>
                <w:szCs w:val="21"/>
                <w:highlight w:val="none"/>
              </w:rPr>
            </w:pPr>
          </w:p>
        </w:tc>
        <w:tc>
          <w:tcPr>
            <w:tcW w:w="2079" w:type="dxa"/>
            <w:noWrap w:val="0"/>
            <w:vAlign w:val="top"/>
          </w:tcPr>
          <w:p w14:paraId="242921EA">
            <w:pPr>
              <w:rPr>
                <w:rFonts w:hint="eastAsia" w:ascii="宋体" w:hAnsi="宋体" w:eastAsia="宋体" w:cs="宋体"/>
                <w:color w:val="auto"/>
                <w:sz w:val="21"/>
                <w:szCs w:val="21"/>
                <w:highlight w:val="none"/>
              </w:rPr>
            </w:pPr>
          </w:p>
        </w:tc>
      </w:tr>
      <w:tr w14:paraId="0FBE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27246DE">
            <w:pPr>
              <w:rPr>
                <w:rFonts w:hint="eastAsia" w:ascii="宋体" w:hAnsi="宋体" w:eastAsia="宋体" w:cs="宋体"/>
                <w:color w:val="auto"/>
                <w:sz w:val="21"/>
                <w:szCs w:val="21"/>
                <w:highlight w:val="none"/>
              </w:rPr>
            </w:pPr>
          </w:p>
        </w:tc>
        <w:tc>
          <w:tcPr>
            <w:tcW w:w="2079" w:type="dxa"/>
            <w:noWrap w:val="0"/>
            <w:vAlign w:val="top"/>
          </w:tcPr>
          <w:p w14:paraId="4C1193FF">
            <w:pPr>
              <w:rPr>
                <w:rFonts w:hint="eastAsia" w:ascii="宋体" w:hAnsi="宋体" w:eastAsia="宋体" w:cs="宋体"/>
                <w:color w:val="auto"/>
                <w:sz w:val="21"/>
                <w:szCs w:val="21"/>
                <w:highlight w:val="none"/>
              </w:rPr>
            </w:pPr>
          </w:p>
        </w:tc>
        <w:tc>
          <w:tcPr>
            <w:tcW w:w="2079" w:type="dxa"/>
            <w:noWrap w:val="0"/>
            <w:vAlign w:val="top"/>
          </w:tcPr>
          <w:p w14:paraId="5FC640E0">
            <w:pPr>
              <w:rPr>
                <w:rFonts w:hint="eastAsia" w:ascii="宋体" w:hAnsi="宋体" w:eastAsia="宋体" w:cs="宋体"/>
                <w:color w:val="auto"/>
                <w:sz w:val="21"/>
                <w:szCs w:val="21"/>
                <w:highlight w:val="none"/>
              </w:rPr>
            </w:pPr>
          </w:p>
        </w:tc>
        <w:tc>
          <w:tcPr>
            <w:tcW w:w="2079" w:type="dxa"/>
            <w:noWrap w:val="0"/>
            <w:vAlign w:val="top"/>
          </w:tcPr>
          <w:p w14:paraId="15521DCF">
            <w:pPr>
              <w:rPr>
                <w:rFonts w:hint="eastAsia" w:ascii="宋体" w:hAnsi="宋体" w:eastAsia="宋体" w:cs="宋体"/>
                <w:color w:val="auto"/>
                <w:sz w:val="21"/>
                <w:szCs w:val="21"/>
                <w:highlight w:val="none"/>
              </w:rPr>
            </w:pPr>
          </w:p>
        </w:tc>
      </w:tr>
      <w:tr w14:paraId="569F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750D3F9">
            <w:pPr>
              <w:rPr>
                <w:rFonts w:hint="eastAsia" w:ascii="宋体" w:hAnsi="宋体" w:eastAsia="宋体" w:cs="宋体"/>
                <w:color w:val="auto"/>
                <w:sz w:val="21"/>
                <w:szCs w:val="21"/>
                <w:highlight w:val="none"/>
              </w:rPr>
            </w:pPr>
          </w:p>
        </w:tc>
        <w:tc>
          <w:tcPr>
            <w:tcW w:w="2079" w:type="dxa"/>
            <w:noWrap w:val="0"/>
            <w:vAlign w:val="top"/>
          </w:tcPr>
          <w:p w14:paraId="796F206C">
            <w:pPr>
              <w:rPr>
                <w:rFonts w:hint="eastAsia" w:ascii="宋体" w:hAnsi="宋体" w:eastAsia="宋体" w:cs="宋体"/>
                <w:color w:val="auto"/>
                <w:sz w:val="21"/>
                <w:szCs w:val="21"/>
                <w:highlight w:val="none"/>
              </w:rPr>
            </w:pPr>
          </w:p>
        </w:tc>
        <w:tc>
          <w:tcPr>
            <w:tcW w:w="2079" w:type="dxa"/>
            <w:noWrap w:val="0"/>
            <w:vAlign w:val="top"/>
          </w:tcPr>
          <w:p w14:paraId="32342203">
            <w:pPr>
              <w:rPr>
                <w:rFonts w:hint="eastAsia" w:ascii="宋体" w:hAnsi="宋体" w:eastAsia="宋体" w:cs="宋体"/>
                <w:color w:val="auto"/>
                <w:sz w:val="21"/>
                <w:szCs w:val="21"/>
                <w:highlight w:val="none"/>
              </w:rPr>
            </w:pPr>
          </w:p>
        </w:tc>
        <w:tc>
          <w:tcPr>
            <w:tcW w:w="2079" w:type="dxa"/>
            <w:noWrap w:val="0"/>
            <w:vAlign w:val="top"/>
          </w:tcPr>
          <w:p w14:paraId="181A9C0A">
            <w:pPr>
              <w:rPr>
                <w:rFonts w:hint="eastAsia" w:ascii="宋体" w:hAnsi="宋体" w:eastAsia="宋体" w:cs="宋体"/>
                <w:color w:val="auto"/>
                <w:sz w:val="21"/>
                <w:szCs w:val="21"/>
                <w:highlight w:val="none"/>
              </w:rPr>
            </w:pPr>
          </w:p>
        </w:tc>
      </w:tr>
      <w:tr w14:paraId="4A6B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70FF0FA">
            <w:pPr>
              <w:rPr>
                <w:rFonts w:hint="eastAsia" w:ascii="宋体" w:hAnsi="宋体" w:eastAsia="宋体" w:cs="宋体"/>
                <w:color w:val="auto"/>
                <w:sz w:val="21"/>
                <w:szCs w:val="21"/>
                <w:highlight w:val="none"/>
              </w:rPr>
            </w:pPr>
          </w:p>
        </w:tc>
        <w:tc>
          <w:tcPr>
            <w:tcW w:w="2079" w:type="dxa"/>
            <w:noWrap w:val="0"/>
            <w:vAlign w:val="top"/>
          </w:tcPr>
          <w:p w14:paraId="189EBA52">
            <w:pPr>
              <w:rPr>
                <w:rFonts w:hint="eastAsia" w:ascii="宋体" w:hAnsi="宋体" w:eastAsia="宋体" w:cs="宋体"/>
                <w:color w:val="auto"/>
                <w:sz w:val="21"/>
                <w:szCs w:val="21"/>
                <w:highlight w:val="none"/>
              </w:rPr>
            </w:pPr>
          </w:p>
        </w:tc>
        <w:tc>
          <w:tcPr>
            <w:tcW w:w="2079" w:type="dxa"/>
            <w:noWrap w:val="0"/>
            <w:vAlign w:val="top"/>
          </w:tcPr>
          <w:p w14:paraId="4367431F">
            <w:pPr>
              <w:rPr>
                <w:rFonts w:hint="eastAsia" w:ascii="宋体" w:hAnsi="宋体" w:eastAsia="宋体" w:cs="宋体"/>
                <w:color w:val="auto"/>
                <w:sz w:val="21"/>
                <w:szCs w:val="21"/>
                <w:highlight w:val="none"/>
              </w:rPr>
            </w:pPr>
          </w:p>
        </w:tc>
        <w:tc>
          <w:tcPr>
            <w:tcW w:w="2079" w:type="dxa"/>
            <w:noWrap w:val="0"/>
            <w:vAlign w:val="top"/>
          </w:tcPr>
          <w:p w14:paraId="18711769">
            <w:pPr>
              <w:rPr>
                <w:rFonts w:hint="eastAsia" w:ascii="宋体" w:hAnsi="宋体" w:eastAsia="宋体" w:cs="宋体"/>
                <w:color w:val="auto"/>
                <w:sz w:val="21"/>
                <w:szCs w:val="21"/>
                <w:highlight w:val="none"/>
              </w:rPr>
            </w:pPr>
          </w:p>
        </w:tc>
      </w:tr>
      <w:tr w14:paraId="440B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FA0CA38">
            <w:pPr>
              <w:rPr>
                <w:rFonts w:hint="eastAsia" w:ascii="宋体" w:hAnsi="宋体" w:eastAsia="宋体" w:cs="宋体"/>
                <w:color w:val="auto"/>
                <w:sz w:val="21"/>
                <w:szCs w:val="21"/>
                <w:highlight w:val="none"/>
              </w:rPr>
            </w:pPr>
          </w:p>
        </w:tc>
        <w:tc>
          <w:tcPr>
            <w:tcW w:w="2079" w:type="dxa"/>
            <w:noWrap w:val="0"/>
            <w:vAlign w:val="top"/>
          </w:tcPr>
          <w:p w14:paraId="72915449">
            <w:pPr>
              <w:rPr>
                <w:rFonts w:hint="eastAsia" w:ascii="宋体" w:hAnsi="宋体" w:eastAsia="宋体" w:cs="宋体"/>
                <w:color w:val="auto"/>
                <w:sz w:val="21"/>
                <w:szCs w:val="21"/>
                <w:highlight w:val="none"/>
              </w:rPr>
            </w:pPr>
          </w:p>
        </w:tc>
        <w:tc>
          <w:tcPr>
            <w:tcW w:w="2079" w:type="dxa"/>
            <w:noWrap w:val="0"/>
            <w:vAlign w:val="top"/>
          </w:tcPr>
          <w:p w14:paraId="426416E2">
            <w:pPr>
              <w:rPr>
                <w:rFonts w:hint="eastAsia" w:ascii="宋体" w:hAnsi="宋体" w:eastAsia="宋体" w:cs="宋体"/>
                <w:color w:val="auto"/>
                <w:sz w:val="21"/>
                <w:szCs w:val="21"/>
                <w:highlight w:val="none"/>
              </w:rPr>
            </w:pPr>
          </w:p>
        </w:tc>
        <w:tc>
          <w:tcPr>
            <w:tcW w:w="2079" w:type="dxa"/>
            <w:noWrap w:val="0"/>
            <w:vAlign w:val="top"/>
          </w:tcPr>
          <w:p w14:paraId="30F3EA94">
            <w:pPr>
              <w:rPr>
                <w:rFonts w:hint="eastAsia" w:ascii="宋体" w:hAnsi="宋体" w:eastAsia="宋体" w:cs="宋体"/>
                <w:color w:val="auto"/>
                <w:sz w:val="21"/>
                <w:szCs w:val="21"/>
                <w:highlight w:val="none"/>
              </w:rPr>
            </w:pPr>
          </w:p>
        </w:tc>
      </w:tr>
      <w:tr w14:paraId="75D7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FB69579">
            <w:pPr>
              <w:rPr>
                <w:rFonts w:hint="eastAsia" w:ascii="宋体" w:hAnsi="宋体" w:eastAsia="宋体" w:cs="宋体"/>
                <w:color w:val="auto"/>
                <w:sz w:val="21"/>
                <w:szCs w:val="21"/>
                <w:highlight w:val="none"/>
              </w:rPr>
            </w:pPr>
          </w:p>
        </w:tc>
        <w:tc>
          <w:tcPr>
            <w:tcW w:w="2079" w:type="dxa"/>
            <w:noWrap w:val="0"/>
            <w:vAlign w:val="top"/>
          </w:tcPr>
          <w:p w14:paraId="338B6C6E">
            <w:pPr>
              <w:rPr>
                <w:rFonts w:hint="eastAsia" w:ascii="宋体" w:hAnsi="宋体" w:eastAsia="宋体" w:cs="宋体"/>
                <w:color w:val="auto"/>
                <w:sz w:val="21"/>
                <w:szCs w:val="21"/>
                <w:highlight w:val="none"/>
              </w:rPr>
            </w:pPr>
          </w:p>
        </w:tc>
        <w:tc>
          <w:tcPr>
            <w:tcW w:w="2079" w:type="dxa"/>
            <w:noWrap w:val="0"/>
            <w:vAlign w:val="top"/>
          </w:tcPr>
          <w:p w14:paraId="123FC58B">
            <w:pPr>
              <w:rPr>
                <w:rFonts w:hint="eastAsia" w:ascii="宋体" w:hAnsi="宋体" w:eastAsia="宋体" w:cs="宋体"/>
                <w:color w:val="auto"/>
                <w:sz w:val="21"/>
                <w:szCs w:val="21"/>
                <w:highlight w:val="none"/>
              </w:rPr>
            </w:pPr>
          </w:p>
        </w:tc>
        <w:tc>
          <w:tcPr>
            <w:tcW w:w="2079" w:type="dxa"/>
            <w:noWrap w:val="0"/>
            <w:vAlign w:val="top"/>
          </w:tcPr>
          <w:p w14:paraId="7E49D75F">
            <w:pPr>
              <w:rPr>
                <w:rFonts w:hint="eastAsia" w:ascii="宋体" w:hAnsi="宋体" w:eastAsia="宋体" w:cs="宋体"/>
                <w:color w:val="auto"/>
                <w:sz w:val="21"/>
                <w:szCs w:val="21"/>
                <w:highlight w:val="none"/>
              </w:rPr>
            </w:pPr>
          </w:p>
        </w:tc>
      </w:tr>
      <w:tr w14:paraId="5431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EC7A1F9">
            <w:pPr>
              <w:rPr>
                <w:rFonts w:hint="eastAsia" w:ascii="宋体" w:hAnsi="宋体" w:eastAsia="宋体" w:cs="宋体"/>
                <w:color w:val="auto"/>
                <w:sz w:val="21"/>
                <w:szCs w:val="21"/>
                <w:highlight w:val="none"/>
              </w:rPr>
            </w:pPr>
          </w:p>
        </w:tc>
        <w:tc>
          <w:tcPr>
            <w:tcW w:w="2079" w:type="dxa"/>
            <w:noWrap w:val="0"/>
            <w:vAlign w:val="top"/>
          </w:tcPr>
          <w:p w14:paraId="3B99BA1D">
            <w:pPr>
              <w:rPr>
                <w:rFonts w:hint="eastAsia" w:ascii="宋体" w:hAnsi="宋体" w:eastAsia="宋体" w:cs="宋体"/>
                <w:color w:val="auto"/>
                <w:sz w:val="21"/>
                <w:szCs w:val="21"/>
                <w:highlight w:val="none"/>
              </w:rPr>
            </w:pPr>
          </w:p>
        </w:tc>
        <w:tc>
          <w:tcPr>
            <w:tcW w:w="2079" w:type="dxa"/>
            <w:noWrap w:val="0"/>
            <w:vAlign w:val="top"/>
          </w:tcPr>
          <w:p w14:paraId="5B00A7CA">
            <w:pPr>
              <w:rPr>
                <w:rFonts w:hint="eastAsia" w:ascii="宋体" w:hAnsi="宋体" w:eastAsia="宋体" w:cs="宋体"/>
                <w:color w:val="auto"/>
                <w:sz w:val="21"/>
                <w:szCs w:val="21"/>
                <w:highlight w:val="none"/>
              </w:rPr>
            </w:pPr>
          </w:p>
        </w:tc>
        <w:tc>
          <w:tcPr>
            <w:tcW w:w="2079" w:type="dxa"/>
            <w:noWrap w:val="0"/>
            <w:vAlign w:val="top"/>
          </w:tcPr>
          <w:p w14:paraId="44A31BEF">
            <w:pPr>
              <w:rPr>
                <w:rFonts w:hint="eastAsia" w:ascii="宋体" w:hAnsi="宋体" w:eastAsia="宋体" w:cs="宋体"/>
                <w:color w:val="auto"/>
                <w:sz w:val="21"/>
                <w:szCs w:val="21"/>
                <w:highlight w:val="none"/>
              </w:rPr>
            </w:pPr>
          </w:p>
        </w:tc>
      </w:tr>
      <w:tr w14:paraId="479F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0DB6027">
            <w:pPr>
              <w:rPr>
                <w:rFonts w:hint="eastAsia" w:ascii="宋体" w:hAnsi="宋体" w:eastAsia="宋体" w:cs="宋体"/>
                <w:color w:val="auto"/>
                <w:sz w:val="21"/>
                <w:szCs w:val="21"/>
                <w:highlight w:val="none"/>
              </w:rPr>
            </w:pPr>
          </w:p>
        </w:tc>
        <w:tc>
          <w:tcPr>
            <w:tcW w:w="2079" w:type="dxa"/>
            <w:noWrap w:val="0"/>
            <w:vAlign w:val="top"/>
          </w:tcPr>
          <w:p w14:paraId="3EF263BE">
            <w:pPr>
              <w:rPr>
                <w:rFonts w:hint="eastAsia" w:ascii="宋体" w:hAnsi="宋体" w:eastAsia="宋体" w:cs="宋体"/>
                <w:color w:val="auto"/>
                <w:sz w:val="21"/>
                <w:szCs w:val="21"/>
                <w:highlight w:val="none"/>
              </w:rPr>
            </w:pPr>
          </w:p>
        </w:tc>
        <w:tc>
          <w:tcPr>
            <w:tcW w:w="2079" w:type="dxa"/>
            <w:noWrap w:val="0"/>
            <w:vAlign w:val="top"/>
          </w:tcPr>
          <w:p w14:paraId="6A17FC96">
            <w:pPr>
              <w:rPr>
                <w:rFonts w:hint="eastAsia" w:ascii="宋体" w:hAnsi="宋体" w:eastAsia="宋体" w:cs="宋体"/>
                <w:color w:val="auto"/>
                <w:sz w:val="21"/>
                <w:szCs w:val="21"/>
                <w:highlight w:val="none"/>
              </w:rPr>
            </w:pPr>
          </w:p>
        </w:tc>
        <w:tc>
          <w:tcPr>
            <w:tcW w:w="2079" w:type="dxa"/>
            <w:noWrap w:val="0"/>
            <w:vAlign w:val="top"/>
          </w:tcPr>
          <w:p w14:paraId="28E9C900">
            <w:pPr>
              <w:rPr>
                <w:rFonts w:hint="eastAsia" w:ascii="宋体" w:hAnsi="宋体" w:eastAsia="宋体" w:cs="宋体"/>
                <w:color w:val="auto"/>
                <w:sz w:val="21"/>
                <w:szCs w:val="21"/>
                <w:highlight w:val="none"/>
              </w:rPr>
            </w:pPr>
          </w:p>
        </w:tc>
      </w:tr>
      <w:tr w14:paraId="27D8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7B7B104">
            <w:pPr>
              <w:rPr>
                <w:rFonts w:hint="eastAsia" w:ascii="宋体" w:hAnsi="宋体" w:eastAsia="宋体" w:cs="宋体"/>
                <w:color w:val="auto"/>
                <w:sz w:val="21"/>
                <w:szCs w:val="21"/>
                <w:highlight w:val="none"/>
              </w:rPr>
            </w:pPr>
          </w:p>
        </w:tc>
        <w:tc>
          <w:tcPr>
            <w:tcW w:w="2079" w:type="dxa"/>
            <w:noWrap w:val="0"/>
            <w:vAlign w:val="top"/>
          </w:tcPr>
          <w:p w14:paraId="01631DF9">
            <w:pPr>
              <w:rPr>
                <w:rFonts w:hint="eastAsia" w:ascii="宋体" w:hAnsi="宋体" w:eastAsia="宋体" w:cs="宋体"/>
                <w:color w:val="auto"/>
                <w:sz w:val="21"/>
                <w:szCs w:val="21"/>
                <w:highlight w:val="none"/>
              </w:rPr>
            </w:pPr>
          </w:p>
        </w:tc>
        <w:tc>
          <w:tcPr>
            <w:tcW w:w="2079" w:type="dxa"/>
            <w:noWrap w:val="0"/>
            <w:vAlign w:val="top"/>
          </w:tcPr>
          <w:p w14:paraId="52782EBD">
            <w:pPr>
              <w:rPr>
                <w:rFonts w:hint="eastAsia" w:ascii="宋体" w:hAnsi="宋体" w:eastAsia="宋体" w:cs="宋体"/>
                <w:color w:val="auto"/>
                <w:sz w:val="21"/>
                <w:szCs w:val="21"/>
                <w:highlight w:val="none"/>
              </w:rPr>
            </w:pPr>
          </w:p>
        </w:tc>
        <w:tc>
          <w:tcPr>
            <w:tcW w:w="2079" w:type="dxa"/>
            <w:noWrap w:val="0"/>
            <w:vAlign w:val="top"/>
          </w:tcPr>
          <w:p w14:paraId="7B4F0300">
            <w:pPr>
              <w:rPr>
                <w:rFonts w:hint="eastAsia" w:ascii="宋体" w:hAnsi="宋体" w:eastAsia="宋体" w:cs="宋体"/>
                <w:color w:val="auto"/>
                <w:sz w:val="21"/>
                <w:szCs w:val="21"/>
                <w:highlight w:val="none"/>
              </w:rPr>
            </w:pPr>
          </w:p>
        </w:tc>
      </w:tr>
      <w:tr w14:paraId="2DF8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22A936F">
            <w:pPr>
              <w:rPr>
                <w:rFonts w:hint="eastAsia" w:ascii="宋体" w:hAnsi="宋体" w:eastAsia="宋体" w:cs="宋体"/>
                <w:color w:val="auto"/>
                <w:sz w:val="21"/>
                <w:szCs w:val="21"/>
                <w:highlight w:val="none"/>
              </w:rPr>
            </w:pPr>
          </w:p>
        </w:tc>
        <w:tc>
          <w:tcPr>
            <w:tcW w:w="2079" w:type="dxa"/>
            <w:noWrap w:val="0"/>
            <w:vAlign w:val="top"/>
          </w:tcPr>
          <w:p w14:paraId="522AE3FB">
            <w:pPr>
              <w:rPr>
                <w:rFonts w:hint="eastAsia" w:ascii="宋体" w:hAnsi="宋体" w:eastAsia="宋体" w:cs="宋体"/>
                <w:color w:val="auto"/>
                <w:sz w:val="21"/>
                <w:szCs w:val="21"/>
                <w:highlight w:val="none"/>
              </w:rPr>
            </w:pPr>
          </w:p>
        </w:tc>
        <w:tc>
          <w:tcPr>
            <w:tcW w:w="2079" w:type="dxa"/>
            <w:noWrap w:val="0"/>
            <w:vAlign w:val="top"/>
          </w:tcPr>
          <w:p w14:paraId="4038B9D7">
            <w:pPr>
              <w:rPr>
                <w:rFonts w:hint="eastAsia" w:ascii="宋体" w:hAnsi="宋体" w:eastAsia="宋体" w:cs="宋体"/>
                <w:color w:val="auto"/>
                <w:sz w:val="21"/>
                <w:szCs w:val="21"/>
                <w:highlight w:val="none"/>
              </w:rPr>
            </w:pPr>
          </w:p>
        </w:tc>
        <w:tc>
          <w:tcPr>
            <w:tcW w:w="2079" w:type="dxa"/>
            <w:noWrap w:val="0"/>
            <w:vAlign w:val="top"/>
          </w:tcPr>
          <w:p w14:paraId="407DCF37">
            <w:pPr>
              <w:rPr>
                <w:rFonts w:hint="eastAsia" w:ascii="宋体" w:hAnsi="宋体" w:eastAsia="宋体" w:cs="宋体"/>
                <w:color w:val="auto"/>
                <w:sz w:val="21"/>
                <w:szCs w:val="21"/>
                <w:highlight w:val="none"/>
              </w:rPr>
            </w:pPr>
          </w:p>
        </w:tc>
      </w:tr>
      <w:tr w14:paraId="6379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D75D678">
            <w:pPr>
              <w:rPr>
                <w:rFonts w:hint="eastAsia" w:ascii="宋体" w:hAnsi="宋体" w:eastAsia="宋体" w:cs="宋体"/>
                <w:color w:val="auto"/>
                <w:sz w:val="21"/>
                <w:szCs w:val="21"/>
                <w:highlight w:val="none"/>
              </w:rPr>
            </w:pPr>
          </w:p>
        </w:tc>
        <w:tc>
          <w:tcPr>
            <w:tcW w:w="2079" w:type="dxa"/>
            <w:noWrap w:val="0"/>
            <w:vAlign w:val="top"/>
          </w:tcPr>
          <w:p w14:paraId="24F1F8EE">
            <w:pPr>
              <w:rPr>
                <w:rFonts w:hint="eastAsia" w:ascii="宋体" w:hAnsi="宋体" w:eastAsia="宋体" w:cs="宋体"/>
                <w:color w:val="auto"/>
                <w:sz w:val="21"/>
                <w:szCs w:val="21"/>
                <w:highlight w:val="none"/>
              </w:rPr>
            </w:pPr>
          </w:p>
        </w:tc>
        <w:tc>
          <w:tcPr>
            <w:tcW w:w="2079" w:type="dxa"/>
            <w:noWrap w:val="0"/>
            <w:vAlign w:val="top"/>
          </w:tcPr>
          <w:p w14:paraId="249A5800">
            <w:pPr>
              <w:rPr>
                <w:rFonts w:hint="eastAsia" w:ascii="宋体" w:hAnsi="宋体" w:eastAsia="宋体" w:cs="宋体"/>
                <w:color w:val="auto"/>
                <w:sz w:val="21"/>
                <w:szCs w:val="21"/>
                <w:highlight w:val="none"/>
              </w:rPr>
            </w:pPr>
          </w:p>
        </w:tc>
        <w:tc>
          <w:tcPr>
            <w:tcW w:w="2079" w:type="dxa"/>
            <w:noWrap w:val="0"/>
            <w:vAlign w:val="top"/>
          </w:tcPr>
          <w:p w14:paraId="586178C6">
            <w:pPr>
              <w:rPr>
                <w:rFonts w:hint="eastAsia" w:ascii="宋体" w:hAnsi="宋体" w:eastAsia="宋体" w:cs="宋体"/>
                <w:color w:val="auto"/>
                <w:sz w:val="21"/>
                <w:szCs w:val="21"/>
                <w:highlight w:val="none"/>
              </w:rPr>
            </w:pPr>
          </w:p>
        </w:tc>
      </w:tr>
      <w:tr w14:paraId="15A8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9149011">
            <w:pPr>
              <w:rPr>
                <w:rFonts w:hint="eastAsia" w:ascii="宋体" w:hAnsi="宋体" w:eastAsia="宋体" w:cs="宋体"/>
                <w:color w:val="auto"/>
                <w:sz w:val="21"/>
                <w:szCs w:val="21"/>
                <w:highlight w:val="none"/>
              </w:rPr>
            </w:pPr>
          </w:p>
        </w:tc>
        <w:tc>
          <w:tcPr>
            <w:tcW w:w="2079" w:type="dxa"/>
            <w:noWrap w:val="0"/>
            <w:vAlign w:val="top"/>
          </w:tcPr>
          <w:p w14:paraId="1AA6A498">
            <w:pPr>
              <w:rPr>
                <w:rFonts w:hint="eastAsia" w:ascii="宋体" w:hAnsi="宋体" w:eastAsia="宋体" w:cs="宋体"/>
                <w:color w:val="auto"/>
                <w:sz w:val="21"/>
                <w:szCs w:val="21"/>
                <w:highlight w:val="none"/>
              </w:rPr>
            </w:pPr>
          </w:p>
        </w:tc>
        <w:tc>
          <w:tcPr>
            <w:tcW w:w="2079" w:type="dxa"/>
            <w:noWrap w:val="0"/>
            <w:vAlign w:val="top"/>
          </w:tcPr>
          <w:p w14:paraId="6146DF7A">
            <w:pPr>
              <w:rPr>
                <w:rFonts w:hint="eastAsia" w:ascii="宋体" w:hAnsi="宋体" w:eastAsia="宋体" w:cs="宋体"/>
                <w:color w:val="auto"/>
                <w:sz w:val="21"/>
                <w:szCs w:val="21"/>
                <w:highlight w:val="none"/>
              </w:rPr>
            </w:pPr>
          </w:p>
        </w:tc>
        <w:tc>
          <w:tcPr>
            <w:tcW w:w="2079" w:type="dxa"/>
            <w:noWrap w:val="0"/>
            <w:vAlign w:val="top"/>
          </w:tcPr>
          <w:p w14:paraId="66A87D2C">
            <w:pPr>
              <w:rPr>
                <w:rFonts w:hint="eastAsia" w:ascii="宋体" w:hAnsi="宋体" w:eastAsia="宋体" w:cs="宋体"/>
                <w:color w:val="auto"/>
                <w:sz w:val="21"/>
                <w:szCs w:val="21"/>
                <w:highlight w:val="none"/>
              </w:rPr>
            </w:pPr>
          </w:p>
        </w:tc>
      </w:tr>
      <w:tr w14:paraId="034D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4F74143">
            <w:pPr>
              <w:rPr>
                <w:rFonts w:hint="eastAsia" w:ascii="宋体" w:hAnsi="宋体" w:eastAsia="宋体" w:cs="宋体"/>
                <w:color w:val="auto"/>
                <w:sz w:val="21"/>
                <w:szCs w:val="21"/>
                <w:highlight w:val="none"/>
              </w:rPr>
            </w:pPr>
          </w:p>
        </w:tc>
        <w:tc>
          <w:tcPr>
            <w:tcW w:w="2079" w:type="dxa"/>
            <w:noWrap w:val="0"/>
            <w:vAlign w:val="top"/>
          </w:tcPr>
          <w:p w14:paraId="2F94BDCA">
            <w:pPr>
              <w:rPr>
                <w:rFonts w:hint="eastAsia" w:ascii="宋体" w:hAnsi="宋体" w:eastAsia="宋体" w:cs="宋体"/>
                <w:color w:val="auto"/>
                <w:sz w:val="21"/>
                <w:szCs w:val="21"/>
                <w:highlight w:val="none"/>
              </w:rPr>
            </w:pPr>
          </w:p>
        </w:tc>
        <w:tc>
          <w:tcPr>
            <w:tcW w:w="2079" w:type="dxa"/>
            <w:noWrap w:val="0"/>
            <w:vAlign w:val="top"/>
          </w:tcPr>
          <w:p w14:paraId="50231C75">
            <w:pPr>
              <w:rPr>
                <w:rFonts w:hint="eastAsia" w:ascii="宋体" w:hAnsi="宋体" w:eastAsia="宋体" w:cs="宋体"/>
                <w:color w:val="auto"/>
                <w:sz w:val="21"/>
                <w:szCs w:val="21"/>
                <w:highlight w:val="none"/>
              </w:rPr>
            </w:pPr>
          </w:p>
        </w:tc>
        <w:tc>
          <w:tcPr>
            <w:tcW w:w="2079" w:type="dxa"/>
            <w:noWrap w:val="0"/>
            <w:vAlign w:val="top"/>
          </w:tcPr>
          <w:p w14:paraId="7173CC34">
            <w:pPr>
              <w:rPr>
                <w:rFonts w:hint="eastAsia" w:ascii="宋体" w:hAnsi="宋体" w:eastAsia="宋体" w:cs="宋体"/>
                <w:color w:val="auto"/>
                <w:sz w:val="21"/>
                <w:szCs w:val="21"/>
                <w:highlight w:val="none"/>
              </w:rPr>
            </w:pPr>
          </w:p>
        </w:tc>
      </w:tr>
    </w:tbl>
    <w:p w14:paraId="2BEFCF0E">
      <w:pPr>
        <w:spacing w:line="420" w:lineRule="exact"/>
        <w:rPr>
          <w:rFonts w:hint="eastAsia" w:ascii="宋体" w:hAnsi="宋体" w:eastAsia="宋体" w:cs="宋体"/>
          <w:color w:val="auto"/>
          <w:sz w:val="21"/>
          <w:szCs w:val="21"/>
          <w:highlight w:val="none"/>
        </w:rPr>
      </w:pPr>
    </w:p>
    <w:p w14:paraId="1988342B">
      <w:pPr>
        <w:spacing w:before="120" w:beforeLines="50" w:after="120" w:afterLines="50" w:line="4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8"/>
          <w:szCs w:val="28"/>
          <w:highlight w:val="none"/>
        </w:rPr>
        <w:t>八、项目管理机构</w:t>
      </w:r>
    </w:p>
    <w:p w14:paraId="7173BC43">
      <w:pPr>
        <w:spacing w:after="240" w:afterLines="10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595"/>
        <w:gridCol w:w="1085"/>
      </w:tblGrid>
      <w:tr w14:paraId="18D6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noWrap w:val="0"/>
            <w:vAlign w:val="center"/>
          </w:tcPr>
          <w:p w14:paraId="763864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709" w:type="dxa"/>
            <w:vMerge w:val="restart"/>
            <w:noWrap w:val="0"/>
            <w:vAlign w:val="center"/>
          </w:tcPr>
          <w:p w14:paraId="3B4C88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09" w:type="dxa"/>
            <w:vMerge w:val="restart"/>
            <w:noWrap w:val="0"/>
            <w:vAlign w:val="center"/>
          </w:tcPr>
          <w:p w14:paraId="55684B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138" w:type="dxa"/>
            <w:gridSpan w:val="5"/>
            <w:noWrap w:val="0"/>
            <w:vAlign w:val="center"/>
          </w:tcPr>
          <w:p w14:paraId="234A00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1085" w:type="dxa"/>
            <w:vMerge w:val="restart"/>
            <w:noWrap w:val="0"/>
            <w:vAlign w:val="center"/>
          </w:tcPr>
          <w:p w14:paraId="249AA7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C1D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noWrap w:val="0"/>
            <w:vAlign w:val="center"/>
          </w:tcPr>
          <w:p w14:paraId="6FE4C3D4">
            <w:pPr>
              <w:jc w:val="center"/>
              <w:rPr>
                <w:rFonts w:hint="eastAsia" w:ascii="宋体" w:hAnsi="宋体" w:eastAsia="宋体" w:cs="宋体"/>
                <w:color w:val="auto"/>
                <w:sz w:val="21"/>
                <w:szCs w:val="21"/>
                <w:highlight w:val="none"/>
              </w:rPr>
            </w:pPr>
          </w:p>
        </w:tc>
        <w:tc>
          <w:tcPr>
            <w:tcW w:w="709" w:type="dxa"/>
            <w:vMerge w:val="continue"/>
            <w:noWrap w:val="0"/>
            <w:vAlign w:val="center"/>
          </w:tcPr>
          <w:p w14:paraId="6FCAF636">
            <w:pPr>
              <w:jc w:val="center"/>
              <w:rPr>
                <w:rFonts w:hint="eastAsia" w:ascii="宋体" w:hAnsi="宋体" w:eastAsia="宋体" w:cs="宋体"/>
                <w:color w:val="auto"/>
                <w:sz w:val="21"/>
                <w:szCs w:val="21"/>
                <w:highlight w:val="none"/>
              </w:rPr>
            </w:pPr>
          </w:p>
        </w:tc>
        <w:tc>
          <w:tcPr>
            <w:tcW w:w="709" w:type="dxa"/>
            <w:vMerge w:val="continue"/>
            <w:noWrap w:val="0"/>
            <w:vAlign w:val="center"/>
          </w:tcPr>
          <w:p w14:paraId="004F20BC">
            <w:pPr>
              <w:jc w:val="center"/>
              <w:rPr>
                <w:rFonts w:hint="eastAsia" w:ascii="宋体" w:hAnsi="宋体" w:eastAsia="宋体" w:cs="宋体"/>
                <w:color w:val="auto"/>
                <w:sz w:val="21"/>
                <w:szCs w:val="21"/>
                <w:highlight w:val="none"/>
              </w:rPr>
            </w:pPr>
          </w:p>
        </w:tc>
        <w:tc>
          <w:tcPr>
            <w:tcW w:w="1134" w:type="dxa"/>
            <w:noWrap w:val="0"/>
            <w:vAlign w:val="center"/>
          </w:tcPr>
          <w:p w14:paraId="42591B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771" w:type="dxa"/>
            <w:noWrap w:val="0"/>
            <w:vAlign w:val="center"/>
          </w:tcPr>
          <w:p w14:paraId="086FAF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788" w:type="dxa"/>
            <w:noWrap w:val="0"/>
            <w:vAlign w:val="center"/>
          </w:tcPr>
          <w:p w14:paraId="2917C3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850" w:type="dxa"/>
            <w:noWrap w:val="0"/>
            <w:vAlign w:val="center"/>
          </w:tcPr>
          <w:p w14:paraId="3F8481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595" w:type="dxa"/>
            <w:noWrap w:val="0"/>
            <w:vAlign w:val="center"/>
          </w:tcPr>
          <w:p w14:paraId="3F7973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1085" w:type="dxa"/>
            <w:vMerge w:val="continue"/>
            <w:noWrap w:val="0"/>
            <w:vAlign w:val="center"/>
          </w:tcPr>
          <w:p w14:paraId="1F8087B0">
            <w:pPr>
              <w:jc w:val="center"/>
              <w:rPr>
                <w:rFonts w:hint="eastAsia" w:ascii="宋体" w:hAnsi="宋体" w:eastAsia="宋体" w:cs="宋体"/>
                <w:color w:val="auto"/>
                <w:sz w:val="21"/>
                <w:szCs w:val="21"/>
                <w:highlight w:val="none"/>
              </w:rPr>
            </w:pPr>
          </w:p>
        </w:tc>
      </w:tr>
      <w:tr w14:paraId="3098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455AD5A">
            <w:pPr>
              <w:jc w:val="center"/>
              <w:rPr>
                <w:rFonts w:hint="eastAsia" w:ascii="宋体" w:hAnsi="宋体" w:eastAsia="宋体" w:cs="宋体"/>
                <w:color w:val="auto"/>
                <w:sz w:val="21"/>
                <w:szCs w:val="21"/>
                <w:highlight w:val="none"/>
              </w:rPr>
            </w:pPr>
          </w:p>
        </w:tc>
        <w:tc>
          <w:tcPr>
            <w:tcW w:w="709" w:type="dxa"/>
            <w:noWrap w:val="0"/>
            <w:vAlign w:val="center"/>
          </w:tcPr>
          <w:p w14:paraId="721F8B81">
            <w:pPr>
              <w:jc w:val="center"/>
              <w:rPr>
                <w:rFonts w:hint="eastAsia" w:ascii="宋体" w:hAnsi="宋体" w:eastAsia="宋体" w:cs="宋体"/>
                <w:color w:val="auto"/>
                <w:sz w:val="21"/>
                <w:szCs w:val="21"/>
                <w:highlight w:val="none"/>
              </w:rPr>
            </w:pPr>
          </w:p>
        </w:tc>
        <w:tc>
          <w:tcPr>
            <w:tcW w:w="709" w:type="dxa"/>
            <w:noWrap w:val="0"/>
            <w:vAlign w:val="center"/>
          </w:tcPr>
          <w:p w14:paraId="78DAB178">
            <w:pPr>
              <w:jc w:val="center"/>
              <w:rPr>
                <w:rFonts w:hint="eastAsia" w:ascii="宋体" w:hAnsi="宋体" w:eastAsia="宋体" w:cs="宋体"/>
                <w:color w:val="auto"/>
                <w:sz w:val="21"/>
                <w:szCs w:val="21"/>
                <w:highlight w:val="none"/>
              </w:rPr>
            </w:pPr>
          </w:p>
        </w:tc>
        <w:tc>
          <w:tcPr>
            <w:tcW w:w="1134" w:type="dxa"/>
            <w:noWrap w:val="0"/>
            <w:vAlign w:val="center"/>
          </w:tcPr>
          <w:p w14:paraId="1A2C732A">
            <w:pPr>
              <w:jc w:val="center"/>
              <w:rPr>
                <w:rFonts w:hint="eastAsia" w:ascii="宋体" w:hAnsi="宋体" w:eastAsia="宋体" w:cs="宋体"/>
                <w:color w:val="auto"/>
                <w:sz w:val="21"/>
                <w:szCs w:val="21"/>
                <w:highlight w:val="none"/>
              </w:rPr>
            </w:pPr>
          </w:p>
        </w:tc>
        <w:tc>
          <w:tcPr>
            <w:tcW w:w="771" w:type="dxa"/>
            <w:noWrap w:val="0"/>
            <w:vAlign w:val="center"/>
          </w:tcPr>
          <w:p w14:paraId="4F9B8621">
            <w:pPr>
              <w:jc w:val="center"/>
              <w:rPr>
                <w:rFonts w:hint="eastAsia" w:ascii="宋体" w:hAnsi="宋体" w:eastAsia="宋体" w:cs="宋体"/>
                <w:color w:val="auto"/>
                <w:sz w:val="21"/>
                <w:szCs w:val="21"/>
                <w:highlight w:val="none"/>
              </w:rPr>
            </w:pPr>
          </w:p>
        </w:tc>
        <w:tc>
          <w:tcPr>
            <w:tcW w:w="788" w:type="dxa"/>
            <w:noWrap w:val="0"/>
            <w:vAlign w:val="center"/>
          </w:tcPr>
          <w:p w14:paraId="04CBFD85">
            <w:pPr>
              <w:jc w:val="center"/>
              <w:rPr>
                <w:rFonts w:hint="eastAsia" w:ascii="宋体" w:hAnsi="宋体" w:eastAsia="宋体" w:cs="宋体"/>
                <w:color w:val="auto"/>
                <w:sz w:val="21"/>
                <w:szCs w:val="21"/>
                <w:highlight w:val="none"/>
              </w:rPr>
            </w:pPr>
          </w:p>
        </w:tc>
        <w:tc>
          <w:tcPr>
            <w:tcW w:w="850" w:type="dxa"/>
            <w:noWrap w:val="0"/>
            <w:vAlign w:val="center"/>
          </w:tcPr>
          <w:p w14:paraId="3DC83BBA">
            <w:pPr>
              <w:jc w:val="center"/>
              <w:rPr>
                <w:rFonts w:hint="eastAsia" w:ascii="宋体" w:hAnsi="宋体" w:eastAsia="宋体" w:cs="宋体"/>
                <w:color w:val="auto"/>
                <w:sz w:val="21"/>
                <w:szCs w:val="21"/>
                <w:highlight w:val="none"/>
              </w:rPr>
            </w:pPr>
          </w:p>
        </w:tc>
        <w:tc>
          <w:tcPr>
            <w:tcW w:w="2595" w:type="dxa"/>
            <w:noWrap w:val="0"/>
            <w:vAlign w:val="center"/>
          </w:tcPr>
          <w:p w14:paraId="6EA5DAF0">
            <w:pPr>
              <w:jc w:val="center"/>
              <w:rPr>
                <w:rFonts w:hint="eastAsia" w:ascii="宋体" w:hAnsi="宋体" w:eastAsia="宋体" w:cs="宋体"/>
                <w:color w:val="auto"/>
                <w:sz w:val="21"/>
                <w:szCs w:val="21"/>
                <w:highlight w:val="none"/>
              </w:rPr>
            </w:pPr>
          </w:p>
        </w:tc>
        <w:tc>
          <w:tcPr>
            <w:tcW w:w="1085" w:type="dxa"/>
            <w:noWrap w:val="0"/>
            <w:vAlign w:val="center"/>
          </w:tcPr>
          <w:p w14:paraId="2C251E40">
            <w:pPr>
              <w:jc w:val="center"/>
              <w:rPr>
                <w:rFonts w:hint="eastAsia" w:ascii="宋体" w:hAnsi="宋体" w:eastAsia="宋体" w:cs="宋体"/>
                <w:color w:val="auto"/>
                <w:sz w:val="21"/>
                <w:szCs w:val="21"/>
                <w:highlight w:val="none"/>
              </w:rPr>
            </w:pPr>
          </w:p>
        </w:tc>
      </w:tr>
      <w:tr w14:paraId="57FE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0DFDBF93">
            <w:pPr>
              <w:jc w:val="center"/>
              <w:rPr>
                <w:rFonts w:hint="eastAsia" w:ascii="宋体" w:hAnsi="宋体" w:eastAsia="宋体" w:cs="宋体"/>
                <w:color w:val="auto"/>
                <w:sz w:val="21"/>
                <w:szCs w:val="21"/>
                <w:highlight w:val="none"/>
              </w:rPr>
            </w:pPr>
          </w:p>
        </w:tc>
        <w:tc>
          <w:tcPr>
            <w:tcW w:w="709" w:type="dxa"/>
            <w:noWrap w:val="0"/>
            <w:vAlign w:val="center"/>
          </w:tcPr>
          <w:p w14:paraId="4A81BAA9">
            <w:pPr>
              <w:jc w:val="center"/>
              <w:rPr>
                <w:rFonts w:hint="eastAsia" w:ascii="宋体" w:hAnsi="宋体" w:eastAsia="宋体" w:cs="宋体"/>
                <w:color w:val="auto"/>
                <w:sz w:val="21"/>
                <w:szCs w:val="21"/>
                <w:highlight w:val="none"/>
              </w:rPr>
            </w:pPr>
          </w:p>
        </w:tc>
        <w:tc>
          <w:tcPr>
            <w:tcW w:w="709" w:type="dxa"/>
            <w:noWrap w:val="0"/>
            <w:vAlign w:val="center"/>
          </w:tcPr>
          <w:p w14:paraId="06D86CB4">
            <w:pPr>
              <w:jc w:val="center"/>
              <w:rPr>
                <w:rFonts w:hint="eastAsia" w:ascii="宋体" w:hAnsi="宋体" w:eastAsia="宋体" w:cs="宋体"/>
                <w:color w:val="auto"/>
                <w:sz w:val="21"/>
                <w:szCs w:val="21"/>
                <w:highlight w:val="none"/>
              </w:rPr>
            </w:pPr>
          </w:p>
        </w:tc>
        <w:tc>
          <w:tcPr>
            <w:tcW w:w="1134" w:type="dxa"/>
            <w:noWrap w:val="0"/>
            <w:vAlign w:val="center"/>
          </w:tcPr>
          <w:p w14:paraId="3B98E774">
            <w:pPr>
              <w:jc w:val="center"/>
              <w:rPr>
                <w:rFonts w:hint="eastAsia" w:ascii="宋体" w:hAnsi="宋体" w:eastAsia="宋体" w:cs="宋体"/>
                <w:color w:val="auto"/>
                <w:sz w:val="21"/>
                <w:szCs w:val="21"/>
                <w:highlight w:val="none"/>
              </w:rPr>
            </w:pPr>
          </w:p>
        </w:tc>
        <w:tc>
          <w:tcPr>
            <w:tcW w:w="771" w:type="dxa"/>
            <w:noWrap w:val="0"/>
            <w:vAlign w:val="center"/>
          </w:tcPr>
          <w:p w14:paraId="421FA730">
            <w:pPr>
              <w:jc w:val="center"/>
              <w:rPr>
                <w:rFonts w:hint="eastAsia" w:ascii="宋体" w:hAnsi="宋体" w:eastAsia="宋体" w:cs="宋体"/>
                <w:color w:val="auto"/>
                <w:sz w:val="21"/>
                <w:szCs w:val="21"/>
                <w:highlight w:val="none"/>
              </w:rPr>
            </w:pPr>
          </w:p>
        </w:tc>
        <w:tc>
          <w:tcPr>
            <w:tcW w:w="788" w:type="dxa"/>
            <w:noWrap w:val="0"/>
            <w:vAlign w:val="center"/>
          </w:tcPr>
          <w:p w14:paraId="2EC68095">
            <w:pPr>
              <w:jc w:val="center"/>
              <w:rPr>
                <w:rFonts w:hint="eastAsia" w:ascii="宋体" w:hAnsi="宋体" w:eastAsia="宋体" w:cs="宋体"/>
                <w:color w:val="auto"/>
                <w:sz w:val="21"/>
                <w:szCs w:val="21"/>
                <w:highlight w:val="none"/>
              </w:rPr>
            </w:pPr>
          </w:p>
        </w:tc>
        <w:tc>
          <w:tcPr>
            <w:tcW w:w="850" w:type="dxa"/>
            <w:noWrap w:val="0"/>
            <w:vAlign w:val="center"/>
          </w:tcPr>
          <w:p w14:paraId="3998CB19">
            <w:pPr>
              <w:jc w:val="center"/>
              <w:rPr>
                <w:rFonts w:hint="eastAsia" w:ascii="宋体" w:hAnsi="宋体" w:eastAsia="宋体" w:cs="宋体"/>
                <w:color w:val="auto"/>
                <w:sz w:val="21"/>
                <w:szCs w:val="21"/>
                <w:highlight w:val="none"/>
              </w:rPr>
            </w:pPr>
          </w:p>
        </w:tc>
        <w:tc>
          <w:tcPr>
            <w:tcW w:w="2595" w:type="dxa"/>
            <w:noWrap w:val="0"/>
            <w:vAlign w:val="center"/>
          </w:tcPr>
          <w:p w14:paraId="29CEC022">
            <w:pPr>
              <w:jc w:val="center"/>
              <w:rPr>
                <w:rFonts w:hint="eastAsia" w:ascii="宋体" w:hAnsi="宋体" w:eastAsia="宋体" w:cs="宋体"/>
                <w:color w:val="auto"/>
                <w:sz w:val="21"/>
                <w:szCs w:val="21"/>
                <w:highlight w:val="none"/>
              </w:rPr>
            </w:pPr>
          </w:p>
        </w:tc>
        <w:tc>
          <w:tcPr>
            <w:tcW w:w="1085" w:type="dxa"/>
            <w:noWrap w:val="0"/>
            <w:vAlign w:val="center"/>
          </w:tcPr>
          <w:p w14:paraId="7024F288">
            <w:pPr>
              <w:jc w:val="center"/>
              <w:rPr>
                <w:rFonts w:hint="eastAsia" w:ascii="宋体" w:hAnsi="宋体" w:eastAsia="宋体" w:cs="宋体"/>
                <w:color w:val="auto"/>
                <w:sz w:val="21"/>
                <w:szCs w:val="21"/>
                <w:highlight w:val="none"/>
              </w:rPr>
            </w:pPr>
          </w:p>
        </w:tc>
      </w:tr>
      <w:tr w14:paraId="03F4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0129F422">
            <w:pPr>
              <w:jc w:val="center"/>
              <w:rPr>
                <w:rFonts w:hint="eastAsia" w:ascii="宋体" w:hAnsi="宋体" w:eastAsia="宋体" w:cs="宋体"/>
                <w:color w:val="auto"/>
                <w:sz w:val="21"/>
                <w:szCs w:val="21"/>
                <w:highlight w:val="none"/>
              </w:rPr>
            </w:pPr>
          </w:p>
        </w:tc>
        <w:tc>
          <w:tcPr>
            <w:tcW w:w="709" w:type="dxa"/>
            <w:noWrap w:val="0"/>
            <w:vAlign w:val="center"/>
          </w:tcPr>
          <w:p w14:paraId="23546320">
            <w:pPr>
              <w:jc w:val="center"/>
              <w:rPr>
                <w:rFonts w:hint="eastAsia" w:ascii="宋体" w:hAnsi="宋体" w:eastAsia="宋体" w:cs="宋体"/>
                <w:color w:val="auto"/>
                <w:sz w:val="21"/>
                <w:szCs w:val="21"/>
                <w:highlight w:val="none"/>
              </w:rPr>
            </w:pPr>
          </w:p>
        </w:tc>
        <w:tc>
          <w:tcPr>
            <w:tcW w:w="709" w:type="dxa"/>
            <w:noWrap w:val="0"/>
            <w:vAlign w:val="center"/>
          </w:tcPr>
          <w:p w14:paraId="3464E91F">
            <w:pPr>
              <w:jc w:val="center"/>
              <w:rPr>
                <w:rFonts w:hint="eastAsia" w:ascii="宋体" w:hAnsi="宋体" w:eastAsia="宋体" w:cs="宋体"/>
                <w:color w:val="auto"/>
                <w:sz w:val="21"/>
                <w:szCs w:val="21"/>
                <w:highlight w:val="none"/>
              </w:rPr>
            </w:pPr>
          </w:p>
        </w:tc>
        <w:tc>
          <w:tcPr>
            <w:tcW w:w="1134" w:type="dxa"/>
            <w:noWrap w:val="0"/>
            <w:vAlign w:val="center"/>
          </w:tcPr>
          <w:p w14:paraId="7ECDC7D8">
            <w:pPr>
              <w:jc w:val="center"/>
              <w:rPr>
                <w:rFonts w:hint="eastAsia" w:ascii="宋体" w:hAnsi="宋体" w:eastAsia="宋体" w:cs="宋体"/>
                <w:color w:val="auto"/>
                <w:sz w:val="21"/>
                <w:szCs w:val="21"/>
                <w:highlight w:val="none"/>
              </w:rPr>
            </w:pPr>
          </w:p>
        </w:tc>
        <w:tc>
          <w:tcPr>
            <w:tcW w:w="771" w:type="dxa"/>
            <w:noWrap w:val="0"/>
            <w:vAlign w:val="center"/>
          </w:tcPr>
          <w:p w14:paraId="70C7035F">
            <w:pPr>
              <w:jc w:val="center"/>
              <w:rPr>
                <w:rFonts w:hint="eastAsia" w:ascii="宋体" w:hAnsi="宋体" w:eastAsia="宋体" w:cs="宋体"/>
                <w:color w:val="auto"/>
                <w:sz w:val="21"/>
                <w:szCs w:val="21"/>
                <w:highlight w:val="none"/>
              </w:rPr>
            </w:pPr>
          </w:p>
        </w:tc>
        <w:tc>
          <w:tcPr>
            <w:tcW w:w="788" w:type="dxa"/>
            <w:noWrap w:val="0"/>
            <w:vAlign w:val="center"/>
          </w:tcPr>
          <w:p w14:paraId="5274DF47">
            <w:pPr>
              <w:jc w:val="center"/>
              <w:rPr>
                <w:rFonts w:hint="eastAsia" w:ascii="宋体" w:hAnsi="宋体" w:eastAsia="宋体" w:cs="宋体"/>
                <w:color w:val="auto"/>
                <w:sz w:val="21"/>
                <w:szCs w:val="21"/>
                <w:highlight w:val="none"/>
              </w:rPr>
            </w:pPr>
          </w:p>
        </w:tc>
        <w:tc>
          <w:tcPr>
            <w:tcW w:w="850" w:type="dxa"/>
            <w:noWrap w:val="0"/>
            <w:vAlign w:val="center"/>
          </w:tcPr>
          <w:p w14:paraId="45CD7871">
            <w:pPr>
              <w:jc w:val="center"/>
              <w:rPr>
                <w:rFonts w:hint="eastAsia" w:ascii="宋体" w:hAnsi="宋体" w:eastAsia="宋体" w:cs="宋体"/>
                <w:color w:val="auto"/>
                <w:sz w:val="21"/>
                <w:szCs w:val="21"/>
                <w:highlight w:val="none"/>
              </w:rPr>
            </w:pPr>
          </w:p>
        </w:tc>
        <w:tc>
          <w:tcPr>
            <w:tcW w:w="2595" w:type="dxa"/>
            <w:noWrap w:val="0"/>
            <w:vAlign w:val="center"/>
          </w:tcPr>
          <w:p w14:paraId="5B0DAE9F">
            <w:pPr>
              <w:jc w:val="center"/>
              <w:rPr>
                <w:rFonts w:hint="eastAsia" w:ascii="宋体" w:hAnsi="宋体" w:eastAsia="宋体" w:cs="宋体"/>
                <w:color w:val="auto"/>
                <w:sz w:val="21"/>
                <w:szCs w:val="21"/>
                <w:highlight w:val="none"/>
              </w:rPr>
            </w:pPr>
          </w:p>
        </w:tc>
        <w:tc>
          <w:tcPr>
            <w:tcW w:w="1085" w:type="dxa"/>
            <w:noWrap w:val="0"/>
            <w:vAlign w:val="center"/>
          </w:tcPr>
          <w:p w14:paraId="77EA400D">
            <w:pPr>
              <w:jc w:val="center"/>
              <w:rPr>
                <w:rFonts w:hint="eastAsia" w:ascii="宋体" w:hAnsi="宋体" w:eastAsia="宋体" w:cs="宋体"/>
                <w:color w:val="auto"/>
                <w:sz w:val="21"/>
                <w:szCs w:val="21"/>
                <w:highlight w:val="none"/>
              </w:rPr>
            </w:pPr>
          </w:p>
        </w:tc>
      </w:tr>
      <w:tr w14:paraId="295B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854F67C">
            <w:pPr>
              <w:jc w:val="center"/>
              <w:rPr>
                <w:rFonts w:hint="eastAsia" w:ascii="宋体" w:hAnsi="宋体" w:eastAsia="宋体" w:cs="宋体"/>
                <w:color w:val="auto"/>
                <w:sz w:val="21"/>
                <w:szCs w:val="21"/>
                <w:highlight w:val="none"/>
              </w:rPr>
            </w:pPr>
          </w:p>
        </w:tc>
        <w:tc>
          <w:tcPr>
            <w:tcW w:w="709" w:type="dxa"/>
            <w:noWrap w:val="0"/>
            <w:vAlign w:val="center"/>
          </w:tcPr>
          <w:p w14:paraId="254800B5">
            <w:pPr>
              <w:jc w:val="center"/>
              <w:rPr>
                <w:rFonts w:hint="eastAsia" w:ascii="宋体" w:hAnsi="宋体" w:eastAsia="宋体" w:cs="宋体"/>
                <w:color w:val="auto"/>
                <w:sz w:val="21"/>
                <w:szCs w:val="21"/>
                <w:highlight w:val="none"/>
              </w:rPr>
            </w:pPr>
          </w:p>
        </w:tc>
        <w:tc>
          <w:tcPr>
            <w:tcW w:w="709" w:type="dxa"/>
            <w:noWrap w:val="0"/>
            <w:vAlign w:val="center"/>
          </w:tcPr>
          <w:p w14:paraId="5A913575">
            <w:pPr>
              <w:jc w:val="center"/>
              <w:rPr>
                <w:rFonts w:hint="eastAsia" w:ascii="宋体" w:hAnsi="宋体" w:eastAsia="宋体" w:cs="宋体"/>
                <w:color w:val="auto"/>
                <w:sz w:val="21"/>
                <w:szCs w:val="21"/>
                <w:highlight w:val="none"/>
              </w:rPr>
            </w:pPr>
          </w:p>
        </w:tc>
        <w:tc>
          <w:tcPr>
            <w:tcW w:w="1134" w:type="dxa"/>
            <w:noWrap w:val="0"/>
            <w:vAlign w:val="center"/>
          </w:tcPr>
          <w:p w14:paraId="78E76DEA">
            <w:pPr>
              <w:jc w:val="center"/>
              <w:rPr>
                <w:rFonts w:hint="eastAsia" w:ascii="宋体" w:hAnsi="宋体" w:eastAsia="宋体" w:cs="宋体"/>
                <w:color w:val="auto"/>
                <w:sz w:val="21"/>
                <w:szCs w:val="21"/>
                <w:highlight w:val="none"/>
              </w:rPr>
            </w:pPr>
          </w:p>
        </w:tc>
        <w:tc>
          <w:tcPr>
            <w:tcW w:w="771" w:type="dxa"/>
            <w:noWrap w:val="0"/>
            <w:vAlign w:val="center"/>
          </w:tcPr>
          <w:p w14:paraId="7FD9D0AD">
            <w:pPr>
              <w:jc w:val="center"/>
              <w:rPr>
                <w:rFonts w:hint="eastAsia" w:ascii="宋体" w:hAnsi="宋体" w:eastAsia="宋体" w:cs="宋体"/>
                <w:color w:val="auto"/>
                <w:sz w:val="21"/>
                <w:szCs w:val="21"/>
                <w:highlight w:val="none"/>
              </w:rPr>
            </w:pPr>
          </w:p>
        </w:tc>
        <w:tc>
          <w:tcPr>
            <w:tcW w:w="788" w:type="dxa"/>
            <w:noWrap w:val="0"/>
            <w:vAlign w:val="center"/>
          </w:tcPr>
          <w:p w14:paraId="3CA281A8">
            <w:pPr>
              <w:jc w:val="center"/>
              <w:rPr>
                <w:rFonts w:hint="eastAsia" w:ascii="宋体" w:hAnsi="宋体" w:eastAsia="宋体" w:cs="宋体"/>
                <w:color w:val="auto"/>
                <w:sz w:val="21"/>
                <w:szCs w:val="21"/>
                <w:highlight w:val="none"/>
              </w:rPr>
            </w:pPr>
          </w:p>
        </w:tc>
        <w:tc>
          <w:tcPr>
            <w:tcW w:w="850" w:type="dxa"/>
            <w:noWrap w:val="0"/>
            <w:vAlign w:val="center"/>
          </w:tcPr>
          <w:p w14:paraId="2A9B0F9E">
            <w:pPr>
              <w:jc w:val="center"/>
              <w:rPr>
                <w:rFonts w:hint="eastAsia" w:ascii="宋体" w:hAnsi="宋体" w:eastAsia="宋体" w:cs="宋体"/>
                <w:color w:val="auto"/>
                <w:sz w:val="21"/>
                <w:szCs w:val="21"/>
                <w:highlight w:val="none"/>
              </w:rPr>
            </w:pPr>
          </w:p>
        </w:tc>
        <w:tc>
          <w:tcPr>
            <w:tcW w:w="2595" w:type="dxa"/>
            <w:noWrap w:val="0"/>
            <w:vAlign w:val="center"/>
          </w:tcPr>
          <w:p w14:paraId="5A894919">
            <w:pPr>
              <w:jc w:val="center"/>
              <w:rPr>
                <w:rFonts w:hint="eastAsia" w:ascii="宋体" w:hAnsi="宋体" w:eastAsia="宋体" w:cs="宋体"/>
                <w:color w:val="auto"/>
                <w:sz w:val="21"/>
                <w:szCs w:val="21"/>
                <w:highlight w:val="none"/>
              </w:rPr>
            </w:pPr>
          </w:p>
        </w:tc>
        <w:tc>
          <w:tcPr>
            <w:tcW w:w="1085" w:type="dxa"/>
            <w:noWrap w:val="0"/>
            <w:vAlign w:val="center"/>
          </w:tcPr>
          <w:p w14:paraId="644D81DA">
            <w:pPr>
              <w:jc w:val="center"/>
              <w:rPr>
                <w:rFonts w:hint="eastAsia" w:ascii="宋体" w:hAnsi="宋体" w:eastAsia="宋体" w:cs="宋体"/>
                <w:color w:val="auto"/>
                <w:sz w:val="21"/>
                <w:szCs w:val="21"/>
                <w:highlight w:val="none"/>
              </w:rPr>
            </w:pPr>
          </w:p>
        </w:tc>
      </w:tr>
      <w:tr w14:paraId="6337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443A5F3D">
            <w:pPr>
              <w:jc w:val="center"/>
              <w:rPr>
                <w:rFonts w:hint="eastAsia" w:ascii="宋体" w:hAnsi="宋体" w:eastAsia="宋体" w:cs="宋体"/>
                <w:color w:val="auto"/>
                <w:sz w:val="21"/>
                <w:szCs w:val="21"/>
                <w:highlight w:val="none"/>
              </w:rPr>
            </w:pPr>
          </w:p>
        </w:tc>
        <w:tc>
          <w:tcPr>
            <w:tcW w:w="709" w:type="dxa"/>
            <w:noWrap w:val="0"/>
            <w:vAlign w:val="center"/>
          </w:tcPr>
          <w:p w14:paraId="4BDF709A">
            <w:pPr>
              <w:jc w:val="center"/>
              <w:rPr>
                <w:rFonts w:hint="eastAsia" w:ascii="宋体" w:hAnsi="宋体" w:eastAsia="宋体" w:cs="宋体"/>
                <w:color w:val="auto"/>
                <w:sz w:val="21"/>
                <w:szCs w:val="21"/>
                <w:highlight w:val="none"/>
              </w:rPr>
            </w:pPr>
          </w:p>
        </w:tc>
        <w:tc>
          <w:tcPr>
            <w:tcW w:w="709" w:type="dxa"/>
            <w:noWrap w:val="0"/>
            <w:vAlign w:val="center"/>
          </w:tcPr>
          <w:p w14:paraId="41004E2A">
            <w:pPr>
              <w:jc w:val="center"/>
              <w:rPr>
                <w:rFonts w:hint="eastAsia" w:ascii="宋体" w:hAnsi="宋体" w:eastAsia="宋体" w:cs="宋体"/>
                <w:color w:val="auto"/>
                <w:sz w:val="21"/>
                <w:szCs w:val="21"/>
                <w:highlight w:val="none"/>
              </w:rPr>
            </w:pPr>
          </w:p>
        </w:tc>
        <w:tc>
          <w:tcPr>
            <w:tcW w:w="1134" w:type="dxa"/>
            <w:noWrap w:val="0"/>
            <w:vAlign w:val="center"/>
          </w:tcPr>
          <w:p w14:paraId="2390FC5D">
            <w:pPr>
              <w:jc w:val="center"/>
              <w:rPr>
                <w:rFonts w:hint="eastAsia" w:ascii="宋体" w:hAnsi="宋体" w:eastAsia="宋体" w:cs="宋体"/>
                <w:color w:val="auto"/>
                <w:sz w:val="21"/>
                <w:szCs w:val="21"/>
                <w:highlight w:val="none"/>
              </w:rPr>
            </w:pPr>
          </w:p>
        </w:tc>
        <w:tc>
          <w:tcPr>
            <w:tcW w:w="771" w:type="dxa"/>
            <w:noWrap w:val="0"/>
            <w:vAlign w:val="center"/>
          </w:tcPr>
          <w:p w14:paraId="72A38A16">
            <w:pPr>
              <w:jc w:val="center"/>
              <w:rPr>
                <w:rFonts w:hint="eastAsia" w:ascii="宋体" w:hAnsi="宋体" w:eastAsia="宋体" w:cs="宋体"/>
                <w:color w:val="auto"/>
                <w:sz w:val="21"/>
                <w:szCs w:val="21"/>
                <w:highlight w:val="none"/>
              </w:rPr>
            </w:pPr>
          </w:p>
        </w:tc>
        <w:tc>
          <w:tcPr>
            <w:tcW w:w="788" w:type="dxa"/>
            <w:noWrap w:val="0"/>
            <w:vAlign w:val="center"/>
          </w:tcPr>
          <w:p w14:paraId="13A367C5">
            <w:pPr>
              <w:jc w:val="center"/>
              <w:rPr>
                <w:rFonts w:hint="eastAsia" w:ascii="宋体" w:hAnsi="宋体" w:eastAsia="宋体" w:cs="宋体"/>
                <w:color w:val="auto"/>
                <w:sz w:val="21"/>
                <w:szCs w:val="21"/>
                <w:highlight w:val="none"/>
              </w:rPr>
            </w:pPr>
          </w:p>
        </w:tc>
        <w:tc>
          <w:tcPr>
            <w:tcW w:w="850" w:type="dxa"/>
            <w:noWrap w:val="0"/>
            <w:vAlign w:val="center"/>
          </w:tcPr>
          <w:p w14:paraId="23EF5AAA">
            <w:pPr>
              <w:jc w:val="center"/>
              <w:rPr>
                <w:rFonts w:hint="eastAsia" w:ascii="宋体" w:hAnsi="宋体" w:eastAsia="宋体" w:cs="宋体"/>
                <w:color w:val="auto"/>
                <w:sz w:val="21"/>
                <w:szCs w:val="21"/>
                <w:highlight w:val="none"/>
              </w:rPr>
            </w:pPr>
          </w:p>
        </w:tc>
        <w:tc>
          <w:tcPr>
            <w:tcW w:w="2595" w:type="dxa"/>
            <w:noWrap w:val="0"/>
            <w:vAlign w:val="center"/>
          </w:tcPr>
          <w:p w14:paraId="2095EB64">
            <w:pPr>
              <w:jc w:val="center"/>
              <w:rPr>
                <w:rFonts w:hint="eastAsia" w:ascii="宋体" w:hAnsi="宋体" w:eastAsia="宋体" w:cs="宋体"/>
                <w:color w:val="auto"/>
                <w:sz w:val="21"/>
                <w:szCs w:val="21"/>
                <w:highlight w:val="none"/>
              </w:rPr>
            </w:pPr>
          </w:p>
        </w:tc>
        <w:tc>
          <w:tcPr>
            <w:tcW w:w="1085" w:type="dxa"/>
            <w:noWrap w:val="0"/>
            <w:vAlign w:val="center"/>
          </w:tcPr>
          <w:p w14:paraId="5D4728C8">
            <w:pPr>
              <w:jc w:val="center"/>
              <w:rPr>
                <w:rFonts w:hint="eastAsia" w:ascii="宋体" w:hAnsi="宋体" w:eastAsia="宋体" w:cs="宋体"/>
                <w:color w:val="auto"/>
                <w:sz w:val="21"/>
                <w:szCs w:val="21"/>
                <w:highlight w:val="none"/>
              </w:rPr>
            </w:pPr>
          </w:p>
        </w:tc>
      </w:tr>
      <w:tr w14:paraId="26C6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F034A11">
            <w:pPr>
              <w:jc w:val="center"/>
              <w:rPr>
                <w:rFonts w:hint="eastAsia" w:ascii="宋体" w:hAnsi="宋体" w:eastAsia="宋体" w:cs="宋体"/>
                <w:color w:val="auto"/>
                <w:sz w:val="21"/>
                <w:szCs w:val="21"/>
                <w:highlight w:val="none"/>
              </w:rPr>
            </w:pPr>
          </w:p>
        </w:tc>
        <w:tc>
          <w:tcPr>
            <w:tcW w:w="709" w:type="dxa"/>
            <w:noWrap w:val="0"/>
            <w:vAlign w:val="center"/>
          </w:tcPr>
          <w:p w14:paraId="13EBE9FA">
            <w:pPr>
              <w:jc w:val="center"/>
              <w:rPr>
                <w:rFonts w:hint="eastAsia" w:ascii="宋体" w:hAnsi="宋体" w:eastAsia="宋体" w:cs="宋体"/>
                <w:color w:val="auto"/>
                <w:sz w:val="21"/>
                <w:szCs w:val="21"/>
                <w:highlight w:val="none"/>
              </w:rPr>
            </w:pPr>
          </w:p>
        </w:tc>
        <w:tc>
          <w:tcPr>
            <w:tcW w:w="709" w:type="dxa"/>
            <w:noWrap w:val="0"/>
            <w:vAlign w:val="center"/>
          </w:tcPr>
          <w:p w14:paraId="45B4968E">
            <w:pPr>
              <w:jc w:val="center"/>
              <w:rPr>
                <w:rFonts w:hint="eastAsia" w:ascii="宋体" w:hAnsi="宋体" w:eastAsia="宋体" w:cs="宋体"/>
                <w:color w:val="auto"/>
                <w:sz w:val="21"/>
                <w:szCs w:val="21"/>
                <w:highlight w:val="none"/>
              </w:rPr>
            </w:pPr>
          </w:p>
        </w:tc>
        <w:tc>
          <w:tcPr>
            <w:tcW w:w="1134" w:type="dxa"/>
            <w:noWrap w:val="0"/>
            <w:vAlign w:val="center"/>
          </w:tcPr>
          <w:p w14:paraId="7BDA0919">
            <w:pPr>
              <w:jc w:val="center"/>
              <w:rPr>
                <w:rFonts w:hint="eastAsia" w:ascii="宋体" w:hAnsi="宋体" w:eastAsia="宋体" w:cs="宋体"/>
                <w:color w:val="auto"/>
                <w:sz w:val="21"/>
                <w:szCs w:val="21"/>
                <w:highlight w:val="none"/>
              </w:rPr>
            </w:pPr>
          </w:p>
        </w:tc>
        <w:tc>
          <w:tcPr>
            <w:tcW w:w="771" w:type="dxa"/>
            <w:noWrap w:val="0"/>
            <w:vAlign w:val="center"/>
          </w:tcPr>
          <w:p w14:paraId="63458540">
            <w:pPr>
              <w:jc w:val="center"/>
              <w:rPr>
                <w:rFonts w:hint="eastAsia" w:ascii="宋体" w:hAnsi="宋体" w:eastAsia="宋体" w:cs="宋体"/>
                <w:color w:val="auto"/>
                <w:sz w:val="21"/>
                <w:szCs w:val="21"/>
                <w:highlight w:val="none"/>
              </w:rPr>
            </w:pPr>
          </w:p>
        </w:tc>
        <w:tc>
          <w:tcPr>
            <w:tcW w:w="788" w:type="dxa"/>
            <w:noWrap w:val="0"/>
            <w:vAlign w:val="center"/>
          </w:tcPr>
          <w:p w14:paraId="088EEB08">
            <w:pPr>
              <w:jc w:val="center"/>
              <w:rPr>
                <w:rFonts w:hint="eastAsia" w:ascii="宋体" w:hAnsi="宋体" w:eastAsia="宋体" w:cs="宋体"/>
                <w:color w:val="auto"/>
                <w:sz w:val="21"/>
                <w:szCs w:val="21"/>
                <w:highlight w:val="none"/>
              </w:rPr>
            </w:pPr>
          </w:p>
        </w:tc>
        <w:tc>
          <w:tcPr>
            <w:tcW w:w="850" w:type="dxa"/>
            <w:noWrap w:val="0"/>
            <w:vAlign w:val="center"/>
          </w:tcPr>
          <w:p w14:paraId="08269C72">
            <w:pPr>
              <w:jc w:val="center"/>
              <w:rPr>
                <w:rFonts w:hint="eastAsia" w:ascii="宋体" w:hAnsi="宋体" w:eastAsia="宋体" w:cs="宋体"/>
                <w:color w:val="auto"/>
                <w:sz w:val="21"/>
                <w:szCs w:val="21"/>
                <w:highlight w:val="none"/>
              </w:rPr>
            </w:pPr>
          </w:p>
        </w:tc>
        <w:tc>
          <w:tcPr>
            <w:tcW w:w="2595" w:type="dxa"/>
            <w:noWrap w:val="0"/>
            <w:vAlign w:val="center"/>
          </w:tcPr>
          <w:p w14:paraId="379A274E">
            <w:pPr>
              <w:jc w:val="center"/>
              <w:rPr>
                <w:rFonts w:hint="eastAsia" w:ascii="宋体" w:hAnsi="宋体" w:eastAsia="宋体" w:cs="宋体"/>
                <w:color w:val="auto"/>
                <w:sz w:val="21"/>
                <w:szCs w:val="21"/>
                <w:highlight w:val="none"/>
              </w:rPr>
            </w:pPr>
          </w:p>
        </w:tc>
        <w:tc>
          <w:tcPr>
            <w:tcW w:w="1085" w:type="dxa"/>
            <w:noWrap w:val="0"/>
            <w:vAlign w:val="center"/>
          </w:tcPr>
          <w:p w14:paraId="2E58A012">
            <w:pPr>
              <w:jc w:val="center"/>
              <w:rPr>
                <w:rFonts w:hint="eastAsia" w:ascii="宋体" w:hAnsi="宋体" w:eastAsia="宋体" w:cs="宋体"/>
                <w:color w:val="auto"/>
                <w:sz w:val="21"/>
                <w:szCs w:val="21"/>
                <w:highlight w:val="none"/>
              </w:rPr>
            </w:pPr>
          </w:p>
        </w:tc>
      </w:tr>
      <w:tr w14:paraId="37E5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31D5B43">
            <w:pPr>
              <w:jc w:val="center"/>
              <w:rPr>
                <w:rFonts w:hint="eastAsia" w:ascii="宋体" w:hAnsi="宋体" w:eastAsia="宋体" w:cs="宋体"/>
                <w:color w:val="auto"/>
                <w:sz w:val="21"/>
                <w:szCs w:val="21"/>
                <w:highlight w:val="none"/>
              </w:rPr>
            </w:pPr>
          </w:p>
        </w:tc>
        <w:tc>
          <w:tcPr>
            <w:tcW w:w="709" w:type="dxa"/>
            <w:noWrap w:val="0"/>
            <w:vAlign w:val="center"/>
          </w:tcPr>
          <w:p w14:paraId="20708477">
            <w:pPr>
              <w:jc w:val="center"/>
              <w:rPr>
                <w:rFonts w:hint="eastAsia" w:ascii="宋体" w:hAnsi="宋体" w:eastAsia="宋体" w:cs="宋体"/>
                <w:color w:val="auto"/>
                <w:sz w:val="21"/>
                <w:szCs w:val="21"/>
                <w:highlight w:val="none"/>
              </w:rPr>
            </w:pPr>
          </w:p>
        </w:tc>
        <w:tc>
          <w:tcPr>
            <w:tcW w:w="709" w:type="dxa"/>
            <w:noWrap w:val="0"/>
            <w:vAlign w:val="center"/>
          </w:tcPr>
          <w:p w14:paraId="4F4BF188">
            <w:pPr>
              <w:jc w:val="center"/>
              <w:rPr>
                <w:rFonts w:hint="eastAsia" w:ascii="宋体" w:hAnsi="宋体" w:eastAsia="宋体" w:cs="宋体"/>
                <w:color w:val="auto"/>
                <w:sz w:val="21"/>
                <w:szCs w:val="21"/>
                <w:highlight w:val="none"/>
              </w:rPr>
            </w:pPr>
          </w:p>
        </w:tc>
        <w:tc>
          <w:tcPr>
            <w:tcW w:w="1134" w:type="dxa"/>
            <w:noWrap w:val="0"/>
            <w:vAlign w:val="center"/>
          </w:tcPr>
          <w:p w14:paraId="51A04A72">
            <w:pPr>
              <w:jc w:val="center"/>
              <w:rPr>
                <w:rFonts w:hint="eastAsia" w:ascii="宋体" w:hAnsi="宋体" w:eastAsia="宋体" w:cs="宋体"/>
                <w:color w:val="auto"/>
                <w:sz w:val="21"/>
                <w:szCs w:val="21"/>
                <w:highlight w:val="none"/>
              </w:rPr>
            </w:pPr>
          </w:p>
        </w:tc>
        <w:tc>
          <w:tcPr>
            <w:tcW w:w="771" w:type="dxa"/>
            <w:noWrap w:val="0"/>
            <w:vAlign w:val="center"/>
          </w:tcPr>
          <w:p w14:paraId="42A94FC6">
            <w:pPr>
              <w:jc w:val="center"/>
              <w:rPr>
                <w:rFonts w:hint="eastAsia" w:ascii="宋体" w:hAnsi="宋体" w:eastAsia="宋体" w:cs="宋体"/>
                <w:color w:val="auto"/>
                <w:sz w:val="21"/>
                <w:szCs w:val="21"/>
                <w:highlight w:val="none"/>
              </w:rPr>
            </w:pPr>
          </w:p>
        </w:tc>
        <w:tc>
          <w:tcPr>
            <w:tcW w:w="788" w:type="dxa"/>
            <w:noWrap w:val="0"/>
            <w:vAlign w:val="center"/>
          </w:tcPr>
          <w:p w14:paraId="5A6DA9D2">
            <w:pPr>
              <w:jc w:val="center"/>
              <w:rPr>
                <w:rFonts w:hint="eastAsia" w:ascii="宋体" w:hAnsi="宋体" w:eastAsia="宋体" w:cs="宋体"/>
                <w:color w:val="auto"/>
                <w:sz w:val="21"/>
                <w:szCs w:val="21"/>
                <w:highlight w:val="none"/>
              </w:rPr>
            </w:pPr>
          </w:p>
        </w:tc>
        <w:tc>
          <w:tcPr>
            <w:tcW w:w="850" w:type="dxa"/>
            <w:noWrap w:val="0"/>
            <w:vAlign w:val="center"/>
          </w:tcPr>
          <w:p w14:paraId="5846EA42">
            <w:pPr>
              <w:jc w:val="center"/>
              <w:rPr>
                <w:rFonts w:hint="eastAsia" w:ascii="宋体" w:hAnsi="宋体" w:eastAsia="宋体" w:cs="宋体"/>
                <w:color w:val="auto"/>
                <w:sz w:val="21"/>
                <w:szCs w:val="21"/>
                <w:highlight w:val="none"/>
              </w:rPr>
            </w:pPr>
          </w:p>
        </w:tc>
        <w:tc>
          <w:tcPr>
            <w:tcW w:w="2595" w:type="dxa"/>
            <w:noWrap w:val="0"/>
            <w:vAlign w:val="center"/>
          </w:tcPr>
          <w:p w14:paraId="63789AD3">
            <w:pPr>
              <w:jc w:val="center"/>
              <w:rPr>
                <w:rFonts w:hint="eastAsia" w:ascii="宋体" w:hAnsi="宋体" w:eastAsia="宋体" w:cs="宋体"/>
                <w:color w:val="auto"/>
                <w:sz w:val="21"/>
                <w:szCs w:val="21"/>
                <w:highlight w:val="none"/>
              </w:rPr>
            </w:pPr>
          </w:p>
        </w:tc>
        <w:tc>
          <w:tcPr>
            <w:tcW w:w="1085" w:type="dxa"/>
            <w:noWrap w:val="0"/>
            <w:vAlign w:val="center"/>
          </w:tcPr>
          <w:p w14:paraId="06077A93">
            <w:pPr>
              <w:jc w:val="center"/>
              <w:rPr>
                <w:rFonts w:hint="eastAsia" w:ascii="宋体" w:hAnsi="宋体" w:eastAsia="宋体" w:cs="宋体"/>
                <w:color w:val="auto"/>
                <w:sz w:val="21"/>
                <w:szCs w:val="21"/>
                <w:highlight w:val="none"/>
              </w:rPr>
            </w:pPr>
          </w:p>
        </w:tc>
      </w:tr>
      <w:tr w14:paraId="082D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CC66500">
            <w:pPr>
              <w:jc w:val="center"/>
              <w:rPr>
                <w:rFonts w:hint="eastAsia" w:ascii="宋体" w:hAnsi="宋体" w:eastAsia="宋体" w:cs="宋体"/>
                <w:color w:val="auto"/>
                <w:sz w:val="21"/>
                <w:szCs w:val="21"/>
                <w:highlight w:val="none"/>
              </w:rPr>
            </w:pPr>
          </w:p>
        </w:tc>
        <w:tc>
          <w:tcPr>
            <w:tcW w:w="709" w:type="dxa"/>
            <w:noWrap w:val="0"/>
            <w:vAlign w:val="center"/>
          </w:tcPr>
          <w:p w14:paraId="43894DB9">
            <w:pPr>
              <w:jc w:val="center"/>
              <w:rPr>
                <w:rFonts w:hint="eastAsia" w:ascii="宋体" w:hAnsi="宋体" w:eastAsia="宋体" w:cs="宋体"/>
                <w:color w:val="auto"/>
                <w:sz w:val="21"/>
                <w:szCs w:val="21"/>
                <w:highlight w:val="none"/>
              </w:rPr>
            </w:pPr>
          </w:p>
        </w:tc>
        <w:tc>
          <w:tcPr>
            <w:tcW w:w="709" w:type="dxa"/>
            <w:noWrap w:val="0"/>
            <w:vAlign w:val="center"/>
          </w:tcPr>
          <w:p w14:paraId="7E42F5B1">
            <w:pPr>
              <w:jc w:val="center"/>
              <w:rPr>
                <w:rFonts w:hint="eastAsia" w:ascii="宋体" w:hAnsi="宋体" w:eastAsia="宋体" w:cs="宋体"/>
                <w:color w:val="auto"/>
                <w:sz w:val="21"/>
                <w:szCs w:val="21"/>
                <w:highlight w:val="none"/>
              </w:rPr>
            </w:pPr>
          </w:p>
        </w:tc>
        <w:tc>
          <w:tcPr>
            <w:tcW w:w="1134" w:type="dxa"/>
            <w:noWrap w:val="0"/>
            <w:vAlign w:val="center"/>
          </w:tcPr>
          <w:p w14:paraId="3CA1CA7E">
            <w:pPr>
              <w:jc w:val="center"/>
              <w:rPr>
                <w:rFonts w:hint="eastAsia" w:ascii="宋体" w:hAnsi="宋体" w:eastAsia="宋体" w:cs="宋体"/>
                <w:color w:val="auto"/>
                <w:sz w:val="21"/>
                <w:szCs w:val="21"/>
                <w:highlight w:val="none"/>
              </w:rPr>
            </w:pPr>
          </w:p>
        </w:tc>
        <w:tc>
          <w:tcPr>
            <w:tcW w:w="771" w:type="dxa"/>
            <w:noWrap w:val="0"/>
            <w:vAlign w:val="center"/>
          </w:tcPr>
          <w:p w14:paraId="2FF23F49">
            <w:pPr>
              <w:jc w:val="center"/>
              <w:rPr>
                <w:rFonts w:hint="eastAsia" w:ascii="宋体" w:hAnsi="宋体" w:eastAsia="宋体" w:cs="宋体"/>
                <w:color w:val="auto"/>
                <w:sz w:val="21"/>
                <w:szCs w:val="21"/>
                <w:highlight w:val="none"/>
              </w:rPr>
            </w:pPr>
          </w:p>
        </w:tc>
        <w:tc>
          <w:tcPr>
            <w:tcW w:w="788" w:type="dxa"/>
            <w:noWrap w:val="0"/>
            <w:vAlign w:val="center"/>
          </w:tcPr>
          <w:p w14:paraId="5E2BFC90">
            <w:pPr>
              <w:jc w:val="center"/>
              <w:rPr>
                <w:rFonts w:hint="eastAsia" w:ascii="宋体" w:hAnsi="宋体" w:eastAsia="宋体" w:cs="宋体"/>
                <w:color w:val="auto"/>
                <w:sz w:val="21"/>
                <w:szCs w:val="21"/>
                <w:highlight w:val="none"/>
              </w:rPr>
            </w:pPr>
          </w:p>
        </w:tc>
        <w:tc>
          <w:tcPr>
            <w:tcW w:w="850" w:type="dxa"/>
            <w:noWrap w:val="0"/>
            <w:vAlign w:val="center"/>
          </w:tcPr>
          <w:p w14:paraId="7E18BDA2">
            <w:pPr>
              <w:jc w:val="center"/>
              <w:rPr>
                <w:rFonts w:hint="eastAsia" w:ascii="宋体" w:hAnsi="宋体" w:eastAsia="宋体" w:cs="宋体"/>
                <w:color w:val="auto"/>
                <w:sz w:val="21"/>
                <w:szCs w:val="21"/>
                <w:highlight w:val="none"/>
              </w:rPr>
            </w:pPr>
          </w:p>
        </w:tc>
        <w:tc>
          <w:tcPr>
            <w:tcW w:w="2595" w:type="dxa"/>
            <w:noWrap w:val="0"/>
            <w:vAlign w:val="center"/>
          </w:tcPr>
          <w:p w14:paraId="77AA242D">
            <w:pPr>
              <w:jc w:val="center"/>
              <w:rPr>
                <w:rFonts w:hint="eastAsia" w:ascii="宋体" w:hAnsi="宋体" w:eastAsia="宋体" w:cs="宋体"/>
                <w:color w:val="auto"/>
                <w:sz w:val="21"/>
                <w:szCs w:val="21"/>
                <w:highlight w:val="none"/>
              </w:rPr>
            </w:pPr>
          </w:p>
        </w:tc>
        <w:tc>
          <w:tcPr>
            <w:tcW w:w="1085" w:type="dxa"/>
            <w:noWrap w:val="0"/>
            <w:vAlign w:val="center"/>
          </w:tcPr>
          <w:p w14:paraId="544B392A">
            <w:pPr>
              <w:jc w:val="center"/>
              <w:rPr>
                <w:rFonts w:hint="eastAsia" w:ascii="宋体" w:hAnsi="宋体" w:eastAsia="宋体" w:cs="宋体"/>
                <w:color w:val="auto"/>
                <w:sz w:val="21"/>
                <w:szCs w:val="21"/>
                <w:highlight w:val="none"/>
              </w:rPr>
            </w:pPr>
          </w:p>
        </w:tc>
      </w:tr>
      <w:tr w14:paraId="08FB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2F61FCCC">
            <w:pPr>
              <w:jc w:val="center"/>
              <w:rPr>
                <w:rFonts w:hint="eastAsia" w:ascii="宋体" w:hAnsi="宋体" w:eastAsia="宋体" w:cs="宋体"/>
                <w:color w:val="auto"/>
                <w:sz w:val="21"/>
                <w:szCs w:val="21"/>
                <w:highlight w:val="none"/>
              </w:rPr>
            </w:pPr>
          </w:p>
        </w:tc>
        <w:tc>
          <w:tcPr>
            <w:tcW w:w="709" w:type="dxa"/>
            <w:noWrap w:val="0"/>
            <w:vAlign w:val="center"/>
          </w:tcPr>
          <w:p w14:paraId="4A0608CA">
            <w:pPr>
              <w:jc w:val="center"/>
              <w:rPr>
                <w:rFonts w:hint="eastAsia" w:ascii="宋体" w:hAnsi="宋体" w:eastAsia="宋体" w:cs="宋体"/>
                <w:color w:val="auto"/>
                <w:sz w:val="21"/>
                <w:szCs w:val="21"/>
                <w:highlight w:val="none"/>
              </w:rPr>
            </w:pPr>
          </w:p>
        </w:tc>
        <w:tc>
          <w:tcPr>
            <w:tcW w:w="709" w:type="dxa"/>
            <w:noWrap w:val="0"/>
            <w:vAlign w:val="center"/>
          </w:tcPr>
          <w:p w14:paraId="35187C99">
            <w:pPr>
              <w:jc w:val="center"/>
              <w:rPr>
                <w:rFonts w:hint="eastAsia" w:ascii="宋体" w:hAnsi="宋体" w:eastAsia="宋体" w:cs="宋体"/>
                <w:color w:val="auto"/>
                <w:sz w:val="21"/>
                <w:szCs w:val="21"/>
                <w:highlight w:val="none"/>
              </w:rPr>
            </w:pPr>
          </w:p>
        </w:tc>
        <w:tc>
          <w:tcPr>
            <w:tcW w:w="1134" w:type="dxa"/>
            <w:noWrap w:val="0"/>
            <w:vAlign w:val="center"/>
          </w:tcPr>
          <w:p w14:paraId="50D8769B">
            <w:pPr>
              <w:jc w:val="center"/>
              <w:rPr>
                <w:rFonts w:hint="eastAsia" w:ascii="宋体" w:hAnsi="宋体" w:eastAsia="宋体" w:cs="宋体"/>
                <w:color w:val="auto"/>
                <w:sz w:val="21"/>
                <w:szCs w:val="21"/>
                <w:highlight w:val="none"/>
              </w:rPr>
            </w:pPr>
          </w:p>
        </w:tc>
        <w:tc>
          <w:tcPr>
            <w:tcW w:w="771" w:type="dxa"/>
            <w:noWrap w:val="0"/>
            <w:vAlign w:val="center"/>
          </w:tcPr>
          <w:p w14:paraId="261A3B32">
            <w:pPr>
              <w:jc w:val="center"/>
              <w:rPr>
                <w:rFonts w:hint="eastAsia" w:ascii="宋体" w:hAnsi="宋体" w:eastAsia="宋体" w:cs="宋体"/>
                <w:color w:val="auto"/>
                <w:sz w:val="21"/>
                <w:szCs w:val="21"/>
                <w:highlight w:val="none"/>
              </w:rPr>
            </w:pPr>
          </w:p>
        </w:tc>
        <w:tc>
          <w:tcPr>
            <w:tcW w:w="788" w:type="dxa"/>
            <w:noWrap w:val="0"/>
            <w:vAlign w:val="center"/>
          </w:tcPr>
          <w:p w14:paraId="1E4F10FB">
            <w:pPr>
              <w:jc w:val="center"/>
              <w:rPr>
                <w:rFonts w:hint="eastAsia" w:ascii="宋体" w:hAnsi="宋体" w:eastAsia="宋体" w:cs="宋体"/>
                <w:color w:val="auto"/>
                <w:sz w:val="21"/>
                <w:szCs w:val="21"/>
                <w:highlight w:val="none"/>
              </w:rPr>
            </w:pPr>
          </w:p>
        </w:tc>
        <w:tc>
          <w:tcPr>
            <w:tcW w:w="850" w:type="dxa"/>
            <w:noWrap w:val="0"/>
            <w:vAlign w:val="center"/>
          </w:tcPr>
          <w:p w14:paraId="44D17353">
            <w:pPr>
              <w:jc w:val="center"/>
              <w:rPr>
                <w:rFonts w:hint="eastAsia" w:ascii="宋体" w:hAnsi="宋体" w:eastAsia="宋体" w:cs="宋体"/>
                <w:color w:val="auto"/>
                <w:sz w:val="21"/>
                <w:szCs w:val="21"/>
                <w:highlight w:val="none"/>
              </w:rPr>
            </w:pPr>
          </w:p>
        </w:tc>
        <w:tc>
          <w:tcPr>
            <w:tcW w:w="2595" w:type="dxa"/>
            <w:noWrap w:val="0"/>
            <w:vAlign w:val="center"/>
          </w:tcPr>
          <w:p w14:paraId="3368FDBE">
            <w:pPr>
              <w:jc w:val="center"/>
              <w:rPr>
                <w:rFonts w:hint="eastAsia" w:ascii="宋体" w:hAnsi="宋体" w:eastAsia="宋体" w:cs="宋体"/>
                <w:color w:val="auto"/>
                <w:sz w:val="21"/>
                <w:szCs w:val="21"/>
                <w:highlight w:val="none"/>
              </w:rPr>
            </w:pPr>
          </w:p>
        </w:tc>
        <w:tc>
          <w:tcPr>
            <w:tcW w:w="1085" w:type="dxa"/>
            <w:noWrap w:val="0"/>
            <w:vAlign w:val="center"/>
          </w:tcPr>
          <w:p w14:paraId="3465136A">
            <w:pPr>
              <w:jc w:val="center"/>
              <w:rPr>
                <w:rFonts w:hint="eastAsia" w:ascii="宋体" w:hAnsi="宋体" w:eastAsia="宋体" w:cs="宋体"/>
                <w:color w:val="auto"/>
                <w:sz w:val="21"/>
                <w:szCs w:val="21"/>
                <w:highlight w:val="none"/>
              </w:rPr>
            </w:pPr>
          </w:p>
        </w:tc>
      </w:tr>
      <w:tr w14:paraId="3EF2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40218CBA">
            <w:pPr>
              <w:jc w:val="center"/>
              <w:rPr>
                <w:rFonts w:hint="eastAsia" w:ascii="宋体" w:hAnsi="宋体" w:eastAsia="宋体" w:cs="宋体"/>
                <w:color w:val="auto"/>
                <w:sz w:val="21"/>
                <w:szCs w:val="21"/>
                <w:highlight w:val="none"/>
              </w:rPr>
            </w:pPr>
          </w:p>
        </w:tc>
        <w:tc>
          <w:tcPr>
            <w:tcW w:w="709" w:type="dxa"/>
            <w:noWrap w:val="0"/>
            <w:vAlign w:val="center"/>
          </w:tcPr>
          <w:p w14:paraId="59467AA0">
            <w:pPr>
              <w:jc w:val="center"/>
              <w:rPr>
                <w:rFonts w:hint="eastAsia" w:ascii="宋体" w:hAnsi="宋体" w:eastAsia="宋体" w:cs="宋体"/>
                <w:color w:val="auto"/>
                <w:sz w:val="21"/>
                <w:szCs w:val="21"/>
                <w:highlight w:val="none"/>
              </w:rPr>
            </w:pPr>
          </w:p>
        </w:tc>
        <w:tc>
          <w:tcPr>
            <w:tcW w:w="709" w:type="dxa"/>
            <w:noWrap w:val="0"/>
            <w:vAlign w:val="center"/>
          </w:tcPr>
          <w:p w14:paraId="0F884E9F">
            <w:pPr>
              <w:jc w:val="center"/>
              <w:rPr>
                <w:rFonts w:hint="eastAsia" w:ascii="宋体" w:hAnsi="宋体" w:eastAsia="宋体" w:cs="宋体"/>
                <w:color w:val="auto"/>
                <w:sz w:val="21"/>
                <w:szCs w:val="21"/>
                <w:highlight w:val="none"/>
              </w:rPr>
            </w:pPr>
          </w:p>
        </w:tc>
        <w:tc>
          <w:tcPr>
            <w:tcW w:w="1134" w:type="dxa"/>
            <w:noWrap w:val="0"/>
            <w:vAlign w:val="center"/>
          </w:tcPr>
          <w:p w14:paraId="15040F73">
            <w:pPr>
              <w:jc w:val="center"/>
              <w:rPr>
                <w:rFonts w:hint="eastAsia" w:ascii="宋体" w:hAnsi="宋体" w:eastAsia="宋体" w:cs="宋体"/>
                <w:color w:val="auto"/>
                <w:sz w:val="21"/>
                <w:szCs w:val="21"/>
                <w:highlight w:val="none"/>
              </w:rPr>
            </w:pPr>
          </w:p>
        </w:tc>
        <w:tc>
          <w:tcPr>
            <w:tcW w:w="771" w:type="dxa"/>
            <w:noWrap w:val="0"/>
            <w:vAlign w:val="center"/>
          </w:tcPr>
          <w:p w14:paraId="748850EE">
            <w:pPr>
              <w:jc w:val="center"/>
              <w:rPr>
                <w:rFonts w:hint="eastAsia" w:ascii="宋体" w:hAnsi="宋体" w:eastAsia="宋体" w:cs="宋体"/>
                <w:color w:val="auto"/>
                <w:sz w:val="21"/>
                <w:szCs w:val="21"/>
                <w:highlight w:val="none"/>
              </w:rPr>
            </w:pPr>
          </w:p>
        </w:tc>
        <w:tc>
          <w:tcPr>
            <w:tcW w:w="788" w:type="dxa"/>
            <w:noWrap w:val="0"/>
            <w:vAlign w:val="center"/>
          </w:tcPr>
          <w:p w14:paraId="5D47DD4F">
            <w:pPr>
              <w:jc w:val="center"/>
              <w:rPr>
                <w:rFonts w:hint="eastAsia" w:ascii="宋体" w:hAnsi="宋体" w:eastAsia="宋体" w:cs="宋体"/>
                <w:color w:val="auto"/>
                <w:sz w:val="21"/>
                <w:szCs w:val="21"/>
                <w:highlight w:val="none"/>
              </w:rPr>
            </w:pPr>
          </w:p>
        </w:tc>
        <w:tc>
          <w:tcPr>
            <w:tcW w:w="850" w:type="dxa"/>
            <w:noWrap w:val="0"/>
            <w:vAlign w:val="center"/>
          </w:tcPr>
          <w:p w14:paraId="48F822CB">
            <w:pPr>
              <w:jc w:val="center"/>
              <w:rPr>
                <w:rFonts w:hint="eastAsia" w:ascii="宋体" w:hAnsi="宋体" w:eastAsia="宋体" w:cs="宋体"/>
                <w:color w:val="auto"/>
                <w:sz w:val="21"/>
                <w:szCs w:val="21"/>
                <w:highlight w:val="none"/>
              </w:rPr>
            </w:pPr>
          </w:p>
        </w:tc>
        <w:tc>
          <w:tcPr>
            <w:tcW w:w="2595" w:type="dxa"/>
            <w:noWrap w:val="0"/>
            <w:vAlign w:val="center"/>
          </w:tcPr>
          <w:p w14:paraId="4492F7EA">
            <w:pPr>
              <w:jc w:val="center"/>
              <w:rPr>
                <w:rFonts w:hint="eastAsia" w:ascii="宋体" w:hAnsi="宋体" w:eastAsia="宋体" w:cs="宋体"/>
                <w:color w:val="auto"/>
                <w:sz w:val="21"/>
                <w:szCs w:val="21"/>
                <w:highlight w:val="none"/>
              </w:rPr>
            </w:pPr>
          </w:p>
        </w:tc>
        <w:tc>
          <w:tcPr>
            <w:tcW w:w="1085" w:type="dxa"/>
            <w:noWrap w:val="0"/>
            <w:vAlign w:val="center"/>
          </w:tcPr>
          <w:p w14:paraId="1D448244">
            <w:pPr>
              <w:jc w:val="center"/>
              <w:rPr>
                <w:rFonts w:hint="eastAsia" w:ascii="宋体" w:hAnsi="宋体" w:eastAsia="宋体" w:cs="宋体"/>
                <w:color w:val="auto"/>
                <w:sz w:val="21"/>
                <w:szCs w:val="21"/>
                <w:highlight w:val="none"/>
              </w:rPr>
            </w:pPr>
          </w:p>
        </w:tc>
      </w:tr>
      <w:tr w14:paraId="68EE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035FC4B1">
            <w:pPr>
              <w:jc w:val="center"/>
              <w:rPr>
                <w:rFonts w:hint="eastAsia" w:ascii="宋体" w:hAnsi="宋体" w:eastAsia="宋体" w:cs="宋体"/>
                <w:color w:val="auto"/>
                <w:sz w:val="21"/>
                <w:szCs w:val="21"/>
                <w:highlight w:val="none"/>
              </w:rPr>
            </w:pPr>
          </w:p>
        </w:tc>
        <w:tc>
          <w:tcPr>
            <w:tcW w:w="709" w:type="dxa"/>
            <w:noWrap w:val="0"/>
            <w:vAlign w:val="center"/>
          </w:tcPr>
          <w:p w14:paraId="76D46D28">
            <w:pPr>
              <w:jc w:val="center"/>
              <w:rPr>
                <w:rFonts w:hint="eastAsia" w:ascii="宋体" w:hAnsi="宋体" w:eastAsia="宋体" w:cs="宋体"/>
                <w:color w:val="auto"/>
                <w:sz w:val="21"/>
                <w:szCs w:val="21"/>
                <w:highlight w:val="none"/>
              </w:rPr>
            </w:pPr>
          </w:p>
        </w:tc>
        <w:tc>
          <w:tcPr>
            <w:tcW w:w="709" w:type="dxa"/>
            <w:noWrap w:val="0"/>
            <w:vAlign w:val="center"/>
          </w:tcPr>
          <w:p w14:paraId="1D8CE45C">
            <w:pPr>
              <w:jc w:val="center"/>
              <w:rPr>
                <w:rFonts w:hint="eastAsia" w:ascii="宋体" w:hAnsi="宋体" w:eastAsia="宋体" w:cs="宋体"/>
                <w:color w:val="auto"/>
                <w:sz w:val="21"/>
                <w:szCs w:val="21"/>
                <w:highlight w:val="none"/>
              </w:rPr>
            </w:pPr>
          </w:p>
        </w:tc>
        <w:tc>
          <w:tcPr>
            <w:tcW w:w="1134" w:type="dxa"/>
            <w:noWrap w:val="0"/>
            <w:vAlign w:val="center"/>
          </w:tcPr>
          <w:p w14:paraId="3D8B9023">
            <w:pPr>
              <w:jc w:val="center"/>
              <w:rPr>
                <w:rFonts w:hint="eastAsia" w:ascii="宋体" w:hAnsi="宋体" w:eastAsia="宋体" w:cs="宋体"/>
                <w:color w:val="auto"/>
                <w:sz w:val="21"/>
                <w:szCs w:val="21"/>
                <w:highlight w:val="none"/>
              </w:rPr>
            </w:pPr>
          </w:p>
        </w:tc>
        <w:tc>
          <w:tcPr>
            <w:tcW w:w="771" w:type="dxa"/>
            <w:noWrap w:val="0"/>
            <w:vAlign w:val="center"/>
          </w:tcPr>
          <w:p w14:paraId="2925D475">
            <w:pPr>
              <w:jc w:val="center"/>
              <w:rPr>
                <w:rFonts w:hint="eastAsia" w:ascii="宋体" w:hAnsi="宋体" w:eastAsia="宋体" w:cs="宋体"/>
                <w:color w:val="auto"/>
                <w:sz w:val="21"/>
                <w:szCs w:val="21"/>
                <w:highlight w:val="none"/>
              </w:rPr>
            </w:pPr>
          </w:p>
        </w:tc>
        <w:tc>
          <w:tcPr>
            <w:tcW w:w="788" w:type="dxa"/>
            <w:noWrap w:val="0"/>
            <w:vAlign w:val="center"/>
          </w:tcPr>
          <w:p w14:paraId="5B384318">
            <w:pPr>
              <w:jc w:val="center"/>
              <w:rPr>
                <w:rFonts w:hint="eastAsia" w:ascii="宋体" w:hAnsi="宋体" w:eastAsia="宋体" w:cs="宋体"/>
                <w:color w:val="auto"/>
                <w:sz w:val="21"/>
                <w:szCs w:val="21"/>
                <w:highlight w:val="none"/>
              </w:rPr>
            </w:pPr>
          </w:p>
        </w:tc>
        <w:tc>
          <w:tcPr>
            <w:tcW w:w="850" w:type="dxa"/>
            <w:noWrap w:val="0"/>
            <w:vAlign w:val="center"/>
          </w:tcPr>
          <w:p w14:paraId="2ECACBC1">
            <w:pPr>
              <w:jc w:val="center"/>
              <w:rPr>
                <w:rFonts w:hint="eastAsia" w:ascii="宋体" w:hAnsi="宋体" w:eastAsia="宋体" w:cs="宋体"/>
                <w:color w:val="auto"/>
                <w:sz w:val="21"/>
                <w:szCs w:val="21"/>
                <w:highlight w:val="none"/>
              </w:rPr>
            </w:pPr>
          </w:p>
        </w:tc>
        <w:tc>
          <w:tcPr>
            <w:tcW w:w="2595" w:type="dxa"/>
            <w:noWrap w:val="0"/>
            <w:vAlign w:val="center"/>
          </w:tcPr>
          <w:p w14:paraId="2535AAB4">
            <w:pPr>
              <w:jc w:val="center"/>
              <w:rPr>
                <w:rFonts w:hint="eastAsia" w:ascii="宋体" w:hAnsi="宋体" w:eastAsia="宋体" w:cs="宋体"/>
                <w:color w:val="auto"/>
                <w:sz w:val="21"/>
                <w:szCs w:val="21"/>
                <w:highlight w:val="none"/>
              </w:rPr>
            </w:pPr>
          </w:p>
        </w:tc>
        <w:tc>
          <w:tcPr>
            <w:tcW w:w="1085" w:type="dxa"/>
            <w:noWrap w:val="0"/>
            <w:vAlign w:val="center"/>
          </w:tcPr>
          <w:p w14:paraId="29F4642C">
            <w:pPr>
              <w:jc w:val="center"/>
              <w:rPr>
                <w:rFonts w:hint="eastAsia" w:ascii="宋体" w:hAnsi="宋体" w:eastAsia="宋体" w:cs="宋体"/>
                <w:color w:val="auto"/>
                <w:sz w:val="21"/>
                <w:szCs w:val="21"/>
                <w:highlight w:val="none"/>
              </w:rPr>
            </w:pPr>
          </w:p>
        </w:tc>
      </w:tr>
      <w:tr w14:paraId="4AE0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807272E">
            <w:pPr>
              <w:jc w:val="center"/>
              <w:rPr>
                <w:rFonts w:hint="eastAsia" w:ascii="宋体" w:hAnsi="宋体" w:eastAsia="宋体" w:cs="宋体"/>
                <w:color w:val="auto"/>
                <w:sz w:val="21"/>
                <w:szCs w:val="21"/>
                <w:highlight w:val="none"/>
              </w:rPr>
            </w:pPr>
          </w:p>
        </w:tc>
        <w:tc>
          <w:tcPr>
            <w:tcW w:w="709" w:type="dxa"/>
            <w:noWrap w:val="0"/>
            <w:vAlign w:val="center"/>
          </w:tcPr>
          <w:p w14:paraId="0372CC5A">
            <w:pPr>
              <w:jc w:val="center"/>
              <w:rPr>
                <w:rFonts w:hint="eastAsia" w:ascii="宋体" w:hAnsi="宋体" w:eastAsia="宋体" w:cs="宋体"/>
                <w:color w:val="auto"/>
                <w:sz w:val="21"/>
                <w:szCs w:val="21"/>
                <w:highlight w:val="none"/>
              </w:rPr>
            </w:pPr>
          </w:p>
        </w:tc>
        <w:tc>
          <w:tcPr>
            <w:tcW w:w="709" w:type="dxa"/>
            <w:noWrap w:val="0"/>
            <w:vAlign w:val="center"/>
          </w:tcPr>
          <w:p w14:paraId="06FC1A3D">
            <w:pPr>
              <w:jc w:val="center"/>
              <w:rPr>
                <w:rFonts w:hint="eastAsia" w:ascii="宋体" w:hAnsi="宋体" w:eastAsia="宋体" w:cs="宋体"/>
                <w:color w:val="auto"/>
                <w:sz w:val="21"/>
                <w:szCs w:val="21"/>
                <w:highlight w:val="none"/>
              </w:rPr>
            </w:pPr>
          </w:p>
        </w:tc>
        <w:tc>
          <w:tcPr>
            <w:tcW w:w="1134" w:type="dxa"/>
            <w:noWrap w:val="0"/>
            <w:vAlign w:val="center"/>
          </w:tcPr>
          <w:p w14:paraId="5B139941">
            <w:pPr>
              <w:jc w:val="center"/>
              <w:rPr>
                <w:rFonts w:hint="eastAsia" w:ascii="宋体" w:hAnsi="宋体" w:eastAsia="宋体" w:cs="宋体"/>
                <w:color w:val="auto"/>
                <w:sz w:val="21"/>
                <w:szCs w:val="21"/>
                <w:highlight w:val="none"/>
              </w:rPr>
            </w:pPr>
          </w:p>
        </w:tc>
        <w:tc>
          <w:tcPr>
            <w:tcW w:w="771" w:type="dxa"/>
            <w:noWrap w:val="0"/>
            <w:vAlign w:val="center"/>
          </w:tcPr>
          <w:p w14:paraId="70FD9850">
            <w:pPr>
              <w:jc w:val="center"/>
              <w:rPr>
                <w:rFonts w:hint="eastAsia" w:ascii="宋体" w:hAnsi="宋体" w:eastAsia="宋体" w:cs="宋体"/>
                <w:color w:val="auto"/>
                <w:sz w:val="21"/>
                <w:szCs w:val="21"/>
                <w:highlight w:val="none"/>
              </w:rPr>
            </w:pPr>
          </w:p>
        </w:tc>
        <w:tc>
          <w:tcPr>
            <w:tcW w:w="788" w:type="dxa"/>
            <w:noWrap w:val="0"/>
            <w:vAlign w:val="center"/>
          </w:tcPr>
          <w:p w14:paraId="694598A7">
            <w:pPr>
              <w:jc w:val="center"/>
              <w:rPr>
                <w:rFonts w:hint="eastAsia" w:ascii="宋体" w:hAnsi="宋体" w:eastAsia="宋体" w:cs="宋体"/>
                <w:color w:val="auto"/>
                <w:sz w:val="21"/>
                <w:szCs w:val="21"/>
                <w:highlight w:val="none"/>
              </w:rPr>
            </w:pPr>
          </w:p>
        </w:tc>
        <w:tc>
          <w:tcPr>
            <w:tcW w:w="850" w:type="dxa"/>
            <w:noWrap w:val="0"/>
            <w:vAlign w:val="center"/>
          </w:tcPr>
          <w:p w14:paraId="24D5A9AA">
            <w:pPr>
              <w:jc w:val="center"/>
              <w:rPr>
                <w:rFonts w:hint="eastAsia" w:ascii="宋体" w:hAnsi="宋体" w:eastAsia="宋体" w:cs="宋体"/>
                <w:color w:val="auto"/>
                <w:sz w:val="21"/>
                <w:szCs w:val="21"/>
                <w:highlight w:val="none"/>
              </w:rPr>
            </w:pPr>
          </w:p>
        </w:tc>
        <w:tc>
          <w:tcPr>
            <w:tcW w:w="2595" w:type="dxa"/>
            <w:noWrap w:val="0"/>
            <w:vAlign w:val="center"/>
          </w:tcPr>
          <w:p w14:paraId="23421227">
            <w:pPr>
              <w:jc w:val="center"/>
              <w:rPr>
                <w:rFonts w:hint="eastAsia" w:ascii="宋体" w:hAnsi="宋体" w:eastAsia="宋体" w:cs="宋体"/>
                <w:color w:val="auto"/>
                <w:sz w:val="21"/>
                <w:szCs w:val="21"/>
                <w:highlight w:val="none"/>
              </w:rPr>
            </w:pPr>
          </w:p>
        </w:tc>
        <w:tc>
          <w:tcPr>
            <w:tcW w:w="1085" w:type="dxa"/>
            <w:noWrap w:val="0"/>
            <w:vAlign w:val="center"/>
          </w:tcPr>
          <w:p w14:paraId="19E3BBDB">
            <w:pPr>
              <w:jc w:val="center"/>
              <w:rPr>
                <w:rFonts w:hint="eastAsia" w:ascii="宋体" w:hAnsi="宋体" w:eastAsia="宋体" w:cs="宋体"/>
                <w:color w:val="auto"/>
                <w:sz w:val="21"/>
                <w:szCs w:val="21"/>
                <w:highlight w:val="none"/>
              </w:rPr>
            </w:pPr>
          </w:p>
        </w:tc>
      </w:tr>
      <w:tr w14:paraId="38DD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03A57A8">
            <w:pPr>
              <w:jc w:val="center"/>
              <w:rPr>
                <w:rFonts w:hint="eastAsia" w:ascii="宋体" w:hAnsi="宋体" w:eastAsia="宋体" w:cs="宋体"/>
                <w:color w:val="auto"/>
                <w:sz w:val="21"/>
                <w:szCs w:val="21"/>
                <w:highlight w:val="none"/>
              </w:rPr>
            </w:pPr>
          </w:p>
        </w:tc>
        <w:tc>
          <w:tcPr>
            <w:tcW w:w="709" w:type="dxa"/>
            <w:noWrap w:val="0"/>
            <w:vAlign w:val="center"/>
          </w:tcPr>
          <w:p w14:paraId="142674A1">
            <w:pPr>
              <w:jc w:val="center"/>
              <w:rPr>
                <w:rFonts w:hint="eastAsia" w:ascii="宋体" w:hAnsi="宋体" w:eastAsia="宋体" w:cs="宋体"/>
                <w:color w:val="auto"/>
                <w:sz w:val="21"/>
                <w:szCs w:val="21"/>
                <w:highlight w:val="none"/>
              </w:rPr>
            </w:pPr>
          </w:p>
        </w:tc>
        <w:tc>
          <w:tcPr>
            <w:tcW w:w="709" w:type="dxa"/>
            <w:noWrap w:val="0"/>
            <w:vAlign w:val="center"/>
          </w:tcPr>
          <w:p w14:paraId="415A4CA2">
            <w:pPr>
              <w:jc w:val="center"/>
              <w:rPr>
                <w:rFonts w:hint="eastAsia" w:ascii="宋体" w:hAnsi="宋体" w:eastAsia="宋体" w:cs="宋体"/>
                <w:color w:val="auto"/>
                <w:sz w:val="21"/>
                <w:szCs w:val="21"/>
                <w:highlight w:val="none"/>
              </w:rPr>
            </w:pPr>
          </w:p>
        </w:tc>
        <w:tc>
          <w:tcPr>
            <w:tcW w:w="1134" w:type="dxa"/>
            <w:noWrap w:val="0"/>
            <w:vAlign w:val="center"/>
          </w:tcPr>
          <w:p w14:paraId="68924F63">
            <w:pPr>
              <w:jc w:val="center"/>
              <w:rPr>
                <w:rFonts w:hint="eastAsia" w:ascii="宋体" w:hAnsi="宋体" w:eastAsia="宋体" w:cs="宋体"/>
                <w:color w:val="auto"/>
                <w:sz w:val="21"/>
                <w:szCs w:val="21"/>
                <w:highlight w:val="none"/>
              </w:rPr>
            </w:pPr>
          </w:p>
        </w:tc>
        <w:tc>
          <w:tcPr>
            <w:tcW w:w="771" w:type="dxa"/>
            <w:noWrap w:val="0"/>
            <w:vAlign w:val="center"/>
          </w:tcPr>
          <w:p w14:paraId="55B9E9A9">
            <w:pPr>
              <w:jc w:val="center"/>
              <w:rPr>
                <w:rFonts w:hint="eastAsia" w:ascii="宋体" w:hAnsi="宋体" w:eastAsia="宋体" w:cs="宋体"/>
                <w:color w:val="auto"/>
                <w:sz w:val="21"/>
                <w:szCs w:val="21"/>
                <w:highlight w:val="none"/>
              </w:rPr>
            </w:pPr>
          </w:p>
        </w:tc>
        <w:tc>
          <w:tcPr>
            <w:tcW w:w="788" w:type="dxa"/>
            <w:noWrap w:val="0"/>
            <w:vAlign w:val="center"/>
          </w:tcPr>
          <w:p w14:paraId="07144F72">
            <w:pPr>
              <w:jc w:val="center"/>
              <w:rPr>
                <w:rFonts w:hint="eastAsia" w:ascii="宋体" w:hAnsi="宋体" w:eastAsia="宋体" w:cs="宋体"/>
                <w:color w:val="auto"/>
                <w:sz w:val="21"/>
                <w:szCs w:val="21"/>
                <w:highlight w:val="none"/>
              </w:rPr>
            </w:pPr>
          </w:p>
        </w:tc>
        <w:tc>
          <w:tcPr>
            <w:tcW w:w="850" w:type="dxa"/>
            <w:noWrap w:val="0"/>
            <w:vAlign w:val="center"/>
          </w:tcPr>
          <w:p w14:paraId="39037DD3">
            <w:pPr>
              <w:jc w:val="center"/>
              <w:rPr>
                <w:rFonts w:hint="eastAsia" w:ascii="宋体" w:hAnsi="宋体" w:eastAsia="宋体" w:cs="宋体"/>
                <w:color w:val="auto"/>
                <w:sz w:val="21"/>
                <w:szCs w:val="21"/>
                <w:highlight w:val="none"/>
              </w:rPr>
            </w:pPr>
          </w:p>
        </w:tc>
        <w:tc>
          <w:tcPr>
            <w:tcW w:w="2595" w:type="dxa"/>
            <w:noWrap w:val="0"/>
            <w:vAlign w:val="center"/>
          </w:tcPr>
          <w:p w14:paraId="658EBEC9">
            <w:pPr>
              <w:jc w:val="center"/>
              <w:rPr>
                <w:rFonts w:hint="eastAsia" w:ascii="宋体" w:hAnsi="宋体" w:eastAsia="宋体" w:cs="宋体"/>
                <w:color w:val="auto"/>
                <w:sz w:val="21"/>
                <w:szCs w:val="21"/>
                <w:highlight w:val="none"/>
              </w:rPr>
            </w:pPr>
          </w:p>
        </w:tc>
        <w:tc>
          <w:tcPr>
            <w:tcW w:w="1085" w:type="dxa"/>
            <w:noWrap w:val="0"/>
            <w:vAlign w:val="center"/>
          </w:tcPr>
          <w:p w14:paraId="21D741B7">
            <w:pPr>
              <w:jc w:val="center"/>
              <w:rPr>
                <w:rFonts w:hint="eastAsia" w:ascii="宋体" w:hAnsi="宋体" w:eastAsia="宋体" w:cs="宋体"/>
                <w:color w:val="auto"/>
                <w:sz w:val="21"/>
                <w:szCs w:val="21"/>
                <w:highlight w:val="none"/>
              </w:rPr>
            </w:pPr>
          </w:p>
        </w:tc>
      </w:tr>
      <w:tr w14:paraId="02F0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43EF3594">
            <w:pPr>
              <w:jc w:val="center"/>
              <w:rPr>
                <w:rFonts w:hint="eastAsia" w:ascii="宋体" w:hAnsi="宋体" w:eastAsia="宋体" w:cs="宋体"/>
                <w:color w:val="auto"/>
                <w:sz w:val="21"/>
                <w:szCs w:val="21"/>
                <w:highlight w:val="none"/>
              </w:rPr>
            </w:pPr>
          </w:p>
        </w:tc>
        <w:tc>
          <w:tcPr>
            <w:tcW w:w="709" w:type="dxa"/>
            <w:noWrap w:val="0"/>
            <w:vAlign w:val="center"/>
          </w:tcPr>
          <w:p w14:paraId="4B8F69CD">
            <w:pPr>
              <w:jc w:val="center"/>
              <w:rPr>
                <w:rFonts w:hint="eastAsia" w:ascii="宋体" w:hAnsi="宋体" w:eastAsia="宋体" w:cs="宋体"/>
                <w:color w:val="auto"/>
                <w:sz w:val="21"/>
                <w:szCs w:val="21"/>
                <w:highlight w:val="none"/>
              </w:rPr>
            </w:pPr>
          </w:p>
        </w:tc>
        <w:tc>
          <w:tcPr>
            <w:tcW w:w="709" w:type="dxa"/>
            <w:noWrap w:val="0"/>
            <w:vAlign w:val="center"/>
          </w:tcPr>
          <w:p w14:paraId="17BB3ADC">
            <w:pPr>
              <w:jc w:val="center"/>
              <w:rPr>
                <w:rFonts w:hint="eastAsia" w:ascii="宋体" w:hAnsi="宋体" w:eastAsia="宋体" w:cs="宋体"/>
                <w:color w:val="auto"/>
                <w:sz w:val="21"/>
                <w:szCs w:val="21"/>
                <w:highlight w:val="none"/>
              </w:rPr>
            </w:pPr>
          </w:p>
        </w:tc>
        <w:tc>
          <w:tcPr>
            <w:tcW w:w="1134" w:type="dxa"/>
            <w:noWrap w:val="0"/>
            <w:vAlign w:val="center"/>
          </w:tcPr>
          <w:p w14:paraId="05AEE2F8">
            <w:pPr>
              <w:jc w:val="center"/>
              <w:rPr>
                <w:rFonts w:hint="eastAsia" w:ascii="宋体" w:hAnsi="宋体" w:eastAsia="宋体" w:cs="宋体"/>
                <w:color w:val="auto"/>
                <w:sz w:val="21"/>
                <w:szCs w:val="21"/>
                <w:highlight w:val="none"/>
              </w:rPr>
            </w:pPr>
          </w:p>
        </w:tc>
        <w:tc>
          <w:tcPr>
            <w:tcW w:w="771" w:type="dxa"/>
            <w:noWrap w:val="0"/>
            <w:vAlign w:val="center"/>
          </w:tcPr>
          <w:p w14:paraId="4C5076D5">
            <w:pPr>
              <w:jc w:val="center"/>
              <w:rPr>
                <w:rFonts w:hint="eastAsia" w:ascii="宋体" w:hAnsi="宋体" w:eastAsia="宋体" w:cs="宋体"/>
                <w:color w:val="auto"/>
                <w:sz w:val="21"/>
                <w:szCs w:val="21"/>
                <w:highlight w:val="none"/>
              </w:rPr>
            </w:pPr>
          </w:p>
        </w:tc>
        <w:tc>
          <w:tcPr>
            <w:tcW w:w="788" w:type="dxa"/>
            <w:noWrap w:val="0"/>
            <w:vAlign w:val="center"/>
          </w:tcPr>
          <w:p w14:paraId="41DAC4BE">
            <w:pPr>
              <w:jc w:val="center"/>
              <w:rPr>
                <w:rFonts w:hint="eastAsia" w:ascii="宋体" w:hAnsi="宋体" w:eastAsia="宋体" w:cs="宋体"/>
                <w:color w:val="auto"/>
                <w:sz w:val="21"/>
                <w:szCs w:val="21"/>
                <w:highlight w:val="none"/>
              </w:rPr>
            </w:pPr>
          </w:p>
        </w:tc>
        <w:tc>
          <w:tcPr>
            <w:tcW w:w="850" w:type="dxa"/>
            <w:noWrap w:val="0"/>
            <w:vAlign w:val="center"/>
          </w:tcPr>
          <w:p w14:paraId="1DCACAAA">
            <w:pPr>
              <w:jc w:val="center"/>
              <w:rPr>
                <w:rFonts w:hint="eastAsia" w:ascii="宋体" w:hAnsi="宋体" w:eastAsia="宋体" w:cs="宋体"/>
                <w:color w:val="auto"/>
                <w:sz w:val="21"/>
                <w:szCs w:val="21"/>
                <w:highlight w:val="none"/>
              </w:rPr>
            </w:pPr>
          </w:p>
        </w:tc>
        <w:tc>
          <w:tcPr>
            <w:tcW w:w="2595" w:type="dxa"/>
            <w:noWrap w:val="0"/>
            <w:vAlign w:val="center"/>
          </w:tcPr>
          <w:p w14:paraId="593FE698">
            <w:pPr>
              <w:jc w:val="center"/>
              <w:rPr>
                <w:rFonts w:hint="eastAsia" w:ascii="宋体" w:hAnsi="宋体" w:eastAsia="宋体" w:cs="宋体"/>
                <w:color w:val="auto"/>
                <w:sz w:val="21"/>
                <w:szCs w:val="21"/>
                <w:highlight w:val="none"/>
              </w:rPr>
            </w:pPr>
          </w:p>
        </w:tc>
        <w:tc>
          <w:tcPr>
            <w:tcW w:w="1085" w:type="dxa"/>
            <w:noWrap w:val="0"/>
            <w:vAlign w:val="center"/>
          </w:tcPr>
          <w:p w14:paraId="54C86C72">
            <w:pPr>
              <w:jc w:val="center"/>
              <w:rPr>
                <w:rFonts w:hint="eastAsia" w:ascii="宋体" w:hAnsi="宋体" w:eastAsia="宋体" w:cs="宋体"/>
                <w:color w:val="auto"/>
                <w:sz w:val="21"/>
                <w:szCs w:val="21"/>
                <w:highlight w:val="none"/>
              </w:rPr>
            </w:pPr>
          </w:p>
        </w:tc>
      </w:tr>
      <w:tr w14:paraId="018E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210BF57B">
            <w:pPr>
              <w:jc w:val="center"/>
              <w:rPr>
                <w:rFonts w:hint="eastAsia" w:ascii="宋体" w:hAnsi="宋体" w:eastAsia="宋体" w:cs="宋体"/>
                <w:color w:val="auto"/>
                <w:sz w:val="21"/>
                <w:szCs w:val="21"/>
                <w:highlight w:val="none"/>
              </w:rPr>
            </w:pPr>
          </w:p>
        </w:tc>
        <w:tc>
          <w:tcPr>
            <w:tcW w:w="709" w:type="dxa"/>
            <w:noWrap w:val="0"/>
            <w:vAlign w:val="center"/>
          </w:tcPr>
          <w:p w14:paraId="1405A196">
            <w:pPr>
              <w:jc w:val="center"/>
              <w:rPr>
                <w:rFonts w:hint="eastAsia" w:ascii="宋体" w:hAnsi="宋体" w:eastAsia="宋体" w:cs="宋体"/>
                <w:color w:val="auto"/>
                <w:sz w:val="21"/>
                <w:szCs w:val="21"/>
                <w:highlight w:val="none"/>
              </w:rPr>
            </w:pPr>
          </w:p>
        </w:tc>
        <w:tc>
          <w:tcPr>
            <w:tcW w:w="709" w:type="dxa"/>
            <w:noWrap w:val="0"/>
            <w:vAlign w:val="center"/>
          </w:tcPr>
          <w:p w14:paraId="027FD78E">
            <w:pPr>
              <w:jc w:val="center"/>
              <w:rPr>
                <w:rFonts w:hint="eastAsia" w:ascii="宋体" w:hAnsi="宋体" w:eastAsia="宋体" w:cs="宋体"/>
                <w:color w:val="auto"/>
                <w:sz w:val="21"/>
                <w:szCs w:val="21"/>
                <w:highlight w:val="none"/>
              </w:rPr>
            </w:pPr>
          </w:p>
        </w:tc>
        <w:tc>
          <w:tcPr>
            <w:tcW w:w="1134" w:type="dxa"/>
            <w:noWrap w:val="0"/>
            <w:vAlign w:val="center"/>
          </w:tcPr>
          <w:p w14:paraId="61794FB3">
            <w:pPr>
              <w:jc w:val="center"/>
              <w:rPr>
                <w:rFonts w:hint="eastAsia" w:ascii="宋体" w:hAnsi="宋体" w:eastAsia="宋体" w:cs="宋体"/>
                <w:color w:val="auto"/>
                <w:sz w:val="21"/>
                <w:szCs w:val="21"/>
                <w:highlight w:val="none"/>
              </w:rPr>
            </w:pPr>
          </w:p>
        </w:tc>
        <w:tc>
          <w:tcPr>
            <w:tcW w:w="771" w:type="dxa"/>
            <w:noWrap w:val="0"/>
            <w:vAlign w:val="center"/>
          </w:tcPr>
          <w:p w14:paraId="57D9F154">
            <w:pPr>
              <w:jc w:val="center"/>
              <w:rPr>
                <w:rFonts w:hint="eastAsia" w:ascii="宋体" w:hAnsi="宋体" w:eastAsia="宋体" w:cs="宋体"/>
                <w:color w:val="auto"/>
                <w:sz w:val="21"/>
                <w:szCs w:val="21"/>
                <w:highlight w:val="none"/>
              </w:rPr>
            </w:pPr>
          </w:p>
        </w:tc>
        <w:tc>
          <w:tcPr>
            <w:tcW w:w="788" w:type="dxa"/>
            <w:noWrap w:val="0"/>
            <w:vAlign w:val="center"/>
          </w:tcPr>
          <w:p w14:paraId="6B3D0884">
            <w:pPr>
              <w:jc w:val="center"/>
              <w:rPr>
                <w:rFonts w:hint="eastAsia" w:ascii="宋体" w:hAnsi="宋体" w:eastAsia="宋体" w:cs="宋体"/>
                <w:color w:val="auto"/>
                <w:sz w:val="21"/>
                <w:szCs w:val="21"/>
                <w:highlight w:val="none"/>
              </w:rPr>
            </w:pPr>
          </w:p>
        </w:tc>
        <w:tc>
          <w:tcPr>
            <w:tcW w:w="850" w:type="dxa"/>
            <w:noWrap w:val="0"/>
            <w:vAlign w:val="center"/>
          </w:tcPr>
          <w:p w14:paraId="67812849">
            <w:pPr>
              <w:jc w:val="center"/>
              <w:rPr>
                <w:rFonts w:hint="eastAsia" w:ascii="宋体" w:hAnsi="宋体" w:eastAsia="宋体" w:cs="宋体"/>
                <w:color w:val="auto"/>
                <w:sz w:val="21"/>
                <w:szCs w:val="21"/>
                <w:highlight w:val="none"/>
              </w:rPr>
            </w:pPr>
          </w:p>
        </w:tc>
        <w:tc>
          <w:tcPr>
            <w:tcW w:w="2595" w:type="dxa"/>
            <w:noWrap w:val="0"/>
            <w:vAlign w:val="center"/>
          </w:tcPr>
          <w:p w14:paraId="369CA754">
            <w:pPr>
              <w:jc w:val="center"/>
              <w:rPr>
                <w:rFonts w:hint="eastAsia" w:ascii="宋体" w:hAnsi="宋体" w:eastAsia="宋体" w:cs="宋体"/>
                <w:color w:val="auto"/>
                <w:sz w:val="21"/>
                <w:szCs w:val="21"/>
                <w:highlight w:val="none"/>
              </w:rPr>
            </w:pPr>
          </w:p>
        </w:tc>
        <w:tc>
          <w:tcPr>
            <w:tcW w:w="1085" w:type="dxa"/>
            <w:noWrap w:val="0"/>
            <w:vAlign w:val="center"/>
          </w:tcPr>
          <w:p w14:paraId="2EB4077F">
            <w:pPr>
              <w:jc w:val="center"/>
              <w:rPr>
                <w:rFonts w:hint="eastAsia" w:ascii="宋体" w:hAnsi="宋体" w:eastAsia="宋体" w:cs="宋体"/>
                <w:color w:val="auto"/>
                <w:sz w:val="21"/>
                <w:szCs w:val="21"/>
                <w:highlight w:val="none"/>
              </w:rPr>
            </w:pPr>
          </w:p>
        </w:tc>
      </w:tr>
      <w:tr w14:paraId="67B3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0FC575B">
            <w:pPr>
              <w:jc w:val="center"/>
              <w:rPr>
                <w:rFonts w:hint="eastAsia" w:ascii="宋体" w:hAnsi="宋体" w:eastAsia="宋体" w:cs="宋体"/>
                <w:color w:val="auto"/>
                <w:sz w:val="21"/>
                <w:szCs w:val="21"/>
                <w:highlight w:val="none"/>
              </w:rPr>
            </w:pPr>
          </w:p>
        </w:tc>
        <w:tc>
          <w:tcPr>
            <w:tcW w:w="709" w:type="dxa"/>
            <w:noWrap w:val="0"/>
            <w:vAlign w:val="center"/>
          </w:tcPr>
          <w:p w14:paraId="430D5BC5">
            <w:pPr>
              <w:jc w:val="center"/>
              <w:rPr>
                <w:rFonts w:hint="eastAsia" w:ascii="宋体" w:hAnsi="宋体" w:eastAsia="宋体" w:cs="宋体"/>
                <w:color w:val="auto"/>
                <w:sz w:val="21"/>
                <w:szCs w:val="21"/>
                <w:highlight w:val="none"/>
              </w:rPr>
            </w:pPr>
          </w:p>
        </w:tc>
        <w:tc>
          <w:tcPr>
            <w:tcW w:w="709" w:type="dxa"/>
            <w:noWrap w:val="0"/>
            <w:vAlign w:val="center"/>
          </w:tcPr>
          <w:p w14:paraId="73D0A15F">
            <w:pPr>
              <w:jc w:val="center"/>
              <w:rPr>
                <w:rFonts w:hint="eastAsia" w:ascii="宋体" w:hAnsi="宋体" w:eastAsia="宋体" w:cs="宋体"/>
                <w:color w:val="auto"/>
                <w:sz w:val="21"/>
                <w:szCs w:val="21"/>
                <w:highlight w:val="none"/>
              </w:rPr>
            </w:pPr>
          </w:p>
        </w:tc>
        <w:tc>
          <w:tcPr>
            <w:tcW w:w="1134" w:type="dxa"/>
            <w:noWrap w:val="0"/>
            <w:vAlign w:val="center"/>
          </w:tcPr>
          <w:p w14:paraId="3AA16498">
            <w:pPr>
              <w:jc w:val="center"/>
              <w:rPr>
                <w:rFonts w:hint="eastAsia" w:ascii="宋体" w:hAnsi="宋体" w:eastAsia="宋体" w:cs="宋体"/>
                <w:color w:val="auto"/>
                <w:sz w:val="21"/>
                <w:szCs w:val="21"/>
                <w:highlight w:val="none"/>
              </w:rPr>
            </w:pPr>
          </w:p>
        </w:tc>
        <w:tc>
          <w:tcPr>
            <w:tcW w:w="771" w:type="dxa"/>
            <w:noWrap w:val="0"/>
            <w:vAlign w:val="center"/>
          </w:tcPr>
          <w:p w14:paraId="55CD1B95">
            <w:pPr>
              <w:jc w:val="center"/>
              <w:rPr>
                <w:rFonts w:hint="eastAsia" w:ascii="宋体" w:hAnsi="宋体" w:eastAsia="宋体" w:cs="宋体"/>
                <w:color w:val="auto"/>
                <w:sz w:val="21"/>
                <w:szCs w:val="21"/>
                <w:highlight w:val="none"/>
              </w:rPr>
            </w:pPr>
          </w:p>
        </w:tc>
        <w:tc>
          <w:tcPr>
            <w:tcW w:w="788" w:type="dxa"/>
            <w:noWrap w:val="0"/>
            <w:vAlign w:val="center"/>
          </w:tcPr>
          <w:p w14:paraId="025C1ED9">
            <w:pPr>
              <w:jc w:val="center"/>
              <w:rPr>
                <w:rFonts w:hint="eastAsia" w:ascii="宋体" w:hAnsi="宋体" w:eastAsia="宋体" w:cs="宋体"/>
                <w:color w:val="auto"/>
                <w:sz w:val="21"/>
                <w:szCs w:val="21"/>
                <w:highlight w:val="none"/>
              </w:rPr>
            </w:pPr>
          </w:p>
        </w:tc>
        <w:tc>
          <w:tcPr>
            <w:tcW w:w="850" w:type="dxa"/>
            <w:noWrap w:val="0"/>
            <w:vAlign w:val="center"/>
          </w:tcPr>
          <w:p w14:paraId="5C2B9B5F">
            <w:pPr>
              <w:jc w:val="center"/>
              <w:rPr>
                <w:rFonts w:hint="eastAsia" w:ascii="宋体" w:hAnsi="宋体" w:eastAsia="宋体" w:cs="宋体"/>
                <w:color w:val="auto"/>
                <w:sz w:val="21"/>
                <w:szCs w:val="21"/>
                <w:highlight w:val="none"/>
              </w:rPr>
            </w:pPr>
          </w:p>
        </w:tc>
        <w:tc>
          <w:tcPr>
            <w:tcW w:w="2595" w:type="dxa"/>
            <w:noWrap w:val="0"/>
            <w:vAlign w:val="center"/>
          </w:tcPr>
          <w:p w14:paraId="668213AE">
            <w:pPr>
              <w:jc w:val="center"/>
              <w:rPr>
                <w:rFonts w:hint="eastAsia" w:ascii="宋体" w:hAnsi="宋体" w:eastAsia="宋体" w:cs="宋体"/>
                <w:color w:val="auto"/>
                <w:sz w:val="21"/>
                <w:szCs w:val="21"/>
                <w:highlight w:val="none"/>
              </w:rPr>
            </w:pPr>
          </w:p>
        </w:tc>
        <w:tc>
          <w:tcPr>
            <w:tcW w:w="1085" w:type="dxa"/>
            <w:noWrap w:val="0"/>
            <w:vAlign w:val="center"/>
          </w:tcPr>
          <w:p w14:paraId="08E71799">
            <w:pPr>
              <w:jc w:val="center"/>
              <w:rPr>
                <w:rFonts w:hint="eastAsia" w:ascii="宋体" w:hAnsi="宋体" w:eastAsia="宋体" w:cs="宋体"/>
                <w:color w:val="auto"/>
                <w:sz w:val="21"/>
                <w:szCs w:val="21"/>
                <w:highlight w:val="none"/>
              </w:rPr>
            </w:pPr>
          </w:p>
        </w:tc>
      </w:tr>
      <w:tr w14:paraId="6153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76E37B8">
            <w:pPr>
              <w:jc w:val="center"/>
              <w:rPr>
                <w:rFonts w:hint="eastAsia" w:ascii="宋体" w:hAnsi="宋体" w:eastAsia="宋体" w:cs="宋体"/>
                <w:color w:val="auto"/>
                <w:sz w:val="21"/>
                <w:szCs w:val="21"/>
                <w:highlight w:val="none"/>
              </w:rPr>
            </w:pPr>
          </w:p>
        </w:tc>
        <w:tc>
          <w:tcPr>
            <w:tcW w:w="709" w:type="dxa"/>
            <w:noWrap w:val="0"/>
            <w:vAlign w:val="center"/>
          </w:tcPr>
          <w:p w14:paraId="58E829A8">
            <w:pPr>
              <w:jc w:val="center"/>
              <w:rPr>
                <w:rFonts w:hint="eastAsia" w:ascii="宋体" w:hAnsi="宋体" w:eastAsia="宋体" w:cs="宋体"/>
                <w:color w:val="auto"/>
                <w:sz w:val="21"/>
                <w:szCs w:val="21"/>
                <w:highlight w:val="none"/>
              </w:rPr>
            </w:pPr>
          </w:p>
        </w:tc>
        <w:tc>
          <w:tcPr>
            <w:tcW w:w="709" w:type="dxa"/>
            <w:noWrap w:val="0"/>
            <w:vAlign w:val="center"/>
          </w:tcPr>
          <w:p w14:paraId="69F03295">
            <w:pPr>
              <w:jc w:val="center"/>
              <w:rPr>
                <w:rFonts w:hint="eastAsia" w:ascii="宋体" w:hAnsi="宋体" w:eastAsia="宋体" w:cs="宋体"/>
                <w:color w:val="auto"/>
                <w:sz w:val="21"/>
                <w:szCs w:val="21"/>
                <w:highlight w:val="none"/>
              </w:rPr>
            </w:pPr>
          </w:p>
        </w:tc>
        <w:tc>
          <w:tcPr>
            <w:tcW w:w="1134" w:type="dxa"/>
            <w:noWrap w:val="0"/>
            <w:vAlign w:val="center"/>
          </w:tcPr>
          <w:p w14:paraId="0CE35E8F">
            <w:pPr>
              <w:jc w:val="center"/>
              <w:rPr>
                <w:rFonts w:hint="eastAsia" w:ascii="宋体" w:hAnsi="宋体" w:eastAsia="宋体" w:cs="宋体"/>
                <w:color w:val="auto"/>
                <w:sz w:val="21"/>
                <w:szCs w:val="21"/>
                <w:highlight w:val="none"/>
              </w:rPr>
            </w:pPr>
          </w:p>
        </w:tc>
        <w:tc>
          <w:tcPr>
            <w:tcW w:w="771" w:type="dxa"/>
            <w:noWrap w:val="0"/>
            <w:vAlign w:val="center"/>
          </w:tcPr>
          <w:p w14:paraId="7932D6B6">
            <w:pPr>
              <w:jc w:val="center"/>
              <w:rPr>
                <w:rFonts w:hint="eastAsia" w:ascii="宋体" w:hAnsi="宋体" w:eastAsia="宋体" w:cs="宋体"/>
                <w:color w:val="auto"/>
                <w:sz w:val="21"/>
                <w:szCs w:val="21"/>
                <w:highlight w:val="none"/>
              </w:rPr>
            </w:pPr>
          </w:p>
        </w:tc>
        <w:tc>
          <w:tcPr>
            <w:tcW w:w="788" w:type="dxa"/>
            <w:noWrap w:val="0"/>
            <w:vAlign w:val="center"/>
          </w:tcPr>
          <w:p w14:paraId="5D1F4DEB">
            <w:pPr>
              <w:jc w:val="center"/>
              <w:rPr>
                <w:rFonts w:hint="eastAsia" w:ascii="宋体" w:hAnsi="宋体" w:eastAsia="宋体" w:cs="宋体"/>
                <w:color w:val="auto"/>
                <w:sz w:val="21"/>
                <w:szCs w:val="21"/>
                <w:highlight w:val="none"/>
              </w:rPr>
            </w:pPr>
          </w:p>
        </w:tc>
        <w:tc>
          <w:tcPr>
            <w:tcW w:w="850" w:type="dxa"/>
            <w:noWrap w:val="0"/>
            <w:vAlign w:val="center"/>
          </w:tcPr>
          <w:p w14:paraId="6AF126CD">
            <w:pPr>
              <w:jc w:val="center"/>
              <w:rPr>
                <w:rFonts w:hint="eastAsia" w:ascii="宋体" w:hAnsi="宋体" w:eastAsia="宋体" w:cs="宋体"/>
                <w:color w:val="auto"/>
                <w:sz w:val="21"/>
                <w:szCs w:val="21"/>
                <w:highlight w:val="none"/>
              </w:rPr>
            </w:pPr>
          </w:p>
        </w:tc>
        <w:tc>
          <w:tcPr>
            <w:tcW w:w="2595" w:type="dxa"/>
            <w:noWrap w:val="0"/>
            <w:vAlign w:val="center"/>
          </w:tcPr>
          <w:p w14:paraId="57F163B9">
            <w:pPr>
              <w:jc w:val="center"/>
              <w:rPr>
                <w:rFonts w:hint="eastAsia" w:ascii="宋体" w:hAnsi="宋体" w:eastAsia="宋体" w:cs="宋体"/>
                <w:color w:val="auto"/>
                <w:sz w:val="21"/>
                <w:szCs w:val="21"/>
                <w:highlight w:val="none"/>
              </w:rPr>
            </w:pPr>
          </w:p>
        </w:tc>
        <w:tc>
          <w:tcPr>
            <w:tcW w:w="1085" w:type="dxa"/>
            <w:noWrap w:val="0"/>
            <w:vAlign w:val="center"/>
          </w:tcPr>
          <w:p w14:paraId="2D19A7B8">
            <w:pPr>
              <w:jc w:val="center"/>
              <w:rPr>
                <w:rFonts w:hint="eastAsia" w:ascii="宋体" w:hAnsi="宋体" w:eastAsia="宋体" w:cs="宋体"/>
                <w:color w:val="auto"/>
                <w:sz w:val="21"/>
                <w:szCs w:val="21"/>
                <w:highlight w:val="none"/>
              </w:rPr>
            </w:pPr>
          </w:p>
        </w:tc>
      </w:tr>
      <w:tr w14:paraId="0D1C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48914110">
            <w:pPr>
              <w:jc w:val="center"/>
              <w:rPr>
                <w:rFonts w:hint="eastAsia" w:ascii="宋体" w:hAnsi="宋体" w:eastAsia="宋体" w:cs="宋体"/>
                <w:color w:val="auto"/>
                <w:sz w:val="21"/>
                <w:szCs w:val="21"/>
                <w:highlight w:val="none"/>
              </w:rPr>
            </w:pPr>
          </w:p>
        </w:tc>
        <w:tc>
          <w:tcPr>
            <w:tcW w:w="709" w:type="dxa"/>
            <w:noWrap w:val="0"/>
            <w:vAlign w:val="center"/>
          </w:tcPr>
          <w:p w14:paraId="0A921BD9">
            <w:pPr>
              <w:jc w:val="center"/>
              <w:rPr>
                <w:rFonts w:hint="eastAsia" w:ascii="宋体" w:hAnsi="宋体" w:eastAsia="宋体" w:cs="宋体"/>
                <w:color w:val="auto"/>
                <w:sz w:val="21"/>
                <w:szCs w:val="21"/>
                <w:highlight w:val="none"/>
              </w:rPr>
            </w:pPr>
          </w:p>
        </w:tc>
        <w:tc>
          <w:tcPr>
            <w:tcW w:w="709" w:type="dxa"/>
            <w:noWrap w:val="0"/>
            <w:vAlign w:val="center"/>
          </w:tcPr>
          <w:p w14:paraId="4AB40E04">
            <w:pPr>
              <w:jc w:val="center"/>
              <w:rPr>
                <w:rFonts w:hint="eastAsia" w:ascii="宋体" w:hAnsi="宋体" w:eastAsia="宋体" w:cs="宋体"/>
                <w:color w:val="auto"/>
                <w:sz w:val="21"/>
                <w:szCs w:val="21"/>
                <w:highlight w:val="none"/>
              </w:rPr>
            </w:pPr>
          </w:p>
        </w:tc>
        <w:tc>
          <w:tcPr>
            <w:tcW w:w="1134" w:type="dxa"/>
            <w:noWrap w:val="0"/>
            <w:vAlign w:val="center"/>
          </w:tcPr>
          <w:p w14:paraId="0105522F">
            <w:pPr>
              <w:jc w:val="center"/>
              <w:rPr>
                <w:rFonts w:hint="eastAsia" w:ascii="宋体" w:hAnsi="宋体" w:eastAsia="宋体" w:cs="宋体"/>
                <w:color w:val="auto"/>
                <w:sz w:val="21"/>
                <w:szCs w:val="21"/>
                <w:highlight w:val="none"/>
              </w:rPr>
            </w:pPr>
          </w:p>
        </w:tc>
        <w:tc>
          <w:tcPr>
            <w:tcW w:w="771" w:type="dxa"/>
            <w:noWrap w:val="0"/>
            <w:vAlign w:val="center"/>
          </w:tcPr>
          <w:p w14:paraId="319AB408">
            <w:pPr>
              <w:jc w:val="center"/>
              <w:rPr>
                <w:rFonts w:hint="eastAsia" w:ascii="宋体" w:hAnsi="宋体" w:eastAsia="宋体" w:cs="宋体"/>
                <w:color w:val="auto"/>
                <w:sz w:val="21"/>
                <w:szCs w:val="21"/>
                <w:highlight w:val="none"/>
              </w:rPr>
            </w:pPr>
          </w:p>
        </w:tc>
        <w:tc>
          <w:tcPr>
            <w:tcW w:w="788" w:type="dxa"/>
            <w:noWrap w:val="0"/>
            <w:vAlign w:val="center"/>
          </w:tcPr>
          <w:p w14:paraId="0939B45F">
            <w:pPr>
              <w:jc w:val="center"/>
              <w:rPr>
                <w:rFonts w:hint="eastAsia" w:ascii="宋体" w:hAnsi="宋体" w:eastAsia="宋体" w:cs="宋体"/>
                <w:color w:val="auto"/>
                <w:sz w:val="21"/>
                <w:szCs w:val="21"/>
                <w:highlight w:val="none"/>
              </w:rPr>
            </w:pPr>
          </w:p>
        </w:tc>
        <w:tc>
          <w:tcPr>
            <w:tcW w:w="850" w:type="dxa"/>
            <w:noWrap w:val="0"/>
            <w:vAlign w:val="center"/>
          </w:tcPr>
          <w:p w14:paraId="6558DA55">
            <w:pPr>
              <w:jc w:val="center"/>
              <w:rPr>
                <w:rFonts w:hint="eastAsia" w:ascii="宋体" w:hAnsi="宋体" w:eastAsia="宋体" w:cs="宋体"/>
                <w:color w:val="auto"/>
                <w:sz w:val="21"/>
                <w:szCs w:val="21"/>
                <w:highlight w:val="none"/>
              </w:rPr>
            </w:pPr>
          </w:p>
        </w:tc>
        <w:tc>
          <w:tcPr>
            <w:tcW w:w="2595" w:type="dxa"/>
            <w:noWrap w:val="0"/>
            <w:vAlign w:val="center"/>
          </w:tcPr>
          <w:p w14:paraId="4971647B">
            <w:pPr>
              <w:jc w:val="center"/>
              <w:rPr>
                <w:rFonts w:hint="eastAsia" w:ascii="宋体" w:hAnsi="宋体" w:eastAsia="宋体" w:cs="宋体"/>
                <w:color w:val="auto"/>
                <w:sz w:val="21"/>
                <w:szCs w:val="21"/>
                <w:highlight w:val="none"/>
              </w:rPr>
            </w:pPr>
          </w:p>
        </w:tc>
        <w:tc>
          <w:tcPr>
            <w:tcW w:w="1085" w:type="dxa"/>
            <w:noWrap w:val="0"/>
            <w:vAlign w:val="center"/>
          </w:tcPr>
          <w:p w14:paraId="453A72E4">
            <w:pPr>
              <w:jc w:val="center"/>
              <w:rPr>
                <w:rFonts w:hint="eastAsia" w:ascii="宋体" w:hAnsi="宋体" w:eastAsia="宋体" w:cs="宋体"/>
                <w:color w:val="auto"/>
                <w:sz w:val="21"/>
                <w:szCs w:val="21"/>
                <w:highlight w:val="none"/>
              </w:rPr>
            </w:pPr>
          </w:p>
        </w:tc>
      </w:tr>
      <w:tr w14:paraId="7A3E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2D01830F">
            <w:pPr>
              <w:jc w:val="center"/>
              <w:rPr>
                <w:rFonts w:hint="eastAsia" w:ascii="宋体" w:hAnsi="宋体" w:eastAsia="宋体" w:cs="宋体"/>
                <w:color w:val="auto"/>
                <w:sz w:val="21"/>
                <w:szCs w:val="21"/>
                <w:highlight w:val="none"/>
              </w:rPr>
            </w:pPr>
          </w:p>
        </w:tc>
        <w:tc>
          <w:tcPr>
            <w:tcW w:w="709" w:type="dxa"/>
            <w:noWrap w:val="0"/>
            <w:vAlign w:val="center"/>
          </w:tcPr>
          <w:p w14:paraId="54B5BD60">
            <w:pPr>
              <w:jc w:val="center"/>
              <w:rPr>
                <w:rFonts w:hint="eastAsia" w:ascii="宋体" w:hAnsi="宋体" w:eastAsia="宋体" w:cs="宋体"/>
                <w:color w:val="auto"/>
                <w:sz w:val="21"/>
                <w:szCs w:val="21"/>
                <w:highlight w:val="none"/>
              </w:rPr>
            </w:pPr>
          </w:p>
        </w:tc>
        <w:tc>
          <w:tcPr>
            <w:tcW w:w="709" w:type="dxa"/>
            <w:noWrap w:val="0"/>
            <w:vAlign w:val="center"/>
          </w:tcPr>
          <w:p w14:paraId="6D9227D4">
            <w:pPr>
              <w:jc w:val="center"/>
              <w:rPr>
                <w:rFonts w:hint="eastAsia" w:ascii="宋体" w:hAnsi="宋体" w:eastAsia="宋体" w:cs="宋体"/>
                <w:color w:val="auto"/>
                <w:sz w:val="21"/>
                <w:szCs w:val="21"/>
                <w:highlight w:val="none"/>
              </w:rPr>
            </w:pPr>
          </w:p>
        </w:tc>
        <w:tc>
          <w:tcPr>
            <w:tcW w:w="1134" w:type="dxa"/>
            <w:noWrap w:val="0"/>
            <w:vAlign w:val="center"/>
          </w:tcPr>
          <w:p w14:paraId="2CC2E39C">
            <w:pPr>
              <w:jc w:val="center"/>
              <w:rPr>
                <w:rFonts w:hint="eastAsia" w:ascii="宋体" w:hAnsi="宋体" w:eastAsia="宋体" w:cs="宋体"/>
                <w:color w:val="auto"/>
                <w:sz w:val="21"/>
                <w:szCs w:val="21"/>
                <w:highlight w:val="none"/>
              </w:rPr>
            </w:pPr>
          </w:p>
        </w:tc>
        <w:tc>
          <w:tcPr>
            <w:tcW w:w="771" w:type="dxa"/>
            <w:noWrap w:val="0"/>
            <w:vAlign w:val="center"/>
          </w:tcPr>
          <w:p w14:paraId="3CB79B83">
            <w:pPr>
              <w:jc w:val="center"/>
              <w:rPr>
                <w:rFonts w:hint="eastAsia" w:ascii="宋体" w:hAnsi="宋体" w:eastAsia="宋体" w:cs="宋体"/>
                <w:color w:val="auto"/>
                <w:sz w:val="21"/>
                <w:szCs w:val="21"/>
                <w:highlight w:val="none"/>
              </w:rPr>
            </w:pPr>
          </w:p>
        </w:tc>
        <w:tc>
          <w:tcPr>
            <w:tcW w:w="788" w:type="dxa"/>
            <w:noWrap w:val="0"/>
            <w:vAlign w:val="center"/>
          </w:tcPr>
          <w:p w14:paraId="121F1E86">
            <w:pPr>
              <w:jc w:val="center"/>
              <w:rPr>
                <w:rFonts w:hint="eastAsia" w:ascii="宋体" w:hAnsi="宋体" w:eastAsia="宋体" w:cs="宋体"/>
                <w:color w:val="auto"/>
                <w:sz w:val="21"/>
                <w:szCs w:val="21"/>
                <w:highlight w:val="none"/>
              </w:rPr>
            </w:pPr>
          </w:p>
        </w:tc>
        <w:tc>
          <w:tcPr>
            <w:tcW w:w="850" w:type="dxa"/>
            <w:noWrap w:val="0"/>
            <w:vAlign w:val="center"/>
          </w:tcPr>
          <w:p w14:paraId="205C996B">
            <w:pPr>
              <w:jc w:val="center"/>
              <w:rPr>
                <w:rFonts w:hint="eastAsia" w:ascii="宋体" w:hAnsi="宋体" w:eastAsia="宋体" w:cs="宋体"/>
                <w:color w:val="auto"/>
                <w:sz w:val="21"/>
                <w:szCs w:val="21"/>
                <w:highlight w:val="none"/>
              </w:rPr>
            </w:pPr>
          </w:p>
        </w:tc>
        <w:tc>
          <w:tcPr>
            <w:tcW w:w="2595" w:type="dxa"/>
            <w:noWrap w:val="0"/>
            <w:vAlign w:val="center"/>
          </w:tcPr>
          <w:p w14:paraId="3EDB6473">
            <w:pPr>
              <w:jc w:val="center"/>
              <w:rPr>
                <w:rFonts w:hint="eastAsia" w:ascii="宋体" w:hAnsi="宋体" w:eastAsia="宋体" w:cs="宋体"/>
                <w:color w:val="auto"/>
                <w:sz w:val="21"/>
                <w:szCs w:val="21"/>
                <w:highlight w:val="none"/>
              </w:rPr>
            </w:pPr>
          </w:p>
        </w:tc>
        <w:tc>
          <w:tcPr>
            <w:tcW w:w="1085" w:type="dxa"/>
            <w:noWrap w:val="0"/>
            <w:vAlign w:val="center"/>
          </w:tcPr>
          <w:p w14:paraId="1853B37C">
            <w:pPr>
              <w:jc w:val="center"/>
              <w:rPr>
                <w:rFonts w:hint="eastAsia" w:ascii="宋体" w:hAnsi="宋体" w:eastAsia="宋体" w:cs="宋体"/>
                <w:color w:val="auto"/>
                <w:sz w:val="21"/>
                <w:szCs w:val="21"/>
                <w:highlight w:val="none"/>
              </w:rPr>
            </w:pPr>
          </w:p>
        </w:tc>
      </w:tr>
      <w:tr w14:paraId="041E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78D4FC39">
            <w:pPr>
              <w:jc w:val="center"/>
              <w:rPr>
                <w:rFonts w:hint="eastAsia" w:ascii="宋体" w:hAnsi="宋体" w:eastAsia="宋体" w:cs="宋体"/>
                <w:color w:val="auto"/>
                <w:sz w:val="21"/>
                <w:szCs w:val="21"/>
                <w:highlight w:val="none"/>
              </w:rPr>
            </w:pPr>
          </w:p>
        </w:tc>
        <w:tc>
          <w:tcPr>
            <w:tcW w:w="709" w:type="dxa"/>
            <w:noWrap w:val="0"/>
            <w:vAlign w:val="center"/>
          </w:tcPr>
          <w:p w14:paraId="1B18DDE4">
            <w:pPr>
              <w:jc w:val="center"/>
              <w:rPr>
                <w:rFonts w:hint="eastAsia" w:ascii="宋体" w:hAnsi="宋体" w:eastAsia="宋体" w:cs="宋体"/>
                <w:color w:val="auto"/>
                <w:sz w:val="21"/>
                <w:szCs w:val="21"/>
                <w:highlight w:val="none"/>
              </w:rPr>
            </w:pPr>
          </w:p>
        </w:tc>
        <w:tc>
          <w:tcPr>
            <w:tcW w:w="709" w:type="dxa"/>
            <w:noWrap w:val="0"/>
            <w:vAlign w:val="center"/>
          </w:tcPr>
          <w:p w14:paraId="26877467">
            <w:pPr>
              <w:jc w:val="center"/>
              <w:rPr>
                <w:rFonts w:hint="eastAsia" w:ascii="宋体" w:hAnsi="宋体" w:eastAsia="宋体" w:cs="宋体"/>
                <w:color w:val="auto"/>
                <w:sz w:val="21"/>
                <w:szCs w:val="21"/>
                <w:highlight w:val="none"/>
              </w:rPr>
            </w:pPr>
          </w:p>
        </w:tc>
        <w:tc>
          <w:tcPr>
            <w:tcW w:w="1134" w:type="dxa"/>
            <w:noWrap w:val="0"/>
            <w:vAlign w:val="center"/>
          </w:tcPr>
          <w:p w14:paraId="1657FF0D">
            <w:pPr>
              <w:jc w:val="center"/>
              <w:rPr>
                <w:rFonts w:hint="eastAsia" w:ascii="宋体" w:hAnsi="宋体" w:eastAsia="宋体" w:cs="宋体"/>
                <w:color w:val="auto"/>
                <w:sz w:val="21"/>
                <w:szCs w:val="21"/>
                <w:highlight w:val="none"/>
              </w:rPr>
            </w:pPr>
          </w:p>
        </w:tc>
        <w:tc>
          <w:tcPr>
            <w:tcW w:w="771" w:type="dxa"/>
            <w:noWrap w:val="0"/>
            <w:vAlign w:val="center"/>
          </w:tcPr>
          <w:p w14:paraId="7C1E37B8">
            <w:pPr>
              <w:jc w:val="center"/>
              <w:rPr>
                <w:rFonts w:hint="eastAsia" w:ascii="宋体" w:hAnsi="宋体" w:eastAsia="宋体" w:cs="宋体"/>
                <w:color w:val="auto"/>
                <w:sz w:val="21"/>
                <w:szCs w:val="21"/>
                <w:highlight w:val="none"/>
              </w:rPr>
            </w:pPr>
          </w:p>
        </w:tc>
        <w:tc>
          <w:tcPr>
            <w:tcW w:w="788" w:type="dxa"/>
            <w:noWrap w:val="0"/>
            <w:vAlign w:val="center"/>
          </w:tcPr>
          <w:p w14:paraId="43F15E2B">
            <w:pPr>
              <w:jc w:val="center"/>
              <w:rPr>
                <w:rFonts w:hint="eastAsia" w:ascii="宋体" w:hAnsi="宋体" w:eastAsia="宋体" w:cs="宋体"/>
                <w:color w:val="auto"/>
                <w:sz w:val="21"/>
                <w:szCs w:val="21"/>
                <w:highlight w:val="none"/>
              </w:rPr>
            </w:pPr>
          </w:p>
        </w:tc>
        <w:tc>
          <w:tcPr>
            <w:tcW w:w="850" w:type="dxa"/>
            <w:noWrap w:val="0"/>
            <w:vAlign w:val="center"/>
          </w:tcPr>
          <w:p w14:paraId="78A3632B">
            <w:pPr>
              <w:jc w:val="center"/>
              <w:rPr>
                <w:rFonts w:hint="eastAsia" w:ascii="宋体" w:hAnsi="宋体" w:eastAsia="宋体" w:cs="宋体"/>
                <w:color w:val="auto"/>
                <w:sz w:val="21"/>
                <w:szCs w:val="21"/>
                <w:highlight w:val="none"/>
              </w:rPr>
            </w:pPr>
          </w:p>
        </w:tc>
        <w:tc>
          <w:tcPr>
            <w:tcW w:w="2595" w:type="dxa"/>
            <w:noWrap w:val="0"/>
            <w:vAlign w:val="center"/>
          </w:tcPr>
          <w:p w14:paraId="2F2BC73D">
            <w:pPr>
              <w:jc w:val="center"/>
              <w:rPr>
                <w:rFonts w:hint="eastAsia" w:ascii="宋体" w:hAnsi="宋体" w:eastAsia="宋体" w:cs="宋体"/>
                <w:color w:val="auto"/>
                <w:sz w:val="21"/>
                <w:szCs w:val="21"/>
                <w:highlight w:val="none"/>
              </w:rPr>
            </w:pPr>
          </w:p>
        </w:tc>
        <w:tc>
          <w:tcPr>
            <w:tcW w:w="1085" w:type="dxa"/>
            <w:noWrap w:val="0"/>
            <w:vAlign w:val="center"/>
          </w:tcPr>
          <w:p w14:paraId="75DCD762">
            <w:pPr>
              <w:jc w:val="center"/>
              <w:rPr>
                <w:rFonts w:hint="eastAsia" w:ascii="宋体" w:hAnsi="宋体" w:eastAsia="宋体" w:cs="宋体"/>
                <w:color w:val="auto"/>
                <w:sz w:val="21"/>
                <w:szCs w:val="21"/>
                <w:highlight w:val="none"/>
              </w:rPr>
            </w:pPr>
          </w:p>
        </w:tc>
      </w:tr>
      <w:tr w14:paraId="4326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2054B7F">
            <w:pPr>
              <w:jc w:val="center"/>
              <w:rPr>
                <w:rFonts w:hint="eastAsia" w:ascii="宋体" w:hAnsi="宋体" w:eastAsia="宋体" w:cs="宋体"/>
                <w:color w:val="auto"/>
                <w:sz w:val="21"/>
                <w:szCs w:val="21"/>
                <w:highlight w:val="none"/>
              </w:rPr>
            </w:pPr>
          </w:p>
        </w:tc>
        <w:tc>
          <w:tcPr>
            <w:tcW w:w="709" w:type="dxa"/>
            <w:noWrap w:val="0"/>
            <w:vAlign w:val="center"/>
          </w:tcPr>
          <w:p w14:paraId="62597074">
            <w:pPr>
              <w:jc w:val="center"/>
              <w:rPr>
                <w:rFonts w:hint="eastAsia" w:ascii="宋体" w:hAnsi="宋体" w:eastAsia="宋体" w:cs="宋体"/>
                <w:color w:val="auto"/>
                <w:sz w:val="21"/>
                <w:szCs w:val="21"/>
                <w:highlight w:val="none"/>
              </w:rPr>
            </w:pPr>
          </w:p>
        </w:tc>
        <w:tc>
          <w:tcPr>
            <w:tcW w:w="709" w:type="dxa"/>
            <w:noWrap w:val="0"/>
            <w:vAlign w:val="center"/>
          </w:tcPr>
          <w:p w14:paraId="53C7E417">
            <w:pPr>
              <w:jc w:val="center"/>
              <w:rPr>
                <w:rFonts w:hint="eastAsia" w:ascii="宋体" w:hAnsi="宋体" w:eastAsia="宋体" w:cs="宋体"/>
                <w:color w:val="auto"/>
                <w:sz w:val="21"/>
                <w:szCs w:val="21"/>
                <w:highlight w:val="none"/>
              </w:rPr>
            </w:pPr>
          </w:p>
        </w:tc>
        <w:tc>
          <w:tcPr>
            <w:tcW w:w="1134" w:type="dxa"/>
            <w:noWrap w:val="0"/>
            <w:vAlign w:val="center"/>
          </w:tcPr>
          <w:p w14:paraId="5B14E988">
            <w:pPr>
              <w:jc w:val="center"/>
              <w:rPr>
                <w:rFonts w:hint="eastAsia" w:ascii="宋体" w:hAnsi="宋体" w:eastAsia="宋体" w:cs="宋体"/>
                <w:color w:val="auto"/>
                <w:sz w:val="21"/>
                <w:szCs w:val="21"/>
                <w:highlight w:val="none"/>
              </w:rPr>
            </w:pPr>
          </w:p>
        </w:tc>
        <w:tc>
          <w:tcPr>
            <w:tcW w:w="771" w:type="dxa"/>
            <w:noWrap w:val="0"/>
            <w:vAlign w:val="center"/>
          </w:tcPr>
          <w:p w14:paraId="4DA241F5">
            <w:pPr>
              <w:jc w:val="center"/>
              <w:rPr>
                <w:rFonts w:hint="eastAsia" w:ascii="宋体" w:hAnsi="宋体" w:eastAsia="宋体" w:cs="宋体"/>
                <w:color w:val="auto"/>
                <w:sz w:val="21"/>
                <w:szCs w:val="21"/>
                <w:highlight w:val="none"/>
              </w:rPr>
            </w:pPr>
          </w:p>
        </w:tc>
        <w:tc>
          <w:tcPr>
            <w:tcW w:w="788" w:type="dxa"/>
            <w:noWrap w:val="0"/>
            <w:vAlign w:val="center"/>
          </w:tcPr>
          <w:p w14:paraId="0EB5F3D3">
            <w:pPr>
              <w:jc w:val="center"/>
              <w:rPr>
                <w:rFonts w:hint="eastAsia" w:ascii="宋体" w:hAnsi="宋体" w:eastAsia="宋体" w:cs="宋体"/>
                <w:color w:val="auto"/>
                <w:sz w:val="21"/>
                <w:szCs w:val="21"/>
                <w:highlight w:val="none"/>
              </w:rPr>
            </w:pPr>
          </w:p>
        </w:tc>
        <w:tc>
          <w:tcPr>
            <w:tcW w:w="850" w:type="dxa"/>
            <w:noWrap w:val="0"/>
            <w:vAlign w:val="center"/>
          </w:tcPr>
          <w:p w14:paraId="72CA0868">
            <w:pPr>
              <w:jc w:val="center"/>
              <w:rPr>
                <w:rFonts w:hint="eastAsia" w:ascii="宋体" w:hAnsi="宋体" w:eastAsia="宋体" w:cs="宋体"/>
                <w:color w:val="auto"/>
                <w:sz w:val="21"/>
                <w:szCs w:val="21"/>
                <w:highlight w:val="none"/>
              </w:rPr>
            </w:pPr>
          </w:p>
        </w:tc>
        <w:tc>
          <w:tcPr>
            <w:tcW w:w="2595" w:type="dxa"/>
            <w:noWrap w:val="0"/>
            <w:vAlign w:val="center"/>
          </w:tcPr>
          <w:p w14:paraId="6B4B66DA">
            <w:pPr>
              <w:jc w:val="center"/>
              <w:rPr>
                <w:rFonts w:hint="eastAsia" w:ascii="宋体" w:hAnsi="宋体" w:eastAsia="宋体" w:cs="宋体"/>
                <w:color w:val="auto"/>
                <w:sz w:val="21"/>
                <w:szCs w:val="21"/>
                <w:highlight w:val="none"/>
              </w:rPr>
            </w:pPr>
          </w:p>
        </w:tc>
        <w:tc>
          <w:tcPr>
            <w:tcW w:w="1085" w:type="dxa"/>
            <w:noWrap w:val="0"/>
            <w:vAlign w:val="center"/>
          </w:tcPr>
          <w:p w14:paraId="2315F6F8">
            <w:pPr>
              <w:jc w:val="center"/>
              <w:rPr>
                <w:rFonts w:hint="eastAsia" w:ascii="宋体" w:hAnsi="宋体" w:eastAsia="宋体" w:cs="宋体"/>
                <w:color w:val="auto"/>
                <w:sz w:val="21"/>
                <w:szCs w:val="21"/>
                <w:highlight w:val="none"/>
              </w:rPr>
            </w:pPr>
          </w:p>
        </w:tc>
      </w:tr>
      <w:tr w14:paraId="3AEF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41AC05E">
            <w:pPr>
              <w:jc w:val="center"/>
              <w:rPr>
                <w:rFonts w:hint="eastAsia" w:ascii="宋体" w:hAnsi="宋体" w:eastAsia="宋体" w:cs="宋体"/>
                <w:color w:val="auto"/>
                <w:sz w:val="21"/>
                <w:szCs w:val="21"/>
                <w:highlight w:val="none"/>
              </w:rPr>
            </w:pPr>
          </w:p>
        </w:tc>
        <w:tc>
          <w:tcPr>
            <w:tcW w:w="709" w:type="dxa"/>
            <w:noWrap w:val="0"/>
            <w:vAlign w:val="center"/>
          </w:tcPr>
          <w:p w14:paraId="2481B1FD">
            <w:pPr>
              <w:jc w:val="center"/>
              <w:rPr>
                <w:rFonts w:hint="eastAsia" w:ascii="宋体" w:hAnsi="宋体" w:eastAsia="宋体" w:cs="宋体"/>
                <w:color w:val="auto"/>
                <w:sz w:val="21"/>
                <w:szCs w:val="21"/>
                <w:highlight w:val="none"/>
              </w:rPr>
            </w:pPr>
          </w:p>
        </w:tc>
        <w:tc>
          <w:tcPr>
            <w:tcW w:w="709" w:type="dxa"/>
            <w:noWrap w:val="0"/>
            <w:vAlign w:val="center"/>
          </w:tcPr>
          <w:p w14:paraId="1CB6CAE1">
            <w:pPr>
              <w:jc w:val="center"/>
              <w:rPr>
                <w:rFonts w:hint="eastAsia" w:ascii="宋体" w:hAnsi="宋体" w:eastAsia="宋体" w:cs="宋体"/>
                <w:color w:val="auto"/>
                <w:sz w:val="21"/>
                <w:szCs w:val="21"/>
                <w:highlight w:val="none"/>
              </w:rPr>
            </w:pPr>
          </w:p>
        </w:tc>
        <w:tc>
          <w:tcPr>
            <w:tcW w:w="1134" w:type="dxa"/>
            <w:noWrap w:val="0"/>
            <w:vAlign w:val="center"/>
          </w:tcPr>
          <w:p w14:paraId="77A8CCFF">
            <w:pPr>
              <w:jc w:val="center"/>
              <w:rPr>
                <w:rFonts w:hint="eastAsia" w:ascii="宋体" w:hAnsi="宋体" w:eastAsia="宋体" w:cs="宋体"/>
                <w:color w:val="auto"/>
                <w:sz w:val="21"/>
                <w:szCs w:val="21"/>
                <w:highlight w:val="none"/>
              </w:rPr>
            </w:pPr>
          </w:p>
        </w:tc>
        <w:tc>
          <w:tcPr>
            <w:tcW w:w="771" w:type="dxa"/>
            <w:noWrap w:val="0"/>
            <w:vAlign w:val="center"/>
          </w:tcPr>
          <w:p w14:paraId="0B95405A">
            <w:pPr>
              <w:jc w:val="center"/>
              <w:rPr>
                <w:rFonts w:hint="eastAsia" w:ascii="宋体" w:hAnsi="宋体" w:eastAsia="宋体" w:cs="宋体"/>
                <w:color w:val="auto"/>
                <w:sz w:val="21"/>
                <w:szCs w:val="21"/>
                <w:highlight w:val="none"/>
              </w:rPr>
            </w:pPr>
          </w:p>
        </w:tc>
        <w:tc>
          <w:tcPr>
            <w:tcW w:w="788" w:type="dxa"/>
            <w:noWrap w:val="0"/>
            <w:vAlign w:val="center"/>
          </w:tcPr>
          <w:p w14:paraId="4B4B0E8D">
            <w:pPr>
              <w:jc w:val="center"/>
              <w:rPr>
                <w:rFonts w:hint="eastAsia" w:ascii="宋体" w:hAnsi="宋体" w:eastAsia="宋体" w:cs="宋体"/>
                <w:color w:val="auto"/>
                <w:sz w:val="21"/>
                <w:szCs w:val="21"/>
                <w:highlight w:val="none"/>
              </w:rPr>
            </w:pPr>
          </w:p>
        </w:tc>
        <w:tc>
          <w:tcPr>
            <w:tcW w:w="850" w:type="dxa"/>
            <w:noWrap w:val="0"/>
            <w:vAlign w:val="center"/>
          </w:tcPr>
          <w:p w14:paraId="47093134">
            <w:pPr>
              <w:jc w:val="center"/>
              <w:rPr>
                <w:rFonts w:hint="eastAsia" w:ascii="宋体" w:hAnsi="宋体" w:eastAsia="宋体" w:cs="宋体"/>
                <w:color w:val="auto"/>
                <w:sz w:val="21"/>
                <w:szCs w:val="21"/>
                <w:highlight w:val="none"/>
              </w:rPr>
            </w:pPr>
          </w:p>
        </w:tc>
        <w:tc>
          <w:tcPr>
            <w:tcW w:w="2595" w:type="dxa"/>
            <w:noWrap w:val="0"/>
            <w:vAlign w:val="center"/>
          </w:tcPr>
          <w:p w14:paraId="11BF326C">
            <w:pPr>
              <w:jc w:val="center"/>
              <w:rPr>
                <w:rFonts w:hint="eastAsia" w:ascii="宋体" w:hAnsi="宋体" w:eastAsia="宋体" w:cs="宋体"/>
                <w:color w:val="auto"/>
                <w:sz w:val="21"/>
                <w:szCs w:val="21"/>
                <w:highlight w:val="none"/>
              </w:rPr>
            </w:pPr>
          </w:p>
        </w:tc>
        <w:tc>
          <w:tcPr>
            <w:tcW w:w="1085" w:type="dxa"/>
            <w:noWrap w:val="0"/>
            <w:vAlign w:val="center"/>
          </w:tcPr>
          <w:p w14:paraId="72E53D7F">
            <w:pPr>
              <w:jc w:val="center"/>
              <w:rPr>
                <w:rFonts w:hint="eastAsia" w:ascii="宋体" w:hAnsi="宋体" w:eastAsia="宋体" w:cs="宋体"/>
                <w:color w:val="auto"/>
                <w:sz w:val="21"/>
                <w:szCs w:val="21"/>
                <w:highlight w:val="none"/>
              </w:rPr>
            </w:pPr>
          </w:p>
        </w:tc>
      </w:tr>
      <w:tr w14:paraId="23E4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3736DB5E">
            <w:pPr>
              <w:jc w:val="center"/>
              <w:rPr>
                <w:rFonts w:hint="eastAsia" w:ascii="宋体" w:hAnsi="宋体" w:eastAsia="宋体" w:cs="宋体"/>
                <w:color w:val="auto"/>
                <w:sz w:val="21"/>
                <w:szCs w:val="21"/>
                <w:highlight w:val="none"/>
              </w:rPr>
            </w:pPr>
          </w:p>
        </w:tc>
        <w:tc>
          <w:tcPr>
            <w:tcW w:w="709" w:type="dxa"/>
            <w:noWrap w:val="0"/>
            <w:vAlign w:val="center"/>
          </w:tcPr>
          <w:p w14:paraId="01255797">
            <w:pPr>
              <w:jc w:val="center"/>
              <w:rPr>
                <w:rFonts w:hint="eastAsia" w:ascii="宋体" w:hAnsi="宋体" w:eastAsia="宋体" w:cs="宋体"/>
                <w:color w:val="auto"/>
                <w:sz w:val="21"/>
                <w:szCs w:val="21"/>
                <w:highlight w:val="none"/>
              </w:rPr>
            </w:pPr>
          </w:p>
        </w:tc>
        <w:tc>
          <w:tcPr>
            <w:tcW w:w="709" w:type="dxa"/>
            <w:noWrap w:val="0"/>
            <w:vAlign w:val="center"/>
          </w:tcPr>
          <w:p w14:paraId="6D4AB56A">
            <w:pPr>
              <w:jc w:val="center"/>
              <w:rPr>
                <w:rFonts w:hint="eastAsia" w:ascii="宋体" w:hAnsi="宋体" w:eastAsia="宋体" w:cs="宋体"/>
                <w:color w:val="auto"/>
                <w:sz w:val="21"/>
                <w:szCs w:val="21"/>
                <w:highlight w:val="none"/>
              </w:rPr>
            </w:pPr>
          </w:p>
        </w:tc>
        <w:tc>
          <w:tcPr>
            <w:tcW w:w="1134" w:type="dxa"/>
            <w:noWrap w:val="0"/>
            <w:vAlign w:val="center"/>
          </w:tcPr>
          <w:p w14:paraId="74B15C26">
            <w:pPr>
              <w:jc w:val="center"/>
              <w:rPr>
                <w:rFonts w:hint="eastAsia" w:ascii="宋体" w:hAnsi="宋体" w:eastAsia="宋体" w:cs="宋体"/>
                <w:color w:val="auto"/>
                <w:sz w:val="21"/>
                <w:szCs w:val="21"/>
                <w:highlight w:val="none"/>
              </w:rPr>
            </w:pPr>
          </w:p>
        </w:tc>
        <w:tc>
          <w:tcPr>
            <w:tcW w:w="771" w:type="dxa"/>
            <w:noWrap w:val="0"/>
            <w:vAlign w:val="center"/>
          </w:tcPr>
          <w:p w14:paraId="44F075C2">
            <w:pPr>
              <w:jc w:val="center"/>
              <w:rPr>
                <w:rFonts w:hint="eastAsia" w:ascii="宋体" w:hAnsi="宋体" w:eastAsia="宋体" w:cs="宋体"/>
                <w:color w:val="auto"/>
                <w:sz w:val="21"/>
                <w:szCs w:val="21"/>
                <w:highlight w:val="none"/>
              </w:rPr>
            </w:pPr>
          </w:p>
        </w:tc>
        <w:tc>
          <w:tcPr>
            <w:tcW w:w="788" w:type="dxa"/>
            <w:noWrap w:val="0"/>
            <w:vAlign w:val="center"/>
          </w:tcPr>
          <w:p w14:paraId="771D754C">
            <w:pPr>
              <w:jc w:val="center"/>
              <w:rPr>
                <w:rFonts w:hint="eastAsia" w:ascii="宋体" w:hAnsi="宋体" w:eastAsia="宋体" w:cs="宋体"/>
                <w:color w:val="auto"/>
                <w:sz w:val="21"/>
                <w:szCs w:val="21"/>
                <w:highlight w:val="none"/>
              </w:rPr>
            </w:pPr>
          </w:p>
        </w:tc>
        <w:tc>
          <w:tcPr>
            <w:tcW w:w="850" w:type="dxa"/>
            <w:noWrap w:val="0"/>
            <w:vAlign w:val="center"/>
          </w:tcPr>
          <w:p w14:paraId="5782AF8F">
            <w:pPr>
              <w:jc w:val="center"/>
              <w:rPr>
                <w:rFonts w:hint="eastAsia" w:ascii="宋体" w:hAnsi="宋体" w:eastAsia="宋体" w:cs="宋体"/>
                <w:color w:val="auto"/>
                <w:sz w:val="21"/>
                <w:szCs w:val="21"/>
                <w:highlight w:val="none"/>
              </w:rPr>
            </w:pPr>
          </w:p>
        </w:tc>
        <w:tc>
          <w:tcPr>
            <w:tcW w:w="2595" w:type="dxa"/>
            <w:noWrap w:val="0"/>
            <w:vAlign w:val="center"/>
          </w:tcPr>
          <w:p w14:paraId="09324BD3">
            <w:pPr>
              <w:jc w:val="center"/>
              <w:rPr>
                <w:rFonts w:hint="eastAsia" w:ascii="宋体" w:hAnsi="宋体" w:eastAsia="宋体" w:cs="宋体"/>
                <w:color w:val="auto"/>
                <w:sz w:val="21"/>
                <w:szCs w:val="21"/>
                <w:highlight w:val="none"/>
              </w:rPr>
            </w:pPr>
          </w:p>
        </w:tc>
        <w:tc>
          <w:tcPr>
            <w:tcW w:w="1085" w:type="dxa"/>
            <w:noWrap w:val="0"/>
            <w:vAlign w:val="center"/>
          </w:tcPr>
          <w:p w14:paraId="58B0F949">
            <w:pPr>
              <w:jc w:val="center"/>
              <w:rPr>
                <w:rFonts w:hint="eastAsia" w:ascii="宋体" w:hAnsi="宋体" w:eastAsia="宋体" w:cs="宋体"/>
                <w:color w:val="auto"/>
                <w:sz w:val="21"/>
                <w:szCs w:val="21"/>
                <w:highlight w:val="none"/>
              </w:rPr>
            </w:pPr>
          </w:p>
        </w:tc>
      </w:tr>
    </w:tbl>
    <w:p w14:paraId="4C45EA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DE53D62">
      <w:pPr>
        <w:spacing w:before="120" w:beforeLines="50" w:after="240" w:afterLines="100"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14:paraId="14111B55">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14:paraId="606229F1">
      <w:pPr>
        <w:spacing w:line="360" w:lineRule="auto"/>
        <w:ind w:firstLine="4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项目负责人应附建造师注册证书、安全生产考核证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份证、职称证、学历证、养老保险复印件，管理过的项目业绩须附合同协议书复印件；技术负责人应附身份证、职称证、学历证、养老保险复印件，管理过的项目业绩须附中标通知书或合同协议书或竣工验收备案登记表复印件；其它主要人员应附职称证（执业证或上岗证书）、养老保险复印件。</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035"/>
        <w:gridCol w:w="1134"/>
        <w:gridCol w:w="1275"/>
        <w:gridCol w:w="1843"/>
        <w:gridCol w:w="2126"/>
      </w:tblGrid>
      <w:tr w14:paraId="3534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8" w:type="dxa"/>
            <w:noWrap w:val="0"/>
            <w:vAlign w:val="center"/>
          </w:tcPr>
          <w:p w14:paraId="16BE3A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035" w:type="dxa"/>
            <w:noWrap w:val="0"/>
            <w:vAlign w:val="center"/>
          </w:tcPr>
          <w:p w14:paraId="5D04CAE1">
            <w:pPr>
              <w:jc w:val="center"/>
              <w:rPr>
                <w:rFonts w:hint="eastAsia" w:ascii="宋体" w:hAnsi="宋体" w:eastAsia="宋体" w:cs="宋体"/>
                <w:color w:val="auto"/>
                <w:sz w:val="21"/>
                <w:szCs w:val="21"/>
                <w:highlight w:val="none"/>
              </w:rPr>
            </w:pPr>
          </w:p>
        </w:tc>
        <w:tc>
          <w:tcPr>
            <w:tcW w:w="1134" w:type="dxa"/>
            <w:noWrap w:val="0"/>
            <w:vAlign w:val="center"/>
          </w:tcPr>
          <w:p w14:paraId="499C96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275" w:type="dxa"/>
            <w:noWrap w:val="0"/>
            <w:vAlign w:val="center"/>
          </w:tcPr>
          <w:p w14:paraId="63416BC9">
            <w:pPr>
              <w:jc w:val="center"/>
              <w:rPr>
                <w:rFonts w:hint="eastAsia" w:ascii="宋体" w:hAnsi="宋体" w:eastAsia="宋体" w:cs="宋体"/>
                <w:color w:val="auto"/>
                <w:sz w:val="21"/>
                <w:szCs w:val="21"/>
                <w:highlight w:val="none"/>
              </w:rPr>
            </w:pPr>
          </w:p>
        </w:tc>
        <w:tc>
          <w:tcPr>
            <w:tcW w:w="1843" w:type="dxa"/>
            <w:noWrap w:val="0"/>
            <w:vAlign w:val="center"/>
          </w:tcPr>
          <w:p w14:paraId="4EFA49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126" w:type="dxa"/>
            <w:noWrap w:val="0"/>
            <w:vAlign w:val="center"/>
          </w:tcPr>
          <w:p w14:paraId="51CDDCD5">
            <w:pPr>
              <w:jc w:val="center"/>
              <w:rPr>
                <w:rFonts w:hint="eastAsia" w:ascii="宋体" w:hAnsi="宋体" w:eastAsia="宋体" w:cs="宋体"/>
                <w:color w:val="auto"/>
                <w:sz w:val="21"/>
                <w:szCs w:val="21"/>
                <w:highlight w:val="none"/>
              </w:rPr>
            </w:pPr>
          </w:p>
        </w:tc>
      </w:tr>
      <w:tr w14:paraId="018D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8" w:type="dxa"/>
            <w:noWrap w:val="0"/>
            <w:vAlign w:val="center"/>
          </w:tcPr>
          <w:p w14:paraId="70709D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035" w:type="dxa"/>
            <w:noWrap w:val="0"/>
            <w:vAlign w:val="center"/>
          </w:tcPr>
          <w:p w14:paraId="4A3B54B3">
            <w:pPr>
              <w:jc w:val="center"/>
              <w:rPr>
                <w:rFonts w:hint="eastAsia" w:ascii="宋体" w:hAnsi="宋体" w:eastAsia="宋体" w:cs="宋体"/>
                <w:color w:val="auto"/>
                <w:sz w:val="21"/>
                <w:szCs w:val="21"/>
                <w:highlight w:val="none"/>
              </w:rPr>
            </w:pPr>
          </w:p>
        </w:tc>
        <w:tc>
          <w:tcPr>
            <w:tcW w:w="1134" w:type="dxa"/>
            <w:noWrap w:val="0"/>
            <w:vAlign w:val="center"/>
          </w:tcPr>
          <w:p w14:paraId="11B65F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275" w:type="dxa"/>
            <w:noWrap w:val="0"/>
            <w:vAlign w:val="center"/>
          </w:tcPr>
          <w:p w14:paraId="593D699D">
            <w:pPr>
              <w:jc w:val="center"/>
              <w:rPr>
                <w:rFonts w:hint="eastAsia" w:ascii="宋体" w:hAnsi="宋体" w:eastAsia="宋体" w:cs="宋体"/>
                <w:color w:val="auto"/>
                <w:sz w:val="21"/>
                <w:szCs w:val="21"/>
                <w:highlight w:val="none"/>
              </w:rPr>
            </w:pPr>
          </w:p>
        </w:tc>
        <w:tc>
          <w:tcPr>
            <w:tcW w:w="1843" w:type="dxa"/>
            <w:noWrap w:val="0"/>
            <w:vAlign w:val="center"/>
          </w:tcPr>
          <w:p w14:paraId="272A20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126" w:type="dxa"/>
            <w:noWrap w:val="0"/>
            <w:vAlign w:val="center"/>
          </w:tcPr>
          <w:p w14:paraId="76C4B3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14:paraId="2B46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47" w:type="dxa"/>
            <w:gridSpan w:val="3"/>
            <w:noWrap w:val="0"/>
            <w:vAlign w:val="center"/>
          </w:tcPr>
          <w:p w14:paraId="47454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注册建造师执业资格等级</w:t>
            </w:r>
          </w:p>
        </w:tc>
        <w:tc>
          <w:tcPr>
            <w:tcW w:w="1275" w:type="dxa"/>
            <w:noWrap w:val="0"/>
            <w:vAlign w:val="center"/>
          </w:tcPr>
          <w:p w14:paraId="04C9E1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1843" w:type="dxa"/>
            <w:noWrap w:val="0"/>
            <w:vAlign w:val="center"/>
          </w:tcPr>
          <w:p w14:paraId="430973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126" w:type="dxa"/>
            <w:noWrap w:val="0"/>
            <w:vAlign w:val="center"/>
          </w:tcPr>
          <w:p w14:paraId="3D4D8717">
            <w:pPr>
              <w:jc w:val="center"/>
              <w:rPr>
                <w:rFonts w:hint="eastAsia" w:ascii="宋体" w:hAnsi="宋体" w:eastAsia="宋体" w:cs="宋体"/>
                <w:color w:val="auto"/>
                <w:sz w:val="21"/>
                <w:szCs w:val="21"/>
                <w:highlight w:val="none"/>
              </w:rPr>
            </w:pPr>
          </w:p>
        </w:tc>
      </w:tr>
      <w:tr w14:paraId="66FC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47" w:type="dxa"/>
            <w:gridSpan w:val="3"/>
            <w:noWrap w:val="0"/>
            <w:vAlign w:val="center"/>
          </w:tcPr>
          <w:p w14:paraId="2C054B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244" w:type="dxa"/>
            <w:gridSpan w:val="3"/>
            <w:noWrap w:val="0"/>
            <w:vAlign w:val="center"/>
          </w:tcPr>
          <w:p w14:paraId="5DB93654">
            <w:pPr>
              <w:jc w:val="center"/>
              <w:rPr>
                <w:rFonts w:hint="eastAsia" w:ascii="宋体" w:hAnsi="宋体" w:eastAsia="宋体" w:cs="宋体"/>
                <w:color w:val="auto"/>
                <w:sz w:val="21"/>
                <w:szCs w:val="21"/>
                <w:highlight w:val="none"/>
              </w:rPr>
            </w:pPr>
          </w:p>
        </w:tc>
      </w:tr>
      <w:tr w14:paraId="28A7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8" w:type="dxa"/>
            <w:noWrap w:val="0"/>
            <w:vAlign w:val="center"/>
          </w:tcPr>
          <w:p w14:paraId="6B5DC1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7413" w:type="dxa"/>
            <w:gridSpan w:val="5"/>
            <w:noWrap w:val="0"/>
            <w:vAlign w:val="center"/>
          </w:tcPr>
          <w:p w14:paraId="7A21BB10">
            <w:pPr>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14:paraId="7A2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1" w:type="dxa"/>
            <w:gridSpan w:val="6"/>
            <w:noWrap w:val="0"/>
            <w:vAlign w:val="center"/>
          </w:tcPr>
          <w:p w14:paraId="07EE33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6780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8" w:type="dxa"/>
            <w:noWrap w:val="0"/>
            <w:vAlign w:val="center"/>
          </w:tcPr>
          <w:p w14:paraId="681C01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444" w:type="dxa"/>
            <w:gridSpan w:val="3"/>
            <w:noWrap w:val="0"/>
            <w:vAlign w:val="center"/>
          </w:tcPr>
          <w:p w14:paraId="0E8D3E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1843" w:type="dxa"/>
            <w:noWrap w:val="0"/>
            <w:vAlign w:val="center"/>
          </w:tcPr>
          <w:p w14:paraId="375825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126" w:type="dxa"/>
            <w:noWrap w:val="0"/>
            <w:vAlign w:val="center"/>
          </w:tcPr>
          <w:p w14:paraId="76A551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14:paraId="2418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noWrap w:val="0"/>
            <w:vAlign w:val="center"/>
          </w:tcPr>
          <w:p w14:paraId="26E03476">
            <w:pPr>
              <w:jc w:val="center"/>
              <w:rPr>
                <w:rFonts w:hint="eastAsia" w:ascii="宋体" w:hAnsi="宋体" w:eastAsia="宋体" w:cs="宋体"/>
                <w:color w:val="auto"/>
                <w:sz w:val="21"/>
                <w:szCs w:val="21"/>
                <w:highlight w:val="none"/>
              </w:rPr>
            </w:pPr>
          </w:p>
        </w:tc>
        <w:tc>
          <w:tcPr>
            <w:tcW w:w="3444" w:type="dxa"/>
            <w:gridSpan w:val="3"/>
            <w:noWrap w:val="0"/>
            <w:vAlign w:val="center"/>
          </w:tcPr>
          <w:p w14:paraId="00BDFC4E">
            <w:pPr>
              <w:jc w:val="center"/>
              <w:rPr>
                <w:rFonts w:hint="eastAsia" w:ascii="宋体" w:hAnsi="宋体" w:eastAsia="宋体" w:cs="宋体"/>
                <w:color w:val="auto"/>
                <w:sz w:val="21"/>
                <w:szCs w:val="21"/>
                <w:highlight w:val="none"/>
              </w:rPr>
            </w:pPr>
          </w:p>
        </w:tc>
        <w:tc>
          <w:tcPr>
            <w:tcW w:w="1843" w:type="dxa"/>
            <w:noWrap w:val="0"/>
            <w:vAlign w:val="center"/>
          </w:tcPr>
          <w:p w14:paraId="5EDB88B5">
            <w:pPr>
              <w:jc w:val="center"/>
              <w:rPr>
                <w:rFonts w:hint="eastAsia" w:ascii="宋体" w:hAnsi="宋体" w:eastAsia="宋体" w:cs="宋体"/>
                <w:color w:val="auto"/>
                <w:sz w:val="21"/>
                <w:szCs w:val="21"/>
                <w:highlight w:val="none"/>
              </w:rPr>
            </w:pPr>
          </w:p>
        </w:tc>
        <w:tc>
          <w:tcPr>
            <w:tcW w:w="2126" w:type="dxa"/>
            <w:noWrap w:val="0"/>
            <w:vAlign w:val="center"/>
          </w:tcPr>
          <w:p w14:paraId="7F1FD4F1">
            <w:pPr>
              <w:jc w:val="center"/>
              <w:rPr>
                <w:rFonts w:hint="eastAsia" w:ascii="宋体" w:hAnsi="宋体" w:eastAsia="宋体" w:cs="宋体"/>
                <w:color w:val="auto"/>
                <w:sz w:val="21"/>
                <w:szCs w:val="21"/>
                <w:highlight w:val="none"/>
              </w:rPr>
            </w:pPr>
          </w:p>
        </w:tc>
      </w:tr>
      <w:tr w14:paraId="32F5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noWrap w:val="0"/>
            <w:vAlign w:val="center"/>
          </w:tcPr>
          <w:p w14:paraId="021E463E">
            <w:pPr>
              <w:jc w:val="center"/>
              <w:rPr>
                <w:rFonts w:hint="eastAsia" w:ascii="宋体" w:hAnsi="宋体" w:eastAsia="宋体" w:cs="宋体"/>
                <w:color w:val="auto"/>
                <w:sz w:val="21"/>
                <w:szCs w:val="21"/>
                <w:highlight w:val="none"/>
              </w:rPr>
            </w:pPr>
          </w:p>
        </w:tc>
        <w:tc>
          <w:tcPr>
            <w:tcW w:w="3444" w:type="dxa"/>
            <w:gridSpan w:val="3"/>
            <w:noWrap w:val="0"/>
            <w:vAlign w:val="center"/>
          </w:tcPr>
          <w:p w14:paraId="68A46F9F">
            <w:pPr>
              <w:jc w:val="center"/>
              <w:rPr>
                <w:rFonts w:hint="eastAsia" w:ascii="宋体" w:hAnsi="宋体" w:eastAsia="宋体" w:cs="宋体"/>
                <w:color w:val="auto"/>
                <w:sz w:val="21"/>
                <w:szCs w:val="21"/>
                <w:highlight w:val="none"/>
              </w:rPr>
            </w:pPr>
          </w:p>
        </w:tc>
        <w:tc>
          <w:tcPr>
            <w:tcW w:w="1843" w:type="dxa"/>
            <w:noWrap w:val="0"/>
            <w:vAlign w:val="center"/>
          </w:tcPr>
          <w:p w14:paraId="6D386771">
            <w:pPr>
              <w:jc w:val="center"/>
              <w:rPr>
                <w:rFonts w:hint="eastAsia" w:ascii="宋体" w:hAnsi="宋体" w:eastAsia="宋体" w:cs="宋体"/>
                <w:color w:val="auto"/>
                <w:sz w:val="21"/>
                <w:szCs w:val="21"/>
                <w:highlight w:val="none"/>
              </w:rPr>
            </w:pPr>
          </w:p>
        </w:tc>
        <w:tc>
          <w:tcPr>
            <w:tcW w:w="2126" w:type="dxa"/>
            <w:noWrap w:val="0"/>
            <w:vAlign w:val="center"/>
          </w:tcPr>
          <w:p w14:paraId="1F946638">
            <w:pPr>
              <w:jc w:val="center"/>
              <w:rPr>
                <w:rFonts w:hint="eastAsia" w:ascii="宋体" w:hAnsi="宋体" w:eastAsia="宋体" w:cs="宋体"/>
                <w:color w:val="auto"/>
                <w:sz w:val="21"/>
                <w:szCs w:val="21"/>
                <w:highlight w:val="none"/>
              </w:rPr>
            </w:pPr>
          </w:p>
        </w:tc>
      </w:tr>
      <w:tr w14:paraId="2F1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noWrap w:val="0"/>
            <w:vAlign w:val="center"/>
          </w:tcPr>
          <w:p w14:paraId="432CA4C3">
            <w:pPr>
              <w:jc w:val="center"/>
              <w:rPr>
                <w:rFonts w:hint="eastAsia" w:ascii="宋体" w:hAnsi="宋体" w:eastAsia="宋体" w:cs="宋体"/>
                <w:color w:val="auto"/>
                <w:sz w:val="21"/>
                <w:szCs w:val="21"/>
                <w:highlight w:val="none"/>
              </w:rPr>
            </w:pPr>
          </w:p>
        </w:tc>
        <w:tc>
          <w:tcPr>
            <w:tcW w:w="3444" w:type="dxa"/>
            <w:gridSpan w:val="3"/>
            <w:noWrap w:val="0"/>
            <w:vAlign w:val="center"/>
          </w:tcPr>
          <w:p w14:paraId="1200B01C">
            <w:pPr>
              <w:jc w:val="center"/>
              <w:rPr>
                <w:rFonts w:hint="eastAsia" w:ascii="宋体" w:hAnsi="宋体" w:eastAsia="宋体" w:cs="宋体"/>
                <w:color w:val="auto"/>
                <w:sz w:val="21"/>
                <w:szCs w:val="21"/>
                <w:highlight w:val="none"/>
              </w:rPr>
            </w:pPr>
          </w:p>
        </w:tc>
        <w:tc>
          <w:tcPr>
            <w:tcW w:w="1843" w:type="dxa"/>
            <w:noWrap w:val="0"/>
            <w:vAlign w:val="center"/>
          </w:tcPr>
          <w:p w14:paraId="2FD3F2E3">
            <w:pPr>
              <w:jc w:val="center"/>
              <w:rPr>
                <w:rFonts w:hint="eastAsia" w:ascii="宋体" w:hAnsi="宋体" w:eastAsia="宋体" w:cs="宋体"/>
                <w:color w:val="auto"/>
                <w:sz w:val="21"/>
                <w:szCs w:val="21"/>
                <w:highlight w:val="none"/>
              </w:rPr>
            </w:pPr>
          </w:p>
        </w:tc>
        <w:tc>
          <w:tcPr>
            <w:tcW w:w="2126" w:type="dxa"/>
            <w:noWrap w:val="0"/>
            <w:vAlign w:val="center"/>
          </w:tcPr>
          <w:p w14:paraId="296803E1">
            <w:pPr>
              <w:jc w:val="center"/>
              <w:rPr>
                <w:rFonts w:hint="eastAsia" w:ascii="宋体" w:hAnsi="宋体" w:eastAsia="宋体" w:cs="宋体"/>
                <w:color w:val="auto"/>
                <w:sz w:val="21"/>
                <w:szCs w:val="21"/>
                <w:highlight w:val="none"/>
              </w:rPr>
            </w:pPr>
          </w:p>
        </w:tc>
      </w:tr>
      <w:tr w14:paraId="6DAA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noWrap w:val="0"/>
            <w:vAlign w:val="center"/>
          </w:tcPr>
          <w:p w14:paraId="09C63B61">
            <w:pPr>
              <w:jc w:val="center"/>
              <w:rPr>
                <w:rFonts w:hint="eastAsia" w:ascii="宋体" w:hAnsi="宋体" w:eastAsia="宋体" w:cs="宋体"/>
                <w:color w:val="auto"/>
                <w:sz w:val="21"/>
                <w:szCs w:val="21"/>
                <w:highlight w:val="none"/>
              </w:rPr>
            </w:pPr>
          </w:p>
        </w:tc>
        <w:tc>
          <w:tcPr>
            <w:tcW w:w="3444" w:type="dxa"/>
            <w:gridSpan w:val="3"/>
            <w:noWrap w:val="0"/>
            <w:vAlign w:val="center"/>
          </w:tcPr>
          <w:p w14:paraId="0B8FDA78">
            <w:pPr>
              <w:jc w:val="center"/>
              <w:rPr>
                <w:rFonts w:hint="eastAsia" w:ascii="宋体" w:hAnsi="宋体" w:eastAsia="宋体" w:cs="宋体"/>
                <w:color w:val="auto"/>
                <w:sz w:val="21"/>
                <w:szCs w:val="21"/>
                <w:highlight w:val="none"/>
              </w:rPr>
            </w:pPr>
          </w:p>
        </w:tc>
        <w:tc>
          <w:tcPr>
            <w:tcW w:w="1843" w:type="dxa"/>
            <w:noWrap w:val="0"/>
            <w:vAlign w:val="center"/>
          </w:tcPr>
          <w:p w14:paraId="5AF8D668">
            <w:pPr>
              <w:jc w:val="center"/>
              <w:rPr>
                <w:rFonts w:hint="eastAsia" w:ascii="宋体" w:hAnsi="宋体" w:eastAsia="宋体" w:cs="宋体"/>
                <w:color w:val="auto"/>
                <w:sz w:val="21"/>
                <w:szCs w:val="21"/>
                <w:highlight w:val="none"/>
              </w:rPr>
            </w:pPr>
          </w:p>
        </w:tc>
        <w:tc>
          <w:tcPr>
            <w:tcW w:w="2126" w:type="dxa"/>
            <w:noWrap w:val="0"/>
            <w:vAlign w:val="center"/>
          </w:tcPr>
          <w:p w14:paraId="438C7FA3">
            <w:pPr>
              <w:jc w:val="center"/>
              <w:rPr>
                <w:rFonts w:hint="eastAsia" w:ascii="宋体" w:hAnsi="宋体" w:eastAsia="宋体" w:cs="宋体"/>
                <w:color w:val="auto"/>
                <w:sz w:val="21"/>
                <w:szCs w:val="21"/>
                <w:highlight w:val="none"/>
              </w:rPr>
            </w:pPr>
          </w:p>
        </w:tc>
      </w:tr>
      <w:tr w14:paraId="5123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noWrap w:val="0"/>
            <w:vAlign w:val="center"/>
          </w:tcPr>
          <w:p w14:paraId="5DF430A2">
            <w:pPr>
              <w:jc w:val="center"/>
              <w:rPr>
                <w:rFonts w:hint="eastAsia" w:ascii="宋体" w:hAnsi="宋体" w:eastAsia="宋体" w:cs="宋体"/>
                <w:color w:val="auto"/>
                <w:sz w:val="21"/>
                <w:szCs w:val="21"/>
                <w:highlight w:val="none"/>
              </w:rPr>
            </w:pPr>
          </w:p>
        </w:tc>
        <w:tc>
          <w:tcPr>
            <w:tcW w:w="3444" w:type="dxa"/>
            <w:gridSpan w:val="3"/>
            <w:noWrap w:val="0"/>
            <w:vAlign w:val="center"/>
          </w:tcPr>
          <w:p w14:paraId="5CF8D8FB">
            <w:pPr>
              <w:jc w:val="center"/>
              <w:rPr>
                <w:rFonts w:hint="eastAsia" w:ascii="宋体" w:hAnsi="宋体" w:eastAsia="宋体" w:cs="宋体"/>
                <w:color w:val="auto"/>
                <w:sz w:val="21"/>
                <w:szCs w:val="21"/>
                <w:highlight w:val="none"/>
              </w:rPr>
            </w:pPr>
          </w:p>
        </w:tc>
        <w:tc>
          <w:tcPr>
            <w:tcW w:w="1843" w:type="dxa"/>
            <w:noWrap w:val="0"/>
            <w:vAlign w:val="center"/>
          </w:tcPr>
          <w:p w14:paraId="09E9C5C8">
            <w:pPr>
              <w:jc w:val="center"/>
              <w:rPr>
                <w:rFonts w:hint="eastAsia" w:ascii="宋体" w:hAnsi="宋体" w:eastAsia="宋体" w:cs="宋体"/>
                <w:color w:val="auto"/>
                <w:sz w:val="21"/>
                <w:szCs w:val="21"/>
                <w:highlight w:val="none"/>
              </w:rPr>
            </w:pPr>
          </w:p>
        </w:tc>
        <w:tc>
          <w:tcPr>
            <w:tcW w:w="2126" w:type="dxa"/>
            <w:noWrap w:val="0"/>
            <w:vAlign w:val="center"/>
          </w:tcPr>
          <w:p w14:paraId="1D2374EB">
            <w:pPr>
              <w:jc w:val="center"/>
              <w:rPr>
                <w:rFonts w:hint="eastAsia" w:ascii="宋体" w:hAnsi="宋体" w:eastAsia="宋体" w:cs="宋体"/>
                <w:color w:val="auto"/>
                <w:sz w:val="21"/>
                <w:szCs w:val="21"/>
                <w:highlight w:val="none"/>
              </w:rPr>
            </w:pPr>
          </w:p>
        </w:tc>
      </w:tr>
      <w:tr w14:paraId="4740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noWrap w:val="0"/>
            <w:vAlign w:val="center"/>
          </w:tcPr>
          <w:p w14:paraId="1DDDDF63">
            <w:pPr>
              <w:jc w:val="center"/>
              <w:rPr>
                <w:rFonts w:hint="eastAsia" w:ascii="宋体" w:hAnsi="宋体" w:eastAsia="宋体" w:cs="宋体"/>
                <w:color w:val="auto"/>
                <w:sz w:val="21"/>
                <w:szCs w:val="21"/>
                <w:highlight w:val="none"/>
              </w:rPr>
            </w:pPr>
          </w:p>
        </w:tc>
        <w:tc>
          <w:tcPr>
            <w:tcW w:w="3444" w:type="dxa"/>
            <w:gridSpan w:val="3"/>
            <w:noWrap w:val="0"/>
            <w:vAlign w:val="center"/>
          </w:tcPr>
          <w:p w14:paraId="4A610CD9">
            <w:pPr>
              <w:jc w:val="center"/>
              <w:rPr>
                <w:rFonts w:hint="eastAsia" w:ascii="宋体" w:hAnsi="宋体" w:eastAsia="宋体" w:cs="宋体"/>
                <w:color w:val="auto"/>
                <w:sz w:val="21"/>
                <w:szCs w:val="21"/>
                <w:highlight w:val="none"/>
              </w:rPr>
            </w:pPr>
          </w:p>
        </w:tc>
        <w:tc>
          <w:tcPr>
            <w:tcW w:w="1843" w:type="dxa"/>
            <w:noWrap w:val="0"/>
            <w:vAlign w:val="center"/>
          </w:tcPr>
          <w:p w14:paraId="14F83872">
            <w:pPr>
              <w:jc w:val="center"/>
              <w:rPr>
                <w:rFonts w:hint="eastAsia" w:ascii="宋体" w:hAnsi="宋体" w:eastAsia="宋体" w:cs="宋体"/>
                <w:color w:val="auto"/>
                <w:sz w:val="21"/>
                <w:szCs w:val="21"/>
                <w:highlight w:val="none"/>
              </w:rPr>
            </w:pPr>
          </w:p>
        </w:tc>
        <w:tc>
          <w:tcPr>
            <w:tcW w:w="2126" w:type="dxa"/>
            <w:noWrap w:val="0"/>
            <w:vAlign w:val="center"/>
          </w:tcPr>
          <w:p w14:paraId="2C01FF57">
            <w:pPr>
              <w:jc w:val="center"/>
              <w:rPr>
                <w:rFonts w:hint="eastAsia" w:ascii="宋体" w:hAnsi="宋体" w:eastAsia="宋体" w:cs="宋体"/>
                <w:color w:val="auto"/>
                <w:sz w:val="21"/>
                <w:szCs w:val="21"/>
                <w:highlight w:val="none"/>
              </w:rPr>
            </w:pPr>
          </w:p>
        </w:tc>
      </w:tr>
      <w:tr w14:paraId="50A3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noWrap w:val="0"/>
            <w:vAlign w:val="center"/>
          </w:tcPr>
          <w:p w14:paraId="092C7DB5">
            <w:pPr>
              <w:jc w:val="center"/>
              <w:rPr>
                <w:rFonts w:hint="eastAsia" w:ascii="宋体" w:hAnsi="宋体" w:eastAsia="宋体" w:cs="宋体"/>
                <w:color w:val="auto"/>
                <w:sz w:val="21"/>
                <w:szCs w:val="21"/>
                <w:highlight w:val="none"/>
              </w:rPr>
            </w:pPr>
          </w:p>
        </w:tc>
        <w:tc>
          <w:tcPr>
            <w:tcW w:w="3444" w:type="dxa"/>
            <w:gridSpan w:val="3"/>
            <w:noWrap w:val="0"/>
            <w:vAlign w:val="center"/>
          </w:tcPr>
          <w:p w14:paraId="0A835FB4">
            <w:pPr>
              <w:jc w:val="center"/>
              <w:rPr>
                <w:rFonts w:hint="eastAsia" w:ascii="宋体" w:hAnsi="宋体" w:eastAsia="宋体" w:cs="宋体"/>
                <w:color w:val="auto"/>
                <w:sz w:val="21"/>
                <w:szCs w:val="21"/>
                <w:highlight w:val="none"/>
              </w:rPr>
            </w:pPr>
          </w:p>
        </w:tc>
        <w:tc>
          <w:tcPr>
            <w:tcW w:w="1843" w:type="dxa"/>
            <w:noWrap w:val="0"/>
            <w:vAlign w:val="center"/>
          </w:tcPr>
          <w:p w14:paraId="24AEA9B6">
            <w:pPr>
              <w:jc w:val="center"/>
              <w:rPr>
                <w:rFonts w:hint="eastAsia" w:ascii="宋体" w:hAnsi="宋体" w:eastAsia="宋体" w:cs="宋体"/>
                <w:color w:val="auto"/>
                <w:sz w:val="21"/>
                <w:szCs w:val="21"/>
                <w:highlight w:val="none"/>
              </w:rPr>
            </w:pPr>
          </w:p>
        </w:tc>
        <w:tc>
          <w:tcPr>
            <w:tcW w:w="2126" w:type="dxa"/>
            <w:noWrap w:val="0"/>
            <w:vAlign w:val="center"/>
          </w:tcPr>
          <w:p w14:paraId="263FDA4D">
            <w:pPr>
              <w:jc w:val="center"/>
              <w:rPr>
                <w:rFonts w:hint="eastAsia" w:ascii="宋体" w:hAnsi="宋体" w:eastAsia="宋体" w:cs="宋体"/>
                <w:color w:val="auto"/>
                <w:sz w:val="21"/>
                <w:szCs w:val="21"/>
                <w:highlight w:val="none"/>
              </w:rPr>
            </w:pPr>
          </w:p>
        </w:tc>
      </w:tr>
      <w:tr w14:paraId="1BFE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noWrap w:val="0"/>
            <w:vAlign w:val="center"/>
          </w:tcPr>
          <w:p w14:paraId="46E231CB">
            <w:pPr>
              <w:jc w:val="center"/>
              <w:rPr>
                <w:rFonts w:hint="eastAsia" w:ascii="宋体" w:hAnsi="宋体" w:eastAsia="宋体" w:cs="宋体"/>
                <w:color w:val="auto"/>
                <w:sz w:val="21"/>
                <w:szCs w:val="21"/>
                <w:highlight w:val="none"/>
              </w:rPr>
            </w:pPr>
          </w:p>
        </w:tc>
        <w:tc>
          <w:tcPr>
            <w:tcW w:w="3444" w:type="dxa"/>
            <w:gridSpan w:val="3"/>
            <w:noWrap w:val="0"/>
            <w:vAlign w:val="center"/>
          </w:tcPr>
          <w:p w14:paraId="78CA5DCE">
            <w:pPr>
              <w:jc w:val="center"/>
              <w:rPr>
                <w:rFonts w:hint="eastAsia" w:ascii="宋体" w:hAnsi="宋体" w:eastAsia="宋体" w:cs="宋体"/>
                <w:color w:val="auto"/>
                <w:sz w:val="21"/>
                <w:szCs w:val="21"/>
                <w:highlight w:val="none"/>
              </w:rPr>
            </w:pPr>
          </w:p>
        </w:tc>
        <w:tc>
          <w:tcPr>
            <w:tcW w:w="1843" w:type="dxa"/>
            <w:noWrap w:val="0"/>
            <w:vAlign w:val="center"/>
          </w:tcPr>
          <w:p w14:paraId="29BA426E">
            <w:pPr>
              <w:jc w:val="center"/>
              <w:rPr>
                <w:rFonts w:hint="eastAsia" w:ascii="宋体" w:hAnsi="宋体" w:eastAsia="宋体" w:cs="宋体"/>
                <w:color w:val="auto"/>
                <w:sz w:val="21"/>
                <w:szCs w:val="21"/>
                <w:highlight w:val="none"/>
              </w:rPr>
            </w:pPr>
          </w:p>
        </w:tc>
        <w:tc>
          <w:tcPr>
            <w:tcW w:w="2126" w:type="dxa"/>
            <w:noWrap w:val="0"/>
            <w:vAlign w:val="center"/>
          </w:tcPr>
          <w:p w14:paraId="277D0DC6">
            <w:pPr>
              <w:jc w:val="center"/>
              <w:rPr>
                <w:rFonts w:hint="eastAsia" w:ascii="宋体" w:hAnsi="宋体" w:eastAsia="宋体" w:cs="宋体"/>
                <w:color w:val="auto"/>
                <w:sz w:val="21"/>
                <w:szCs w:val="21"/>
                <w:highlight w:val="none"/>
              </w:rPr>
            </w:pPr>
          </w:p>
        </w:tc>
      </w:tr>
      <w:tr w14:paraId="5DCD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8" w:type="dxa"/>
            <w:noWrap w:val="0"/>
            <w:vAlign w:val="center"/>
          </w:tcPr>
          <w:p w14:paraId="28DAEE89">
            <w:pPr>
              <w:jc w:val="center"/>
              <w:rPr>
                <w:rFonts w:hint="eastAsia" w:ascii="宋体" w:hAnsi="宋体" w:eastAsia="宋体" w:cs="宋体"/>
                <w:color w:val="auto"/>
                <w:sz w:val="21"/>
                <w:szCs w:val="21"/>
                <w:highlight w:val="none"/>
              </w:rPr>
            </w:pPr>
          </w:p>
        </w:tc>
        <w:tc>
          <w:tcPr>
            <w:tcW w:w="3444" w:type="dxa"/>
            <w:gridSpan w:val="3"/>
            <w:noWrap w:val="0"/>
            <w:vAlign w:val="center"/>
          </w:tcPr>
          <w:p w14:paraId="133B1868">
            <w:pPr>
              <w:jc w:val="center"/>
              <w:rPr>
                <w:rFonts w:hint="eastAsia" w:ascii="宋体" w:hAnsi="宋体" w:eastAsia="宋体" w:cs="宋体"/>
                <w:color w:val="auto"/>
                <w:sz w:val="21"/>
                <w:szCs w:val="21"/>
                <w:highlight w:val="none"/>
              </w:rPr>
            </w:pPr>
          </w:p>
        </w:tc>
        <w:tc>
          <w:tcPr>
            <w:tcW w:w="1843" w:type="dxa"/>
            <w:noWrap w:val="0"/>
            <w:vAlign w:val="center"/>
          </w:tcPr>
          <w:p w14:paraId="3E06178B">
            <w:pPr>
              <w:jc w:val="center"/>
              <w:rPr>
                <w:rFonts w:hint="eastAsia" w:ascii="宋体" w:hAnsi="宋体" w:eastAsia="宋体" w:cs="宋体"/>
                <w:color w:val="auto"/>
                <w:sz w:val="21"/>
                <w:szCs w:val="21"/>
                <w:highlight w:val="none"/>
              </w:rPr>
            </w:pPr>
          </w:p>
        </w:tc>
        <w:tc>
          <w:tcPr>
            <w:tcW w:w="2126" w:type="dxa"/>
            <w:noWrap w:val="0"/>
            <w:vAlign w:val="center"/>
          </w:tcPr>
          <w:p w14:paraId="159E2B40">
            <w:pPr>
              <w:jc w:val="center"/>
              <w:rPr>
                <w:rFonts w:hint="eastAsia" w:ascii="宋体" w:hAnsi="宋体" w:eastAsia="宋体" w:cs="宋体"/>
                <w:color w:val="auto"/>
                <w:sz w:val="21"/>
                <w:szCs w:val="21"/>
                <w:highlight w:val="none"/>
              </w:rPr>
            </w:pPr>
          </w:p>
        </w:tc>
      </w:tr>
    </w:tbl>
    <w:p w14:paraId="72E3E1AA">
      <w:pPr>
        <w:spacing w:line="420" w:lineRule="exact"/>
        <w:rPr>
          <w:rFonts w:hint="eastAsia" w:ascii="宋体" w:hAnsi="宋体" w:eastAsia="宋体" w:cs="宋体"/>
          <w:color w:val="auto"/>
          <w:sz w:val="21"/>
          <w:szCs w:val="21"/>
          <w:highlight w:val="none"/>
        </w:rPr>
      </w:pPr>
    </w:p>
    <w:p w14:paraId="75A8F60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AE3F845">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附2：主要项目管理人员简历表</w:t>
      </w:r>
    </w:p>
    <w:p w14:paraId="37197D93">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项目管理人员指项目技术负责人、专职安全生产管理人员等岗位人员。应附注册资格证书、身份证、职称证、学历证、养老保险复印件，专职安全生产管理人员应附安全生产考核合格证书，主要业绩须附中标通知书或合同协议书或竣工验收备案登记表复印件。</w:t>
      </w:r>
    </w:p>
    <w:tbl>
      <w:tblPr>
        <w:tblStyle w:val="29"/>
        <w:tblpPr w:leftFromText="180" w:rightFromText="180" w:vertAnchor="text" w:tblpXSpec="center" w:tblpY="1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89"/>
        <w:gridCol w:w="1405"/>
        <w:gridCol w:w="2749"/>
      </w:tblGrid>
      <w:tr w14:paraId="7E03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51" w:type="dxa"/>
            <w:noWrap w:val="0"/>
            <w:vAlign w:val="center"/>
          </w:tcPr>
          <w:p w14:paraId="10E792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143" w:type="dxa"/>
            <w:gridSpan w:val="3"/>
            <w:noWrap w:val="0"/>
            <w:vAlign w:val="center"/>
          </w:tcPr>
          <w:p w14:paraId="707C919B">
            <w:pPr>
              <w:rPr>
                <w:rFonts w:hint="eastAsia" w:ascii="宋体" w:hAnsi="宋体" w:eastAsia="宋体" w:cs="宋体"/>
                <w:color w:val="auto"/>
                <w:sz w:val="21"/>
                <w:szCs w:val="21"/>
                <w:highlight w:val="none"/>
              </w:rPr>
            </w:pPr>
          </w:p>
        </w:tc>
      </w:tr>
      <w:tr w14:paraId="3D93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1" w:type="dxa"/>
            <w:noWrap w:val="0"/>
            <w:vAlign w:val="center"/>
          </w:tcPr>
          <w:p w14:paraId="42D939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2989" w:type="dxa"/>
            <w:noWrap w:val="0"/>
            <w:vAlign w:val="center"/>
          </w:tcPr>
          <w:p w14:paraId="1CF21637">
            <w:pPr>
              <w:ind w:firstLine="630" w:firstLineChars="300"/>
              <w:rPr>
                <w:rFonts w:hint="eastAsia" w:ascii="宋体" w:hAnsi="宋体" w:eastAsia="宋体" w:cs="宋体"/>
                <w:color w:val="auto"/>
                <w:sz w:val="21"/>
                <w:szCs w:val="21"/>
                <w:highlight w:val="none"/>
              </w:rPr>
            </w:pPr>
          </w:p>
        </w:tc>
        <w:tc>
          <w:tcPr>
            <w:tcW w:w="1405" w:type="dxa"/>
            <w:noWrap w:val="0"/>
            <w:vAlign w:val="center"/>
          </w:tcPr>
          <w:p w14:paraId="364F5D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2749" w:type="dxa"/>
            <w:noWrap w:val="0"/>
            <w:vAlign w:val="center"/>
          </w:tcPr>
          <w:p w14:paraId="174F19C8">
            <w:pPr>
              <w:rPr>
                <w:rFonts w:hint="eastAsia" w:ascii="宋体" w:hAnsi="宋体" w:eastAsia="宋体" w:cs="宋体"/>
                <w:color w:val="auto"/>
                <w:sz w:val="21"/>
                <w:szCs w:val="21"/>
                <w:highlight w:val="none"/>
              </w:rPr>
            </w:pPr>
          </w:p>
        </w:tc>
      </w:tr>
      <w:tr w14:paraId="21EB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51" w:type="dxa"/>
            <w:noWrap w:val="0"/>
            <w:vAlign w:val="center"/>
          </w:tcPr>
          <w:p w14:paraId="67F07F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2989" w:type="dxa"/>
            <w:noWrap w:val="0"/>
            <w:vAlign w:val="center"/>
          </w:tcPr>
          <w:p w14:paraId="287FD905">
            <w:pPr>
              <w:rPr>
                <w:rFonts w:hint="eastAsia" w:ascii="宋体" w:hAnsi="宋体" w:eastAsia="宋体" w:cs="宋体"/>
                <w:color w:val="auto"/>
                <w:sz w:val="21"/>
                <w:szCs w:val="21"/>
                <w:highlight w:val="none"/>
              </w:rPr>
            </w:pPr>
          </w:p>
        </w:tc>
        <w:tc>
          <w:tcPr>
            <w:tcW w:w="1405" w:type="dxa"/>
            <w:noWrap w:val="0"/>
            <w:vAlign w:val="center"/>
          </w:tcPr>
          <w:p w14:paraId="6A44C3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2749" w:type="dxa"/>
            <w:noWrap w:val="0"/>
            <w:vAlign w:val="center"/>
          </w:tcPr>
          <w:p w14:paraId="1C1AEE5B">
            <w:pPr>
              <w:rPr>
                <w:rFonts w:hint="eastAsia" w:ascii="宋体" w:hAnsi="宋体" w:eastAsia="宋体" w:cs="宋体"/>
                <w:color w:val="auto"/>
                <w:sz w:val="21"/>
                <w:szCs w:val="21"/>
                <w:highlight w:val="none"/>
              </w:rPr>
            </w:pPr>
          </w:p>
        </w:tc>
      </w:tr>
      <w:tr w14:paraId="7314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51" w:type="dxa"/>
            <w:noWrap w:val="0"/>
            <w:vAlign w:val="center"/>
          </w:tcPr>
          <w:p w14:paraId="72C80B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2989" w:type="dxa"/>
            <w:noWrap w:val="0"/>
            <w:vAlign w:val="center"/>
          </w:tcPr>
          <w:p w14:paraId="4239E8D6">
            <w:pPr>
              <w:rPr>
                <w:rFonts w:hint="eastAsia" w:ascii="宋体" w:hAnsi="宋体" w:eastAsia="宋体" w:cs="宋体"/>
                <w:color w:val="auto"/>
                <w:sz w:val="21"/>
                <w:szCs w:val="21"/>
                <w:highlight w:val="none"/>
              </w:rPr>
            </w:pPr>
          </w:p>
        </w:tc>
        <w:tc>
          <w:tcPr>
            <w:tcW w:w="1405" w:type="dxa"/>
            <w:noWrap w:val="0"/>
            <w:vAlign w:val="center"/>
          </w:tcPr>
          <w:p w14:paraId="0EC366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2749" w:type="dxa"/>
            <w:noWrap w:val="0"/>
            <w:vAlign w:val="center"/>
          </w:tcPr>
          <w:p w14:paraId="480665E8">
            <w:pPr>
              <w:rPr>
                <w:rFonts w:hint="eastAsia" w:ascii="宋体" w:hAnsi="宋体" w:eastAsia="宋体" w:cs="宋体"/>
                <w:color w:val="auto"/>
                <w:sz w:val="21"/>
                <w:szCs w:val="21"/>
                <w:highlight w:val="none"/>
              </w:rPr>
            </w:pPr>
          </w:p>
        </w:tc>
      </w:tr>
      <w:tr w14:paraId="720F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51" w:type="dxa"/>
            <w:noWrap w:val="0"/>
            <w:vAlign w:val="center"/>
          </w:tcPr>
          <w:p w14:paraId="41222C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2989" w:type="dxa"/>
            <w:noWrap w:val="0"/>
            <w:vAlign w:val="center"/>
          </w:tcPr>
          <w:p w14:paraId="76A5F95C">
            <w:pPr>
              <w:rPr>
                <w:rFonts w:hint="eastAsia" w:ascii="宋体" w:hAnsi="宋体" w:eastAsia="宋体" w:cs="宋体"/>
                <w:color w:val="auto"/>
                <w:sz w:val="21"/>
                <w:szCs w:val="21"/>
                <w:highlight w:val="none"/>
              </w:rPr>
            </w:pPr>
          </w:p>
        </w:tc>
        <w:tc>
          <w:tcPr>
            <w:tcW w:w="1405" w:type="dxa"/>
            <w:noWrap w:val="0"/>
            <w:vAlign w:val="center"/>
          </w:tcPr>
          <w:p w14:paraId="266E5D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2749" w:type="dxa"/>
            <w:noWrap w:val="0"/>
            <w:vAlign w:val="center"/>
          </w:tcPr>
          <w:p w14:paraId="4CBD5553">
            <w:pPr>
              <w:rPr>
                <w:rFonts w:hint="eastAsia" w:ascii="宋体" w:hAnsi="宋体" w:eastAsia="宋体" w:cs="宋体"/>
                <w:color w:val="auto"/>
                <w:sz w:val="21"/>
                <w:szCs w:val="21"/>
                <w:highlight w:val="none"/>
              </w:rPr>
            </w:pPr>
          </w:p>
        </w:tc>
      </w:tr>
      <w:tr w14:paraId="73AE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noWrap w:val="0"/>
            <w:vAlign w:val="center"/>
          </w:tcPr>
          <w:p w14:paraId="326835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2989" w:type="dxa"/>
            <w:noWrap w:val="0"/>
            <w:vAlign w:val="center"/>
          </w:tcPr>
          <w:p w14:paraId="6DA57427">
            <w:pPr>
              <w:rPr>
                <w:rFonts w:hint="eastAsia" w:ascii="宋体" w:hAnsi="宋体" w:eastAsia="宋体" w:cs="宋体"/>
                <w:color w:val="auto"/>
                <w:sz w:val="21"/>
                <w:szCs w:val="21"/>
                <w:highlight w:val="none"/>
              </w:rPr>
            </w:pPr>
          </w:p>
        </w:tc>
        <w:tc>
          <w:tcPr>
            <w:tcW w:w="1405" w:type="dxa"/>
            <w:noWrap w:val="0"/>
            <w:vAlign w:val="center"/>
          </w:tcPr>
          <w:p w14:paraId="557428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2749" w:type="dxa"/>
            <w:noWrap w:val="0"/>
            <w:vAlign w:val="center"/>
          </w:tcPr>
          <w:p w14:paraId="78677CC4">
            <w:pPr>
              <w:rPr>
                <w:rFonts w:hint="eastAsia" w:ascii="宋体" w:hAnsi="宋体" w:eastAsia="宋体" w:cs="宋体"/>
                <w:color w:val="auto"/>
                <w:sz w:val="21"/>
                <w:szCs w:val="21"/>
                <w:highlight w:val="none"/>
              </w:rPr>
            </w:pPr>
          </w:p>
        </w:tc>
      </w:tr>
      <w:tr w14:paraId="24BF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0" w:hRule="atLeast"/>
        </w:trPr>
        <w:tc>
          <w:tcPr>
            <w:tcW w:w="1951" w:type="dxa"/>
            <w:noWrap w:val="0"/>
            <w:vAlign w:val="center"/>
          </w:tcPr>
          <w:p w14:paraId="3506D7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7DD0F5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25E62D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w:t>
            </w:r>
          </w:p>
          <w:p w14:paraId="65D0E7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w:t>
            </w:r>
          </w:p>
          <w:p w14:paraId="19E3C4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p w14:paraId="1304AD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绩</w:t>
            </w:r>
          </w:p>
          <w:p w14:paraId="6DE563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w:t>
            </w:r>
          </w:p>
          <w:p w14:paraId="17245F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w:t>
            </w:r>
          </w:p>
          <w:p w14:paraId="6D9A9C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w:t>
            </w:r>
          </w:p>
          <w:p w14:paraId="0746AC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0AE0F4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0B0295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239486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w:t>
            </w:r>
          </w:p>
          <w:p w14:paraId="3335B5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w:t>
            </w:r>
          </w:p>
        </w:tc>
        <w:tc>
          <w:tcPr>
            <w:tcW w:w="7143" w:type="dxa"/>
            <w:gridSpan w:val="3"/>
            <w:noWrap w:val="0"/>
            <w:vAlign w:val="top"/>
          </w:tcPr>
          <w:p w14:paraId="5C67D078">
            <w:pPr>
              <w:rPr>
                <w:rFonts w:hint="eastAsia" w:ascii="宋体" w:hAnsi="宋体" w:eastAsia="宋体" w:cs="宋体"/>
                <w:color w:val="auto"/>
                <w:sz w:val="21"/>
                <w:szCs w:val="21"/>
                <w:highlight w:val="none"/>
              </w:rPr>
            </w:pPr>
          </w:p>
        </w:tc>
      </w:tr>
    </w:tbl>
    <w:p w14:paraId="7B5A4F80">
      <w:pPr>
        <w:spacing w:line="640" w:lineRule="exact"/>
        <w:ind w:firstLine="630" w:firstLineChars="300"/>
        <w:rPr>
          <w:rFonts w:hint="eastAsia" w:ascii="宋体" w:hAnsi="宋体" w:eastAsia="宋体" w:cs="宋体"/>
          <w:color w:val="auto"/>
          <w:sz w:val="21"/>
          <w:szCs w:val="21"/>
          <w:highlight w:val="none"/>
        </w:rPr>
      </w:pPr>
    </w:p>
    <w:p w14:paraId="091B29B2">
      <w:pPr>
        <w:spacing w:line="6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DA7B04F">
      <w:pPr>
        <w:spacing w:line="6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373AAE7">
      <w:pPr>
        <w:spacing w:line="6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14D8BA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C05FC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附3：承诺书</w:t>
      </w:r>
    </w:p>
    <w:p w14:paraId="227F0F61">
      <w:pPr>
        <w:spacing w:before="240" w:beforeLines="100" w:after="240" w:afterLine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14:paraId="082C616C">
      <w:pPr>
        <w:spacing w:after="240" w:afterLines="100" w:line="440" w:lineRule="exact"/>
        <w:rPr>
          <w:rFonts w:hint="eastAsia" w:ascii="宋体" w:hAnsi="宋体" w:eastAsia="宋体" w:cs="宋体"/>
          <w:color w:val="auto"/>
          <w:sz w:val="21"/>
          <w:szCs w:val="21"/>
          <w:highlight w:val="none"/>
        </w:rPr>
      </w:pPr>
      <w:r>
        <w:rPr>
          <w:rFonts w:hint="eastAsia" w:ascii="宋体" w:hAnsi="宋体" w:eastAsia="宋体" w:cs="宋体"/>
          <w:color w:val="auto"/>
          <w:position w:val="-7"/>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0C462ECE">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14:paraId="3D07878E">
      <w:pPr>
        <w:spacing w:line="48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（以下简称“本工程”）的技术负责人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（技术负责人姓名）现阶段没有担任任何在施建设工程项目的技术负责人。</w:t>
      </w:r>
    </w:p>
    <w:p w14:paraId="12BB3BCE">
      <w:pPr>
        <w:spacing w:line="440" w:lineRule="exact"/>
        <w:ind w:firstLine="420" w:firstLineChars="200"/>
        <w:rPr>
          <w:rFonts w:hint="eastAsia" w:ascii="宋体" w:hAnsi="宋体" w:eastAsia="宋体" w:cs="宋体"/>
          <w:color w:val="auto"/>
          <w:sz w:val="21"/>
          <w:szCs w:val="21"/>
          <w:highlight w:val="none"/>
        </w:rPr>
      </w:pPr>
    </w:p>
    <w:p w14:paraId="76B84BC9">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14:paraId="6D21D766">
      <w:pPr>
        <w:spacing w:line="440" w:lineRule="exact"/>
        <w:ind w:firstLine="420" w:firstLineChars="200"/>
        <w:rPr>
          <w:rFonts w:hint="eastAsia" w:ascii="宋体" w:hAnsi="宋体" w:eastAsia="宋体" w:cs="宋体"/>
          <w:color w:val="auto"/>
          <w:sz w:val="21"/>
          <w:szCs w:val="21"/>
          <w:highlight w:val="none"/>
        </w:rPr>
      </w:pPr>
    </w:p>
    <w:p w14:paraId="717F19E3">
      <w:pPr>
        <w:spacing w:line="440" w:lineRule="exact"/>
        <w:ind w:firstLine="420" w:firstLineChars="200"/>
        <w:rPr>
          <w:rFonts w:hint="eastAsia" w:ascii="宋体" w:hAnsi="宋体" w:eastAsia="宋体" w:cs="宋体"/>
          <w:color w:val="auto"/>
          <w:sz w:val="21"/>
          <w:szCs w:val="21"/>
          <w:highlight w:val="none"/>
        </w:rPr>
      </w:pPr>
    </w:p>
    <w:p w14:paraId="163D4114">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2A0A661D">
      <w:pPr>
        <w:spacing w:line="440" w:lineRule="exact"/>
        <w:ind w:firstLine="420" w:firstLineChars="200"/>
        <w:rPr>
          <w:rFonts w:hint="eastAsia" w:ascii="宋体" w:hAnsi="宋体" w:eastAsia="宋体" w:cs="宋体"/>
          <w:color w:val="auto"/>
          <w:sz w:val="21"/>
          <w:szCs w:val="21"/>
          <w:highlight w:val="none"/>
        </w:rPr>
      </w:pPr>
    </w:p>
    <w:p w14:paraId="286C5751">
      <w:pPr>
        <w:spacing w:line="440" w:lineRule="exact"/>
        <w:ind w:firstLine="420" w:firstLineChars="200"/>
        <w:rPr>
          <w:rFonts w:hint="eastAsia" w:ascii="宋体" w:hAnsi="宋体" w:eastAsia="宋体" w:cs="宋体"/>
          <w:color w:val="auto"/>
          <w:sz w:val="21"/>
          <w:szCs w:val="21"/>
          <w:highlight w:val="none"/>
        </w:rPr>
      </w:pPr>
    </w:p>
    <w:p w14:paraId="34446EA9">
      <w:pPr>
        <w:spacing w:line="440" w:lineRule="exact"/>
        <w:ind w:firstLine="420" w:firstLineChars="200"/>
        <w:rPr>
          <w:rFonts w:hint="eastAsia" w:ascii="宋体" w:hAnsi="宋体" w:eastAsia="宋体" w:cs="宋体"/>
          <w:color w:val="auto"/>
          <w:sz w:val="21"/>
          <w:szCs w:val="21"/>
          <w:highlight w:val="none"/>
        </w:rPr>
      </w:pPr>
    </w:p>
    <w:p w14:paraId="78046473">
      <w:pPr>
        <w:spacing w:line="440" w:lineRule="exact"/>
        <w:rPr>
          <w:rFonts w:hint="eastAsia" w:ascii="宋体" w:hAnsi="宋体" w:eastAsia="宋体" w:cs="宋体"/>
          <w:color w:val="auto"/>
          <w:sz w:val="21"/>
          <w:szCs w:val="21"/>
          <w:highlight w:val="none"/>
        </w:rPr>
      </w:pPr>
    </w:p>
    <w:p w14:paraId="0E91E762">
      <w:pPr>
        <w:spacing w:line="440" w:lineRule="exact"/>
        <w:ind w:firstLine="420" w:firstLineChars="200"/>
        <w:rPr>
          <w:rFonts w:hint="eastAsia" w:ascii="宋体" w:hAnsi="宋体" w:eastAsia="宋体" w:cs="宋体"/>
          <w:color w:val="auto"/>
          <w:sz w:val="21"/>
          <w:szCs w:val="21"/>
          <w:highlight w:val="none"/>
        </w:rPr>
      </w:pPr>
    </w:p>
    <w:p w14:paraId="63C1E92C">
      <w:pPr>
        <w:spacing w:line="44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1466C9DF">
      <w:pPr>
        <w:spacing w:line="44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70F66E23">
      <w:pPr>
        <w:wordWrap w:val="0"/>
        <w:spacing w:line="440" w:lineRule="exact"/>
        <w:ind w:right="42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5A16FDAF">
      <w:pPr>
        <w:pStyle w:val="2"/>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 xml:space="preserve">                                         </w:t>
      </w:r>
      <w:bookmarkStart w:id="143" w:name="_Toc18903"/>
      <w:r>
        <w:rPr>
          <w:rFonts w:hint="eastAsia" w:ascii="宋体" w:hAnsi="宋体" w:eastAsia="宋体" w:cs="宋体"/>
          <w:b w:val="0"/>
          <w:bCs w:val="0"/>
          <w:color w:val="auto"/>
          <w:sz w:val="21"/>
          <w:szCs w:val="21"/>
          <w:highlight w:val="none"/>
        </w:rPr>
        <w:t>技术负责人：</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（签字）</w:t>
      </w:r>
      <w:bookmarkEnd w:id="143"/>
    </w:p>
    <w:p w14:paraId="6918DE33">
      <w:pPr>
        <w:spacing w:line="440" w:lineRule="exact"/>
        <w:jc w:val="right"/>
        <w:rPr>
          <w:rFonts w:hint="eastAsia" w:ascii="宋体" w:hAnsi="宋体" w:eastAsia="宋体" w:cs="宋体"/>
          <w:color w:val="auto"/>
          <w:sz w:val="21"/>
          <w:szCs w:val="21"/>
          <w:highlight w:val="none"/>
        </w:rPr>
      </w:pPr>
    </w:p>
    <w:p w14:paraId="741151F3">
      <w:pPr>
        <w:spacing w:line="44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96BD6C3">
      <w:pPr>
        <w:spacing w:before="120" w:beforeLines="50" w:after="240" w:afterLines="100" w:line="440" w:lineRule="exact"/>
        <w:ind w:right="42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8"/>
          <w:szCs w:val="28"/>
          <w:highlight w:val="none"/>
        </w:rPr>
        <w:t>九、资格审查资料</w:t>
      </w:r>
    </w:p>
    <w:p w14:paraId="720DF72B">
      <w:pPr>
        <w:spacing w:before="120" w:beforeLines="50" w:after="240" w:afterLines="10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基本情况表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4DD0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C2A9A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7020" w:type="dxa"/>
            <w:gridSpan w:val="9"/>
            <w:noWrap w:val="0"/>
            <w:vAlign w:val="center"/>
          </w:tcPr>
          <w:p w14:paraId="18926EA4">
            <w:pPr>
              <w:jc w:val="center"/>
              <w:rPr>
                <w:rFonts w:hint="eastAsia" w:ascii="宋体" w:hAnsi="宋体" w:eastAsia="宋体" w:cs="宋体"/>
                <w:color w:val="auto"/>
                <w:sz w:val="21"/>
                <w:szCs w:val="21"/>
                <w:highlight w:val="none"/>
              </w:rPr>
            </w:pPr>
          </w:p>
        </w:tc>
      </w:tr>
      <w:tr w14:paraId="48F0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F226B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389" w:type="dxa"/>
            <w:gridSpan w:val="5"/>
            <w:noWrap w:val="0"/>
            <w:vAlign w:val="center"/>
          </w:tcPr>
          <w:p w14:paraId="53B2C5E6">
            <w:pPr>
              <w:jc w:val="center"/>
              <w:rPr>
                <w:rFonts w:hint="eastAsia" w:ascii="宋体" w:hAnsi="宋体" w:eastAsia="宋体" w:cs="宋体"/>
                <w:color w:val="auto"/>
                <w:sz w:val="21"/>
                <w:szCs w:val="21"/>
                <w:highlight w:val="none"/>
              </w:rPr>
            </w:pPr>
          </w:p>
        </w:tc>
        <w:tc>
          <w:tcPr>
            <w:tcW w:w="1246" w:type="dxa"/>
            <w:noWrap w:val="0"/>
            <w:vAlign w:val="center"/>
          </w:tcPr>
          <w:p w14:paraId="17F57C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85" w:type="dxa"/>
            <w:gridSpan w:val="3"/>
            <w:noWrap w:val="0"/>
            <w:vAlign w:val="center"/>
          </w:tcPr>
          <w:p w14:paraId="30325848">
            <w:pPr>
              <w:jc w:val="center"/>
              <w:rPr>
                <w:rFonts w:hint="eastAsia" w:ascii="宋体" w:hAnsi="宋体" w:eastAsia="宋体" w:cs="宋体"/>
                <w:color w:val="auto"/>
                <w:sz w:val="21"/>
                <w:szCs w:val="21"/>
                <w:highlight w:val="none"/>
              </w:rPr>
            </w:pPr>
          </w:p>
        </w:tc>
      </w:tr>
      <w:tr w14:paraId="48CC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4A4DE0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7" w:type="dxa"/>
            <w:noWrap w:val="0"/>
            <w:vAlign w:val="center"/>
          </w:tcPr>
          <w:p w14:paraId="36603F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492" w:type="dxa"/>
            <w:gridSpan w:val="4"/>
            <w:noWrap w:val="0"/>
            <w:vAlign w:val="center"/>
          </w:tcPr>
          <w:p w14:paraId="4C1F028E">
            <w:pPr>
              <w:jc w:val="center"/>
              <w:rPr>
                <w:rFonts w:hint="eastAsia" w:ascii="宋体" w:hAnsi="宋体" w:eastAsia="宋体" w:cs="宋体"/>
                <w:color w:val="auto"/>
                <w:sz w:val="21"/>
                <w:szCs w:val="21"/>
                <w:highlight w:val="none"/>
              </w:rPr>
            </w:pPr>
          </w:p>
        </w:tc>
        <w:tc>
          <w:tcPr>
            <w:tcW w:w="1246" w:type="dxa"/>
            <w:noWrap w:val="0"/>
            <w:vAlign w:val="center"/>
          </w:tcPr>
          <w:p w14:paraId="45CA3A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385" w:type="dxa"/>
            <w:gridSpan w:val="3"/>
            <w:noWrap w:val="0"/>
            <w:vAlign w:val="center"/>
          </w:tcPr>
          <w:p w14:paraId="7915A064">
            <w:pPr>
              <w:jc w:val="center"/>
              <w:rPr>
                <w:rFonts w:hint="eastAsia" w:ascii="宋体" w:hAnsi="宋体" w:eastAsia="宋体" w:cs="宋体"/>
                <w:color w:val="auto"/>
                <w:sz w:val="21"/>
                <w:szCs w:val="21"/>
                <w:highlight w:val="none"/>
              </w:rPr>
            </w:pPr>
          </w:p>
        </w:tc>
      </w:tr>
      <w:tr w14:paraId="43F9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7862BF0D">
            <w:pPr>
              <w:jc w:val="center"/>
              <w:rPr>
                <w:rFonts w:hint="eastAsia" w:ascii="宋体" w:hAnsi="宋体" w:eastAsia="宋体" w:cs="宋体"/>
                <w:color w:val="auto"/>
                <w:sz w:val="21"/>
                <w:szCs w:val="21"/>
                <w:highlight w:val="none"/>
              </w:rPr>
            </w:pPr>
          </w:p>
        </w:tc>
        <w:tc>
          <w:tcPr>
            <w:tcW w:w="897" w:type="dxa"/>
            <w:noWrap w:val="0"/>
            <w:vAlign w:val="center"/>
          </w:tcPr>
          <w:p w14:paraId="110828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492" w:type="dxa"/>
            <w:gridSpan w:val="4"/>
            <w:noWrap w:val="0"/>
            <w:vAlign w:val="center"/>
          </w:tcPr>
          <w:p w14:paraId="236A4358">
            <w:pPr>
              <w:jc w:val="center"/>
              <w:rPr>
                <w:rFonts w:hint="eastAsia" w:ascii="宋体" w:hAnsi="宋体" w:eastAsia="宋体" w:cs="宋体"/>
                <w:color w:val="auto"/>
                <w:sz w:val="21"/>
                <w:szCs w:val="21"/>
                <w:highlight w:val="none"/>
              </w:rPr>
            </w:pPr>
          </w:p>
        </w:tc>
        <w:tc>
          <w:tcPr>
            <w:tcW w:w="1246" w:type="dxa"/>
            <w:noWrap w:val="0"/>
            <w:vAlign w:val="center"/>
          </w:tcPr>
          <w:p w14:paraId="23848A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385" w:type="dxa"/>
            <w:gridSpan w:val="3"/>
            <w:noWrap w:val="0"/>
            <w:vAlign w:val="center"/>
          </w:tcPr>
          <w:p w14:paraId="3AEAA9F3">
            <w:pPr>
              <w:jc w:val="center"/>
              <w:rPr>
                <w:rFonts w:hint="eastAsia" w:ascii="宋体" w:hAnsi="宋体" w:eastAsia="宋体" w:cs="宋体"/>
                <w:color w:val="auto"/>
                <w:sz w:val="21"/>
                <w:szCs w:val="21"/>
                <w:highlight w:val="none"/>
              </w:rPr>
            </w:pPr>
          </w:p>
        </w:tc>
      </w:tr>
      <w:tr w14:paraId="761B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F60D2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020" w:type="dxa"/>
            <w:gridSpan w:val="9"/>
            <w:noWrap w:val="0"/>
            <w:vAlign w:val="center"/>
          </w:tcPr>
          <w:p w14:paraId="76684314">
            <w:pPr>
              <w:jc w:val="center"/>
              <w:rPr>
                <w:rFonts w:hint="eastAsia" w:ascii="宋体" w:hAnsi="宋体" w:eastAsia="宋体" w:cs="宋体"/>
                <w:color w:val="auto"/>
                <w:sz w:val="21"/>
                <w:szCs w:val="21"/>
                <w:highlight w:val="none"/>
              </w:rPr>
            </w:pPr>
          </w:p>
        </w:tc>
      </w:tr>
      <w:tr w14:paraId="17E8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2CDC0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7" w:type="dxa"/>
            <w:noWrap w:val="0"/>
            <w:vAlign w:val="center"/>
          </w:tcPr>
          <w:p w14:paraId="18965E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1" w:type="dxa"/>
            <w:noWrap w:val="0"/>
            <w:vAlign w:val="center"/>
          </w:tcPr>
          <w:p w14:paraId="1982AAF5">
            <w:pPr>
              <w:jc w:val="center"/>
              <w:rPr>
                <w:rFonts w:hint="eastAsia" w:ascii="宋体" w:hAnsi="宋体" w:eastAsia="宋体" w:cs="宋体"/>
                <w:color w:val="auto"/>
                <w:sz w:val="21"/>
                <w:szCs w:val="21"/>
                <w:highlight w:val="none"/>
              </w:rPr>
            </w:pPr>
          </w:p>
        </w:tc>
        <w:tc>
          <w:tcPr>
            <w:tcW w:w="1276" w:type="dxa"/>
            <w:gridSpan w:val="2"/>
            <w:noWrap w:val="0"/>
            <w:vAlign w:val="center"/>
          </w:tcPr>
          <w:p w14:paraId="6E624B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701" w:type="dxa"/>
            <w:gridSpan w:val="3"/>
            <w:noWrap w:val="0"/>
            <w:vAlign w:val="center"/>
          </w:tcPr>
          <w:p w14:paraId="7CDC43FB">
            <w:pPr>
              <w:jc w:val="center"/>
              <w:rPr>
                <w:rFonts w:hint="eastAsia" w:ascii="宋体" w:hAnsi="宋体" w:eastAsia="宋体" w:cs="宋体"/>
                <w:color w:val="auto"/>
                <w:sz w:val="21"/>
                <w:szCs w:val="21"/>
                <w:highlight w:val="none"/>
              </w:rPr>
            </w:pPr>
          </w:p>
        </w:tc>
        <w:tc>
          <w:tcPr>
            <w:tcW w:w="709" w:type="dxa"/>
            <w:noWrap w:val="0"/>
            <w:vAlign w:val="center"/>
          </w:tcPr>
          <w:p w14:paraId="2B3EAA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416" w:type="dxa"/>
            <w:noWrap w:val="0"/>
            <w:vAlign w:val="center"/>
          </w:tcPr>
          <w:p w14:paraId="4BB50899">
            <w:pPr>
              <w:jc w:val="center"/>
              <w:rPr>
                <w:rFonts w:hint="eastAsia" w:ascii="宋体" w:hAnsi="宋体" w:eastAsia="宋体" w:cs="宋体"/>
                <w:color w:val="auto"/>
                <w:sz w:val="21"/>
                <w:szCs w:val="21"/>
                <w:highlight w:val="none"/>
              </w:rPr>
            </w:pPr>
          </w:p>
        </w:tc>
      </w:tr>
      <w:tr w14:paraId="672F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F837B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7" w:type="dxa"/>
            <w:noWrap w:val="0"/>
            <w:vAlign w:val="center"/>
          </w:tcPr>
          <w:p w14:paraId="00B937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1" w:type="dxa"/>
            <w:noWrap w:val="0"/>
            <w:vAlign w:val="center"/>
          </w:tcPr>
          <w:p w14:paraId="021DFF0C">
            <w:pPr>
              <w:jc w:val="center"/>
              <w:rPr>
                <w:rFonts w:hint="eastAsia" w:ascii="宋体" w:hAnsi="宋体" w:eastAsia="宋体" w:cs="宋体"/>
                <w:color w:val="auto"/>
                <w:sz w:val="21"/>
                <w:szCs w:val="21"/>
                <w:highlight w:val="none"/>
              </w:rPr>
            </w:pPr>
          </w:p>
        </w:tc>
        <w:tc>
          <w:tcPr>
            <w:tcW w:w="1276" w:type="dxa"/>
            <w:gridSpan w:val="2"/>
            <w:noWrap w:val="0"/>
            <w:vAlign w:val="center"/>
          </w:tcPr>
          <w:p w14:paraId="3A52A4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701" w:type="dxa"/>
            <w:gridSpan w:val="3"/>
            <w:noWrap w:val="0"/>
            <w:vAlign w:val="center"/>
          </w:tcPr>
          <w:p w14:paraId="11A172CC">
            <w:pPr>
              <w:jc w:val="center"/>
              <w:rPr>
                <w:rFonts w:hint="eastAsia" w:ascii="宋体" w:hAnsi="宋体" w:eastAsia="宋体" w:cs="宋体"/>
                <w:color w:val="auto"/>
                <w:sz w:val="21"/>
                <w:szCs w:val="21"/>
                <w:highlight w:val="none"/>
              </w:rPr>
            </w:pPr>
          </w:p>
        </w:tc>
        <w:tc>
          <w:tcPr>
            <w:tcW w:w="709" w:type="dxa"/>
            <w:noWrap w:val="0"/>
            <w:vAlign w:val="center"/>
          </w:tcPr>
          <w:p w14:paraId="3ADE9C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416" w:type="dxa"/>
            <w:noWrap w:val="0"/>
            <w:vAlign w:val="center"/>
          </w:tcPr>
          <w:p w14:paraId="1E512283">
            <w:pPr>
              <w:jc w:val="center"/>
              <w:rPr>
                <w:rFonts w:hint="eastAsia" w:ascii="宋体" w:hAnsi="宋体" w:eastAsia="宋体" w:cs="宋体"/>
                <w:color w:val="auto"/>
                <w:sz w:val="21"/>
                <w:szCs w:val="21"/>
                <w:highlight w:val="none"/>
              </w:rPr>
            </w:pPr>
          </w:p>
        </w:tc>
      </w:tr>
      <w:tr w14:paraId="5D4C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725D0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1918" w:type="dxa"/>
            <w:gridSpan w:val="2"/>
            <w:noWrap w:val="0"/>
            <w:vAlign w:val="center"/>
          </w:tcPr>
          <w:p w14:paraId="03A202C5">
            <w:pPr>
              <w:jc w:val="center"/>
              <w:rPr>
                <w:rFonts w:hint="eastAsia" w:ascii="宋体" w:hAnsi="宋体" w:eastAsia="宋体" w:cs="宋体"/>
                <w:color w:val="auto"/>
                <w:sz w:val="21"/>
                <w:szCs w:val="21"/>
                <w:highlight w:val="none"/>
              </w:rPr>
            </w:pPr>
          </w:p>
        </w:tc>
        <w:tc>
          <w:tcPr>
            <w:tcW w:w="5102" w:type="dxa"/>
            <w:gridSpan w:val="7"/>
            <w:noWrap w:val="0"/>
            <w:vAlign w:val="center"/>
          </w:tcPr>
          <w:p w14:paraId="7CD2CD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7803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85" w:type="dxa"/>
            <w:noWrap w:val="0"/>
            <w:vAlign w:val="center"/>
          </w:tcPr>
          <w:p w14:paraId="3E9714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1918" w:type="dxa"/>
            <w:gridSpan w:val="2"/>
            <w:noWrap w:val="0"/>
            <w:vAlign w:val="center"/>
          </w:tcPr>
          <w:p w14:paraId="78B03574">
            <w:pPr>
              <w:jc w:val="center"/>
              <w:rPr>
                <w:rFonts w:hint="eastAsia" w:ascii="宋体" w:hAnsi="宋体" w:eastAsia="宋体" w:cs="宋体"/>
                <w:color w:val="auto"/>
                <w:sz w:val="21"/>
                <w:szCs w:val="21"/>
                <w:highlight w:val="none"/>
              </w:rPr>
            </w:pPr>
          </w:p>
        </w:tc>
        <w:tc>
          <w:tcPr>
            <w:tcW w:w="993" w:type="dxa"/>
            <w:vMerge w:val="restart"/>
            <w:noWrap w:val="0"/>
            <w:vAlign w:val="center"/>
          </w:tcPr>
          <w:p w14:paraId="45DEBB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1984" w:type="dxa"/>
            <w:gridSpan w:val="4"/>
            <w:noWrap w:val="0"/>
            <w:vAlign w:val="center"/>
          </w:tcPr>
          <w:p w14:paraId="114BC0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125" w:type="dxa"/>
            <w:gridSpan w:val="2"/>
            <w:noWrap w:val="0"/>
            <w:vAlign w:val="center"/>
          </w:tcPr>
          <w:p w14:paraId="0678A046">
            <w:pPr>
              <w:jc w:val="center"/>
              <w:rPr>
                <w:rFonts w:hint="eastAsia" w:ascii="宋体" w:hAnsi="宋体" w:eastAsia="宋体" w:cs="宋体"/>
                <w:color w:val="auto"/>
                <w:sz w:val="21"/>
                <w:szCs w:val="21"/>
                <w:highlight w:val="none"/>
              </w:rPr>
            </w:pPr>
          </w:p>
        </w:tc>
      </w:tr>
      <w:tr w14:paraId="6FD1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21503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1918" w:type="dxa"/>
            <w:gridSpan w:val="2"/>
            <w:noWrap w:val="0"/>
            <w:vAlign w:val="center"/>
          </w:tcPr>
          <w:p w14:paraId="1C9CA771">
            <w:pPr>
              <w:jc w:val="center"/>
              <w:rPr>
                <w:rFonts w:hint="eastAsia" w:ascii="宋体" w:hAnsi="宋体" w:eastAsia="宋体" w:cs="宋体"/>
                <w:color w:val="auto"/>
                <w:sz w:val="21"/>
                <w:szCs w:val="21"/>
                <w:highlight w:val="none"/>
              </w:rPr>
            </w:pPr>
          </w:p>
        </w:tc>
        <w:tc>
          <w:tcPr>
            <w:tcW w:w="993" w:type="dxa"/>
            <w:vMerge w:val="continue"/>
            <w:noWrap w:val="0"/>
            <w:vAlign w:val="center"/>
          </w:tcPr>
          <w:p w14:paraId="72921321">
            <w:pPr>
              <w:jc w:val="center"/>
              <w:rPr>
                <w:rFonts w:hint="eastAsia" w:ascii="宋体" w:hAnsi="宋体" w:eastAsia="宋体" w:cs="宋体"/>
                <w:color w:val="auto"/>
                <w:sz w:val="21"/>
                <w:szCs w:val="21"/>
                <w:highlight w:val="none"/>
              </w:rPr>
            </w:pPr>
          </w:p>
        </w:tc>
        <w:tc>
          <w:tcPr>
            <w:tcW w:w="1984" w:type="dxa"/>
            <w:gridSpan w:val="4"/>
            <w:noWrap w:val="0"/>
            <w:vAlign w:val="center"/>
          </w:tcPr>
          <w:p w14:paraId="0F0088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125" w:type="dxa"/>
            <w:gridSpan w:val="2"/>
            <w:noWrap w:val="0"/>
            <w:vAlign w:val="center"/>
          </w:tcPr>
          <w:p w14:paraId="3A756644">
            <w:pPr>
              <w:jc w:val="center"/>
              <w:rPr>
                <w:rFonts w:hint="eastAsia" w:ascii="宋体" w:hAnsi="宋体" w:eastAsia="宋体" w:cs="宋体"/>
                <w:color w:val="auto"/>
                <w:sz w:val="21"/>
                <w:szCs w:val="21"/>
                <w:highlight w:val="none"/>
              </w:rPr>
            </w:pPr>
          </w:p>
        </w:tc>
      </w:tr>
      <w:tr w14:paraId="48D4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66BEE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1918" w:type="dxa"/>
            <w:gridSpan w:val="2"/>
            <w:noWrap w:val="0"/>
            <w:vAlign w:val="center"/>
          </w:tcPr>
          <w:p w14:paraId="023DCAEA">
            <w:pPr>
              <w:jc w:val="center"/>
              <w:rPr>
                <w:rFonts w:hint="eastAsia" w:ascii="宋体" w:hAnsi="宋体" w:eastAsia="宋体" w:cs="宋体"/>
                <w:color w:val="auto"/>
                <w:sz w:val="21"/>
                <w:szCs w:val="21"/>
                <w:highlight w:val="none"/>
              </w:rPr>
            </w:pPr>
          </w:p>
        </w:tc>
        <w:tc>
          <w:tcPr>
            <w:tcW w:w="993" w:type="dxa"/>
            <w:vMerge w:val="continue"/>
            <w:noWrap w:val="0"/>
            <w:vAlign w:val="center"/>
          </w:tcPr>
          <w:p w14:paraId="4006B54F">
            <w:pPr>
              <w:jc w:val="center"/>
              <w:rPr>
                <w:rFonts w:hint="eastAsia" w:ascii="宋体" w:hAnsi="宋体" w:eastAsia="宋体" w:cs="宋体"/>
                <w:color w:val="auto"/>
                <w:sz w:val="21"/>
                <w:szCs w:val="21"/>
                <w:highlight w:val="none"/>
              </w:rPr>
            </w:pPr>
          </w:p>
        </w:tc>
        <w:tc>
          <w:tcPr>
            <w:tcW w:w="1984" w:type="dxa"/>
            <w:gridSpan w:val="4"/>
            <w:noWrap w:val="0"/>
            <w:vAlign w:val="center"/>
          </w:tcPr>
          <w:p w14:paraId="4FB0A5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125" w:type="dxa"/>
            <w:gridSpan w:val="2"/>
            <w:noWrap w:val="0"/>
            <w:vAlign w:val="center"/>
          </w:tcPr>
          <w:p w14:paraId="586CF543">
            <w:pPr>
              <w:jc w:val="center"/>
              <w:rPr>
                <w:rFonts w:hint="eastAsia" w:ascii="宋体" w:hAnsi="宋体" w:eastAsia="宋体" w:cs="宋体"/>
                <w:color w:val="auto"/>
                <w:sz w:val="21"/>
                <w:szCs w:val="21"/>
                <w:highlight w:val="none"/>
              </w:rPr>
            </w:pPr>
          </w:p>
        </w:tc>
      </w:tr>
      <w:tr w14:paraId="05A1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218F6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918" w:type="dxa"/>
            <w:gridSpan w:val="2"/>
            <w:noWrap w:val="0"/>
            <w:vAlign w:val="center"/>
          </w:tcPr>
          <w:p w14:paraId="7B70F1E1">
            <w:pPr>
              <w:jc w:val="center"/>
              <w:rPr>
                <w:rFonts w:hint="eastAsia" w:ascii="宋体" w:hAnsi="宋体" w:eastAsia="宋体" w:cs="宋体"/>
                <w:color w:val="auto"/>
                <w:sz w:val="21"/>
                <w:szCs w:val="21"/>
                <w:highlight w:val="none"/>
              </w:rPr>
            </w:pPr>
          </w:p>
        </w:tc>
        <w:tc>
          <w:tcPr>
            <w:tcW w:w="993" w:type="dxa"/>
            <w:vMerge w:val="continue"/>
            <w:noWrap w:val="0"/>
            <w:vAlign w:val="center"/>
          </w:tcPr>
          <w:p w14:paraId="527400EC">
            <w:pPr>
              <w:jc w:val="center"/>
              <w:rPr>
                <w:rFonts w:hint="eastAsia" w:ascii="宋体" w:hAnsi="宋体" w:eastAsia="宋体" w:cs="宋体"/>
                <w:color w:val="auto"/>
                <w:sz w:val="21"/>
                <w:szCs w:val="21"/>
                <w:highlight w:val="none"/>
              </w:rPr>
            </w:pPr>
          </w:p>
        </w:tc>
        <w:tc>
          <w:tcPr>
            <w:tcW w:w="1984" w:type="dxa"/>
            <w:gridSpan w:val="4"/>
            <w:noWrap w:val="0"/>
            <w:vAlign w:val="center"/>
          </w:tcPr>
          <w:p w14:paraId="6AADC7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125" w:type="dxa"/>
            <w:gridSpan w:val="2"/>
            <w:noWrap w:val="0"/>
            <w:vAlign w:val="center"/>
          </w:tcPr>
          <w:p w14:paraId="2F983701">
            <w:pPr>
              <w:jc w:val="center"/>
              <w:rPr>
                <w:rFonts w:hint="eastAsia" w:ascii="宋体" w:hAnsi="宋体" w:eastAsia="宋体" w:cs="宋体"/>
                <w:color w:val="auto"/>
                <w:sz w:val="21"/>
                <w:szCs w:val="21"/>
                <w:highlight w:val="none"/>
              </w:rPr>
            </w:pPr>
          </w:p>
        </w:tc>
      </w:tr>
      <w:tr w14:paraId="75C6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BF775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1918" w:type="dxa"/>
            <w:gridSpan w:val="2"/>
            <w:noWrap w:val="0"/>
            <w:vAlign w:val="center"/>
          </w:tcPr>
          <w:p w14:paraId="7B32F160">
            <w:pPr>
              <w:jc w:val="center"/>
              <w:rPr>
                <w:rFonts w:hint="eastAsia" w:ascii="宋体" w:hAnsi="宋体" w:eastAsia="宋体" w:cs="宋体"/>
                <w:color w:val="auto"/>
                <w:sz w:val="21"/>
                <w:szCs w:val="21"/>
                <w:highlight w:val="none"/>
              </w:rPr>
            </w:pPr>
          </w:p>
        </w:tc>
        <w:tc>
          <w:tcPr>
            <w:tcW w:w="993" w:type="dxa"/>
            <w:vMerge w:val="continue"/>
            <w:noWrap w:val="0"/>
            <w:vAlign w:val="center"/>
          </w:tcPr>
          <w:p w14:paraId="14B64750">
            <w:pPr>
              <w:jc w:val="center"/>
              <w:rPr>
                <w:rFonts w:hint="eastAsia" w:ascii="宋体" w:hAnsi="宋体" w:eastAsia="宋体" w:cs="宋体"/>
                <w:color w:val="auto"/>
                <w:sz w:val="21"/>
                <w:szCs w:val="21"/>
                <w:highlight w:val="none"/>
              </w:rPr>
            </w:pPr>
          </w:p>
        </w:tc>
        <w:tc>
          <w:tcPr>
            <w:tcW w:w="1984" w:type="dxa"/>
            <w:gridSpan w:val="4"/>
            <w:noWrap w:val="0"/>
            <w:vAlign w:val="center"/>
          </w:tcPr>
          <w:p w14:paraId="2E0AD8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125" w:type="dxa"/>
            <w:gridSpan w:val="2"/>
            <w:noWrap w:val="0"/>
            <w:vAlign w:val="center"/>
          </w:tcPr>
          <w:p w14:paraId="23F56C02">
            <w:pPr>
              <w:jc w:val="center"/>
              <w:rPr>
                <w:rFonts w:hint="eastAsia" w:ascii="宋体" w:hAnsi="宋体" w:eastAsia="宋体" w:cs="宋体"/>
                <w:color w:val="auto"/>
                <w:sz w:val="21"/>
                <w:szCs w:val="21"/>
                <w:highlight w:val="none"/>
              </w:rPr>
            </w:pPr>
          </w:p>
        </w:tc>
      </w:tr>
      <w:tr w14:paraId="5F9D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0519A5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020" w:type="dxa"/>
            <w:gridSpan w:val="9"/>
            <w:noWrap w:val="0"/>
            <w:vAlign w:val="center"/>
          </w:tcPr>
          <w:p w14:paraId="03CC3C5E">
            <w:pPr>
              <w:jc w:val="center"/>
              <w:rPr>
                <w:rFonts w:hint="eastAsia" w:ascii="宋体" w:hAnsi="宋体" w:eastAsia="宋体" w:cs="宋体"/>
                <w:color w:val="auto"/>
                <w:sz w:val="21"/>
                <w:szCs w:val="21"/>
                <w:highlight w:val="none"/>
              </w:rPr>
            </w:pPr>
          </w:p>
        </w:tc>
      </w:tr>
      <w:tr w14:paraId="3EDA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47EE2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020" w:type="dxa"/>
            <w:gridSpan w:val="9"/>
            <w:noWrap w:val="0"/>
            <w:vAlign w:val="center"/>
          </w:tcPr>
          <w:p w14:paraId="0CA44F0F">
            <w:pPr>
              <w:jc w:val="center"/>
              <w:rPr>
                <w:rFonts w:hint="eastAsia" w:ascii="宋体" w:hAnsi="宋体" w:eastAsia="宋体" w:cs="宋体"/>
                <w:color w:val="auto"/>
                <w:sz w:val="21"/>
                <w:szCs w:val="21"/>
                <w:highlight w:val="none"/>
              </w:rPr>
            </w:pPr>
          </w:p>
        </w:tc>
      </w:tr>
    </w:tbl>
    <w:p w14:paraId="43D1B4B1">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备注：本表后应附企业法人营业执照等材料的复印件，所有复印件必须要清晰、字迹清楚。</w:t>
      </w:r>
    </w:p>
    <w:p w14:paraId="2318F737">
      <w:pPr>
        <w:spacing w:before="120" w:beforeLines="50" w:after="240" w:afterLines="10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（二）近年财务状况</w:t>
      </w:r>
    </w:p>
    <w:p w14:paraId="16CD9FCB">
      <w:pPr>
        <w:rPr>
          <w:b/>
          <w:bCs/>
          <w:sz w:val="21"/>
          <w:szCs w:val="21"/>
          <w:highlight w:val="none"/>
          <w:lang w:eastAsia="zh-CN"/>
        </w:rPr>
      </w:pPr>
      <w:r>
        <w:rPr>
          <w:rFonts w:hint="eastAsia"/>
          <w:sz w:val="21"/>
          <w:szCs w:val="21"/>
          <w:highlight w:val="none"/>
          <w:lang w:eastAsia="zh-CN"/>
        </w:rPr>
        <w:t>附件：</w:t>
      </w:r>
    </w:p>
    <w:p w14:paraId="7A09A5E2">
      <w:pPr>
        <w:snapToGrid w:val="0"/>
        <w:spacing w:line="480" w:lineRule="auto"/>
        <w:jc w:val="center"/>
        <w:rPr>
          <w:sz w:val="21"/>
          <w:szCs w:val="21"/>
          <w:highlight w:val="none"/>
          <w:lang w:eastAsia="zh-CN"/>
        </w:rPr>
      </w:pPr>
      <w:r>
        <w:rPr>
          <w:rFonts w:hint="eastAsia"/>
          <w:b/>
          <w:bCs/>
          <w:sz w:val="21"/>
          <w:szCs w:val="21"/>
          <w:highlight w:val="none"/>
          <w:lang w:eastAsia="zh-CN"/>
        </w:rPr>
        <w:t>资格条件承诺函</w:t>
      </w:r>
    </w:p>
    <w:p w14:paraId="7E204A8B">
      <w:pPr>
        <w:snapToGrid w:val="0"/>
        <w:spacing w:line="480" w:lineRule="auto"/>
        <w:ind w:firstLine="420" w:firstLineChars="200"/>
        <w:rPr>
          <w:sz w:val="21"/>
          <w:szCs w:val="21"/>
          <w:highlight w:val="none"/>
          <w:lang w:eastAsia="zh-CN"/>
        </w:rPr>
      </w:pPr>
    </w:p>
    <w:p w14:paraId="4F78319F">
      <w:pPr>
        <w:snapToGrid w:val="0"/>
        <w:spacing w:line="480" w:lineRule="auto"/>
        <w:ind w:firstLine="420" w:firstLineChars="200"/>
        <w:rPr>
          <w:sz w:val="21"/>
          <w:szCs w:val="21"/>
          <w:highlight w:val="none"/>
          <w:lang w:eastAsia="zh-CN"/>
        </w:rPr>
      </w:pPr>
      <w:r>
        <w:rPr>
          <w:rFonts w:hint="eastAsia"/>
          <w:sz w:val="21"/>
          <w:szCs w:val="21"/>
          <w:highlight w:val="none"/>
          <w:lang w:eastAsia="zh-CN"/>
        </w:rPr>
        <w:t>致:(采购人、采购代理机构)</w:t>
      </w:r>
    </w:p>
    <w:p w14:paraId="1BCDE29A">
      <w:pPr>
        <w:snapToGrid w:val="0"/>
        <w:spacing w:line="480" w:lineRule="auto"/>
        <w:ind w:firstLine="420" w:firstLineChars="200"/>
        <w:rPr>
          <w:sz w:val="21"/>
          <w:szCs w:val="21"/>
          <w:highlight w:val="none"/>
          <w:lang w:eastAsia="zh-CN"/>
        </w:rPr>
      </w:pPr>
      <w:r>
        <w:rPr>
          <w:rFonts w:hint="eastAsia"/>
          <w:sz w:val="21"/>
          <w:szCs w:val="21"/>
          <w:highlight w:val="none"/>
          <w:lang w:eastAsia="zh-CN"/>
        </w:rPr>
        <w:t>我单位(公司)参与(采购项目名称、编号 )采购项目的政府采购活动，现承诺如下:</w:t>
      </w:r>
    </w:p>
    <w:p w14:paraId="3844C22F">
      <w:pPr>
        <w:snapToGrid w:val="0"/>
        <w:spacing w:line="480" w:lineRule="auto"/>
        <w:ind w:firstLine="420" w:firstLineChars="200"/>
        <w:rPr>
          <w:sz w:val="21"/>
          <w:szCs w:val="21"/>
          <w:highlight w:val="none"/>
          <w:lang w:eastAsia="zh-CN"/>
        </w:rPr>
      </w:pPr>
      <w:r>
        <w:rPr>
          <w:rFonts w:hint="eastAsia"/>
          <w:sz w:val="21"/>
          <w:szCs w:val="21"/>
          <w:highlight w:val="none"/>
          <w:lang w:eastAsia="zh-CN"/>
        </w:rPr>
        <w:t>1.具有良好的商业信誉和健全的财务会计制度;</w:t>
      </w:r>
    </w:p>
    <w:p w14:paraId="1897C950">
      <w:pPr>
        <w:snapToGrid w:val="0"/>
        <w:spacing w:line="480" w:lineRule="auto"/>
        <w:ind w:firstLine="420" w:firstLineChars="200"/>
        <w:rPr>
          <w:sz w:val="21"/>
          <w:szCs w:val="21"/>
          <w:highlight w:val="none"/>
          <w:lang w:eastAsia="zh-CN"/>
        </w:rPr>
      </w:pPr>
      <w:r>
        <w:rPr>
          <w:rFonts w:hint="eastAsia"/>
          <w:sz w:val="21"/>
          <w:szCs w:val="21"/>
          <w:highlight w:val="none"/>
          <w:lang w:eastAsia="zh-CN"/>
        </w:rPr>
        <w:t>2.具有依法缴纳税收的良好记录;</w:t>
      </w:r>
    </w:p>
    <w:p w14:paraId="2E2A4581">
      <w:pPr>
        <w:snapToGrid w:val="0"/>
        <w:spacing w:line="480" w:lineRule="auto"/>
        <w:ind w:firstLine="420" w:firstLineChars="200"/>
        <w:rPr>
          <w:sz w:val="21"/>
          <w:szCs w:val="21"/>
          <w:highlight w:val="none"/>
          <w:lang w:eastAsia="zh-CN"/>
        </w:rPr>
      </w:pPr>
      <w:r>
        <w:rPr>
          <w:rFonts w:hint="eastAsia"/>
          <w:sz w:val="21"/>
          <w:szCs w:val="21"/>
          <w:highlight w:val="none"/>
          <w:lang w:eastAsia="zh-CN"/>
        </w:rPr>
        <w:t>3.具有依法缴纳社会保障金的良好记录</w:t>
      </w:r>
    </w:p>
    <w:p w14:paraId="55B68FC7">
      <w:pPr>
        <w:snapToGrid w:val="0"/>
        <w:spacing w:line="480" w:lineRule="auto"/>
        <w:ind w:firstLine="420" w:firstLineChars="200"/>
        <w:rPr>
          <w:sz w:val="21"/>
          <w:szCs w:val="21"/>
          <w:highlight w:val="none"/>
          <w:lang w:eastAsia="zh-CN"/>
        </w:rPr>
      </w:pPr>
      <w:r>
        <w:rPr>
          <w:rFonts w:hint="eastAsia"/>
          <w:sz w:val="21"/>
          <w:szCs w:val="21"/>
          <w:highlight w:val="none"/>
          <w:lang w:eastAsia="zh-CN"/>
        </w:rPr>
        <w:t>我方在采购项目评审 (评标) 环节结束后，随时接受采购人、采购代理机构的检查验证，配合提供相关证明材料，证明符合《中华人民共和国政府采购法》规定的供应商基本资格条件。</w:t>
      </w:r>
    </w:p>
    <w:p w14:paraId="1F479A66">
      <w:pPr>
        <w:snapToGrid w:val="0"/>
        <w:spacing w:line="480" w:lineRule="auto"/>
        <w:ind w:firstLine="420" w:firstLineChars="200"/>
        <w:rPr>
          <w:sz w:val="21"/>
          <w:szCs w:val="21"/>
          <w:highlight w:val="none"/>
          <w:lang w:eastAsia="zh-CN"/>
        </w:rPr>
      </w:pPr>
      <w:r>
        <w:rPr>
          <w:rFonts w:hint="eastAsia"/>
          <w:sz w:val="21"/>
          <w:szCs w:val="21"/>
          <w:highlight w:val="none"/>
          <w:lang w:eastAsia="zh-CN"/>
        </w:rPr>
        <w:t>我单位 (公司)对上述承诺的真实性负责。如有虚假将依法承担相应责任。</w:t>
      </w:r>
    </w:p>
    <w:p w14:paraId="6A69F7D0">
      <w:pPr>
        <w:snapToGrid w:val="0"/>
        <w:spacing w:line="480" w:lineRule="auto"/>
        <w:ind w:firstLine="420" w:firstLineChars="200"/>
        <w:rPr>
          <w:sz w:val="21"/>
          <w:szCs w:val="21"/>
          <w:highlight w:val="none"/>
          <w:lang w:eastAsia="zh-CN"/>
        </w:rPr>
      </w:pPr>
      <w:r>
        <w:rPr>
          <w:rFonts w:hint="eastAsia"/>
          <w:sz w:val="21"/>
          <w:szCs w:val="21"/>
          <w:highlight w:val="none"/>
          <w:lang w:eastAsia="zh-CN"/>
        </w:rPr>
        <w:t>特此承诺。</w:t>
      </w:r>
    </w:p>
    <w:p w14:paraId="51A165CC">
      <w:pPr>
        <w:snapToGrid w:val="0"/>
        <w:spacing w:line="480" w:lineRule="auto"/>
        <w:ind w:firstLine="420" w:firstLineChars="200"/>
        <w:jc w:val="center"/>
        <w:rPr>
          <w:sz w:val="21"/>
          <w:szCs w:val="21"/>
          <w:highlight w:val="none"/>
          <w:lang w:eastAsia="zh-CN"/>
        </w:rPr>
      </w:pPr>
    </w:p>
    <w:p w14:paraId="451C0403">
      <w:pPr>
        <w:snapToGrid w:val="0"/>
        <w:spacing w:line="480" w:lineRule="auto"/>
        <w:ind w:firstLine="420" w:firstLineChars="200"/>
        <w:jc w:val="center"/>
        <w:rPr>
          <w:sz w:val="21"/>
          <w:szCs w:val="21"/>
          <w:highlight w:val="none"/>
          <w:lang w:eastAsia="zh-CN"/>
        </w:rPr>
      </w:pPr>
      <w:r>
        <w:rPr>
          <w:rFonts w:hint="eastAsia"/>
          <w:sz w:val="21"/>
          <w:szCs w:val="21"/>
          <w:highlight w:val="none"/>
          <w:lang w:eastAsia="zh-CN"/>
        </w:rPr>
        <w:t xml:space="preserve">                    盖章:</w:t>
      </w:r>
    </w:p>
    <w:p w14:paraId="673C5152">
      <w:pPr>
        <w:snapToGrid w:val="0"/>
        <w:spacing w:line="480" w:lineRule="auto"/>
        <w:ind w:firstLine="420" w:firstLineChars="200"/>
        <w:jc w:val="center"/>
        <w:rPr>
          <w:sz w:val="21"/>
          <w:szCs w:val="21"/>
          <w:highlight w:val="none"/>
          <w:lang w:eastAsia="zh-CN"/>
        </w:rPr>
      </w:pPr>
      <w:r>
        <w:rPr>
          <w:rFonts w:hint="eastAsia"/>
          <w:sz w:val="21"/>
          <w:szCs w:val="21"/>
          <w:highlight w:val="none"/>
          <w:lang w:eastAsia="zh-CN"/>
        </w:rPr>
        <w:t xml:space="preserve">                    签字:</w:t>
      </w:r>
    </w:p>
    <w:p w14:paraId="0F6A4786">
      <w:pPr>
        <w:snapToGrid w:val="0"/>
        <w:spacing w:line="480" w:lineRule="auto"/>
        <w:ind w:firstLine="420" w:firstLineChars="200"/>
        <w:jc w:val="center"/>
        <w:rPr>
          <w:sz w:val="21"/>
          <w:szCs w:val="21"/>
          <w:highlight w:val="none"/>
          <w:lang w:eastAsia="zh-CN"/>
        </w:rPr>
      </w:pPr>
      <w:r>
        <w:rPr>
          <w:rFonts w:hint="eastAsia"/>
          <w:sz w:val="21"/>
          <w:szCs w:val="21"/>
          <w:highlight w:val="none"/>
          <w:lang w:eastAsia="zh-CN"/>
        </w:rPr>
        <w:t xml:space="preserve">                    日期:</w:t>
      </w:r>
    </w:p>
    <w:p w14:paraId="07043A73">
      <w:pPr>
        <w:snapToGrid w:val="0"/>
        <w:spacing w:line="480" w:lineRule="auto"/>
        <w:ind w:firstLine="422" w:firstLineChars="200"/>
        <w:rPr>
          <w:b/>
          <w:bCs/>
          <w:sz w:val="21"/>
          <w:szCs w:val="21"/>
          <w:highlight w:val="none"/>
          <w:lang w:eastAsia="zh-CN"/>
        </w:rPr>
      </w:pPr>
      <w:r>
        <w:rPr>
          <w:rFonts w:hint="eastAsia"/>
          <w:b/>
          <w:bCs/>
          <w:sz w:val="21"/>
          <w:szCs w:val="21"/>
          <w:highlight w:val="none"/>
          <w:lang w:eastAsia="zh-CN"/>
        </w:rPr>
        <w:t>备注：以下情形不适用信用承诺</w:t>
      </w:r>
    </w:p>
    <w:p w14:paraId="3ED521B0">
      <w:pPr>
        <w:snapToGrid w:val="0"/>
        <w:spacing w:line="480" w:lineRule="auto"/>
        <w:ind w:firstLine="422" w:firstLineChars="200"/>
        <w:rPr>
          <w:b/>
          <w:bCs/>
          <w:sz w:val="21"/>
          <w:szCs w:val="21"/>
          <w:highlight w:val="none"/>
          <w:lang w:eastAsia="zh-CN"/>
        </w:rPr>
      </w:pPr>
      <w:r>
        <w:rPr>
          <w:rFonts w:hint="eastAsia"/>
          <w:b/>
          <w:bCs/>
          <w:sz w:val="21"/>
          <w:szCs w:val="21"/>
          <w:highlight w:val="none"/>
          <w:lang w:eastAsia="zh-CN"/>
        </w:rPr>
        <w:t>1.被列入政府采购不良行为记录名单的，被禁止参加政府采购活动且尚在处罚有效期内的；</w:t>
      </w:r>
    </w:p>
    <w:p w14:paraId="4E88E891">
      <w:pPr>
        <w:snapToGrid w:val="0"/>
        <w:spacing w:line="480" w:lineRule="auto"/>
        <w:ind w:firstLine="422" w:firstLineChars="200"/>
        <w:rPr>
          <w:b/>
          <w:bCs/>
          <w:sz w:val="21"/>
          <w:szCs w:val="21"/>
          <w:highlight w:val="none"/>
          <w:lang w:eastAsia="zh-CN"/>
        </w:rPr>
      </w:pPr>
      <w:r>
        <w:rPr>
          <w:rFonts w:hint="eastAsia"/>
          <w:b/>
          <w:bCs/>
          <w:sz w:val="21"/>
          <w:szCs w:val="21"/>
          <w:highlight w:val="none"/>
          <w:lang w:eastAsia="zh-CN"/>
        </w:rPr>
        <w:t>2.被有关部门列入失信被执行人、联合惩戒对象、严重违法失信行为记录等情形的；</w:t>
      </w:r>
    </w:p>
    <w:p w14:paraId="2FEABE52">
      <w:pPr>
        <w:snapToGrid w:val="0"/>
        <w:spacing w:line="480" w:lineRule="auto"/>
        <w:ind w:firstLine="422" w:firstLineChars="200"/>
        <w:rPr>
          <w:b/>
          <w:bCs/>
          <w:sz w:val="21"/>
          <w:szCs w:val="21"/>
          <w:highlight w:val="none"/>
          <w:lang w:eastAsia="zh-CN"/>
        </w:rPr>
      </w:pPr>
      <w:r>
        <w:rPr>
          <w:rFonts w:hint="eastAsia"/>
          <w:b/>
          <w:bCs/>
          <w:sz w:val="21"/>
          <w:szCs w:val="21"/>
          <w:highlight w:val="none"/>
          <w:lang w:eastAsia="zh-CN"/>
        </w:rPr>
        <w:t>3.其他法律法规规定的不适用于资格条件信用承诺的情形。</w:t>
      </w:r>
    </w:p>
    <w:p w14:paraId="4868B769">
      <w:pPr>
        <w:spacing w:before="120" w:beforeLines="50" w:after="120" w:afterLines="50" w:line="440" w:lineRule="exact"/>
        <w:ind w:left="63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（三）近年完成的类似项目情况表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1D25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49A0F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094" w:type="dxa"/>
            <w:noWrap w:val="0"/>
            <w:vAlign w:val="center"/>
          </w:tcPr>
          <w:p w14:paraId="644C7F62">
            <w:pPr>
              <w:jc w:val="center"/>
              <w:rPr>
                <w:rFonts w:hint="eastAsia" w:ascii="宋体" w:hAnsi="宋体" w:eastAsia="宋体" w:cs="宋体"/>
                <w:color w:val="auto"/>
                <w:sz w:val="21"/>
                <w:szCs w:val="21"/>
                <w:highlight w:val="none"/>
              </w:rPr>
            </w:pPr>
          </w:p>
        </w:tc>
      </w:tr>
      <w:tr w14:paraId="6D5D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1BB5A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6094" w:type="dxa"/>
            <w:noWrap w:val="0"/>
            <w:vAlign w:val="center"/>
          </w:tcPr>
          <w:p w14:paraId="338CB757">
            <w:pPr>
              <w:jc w:val="center"/>
              <w:rPr>
                <w:rFonts w:hint="eastAsia" w:ascii="宋体" w:hAnsi="宋体" w:eastAsia="宋体" w:cs="宋体"/>
                <w:color w:val="auto"/>
                <w:sz w:val="21"/>
                <w:szCs w:val="21"/>
                <w:highlight w:val="none"/>
              </w:rPr>
            </w:pPr>
          </w:p>
        </w:tc>
      </w:tr>
      <w:tr w14:paraId="73EC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DF43A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p>
        </w:tc>
        <w:tc>
          <w:tcPr>
            <w:tcW w:w="6094" w:type="dxa"/>
            <w:noWrap w:val="0"/>
            <w:vAlign w:val="center"/>
          </w:tcPr>
          <w:p w14:paraId="0FA9CDE2">
            <w:pPr>
              <w:jc w:val="center"/>
              <w:rPr>
                <w:rFonts w:hint="eastAsia" w:ascii="宋体" w:hAnsi="宋体" w:eastAsia="宋体" w:cs="宋体"/>
                <w:color w:val="auto"/>
                <w:sz w:val="21"/>
                <w:szCs w:val="21"/>
                <w:highlight w:val="none"/>
              </w:rPr>
            </w:pPr>
          </w:p>
        </w:tc>
      </w:tr>
      <w:tr w14:paraId="1C33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87D64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发包人地址</w:t>
            </w:r>
          </w:p>
        </w:tc>
        <w:tc>
          <w:tcPr>
            <w:tcW w:w="6094" w:type="dxa"/>
            <w:noWrap w:val="0"/>
            <w:vAlign w:val="center"/>
          </w:tcPr>
          <w:p w14:paraId="23A22111">
            <w:pPr>
              <w:jc w:val="center"/>
              <w:rPr>
                <w:rFonts w:hint="eastAsia" w:ascii="宋体" w:hAnsi="宋体" w:eastAsia="宋体" w:cs="宋体"/>
                <w:color w:val="auto"/>
                <w:sz w:val="21"/>
                <w:szCs w:val="21"/>
                <w:highlight w:val="none"/>
              </w:rPr>
            </w:pPr>
          </w:p>
        </w:tc>
      </w:tr>
      <w:tr w14:paraId="09AB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256B0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发包人联系人及电话</w:t>
            </w:r>
          </w:p>
        </w:tc>
        <w:tc>
          <w:tcPr>
            <w:tcW w:w="6094" w:type="dxa"/>
            <w:noWrap w:val="0"/>
            <w:vAlign w:val="center"/>
          </w:tcPr>
          <w:p w14:paraId="307C069F">
            <w:pPr>
              <w:jc w:val="center"/>
              <w:rPr>
                <w:rFonts w:hint="eastAsia" w:ascii="宋体" w:hAnsi="宋体" w:eastAsia="宋体" w:cs="宋体"/>
                <w:color w:val="auto"/>
                <w:sz w:val="21"/>
                <w:szCs w:val="21"/>
                <w:highlight w:val="none"/>
              </w:rPr>
            </w:pPr>
          </w:p>
        </w:tc>
      </w:tr>
      <w:tr w14:paraId="70FE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76EA6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w:t>
            </w:r>
          </w:p>
        </w:tc>
        <w:tc>
          <w:tcPr>
            <w:tcW w:w="6094" w:type="dxa"/>
            <w:noWrap w:val="0"/>
            <w:vAlign w:val="center"/>
          </w:tcPr>
          <w:p w14:paraId="0D62F619">
            <w:pPr>
              <w:jc w:val="center"/>
              <w:rPr>
                <w:rFonts w:hint="eastAsia" w:ascii="宋体" w:hAnsi="宋体" w:eastAsia="宋体" w:cs="宋体"/>
                <w:color w:val="auto"/>
                <w:sz w:val="21"/>
                <w:szCs w:val="21"/>
                <w:highlight w:val="none"/>
              </w:rPr>
            </w:pPr>
          </w:p>
        </w:tc>
      </w:tr>
      <w:tr w14:paraId="5F7F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481A9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6094" w:type="dxa"/>
            <w:noWrap w:val="0"/>
            <w:vAlign w:val="center"/>
          </w:tcPr>
          <w:p w14:paraId="50E2427B">
            <w:pPr>
              <w:jc w:val="center"/>
              <w:rPr>
                <w:rFonts w:hint="eastAsia" w:ascii="宋体" w:hAnsi="宋体" w:eastAsia="宋体" w:cs="宋体"/>
                <w:color w:val="auto"/>
                <w:sz w:val="21"/>
                <w:szCs w:val="21"/>
                <w:highlight w:val="none"/>
              </w:rPr>
            </w:pPr>
          </w:p>
        </w:tc>
      </w:tr>
      <w:tr w14:paraId="6584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E2F9C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w:t>
            </w:r>
          </w:p>
        </w:tc>
        <w:tc>
          <w:tcPr>
            <w:tcW w:w="6094" w:type="dxa"/>
            <w:noWrap w:val="0"/>
            <w:vAlign w:val="center"/>
          </w:tcPr>
          <w:p w14:paraId="624DE3C3">
            <w:pPr>
              <w:jc w:val="center"/>
              <w:rPr>
                <w:rFonts w:hint="eastAsia" w:ascii="宋体" w:hAnsi="宋体" w:eastAsia="宋体" w:cs="宋体"/>
                <w:color w:val="auto"/>
                <w:sz w:val="21"/>
                <w:szCs w:val="21"/>
                <w:highlight w:val="none"/>
              </w:rPr>
            </w:pPr>
          </w:p>
        </w:tc>
      </w:tr>
      <w:tr w14:paraId="01BD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0B218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承担的工作</w:t>
            </w:r>
          </w:p>
        </w:tc>
        <w:tc>
          <w:tcPr>
            <w:tcW w:w="6094" w:type="dxa"/>
            <w:noWrap w:val="0"/>
            <w:vAlign w:val="center"/>
          </w:tcPr>
          <w:p w14:paraId="6911B1A9">
            <w:pPr>
              <w:jc w:val="center"/>
              <w:rPr>
                <w:rFonts w:hint="eastAsia" w:ascii="宋体" w:hAnsi="宋体" w:eastAsia="宋体" w:cs="宋体"/>
                <w:color w:val="auto"/>
                <w:sz w:val="21"/>
                <w:szCs w:val="21"/>
                <w:highlight w:val="none"/>
              </w:rPr>
            </w:pPr>
          </w:p>
        </w:tc>
      </w:tr>
      <w:tr w14:paraId="285E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4BA84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6094" w:type="dxa"/>
            <w:noWrap w:val="0"/>
            <w:vAlign w:val="center"/>
          </w:tcPr>
          <w:p w14:paraId="357E86CB">
            <w:pPr>
              <w:jc w:val="center"/>
              <w:rPr>
                <w:rFonts w:hint="eastAsia" w:ascii="宋体" w:hAnsi="宋体" w:eastAsia="宋体" w:cs="宋体"/>
                <w:color w:val="auto"/>
                <w:sz w:val="21"/>
                <w:szCs w:val="21"/>
                <w:highlight w:val="none"/>
              </w:rPr>
            </w:pPr>
          </w:p>
        </w:tc>
      </w:tr>
      <w:tr w14:paraId="25D5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E33CD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94" w:type="dxa"/>
            <w:noWrap w:val="0"/>
            <w:vAlign w:val="center"/>
          </w:tcPr>
          <w:p w14:paraId="0C73A018">
            <w:pPr>
              <w:jc w:val="center"/>
              <w:rPr>
                <w:rFonts w:hint="eastAsia" w:ascii="宋体" w:hAnsi="宋体" w:eastAsia="宋体" w:cs="宋体"/>
                <w:color w:val="auto"/>
                <w:sz w:val="21"/>
                <w:szCs w:val="21"/>
                <w:highlight w:val="none"/>
              </w:rPr>
            </w:pPr>
          </w:p>
        </w:tc>
      </w:tr>
      <w:tr w14:paraId="14DA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8A052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6094" w:type="dxa"/>
            <w:noWrap w:val="0"/>
            <w:vAlign w:val="center"/>
          </w:tcPr>
          <w:p w14:paraId="2A3DE9C0">
            <w:pPr>
              <w:jc w:val="center"/>
              <w:rPr>
                <w:rFonts w:hint="eastAsia" w:ascii="宋体" w:hAnsi="宋体" w:eastAsia="宋体" w:cs="宋体"/>
                <w:color w:val="auto"/>
                <w:sz w:val="21"/>
                <w:szCs w:val="21"/>
                <w:highlight w:val="none"/>
              </w:rPr>
            </w:pPr>
          </w:p>
        </w:tc>
      </w:tr>
      <w:tr w14:paraId="006B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F83A4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总监理工程师及电话</w:t>
            </w:r>
          </w:p>
        </w:tc>
        <w:tc>
          <w:tcPr>
            <w:tcW w:w="6094" w:type="dxa"/>
            <w:noWrap w:val="0"/>
            <w:vAlign w:val="center"/>
          </w:tcPr>
          <w:p w14:paraId="0DF0E981">
            <w:pPr>
              <w:jc w:val="center"/>
              <w:rPr>
                <w:rFonts w:hint="eastAsia" w:ascii="宋体" w:hAnsi="宋体" w:eastAsia="宋体" w:cs="宋体"/>
                <w:color w:val="auto"/>
                <w:sz w:val="21"/>
                <w:szCs w:val="21"/>
                <w:highlight w:val="none"/>
              </w:rPr>
            </w:pPr>
          </w:p>
        </w:tc>
      </w:tr>
      <w:tr w14:paraId="62AB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2411" w:type="dxa"/>
            <w:noWrap w:val="0"/>
            <w:vAlign w:val="center"/>
          </w:tcPr>
          <w:p w14:paraId="0186FE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6094" w:type="dxa"/>
            <w:noWrap w:val="0"/>
            <w:vAlign w:val="center"/>
          </w:tcPr>
          <w:p w14:paraId="391AD93D">
            <w:pPr>
              <w:jc w:val="center"/>
              <w:rPr>
                <w:rFonts w:hint="eastAsia" w:ascii="宋体" w:hAnsi="宋体" w:eastAsia="宋体" w:cs="宋体"/>
                <w:color w:val="auto"/>
                <w:sz w:val="21"/>
                <w:szCs w:val="21"/>
                <w:highlight w:val="none"/>
              </w:rPr>
            </w:pPr>
          </w:p>
        </w:tc>
      </w:tr>
      <w:tr w14:paraId="6374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E6901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094" w:type="dxa"/>
            <w:noWrap w:val="0"/>
            <w:vAlign w:val="center"/>
          </w:tcPr>
          <w:p w14:paraId="221F9B1B">
            <w:pPr>
              <w:jc w:val="center"/>
              <w:rPr>
                <w:rFonts w:hint="eastAsia" w:ascii="宋体" w:hAnsi="宋体" w:eastAsia="宋体" w:cs="宋体"/>
                <w:color w:val="auto"/>
                <w:sz w:val="21"/>
                <w:szCs w:val="21"/>
                <w:highlight w:val="none"/>
              </w:rPr>
            </w:pPr>
          </w:p>
        </w:tc>
      </w:tr>
    </w:tbl>
    <w:p w14:paraId="5AF7C8CD">
      <w:pPr>
        <w:spacing w:line="440" w:lineRule="exact"/>
        <w:ind w:left="63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备注：1、类似项目指与本项目类似工程。</w:t>
      </w:r>
    </w:p>
    <w:p w14:paraId="572BD288">
      <w:pPr>
        <w:spacing w:line="440" w:lineRule="exact"/>
        <w:ind w:left="660" w:left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2、本表后附中标通知书或合同协议书或工程接收证书（工程竣工验收证书）的复印件，具体年份要求见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须知前附表。每张表格只填写一个项目，并标明序号。</w:t>
      </w:r>
    </w:p>
    <w:p w14:paraId="4A64B6DD">
      <w:pPr>
        <w:spacing w:before="120" w:beforeLines="50" w:after="120" w:afterLines="5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（四）正在施工的和新承接的项目情况表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D58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9B0CF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095" w:type="dxa"/>
            <w:noWrap w:val="0"/>
            <w:vAlign w:val="center"/>
          </w:tcPr>
          <w:p w14:paraId="21E94A8D">
            <w:pPr>
              <w:jc w:val="center"/>
              <w:rPr>
                <w:rFonts w:hint="eastAsia" w:ascii="宋体" w:hAnsi="宋体" w:eastAsia="宋体" w:cs="宋体"/>
                <w:color w:val="auto"/>
                <w:sz w:val="21"/>
                <w:szCs w:val="21"/>
                <w:highlight w:val="none"/>
              </w:rPr>
            </w:pPr>
          </w:p>
        </w:tc>
      </w:tr>
      <w:tr w14:paraId="024D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7718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6095" w:type="dxa"/>
            <w:noWrap w:val="0"/>
            <w:vAlign w:val="center"/>
          </w:tcPr>
          <w:p w14:paraId="25070034">
            <w:pPr>
              <w:jc w:val="center"/>
              <w:rPr>
                <w:rFonts w:hint="eastAsia" w:ascii="宋体" w:hAnsi="宋体" w:eastAsia="宋体" w:cs="宋体"/>
                <w:color w:val="auto"/>
                <w:sz w:val="21"/>
                <w:szCs w:val="21"/>
                <w:highlight w:val="none"/>
              </w:rPr>
            </w:pPr>
          </w:p>
        </w:tc>
      </w:tr>
      <w:tr w14:paraId="2C11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33768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p>
        </w:tc>
        <w:tc>
          <w:tcPr>
            <w:tcW w:w="6095" w:type="dxa"/>
            <w:noWrap w:val="0"/>
            <w:vAlign w:val="center"/>
          </w:tcPr>
          <w:p w14:paraId="09BF640F">
            <w:pPr>
              <w:jc w:val="center"/>
              <w:rPr>
                <w:rFonts w:hint="eastAsia" w:ascii="宋体" w:hAnsi="宋体" w:eastAsia="宋体" w:cs="宋体"/>
                <w:color w:val="auto"/>
                <w:sz w:val="21"/>
                <w:szCs w:val="21"/>
                <w:highlight w:val="none"/>
              </w:rPr>
            </w:pPr>
          </w:p>
        </w:tc>
      </w:tr>
      <w:tr w14:paraId="52CD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E36C0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发包人地址</w:t>
            </w:r>
          </w:p>
        </w:tc>
        <w:tc>
          <w:tcPr>
            <w:tcW w:w="6095" w:type="dxa"/>
            <w:noWrap w:val="0"/>
            <w:vAlign w:val="center"/>
          </w:tcPr>
          <w:p w14:paraId="0F3DAEB4">
            <w:pPr>
              <w:jc w:val="center"/>
              <w:rPr>
                <w:rFonts w:hint="eastAsia" w:ascii="宋体" w:hAnsi="宋体" w:eastAsia="宋体" w:cs="宋体"/>
                <w:color w:val="auto"/>
                <w:sz w:val="21"/>
                <w:szCs w:val="21"/>
                <w:highlight w:val="none"/>
              </w:rPr>
            </w:pPr>
          </w:p>
        </w:tc>
      </w:tr>
      <w:tr w14:paraId="2491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043C9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发包人电话</w:t>
            </w:r>
          </w:p>
        </w:tc>
        <w:tc>
          <w:tcPr>
            <w:tcW w:w="6095" w:type="dxa"/>
            <w:noWrap w:val="0"/>
            <w:vAlign w:val="center"/>
          </w:tcPr>
          <w:p w14:paraId="4B8AB139">
            <w:pPr>
              <w:jc w:val="center"/>
              <w:rPr>
                <w:rFonts w:hint="eastAsia" w:ascii="宋体" w:hAnsi="宋体" w:eastAsia="宋体" w:cs="宋体"/>
                <w:color w:val="auto"/>
                <w:sz w:val="21"/>
                <w:szCs w:val="21"/>
                <w:highlight w:val="none"/>
              </w:rPr>
            </w:pPr>
          </w:p>
        </w:tc>
      </w:tr>
      <w:tr w14:paraId="4945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20873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签约合同价</w:t>
            </w:r>
          </w:p>
        </w:tc>
        <w:tc>
          <w:tcPr>
            <w:tcW w:w="6095" w:type="dxa"/>
            <w:noWrap w:val="0"/>
            <w:vAlign w:val="center"/>
          </w:tcPr>
          <w:p w14:paraId="0288E969">
            <w:pPr>
              <w:jc w:val="center"/>
              <w:rPr>
                <w:rFonts w:hint="eastAsia" w:ascii="宋体" w:hAnsi="宋体" w:eastAsia="宋体" w:cs="宋体"/>
                <w:color w:val="auto"/>
                <w:sz w:val="21"/>
                <w:szCs w:val="21"/>
                <w:highlight w:val="none"/>
              </w:rPr>
            </w:pPr>
          </w:p>
        </w:tc>
      </w:tr>
      <w:tr w14:paraId="29BA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671FF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6095" w:type="dxa"/>
            <w:noWrap w:val="0"/>
            <w:vAlign w:val="center"/>
          </w:tcPr>
          <w:p w14:paraId="3A6E295B">
            <w:pPr>
              <w:jc w:val="center"/>
              <w:rPr>
                <w:rFonts w:hint="eastAsia" w:ascii="宋体" w:hAnsi="宋体" w:eastAsia="宋体" w:cs="宋体"/>
                <w:color w:val="auto"/>
                <w:sz w:val="21"/>
                <w:szCs w:val="21"/>
                <w:highlight w:val="none"/>
              </w:rPr>
            </w:pPr>
          </w:p>
        </w:tc>
      </w:tr>
      <w:tr w14:paraId="2B41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1EA3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p>
        </w:tc>
        <w:tc>
          <w:tcPr>
            <w:tcW w:w="6095" w:type="dxa"/>
            <w:noWrap w:val="0"/>
            <w:vAlign w:val="center"/>
          </w:tcPr>
          <w:p w14:paraId="0F635262">
            <w:pPr>
              <w:jc w:val="center"/>
              <w:rPr>
                <w:rFonts w:hint="eastAsia" w:ascii="宋体" w:hAnsi="宋体" w:eastAsia="宋体" w:cs="宋体"/>
                <w:color w:val="auto"/>
                <w:sz w:val="21"/>
                <w:szCs w:val="21"/>
                <w:highlight w:val="none"/>
              </w:rPr>
            </w:pPr>
          </w:p>
        </w:tc>
      </w:tr>
      <w:tr w14:paraId="6DC4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9FB2C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承担的工作</w:t>
            </w:r>
          </w:p>
        </w:tc>
        <w:tc>
          <w:tcPr>
            <w:tcW w:w="6095" w:type="dxa"/>
            <w:noWrap w:val="0"/>
            <w:vAlign w:val="center"/>
          </w:tcPr>
          <w:p w14:paraId="384345B1">
            <w:pPr>
              <w:jc w:val="center"/>
              <w:rPr>
                <w:rFonts w:hint="eastAsia" w:ascii="宋体" w:hAnsi="宋体" w:eastAsia="宋体" w:cs="宋体"/>
                <w:color w:val="auto"/>
                <w:sz w:val="21"/>
                <w:szCs w:val="21"/>
                <w:highlight w:val="none"/>
              </w:rPr>
            </w:pPr>
          </w:p>
        </w:tc>
      </w:tr>
      <w:tr w14:paraId="75B6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2A98F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6095" w:type="dxa"/>
            <w:noWrap w:val="0"/>
            <w:vAlign w:val="center"/>
          </w:tcPr>
          <w:p w14:paraId="284D7097">
            <w:pPr>
              <w:jc w:val="center"/>
              <w:rPr>
                <w:rFonts w:hint="eastAsia" w:ascii="宋体" w:hAnsi="宋体" w:eastAsia="宋体" w:cs="宋体"/>
                <w:color w:val="auto"/>
                <w:sz w:val="21"/>
                <w:szCs w:val="21"/>
                <w:highlight w:val="none"/>
              </w:rPr>
            </w:pPr>
          </w:p>
        </w:tc>
      </w:tr>
      <w:tr w14:paraId="0E97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60052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95" w:type="dxa"/>
            <w:noWrap w:val="0"/>
            <w:vAlign w:val="center"/>
          </w:tcPr>
          <w:p w14:paraId="78E037CD">
            <w:pPr>
              <w:jc w:val="center"/>
              <w:rPr>
                <w:rFonts w:hint="eastAsia" w:ascii="宋体" w:hAnsi="宋体" w:eastAsia="宋体" w:cs="宋体"/>
                <w:color w:val="auto"/>
                <w:sz w:val="21"/>
                <w:szCs w:val="21"/>
                <w:highlight w:val="none"/>
              </w:rPr>
            </w:pPr>
          </w:p>
        </w:tc>
      </w:tr>
      <w:tr w14:paraId="09AB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D0F43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6095" w:type="dxa"/>
            <w:noWrap w:val="0"/>
            <w:vAlign w:val="center"/>
          </w:tcPr>
          <w:p w14:paraId="5046CBBF">
            <w:pPr>
              <w:jc w:val="center"/>
              <w:rPr>
                <w:rFonts w:hint="eastAsia" w:ascii="宋体" w:hAnsi="宋体" w:eastAsia="宋体" w:cs="宋体"/>
                <w:color w:val="auto"/>
                <w:sz w:val="21"/>
                <w:szCs w:val="21"/>
                <w:highlight w:val="none"/>
              </w:rPr>
            </w:pPr>
          </w:p>
        </w:tc>
      </w:tr>
      <w:tr w14:paraId="53EF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02C73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总监理工程师及电话</w:t>
            </w:r>
          </w:p>
        </w:tc>
        <w:tc>
          <w:tcPr>
            <w:tcW w:w="6095" w:type="dxa"/>
            <w:noWrap w:val="0"/>
            <w:vAlign w:val="center"/>
          </w:tcPr>
          <w:p w14:paraId="6093ADBE">
            <w:pPr>
              <w:jc w:val="center"/>
              <w:rPr>
                <w:rFonts w:hint="eastAsia" w:ascii="宋体" w:hAnsi="宋体" w:eastAsia="宋体" w:cs="宋体"/>
                <w:color w:val="auto"/>
                <w:sz w:val="21"/>
                <w:szCs w:val="21"/>
                <w:highlight w:val="none"/>
              </w:rPr>
            </w:pPr>
          </w:p>
        </w:tc>
      </w:tr>
      <w:tr w14:paraId="6964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0"/>
            <w:vAlign w:val="center"/>
          </w:tcPr>
          <w:p w14:paraId="567B66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6095" w:type="dxa"/>
            <w:noWrap w:val="0"/>
            <w:vAlign w:val="center"/>
          </w:tcPr>
          <w:p w14:paraId="57FE8D9B">
            <w:pPr>
              <w:jc w:val="center"/>
              <w:rPr>
                <w:rFonts w:hint="eastAsia" w:ascii="宋体" w:hAnsi="宋体" w:eastAsia="宋体" w:cs="宋体"/>
                <w:color w:val="auto"/>
                <w:sz w:val="21"/>
                <w:szCs w:val="21"/>
                <w:highlight w:val="none"/>
              </w:rPr>
            </w:pPr>
          </w:p>
        </w:tc>
      </w:tr>
      <w:tr w14:paraId="7F25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34DD3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095" w:type="dxa"/>
            <w:noWrap w:val="0"/>
            <w:vAlign w:val="center"/>
          </w:tcPr>
          <w:p w14:paraId="511EE673">
            <w:pPr>
              <w:jc w:val="center"/>
              <w:rPr>
                <w:rFonts w:hint="eastAsia" w:ascii="宋体" w:hAnsi="宋体" w:eastAsia="宋体" w:cs="宋体"/>
                <w:color w:val="auto"/>
                <w:sz w:val="21"/>
                <w:szCs w:val="21"/>
                <w:highlight w:val="none"/>
              </w:rPr>
            </w:pPr>
          </w:p>
        </w:tc>
      </w:tr>
    </w:tbl>
    <w:p w14:paraId="286D971B">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备注：本表后附中标通知书或合同协议书复印件。每张表格只填写一个项目，并标明序号。</w:t>
      </w:r>
    </w:p>
    <w:p w14:paraId="5D8D8A2B">
      <w:pPr>
        <w:spacing w:before="120" w:beforeLines="50" w:after="240" w:afterLines="10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（五）近年发生的诉讼和仲裁情况</w:t>
      </w:r>
    </w:p>
    <w:p w14:paraId="65740185">
      <w:pPr>
        <w:spacing w:line="440" w:lineRule="exact"/>
        <w:ind w:left="63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说明：近年发生的诉讼和仲裁情况仅限于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败诉的，且与履行施工承包合同有关的案件，不包括调解结案以及未裁决的仲裁或未终审判决的诉讼。</w:t>
      </w:r>
    </w:p>
    <w:p w14:paraId="4F02111B">
      <w:pPr>
        <w:spacing w:before="120" w:beforeLines="50" w:after="120" w:afterLines="50" w:line="440" w:lineRule="exact"/>
        <w:ind w:left="63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（六）企业其他信誉情况表（年份要求同诉讼及仲裁情况年份要求）</w:t>
      </w:r>
    </w:p>
    <w:p w14:paraId="0E256F24">
      <w:pPr>
        <w:spacing w:line="440" w:lineRule="exact"/>
        <w:ind w:left="63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1、近年企业不良行为记录情况</w:t>
      </w:r>
    </w:p>
    <w:p w14:paraId="31BABFF9">
      <w:pPr>
        <w:spacing w:line="440" w:lineRule="exact"/>
        <w:ind w:left="630" w:hanging="630" w:hangingChars="300"/>
        <w:rPr>
          <w:rFonts w:hint="eastAsia" w:ascii="宋体" w:hAnsi="宋体" w:eastAsia="宋体" w:cs="宋体"/>
          <w:color w:val="auto"/>
          <w:sz w:val="21"/>
          <w:szCs w:val="21"/>
          <w:highlight w:val="none"/>
        </w:rPr>
      </w:pPr>
    </w:p>
    <w:p w14:paraId="2C8026AC">
      <w:pPr>
        <w:spacing w:line="440" w:lineRule="exact"/>
        <w:ind w:left="630" w:hanging="630" w:hangingChars="300"/>
        <w:rPr>
          <w:rFonts w:hint="eastAsia" w:ascii="宋体" w:hAnsi="宋体" w:eastAsia="宋体" w:cs="宋体"/>
          <w:color w:val="auto"/>
          <w:sz w:val="21"/>
          <w:szCs w:val="21"/>
          <w:highlight w:val="none"/>
        </w:rPr>
      </w:pPr>
    </w:p>
    <w:p w14:paraId="323D7D58">
      <w:pPr>
        <w:spacing w:line="440" w:lineRule="exact"/>
        <w:ind w:left="630" w:hanging="630" w:hangingChars="300"/>
        <w:rPr>
          <w:rFonts w:hint="eastAsia" w:ascii="宋体" w:hAnsi="宋体" w:eastAsia="宋体" w:cs="宋体"/>
          <w:color w:val="auto"/>
          <w:sz w:val="21"/>
          <w:szCs w:val="21"/>
          <w:highlight w:val="none"/>
        </w:rPr>
      </w:pPr>
    </w:p>
    <w:p w14:paraId="6E8F6B50">
      <w:pPr>
        <w:spacing w:line="440" w:lineRule="exact"/>
        <w:ind w:left="630" w:hanging="630" w:hangingChars="300"/>
        <w:rPr>
          <w:rFonts w:hint="eastAsia" w:ascii="宋体" w:hAnsi="宋体" w:eastAsia="宋体" w:cs="宋体"/>
          <w:color w:val="auto"/>
          <w:sz w:val="21"/>
          <w:szCs w:val="21"/>
          <w:highlight w:val="none"/>
        </w:rPr>
      </w:pPr>
    </w:p>
    <w:p w14:paraId="6C889073">
      <w:pPr>
        <w:spacing w:line="440" w:lineRule="exact"/>
        <w:ind w:left="630" w:hanging="630" w:hangingChars="300"/>
        <w:rPr>
          <w:rFonts w:hint="eastAsia" w:ascii="宋体" w:hAnsi="宋体" w:eastAsia="宋体" w:cs="宋体"/>
          <w:color w:val="auto"/>
          <w:sz w:val="21"/>
          <w:szCs w:val="21"/>
          <w:highlight w:val="none"/>
        </w:rPr>
      </w:pPr>
    </w:p>
    <w:p w14:paraId="383586EE">
      <w:pPr>
        <w:spacing w:line="440" w:lineRule="exact"/>
        <w:ind w:left="630" w:hanging="630" w:hangingChars="300"/>
        <w:rPr>
          <w:rFonts w:hint="eastAsia" w:ascii="宋体" w:hAnsi="宋体" w:eastAsia="宋体" w:cs="宋体"/>
          <w:color w:val="auto"/>
          <w:sz w:val="21"/>
          <w:szCs w:val="21"/>
          <w:highlight w:val="none"/>
        </w:rPr>
      </w:pPr>
    </w:p>
    <w:p w14:paraId="0C8309DB">
      <w:pPr>
        <w:spacing w:line="440" w:lineRule="exact"/>
        <w:ind w:left="63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2、在施工程以及近年已竣工工程合同履行情况</w:t>
      </w:r>
    </w:p>
    <w:p w14:paraId="0C53FEC0">
      <w:pPr>
        <w:spacing w:line="440" w:lineRule="exact"/>
        <w:ind w:left="630" w:hanging="630" w:hangingChars="300"/>
        <w:rPr>
          <w:rFonts w:hint="eastAsia" w:ascii="宋体" w:hAnsi="宋体" w:eastAsia="宋体" w:cs="宋体"/>
          <w:color w:val="auto"/>
          <w:sz w:val="21"/>
          <w:szCs w:val="21"/>
          <w:highlight w:val="none"/>
        </w:rPr>
      </w:pPr>
    </w:p>
    <w:p w14:paraId="6BA5B6DA">
      <w:pPr>
        <w:spacing w:line="440" w:lineRule="exact"/>
        <w:ind w:left="630" w:hanging="630" w:hangingChars="300"/>
        <w:rPr>
          <w:rFonts w:hint="eastAsia" w:ascii="宋体" w:hAnsi="宋体" w:eastAsia="宋体" w:cs="宋体"/>
          <w:color w:val="auto"/>
          <w:sz w:val="21"/>
          <w:szCs w:val="21"/>
          <w:highlight w:val="none"/>
        </w:rPr>
      </w:pPr>
    </w:p>
    <w:p w14:paraId="553FE3DF">
      <w:pPr>
        <w:spacing w:line="440" w:lineRule="exact"/>
        <w:ind w:left="630" w:hanging="630" w:hangingChars="300"/>
        <w:rPr>
          <w:rFonts w:hint="eastAsia" w:ascii="宋体" w:hAnsi="宋体" w:eastAsia="宋体" w:cs="宋体"/>
          <w:color w:val="auto"/>
          <w:sz w:val="21"/>
          <w:szCs w:val="21"/>
          <w:highlight w:val="none"/>
        </w:rPr>
      </w:pPr>
    </w:p>
    <w:p w14:paraId="71497763">
      <w:pPr>
        <w:spacing w:line="440" w:lineRule="exact"/>
        <w:ind w:left="630" w:hanging="630" w:hangingChars="300"/>
        <w:rPr>
          <w:rFonts w:hint="eastAsia" w:ascii="宋体" w:hAnsi="宋体" w:eastAsia="宋体" w:cs="宋体"/>
          <w:color w:val="auto"/>
          <w:sz w:val="21"/>
          <w:szCs w:val="21"/>
          <w:highlight w:val="none"/>
        </w:rPr>
      </w:pPr>
    </w:p>
    <w:p w14:paraId="622F7946">
      <w:pPr>
        <w:spacing w:line="440" w:lineRule="exact"/>
        <w:ind w:left="630" w:hanging="630" w:hangingChars="300"/>
        <w:rPr>
          <w:rFonts w:hint="eastAsia" w:ascii="宋体" w:hAnsi="宋体" w:eastAsia="宋体" w:cs="宋体"/>
          <w:color w:val="auto"/>
          <w:sz w:val="21"/>
          <w:szCs w:val="21"/>
          <w:highlight w:val="none"/>
        </w:rPr>
      </w:pPr>
    </w:p>
    <w:p w14:paraId="5789AA17">
      <w:pPr>
        <w:spacing w:line="440" w:lineRule="exact"/>
        <w:ind w:left="630" w:hanging="630" w:hangingChars="300"/>
        <w:rPr>
          <w:rFonts w:hint="eastAsia" w:ascii="宋体" w:hAnsi="宋体" w:eastAsia="宋体" w:cs="宋体"/>
          <w:color w:val="auto"/>
          <w:sz w:val="21"/>
          <w:szCs w:val="21"/>
          <w:highlight w:val="none"/>
        </w:rPr>
      </w:pPr>
    </w:p>
    <w:p w14:paraId="70C58FA0">
      <w:pPr>
        <w:spacing w:line="440" w:lineRule="exact"/>
        <w:ind w:left="63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  他</w:t>
      </w:r>
    </w:p>
    <w:p w14:paraId="239DABEC">
      <w:pPr>
        <w:spacing w:line="440" w:lineRule="exact"/>
        <w:ind w:left="630" w:hanging="630" w:hangingChars="300"/>
        <w:rPr>
          <w:rFonts w:hint="eastAsia" w:ascii="宋体" w:hAnsi="宋体" w:eastAsia="宋体" w:cs="宋体"/>
          <w:color w:val="auto"/>
          <w:sz w:val="21"/>
          <w:szCs w:val="21"/>
          <w:highlight w:val="none"/>
        </w:rPr>
      </w:pPr>
    </w:p>
    <w:p w14:paraId="35F184BE">
      <w:pPr>
        <w:spacing w:line="440" w:lineRule="exact"/>
        <w:ind w:left="630" w:hanging="630" w:hangingChars="300"/>
        <w:rPr>
          <w:rFonts w:hint="eastAsia" w:ascii="宋体" w:hAnsi="宋体" w:eastAsia="宋体" w:cs="宋体"/>
          <w:color w:val="auto"/>
          <w:sz w:val="21"/>
          <w:szCs w:val="21"/>
          <w:highlight w:val="none"/>
        </w:rPr>
      </w:pPr>
    </w:p>
    <w:p w14:paraId="7B509D92">
      <w:pPr>
        <w:spacing w:line="440" w:lineRule="exact"/>
        <w:ind w:left="630" w:hanging="630" w:hangingChars="300"/>
        <w:rPr>
          <w:rFonts w:hint="eastAsia" w:ascii="宋体" w:hAnsi="宋体" w:eastAsia="宋体" w:cs="宋体"/>
          <w:color w:val="auto"/>
          <w:sz w:val="21"/>
          <w:szCs w:val="21"/>
          <w:highlight w:val="none"/>
        </w:rPr>
      </w:pPr>
    </w:p>
    <w:p w14:paraId="24CD4278">
      <w:pPr>
        <w:spacing w:line="440" w:lineRule="exact"/>
        <w:ind w:left="630" w:hanging="630" w:hangingChars="300"/>
        <w:rPr>
          <w:rFonts w:hint="eastAsia" w:ascii="宋体" w:hAnsi="宋体" w:eastAsia="宋体" w:cs="宋体"/>
          <w:color w:val="auto"/>
          <w:sz w:val="21"/>
          <w:szCs w:val="21"/>
          <w:highlight w:val="none"/>
        </w:rPr>
      </w:pPr>
    </w:p>
    <w:p w14:paraId="681349AA">
      <w:pPr>
        <w:spacing w:line="440" w:lineRule="exact"/>
        <w:ind w:left="630" w:hanging="630" w:hangingChars="300"/>
        <w:rPr>
          <w:rFonts w:hint="eastAsia" w:ascii="宋体" w:hAnsi="宋体" w:eastAsia="宋体" w:cs="宋体"/>
          <w:color w:val="auto"/>
          <w:sz w:val="21"/>
          <w:szCs w:val="21"/>
          <w:highlight w:val="none"/>
        </w:rPr>
      </w:pPr>
    </w:p>
    <w:p w14:paraId="677B9954">
      <w:pPr>
        <w:spacing w:line="440" w:lineRule="exact"/>
        <w:ind w:left="945" w:hanging="945" w:hanging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备注：1、企业不良行为记录情况主要是近年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在工程建设过程中因违反有关工程建设的法律、法规、规章或强制性标准和执业行为规范，经县级以上建设行政主管部门或其委托的执法监督机构查实和行政处罚，形成的不良行为记录。应当结合第二章“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须知”前附表第10.1.2项定义的范围填写。</w:t>
      </w:r>
    </w:p>
    <w:p w14:paraId="0247995E">
      <w:pPr>
        <w:spacing w:line="440" w:lineRule="exact"/>
        <w:ind w:left="975" w:leftChars="300" w:hanging="315" w:hanging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2、合同履行情况主要是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近年所承接工程和已竣工工程是否按合同约定的工期、质量、安全等履行合同义务，对未竣工工程合同履行情况还应重点说明非不可抗力解除合同（如果有)的原因等具体情况，等等。</w:t>
      </w:r>
    </w:p>
    <w:p w14:paraId="5473806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D06A12">
      <w:pPr>
        <w:pStyle w:val="2"/>
        <w:spacing w:after="0"/>
        <w:jc w:val="center"/>
        <w:rPr>
          <w:rFonts w:hint="eastAsia" w:ascii="宋体" w:hAnsi="宋体" w:eastAsia="宋体" w:cs="宋体"/>
          <w:color w:val="auto"/>
          <w:highlight w:val="none"/>
        </w:rPr>
      </w:pPr>
      <w:bookmarkStart w:id="144" w:name="_Toc802"/>
      <w:bookmarkStart w:id="145" w:name="_Toc2536978"/>
      <w:bookmarkStart w:id="146" w:name="_Toc375"/>
      <w:r>
        <w:rPr>
          <w:rFonts w:hint="eastAsia" w:cs="宋体"/>
          <w:color w:val="auto"/>
          <w:highlight w:val="none"/>
          <w:lang w:eastAsia="zh-CN"/>
        </w:rPr>
        <w:t>九</w:t>
      </w:r>
      <w:r>
        <w:rPr>
          <w:rFonts w:hint="eastAsia" w:ascii="宋体" w:hAnsi="宋体" w:eastAsia="宋体" w:cs="宋体"/>
          <w:color w:val="auto"/>
          <w:highlight w:val="none"/>
        </w:rPr>
        <w:t>、其他资料</w:t>
      </w:r>
      <w:bookmarkEnd w:id="144"/>
      <w:bookmarkEnd w:id="145"/>
      <w:bookmarkEnd w:id="146"/>
    </w:p>
    <w:p w14:paraId="063989DA">
      <w:pPr>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竞争性磋商文件</w:t>
      </w:r>
      <w:r>
        <w:rPr>
          <w:rFonts w:hint="eastAsia" w:ascii="宋体" w:hAnsi="宋体" w:eastAsia="宋体" w:cs="宋体"/>
          <w:color w:val="auto"/>
          <w:sz w:val="21"/>
          <w:szCs w:val="21"/>
          <w:highlight w:val="none"/>
          <w:lang w:eastAsia="zh-CN"/>
        </w:rPr>
        <w:t>要求提供的其他证明资料</w:t>
      </w:r>
    </w:p>
    <w:bookmarkEnd w:id="113"/>
    <w:bookmarkEnd w:id="114"/>
    <w:p w14:paraId="6162C913">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2E800EB">
      <w:pPr>
        <w:pStyle w:val="5"/>
        <w:spacing w:line="443" w:lineRule="exact"/>
        <w:ind w:left="3" w:right="1" w:firstLine="0"/>
        <w:jc w:val="center"/>
        <w:rPr>
          <w:rFonts w:hint="eastAsia" w:ascii="宋体" w:hAnsi="宋体" w:eastAsia="宋体" w:cs="宋体"/>
          <w:color w:val="auto"/>
          <w:highlight w:val="none"/>
          <w:lang w:eastAsia="zh-CN"/>
        </w:rPr>
      </w:pPr>
      <w:bookmarkStart w:id="147" w:name="_Toc31565"/>
      <w:r>
        <w:rPr>
          <w:rFonts w:hint="eastAsia" w:ascii="宋体" w:hAnsi="宋体" w:eastAsia="宋体" w:cs="宋体"/>
          <w:color w:val="auto"/>
          <w:highlight w:val="none"/>
          <w:lang w:eastAsia="zh-CN"/>
        </w:rPr>
        <w:t>供应商不参与涉黑涉恶承诺书</w:t>
      </w:r>
      <w:bookmarkEnd w:id="147"/>
    </w:p>
    <w:p w14:paraId="3D7572DE">
      <w:pPr>
        <w:adjustRightInd w:val="0"/>
        <w:spacing w:line="5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（采购人名称）：</w:t>
      </w:r>
    </w:p>
    <w:p w14:paraId="281D21B4">
      <w:pPr>
        <w:adjustRightInd w:val="0"/>
        <w:spacing w:line="520" w:lineRule="exact"/>
        <w:ind w:right="4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我方承诺，在参与</w:t>
      </w:r>
      <w:r>
        <w:rPr>
          <w:rFonts w:hint="eastAsia" w:ascii="宋体" w:hAnsi="宋体" w:eastAsia="宋体" w:cs="宋体"/>
          <w:color w:val="auto"/>
          <w:sz w:val="21"/>
          <w:szCs w:val="21"/>
          <w:highlight w:val="none"/>
          <w:u w:val="single"/>
          <w:lang w:eastAsia="zh-CN"/>
        </w:rPr>
        <w:t xml:space="preserve">   （项目名称）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标段施工/监理/勘察设计招标、投标以及如果中标的后续工作中，我方不存在下列任何情形之一:</w:t>
      </w:r>
    </w:p>
    <w:p w14:paraId="70FA1265">
      <w:pPr>
        <w:adjustRightInd w:val="0"/>
        <w:spacing w:line="5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zh-CN" w:eastAsia="zh-CN"/>
        </w:rPr>
        <w:t>）强揽工程：</w:t>
      </w:r>
      <w:r>
        <w:rPr>
          <w:rFonts w:hint="eastAsia" w:ascii="宋体" w:hAnsi="宋体" w:eastAsia="宋体" w:cs="宋体"/>
          <w:color w:val="auto"/>
          <w:sz w:val="21"/>
          <w:szCs w:val="21"/>
          <w:highlight w:val="none"/>
          <w:lang w:eastAsia="zh-CN"/>
        </w:rPr>
        <w:t>以黑恶势力承包工程；强迫他人接受限定条件或退出竞争；强迫中标人放弃中标或转包；以暴力、威胁、利诱等手段强迫他人参与或者退出投标等。</w:t>
      </w:r>
    </w:p>
    <w:p w14:paraId="7F0801C1">
      <w:pPr>
        <w:adjustRightInd w:val="0"/>
        <w:spacing w:line="520" w:lineRule="exact"/>
        <w:ind w:firstLine="57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65FE9659">
      <w:pPr>
        <w:adjustRightInd w:val="0"/>
        <w:spacing w:line="520" w:lineRule="exact"/>
        <w:ind w:firstLine="57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7C196B4">
      <w:pPr>
        <w:adjustRightInd w:val="0"/>
        <w:spacing w:line="520" w:lineRule="exact"/>
        <w:ind w:firstLine="57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（4）其他任何涉黑涉恶的行为。</w:t>
      </w:r>
    </w:p>
    <w:p w14:paraId="1720E292">
      <w:pPr>
        <w:adjustRightInd w:val="0"/>
        <w:spacing w:line="5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4A6FE2FB">
      <w:pPr>
        <w:adjustRightInd w:val="0"/>
        <w:spacing w:line="5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特此承诺</w:t>
      </w:r>
    </w:p>
    <w:p w14:paraId="230BE9DB">
      <w:pPr>
        <w:widowControl/>
        <w:autoSpaceDE/>
        <w:autoSpaceDN/>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申请人：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（盖单位章）                        </w:t>
      </w:r>
    </w:p>
    <w:p w14:paraId="596A01E0">
      <w:pPr>
        <w:widowControl/>
        <w:autoSpaceDE/>
        <w:autoSpaceDN/>
        <w:jc w:val="right"/>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 xml:space="preserve">  法定代表人：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（签字）</w:t>
      </w:r>
    </w:p>
    <w:p w14:paraId="52A82893">
      <w:pPr>
        <w:pStyle w:val="5"/>
        <w:spacing w:line="441" w:lineRule="exact"/>
        <w:ind w:left="3" w:right="1" w:firstLine="0"/>
        <w:jc w:val="center"/>
        <w:rPr>
          <w:rFonts w:hint="eastAsia" w:ascii="宋体" w:hAnsi="宋体" w:eastAsia="宋体" w:cs="宋体"/>
          <w:color w:val="auto"/>
          <w:highlight w:val="none"/>
          <w:lang w:eastAsia="zh-CN"/>
        </w:rPr>
      </w:pPr>
    </w:p>
    <w:bookmarkEnd w:id="115"/>
    <w:p w14:paraId="5F1E3263">
      <w:pPr>
        <w:rPr>
          <w:rFonts w:hint="eastAsia"/>
          <w:highlight w:val="none"/>
          <w:lang w:eastAsia="zh-CN"/>
        </w:rPr>
      </w:pPr>
      <w:r>
        <w:rPr>
          <w:rFonts w:hint="eastAsia"/>
          <w:highlight w:val="none"/>
          <w:lang w:eastAsia="zh-CN"/>
        </w:rPr>
        <w:br w:type="page"/>
      </w:r>
    </w:p>
    <w:p w14:paraId="3DCEAD93">
      <w:pPr>
        <w:pStyle w:val="2"/>
        <w:spacing w:after="0"/>
        <w:ind w:left="0" w:leftChars="0" w:firstLine="0" w:firstLineChars="0"/>
        <w:jc w:val="both"/>
        <w:rPr>
          <w:rFonts w:hint="eastAsia" w:ascii="宋体" w:hAnsi="宋体" w:eastAsia="宋体" w:cs="宋体"/>
          <w:color w:val="000000"/>
          <w:highlight w:val="none"/>
        </w:rPr>
      </w:pPr>
      <w:r>
        <w:rPr>
          <w:rFonts w:hint="eastAsia" w:ascii="宋体" w:hAnsi="宋体" w:eastAsia="宋体" w:cs="宋体"/>
          <w:b/>
          <w:bCs/>
          <w:sz w:val="24"/>
          <w:szCs w:val="24"/>
          <w:highlight w:val="none"/>
          <w:lang w:val="zh-CN"/>
        </w:rPr>
        <w:t>附件</w:t>
      </w:r>
      <w:r>
        <w:rPr>
          <w:rFonts w:hint="eastAsia" w:cs="宋体"/>
          <w:b/>
          <w:bCs/>
          <w:sz w:val="24"/>
          <w:szCs w:val="24"/>
          <w:highlight w:val="none"/>
          <w:lang w:val="zh-CN"/>
        </w:rPr>
        <w:t>一</w:t>
      </w:r>
      <w:r>
        <w:rPr>
          <w:rFonts w:hint="eastAsia" w:ascii="宋体" w:hAnsi="宋体" w:eastAsia="宋体" w:cs="宋体"/>
          <w:b/>
          <w:bCs/>
          <w:sz w:val="24"/>
          <w:szCs w:val="24"/>
          <w:highlight w:val="none"/>
          <w:lang w:val="zh-CN"/>
        </w:rPr>
        <w:t>：</w:t>
      </w:r>
    </w:p>
    <w:p w14:paraId="200C559C">
      <w:pPr>
        <w:keepNext/>
        <w:keepLines/>
        <w:autoSpaceDE w:val="0"/>
        <w:autoSpaceDN w:val="0"/>
        <w:spacing w:before="120" w:after="120" w:line="360" w:lineRule="auto"/>
        <w:jc w:val="center"/>
        <w:rPr>
          <w:rFonts w:hint="eastAsia" w:ascii="宋体" w:hAnsi="宋体" w:eastAsia="宋体" w:cs="宋体"/>
          <w:sz w:val="30"/>
          <w:szCs w:val="30"/>
          <w:highlight w:val="none"/>
        </w:rPr>
      </w:pPr>
      <w:bookmarkStart w:id="148" w:name="_Toc2536977"/>
      <w:bookmarkStart w:id="149" w:name="_Toc746"/>
      <w:bookmarkStart w:id="150" w:name="_Toc26891"/>
      <w:r>
        <w:rPr>
          <w:rFonts w:hint="eastAsia" w:ascii="宋体" w:hAnsi="宋体" w:eastAsia="宋体" w:cs="宋体"/>
          <w:sz w:val="30"/>
          <w:szCs w:val="30"/>
          <w:highlight w:val="none"/>
        </w:rPr>
        <w:t>中小企业声明函(</w:t>
      </w:r>
      <w:r>
        <w:rPr>
          <w:rFonts w:hint="eastAsia" w:ascii="宋体" w:hAnsi="宋体" w:eastAsia="宋体" w:cs="宋体"/>
          <w:sz w:val="30"/>
          <w:szCs w:val="30"/>
          <w:highlight w:val="none"/>
          <w:lang w:eastAsia="zh-CN"/>
        </w:rPr>
        <w:t>工程</w:t>
      </w:r>
      <w:r>
        <w:rPr>
          <w:rFonts w:hint="eastAsia" w:ascii="宋体" w:hAnsi="宋体" w:eastAsia="宋体" w:cs="宋体"/>
          <w:sz w:val="30"/>
          <w:szCs w:val="30"/>
          <w:highlight w:val="none"/>
        </w:rPr>
        <w:t>)</w:t>
      </w:r>
      <w:bookmarkEnd w:id="148"/>
      <w:bookmarkEnd w:id="149"/>
      <w:bookmarkEnd w:id="150"/>
    </w:p>
    <w:p w14:paraId="5CE8A569">
      <w:pPr>
        <w:spacing w:line="500" w:lineRule="exact"/>
        <w:ind w:firstLine="440" w:firstLineChars="200"/>
        <w:jc w:val="left"/>
        <w:rPr>
          <w:rFonts w:hint="eastAsia" w:ascii="宋体" w:hAnsi="宋体" w:eastAsia="宋体" w:cs="宋体"/>
          <w:color w:val="auto"/>
          <w:szCs w:val="21"/>
          <w:highlight w:val="none"/>
        </w:rPr>
      </w:pPr>
    </w:p>
    <w:p w14:paraId="161D9A09">
      <w:pPr>
        <w:spacing w:line="500" w:lineRule="exact"/>
        <w:ind w:firstLine="420" w:firstLineChars="20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本公司</w:t>
      </w:r>
      <w:r>
        <w:rPr>
          <w:rFonts w:hint="eastAsia" w:ascii="宋体" w:hAnsi="宋体" w:eastAsia="宋体" w:cs="宋体"/>
          <w:color w:val="auto"/>
          <w:sz w:val="21"/>
          <w:szCs w:val="21"/>
          <w:highlight w:val="none"/>
          <w:lang w:eastAsia="zh-CN"/>
        </w:rPr>
        <w:t>（联合体）</w:t>
      </w:r>
      <w:r>
        <w:rPr>
          <w:rFonts w:hint="eastAsia" w:ascii="宋体" w:hAnsi="宋体" w:eastAsia="宋体" w:cs="宋体"/>
          <w:color w:val="auto"/>
          <w:sz w:val="21"/>
          <w:szCs w:val="21"/>
          <w:highlight w:val="none"/>
        </w:rPr>
        <w:t>郑重声明，根据《政府采购促进中小企业发展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号）的规定，本公司</w:t>
      </w:r>
      <w:r>
        <w:rPr>
          <w:rFonts w:hint="eastAsia" w:ascii="宋体" w:hAnsi="宋体" w:eastAsia="宋体" w:cs="宋体"/>
          <w:color w:val="auto"/>
          <w:sz w:val="21"/>
          <w:szCs w:val="21"/>
          <w:highlight w:val="none"/>
          <w:lang w:eastAsia="zh-CN"/>
        </w:rPr>
        <w:t>（联合体）参加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（单位名称）的（项目名称）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采购活动，工程的施工单位全部为符合政策要求的中小企业。相关企业（含联合体中的中小企业、签订分包意向协议的中小企业）的具体情况如下：</w:t>
      </w:r>
    </w:p>
    <w:p w14:paraId="718BE877">
      <w:pPr>
        <w:numPr>
          <w:ilvl w:val="0"/>
          <w:numId w:val="7"/>
        </w:numPr>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（标的名称），</w:t>
      </w:r>
      <w:r>
        <w:rPr>
          <w:rFonts w:hint="eastAsia" w:ascii="宋体" w:hAnsi="宋体" w:eastAsia="宋体" w:cs="宋体"/>
          <w:color w:val="auto"/>
          <w:sz w:val="21"/>
          <w:szCs w:val="21"/>
          <w:highlight w:val="none"/>
          <w:u w:val="none"/>
          <w:lang w:val="en-US" w:eastAsia="zh-CN"/>
        </w:rPr>
        <w:t xml:space="preserve">属于 </w:t>
      </w:r>
      <w:r>
        <w:rPr>
          <w:rFonts w:hint="eastAsia" w:ascii="宋体" w:hAnsi="宋体" w:eastAsia="宋体" w:cs="宋体"/>
          <w:color w:val="auto"/>
          <w:sz w:val="21"/>
          <w:szCs w:val="21"/>
          <w:highlight w:val="none"/>
          <w:u w:val="single"/>
          <w:lang w:val="en-US" w:eastAsia="zh-CN"/>
        </w:rPr>
        <w:t>（</w:t>
      </w:r>
      <w:r>
        <w:rPr>
          <w:rFonts w:hint="eastAsia" w:cs="宋体"/>
          <w:color w:val="auto"/>
          <w:sz w:val="21"/>
          <w:szCs w:val="21"/>
          <w:highlight w:val="none"/>
          <w:u w:val="single"/>
          <w:lang w:val="en-US" w:eastAsia="zh-CN"/>
        </w:rPr>
        <w:t>竞争性磋商文件</w:t>
      </w:r>
      <w:r>
        <w:rPr>
          <w:rFonts w:hint="eastAsia" w:ascii="宋体" w:hAnsi="宋体" w:eastAsia="宋体" w:cs="宋体"/>
          <w:color w:val="auto"/>
          <w:sz w:val="21"/>
          <w:szCs w:val="21"/>
          <w:highlight w:val="none"/>
          <w:u w:val="single"/>
          <w:lang w:val="en-US" w:eastAsia="zh-CN"/>
        </w:rPr>
        <w:t>内明确的所属行业）</w:t>
      </w:r>
      <w:r>
        <w:rPr>
          <w:rFonts w:hint="eastAsia" w:ascii="宋体" w:hAnsi="宋体" w:eastAsia="宋体" w:cs="宋体"/>
          <w:color w:val="auto"/>
          <w:sz w:val="21"/>
          <w:szCs w:val="21"/>
          <w:highlight w:val="none"/>
          <w:u w:val="none"/>
          <w:lang w:val="en-US" w:eastAsia="zh-CN"/>
        </w:rPr>
        <w:t>；承建（承接）企业为</w:t>
      </w:r>
      <w:r>
        <w:rPr>
          <w:rFonts w:hint="eastAsia" w:ascii="宋体" w:hAnsi="宋体" w:eastAsia="宋体" w:cs="宋体"/>
          <w:color w:val="auto"/>
          <w:sz w:val="21"/>
          <w:szCs w:val="21"/>
          <w:highlight w:val="none"/>
          <w:u w:val="single"/>
          <w:lang w:val="en-US" w:eastAsia="zh-CN"/>
        </w:rPr>
        <w:t xml:space="preserve">    （企业名称），</w:t>
      </w:r>
      <w:r>
        <w:rPr>
          <w:rFonts w:hint="eastAsia" w:ascii="宋体" w:hAnsi="宋体" w:eastAsia="宋体" w:cs="宋体"/>
          <w:color w:val="auto"/>
          <w:sz w:val="21"/>
          <w:szCs w:val="21"/>
          <w:highlight w:val="none"/>
          <w:u w:val="none"/>
          <w:lang w:val="en-US" w:eastAsia="zh-CN"/>
        </w:rPr>
        <w:t>从业人员</w:t>
      </w:r>
      <w:r>
        <w:rPr>
          <w:rFonts w:hint="eastAsia" w:ascii="宋体" w:hAnsi="宋体" w:eastAsia="宋体" w:cs="宋体"/>
          <w:color w:val="auto"/>
          <w:sz w:val="21"/>
          <w:szCs w:val="21"/>
          <w:highlight w:val="none"/>
          <w:u w:val="single"/>
          <w:lang w:val="en-US" w:eastAsia="zh-CN"/>
        </w:rPr>
        <w:t xml:space="preserve">     人</w:t>
      </w:r>
      <w:r>
        <w:rPr>
          <w:rFonts w:hint="eastAsia" w:ascii="宋体" w:hAnsi="宋体" w:eastAsia="宋体" w:cs="宋体"/>
          <w:color w:val="auto"/>
          <w:sz w:val="21"/>
          <w:szCs w:val="21"/>
          <w:highlight w:val="none"/>
          <w:u w:val="none"/>
          <w:lang w:val="en-US" w:eastAsia="zh-CN"/>
        </w:rPr>
        <w:t>，营业收入为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万元，属于</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中型</w:t>
      </w:r>
      <w:r>
        <w:rPr>
          <w:rFonts w:hint="eastAsia" w:ascii="宋体" w:hAnsi="宋体" w:eastAsia="宋体" w:cs="宋体"/>
          <w:color w:val="auto"/>
          <w:sz w:val="21"/>
          <w:szCs w:val="21"/>
          <w:highlight w:val="none"/>
          <w:u w:val="single"/>
          <w:lang w:eastAsia="zh-CN"/>
        </w:rPr>
        <w:t>企业</w:t>
      </w:r>
      <w:r>
        <w:rPr>
          <w:rFonts w:hint="eastAsia" w:ascii="宋体" w:hAnsi="宋体" w:eastAsia="宋体" w:cs="宋体"/>
          <w:color w:val="auto"/>
          <w:sz w:val="21"/>
          <w:szCs w:val="21"/>
          <w:highlight w:val="none"/>
          <w:u w:val="single"/>
        </w:rPr>
        <w:t>、小型</w:t>
      </w:r>
      <w:r>
        <w:rPr>
          <w:rFonts w:hint="eastAsia" w:ascii="宋体" w:hAnsi="宋体" w:eastAsia="宋体" w:cs="宋体"/>
          <w:color w:val="auto"/>
          <w:sz w:val="21"/>
          <w:szCs w:val="21"/>
          <w:highlight w:val="none"/>
          <w:u w:val="single"/>
          <w:lang w:eastAsia="zh-CN"/>
        </w:rPr>
        <w:t>企业</w:t>
      </w:r>
      <w:r>
        <w:rPr>
          <w:rFonts w:hint="eastAsia" w:ascii="宋体" w:hAnsi="宋体" w:eastAsia="宋体" w:cs="宋体"/>
          <w:color w:val="auto"/>
          <w:sz w:val="21"/>
          <w:szCs w:val="21"/>
          <w:highlight w:val="none"/>
          <w:u w:val="single"/>
        </w:rPr>
        <w:t>、微型</w:t>
      </w:r>
      <w:r>
        <w:rPr>
          <w:rFonts w:hint="eastAsia" w:ascii="宋体" w:hAnsi="宋体" w:eastAsia="宋体" w:cs="宋体"/>
          <w:color w:val="auto"/>
          <w:sz w:val="21"/>
          <w:szCs w:val="21"/>
          <w:highlight w:val="none"/>
          <w:u w:val="single"/>
          <w:lang w:eastAsia="zh-CN"/>
        </w:rPr>
        <w:t>企业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none"/>
          <w:lang w:val="en-US" w:eastAsia="zh-CN"/>
        </w:rPr>
        <w:t>；</w:t>
      </w:r>
    </w:p>
    <w:p w14:paraId="416B9D23">
      <w:pPr>
        <w:numPr>
          <w:ilvl w:val="0"/>
          <w:numId w:val="7"/>
        </w:numPr>
        <w:spacing w:line="500" w:lineRule="exact"/>
        <w:ind w:left="0" w:leftChars="0" w:firstLine="420" w:firstLineChars="20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single"/>
          <w:lang w:val="en-US" w:eastAsia="zh-CN"/>
        </w:rPr>
        <w:t>（标的名称），</w:t>
      </w:r>
      <w:r>
        <w:rPr>
          <w:rFonts w:hint="eastAsia" w:ascii="宋体" w:hAnsi="宋体" w:eastAsia="宋体" w:cs="宋体"/>
          <w:color w:val="auto"/>
          <w:sz w:val="21"/>
          <w:szCs w:val="21"/>
          <w:highlight w:val="none"/>
          <w:u w:val="none"/>
          <w:lang w:val="en-US" w:eastAsia="zh-CN"/>
        </w:rPr>
        <w:t xml:space="preserve">属于 </w:t>
      </w:r>
      <w:r>
        <w:rPr>
          <w:rFonts w:hint="eastAsia" w:ascii="宋体" w:hAnsi="宋体" w:eastAsia="宋体" w:cs="宋体"/>
          <w:color w:val="auto"/>
          <w:sz w:val="21"/>
          <w:szCs w:val="21"/>
          <w:highlight w:val="none"/>
          <w:u w:val="single"/>
          <w:lang w:val="en-US" w:eastAsia="zh-CN"/>
        </w:rPr>
        <w:t>（</w:t>
      </w:r>
      <w:r>
        <w:rPr>
          <w:rFonts w:hint="eastAsia" w:cs="宋体"/>
          <w:color w:val="auto"/>
          <w:sz w:val="21"/>
          <w:szCs w:val="21"/>
          <w:highlight w:val="none"/>
          <w:u w:val="single"/>
          <w:lang w:val="en-US" w:eastAsia="zh-CN"/>
        </w:rPr>
        <w:t>竞争性磋商文件</w:t>
      </w:r>
      <w:r>
        <w:rPr>
          <w:rFonts w:hint="eastAsia" w:ascii="宋体" w:hAnsi="宋体" w:eastAsia="宋体" w:cs="宋体"/>
          <w:color w:val="auto"/>
          <w:sz w:val="21"/>
          <w:szCs w:val="21"/>
          <w:highlight w:val="none"/>
          <w:u w:val="single"/>
          <w:lang w:val="en-US" w:eastAsia="zh-CN"/>
        </w:rPr>
        <w:t>内明确的所属行业）</w:t>
      </w:r>
      <w:r>
        <w:rPr>
          <w:rFonts w:hint="eastAsia" w:ascii="宋体" w:hAnsi="宋体" w:eastAsia="宋体" w:cs="宋体"/>
          <w:color w:val="auto"/>
          <w:sz w:val="21"/>
          <w:szCs w:val="21"/>
          <w:highlight w:val="none"/>
          <w:u w:val="none"/>
          <w:lang w:val="en-US" w:eastAsia="zh-CN"/>
        </w:rPr>
        <w:t>；承建（承接）企业为</w:t>
      </w:r>
      <w:r>
        <w:rPr>
          <w:rFonts w:hint="eastAsia" w:ascii="宋体" w:hAnsi="宋体" w:eastAsia="宋体" w:cs="宋体"/>
          <w:color w:val="auto"/>
          <w:sz w:val="21"/>
          <w:szCs w:val="21"/>
          <w:highlight w:val="none"/>
          <w:u w:val="single"/>
          <w:lang w:val="en-US" w:eastAsia="zh-CN"/>
        </w:rPr>
        <w:t xml:space="preserve">    （企业名称），</w:t>
      </w:r>
      <w:r>
        <w:rPr>
          <w:rFonts w:hint="eastAsia" w:ascii="宋体" w:hAnsi="宋体" w:eastAsia="宋体" w:cs="宋体"/>
          <w:color w:val="auto"/>
          <w:sz w:val="21"/>
          <w:szCs w:val="21"/>
          <w:highlight w:val="none"/>
          <w:u w:val="none"/>
          <w:lang w:val="en-US" w:eastAsia="zh-CN"/>
        </w:rPr>
        <w:t>从业人员</w:t>
      </w:r>
      <w:r>
        <w:rPr>
          <w:rFonts w:hint="eastAsia" w:ascii="宋体" w:hAnsi="宋体" w:eastAsia="宋体" w:cs="宋体"/>
          <w:color w:val="auto"/>
          <w:sz w:val="21"/>
          <w:szCs w:val="21"/>
          <w:highlight w:val="none"/>
          <w:u w:val="single"/>
          <w:lang w:val="en-US" w:eastAsia="zh-CN"/>
        </w:rPr>
        <w:t xml:space="preserve">     人</w:t>
      </w:r>
      <w:r>
        <w:rPr>
          <w:rFonts w:hint="eastAsia" w:ascii="宋体" w:hAnsi="宋体" w:eastAsia="宋体" w:cs="宋体"/>
          <w:color w:val="auto"/>
          <w:sz w:val="21"/>
          <w:szCs w:val="21"/>
          <w:highlight w:val="none"/>
          <w:u w:val="none"/>
          <w:lang w:val="en-US" w:eastAsia="zh-CN"/>
        </w:rPr>
        <w:t>，营业收入为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万元，属于（</w:t>
      </w:r>
      <w:r>
        <w:rPr>
          <w:rFonts w:hint="eastAsia" w:ascii="宋体" w:hAnsi="宋体" w:eastAsia="宋体" w:cs="宋体"/>
          <w:color w:val="auto"/>
          <w:sz w:val="21"/>
          <w:szCs w:val="21"/>
          <w:highlight w:val="none"/>
        </w:rPr>
        <w:t>中型</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、小型</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、微型</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u w:val="none"/>
          <w:lang w:val="en-US" w:eastAsia="zh-CN"/>
        </w:rPr>
        <w:t>）；</w:t>
      </w:r>
    </w:p>
    <w:p w14:paraId="02BAF783">
      <w:pPr>
        <w:numPr>
          <w:ilvl w:val="0"/>
          <w:numId w:val="0"/>
        </w:numPr>
        <w:spacing w:line="500" w:lineRule="exact"/>
        <w:ind w:leftChars="20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p w14:paraId="29BB6F03">
      <w:pPr>
        <w:spacing w:line="500" w:lineRule="exact"/>
        <w:ind w:firstLine="315" w:firstLineChars="15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以上企业不属于大企业的分支机构，不存在控股股东为大企业的情形，也不存在与大企业责任人为同一人的情形。</w:t>
      </w:r>
    </w:p>
    <w:p w14:paraId="6FB99052">
      <w:pPr>
        <w:spacing w:line="500" w:lineRule="exact"/>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对上述声明</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的真实性负责。如有虚假，将</w:t>
      </w:r>
      <w:r>
        <w:rPr>
          <w:rFonts w:hint="eastAsia" w:ascii="宋体" w:hAnsi="宋体" w:eastAsia="宋体" w:cs="宋体"/>
          <w:color w:val="auto"/>
          <w:sz w:val="21"/>
          <w:szCs w:val="21"/>
          <w:highlight w:val="none"/>
          <w:lang w:eastAsia="zh-CN"/>
        </w:rPr>
        <w:t>依法</w:t>
      </w:r>
      <w:r>
        <w:rPr>
          <w:rFonts w:hint="eastAsia" w:ascii="宋体" w:hAnsi="宋体" w:eastAsia="宋体" w:cs="宋体"/>
          <w:color w:val="auto"/>
          <w:sz w:val="21"/>
          <w:szCs w:val="21"/>
          <w:highlight w:val="none"/>
        </w:rPr>
        <w:t>承</w:t>
      </w:r>
      <w:r>
        <w:rPr>
          <w:rFonts w:hint="eastAsia" w:ascii="宋体" w:hAnsi="宋体" w:eastAsia="宋体" w:cs="宋体"/>
          <w:color w:val="auto"/>
          <w:sz w:val="21"/>
          <w:szCs w:val="21"/>
          <w:highlight w:val="none"/>
          <w:lang w:eastAsia="zh-CN"/>
        </w:rPr>
        <w:t>担</w:t>
      </w:r>
      <w:r>
        <w:rPr>
          <w:rFonts w:hint="eastAsia" w:ascii="宋体" w:hAnsi="宋体" w:eastAsia="宋体" w:cs="宋体"/>
          <w:color w:val="auto"/>
          <w:sz w:val="21"/>
          <w:szCs w:val="21"/>
          <w:highlight w:val="none"/>
        </w:rPr>
        <w:t>相应责任。</w:t>
      </w:r>
    </w:p>
    <w:p w14:paraId="38DB511B">
      <w:pPr>
        <w:spacing w:line="500" w:lineRule="exact"/>
        <w:ind w:firstLine="315" w:firstLineChars="150"/>
        <w:jc w:val="left"/>
        <w:rPr>
          <w:rFonts w:hint="eastAsia" w:ascii="宋体" w:hAnsi="宋体" w:eastAsia="宋体" w:cs="宋体"/>
          <w:color w:val="auto"/>
          <w:sz w:val="21"/>
          <w:szCs w:val="21"/>
          <w:highlight w:val="none"/>
        </w:rPr>
      </w:pPr>
    </w:p>
    <w:p w14:paraId="6F677057">
      <w:pPr>
        <w:spacing w:line="500" w:lineRule="exact"/>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名称（加盖公章）：</w:t>
      </w:r>
    </w:p>
    <w:p w14:paraId="23B09ABA">
      <w:pPr>
        <w:spacing w:line="500" w:lineRule="exact"/>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   </w:t>
      </w:r>
    </w:p>
    <w:p w14:paraId="04C29CA3">
      <w:pPr>
        <w:rPr>
          <w:rFonts w:hint="eastAsia" w:ascii="宋体" w:hAnsi="宋体" w:eastAsia="宋体" w:cs="宋体"/>
          <w:color w:val="auto"/>
          <w:sz w:val="21"/>
          <w:szCs w:val="21"/>
          <w:highlight w:val="none"/>
        </w:rPr>
      </w:pPr>
    </w:p>
    <w:p w14:paraId="77E8D180">
      <w:pPr>
        <w:rPr>
          <w:rFonts w:hint="eastAsia" w:ascii="宋体" w:hAnsi="宋体" w:eastAsia="宋体" w:cs="宋体"/>
          <w:sz w:val="21"/>
          <w:szCs w:val="21"/>
          <w:highlight w:val="none"/>
        </w:rPr>
      </w:pPr>
    </w:p>
    <w:p w14:paraId="4AD1498D">
      <w:pPr>
        <w:spacing w:line="500" w:lineRule="exact"/>
        <w:ind w:firstLine="316" w:firstLineChars="150"/>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注：</w:t>
      </w:r>
    </w:p>
    <w:p w14:paraId="05BBA791">
      <w:pPr>
        <w:spacing w:line="500" w:lineRule="exact"/>
        <w:ind w:firstLine="316" w:firstLineChars="150"/>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 xml:space="preserve">1、从业人员、营业收入、资产总额填报上一年度数据，无上一年度数据的新成立企业可不填报。 </w:t>
      </w:r>
    </w:p>
    <w:p w14:paraId="66ACFDAE">
      <w:pPr>
        <w:spacing w:line="500" w:lineRule="exact"/>
        <w:ind w:firstLine="316" w:firstLineChars="150"/>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 xml:space="preserve">2、填写前请认真阅读《关于印发中小企业划型标准规定的通知》（工信部联企业[2011]300 号）和《关于 印发＜政府采购促进中小企业发展管理办法＞的通知》 (财库﹝2020﹞46 号)相关规定。 </w:t>
      </w:r>
    </w:p>
    <w:p w14:paraId="00D77046">
      <w:pPr>
        <w:spacing w:line="500" w:lineRule="exact"/>
        <w:ind w:firstLine="316" w:firstLineChars="150"/>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3、未按上述要求提供、填写的，评审时不予以考虑。</w:t>
      </w:r>
    </w:p>
    <w:p w14:paraId="7228543D">
      <w:pP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br w:type="page"/>
      </w:r>
    </w:p>
    <w:p w14:paraId="27CA4B21">
      <w:pPr>
        <w:spacing w:line="360" w:lineRule="auto"/>
        <w:jc w:val="both"/>
        <w:outlineLvl w:val="1"/>
        <w:rPr>
          <w:rFonts w:hint="eastAsia" w:ascii="宋体" w:hAnsi="宋体" w:eastAsia="宋体" w:cs="宋体"/>
          <w:b/>
          <w:sz w:val="32"/>
          <w:szCs w:val="32"/>
          <w:highlight w:val="none"/>
          <w:lang w:val="en-US" w:eastAsia="zh-CN"/>
        </w:rPr>
      </w:pPr>
      <w:r>
        <w:rPr>
          <w:rFonts w:hint="eastAsia" w:ascii="宋体" w:hAnsi="宋体" w:eastAsia="宋体" w:cs="宋体"/>
          <w:b/>
          <w:bCs/>
          <w:sz w:val="24"/>
          <w:szCs w:val="24"/>
          <w:highlight w:val="none"/>
          <w:lang w:val="zh-CN"/>
        </w:rPr>
        <w:t>附件</w:t>
      </w:r>
      <w:r>
        <w:rPr>
          <w:rFonts w:hint="eastAsia" w:cs="宋体"/>
          <w:b/>
          <w:bCs/>
          <w:sz w:val="24"/>
          <w:szCs w:val="24"/>
          <w:highlight w:val="none"/>
          <w:lang w:val="zh-CN"/>
        </w:rPr>
        <w:t>二</w:t>
      </w:r>
      <w:r>
        <w:rPr>
          <w:rFonts w:hint="eastAsia" w:ascii="宋体" w:hAnsi="宋体" w:cs="宋体"/>
          <w:b/>
          <w:bCs/>
          <w:sz w:val="24"/>
          <w:szCs w:val="24"/>
          <w:highlight w:val="none"/>
          <w:lang w:val="zh-CN"/>
        </w:rPr>
        <w:t>：</w:t>
      </w:r>
    </w:p>
    <w:p w14:paraId="733F7155">
      <w:pPr>
        <w:spacing w:line="360" w:lineRule="auto"/>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 xml:space="preserve">残疾人福利性单位声明函（如是） </w:t>
      </w:r>
    </w:p>
    <w:p w14:paraId="2E217241">
      <w:pPr>
        <w:spacing w:line="500" w:lineRule="exact"/>
        <w:ind w:firstLine="420" w:firstLineChars="2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hAnsi="宋体" w:eastAsia="宋体" w:cs="宋体"/>
          <w:sz w:val="21"/>
          <w:szCs w:val="21"/>
          <w:highlight w:val="none"/>
          <w:u w:val="single"/>
          <w:lang w:val="en-US" w:eastAsia="zh-CN"/>
        </w:rPr>
        <w:t xml:space="preserve">    （采购人名称）      </w:t>
      </w:r>
      <w:r>
        <w:rPr>
          <w:rFonts w:hint="eastAsia" w:ascii="宋体" w:hAnsi="宋体" w:eastAsia="宋体" w:cs="宋体"/>
          <w:sz w:val="21"/>
          <w:szCs w:val="21"/>
          <w:highlight w:val="none"/>
          <w:u w:val="none"/>
          <w:lang w:val="en-US" w:eastAsia="zh-CN"/>
        </w:rPr>
        <w:t>单位的</w:t>
      </w:r>
      <w:r>
        <w:rPr>
          <w:rFonts w:hint="eastAsia" w:ascii="宋体" w:hAnsi="宋体" w:eastAsia="宋体" w:cs="宋体"/>
          <w:sz w:val="21"/>
          <w:szCs w:val="21"/>
          <w:highlight w:val="none"/>
          <w:u w:val="single"/>
          <w:lang w:val="en-US" w:eastAsia="zh-CN"/>
        </w:rPr>
        <w:t xml:space="preserve">   （采购项目名称）    </w:t>
      </w:r>
      <w:r>
        <w:rPr>
          <w:rFonts w:hint="eastAsia" w:ascii="宋体" w:hAnsi="宋体" w:eastAsia="宋体" w:cs="宋体"/>
          <w:sz w:val="21"/>
          <w:szCs w:val="21"/>
          <w:highlight w:val="none"/>
          <w:u w:val="none"/>
          <w:lang w:val="en-US" w:eastAsia="zh-CN"/>
        </w:rPr>
        <w:t xml:space="preserve">项目采购活动提供本单位制造的货物（由本单位承担工程/提供服务），或者提供其他残疾人福利性单位制造的货物（不包括使用非残疾人福利性单位注册商标的货物）。 </w:t>
      </w:r>
    </w:p>
    <w:p w14:paraId="0558FA7A">
      <w:pPr>
        <w:spacing w:line="500" w:lineRule="exact"/>
        <w:ind w:firstLine="420" w:firstLineChars="2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本单位对上述声明的真实性负责。如有虚假，将依法承担相应责任。 </w:t>
      </w:r>
    </w:p>
    <w:p w14:paraId="7AA25BDC">
      <w:pPr>
        <w:spacing w:line="500" w:lineRule="exact"/>
        <w:ind w:firstLine="420" w:firstLineChars="200"/>
        <w:jc w:val="right"/>
        <w:rPr>
          <w:rFonts w:hint="eastAsia" w:ascii="宋体" w:hAnsi="宋体" w:eastAsia="宋体" w:cs="宋体"/>
          <w:sz w:val="21"/>
          <w:szCs w:val="21"/>
          <w:highlight w:val="none"/>
          <w:u w:val="none"/>
          <w:lang w:val="en-US" w:eastAsia="zh-CN"/>
        </w:rPr>
      </w:pPr>
    </w:p>
    <w:p w14:paraId="1096BAD6">
      <w:pPr>
        <w:spacing w:line="500" w:lineRule="exact"/>
        <w:ind w:firstLine="420" w:firstLineChars="200"/>
        <w:jc w:val="righ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单位名称（盖章）： </w:t>
      </w:r>
    </w:p>
    <w:p w14:paraId="33AEAFCB">
      <w:pPr>
        <w:spacing w:line="500" w:lineRule="exact"/>
        <w:ind w:firstLine="420" w:firstLineChars="20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                                              日期</w:t>
      </w:r>
    </w:p>
    <w:p w14:paraId="1BCE075D">
      <w:pPr>
        <w:pStyle w:val="12"/>
        <w:rPr>
          <w:rFonts w:hint="eastAsia" w:ascii="宋体" w:hAnsi="宋体" w:eastAsia="宋体" w:cs="宋体"/>
          <w:sz w:val="21"/>
          <w:szCs w:val="21"/>
          <w:highlight w:val="none"/>
        </w:rPr>
      </w:pPr>
    </w:p>
    <w:p w14:paraId="2F39437E">
      <w:pPr>
        <w:spacing w:line="360" w:lineRule="auto"/>
        <w:jc w:val="left"/>
        <w:rPr>
          <w:rFonts w:hint="eastAsia" w:ascii="宋体" w:hAnsi="宋体" w:eastAsia="宋体" w:cs="宋体"/>
          <w:sz w:val="21"/>
          <w:szCs w:val="21"/>
          <w:highlight w:val="none"/>
        </w:rPr>
      </w:pPr>
    </w:p>
    <w:p w14:paraId="719D6DE7">
      <w:pPr>
        <w:spacing w:line="360" w:lineRule="auto"/>
        <w:jc w:val="left"/>
        <w:rPr>
          <w:rFonts w:hint="eastAsia" w:ascii="宋体" w:hAnsi="宋体" w:eastAsia="宋体" w:cs="宋体"/>
          <w:sz w:val="21"/>
          <w:szCs w:val="21"/>
          <w:highlight w:val="none"/>
          <w:lang w:eastAsia="zh-CN"/>
        </w:rPr>
      </w:pPr>
    </w:p>
    <w:p w14:paraId="710996EB">
      <w:pPr>
        <w:spacing w:line="360" w:lineRule="auto"/>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注：</w:t>
      </w:r>
    </w:p>
    <w:p w14:paraId="72BE49E8">
      <w:pPr>
        <w:spacing w:line="500" w:lineRule="exact"/>
        <w:ind w:firstLine="422" w:firstLineChars="200"/>
        <w:jc w:val="left"/>
        <w:rPr>
          <w:rFonts w:hint="eastAsia"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1、残疾人福利性单位视同小型、微型企业，享受预留份额、评审中价格扣除等促进中小企业发展的政府采购政策。残疾人福利性单位属于小型、微型企业的，不重复享受政策。</w:t>
      </w:r>
    </w:p>
    <w:p w14:paraId="5E2EE75A">
      <w:pPr>
        <w:spacing w:line="500" w:lineRule="exact"/>
        <w:ind w:firstLine="422" w:firstLineChars="200"/>
        <w:jc w:val="left"/>
        <w:rPr>
          <w:rFonts w:hint="eastAsia"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2、供应商为非残疾人福利性单位的，可不提供此声明。</w:t>
      </w:r>
    </w:p>
    <w:p w14:paraId="5C84323F">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1FEDB97A">
      <w:pPr>
        <w:spacing w:line="360" w:lineRule="auto"/>
        <w:jc w:val="both"/>
        <w:outlineLvl w:val="1"/>
        <w:rPr>
          <w:rFonts w:hint="eastAsia" w:ascii="宋体" w:hAnsi="宋体" w:eastAsia="宋体" w:cs="宋体"/>
          <w:b/>
          <w:sz w:val="32"/>
          <w:szCs w:val="32"/>
          <w:highlight w:val="none"/>
          <w:lang w:val="en-US" w:eastAsia="zh-CN"/>
        </w:rPr>
      </w:pPr>
      <w:r>
        <w:rPr>
          <w:rFonts w:hint="eastAsia" w:ascii="宋体" w:hAnsi="宋体" w:eastAsia="宋体" w:cs="宋体"/>
          <w:b/>
          <w:bCs/>
          <w:sz w:val="24"/>
          <w:szCs w:val="24"/>
          <w:highlight w:val="none"/>
          <w:lang w:val="zh-CN"/>
        </w:rPr>
        <w:t>附件</w:t>
      </w:r>
      <w:r>
        <w:rPr>
          <w:rFonts w:hint="eastAsia" w:cs="宋体"/>
          <w:b/>
          <w:bCs/>
          <w:sz w:val="24"/>
          <w:szCs w:val="24"/>
          <w:highlight w:val="none"/>
          <w:lang w:val="zh-CN"/>
        </w:rPr>
        <w:t>三</w:t>
      </w:r>
      <w:r>
        <w:rPr>
          <w:rFonts w:hint="eastAsia" w:ascii="宋体" w:hAnsi="宋体" w:cs="宋体"/>
          <w:b/>
          <w:bCs/>
          <w:sz w:val="24"/>
          <w:szCs w:val="24"/>
          <w:highlight w:val="none"/>
          <w:lang w:val="zh-CN"/>
        </w:rPr>
        <w:t>：</w:t>
      </w:r>
    </w:p>
    <w:p w14:paraId="1CFAE0B0">
      <w:pPr>
        <w:spacing w:line="360" w:lineRule="auto"/>
        <w:jc w:val="center"/>
        <w:outlineLvl w:val="1"/>
        <w:rPr>
          <w:rFonts w:hint="eastAsia" w:ascii="宋体" w:hAnsi="宋体" w:eastAsia="宋体" w:cs="宋体"/>
          <w:b/>
          <w:sz w:val="32"/>
          <w:szCs w:val="32"/>
          <w:highlight w:val="none"/>
          <w:lang w:val="en-US" w:eastAsia="zh-CN"/>
        </w:rPr>
      </w:pPr>
    </w:p>
    <w:p w14:paraId="36D03548">
      <w:pPr>
        <w:spacing w:line="360" w:lineRule="auto"/>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监狱企业证明文件（如是）</w:t>
      </w:r>
    </w:p>
    <w:p w14:paraId="0E65129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3B335DD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129A89FF">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178F9176">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省级以上监狱管理局、戒毒管理局（含新疆生产建设兵团）出具的属于监狱企业的证明文件。 </w:t>
      </w:r>
    </w:p>
    <w:p w14:paraId="6E889198">
      <w:pPr>
        <w:rPr>
          <w:rFonts w:hint="eastAsia" w:ascii="宋体" w:hAnsi="宋体" w:eastAsia="宋体" w:cs="宋体"/>
          <w:b/>
          <w:sz w:val="21"/>
          <w:szCs w:val="21"/>
          <w:highlight w:val="none"/>
        </w:rPr>
      </w:pPr>
    </w:p>
    <w:p w14:paraId="08966B3A">
      <w:pPr>
        <w:rPr>
          <w:rFonts w:hint="eastAsia" w:ascii="宋体" w:hAnsi="宋体" w:eastAsia="宋体" w:cs="宋体"/>
          <w:b/>
          <w:sz w:val="21"/>
          <w:szCs w:val="21"/>
          <w:highlight w:val="none"/>
        </w:rPr>
      </w:pPr>
    </w:p>
    <w:p w14:paraId="5EAD1A74">
      <w:pPr>
        <w:rPr>
          <w:rFonts w:hint="eastAsia" w:ascii="宋体" w:hAnsi="宋体" w:eastAsia="宋体" w:cs="宋体"/>
          <w:b/>
          <w:sz w:val="21"/>
          <w:szCs w:val="21"/>
          <w:highlight w:val="none"/>
        </w:rPr>
      </w:pPr>
    </w:p>
    <w:p w14:paraId="106DA5AB">
      <w:pPr>
        <w:spacing w:line="360" w:lineRule="auto"/>
        <w:jc w:val="left"/>
        <w:rPr>
          <w:rFonts w:hint="eastAsia" w:ascii="宋体" w:hAnsi="宋体" w:eastAsia="宋体" w:cs="宋体"/>
          <w:sz w:val="21"/>
          <w:szCs w:val="21"/>
          <w:highlight w:val="none"/>
          <w:lang w:eastAsia="zh-CN"/>
        </w:rPr>
      </w:pPr>
    </w:p>
    <w:p w14:paraId="5EAE865A">
      <w:pPr>
        <w:spacing w:line="360" w:lineRule="auto"/>
        <w:jc w:val="left"/>
        <w:rPr>
          <w:rFonts w:hint="eastAsia" w:ascii="宋体" w:hAnsi="宋体" w:eastAsia="宋体" w:cs="宋体"/>
          <w:sz w:val="21"/>
          <w:szCs w:val="21"/>
          <w:highlight w:val="none"/>
          <w:lang w:eastAsia="zh-CN"/>
        </w:rPr>
      </w:pPr>
    </w:p>
    <w:p w14:paraId="309F4FA2">
      <w:pPr>
        <w:spacing w:line="360" w:lineRule="auto"/>
        <w:jc w:val="left"/>
        <w:rPr>
          <w:rFonts w:hint="eastAsia" w:ascii="宋体" w:hAnsi="宋体" w:eastAsia="宋体" w:cs="宋体"/>
          <w:sz w:val="21"/>
          <w:szCs w:val="21"/>
          <w:highlight w:val="none"/>
          <w:lang w:eastAsia="zh-CN"/>
        </w:rPr>
      </w:pPr>
    </w:p>
    <w:p w14:paraId="744BF106">
      <w:pPr>
        <w:spacing w:line="360" w:lineRule="auto"/>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注：</w:t>
      </w:r>
    </w:p>
    <w:p w14:paraId="2442E489">
      <w:pPr>
        <w:spacing w:line="500" w:lineRule="exact"/>
        <w:ind w:firstLine="422" w:firstLineChars="200"/>
        <w:jc w:val="left"/>
        <w:rPr>
          <w:rFonts w:hint="eastAsia"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1</w:t>
      </w:r>
      <w:r>
        <w:rPr>
          <w:rFonts w:hint="eastAsia" w:ascii="宋体" w:hAnsi="宋体" w:cs="宋体"/>
          <w:b/>
          <w:bCs/>
          <w:sz w:val="21"/>
          <w:szCs w:val="21"/>
          <w:highlight w:val="none"/>
          <w:u w:val="none"/>
          <w:lang w:val="en-US" w:eastAsia="zh-CN"/>
        </w:rPr>
        <w:t>、</w:t>
      </w:r>
      <w:r>
        <w:rPr>
          <w:rFonts w:hint="eastAsia" w:ascii="宋体" w:hAnsi="宋体" w:eastAsia="宋体" w:cs="宋体"/>
          <w:b/>
          <w:bCs/>
          <w:sz w:val="21"/>
          <w:szCs w:val="21"/>
          <w:highlight w:val="none"/>
          <w:u w:val="none"/>
          <w:lang w:val="en-US" w:eastAsia="zh-CN"/>
        </w:rPr>
        <w:t>监狱企业视同小型、微型企业，享受预留份额、评审中价格扣除等促进中小企业发展的政府采购政策。监狱企业属于小型、微型企业的，不重复享受政策。</w:t>
      </w:r>
    </w:p>
    <w:p w14:paraId="13F79E97">
      <w:pPr>
        <w:spacing w:line="500" w:lineRule="exact"/>
        <w:ind w:firstLine="422" w:firstLineChars="200"/>
        <w:jc w:val="left"/>
        <w:rPr>
          <w:rFonts w:hint="eastAsia"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2、供应商为非监狱企业的，可不提供此证明。</w:t>
      </w:r>
    </w:p>
    <w:p w14:paraId="0FD6112E">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4BB34A02">
      <w:pPr>
        <w:spacing w:line="360" w:lineRule="auto"/>
        <w:jc w:val="both"/>
        <w:outlineLvl w:val="1"/>
        <w:rPr>
          <w:rFonts w:hint="eastAsia" w:ascii="宋体" w:hAnsi="宋体" w:eastAsia="宋体" w:cs="宋体"/>
          <w:b/>
          <w:sz w:val="32"/>
          <w:szCs w:val="32"/>
          <w:highlight w:val="none"/>
          <w:lang w:val="en-US" w:eastAsia="zh-CN"/>
        </w:rPr>
      </w:pPr>
      <w:r>
        <w:rPr>
          <w:rFonts w:hint="eastAsia" w:ascii="宋体" w:hAnsi="宋体" w:eastAsia="宋体" w:cs="宋体"/>
          <w:b/>
          <w:bCs/>
          <w:sz w:val="24"/>
          <w:szCs w:val="24"/>
          <w:highlight w:val="none"/>
          <w:lang w:val="zh-CN"/>
        </w:rPr>
        <w:t>附件</w:t>
      </w:r>
      <w:r>
        <w:rPr>
          <w:rFonts w:hint="eastAsia" w:cs="宋体"/>
          <w:b/>
          <w:bCs/>
          <w:sz w:val="24"/>
          <w:szCs w:val="24"/>
          <w:highlight w:val="none"/>
          <w:lang w:val="zh-CN"/>
        </w:rPr>
        <w:t>四</w:t>
      </w:r>
      <w:r>
        <w:rPr>
          <w:rFonts w:hint="eastAsia" w:ascii="宋体" w:hAnsi="宋体" w:cs="宋体"/>
          <w:b/>
          <w:bCs/>
          <w:sz w:val="24"/>
          <w:szCs w:val="24"/>
          <w:highlight w:val="none"/>
          <w:lang w:val="zh-CN"/>
        </w:rPr>
        <w:t>：</w:t>
      </w:r>
    </w:p>
    <w:p w14:paraId="1FA4672A">
      <w:pPr>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政府采购促进中小企业发展管理办法</w:t>
      </w:r>
    </w:p>
    <w:p w14:paraId="3F9F93E2">
      <w:pPr>
        <w:spacing w:line="312" w:lineRule="auto"/>
        <w:rPr>
          <w:rFonts w:hint="eastAsia" w:ascii="宋体" w:hAnsi="宋体" w:eastAsia="宋体" w:cs="宋体"/>
          <w:sz w:val="21"/>
          <w:szCs w:val="21"/>
          <w:highlight w:val="none"/>
        </w:rPr>
      </w:pPr>
    </w:p>
    <w:p w14:paraId="6BD88FE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第一条　为了发挥政府采购的政策功能，促进中小企业健康发展，根据《中华人民共和国政府采购法》、《中华人民共和国中小企业促进法》等有关法律法规，制定本办法。</w:t>
      </w:r>
    </w:p>
    <w:p w14:paraId="609ACBB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B45B97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符合中小企业划分标准的个体工商户，在政府采购活动中视同中小企业。</w:t>
      </w:r>
    </w:p>
    <w:p w14:paraId="40C7F76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第三条　</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在政府采购活动中应当通过加强采购需求管理，落实预留采购份额、价格评审优惠、优先采购等措施，提高中小企业在政府采购中的份额，支持中小企业发展。</w:t>
      </w:r>
    </w:p>
    <w:p w14:paraId="1BF92E4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第四条　在政府采购活动中，供应商提供的货物、工程或者服务符合下列情形的，享受本办法规定的中小企业扶持政策：</w:t>
      </w:r>
    </w:p>
    <w:p w14:paraId="7C44B24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（一）在货物采购项目中，货物由中小企业制造，即货物由中小企业生产且使用该中小企业商号或者注册商标；</w:t>
      </w:r>
    </w:p>
    <w:p w14:paraId="0A75DD4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（二）在工程采购项目中，工程由中小企业承建，即工程施工单位为中小企业；</w:t>
      </w:r>
    </w:p>
    <w:p w14:paraId="79A199E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（三）在服务采购项目中，服务由中小企业承接，即提供服务的人员为中小企业依照《中华人民共和国劳动合同法》订立劳动合同的从业人员。</w:t>
      </w:r>
    </w:p>
    <w:p w14:paraId="76D98DA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在货物采购项目中，供应商提供的货物既有中小企业制造货物，也有大型企业制造货物的，不享受本办法规定的中小企业扶持政策。</w:t>
      </w:r>
    </w:p>
    <w:p w14:paraId="4034A71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以联合体形式参加政府采购活动，联合体各方均为中小企业的，联合体视同中小企业。其中，联合体各方均为小微企业的，联合体视同小微企业。</w:t>
      </w:r>
    </w:p>
    <w:p w14:paraId="16C5997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第五条　</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0FB89C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282C26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符合下列情形之一的，可不专门面向中小企业预留采购份额：</w:t>
      </w:r>
    </w:p>
    <w:p w14:paraId="721179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（一）法律法规和国家有关政策明确规定优先或者应当面向事业单位、社会组织等非企业主体采购的；</w:t>
      </w:r>
    </w:p>
    <w:p w14:paraId="4C7463F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（二）因确需使用不可替代的专利、专有技术，基础设施限制，或者提供特定公共服务等原因，只能从中小企业之外的供应商处采购的；</w:t>
      </w:r>
    </w:p>
    <w:p w14:paraId="411AF7D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（三）按照本办法规定预留采购份额无法确保充分供应、充分竞争，或者存在可能影响政府采购目标实现的情形；</w:t>
      </w:r>
    </w:p>
    <w:p w14:paraId="1788631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（四）框架协议采购项目；</w:t>
      </w:r>
    </w:p>
    <w:p w14:paraId="5BCFC2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（五）省级以上人民政府财政部门规定的其他情形。</w:t>
      </w:r>
    </w:p>
    <w:p w14:paraId="6205D4C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除上述情形外，其他均为适宜由中小企业提供的情形。</w:t>
      </w:r>
    </w:p>
    <w:p w14:paraId="5306CE9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第七条　采购限额标准以上，200万元以下的货物和服务采购项目、400万元以下的工程采购项目，适宜由中小企业提供的，</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应当专门面向中小企业采购。</w:t>
      </w:r>
    </w:p>
    <w:p w14:paraId="0ABEAF3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E23B92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（一）将采购项目整体或者设置采购包专门面向中小企业采购；</w:t>
      </w:r>
    </w:p>
    <w:p w14:paraId="3DF52F2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（二）要求供应商以联合体形式参加采购活动，且联合体中中小企业承担的部分达到一定比例；</w:t>
      </w:r>
    </w:p>
    <w:p w14:paraId="464019D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（三）要求获得采购合同的供应商将采购项目中的一定比例分包给一家或者多家中小企业。</w:t>
      </w:r>
    </w:p>
    <w:p w14:paraId="4876A07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组成联合体或者接受分包合同的中小企业与联合体内其他企业、分包企业之间不得存在直接控股、管理关系。</w:t>
      </w:r>
    </w:p>
    <w:p w14:paraId="411CA6F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第九条　对于经主管预算单位统筹后未预留份额专门面向中小企业采购的采购项目，以及预留份额项目中的非预留部分采购包，</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采购代理机构</w:t>
      </w:r>
      <w:r>
        <w:rPr>
          <w:rFonts w:hint="eastAsia" w:ascii="宋体" w:hAnsi="宋体" w:eastAsia="宋体" w:cs="宋体"/>
          <w:sz w:val="21"/>
          <w:szCs w:val="21"/>
          <w:highlight w:val="none"/>
        </w:rPr>
        <w:t>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5D382D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采购代理机构</w:t>
      </w:r>
      <w:r>
        <w:rPr>
          <w:rFonts w:hint="eastAsia" w:ascii="宋体" w:hAnsi="宋体" w:eastAsia="宋体" w:cs="宋体"/>
          <w:sz w:val="21"/>
          <w:szCs w:val="21"/>
          <w:highlight w:val="none"/>
        </w:rPr>
        <w:t>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E67BE9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价格扣除比例或者价格分加分比例对小型企业和微型企业同等对待，不作区分。具体采购项目的价格扣除比例或者价格分加分比例，由</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根据采购标的相关行业平均利润率、市场竞争状况等，在本办法规定的幅度内确定。</w:t>
      </w:r>
    </w:p>
    <w:p w14:paraId="23A65DC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第十条　</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CAAF68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642437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第十二条　采购项目涉及中小企业采购的，</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应当明确以下内容：</w:t>
      </w:r>
    </w:p>
    <w:p w14:paraId="08903C3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（一）预留份额的采购项目或者采购包，明确该项目或相关采购包专门面向中小企业采购，以及相关标的及预算金额；</w:t>
      </w:r>
    </w:p>
    <w:p w14:paraId="0AF2353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（二）要求以联合体形式参加或者合同分包的，明确联合协议或者分包意向协议中中小企业合同金额应当达到的比例，并作为供应商资格条件；</w:t>
      </w:r>
    </w:p>
    <w:p w14:paraId="73C18FC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（三）非预留份额的采购项目或者采购包，明确有关价格扣除比例或者价格分加分比例；</w:t>
      </w:r>
    </w:p>
    <w:p w14:paraId="40EC75A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（四）规定依据本办法规定享受扶持政策获得政府采购合同的，小微企业不得将合同分包给大中型企业，中型企业不得将合同分包给大型企业；</w:t>
      </w:r>
    </w:p>
    <w:p w14:paraId="6166FF6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认为具备相关条件的，明确对中小企业在资金支付期限、预付款比例等方面的优惠措施；</w:t>
      </w:r>
    </w:p>
    <w:p w14:paraId="0800D64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（六）明确采购标的对应的中小企业划分标准所属行业；</w:t>
      </w:r>
    </w:p>
    <w:p w14:paraId="19B5BAD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（七）法律法规和省级以上人民政府财政部门规定的其他事项。</w:t>
      </w:r>
    </w:p>
    <w:p w14:paraId="3155ACA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第十三条　中标、成交供应商享受本办法规定的中小企业扶持政策的，</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采购代理机构</w:t>
      </w:r>
      <w:r>
        <w:rPr>
          <w:rFonts w:hint="eastAsia" w:ascii="宋体" w:hAnsi="宋体" w:eastAsia="宋体" w:cs="宋体"/>
          <w:sz w:val="21"/>
          <w:szCs w:val="21"/>
          <w:highlight w:val="none"/>
        </w:rPr>
        <w:t>应当随中标、成交结果公开中标、成交供应商的《中小企业声明函》。</w:t>
      </w:r>
    </w:p>
    <w:p w14:paraId="03594D1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适用招标投标法的政府采购工程建设项目，应当在公示中标候选人时公开中标候选人的《中小企业声明函》。</w:t>
      </w:r>
    </w:p>
    <w:p w14:paraId="358339A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6081FC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0E79990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6EAF9D2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中小企业主管部门应当在收到财政部门或者有关招标投标行政监督部门关于协助开展中小企业认定函后10个工作日内做出书面答复。</w:t>
      </w:r>
    </w:p>
    <w:p w14:paraId="3D4D5D5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7E314A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76CF9A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第十九条　</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未按本办法规定为中小企业预留采购份额，</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采购代理机构</w:t>
      </w:r>
      <w:r>
        <w:rPr>
          <w:rFonts w:hint="eastAsia" w:ascii="宋体" w:hAnsi="宋体" w:eastAsia="宋体" w:cs="宋体"/>
          <w:sz w:val="21"/>
          <w:szCs w:val="21"/>
          <w:highlight w:val="none"/>
        </w:rPr>
        <w:t>未按照本办法规定要求实施价格扣除或者价格分加分的，属于未按照规定执行政府采购政策，依照《中华人民共和国政府采购法》等国家有关规定追究法律责任。</w:t>
      </w:r>
    </w:p>
    <w:p w14:paraId="2C0231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第二十条　供应商按照本办法规定提供声明函内容不实的，属于提供虚假材料谋取中标、成交，依照《中华人民共和国政府采购法》等国家有关规定追究相应责任。</w:t>
      </w:r>
    </w:p>
    <w:p w14:paraId="1475131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适用招标投标法的政府采购工程建设项目，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按照本办法规定提供声明函内容不实的，属于弄虚作假骗取中标，依照《中华人民共和国招标投标法》等国家有关规定追究相应责任。</w:t>
      </w:r>
    </w:p>
    <w:p w14:paraId="7407CA4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9F569C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第二十二条　对外援助项目、国家相关资格或者资质管理制度另有规定的项目，不适用本办法。</w:t>
      </w:r>
    </w:p>
    <w:p w14:paraId="6B40341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第二十三条　关于视同中小企业的其他主体的政府采购扶持政策，由财政部会同有关部门另行规定。</w:t>
      </w:r>
    </w:p>
    <w:p w14:paraId="2D09A38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第二十四条　省级财政部门可以会同中小企业主管部门根据本办法的规定制定具体实施办法。</w:t>
      </w:r>
    </w:p>
    <w:p w14:paraId="287C098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第二十五条　本办法自2021年1月1日起施行。《财政部工业和信息化部关于印发〈政府采购促进中小企业发展暂行办法〉的通知》（财库﹝2011﹞181号）同时废止。</w:t>
      </w:r>
    </w:p>
    <w:p w14:paraId="4AEAB227">
      <w:pPr>
        <w:spacing w:line="360" w:lineRule="auto"/>
        <w:ind w:firstLine="420" w:firstLineChars="200"/>
        <w:jc w:val="center"/>
        <w:rPr>
          <w:rFonts w:hint="default" w:ascii="宋体" w:hAnsi="宋体" w:eastAsia="宋体" w:cs="宋体"/>
          <w:b/>
          <w:bCs/>
          <w:sz w:val="21"/>
          <w:szCs w:val="21"/>
          <w:highlight w:val="none"/>
          <w:lang w:val="en-US" w:eastAsia="zh-CN"/>
        </w:rPr>
      </w:pPr>
      <w:r>
        <w:rPr>
          <w:rFonts w:hint="eastAsia" w:ascii="宋体" w:hAnsi="宋体" w:eastAsia="宋体" w:cs="宋体"/>
          <w:sz w:val="21"/>
          <w:szCs w:val="21"/>
          <w:highlight w:val="none"/>
        </w:rPr>
        <w:br w:type="page"/>
      </w:r>
      <w:r>
        <w:rPr>
          <w:rFonts w:hint="default" w:ascii="宋体" w:hAnsi="宋体" w:eastAsia="宋体" w:cs="宋体"/>
          <w:b/>
          <w:bCs/>
          <w:sz w:val="21"/>
          <w:szCs w:val="21"/>
          <w:highlight w:val="none"/>
          <w:lang w:val="en-US" w:eastAsia="zh-CN"/>
        </w:rPr>
        <w:t xml:space="preserve">长春市财政局关于进一步做好我市政府采购促进中小企业发展有关工作的通知 </w:t>
      </w:r>
    </w:p>
    <w:p w14:paraId="079B7989">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长财采购〔2021〕416 号</w:t>
      </w:r>
    </w:p>
    <w:p w14:paraId="6B67BC2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市直各机关、事业单位、团体组织，各采购代理机构： </w:t>
      </w:r>
    </w:p>
    <w:p w14:paraId="10D4938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为充分发挥政府采购的政策功能，进一步落实《中华人民共和国政府采购法》《中华人民共和国政府采购法实施条例》《中华人民共和国中小企业促进法》及财政部、工信部《政府采购促进中小企业发展管理办法》（财库〔2020〕46 号）等有关法律法规支持中小企业发展的要求，现就我市政府采购促进中小企业发展的具体事宜和相关要求明确如下： </w:t>
      </w:r>
    </w:p>
    <w:p w14:paraId="263B01A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一、中小企业定义。本通知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14:paraId="380DC30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二、扶持中小企业的政策措施。采购人在政府采购活动中应当通过加强采购需求管理，落实预留采购份额、价格评审优惠、优先采购等措施，提高中小企业在政府采购中的份额，支持中小企业发展。 </w:t>
      </w:r>
    </w:p>
    <w:p w14:paraId="31BCAB3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三、享受中小企业扶持政策的情形。在政府采购活动中，供应商提供的货物、工程或者服务符合下列情形的，享受本通知规定的中小企业扶持政策： </w:t>
      </w:r>
    </w:p>
    <w:p w14:paraId="0E39653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（一）在货物采购项目中，货物由中小企业制造，即货物由中小企业生产且使用该中小企业商号或者注册商标； </w:t>
      </w:r>
    </w:p>
    <w:p w14:paraId="1A561E1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（二）在工程采购项目中，工程由中小企业承建，即工程施工单位为中小企业； </w:t>
      </w:r>
    </w:p>
    <w:p w14:paraId="7DE01CF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（三）在服务采购项目中，服务由中小企业承接，即提供服务的人员为中小企业依照《中华人民共和国劳动合同法》订立劳动合同的从业人员。 </w:t>
      </w:r>
    </w:p>
    <w:p w14:paraId="078D7F3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在货物采购项目中，如果一个采购项目或采购包含有多个采购标的的，则每个采购标的均应由中小企业制造。供应商提供的货物既有中小企业制造货物，也有大型企业制造货物的，不享受本通知规定的中小企业扶持政策。 </w:t>
      </w:r>
    </w:p>
    <w:p w14:paraId="789F261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采购人应当根据政府采购有关规定和采购项目的实际情况，确定拟采购项目是货物、工程还是服务项目。享受中小企业扶持政策的供应商应当满足下列条件：在货物采购项目中，货物应当由中小企业制造，不对其中涉及的服务的承接商作出要求；在工程采购项目中，工程应当由中小企业承建，不对其 中涉及的货物的制造商和服务的承接商作出要求；在服务采购项目中，服务的承接商应当为中小企业，不对其中涉及的货物的制造商作出要求。 </w:t>
      </w:r>
    </w:p>
    <w:p w14:paraId="3A642DC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以联合体形式参加政府采购活动，联合体各方均为中小企业的，联合体视同中小企业。其中，联合体各方均为小微企业的，联合体视同小微企业。 </w:t>
      </w:r>
    </w:p>
    <w:p w14:paraId="7CC7F0E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四、禁止对中小企业实行差别待遇或歧视待遇。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 </w:t>
      </w:r>
    </w:p>
    <w:p w14:paraId="77D3531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五、不适宜由中小企业提供的情形。主管预算单位应当组织评估本部门及所属单位政府采购项目，统筹制定面向中小企业预留采购份额的具体方案，方案内容应当包括：预留采购份额的项目清单、采取的预留措施、达到的预留比例、预留给中小企业的采购金额、预留给小微企业的采购金额等。预算主管部门应当对 2021 年度政府采购预算进行梳理，在预算下达后结合本部门预算执行安排统筹制定 2021 年度方案。对适宜由中小企业提供的采购项目和采购包，预留采购份额专门面向中小企业采购，并在政府采购预算中单独列示。 </w:t>
      </w:r>
    </w:p>
    <w:p w14:paraId="4BF255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符合下列情形之一的，可不专门面向中小企业预留采购份额： </w:t>
      </w:r>
    </w:p>
    <w:p w14:paraId="6755097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（一）法律法规和国家有关政策明确规定优先或者应当面 向事业单位、社会组织等非企业主体采购的； </w:t>
      </w:r>
    </w:p>
    <w:p w14:paraId="42024AB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因确需使用不可替代的专利、专有技术，基础设施限制（“基础设施限制”主要是指受供水、供电、供气、供热、道路和交通设施等基础设施条件限制。），或者提供特定公共服务等原因，只能从中小企业之外的供应商处采购的； </w:t>
      </w:r>
    </w:p>
    <w:p w14:paraId="6C419A5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（三）按照本办法规定预留采购份额无法确保充分供应、充分竞争，或者存在可能影响政府采购目标实现的情形； </w:t>
      </w:r>
    </w:p>
    <w:p w14:paraId="5688350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（四）框架协议采购项目； </w:t>
      </w:r>
    </w:p>
    <w:p w14:paraId="3E18739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（五）省级以上人民政府财政部门规定的其他情形。 </w:t>
      </w:r>
    </w:p>
    <w:p w14:paraId="44A05AD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除上述情形外，其他均为适宜由中小企业提供的情形。 </w:t>
      </w:r>
    </w:p>
    <w:p w14:paraId="56CF696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六、专门面向中小企业采购的额度规定。采购限额标准以上，200 万元以下的货物和服务采购项目、400 万元以下的工程采购项目，适宜由中小企业提供的，采购人应当专门面向中小企业采购。 </w:t>
      </w:r>
    </w:p>
    <w:p w14:paraId="30CC9CF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七、预留份额的措施。超过 200 万元的货物和服务采购项目、超过 400 万元的工程采购项目中适宜由中小企业提供的，预留该部分采购项目预算总额的 30%以上专门面向中小企业采购，其中预留给小微企业的比例不低于 60%。预留份额通过下列措施进行： </w:t>
      </w:r>
    </w:p>
    <w:p w14:paraId="093169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（一）将采购项目整体或者设置采购包专门面向中小企业采购； </w:t>
      </w:r>
    </w:p>
    <w:p w14:paraId="67EA6C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（二）要求供应商以联合体形式参加采购活动，且联合体中中小企业承担的部分达到一定比例； </w:t>
      </w:r>
    </w:p>
    <w:p w14:paraId="6F802B2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（三）要求获得采购合同的供应商将采购项目中的一定比例分包给一家或者多家中小企业。 </w:t>
      </w:r>
    </w:p>
    <w:p w14:paraId="4AE054D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组成联合体或者接受分包合同的中小企业与联合体内其他 企业、分包企业之间不得存在直接控股、管理关系。 </w:t>
      </w:r>
    </w:p>
    <w:p w14:paraId="5F69D452">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八、价格扣除或增加价格得分。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D75499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 </w:t>
      </w:r>
    </w:p>
    <w:p w14:paraId="5094A24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价格扣除比例或者价格分加分比例对小型企业和微型企业同等对待，不作区分。具体采购项目的价格扣除比例或者价格分加分比例，由采购人根据采购标的相关行业平均利润率、市场竞争状况等，在本通知规定的幅度内确定。 </w:t>
      </w:r>
    </w:p>
    <w:p w14:paraId="59B3E77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九、需由主管预算单位确认的情形。采购人应当严格按照本通知规定和主管预算单位制定的预留采购份额具体方案开展采购活动。在具体方案制定之前需开展采购活动的项目，采购人拟不专门面向中小企业预留采购份额的，应当按照第五条第二款规定说明原因，并由主管预算单位确认。 </w:t>
      </w:r>
    </w:p>
    <w:p w14:paraId="6EF712B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十、符合资格条件的中小企业数量不足 3 家的处理方式。预留份额的采购项目或者采购包，通过发布公告方式邀请供应商后，符合资格条件的中小企业数量不足 3 家的，应当中止采购活动，视同未预留份额的采购项目或者采购包，按照本通知第八条有关规定重新组织采购活动。 </w:t>
      </w:r>
    </w:p>
    <w:p w14:paraId="551AB2F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十一、采购意向公开。采购人在公开政府采购意向时，除按规定公开采购项目名称、采购需求概况、预算金额、预计采购时间等内容外，还应标明是否专门面向中小企业采购，便于中小企业提前做好参与政府采购活动的各项准备工作。 </w:t>
      </w:r>
    </w:p>
    <w:p w14:paraId="74B28DC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十二、运用电子商城加大扶持力度。依托“政采云”平台，在长春市政府采购电子商城上，通过加挂中小企业标识、搜索排序、流量引导等技术手段，指导中小企业入驻电子商城，扩展产品销售渠道，鼓励各级预算单位优先向中小企业进行采购。 </w:t>
      </w:r>
    </w:p>
    <w:p w14:paraId="2B86266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十三、中小企业声明函。中小企业参加政府采购活动，应当出具本办法规定的《中小企业声明函》（附 1），否则不得享受相关中小企业扶持政策。任何单位和个人不得要求供应商提供《中小企业声明函》之外的中小企业身份证明文件。 </w:t>
      </w:r>
    </w:p>
    <w:p w14:paraId="3D33E35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政府采购供应商可通过工业和信息化部官方网站的“中小企业规模类型自测小程序”，填写企业所属的行业和指标数据自动生成企业规模类型测试结果，识别企业规模类型。 </w:t>
      </w:r>
    </w:p>
    <w:p w14:paraId="192DFCB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十四、采购文件需明确的内容。采购项目涉及中小企业采购的，采购文件应当明确以下内容： </w:t>
      </w:r>
    </w:p>
    <w:p w14:paraId="4CEEABF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（一）预留份额的采购项目或者采购包，明确该项目或相关采购包专门面向中小企业采购，以及相关标的及预算金额； </w:t>
      </w:r>
    </w:p>
    <w:p w14:paraId="1B16444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（二）要求以联合体形式参加或者合同分包的，明确联合协议或者分包意向协议中中小企业合同金额应当达到的比例，并作为供应商资格条件； </w:t>
      </w:r>
    </w:p>
    <w:p w14:paraId="6791E56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（三）非预留份额的采购项目或者采购包，明确有关价格扣除比例或者价格分加分比例； </w:t>
      </w:r>
    </w:p>
    <w:p w14:paraId="1C1AD9C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（四）规定依据本通知规定享受扶持政策获得政府采购合同的，小微企业不得将合同分包给大中型企业，中型企业不得将合同分包给大型企业； </w:t>
      </w:r>
    </w:p>
    <w:p w14:paraId="133F213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（五）采购人认为具备相关条件的，明确对中小企业在资金支付期限、预付款比例等方面的优惠措施； </w:t>
      </w:r>
    </w:p>
    <w:p w14:paraId="445C288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（六）明确采购标的对应的中小企业划分标准所属行业，如果一个采购项目涉及多个采购标的的，应当在采购文件中逐一明确所有采购标的对应的中小企业划分标准所属行业； </w:t>
      </w:r>
    </w:p>
    <w:p w14:paraId="4697164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（七）法律法规和省级以上人民政府财政部门规定的其他事项。 </w:t>
      </w:r>
    </w:p>
    <w:p w14:paraId="5E9AC05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十五、公开中小企业声明函。中标、成交供应商享受本通知规定的中小企业扶持政策的，采购人、采购代理机构应当随中标、成交结果公开中标、成交供应商的《中小企业声明函》。 </w:t>
      </w:r>
    </w:p>
    <w:p w14:paraId="3622C70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适用招标投标法的政府采购工程建设项目，应当在公示中标候选人时公开中标候选人的《中小企业声明函》。 </w:t>
      </w:r>
    </w:p>
    <w:p w14:paraId="3E05DE2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十六、中小企业预留合同。对于通过预留采购项目、预留专门采购包、要求以联合体形式参加或者合同分包等措施签订 </w:t>
      </w:r>
    </w:p>
    <w:p w14:paraId="2DC85054">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的采购合同，应当明确标注本合同为中小企业预留合同。其中，要求以联合体形式参加采购活动或者合同分包的，应当将联合协议或者分包意向协议作为采购合同的组成部分。 </w:t>
      </w:r>
    </w:p>
    <w:p w14:paraId="0EF3C4B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十七、履约保证金、付款期限、付款方式给予优惠。采购人在与中小企业签订政府采购合同时，履约保证金针对中小企业进行适当减免，缴纳比例从法律法规规定的合同金额的10% 降为2%。除国家法律规定外，如无特殊需要，原则上取消对中小企业政府采购的质保金。付款方式上增加对中小企业的预付款比例，若无预付款约定，需给予中小企业 5%的预付款；若有相关比例约定，则在原有基础上再增加 5%。采购人视情况可以要求中小企业提供对应的预付款保函。 </w:t>
      </w:r>
    </w:p>
    <w:p w14:paraId="149D6A2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在履约保证金、付款期限、付款方式、预付款担保等方面给予中小企业的优惠措施应在招标文件（含谈判、磋商、询价）中注明。 </w:t>
      </w:r>
    </w:p>
    <w:p w14:paraId="6CF5837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十八、鼓励信用担保。鼓励在采购活动中引入信用担保手段，为中小企业在投标（响应）保证、履约保证等方面提供专业化服务。各采购人应当配合相关金融机构，为获得政府采购合同的中小企业在融资和履约保证等方面提供便利条件。 </w:t>
      </w:r>
    </w:p>
    <w:p w14:paraId="1BCB16F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十九、中小企业认定部门。政府采购监督检查、投诉处理及政府采购行政处罚中对中小企业的认定，由货物制造商或者工程、服务供应商注册登记所在地的县级以上人民政府中小企业主管部门负责。 </w:t>
      </w:r>
    </w:p>
    <w:p w14:paraId="77AD1E7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中小企业主管部门应当在收到财政部门或者有关招标投标行政监督部门关于协助开展中小企业认定函后 10 个工作日内做出书面答复。 </w:t>
      </w:r>
    </w:p>
    <w:p w14:paraId="2DEBCBE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十、绩效管理与考核。采购人应当对涉及中小企业采购的预算项目实施全过程绩效管理，合理设置绩效目标和指标，落实扶持中小企业有关政策要求，定期开展绩效监控和评价，强化绩效评价结果应用，并将扶持中小企业有关政策的落实情况作为政府部门绩效考评考核的内容。 </w:t>
      </w:r>
    </w:p>
    <w:p w14:paraId="134A8CD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二十一、公开预留面向中小企业采购情况。主管预算单位应当自 2022 年起向同级财政部门报告本部门上一年度面向中小企业预留份额和采购的具体情况，并在中国政府采购网公开预留项目执行情况(附 2)。未达到本通知规定的预留份额比例的，应当作出说明。 </w:t>
      </w:r>
    </w:p>
    <w:p w14:paraId="494F6DC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十二、采购人的法律责任。采购人未按本通知规定为中小企业预留采购份额，采购人、采购代理机构未按照本通知规定要求实施价格扣除或者价格分加分的，属于未按照规定执行政府采购政策，依照《中华人民共和国政府采购法》等国家有关规定追究法律责任。 </w:t>
      </w:r>
    </w:p>
    <w:p w14:paraId="4D207D9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二十三、供应商的法律责任。供应商按照本通知规定提供声明函内容不实的，属于提供虚假材料谋取中标、成交，依照《中华人民共和国政府采购法》等国家有关规定追究相应责任。 </w:t>
      </w:r>
    </w:p>
    <w:p w14:paraId="7136B4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适用招标投标法的政府采购工程建设项目，投标人按照本办法规定提供声明函内容不实的，属于弄虚作假骗取中标，依照《中华人民共和国招标投标法》等国家有关规定追究相应责任。 </w:t>
      </w:r>
    </w:p>
    <w:p w14:paraId="63A7770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十四、财政部门、中小企业主管部门的法律责任。财政部门、中小企业主管部门及其工作人员在履行职责中违反本通知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 </w:t>
      </w:r>
    </w:p>
    <w:p w14:paraId="3E12D82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二十五、财政部门监督检查。财政部门将把政府采购支持中小企业有关情况纳入监管范围，作为政府采购监督检查的重要内容。 </w:t>
      </w:r>
    </w:p>
    <w:p w14:paraId="2790C6B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二十六、本通知不适用情形。对外援助项目、国家相关资格或者资质管理制度另有规定的项目，不适用本通知。 </w:t>
      </w:r>
    </w:p>
    <w:p w14:paraId="1AFB590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二十七、各县区执行标准。各县（市）、区（开发区）财政局可参照本通知内容，结合自身实际情况，制定落实促进中小企业发展的相关政策。 </w:t>
      </w:r>
    </w:p>
    <w:p w14:paraId="7D1A360E">
      <w:pPr>
        <w:spacing w:line="360" w:lineRule="auto"/>
        <w:ind w:firstLine="420" w:firstLineChars="20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二十八、本通知有效期。本通知自印发之日起施行，如有调整另行通知。《长春市财政局关于做好我市政府采购促进中小企业发展有关工作的通知》（长财采购〔2019〕594 号）同时废止。</w:t>
      </w:r>
    </w:p>
    <w:p w14:paraId="37184BB4">
      <w:pPr>
        <w:spacing w:line="360" w:lineRule="auto"/>
        <w:ind w:firstLine="422" w:firstLineChars="200"/>
        <w:jc w:val="center"/>
        <w:rPr>
          <w:rFonts w:hint="eastAsia" w:ascii="宋体" w:hAnsi="宋体" w:eastAsia="宋体" w:cs="宋体"/>
          <w:b/>
          <w:bCs/>
          <w:sz w:val="21"/>
          <w:szCs w:val="21"/>
          <w:highlight w:val="none"/>
        </w:rPr>
      </w:pPr>
      <w:r>
        <w:rPr>
          <w:rFonts w:hint="default" w:ascii="宋体" w:hAnsi="宋体" w:eastAsia="宋体" w:cs="宋体"/>
          <w:b/>
          <w:bCs/>
          <w:sz w:val="21"/>
          <w:szCs w:val="21"/>
          <w:highlight w:val="none"/>
          <w:lang w:val="en-US" w:eastAsia="zh-CN"/>
        </w:rPr>
        <w:br w:type="page"/>
      </w:r>
      <w:r>
        <w:rPr>
          <w:rFonts w:hint="default" w:ascii="宋体" w:hAnsi="宋体" w:eastAsia="宋体" w:cs="宋体"/>
          <w:b/>
          <w:bCs/>
          <w:sz w:val="21"/>
          <w:szCs w:val="21"/>
          <w:highlight w:val="none"/>
          <w:lang w:val="en-US" w:eastAsia="zh-CN"/>
        </w:rPr>
        <w:t>关于进一步加大政府采购支持中小企业力度的通知</w:t>
      </w:r>
    </w:p>
    <w:p w14:paraId="5098CE7C">
      <w:pPr>
        <w:spacing w:line="360" w:lineRule="auto"/>
        <w:ind w:firstLine="422" w:firstLineChars="20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财库〔2022〕19号</w:t>
      </w:r>
    </w:p>
    <w:p w14:paraId="00DF2AD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各中央预算单位，各省、自治区、直辖市、计划单列市财政厅（局），新疆生产建设兵团财政局：</w:t>
      </w:r>
    </w:p>
    <w:p w14:paraId="7DA3FF9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FA55BC3">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一、严格落实支持中小企业政府采购政策。</w:t>
      </w:r>
      <w:r>
        <w:rPr>
          <w:rFonts w:hint="eastAsia" w:ascii="宋体" w:hAnsi="宋体" w:eastAsia="宋体" w:cs="宋体"/>
          <w:sz w:val="21"/>
          <w:szCs w:val="21"/>
          <w:highlight w:val="no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3C50EF2">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二、调整对小微企业的价格评审优惠幅度。</w:t>
      </w:r>
      <w:r>
        <w:rPr>
          <w:rFonts w:hint="eastAsia" w:ascii="宋体" w:hAnsi="宋体" w:eastAsia="宋体" w:cs="宋体"/>
          <w:sz w:val="21"/>
          <w:szCs w:val="21"/>
          <w:highlight w:val="none"/>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7F1E635">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三、提高政府采购工程面向中小企业预留份额。</w:t>
      </w:r>
      <w:r>
        <w:rPr>
          <w:rFonts w:hint="eastAsia" w:ascii="宋体" w:hAnsi="宋体" w:eastAsia="宋体" w:cs="宋体"/>
          <w:sz w:val="21"/>
          <w:szCs w:val="21"/>
          <w:highlight w:val="no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0EA4EA0">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四、认真做好组织实施。</w:t>
      </w:r>
      <w:r>
        <w:rPr>
          <w:rFonts w:hint="eastAsia" w:ascii="宋体" w:hAnsi="宋体" w:eastAsia="宋体" w:cs="宋体"/>
          <w:sz w:val="21"/>
          <w:szCs w:val="21"/>
          <w:highlight w:val="none"/>
        </w:rPr>
        <w:t>各地区、各部门应当加强组织领导，明确工作责任，细化执行要求，强化监督检查，确保国务院部署落实到位，对通知执行中出现的问题要及时向财政部报告。</w:t>
      </w:r>
    </w:p>
    <w:p w14:paraId="2A19ED4F">
      <w:pPr>
        <w:spacing w:line="360" w:lineRule="auto"/>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本通知自2022年7月1日起执行。</w:t>
      </w:r>
    </w:p>
    <w:p w14:paraId="65B87DAD">
      <w:pPr>
        <w:spacing w:line="360" w:lineRule="auto"/>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财  政  部　　2022年5月30日</w:t>
      </w:r>
    </w:p>
    <w:p w14:paraId="7BD63E6D">
      <w:pPr>
        <w:spacing w:line="360" w:lineRule="auto"/>
        <w:ind w:firstLine="420" w:firstLineChars="200"/>
        <w:jc w:val="center"/>
        <w:rPr>
          <w:rFonts w:hint="default" w:ascii="宋体" w:hAnsi="宋体" w:eastAsia="宋体" w:cs="宋体"/>
          <w:b/>
          <w:bCs/>
          <w:sz w:val="21"/>
          <w:szCs w:val="21"/>
          <w:highlight w:val="none"/>
          <w:lang w:val="en-US" w:eastAsia="zh-CN"/>
        </w:rPr>
      </w:pPr>
      <w:r>
        <w:rPr>
          <w:rFonts w:hint="eastAsia" w:ascii="宋体" w:hAnsi="宋体" w:eastAsia="宋体" w:cs="宋体"/>
          <w:sz w:val="21"/>
          <w:szCs w:val="21"/>
          <w:highlight w:val="none"/>
        </w:rPr>
        <w:br w:type="page"/>
      </w:r>
      <w:r>
        <w:rPr>
          <w:rFonts w:hint="default" w:ascii="宋体" w:hAnsi="宋体" w:eastAsia="宋体" w:cs="宋体"/>
          <w:b/>
          <w:bCs/>
          <w:sz w:val="21"/>
          <w:szCs w:val="21"/>
          <w:highlight w:val="none"/>
          <w:lang w:val="en-US" w:eastAsia="zh-CN"/>
        </w:rPr>
        <w:t xml:space="preserve">吉林省强化政府采购政策支持中小企业发展落实举措 </w:t>
      </w:r>
    </w:p>
    <w:p w14:paraId="40EE682A">
      <w:pPr>
        <w:spacing w:line="360" w:lineRule="auto"/>
        <w:ind w:firstLine="420" w:firstLineChars="200"/>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 xml:space="preserve">为贯彻落实《国务院关于印发扎实稳住经济一揽子政策措施的通知》（国发〔2022〕12 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 号）规定，提出如下落实措施： </w:t>
      </w:r>
    </w:p>
    <w:p w14:paraId="70F320EC">
      <w:pPr>
        <w:numPr>
          <w:ilvl w:val="0"/>
          <w:numId w:val="8"/>
        </w:numPr>
        <w:spacing w:line="360" w:lineRule="auto"/>
        <w:ind w:firstLine="422" w:firstLineChars="200"/>
        <w:rPr>
          <w:rFonts w:hint="default" w:ascii="宋体" w:hAnsi="宋体" w:eastAsia="宋体" w:cs="宋体"/>
          <w:b/>
          <w:bCs/>
          <w:sz w:val="21"/>
          <w:szCs w:val="21"/>
          <w:highlight w:val="none"/>
          <w:lang w:val="en-US" w:eastAsia="zh-CN"/>
        </w:rPr>
      </w:pPr>
      <w:r>
        <w:rPr>
          <w:rFonts w:hint="default" w:ascii="宋体" w:hAnsi="宋体" w:eastAsia="宋体" w:cs="宋体"/>
          <w:b/>
          <w:bCs/>
          <w:sz w:val="21"/>
          <w:szCs w:val="21"/>
          <w:highlight w:val="none"/>
          <w:lang w:val="en-US" w:eastAsia="zh-CN"/>
        </w:rPr>
        <w:t>强化政策落实支持中小企业发展</w:t>
      </w:r>
    </w:p>
    <w:p w14:paraId="2F84B205">
      <w:pPr>
        <w:numPr>
          <w:ilvl w:val="0"/>
          <w:numId w:val="0"/>
        </w:numPr>
        <w:spacing w:line="360" w:lineRule="auto"/>
        <w:ind w:firstLine="420" w:firstLineChars="200"/>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 xml:space="preserve">各级预算单位要认真落实《政府采购促进中小企业发展管理办法》（财库〔2020〕46 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 </w:t>
      </w:r>
    </w:p>
    <w:p w14:paraId="54244E35">
      <w:pPr>
        <w:spacing w:line="360" w:lineRule="auto"/>
        <w:ind w:firstLine="422" w:firstLineChars="200"/>
        <w:rPr>
          <w:rFonts w:hint="eastAsia" w:ascii="宋体" w:hAnsi="宋体" w:eastAsia="宋体" w:cs="宋体"/>
          <w:sz w:val="21"/>
          <w:szCs w:val="21"/>
          <w:highlight w:val="none"/>
        </w:rPr>
      </w:pPr>
      <w:r>
        <w:rPr>
          <w:rFonts w:hint="default" w:ascii="宋体" w:hAnsi="宋体" w:eastAsia="宋体" w:cs="宋体"/>
          <w:b/>
          <w:bCs/>
          <w:sz w:val="21"/>
          <w:szCs w:val="21"/>
          <w:highlight w:val="none"/>
          <w:lang w:val="en-US" w:eastAsia="zh-CN"/>
        </w:rPr>
        <w:t>二、提高政府采购项目价格评审优惠幅度</w:t>
      </w:r>
      <w:r>
        <w:rPr>
          <w:rFonts w:hint="default" w:ascii="宋体" w:hAnsi="宋体" w:eastAsia="宋体" w:cs="宋体"/>
          <w:sz w:val="21"/>
          <w:szCs w:val="21"/>
          <w:highlight w:val="none"/>
          <w:lang w:val="en-US" w:eastAsia="zh-CN"/>
        </w:rPr>
        <w:t xml:space="preserve"> </w:t>
      </w:r>
    </w:p>
    <w:p w14:paraId="2D8A517B">
      <w:pPr>
        <w:spacing w:line="360" w:lineRule="auto"/>
        <w:ind w:firstLine="420" w:firstLineChars="200"/>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 xml:space="preserve">自 2022 年 7 月 1 日起发布采购公告或者发出采购邀请，未预留份额专门面向中小企业采购的货物、服务项目，给予小微企业的价格扣除优惠由《办法》规定的 6%-10%提高至10%-20%；大中型企业与小微企业组成联合体或者大中型企业向小微企业分包的，评审优惠幅度由 2%—3%提高至 4%—6%。政府采购工程的价格评审优惠按照《办法》的规定执行。 </w:t>
      </w:r>
    </w:p>
    <w:p w14:paraId="06419920">
      <w:pPr>
        <w:spacing w:line="360" w:lineRule="auto"/>
        <w:ind w:firstLine="422" w:firstLineChars="200"/>
        <w:rPr>
          <w:rFonts w:hint="eastAsia" w:ascii="宋体" w:hAnsi="宋体" w:eastAsia="宋体" w:cs="宋体"/>
          <w:b/>
          <w:bCs/>
          <w:sz w:val="21"/>
          <w:szCs w:val="21"/>
          <w:highlight w:val="none"/>
        </w:rPr>
      </w:pPr>
      <w:r>
        <w:rPr>
          <w:rFonts w:hint="default" w:ascii="宋体" w:hAnsi="宋体" w:eastAsia="宋体" w:cs="宋体"/>
          <w:b/>
          <w:bCs/>
          <w:sz w:val="21"/>
          <w:szCs w:val="21"/>
          <w:highlight w:val="none"/>
          <w:lang w:val="en-US" w:eastAsia="zh-CN"/>
        </w:rPr>
        <w:t xml:space="preserve">三、提高政府采购工程项目预留份额比例 </w:t>
      </w:r>
    </w:p>
    <w:p w14:paraId="417ACC8A">
      <w:pPr>
        <w:spacing w:line="360" w:lineRule="auto"/>
        <w:ind w:firstLine="420" w:firstLineChars="200"/>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 xml:space="preserve">400 万元以下的工程采购项目适宜由中小企业提供的，采购人应当专门面向中小企业采购。达到或超过 400 万元的工程采购项目中适宜由中小企业提供的，在坚持公开、公正、公平竞争和统一质量标准的前提下，2022 年下半年面向中小企业的预留份额由 30%以上提高至 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 </w:t>
      </w:r>
    </w:p>
    <w:p w14:paraId="21A0E709">
      <w:pPr>
        <w:spacing w:line="360" w:lineRule="auto"/>
        <w:ind w:firstLine="422" w:firstLineChars="200"/>
        <w:rPr>
          <w:rFonts w:hint="eastAsia" w:ascii="宋体" w:hAnsi="宋体" w:eastAsia="宋体" w:cs="宋体"/>
          <w:b/>
          <w:bCs/>
          <w:sz w:val="21"/>
          <w:szCs w:val="21"/>
          <w:highlight w:val="none"/>
        </w:rPr>
      </w:pPr>
      <w:r>
        <w:rPr>
          <w:rFonts w:hint="default" w:ascii="宋体" w:hAnsi="宋体" w:eastAsia="宋体" w:cs="宋体"/>
          <w:b/>
          <w:bCs/>
          <w:sz w:val="21"/>
          <w:szCs w:val="21"/>
          <w:highlight w:val="none"/>
          <w:lang w:val="en-US" w:eastAsia="zh-CN"/>
        </w:rPr>
        <w:t xml:space="preserve">四、降低经营成本提高履约能力 </w:t>
      </w:r>
    </w:p>
    <w:p w14:paraId="54510446">
      <w:pPr>
        <w:spacing w:line="360" w:lineRule="auto"/>
        <w:ind w:firstLine="420" w:firstLineChars="200"/>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 xml:space="preserve">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 2022 年 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 </w:t>
      </w:r>
    </w:p>
    <w:p w14:paraId="4B363859">
      <w:pPr>
        <w:spacing w:line="360" w:lineRule="auto"/>
        <w:ind w:firstLine="422" w:firstLineChars="200"/>
        <w:rPr>
          <w:rFonts w:hint="eastAsia" w:ascii="宋体" w:hAnsi="宋体" w:eastAsia="宋体" w:cs="宋体"/>
          <w:sz w:val="21"/>
          <w:szCs w:val="21"/>
          <w:highlight w:val="none"/>
        </w:rPr>
      </w:pPr>
      <w:r>
        <w:rPr>
          <w:rFonts w:hint="default" w:ascii="宋体" w:hAnsi="宋体" w:eastAsia="宋体" w:cs="宋体"/>
          <w:b/>
          <w:bCs/>
          <w:sz w:val="21"/>
          <w:szCs w:val="21"/>
          <w:highlight w:val="none"/>
          <w:lang w:val="en-US" w:eastAsia="zh-CN"/>
        </w:rPr>
        <w:t>五、优化政府采购程序推进全流程电子化</w:t>
      </w:r>
      <w:r>
        <w:rPr>
          <w:rFonts w:hint="default" w:ascii="宋体" w:hAnsi="宋体" w:eastAsia="宋体" w:cs="宋体"/>
          <w:sz w:val="21"/>
          <w:szCs w:val="21"/>
          <w:highlight w:val="none"/>
          <w:lang w:val="en-US" w:eastAsia="zh-CN"/>
        </w:rPr>
        <w:t xml:space="preserve"> </w:t>
      </w:r>
    </w:p>
    <w:p w14:paraId="115F4444">
      <w:pPr>
        <w:spacing w:line="360" w:lineRule="auto"/>
        <w:ind w:firstLine="420" w:firstLineChars="200"/>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 xml:space="preserve">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 </w:t>
      </w:r>
    </w:p>
    <w:p w14:paraId="0DFAC364">
      <w:pPr>
        <w:spacing w:line="360" w:lineRule="auto"/>
        <w:ind w:firstLine="422" w:firstLineChars="200"/>
        <w:rPr>
          <w:rFonts w:hint="eastAsia" w:ascii="宋体" w:hAnsi="宋体" w:eastAsia="宋体" w:cs="宋体"/>
          <w:b/>
          <w:bCs/>
          <w:sz w:val="21"/>
          <w:szCs w:val="21"/>
          <w:highlight w:val="none"/>
        </w:rPr>
      </w:pPr>
      <w:r>
        <w:rPr>
          <w:rFonts w:hint="default" w:ascii="宋体" w:hAnsi="宋体" w:eastAsia="宋体" w:cs="宋体"/>
          <w:b/>
          <w:bCs/>
          <w:sz w:val="21"/>
          <w:szCs w:val="21"/>
          <w:highlight w:val="none"/>
          <w:lang w:val="en-US" w:eastAsia="zh-CN"/>
        </w:rPr>
        <w:t xml:space="preserve">六、加强项目执行管理提升政府采购透明度 </w:t>
      </w:r>
    </w:p>
    <w:p w14:paraId="27EFF5EC">
      <w:pPr>
        <w:spacing w:line="360" w:lineRule="auto"/>
        <w:ind w:firstLine="420" w:firstLineChars="200"/>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 xml:space="preserve">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 </w:t>
      </w:r>
    </w:p>
    <w:p w14:paraId="3A3CECBE">
      <w:pPr>
        <w:spacing w:line="360" w:lineRule="auto"/>
        <w:ind w:firstLine="420" w:firstLineChars="200"/>
        <w:rPr>
          <w:rFonts w:hint="eastAsia" w:ascii="宋体" w:hAnsi="宋体" w:eastAsia="宋体" w:cs="宋体"/>
          <w:sz w:val="21"/>
          <w:szCs w:val="21"/>
          <w:highlight w:val="none"/>
        </w:rPr>
      </w:pPr>
      <w:r>
        <w:rPr>
          <w:rFonts w:hint="default" w:ascii="宋体" w:hAnsi="宋体" w:eastAsia="宋体" w:cs="宋体"/>
          <w:sz w:val="21"/>
          <w:szCs w:val="21"/>
          <w:highlight w:val="none"/>
          <w:lang w:val="en-US" w:eastAsia="zh-CN"/>
        </w:rPr>
        <w:t xml:space="preserve">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 </w:t>
      </w:r>
    </w:p>
    <w:p w14:paraId="7107F62B">
      <w:pPr>
        <w:spacing w:line="360" w:lineRule="auto"/>
        <w:ind w:firstLine="640" w:firstLineChars="200"/>
        <w:rPr>
          <w:highlight w:val="none"/>
        </w:rPr>
      </w:pPr>
      <w:r>
        <w:rPr>
          <w:rFonts w:ascii="仿宋_GB2312" w:hAnsi="仿宋_GB2312" w:eastAsia="仿宋_GB2312" w:cs="仿宋_GB2312"/>
          <w:color w:val="000000"/>
          <w:kern w:val="0"/>
          <w:sz w:val="32"/>
          <w:szCs w:val="32"/>
          <w:highlight w:val="none"/>
          <w:lang w:val="en-US" w:eastAsia="zh-CN" w:bidi="ar"/>
        </w:rPr>
        <w:t xml:space="preserve"> </w:t>
      </w:r>
    </w:p>
    <w:p w14:paraId="0CDE4673">
      <w:pPr>
        <w:spacing w:line="360" w:lineRule="auto"/>
        <w:ind w:firstLine="420" w:firstLineChars="200"/>
        <w:jc w:val="right"/>
        <w:rPr>
          <w:rFonts w:hint="eastAsia" w:ascii="宋体" w:hAnsi="宋体" w:eastAsia="宋体" w:cs="宋体"/>
          <w:sz w:val="21"/>
          <w:szCs w:val="21"/>
          <w:highlight w:val="none"/>
        </w:rPr>
      </w:pPr>
    </w:p>
    <w:p w14:paraId="20750EA9">
      <w:pPr>
        <w:spacing w:line="360" w:lineRule="auto"/>
        <w:ind w:firstLine="420" w:firstLineChars="200"/>
        <w:rPr>
          <w:rFonts w:hint="eastAsia" w:ascii="宋体" w:hAnsi="宋体" w:eastAsia="宋体" w:cs="宋体"/>
          <w:sz w:val="21"/>
          <w:szCs w:val="21"/>
          <w:highlight w:val="none"/>
        </w:rPr>
      </w:pPr>
    </w:p>
    <w:p w14:paraId="1F158EC2">
      <w:pPr>
        <w:rPr>
          <w:rFonts w:hint="eastAsia" w:ascii="宋体" w:hAnsi="宋体" w:eastAsia="宋体" w:cs="宋体"/>
          <w:sz w:val="21"/>
          <w:szCs w:val="21"/>
          <w:highlight w:val="none"/>
          <w:lang w:eastAsia="zh-CN"/>
        </w:rPr>
      </w:pPr>
    </w:p>
    <w:p w14:paraId="43D831EB">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r>
        <w:rPr>
          <w:rFonts w:hint="eastAsia" w:ascii="宋体" w:hAnsi="宋体" w:eastAsia="宋体" w:cs="宋体"/>
          <w:sz w:val="21"/>
          <w:szCs w:val="21"/>
          <w:highlight w:val="none"/>
          <w:lang w:eastAsia="zh-CN"/>
        </w:rPr>
        <w:t>国家统计局关于印发《统计上大中小微型企业划分办法（2017）》的通知</w:t>
      </w:r>
    </w:p>
    <w:p w14:paraId="22D24E77">
      <w:pPr>
        <w:pStyle w:val="28"/>
        <w:tabs>
          <w:tab w:val="left" w:pos="360"/>
        </w:tabs>
        <w:rPr>
          <w:rFonts w:hint="eastAsia" w:ascii="宋体" w:hAnsi="宋体" w:eastAsia="宋体" w:cs="宋体"/>
          <w:sz w:val="21"/>
          <w:szCs w:val="21"/>
          <w:highlight w:val="none"/>
          <w:lang w:eastAsia="zh-CN"/>
        </w:rPr>
      </w:pPr>
    </w:p>
    <w:p w14:paraId="293CA40A">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各省、自治区、直辖市统计局，新疆生产建设兵团统计局，国务院各有关部门，国家统计局</w:t>
      </w:r>
    </w:p>
    <w:p w14:paraId="6BBF955A">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各调查总队： </w:t>
      </w:r>
    </w:p>
    <w:p w14:paraId="3D026EEC">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189D1AFA">
      <w:pPr>
        <w:rPr>
          <w:rFonts w:hint="eastAsia" w:ascii="宋体" w:hAnsi="宋体" w:eastAsia="宋体" w:cs="宋体"/>
          <w:sz w:val="21"/>
          <w:szCs w:val="21"/>
          <w:highlight w:val="none"/>
          <w:lang w:eastAsia="zh-CN"/>
        </w:rPr>
      </w:pPr>
    </w:p>
    <w:p w14:paraId="3997CD45">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统计上大中小微型企业划分办法（2017）</w:t>
      </w:r>
    </w:p>
    <w:p w14:paraId="2DB69A7E">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1C0DFA76">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二、本办法适用对象为在中华人民共和国境内依法设立的各种组织形式的法人企业或单位。个体工商户参照本办法进行划分。 </w:t>
      </w:r>
    </w:p>
    <w:p w14:paraId="48F93F83">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76245BC9">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四、本办法按照行业门类、大类、中类和组合类别，依据从业人员、营业收入、资产总额等指标或替代指标，将我国的企业划分为大型、中型、小型、微型等四种类型。具体划分标准见附表。 </w:t>
      </w:r>
    </w:p>
    <w:p w14:paraId="0EE77F6B">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五、企业划分由政府综合统计部门根据统计年报每年确定一次，定报统计原则上不进行调整。</w:t>
      </w:r>
    </w:p>
    <w:p w14:paraId="41BE1795">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六、本办法自印发之日起执行，国家统计局 2011 年印发的《统计上大中小微型企业划分办法》（国统字〔2011〕75 号）同时废止。 </w:t>
      </w:r>
    </w:p>
    <w:p w14:paraId="0E5F722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附表：统计上大中小微型企业划分标准 </w:t>
      </w:r>
    </w:p>
    <w:p w14:paraId="60C5FAEB">
      <w:pPr>
        <w:widowControl/>
        <w:spacing w:line="330" w:lineRule="atLeas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统计上大中小微型企业划分标准</w:t>
      </w:r>
    </w:p>
    <w:tbl>
      <w:tblPr>
        <w:tblStyle w:val="29"/>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48ED015">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0BB70B19">
            <w:pPr>
              <w:widowControl/>
              <w:spacing w:line="2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03383B2B">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2E8D19E2">
            <w:pPr>
              <w:widowControl/>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计量</w:t>
            </w:r>
          </w:p>
          <w:p w14:paraId="64507942">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52EDB013">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09E52314">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4472681F">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小型</w:t>
            </w:r>
          </w:p>
        </w:tc>
        <w:tc>
          <w:tcPr>
            <w:tcW w:w="992" w:type="dxa"/>
            <w:tcBorders>
              <w:top w:val="single" w:color="auto" w:sz="4" w:space="0"/>
              <w:left w:val="nil"/>
              <w:bottom w:val="single" w:color="auto" w:sz="4" w:space="0"/>
              <w:right w:val="nil"/>
            </w:tcBorders>
            <w:noWrap w:val="0"/>
            <w:vAlign w:val="center"/>
          </w:tcPr>
          <w:p w14:paraId="2F656ADC">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微型</w:t>
            </w:r>
          </w:p>
        </w:tc>
      </w:tr>
      <w:tr w14:paraId="62033DD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13D7D3FD">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农、林、牧、渔业</w:t>
            </w:r>
          </w:p>
        </w:tc>
        <w:tc>
          <w:tcPr>
            <w:tcW w:w="1369" w:type="dxa"/>
            <w:tcBorders>
              <w:top w:val="nil"/>
              <w:left w:val="nil"/>
              <w:bottom w:val="single" w:color="auto" w:sz="4" w:space="0"/>
              <w:right w:val="single" w:color="auto" w:sz="4" w:space="0"/>
            </w:tcBorders>
            <w:noWrap w:val="0"/>
            <w:vAlign w:val="center"/>
          </w:tcPr>
          <w:p w14:paraId="0CE6C30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449E39C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0366F4F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Y≥20000</w:t>
            </w:r>
          </w:p>
        </w:tc>
        <w:tc>
          <w:tcPr>
            <w:tcW w:w="1701" w:type="dxa"/>
            <w:tcBorders>
              <w:top w:val="nil"/>
              <w:left w:val="nil"/>
              <w:bottom w:val="single" w:color="auto" w:sz="4" w:space="0"/>
              <w:right w:val="single" w:color="auto" w:sz="4" w:space="0"/>
            </w:tcBorders>
            <w:noWrap w:val="0"/>
            <w:vAlign w:val="center"/>
          </w:tcPr>
          <w:p w14:paraId="04157DB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0B91976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50≤Y＜500</w:t>
            </w:r>
          </w:p>
        </w:tc>
        <w:tc>
          <w:tcPr>
            <w:tcW w:w="992" w:type="dxa"/>
            <w:tcBorders>
              <w:top w:val="nil"/>
              <w:left w:val="nil"/>
              <w:bottom w:val="single" w:color="auto" w:sz="4" w:space="0"/>
              <w:right w:val="nil"/>
            </w:tcBorders>
            <w:noWrap w:val="0"/>
            <w:vAlign w:val="center"/>
          </w:tcPr>
          <w:p w14:paraId="727F670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Y＜50</w:t>
            </w:r>
          </w:p>
        </w:tc>
      </w:tr>
      <w:tr w14:paraId="08EF028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56CF940">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工业 *</w:t>
            </w:r>
          </w:p>
        </w:tc>
        <w:tc>
          <w:tcPr>
            <w:tcW w:w="1369" w:type="dxa"/>
            <w:tcBorders>
              <w:top w:val="nil"/>
              <w:left w:val="nil"/>
              <w:bottom w:val="nil"/>
              <w:right w:val="single" w:color="auto" w:sz="4" w:space="0"/>
            </w:tcBorders>
            <w:noWrap w:val="0"/>
            <w:vAlign w:val="center"/>
          </w:tcPr>
          <w:p w14:paraId="232A1E7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145CCE6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6974A98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X≥1000</w:t>
            </w:r>
          </w:p>
        </w:tc>
        <w:tc>
          <w:tcPr>
            <w:tcW w:w="1701" w:type="dxa"/>
            <w:tcBorders>
              <w:top w:val="nil"/>
              <w:left w:val="nil"/>
              <w:bottom w:val="nil"/>
              <w:right w:val="single" w:color="auto" w:sz="4" w:space="0"/>
            </w:tcBorders>
            <w:noWrap w:val="0"/>
            <w:vAlign w:val="center"/>
          </w:tcPr>
          <w:p w14:paraId="554E1A9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300≤X＜1000</w:t>
            </w:r>
          </w:p>
        </w:tc>
        <w:tc>
          <w:tcPr>
            <w:tcW w:w="1426" w:type="dxa"/>
            <w:tcBorders>
              <w:top w:val="nil"/>
              <w:left w:val="nil"/>
              <w:bottom w:val="nil"/>
              <w:right w:val="single" w:color="auto" w:sz="4" w:space="0"/>
            </w:tcBorders>
            <w:noWrap w:val="0"/>
            <w:vAlign w:val="center"/>
          </w:tcPr>
          <w:p w14:paraId="38C414A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20≤X＜300</w:t>
            </w:r>
          </w:p>
        </w:tc>
        <w:tc>
          <w:tcPr>
            <w:tcW w:w="992" w:type="dxa"/>
            <w:tcBorders>
              <w:top w:val="nil"/>
              <w:left w:val="nil"/>
              <w:bottom w:val="nil"/>
              <w:right w:val="nil"/>
            </w:tcBorders>
            <w:noWrap w:val="0"/>
            <w:vAlign w:val="center"/>
          </w:tcPr>
          <w:p w14:paraId="15E9C2C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w:t>
            </w:r>
          </w:p>
        </w:tc>
      </w:tr>
      <w:tr w14:paraId="517F494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74C648">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40E1C383">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5A74A3A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6F212CF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Y≥40000</w:t>
            </w:r>
          </w:p>
        </w:tc>
        <w:tc>
          <w:tcPr>
            <w:tcW w:w="1701" w:type="dxa"/>
            <w:tcBorders>
              <w:top w:val="nil"/>
              <w:left w:val="nil"/>
              <w:bottom w:val="single" w:color="auto" w:sz="4" w:space="0"/>
              <w:right w:val="single" w:color="auto" w:sz="4" w:space="0"/>
            </w:tcBorders>
            <w:noWrap w:val="0"/>
            <w:vAlign w:val="center"/>
          </w:tcPr>
          <w:p w14:paraId="61AA3FE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2000≤Y＜40000</w:t>
            </w:r>
          </w:p>
        </w:tc>
        <w:tc>
          <w:tcPr>
            <w:tcW w:w="1426" w:type="dxa"/>
            <w:tcBorders>
              <w:top w:val="nil"/>
              <w:left w:val="nil"/>
              <w:bottom w:val="single" w:color="auto" w:sz="4" w:space="0"/>
              <w:right w:val="single" w:color="auto" w:sz="4" w:space="0"/>
            </w:tcBorders>
            <w:noWrap w:val="0"/>
            <w:vAlign w:val="center"/>
          </w:tcPr>
          <w:p w14:paraId="24BEF23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300≤Y＜2000</w:t>
            </w:r>
          </w:p>
        </w:tc>
        <w:tc>
          <w:tcPr>
            <w:tcW w:w="992" w:type="dxa"/>
            <w:tcBorders>
              <w:top w:val="nil"/>
              <w:left w:val="nil"/>
              <w:bottom w:val="single" w:color="auto" w:sz="4" w:space="0"/>
              <w:right w:val="nil"/>
            </w:tcBorders>
            <w:noWrap w:val="0"/>
            <w:vAlign w:val="center"/>
          </w:tcPr>
          <w:p w14:paraId="35F8EF8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Y＜300</w:t>
            </w:r>
          </w:p>
        </w:tc>
      </w:tr>
      <w:tr w14:paraId="744299C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65D8B10">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建筑业</w:t>
            </w:r>
          </w:p>
        </w:tc>
        <w:tc>
          <w:tcPr>
            <w:tcW w:w="1369" w:type="dxa"/>
            <w:tcBorders>
              <w:top w:val="nil"/>
              <w:left w:val="nil"/>
              <w:bottom w:val="nil"/>
              <w:right w:val="single" w:color="auto" w:sz="4" w:space="0"/>
            </w:tcBorders>
            <w:noWrap w:val="0"/>
            <w:vAlign w:val="center"/>
          </w:tcPr>
          <w:p w14:paraId="2A89CCF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nil"/>
              <w:right w:val="single" w:color="auto" w:sz="4" w:space="0"/>
            </w:tcBorders>
            <w:noWrap w:val="0"/>
            <w:vAlign w:val="center"/>
          </w:tcPr>
          <w:p w14:paraId="3BC391A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nil"/>
              <w:right w:val="single" w:color="auto" w:sz="4" w:space="0"/>
            </w:tcBorders>
            <w:noWrap w:val="0"/>
            <w:vAlign w:val="center"/>
          </w:tcPr>
          <w:p w14:paraId="015C45B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Y≥80000</w:t>
            </w:r>
          </w:p>
        </w:tc>
        <w:tc>
          <w:tcPr>
            <w:tcW w:w="1701" w:type="dxa"/>
            <w:tcBorders>
              <w:top w:val="nil"/>
              <w:left w:val="nil"/>
              <w:bottom w:val="nil"/>
              <w:right w:val="single" w:color="auto" w:sz="4" w:space="0"/>
            </w:tcBorders>
            <w:noWrap w:val="0"/>
            <w:vAlign w:val="center"/>
          </w:tcPr>
          <w:p w14:paraId="66092B8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6000≤Y＜80000</w:t>
            </w:r>
          </w:p>
        </w:tc>
        <w:tc>
          <w:tcPr>
            <w:tcW w:w="1426" w:type="dxa"/>
            <w:tcBorders>
              <w:top w:val="nil"/>
              <w:left w:val="nil"/>
              <w:bottom w:val="nil"/>
              <w:right w:val="single" w:color="auto" w:sz="4" w:space="0"/>
            </w:tcBorders>
            <w:noWrap w:val="0"/>
            <w:vAlign w:val="center"/>
          </w:tcPr>
          <w:p w14:paraId="4F49476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300≤Y＜6000</w:t>
            </w:r>
          </w:p>
        </w:tc>
        <w:tc>
          <w:tcPr>
            <w:tcW w:w="992" w:type="dxa"/>
            <w:tcBorders>
              <w:top w:val="nil"/>
              <w:left w:val="nil"/>
              <w:bottom w:val="nil"/>
              <w:right w:val="nil"/>
            </w:tcBorders>
            <w:noWrap w:val="0"/>
            <w:vAlign w:val="center"/>
          </w:tcPr>
          <w:p w14:paraId="181E489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Y＜300</w:t>
            </w:r>
          </w:p>
        </w:tc>
      </w:tr>
      <w:tr w14:paraId="15B30BB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1C24DA1">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51F36F23">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资产总额(Z)</w:t>
            </w:r>
          </w:p>
        </w:tc>
        <w:tc>
          <w:tcPr>
            <w:tcW w:w="709" w:type="dxa"/>
            <w:tcBorders>
              <w:top w:val="nil"/>
              <w:left w:val="nil"/>
              <w:bottom w:val="single" w:color="auto" w:sz="4" w:space="0"/>
              <w:right w:val="single" w:color="auto" w:sz="4" w:space="0"/>
            </w:tcBorders>
            <w:noWrap w:val="0"/>
            <w:vAlign w:val="center"/>
          </w:tcPr>
          <w:p w14:paraId="00E6889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7F6281E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Z≥80000</w:t>
            </w:r>
          </w:p>
        </w:tc>
        <w:tc>
          <w:tcPr>
            <w:tcW w:w="1701" w:type="dxa"/>
            <w:tcBorders>
              <w:top w:val="nil"/>
              <w:left w:val="nil"/>
              <w:bottom w:val="single" w:color="auto" w:sz="4" w:space="0"/>
              <w:right w:val="single" w:color="auto" w:sz="4" w:space="0"/>
            </w:tcBorders>
            <w:noWrap w:val="0"/>
            <w:vAlign w:val="center"/>
          </w:tcPr>
          <w:p w14:paraId="4BABA3D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5000≤Z＜80000</w:t>
            </w:r>
          </w:p>
        </w:tc>
        <w:tc>
          <w:tcPr>
            <w:tcW w:w="1426" w:type="dxa"/>
            <w:tcBorders>
              <w:top w:val="nil"/>
              <w:left w:val="nil"/>
              <w:bottom w:val="single" w:color="auto" w:sz="4" w:space="0"/>
              <w:right w:val="single" w:color="auto" w:sz="4" w:space="0"/>
            </w:tcBorders>
            <w:noWrap w:val="0"/>
            <w:vAlign w:val="center"/>
          </w:tcPr>
          <w:p w14:paraId="133AFC9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300≤Z＜5000</w:t>
            </w:r>
          </w:p>
        </w:tc>
        <w:tc>
          <w:tcPr>
            <w:tcW w:w="992" w:type="dxa"/>
            <w:tcBorders>
              <w:top w:val="nil"/>
              <w:left w:val="nil"/>
              <w:bottom w:val="single" w:color="auto" w:sz="4" w:space="0"/>
              <w:right w:val="nil"/>
            </w:tcBorders>
            <w:noWrap w:val="0"/>
            <w:vAlign w:val="center"/>
          </w:tcPr>
          <w:p w14:paraId="4EA0BB2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Z＜300</w:t>
            </w:r>
          </w:p>
        </w:tc>
      </w:tr>
      <w:tr w14:paraId="21A7EBF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5380550">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批发业</w:t>
            </w:r>
          </w:p>
        </w:tc>
        <w:tc>
          <w:tcPr>
            <w:tcW w:w="1369" w:type="dxa"/>
            <w:tcBorders>
              <w:top w:val="nil"/>
              <w:left w:val="nil"/>
              <w:bottom w:val="nil"/>
              <w:right w:val="single" w:color="auto" w:sz="4" w:space="0"/>
            </w:tcBorders>
            <w:noWrap w:val="0"/>
            <w:vAlign w:val="center"/>
          </w:tcPr>
          <w:p w14:paraId="480161F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4EE9B29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4398F15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X≥200</w:t>
            </w:r>
          </w:p>
        </w:tc>
        <w:tc>
          <w:tcPr>
            <w:tcW w:w="1701" w:type="dxa"/>
            <w:tcBorders>
              <w:top w:val="nil"/>
              <w:left w:val="nil"/>
              <w:bottom w:val="nil"/>
              <w:right w:val="single" w:color="auto" w:sz="4" w:space="0"/>
            </w:tcBorders>
            <w:noWrap w:val="0"/>
            <w:vAlign w:val="center"/>
          </w:tcPr>
          <w:p w14:paraId="339F036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20≤X＜200</w:t>
            </w:r>
          </w:p>
        </w:tc>
        <w:tc>
          <w:tcPr>
            <w:tcW w:w="1426" w:type="dxa"/>
            <w:tcBorders>
              <w:top w:val="nil"/>
              <w:left w:val="nil"/>
              <w:bottom w:val="nil"/>
              <w:right w:val="single" w:color="auto" w:sz="4" w:space="0"/>
            </w:tcBorders>
            <w:noWrap w:val="0"/>
            <w:vAlign w:val="center"/>
          </w:tcPr>
          <w:p w14:paraId="328ADA4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5≤X＜20</w:t>
            </w:r>
          </w:p>
        </w:tc>
        <w:tc>
          <w:tcPr>
            <w:tcW w:w="992" w:type="dxa"/>
            <w:tcBorders>
              <w:top w:val="nil"/>
              <w:left w:val="nil"/>
              <w:bottom w:val="nil"/>
              <w:right w:val="nil"/>
            </w:tcBorders>
            <w:noWrap w:val="0"/>
            <w:vAlign w:val="center"/>
          </w:tcPr>
          <w:p w14:paraId="4D4CAD4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X＜5</w:t>
            </w:r>
          </w:p>
        </w:tc>
      </w:tr>
      <w:tr w14:paraId="1FA72C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A813724">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0280A351">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0A14B1D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3E30B0F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Y≥40000</w:t>
            </w:r>
          </w:p>
        </w:tc>
        <w:tc>
          <w:tcPr>
            <w:tcW w:w="1701" w:type="dxa"/>
            <w:tcBorders>
              <w:top w:val="nil"/>
              <w:left w:val="nil"/>
              <w:bottom w:val="single" w:color="auto" w:sz="4" w:space="0"/>
              <w:right w:val="single" w:color="auto" w:sz="4" w:space="0"/>
            </w:tcBorders>
            <w:noWrap w:val="0"/>
            <w:vAlign w:val="center"/>
          </w:tcPr>
          <w:p w14:paraId="539DA80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5000≤Y＜40000</w:t>
            </w:r>
          </w:p>
        </w:tc>
        <w:tc>
          <w:tcPr>
            <w:tcW w:w="1426" w:type="dxa"/>
            <w:tcBorders>
              <w:top w:val="nil"/>
              <w:left w:val="nil"/>
              <w:bottom w:val="single" w:color="auto" w:sz="4" w:space="0"/>
              <w:right w:val="single" w:color="auto" w:sz="4" w:space="0"/>
            </w:tcBorders>
            <w:noWrap w:val="0"/>
            <w:vAlign w:val="center"/>
          </w:tcPr>
          <w:p w14:paraId="66829FF8">
            <w:pPr>
              <w:widowControl/>
              <w:ind w:left="-1" w:leftChars="-1" w:hanging="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1000≤Y＜5000</w:t>
            </w:r>
          </w:p>
        </w:tc>
        <w:tc>
          <w:tcPr>
            <w:tcW w:w="992" w:type="dxa"/>
            <w:tcBorders>
              <w:top w:val="nil"/>
              <w:left w:val="nil"/>
              <w:bottom w:val="single" w:color="auto" w:sz="4" w:space="0"/>
              <w:right w:val="nil"/>
            </w:tcBorders>
            <w:noWrap w:val="0"/>
            <w:vAlign w:val="center"/>
          </w:tcPr>
          <w:p w14:paraId="74540EA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Y＜1000</w:t>
            </w:r>
          </w:p>
        </w:tc>
      </w:tr>
      <w:tr w14:paraId="02FB570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5086350">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零售业</w:t>
            </w:r>
          </w:p>
        </w:tc>
        <w:tc>
          <w:tcPr>
            <w:tcW w:w="1369" w:type="dxa"/>
            <w:tcBorders>
              <w:top w:val="nil"/>
              <w:left w:val="nil"/>
              <w:bottom w:val="nil"/>
              <w:right w:val="single" w:color="auto" w:sz="4" w:space="0"/>
            </w:tcBorders>
            <w:noWrap w:val="0"/>
            <w:vAlign w:val="center"/>
          </w:tcPr>
          <w:p w14:paraId="5EC6CCE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05E12AE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3D3083D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nil"/>
              <w:right w:val="single" w:color="auto" w:sz="4" w:space="0"/>
            </w:tcBorders>
            <w:noWrap w:val="0"/>
            <w:vAlign w:val="center"/>
          </w:tcPr>
          <w:p w14:paraId="1717800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50≤X＜300</w:t>
            </w:r>
          </w:p>
        </w:tc>
        <w:tc>
          <w:tcPr>
            <w:tcW w:w="1426" w:type="dxa"/>
            <w:tcBorders>
              <w:top w:val="nil"/>
              <w:left w:val="nil"/>
              <w:bottom w:val="nil"/>
              <w:right w:val="single" w:color="auto" w:sz="4" w:space="0"/>
            </w:tcBorders>
            <w:noWrap w:val="0"/>
            <w:vAlign w:val="center"/>
          </w:tcPr>
          <w:p w14:paraId="0829F808">
            <w:pPr>
              <w:widowControl/>
              <w:ind w:left="-1" w:leftChars="-1" w:hanging="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10≤X＜50 </w:t>
            </w:r>
          </w:p>
        </w:tc>
        <w:tc>
          <w:tcPr>
            <w:tcW w:w="992" w:type="dxa"/>
            <w:tcBorders>
              <w:top w:val="nil"/>
              <w:left w:val="nil"/>
              <w:bottom w:val="nil"/>
              <w:right w:val="nil"/>
            </w:tcBorders>
            <w:noWrap w:val="0"/>
            <w:vAlign w:val="center"/>
          </w:tcPr>
          <w:p w14:paraId="58FD84E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64871D7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A1B15A4">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67B9E714">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29A1F36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20F86A8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Y≥20000</w:t>
            </w:r>
          </w:p>
        </w:tc>
        <w:tc>
          <w:tcPr>
            <w:tcW w:w="1701" w:type="dxa"/>
            <w:tcBorders>
              <w:top w:val="nil"/>
              <w:left w:val="nil"/>
              <w:bottom w:val="single" w:color="auto" w:sz="4" w:space="0"/>
              <w:right w:val="single" w:color="auto" w:sz="4" w:space="0"/>
            </w:tcBorders>
            <w:noWrap w:val="0"/>
            <w:vAlign w:val="center"/>
          </w:tcPr>
          <w:p w14:paraId="0A91A14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08355645">
            <w:pPr>
              <w:widowControl/>
              <w:ind w:left="-1" w:leftChars="-1" w:hanging="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100≤Y＜500 </w:t>
            </w:r>
          </w:p>
        </w:tc>
        <w:tc>
          <w:tcPr>
            <w:tcW w:w="992" w:type="dxa"/>
            <w:tcBorders>
              <w:top w:val="nil"/>
              <w:left w:val="nil"/>
              <w:bottom w:val="single" w:color="auto" w:sz="4" w:space="0"/>
              <w:right w:val="nil"/>
            </w:tcBorders>
            <w:noWrap w:val="0"/>
            <w:vAlign w:val="center"/>
          </w:tcPr>
          <w:p w14:paraId="7DDA911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134DF6C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C3EDF5A">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交通运输业 *</w:t>
            </w:r>
          </w:p>
        </w:tc>
        <w:tc>
          <w:tcPr>
            <w:tcW w:w="1369" w:type="dxa"/>
            <w:tcBorders>
              <w:top w:val="nil"/>
              <w:left w:val="nil"/>
              <w:bottom w:val="nil"/>
              <w:right w:val="single" w:color="auto" w:sz="4" w:space="0"/>
            </w:tcBorders>
            <w:noWrap w:val="0"/>
            <w:vAlign w:val="center"/>
          </w:tcPr>
          <w:p w14:paraId="49A446A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46C971B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13C9808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X≥1000</w:t>
            </w:r>
          </w:p>
        </w:tc>
        <w:tc>
          <w:tcPr>
            <w:tcW w:w="1701" w:type="dxa"/>
            <w:tcBorders>
              <w:top w:val="nil"/>
              <w:left w:val="nil"/>
              <w:bottom w:val="nil"/>
              <w:right w:val="single" w:color="auto" w:sz="4" w:space="0"/>
            </w:tcBorders>
            <w:noWrap w:val="0"/>
            <w:vAlign w:val="center"/>
          </w:tcPr>
          <w:p w14:paraId="62B8D80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300≤X＜1000</w:t>
            </w:r>
          </w:p>
        </w:tc>
        <w:tc>
          <w:tcPr>
            <w:tcW w:w="1426" w:type="dxa"/>
            <w:tcBorders>
              <w:top w:val="nil"/>
              <w:left w:val="nil"/>
              <w:bottom w:val="nil"/>
              <w:right w:val="single" w:color="auto" w:sz="4" w:space="0"/>
            </w:tcBorders>
            <w:noWrap w:val="0"/>
            <w:vAlign w:val="center"/>
          </w:tcPr>
          <w:p w14:paraId="5A622E3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20≤X＜300</w:t>
            </w:r>
          </w:p>
        </w:tc>
        <w:tc>
          <w:tcPr>
            <w:tcW w:w="992" w:type="dxa"/>
            <w:tcBorders>
              <w:top w:val="nil"/>
              <w:left w:val="nil"/>
              <w:bottom w:val="nil"/>
              <w:right w:val="nil"/>
            </w:tcBorders>
            <w:noWrap w:val="0"/>
            <w:vAlign w:val="center"/>
          </w:tcPr>
          <w:p w14:paraId="357C093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w:t>
            </w:r>
          </w:p>
        </w:tc>
      </w:tr>
      <w:tr w14:paraId="587F799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66390AF">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151B06F7">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2E565D8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7DB3E8E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Y≥30000</w:t>
            </w:r>
          </w:p>
        </w:tc>
        <w:tc>
          <w:tcPr>
            <w:tcW w:w="1701" w:type="dxa"/>
            <w:tcBorders>
              <w:top w:val="nil"/>
              <w:left w:val="nil"/>
              <w:bottom w:val="single" w:color="auto" w:sz="4" w:space="0"/>
              <w:right w:val="single" w:color="auto" w:sz="4" w:space="0"/>
            </w:tcBorders>
            <w:noWrap w:val="0"/>
            <w:vAlign w:val="center"/>
          </w:tcPr>
          <w:p w14:paraId="502AFF9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3000≤Y＜30000</w:t>
            </w:r>
          </w:p>
        </w:tc>
        <w:tc>
          <w:tcPr>
            <w:tcW w:w="1426" w:type="dxa"/>
            <w:tcBorders>
              <w:top w:val="nil"/>
              <w:left w:val="nil"/>
              <w:bottom w:val="single" w:color="auto" w:sz="4" w:space="0"/>
              <w:right w:val="single" w:color="auto" w:sz="4" w:space="0"/>
            </w:tcBorders>
            <w:noWrap w:val="0"/>
            <w:vAlign w:val="center"/>
          </w:tcPr>
          <w:p w14:paraId="7C3DE18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200≤Y＜3000</w:t>
            </w:r>
          </w:p>
        </w:tc>
        <w:tc>
          <w:tcPr>
            <w:tcW w:w="992" w:type="dxa"/>
            <w:tcBorders>
              <w:top w:val="nil"/>
              <w:left w:val="nil"/>
              <w:bottom w:val="single" w:color="auto" w:sz="4" w:space="0"/>
              <w:right w:val="nil"/>
            </w:tcBorders>
            <w:noWrap w:val="0"/>
            <w:vAlign w:val="center"/>
          </w:tcPr>
          <w:p w14:paraId="5C5CB4F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Y＜200</w:t>
            </w:r>
          </w:p>
        </w:tc>
      </w:tr>
      <w:tr w14:paraId="1B8FE32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055563D">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仓储业*</w:t>
            </w:r>
          </w:p>
        </w:tc>
        <w:tc>
          <w:tcPr>
            <w:tcW w:w="1369" w:type="dxa"/>
            <w:tcBorders>
              <w:top w:val="nil"/>
              <w:left w:val="nil"/>
              <w:bottom w:val="nil"/>
              <w:right w:val="single" w:color="auto" w:sz="4" w:space="0"/>
            </w:tcBorders>
            <w:noWrap w:val="0"/>
            <w:vAlign w:val="center"/>
          </w:tcPr>
          <w:p w14:paraId="340E5AA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02F20A9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252A560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X≥200</w:t>
            </w:r>
          </w:p>
        </w:tc>
        <w:tc>
          <w:tcPr>
            <w:tcW w:w="1701" w:type="dxa"/>
            <w:tcBorders>
              <w:top w:val="nil"/>
              <w:left w:val="nil"/>
              <w:bottom w:val="nil"/>
              <w:right w:val="single" w:color="auto" w:sz="4" w:space="0"/>
            </w:tcBorders>
            <w:noWrap w:val="0"/>
            <w:vAlign w:val="center"/>
          </w:tcPr>
          <w:p w14:paraId="45456A09">
            <w:pPr>
              <w:widowControl/>
              <w:ind w:left="14"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100≤X＜200</w:t>
            </w:r>
          </w:p>
        </w:tc>
        <w:tc>
          <w:tcPr>
            <w:tcW w:w="1426" w:type="dxa"/>
            <w:tcBorders>
              <w:top w:val="nil"/>
              <w:left w:val="nil"/>
              <w:bottom w:val="nil"/>
              <w:right w:val="single" w:color="auto" w:sz="4" w:space="0"/>
            </w:tcBorders>
            <w:noWrap w:val="0"/>
            <w:vAlign w:val="center"/>
          </w:tcPr>
          <w:p w14:paraId="7689C90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20≤X＜100</w:t>
            </w:r>
          </w:p>
        </w:tc>
        <w:tc>
          <w:tcPr>
            <w:tcW w:w="992" w:type="dxa"/>
            <w:tcBorders>
              <w:top w:val="nil"/>
              <w:left w:val="nil"/>
              <w:bottom w:val="nil"/>
              <w:right w:val="nil"/>
            </w:tcBorders>
            <w:noWrap w:val="0"/>
            <w:vAlign w:val="center"/>
          </w:tcPr>
          <w:p w14:paraId="04F9213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w:t>
            </w:r>
          </w:p>
        </w:tc>
      </w:tr>
      <w:tr w14:paraId="6786803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C577F3B">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6D9F2B38">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41878BE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766076E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Y≥30000</w:t>
            </w:r>
          </w:p>
        </w:tc>
        <w:tc>
          <w:tcPr>
            <w:tcW w:w="1701" w:type="dxa"/>
            <w:tcBorders>
              <w:top w:val="nil"/>
              <w:left w:val="nil"/>
              <w:bottom w:val="single" w:color="auto" w:sz="4" w:space="0"/>
              <w:right w:val="single" w:color="auto" w:sz="4" w:space="0"/>
            </w:tcBorders>
            <w:noWrap w:val="0"/>
            <w:vAlign w:val="center"/>
          </w:tcPr>
          <w:p w14:paraId="5174E3A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1000≤Y＜30000</w:t>
            </w:r>
          </w:p>
        </w:tc>
        <w:tc>
          <w:tcPr>
            <w:tcW w:w="1426" w:type="dxa"/>
            <w:tcBorders>
              <w:top w:val="nil"/>
              <w:left w:val="nil"/>
              <w:bottom w:val="single" w:color="auto" w:sz="4" w:space="0"/>
              <w:right w:val="single" w:color="auto" w:sz="4" w:space="0"/>
            </w:tcBorders>
            <w:noWrap w:val="0"/>
            <w:vAlign w:val="center"/>
          </w:tcPr>
          <w:p w14:paraId="4EFEB19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100≤Y＜1000</w:t>
            </w:r>
          </w:p>
        </w:tc>
        <w:tc>
          <w:tcPr>
            <w:tcW w:w="992" w:type="dxa"/>
            <w:tcBorders>
              <w:top w:val="nil"/>
              <w:left w:val="nil"/>
              <w:bottom w:val="single" w:color="auto" w:sz="4" w:space="0"/>
              <w:right w:val="nil"/>
            </w:tcBorders>
            <w:noWrap w:val="0"/>
            <w:vAlign w:val="center"/>
          </w:tcPr>
          <w:p w14:paraId="6D91284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6A140A8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DAD1428">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邮政业</w:t>
            </w:r>
          </w:p>
        </w:tc>
        <w:tc>
          <w:tcPr>
            <w:tcW w:w="1369" w:type="dxa"/>
            <w:tcBorders>
              <w:top w:val="nil"/>
              <w:left w:val="nil"/>
              <w:bottom w:val="nil"/>
              <w:right w:val="single" w:color="auto" w:sz="4" w:space="0"/>
            </w:tcBorders>
            <w:noWrap w:val="0"/>
            <w:vAlign w:val="center"/>
          </w:tcPr>
          <w:p w14:paraId="4E9D2DD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34F2A45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090FC3B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X≥1000</w:t>
            </w:r>
          </w:p>
        </w:tc>
        <w:tc>
          <w:tcPr>
            <w:tcW w:w="1701" w:type="dxa"/>
            <w:tcBorders>
              <w:top w:val="nil"/>
              <w:left w:val="nil"/>
              <w:bottom w:val="nil"/>
              <w:right w:val="single" w:color="auto" w:sz="4" w:space="0"/>
            </w:tcBorders>
            <w:noWrap w:val="0"/>
            <w:vAlign w:val="center"/>
          </w:tcPr>
          <w:p w14:paraId="700EBD9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300≤X＜1000</w:t>
            </w:r>
          </w:p>
        </w:tc>
        <w:tc>
          <w:tcPr>
            <w:tcW w:w="1426" w:type="dxa"/>
            <w:tcBorders>
              <w:top w:val="nil"/>
              <w:left w:val="nil"/>
              <w:bottom w:val="nil"/>
              <w:right w:val="single" w:color="auto" w:sz="4" w:space="0"/>
            </w:tcBorders>
            <w:noWrap w:val="0"/>
            <w:vAlign w:val="center"/>
          </w:tcPr>
          <w:p w14:paraId="2259DB5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20≤X＜300</w:t>
            </w:r>
          </w:p>
        </w:tc>
        <w:tc>
          <w:tcPr>
            <w:tcW w:w="992" w:type="dxa"/>
            <w:tcBorders>
              <w:top w:val="nil"/>
              <w:left w:val="nil"/>
              <w:bottom w:val="nil"/>
              <w:right w:val="nil"/>
            </w:tcBorders>
            <w:noWrap w:val="0"/>
            <w:vAlign w:val="center"/>
          </w:tcPr>
          <w:p w14:paraId="1EC2FF9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w:t>
            </w:r>
          </w:p>
        </w:tc>
      </w:tr>
      <w:tr w14:paraId="5CDAB7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5DB86F0">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0532769B">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0DB914F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5A2B5C2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Y≥30000</w:t>
            </w:r>
          </w:p>
        </w:tc>
        <w:tc>
          <w:tcPr>
            <w:tcW w:w="1701" w:type="dxa"/>
            <w:tcBorders>
              <w:top w:val="nil"/>
              <w:left w:val="nil"/>
              <w:bottom w:val="single" w:color="auto" w:sz="4" w:space="0"/>
              <w:right w:val="single" w:color="auto" w:sz="4" w:space="0"/>
            </w:tcBorders>
            <w:noWrap w:val="0"/>
            <w:vAlign w:val="center"/>
          </w:tcPr>
          <w:p w14:paraId="4C5D6E5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2000≤Y＜30000</w:t>
            </w:r>
          </w:p>
        </w:tc>
        <w:tc>
          <w:tcPr>
            <w:tcW w:w="1426" w:type="dxa"/>
            <w:tcBorders>
              <w:top w:val="nil"/>
              <w:left w:val="nil"/>
              <w:bottom w:val="single" w:color="auto" w:sz="4" w:space="0"/>
              <w:right w:val="single" w:color="auto" w:sz="4" w:space="0"/>
            </w:tcBorders>
            <w:noWrap w:val="0"/>
            <w:vAlign w:val="center"/>
          </w:tcPr>
          <w:p w14:paraId="5A8648D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100≤Y＜2000</w:t>
            </w:r>
          </w:p>
        </w:tc>
        <w:tc>
          <w:tcPr>
            <w:tcW w:w="992" w:type="dxa"/>
            <w:tcBorders>
              <w:top w:val="nil"/>
              <w:left w:val="nil"/>
              <w:bottom w:val="single" w:color="auto" w:sz="4" w:space="0"/>
              <w:right w:val="nil"/>
            </w:tcBorders>
            <w:noWrap w:val="0"/>
            <w:vAlign w:val="center"/>
          </w:tcPr>
          <w:p w14:paraId="7AC83C6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62B4156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D90DFC4">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住宿业</w:t>
            </w:r>
          </w:p>
        </w:tc>
        <w:tc>
          <w:tcPr>
            <w:tcW w:w="1369" w:type="dxa"/>
            <w:tcBorders>
              <w:top w:val="nil"/>
              <w:left w:val="nil"/>
              <w:bottom w:val="nil"/>
              <w:right w:val="single" w:color="auto" w:sz="4" w:space="0"/>
            </w:tcBorders>
            <w:noWrap w:val="0"/>
            <w:vAlign w:val="center"/>
          </w:tcPr>
          <w:p w14:paraId="2534E44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30424D1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5F6486D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nil"/>
              <w:right w:val="single" w:color="auto" w:sz="4" w:space="0"/>
            </w:tcBorders>
            <w:noWrap w:val="0"/>
            <w:vAlign w:val="center"/>
          </w:tcPr>
          <w:p w14:paraId="39282CA0">
            <w:pPr>
              <w:widowControl/>
              <w:ind w:left="14"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1426" w:type="dxa"/>
            <w:tcBorders>
              <w:top w:val="nil"/>
              <w:left w:val="nil"/>
              <w:bottom w:val="nil"/>
              <w:right w:val="single" w:color="auto" w:sz="4" w:space="0"/>
            </w:tcBorders>
            <w:noWrap w:val="0"/>
            <w:vAlign w:val="center"/>
          </w:tcPr>
          <w:p w14:paraId="055A4CC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nil"/>
              <w:right w:val="nil"/>
            </w:tcBorders>
            <w:noWrap w:val="0"/>
            <w:vAlign w:val="center"/>
          </w:tcPr>
          <w:p w14:paraId="412D183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76F6F3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23AB2CB">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1C2934A8">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72F7FF5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7EB2BC7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Y≥10000</w:t>
            </w:r>
          </w:p>
        </w:tc>
        <w:tc>
          <w:tcPr>
            <w:tcW w:w="1701" w:type="dxa"/>
            <w:tcBorders>
              <w:top w:val="nil"/>
              <w:left w:val="nil"/>
              <w:bottom w:val="single" w:color="auto" w:sz="4" w:space="0"/>
              <w:right w:val="single" w:color="auto" w:sz="4" w:space="0"/>
            </w:tcBorders>
            <w:noWrap w:val="0"/>
            <w:vAlign w:val="center"/>
          </w:tcPr>
          <w:p w14:paraId="0DA11B0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2000≤Y＜10000</w:t>
            </w:r>
          </w:p>
        </w:tc>
        <w:tc>
          <w:tcPr>
            <w:tcW w:w="1426" w:type="dxa"/>
            <w:tcBorders>
              <w:top w:val="nil"/>
              <w:left w:val="nil"/>
              <w:bottom w:val="single" w:color="auto" w:sz="4" w:space="0"/>
              <w:right w:val="single" w:color="auto" w:sz="4" w:space="0"/>
            </w:tcBorders>
            <w:noWrap w:val="0"/>
            <w:vAlign w:val="center"/>
          </w:tcPr>
          <w:p w14:paraId="6D72898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100≤Y＜2000</w:t>
            </w:r>
          </w:p>
        </w:tc>
        <w:tc>
          <w:tcPr>
            <w:tcW w:w="992" w:type="dxa"/>
            <w:tcBorders>
              <w:top w:val="nil"/>
              <w:left w:val="nil"/>
              <w:bottom w:val="single" w:color="auto" w:sz="4" w:space="0"/>
              <w:right w:val="nil"/>
            </w:tcBorders>
            <w:noWrap w:val="0"/>
            <w:vAlign w:val="center"/>
          </w:tcPr>
          <w:p w14:paraId="55EE04A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731908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1E856A1">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餐饮业</w:t>
            </w:r>
          </w:p>
        </w:tc>
        <w:tc>
          <w:tcPr>
            <w:tcW w:w="1369" w:type="dxa"/>
            <w:tcBorders>
              <w:top w:val="nil"/>
              <w:left w:val="nil"/>
              <w:bottom w:val="nil"/>
              <w:right w:val="single" w:color="auto" w:sz="4" w:space="0"/>
            </w:tcBorders>
            <w:noWrap w:val="0"/>
            <w:vAlign w:val="center"/>
          </w:tcPr>
          <w:p w14:paraId="3636BA7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1777DF6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73170BE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nil"/>
              <w:right w:val="single" w:color="auto" w:sz="4" w:space="0"/>
            </w:tcBorders>
            <w:noWrap w:val="0"/>
            <w:vAlign w:val="center"/>
          </w:tcPr>
          <w:p w14:paraId="7B8150AC">
            <w:pPr>
              <w:widowControl/>
              <w:ind w:left="14"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1426" w:type="dxa"/>
            <w:tcBorders>
              <w:top w:val="nil"/>
              <w:left w:val="nil"/>
              <w:bottom w:val="nil"/>
              <w:right w:val="single" w:color="auto" w:sz="4" w:space="0"/>
            </w:tcBorders>
            <w:noWrap w:val="0"/>
            <w:vAlign w:val="center"/>
          </w:tcPr>
          <w:p w14:paraId="4D31488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nil"/>
              <w:right w:val="nil"/>
            </w:tcBorders>
            <w:noWrap w:val="0"/>
            <w:vAlign w:val="center"/>
          </w:tcPr>
          <w:p w14:paraId="0CCCD20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4533641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C7B715C">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60FEA9D7">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1C930C8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582A2F6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Y≥10000</w:t>
            </w:r>
          </w:p>
        </w:tc>
        <w:tc>
          <w:tcPr>
            <w:tcW w:w="1701" w:type="dxa"/>
            <w:tcBorders>
              <w:top w:val="nil"/>
              <w:left w:val="nil"/>
              <w:bottom w:val="single" w:color="auto" w:sz="4" w:space="0"/>
              <w:right w:val="single" w:color="auto" w:sz="4" w:space="0"/>
            </w:tcBorders>
            <w:noWrap w:val="0"/>
            <w:vAlign w:val="center"/>
          </w:tcPr>
          <w:p w14:paraId="6FBDD15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2000≤Y＜10000</w:t>
            </w:r>
          </w:p>
        </w:tc>
        <w:tc>
          <w:tcPr>
            <w:tcW w:w="1426" w:type="dxa"/>
            <w:tcBorders>
              <w:top w:val="nil"/>
              <w:left w:val="nil"/>
              <w:bottom w:val="single" w:color="auto" w:sz="4" w:space="0"/>
              <w:right w:val="single" w:color="auto" w:sz="4" w:space="0"/>
            </w:tcBorders>
            <w:noWrap w:val="0"/>
            <w:vAlign w:val="center"/>
          </w:tcPr>
          <w:p w14:paraId="31660E3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100≤Y＜2000</w:t>
            </w:r>
          </w:p>
        </w:tc>
        <w:tc>
          <w:tcPr>
            <w:tcW w:w="992" w:type="dxa"/>
            <w:tcBorders>
              <w:top w:val="nil"/>
              <w:left w:val="nil"/>
              <w:bottom w:val="single" w:color="auto" w:sz="4" w:space="0"/>
              <w:right w:val="nil"/>
            </w:tcBorders>
            <w:noWrap w:val="0"/>
            <w:vAlign w:val="center"/>
          </w:tcPr>
          <w:p w14:paraId="0CBF3B8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4882C27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8B0D6AD">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信息传输业 *</w:t>
            </w:r>
          </w:p>
        </w:tc>
        <w:tc>
          <w:tcPr>
            <w:tcW w:w="1369" w:type="dxa"/>
            <w:tcBorders>
              <w:top w:val="nil"/>
              <w:left w:val="nil"/>
              <w:bottom w:val="nil"/>
              <w:right w:val="single" w:color="auto" w:sz="4" w:space="0"/>
            </w:tcBorders>
            <w:noWrap w:val="0"/>
            <w:vAlign w:val="center"/>
          </w:tcPr>
          <w:p w14:paraId="672230A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5D8864B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55EA1A0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X≥2000</w:t>
            </w:r>
          </w:p>
        </w:tc>
        <w:tc>
          <w:tcPr>
            <w:tcW w:w="1701" w:type="dxa"/>
            <w:tcBorders>
              <w:top w:val="nil"/>
              <w:left w:val="nil"/>
              <w:bottom w:val="nil"/>
              <w:right w:val="single" w:color="auto" w:sz="4" w:space="0"/>
            </w:tcBorders>
            <w:noWrap w:val="0"/>
            <w:vAlign w:val="center"/>
          </w:tcPr>
          <w:p w14:paraId="172A056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100≤X＜2000</w:t>
            </w:r>
          </w:p>
        </w:tc>
        <w:tc>
          <w:tcPr>
            <w:tcW w:w="1426" w:type="dxa"/>
            <w:tcBorders>
              <w:top w:val="nil"/>
              <w:left w:val="nil"/>
              <w:bottom w:val="nil"/>
              <w:right w:val="single" w:color="auto" w:sz="4" w:space="0"/>
            </w:tcBorders>
            <w:noWrap w:val="0"/>
            <w:vAlign w:val="center"/>
          </w:tcPr>
          <w:p w14:paraId="19EDB58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nil"/>
              <w:right w:val="nil"/>
            </w:tcBorders>
            <w:noWrap w:val="0"/>
            <w:vAlign w:val="center"/>
          </w:tcPr>
          <w:p w14:paraId="1CC06B8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15F9A95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503EE81">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2413CEB5">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68B9CAA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0D251EC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Y≥100000</w:t>
            </w:r>
          </w:p>
        </w:tc>
        <w:tc>
          <w:tcPr>
            <w:tcW w:w="1701" w:type="dxa"/>
            <w:tcBorders>
              <w:top w:val="nil"/>
              <w:left w:val="nil"/>
              <w:bottom w:val="single" w:color="auto" w:sz="4" w:space="0"/>
              <w:right w:val="single" w:color="auto" w:sz="4" w:space="0"/>
            </w:tcBorders>
            <w:noWrap w:val="0"/>
            <w:vAlign w:val="center"/>
          </w:tcPr>
          <w:p w14:paraId="0FB3190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1000≤Y＜100000</w:t>
            </w:r>
          </w:p>
        </w:tc>
        <w:tc>
          <w:tcPr>
            <w:tcW w:w="1426" w:type="dxa"/>
            <w:tcBorders>
              <w:top w:val="nil"/>
              <w:left w:val="nil"/>
              <w:bottom w:val="single" w:color="auto" w:sz="4" w:space="0"/>
              <w:right w:val="single" w:color="auto" w:sz="4" w:space="0"/>
            </w:tcBorders>
            <w:noWrap w:val="0"/>
            <w:vAlign w:val="center"/>
          </w:tcPr>
          <w:p w14:paraId="70DFA6C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100≤Y＜1000</w:t>
            </w:r>
          </w:p>
        </w:tc>
        <w:tc>
          <w:tcPr>
            <w:tcW w:w="992" w:type="dxa"/>
            <w:tcBorders>
              <w:top w:val="nil"/>
              <w:left w:val="nil"/>
              <w:bottom w:val="single" w:color="auto" w:sz="4" w:space="0"/>
              <w:right w:val="nil"/>
            </w:tcBorders>
            <w:noWrap w:val="0"/>
            <w:vAlign w:val="center"/>
          </w:tcPr>
          <w:p w14:paraId="758D3F3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644D5EB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0338379E">
            <w:pPr>
              <w:widowControl/>
              <w:spacing w:line="240" w:lineRule="exact"/>
              <w:rPr>
                <w:rFonts w:hint="eastAsia" w:ascii="宋体" w:hAnsi="宋体" w:eastAsia="宋体" w:cs="宋体"/>
                <w:color w:val="000000"/>
                <w:spacing w:val="-12"/>
                <w:sz w:val="21"/>
                <w:szCs w:val="21"/>
                <w:highlight w:val="none"/>
                <w:lang w:eastAsia="zh-CN"/>
              </w:rPr>
            </w:pPr>
            <w:r>
              <w:rPr>
                <w:rFonts w:hint="eastAsia" w:ascii="宋体" w:hAnsi="宋体" w:eastAsia="宋体" w:cs="宋体"/>
                <w:color w:val="000000"/>
                <w:spacing w:val="-12"/>
                <w:sz w:val="21"/>
                <w:szCs w:val="21"/>
                <w:highlight w:val="none"/>
                <w:lang w:eastAsia="zh-CN"/>
              </w:rPr>
              <w:t>软件和信息技术服</w:t>
            </w:r>
            <w:r>
              <w:rPr>
                <w:rFonts w:hint="eastAsia" w:ascii="宋体" w:hAnsi="宋体" w:eastAsia="宋体" w:cs="宋体"/>
                <w:color w:val="000000"/>
                <w:sz w:val="21"/>
                <w:szCs w:val="21"/>
                <w:highlight w:val="none"/>
                <w:lang w:eastAsia="zh-CN"/>
              </w:rPr>
              <w:t>务业</w:t>
            </w:r>
          </w:p>
        </w:tc>
        <w:tc>
          <w:tcPr>
            <w:tcW w:w="1369" w:type="dxa"/>
            <w:tcBorders>
              <w:top w:val="nil"/>
              <w:left w:val="nil"/>
              <w:bottom w:val="nil"/>
              <w:right w:val="single" w:color="auto" w:sz="4" w:space="0"/>
            </w:tcBorders>
            <w:noWrap w:val="0"/>
            <w:vAlign w:val="center"/>
          </w:tcPr>
          <w:p w14:paraId="2EAB07C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798E299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0D02520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nil"/>
              <w:right w:val="single" w:color="auto" w:sz="4" w:space="0"/>
            </w:tcBorders>
            <w:noWrap w:val="0"/>
            <w:vAlign w:val="center"/>
          </w:tcPr>
          <w:p w14:paraId="18F23AF6">
            <w:pPr>
              <w:widowControl/>
              <w:ind w:left="14"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1426" w:type="dxa"/>
            <w:tcBorders>
              <w:top w:val="nil"/>
              <w:left w:val="nil"/>
              <w:bottom w:val="nil"/>
              <w:right w:val="single" w:color="auto" w:sz="4" w:space="0"/>
            </w:tcBorders>
            <w:noWrap w:val="0"/>
            <w:vAlign w:val="center"/>
          </w:tcPr>
          <w:p w14:paraId="4679ED0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nil"/>
              <w:right w:val="nil"/>
            </w:tcBorders>
            <w:noWrap w:val="0"/>
            <w:vAlign w:val="center"/>
          </w:tcPr>
          <w:p w14:paraId="6B9AA6C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290AD79D">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32CBF54A">
            <w:pPr>
              <w:widowControl/>
              <w:rPr>
                <w:rFonts w:hint="eastAsia" w:ascii="宋体" w:hAnsi="宋体" w:eastAsia="宋体" w:cs="宋体"/>
                <w:color w:val="000000"/>
                <w:spacing w:val="-12"/>
                <w:sz w:val="21"/>
                <w:szCs w:val="21"/>
                <w:highlight w:val="none"/>
              </w:rPr>
            </w:pPr>
          </w:p>
        </w:tc>
        <w:tc>
          <w:tcPr>
            <w:tcW w:w="1369" w:type="dxa"/>
            <w:tcBorders>
              <w:top w:val="nil"/>
              <w:left w:val="nil"/>
              <w:bottom w:val="single" w:color="auto" w:sz="4" w:space="0"/>
              <w:right w:val="single" w:color="auto" w:sz="4" w:space="0"/>
            </w:tcBorders>
            <w:noWrap w:val="0"/>
            <w:vAlign w:val="center"/>
          </w:tcPr>
          <w:p w14:paraId="51FEDC1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0973A35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299E099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Y≥10000</w:t>
            </w:r>
          </w:p>
        </w:tc>
        <w:tc>
          <w:tcPr>
            <w:tcW w:w="1701" w:type="dxa"/>
            <w:tcBorders>
              <w:top w:val="nil"/>
              <w:left w:val="nil"/>
              <w:bottom w:val="single" w:color="auto" w:sz="4" w:space="0"/>
              <w:right w:val="single" w:color="auto" w:sz="4" w:space="0"/>
            </w:tcBorders>
            <w:noWrap w:val="0"/>
            <w:vAlign w:val="center"/>
          </w:tcPr>
          <w:p w14:paraId="4446405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1000≤Y＜10000</w:t>
            </w:r>
          </w:p>
        </w:tc>
        <w:tc>
          <w:tcPr>
            <w:tcW w:w="1426" w:type="dxa"/>
            <w:tcBorders>
              <w:top w:val="nil"/>
              <w:left w:val="nil"/>
              <w:bottom w:val="single" w:color="auto" w:sz="4" w:space="0"/>
              <w:right w:val="single" w:color="auto" w:sz="4" w:space="0"/>
            </w:tcBorders>
            <w:noWrap w:val="0"/>
            <w:vAlign w:val="center"/>
          </w:tcPr>
          <w:p w14:paraId="2644FE5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50≤Y＜1000</w:t>
            </w:r>
          </w:p>
        </w:tc>
        <w:tc>
          <w:tcPr>
            <w:tcW w:w="992" w:type="dxa"/>
            <w:tcBorders>
              <w:top w:val="nil"/>
              <w:left w:val="nil"/>
              <w:bottom w:val="single" w:color="auto" w:sz="4" w:space="0"/>
              <w:right w:val="nil"/>
            </w:tcBorders>
            <w:noWrap w:val="0"/>
            <w:vAlign w:val="center"/>
          </w:tcPr>
          <w:p w14:paraId="556FCE4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Y＜50</w:t>
            </w:r>
          </w:p>
        </w:tc>
      </w:tr>
      <w:tr w14:paraId="0A68143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046090BA">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房地产开发经营</w:t>
            </w:r>
          </w:p>
        </w:tc>
        <w:tc>
          <w:tcPr>
            <w:tcW w:w="1369" w:type="dxa"/>
            <w:tcBorders>
              <w:top w:val="nil"/>
              <w:left w:val="nil"/>
              <w:bottom w:val="nil"/>
              <w:right w:val="single" w:color="auto" w:sz="4" w:space="0"/>
            </w:tcBorders>
            <w:noWrap w:val="0"/>
            <w:vAlign w:val="center"/>
          </w:tcPr>
          <w:p w14:paraId="07D51E8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nil"/>
              <w:right w:val="single" w:color="auto" w:sz="4" w:space="0"/>
            </w:tcBorders>
            <w:noWrap w:val="0"/>
            <w:vAlign w:val="center"/>
          </w:tcPr>
          <w:p w14:paraId="65D960B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nil"/>
              <w:right w:val="single" w:color="auto" w:sz="4" w:space="0"/>
            </w:tcBorders>
            <w:noWrap w:val="0"/>
            <w:vAlign w:val="center"/>
          </w:tcPr>
          <w:p w14:paraId="6BDAFF4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Y≥200000</w:t>
            </w:r>
          </w:p>
        </w:tc>
        <w:tc>
          <w:tcPr>
            <w:tcW w:w="1701" w:type="dxa"/>
            <w:tcBorders>
              <w:top w:val="nil"/>
              <w:left w:val="nil"/>
              <w:bottom w:val="nil"/>
              <w:right w:val="single" w:color="auto" w:sz="4" w:space="0"/>
            </w:tcBorders>
            <w:noWrap w:val="0"/>
            <w:vAlign w:val="center"/>
          </w:tcPr>
          <w:p w14:paraId="7BC3835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1000≤Y＜200000</w:t>
            </w:r>
          </w:p>
        </w:tc>
        <w:tc>
          <w:tcPr>
            <w:tcW w:w="1426" w:type="dxa"/>
            <w:tcBorders>
              <w:top w:val="nil"/>
              <w:left w:val="nil"/>
              <w:bottom w:val="nil"/>
              <w:right w:val="single" w:color="auto" w:sz="4" w:space="0"/>
            </w:tcBorders>
            <w:noWrap w:val="0"/>
            <w:vAlign w:val="center"/>
          </w:tcPr>
          <w:p w14:paraId="18C7E30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100≤Y＜1000</w:t>
            </w:r>
          </w:p>
        </w:tc>
        <w:tc>
          <w:tcPr>
            <w:tcW w:w="992" w:type="dxa"/>
            <w:tcBorders>
              <w:top w:val="nil"/>
              <w:left w:val="nil"/>
              <w:bottom w:val="nil"/>
              <w:right w:val="nil"/>
            </w:tcBorders>
            <w:noWrap w:val="0"/>
            <w:vAlign w:val="center"/>
          </w:tcPr>
          <w:p w14:paraId="09AC49B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393C9C8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27BBFE98">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3A480CB7">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资产总额(Z)</w:t>
            </w:r>
          </w:p>
        </w:tc>
        <w:tc>
          <w:tcPr>
            <w:tcW w:w="709" w:type="dxa"/>
            <w:tcBorders>
              <w:top w:val="nil"/>
              <w:left w:val="nil"/>
              <w:bottom w:val="single" w:color="auto" w:sz="4" w:space="0"/>
              <w:right w:val="single" w:color="auto" w:sz="4" w:space="0"/>
            </w:tcBorders>
            <w:noWrap w:val="0"/>
            <w:vAlign w:val="center"/>
          </w:tcPr>
          <w:p w14:paraId="1C7149A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50B0705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Z≥10000</w:t>
            </w:r>
          </w:p>
        </w:tc>
        <w:tc>
          <w:tcPr>
            <w:tcW w:w="1701" w:type="dxa"/>
            <w:tcBorders>
              <w:top w:val="nil"/>
              <w:left w:val="nil"/>
              <w:bottom w:val="single" w:color="auto" w:sz="4" w:space="0"/>
              <w:right w:val="single" w:color="auto" w:sz="4" w:space="0"/>
            </w:tcBorders>
            <w:noWrap w:val="0"/>
            <w:vAlign w:val="center"/>
          </w:tcPr>
          <w:p w14:paraId="5226990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5000≤Z＜10000</w:t>
            </w:r>
          </w:p>
        </w:tc>
        <w:tc>
          <w:tcPr>
            <w:tcW w:w="1426" w:type="dxa"/>
            <w:tcBorders>
              <w:top w:val="nil"/>
              <w:left w:val="nil"/>
              <w:bottom w:val="single" w:color="auto" w:sz="4" w:space="0"/>
              <w:right w:val="single" w:color="auto" w:sz="4" w:space="0"/>
            </w:tcBorders>
            <w:noWrap w:val="0"/>
            <w:vAlign w:val="center"/>
          </w:tcPr>
          <w:p w14:paraId="6D28E7F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2000≤Z＜5000   </w:t>
            </w:r>
          </w:p>
        </w:tc>
        <w:tc>
          <w:tcPr>
            <w:tcW w:w="992" w:type="dxa"/>
            <w:tcBorders>
              <w:top w:val="nil"/>
              <w:left w:val="nil"/>
              <w:bottom w:val="single" w:color="auto" w:sz="4" w:space="0"/>
              <w:right w:val="nil"/>
            </w:tcBorders>
            <w:noWrap w:val="0"/>
            <w:vAlign w:val="center"/>
          </w:tcPr>
          <w:p w14:paraId="00FD208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Z＜2000</w:t>
            </w:r>
          </w:p>
        </w:tc>
      </w:tr>
      <w:tr w14:paraId="53E3E32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CE81647">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物业管理</w:t>
            </w:r>
          </w:p>
        </w:tc>
        <w:tc>
          <w:tcPr>
            <w:tcW w:w="1369" w:type="dxa"/>
            <w:tcBorders>
              <w:top w:val="nil"/>
              <w:left w:val="nil"/>
              <w:bottom w:val="nil"/>
              <w:right w:val="single" w:color="auto" w:sz="4" w:space="0"/>
            </w:tcBorders>
            <w:noWrap w:val="0"/>
            <w:vAlign w:val="center"/>
          </w:tcPr>
          <w:p w14:paraId="7566F1E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07D0DF2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526605A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X≥1000</w:t>
            </w:r>
          </w:p>
        </w:tc>
        <w:tc>
          <w:tcPr>
            <w:tcW w:w="1701" w:type="dxa"/>
            <w:tcBorders>
              <w:top w:val="nil"/>
              <w:left w:val="nil"/>
              <w:bottom w:val="nil"/>
              <w:right w:val="single" w:color="auto" w:sz="4" w:space="0"/>
            </w:tcBorders>
            <w:noWrap w:val="0"/>
            <w:vAlign w:val="center"/>
          </w:tcPr>
          <w:p w14:paraId="6C40845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300≤X＜1000</w:t>
            </w:r>
          </w:p>
        </w:tc>
        <w:tc>
          <w:tcPr>
            <w:tcW w:w="1426" w:type="dxa"/>
            <w:tcBorders>
              <w:top w:val="nil"/>
              <w:left w:val="nil"/>
              <w:bottom w:val="nil"/>
              <w:right w:val="single" w:color="auto" w:sz="4" w:space="0"/>
            </w:tcBorders>
            <w:noWrap w:val="0"/>
            <w:vAlign w:val="center"/>
          </w:tcPr>
          <w:p w14:paraId="46B3659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992" w:type="dxa"/>
            <w:tcBorders>
              <w:top w:val="nil"/>
              <w:left w:val="nil"/>
              <w:bottom w:val="nil"/>
              <w:right w:val="nil"/>
            </w:tcBorders>
            <w:noWrap w:val="0"/>
            <w:vAlign w:val="center"/>
          </w:tcPr>
          <w:p w14:paraId="418506C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X＜100</w:t>
            </w:r>
          </w:p>
        </w:tc>
      </w:tr>
      <w:tr w14:paraId="080E14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2E6E390D">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5893E62B">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5297789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3E1DE71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Y≥5000</w:t>
            </w:r>
          </w:p>
        </w:tc>
        <w:tc>
          <w:tcPr>
            <w:tcW w:w="1701" w:type="dxa"/>
            <w:tcBorders>
              <w:top w:val="nil"/>
              <w:left w:val="nil"/>
              <w:bottom w:val="single" w:color="auto" w:sz="4" w:space="0"/>
              <w:right w:val="single" w:color="auto" w:sz="4" w:space="0"/>
            </w:tcBorders>
            <w:noWrap w:val="0"/>
            <w:vAlign w:val="center"/>
          </w:tcPr>
          <w:p w14:paraId="7602F12C">
            <w:pPr>
              <w:widowControl/>
              <w:ind w:left="14"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1000≤Y＜5000 </w:t>
            </w:r>
          </w:p>
        </w:tc>
        <w:tc>
          <w:tcPr>
            <w:tcW w:w="1426" w:type="dxa"/>
            <w:tcBorders>
              <w:top w:val="nil"/>
              <w:left w:val="nil"/>
              <w:bottom w:val="single" w:color="auto" w:sz="4" w:space="0"/>
              <w:right w:val="single" w:color="auto" w:sz="4" w:space="0"/>
            </w:tcBorders>
            <w:noWrap w:val="0"/>
            <w:vAlign w:val="center"/>
          </w:tcPr>
          <w:p w14:paraId="61078D3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500≤Y＜1000</w:t>
            </w:r>
          </w:p>
        </w:tc>
        <w:tc>
          <w:tcPr>
            <w:tcW w:w="992" w:type="dxa"/>
            <w:tcBorders>
              <w:top w:val="nil"/>
              <w:left w:val="nil"/>
              <w:bottom w:val="single" w:color="auto" w:sz="4" w:space="0"/>
              <w:right w:val="nil"/>
            </w:tcBorders>
            <w:noWrap w:val="0"/>
            <w:vAlign w:val="center"/>
          </w:tcPr>
          <w:p w14:paraId="01FF241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Y＜500</w:t>
            </w:r>
          </w:p>
        </w:tc>
      </w:tr>
      <w:tr w14:paraId="4331CF6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2D008AA5">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租赁和商务服务业</w:t>
            </w:r>
          </w:p>
        </w:tc>
        <w:tc>
          <w:tcPr>
            <w:tcW w:w="1369" w:type="dxa"/>
            <w:tcBorders>
              <w:top w:val="nil"/>
              <w:left w:val="nil"/>
              <w:bottom w:val="nil"/>
              <w:right w:val="single" w:color="auto" w:sz="4" w:space="0"/>
            </w:tcBorders>
            <w:noWrap w:val="0"/>
            <w:vAlign w:val="center"/>
          </w:tcPr>
          <w:p w14:paraId="72D9C46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795F509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681ABC8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nil"/>
              <w:right w:val="single" w:color="auto" w:sz="4" w:space="0"/>
            </w:tcBorders>
            <w:noWrap w:val="0"/>
            <w:vAlign w:val="center"/>
          </w:tcPr>
          <w:p w14:paraId="493008D0">
            <w:pPr>
              <w:widowControl/>
              <w:ind w:left="14"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1426" w:type="dxa"/>
            <w:tcBorders>
              <w:top w:val="nil"/>
              <w:left w:val="nil"/>
              <w:bottom w:val="nil"/>
              <w:right w:val="single" w:color="auto" w:sz="4" w:space="0"/>
            </w:tcBorders>
            <w:noWrap w:val="0"/>
            <w:vAlign w:val="center"/>
          </w:tcPr>
          <w:p w14:paraId="296E317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nil"/>
              <w:right w:val="nil"/>
            </w:tcBorders>
            <w:noWrap w:val="0"/>
            <w:vAlign w:val="center"/>
          </w:tcPr>
          <w:p w14:paraId="2FA3D0A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67195F9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37A52E61">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6301A28C">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资产总额(Z)</w:t>
            </w:r>
          </w:p>
        </w:tc>
        <w:tc>
          <w:tcPr>
            <w:tcW w:w="709" w:type="dxa"/>
            <w:tcBorders>
              <w:top w:val="nil"/>
              <w:left w:val="nil"/>
              <w:bottom w:val="single" w:color="auto" w:sz="4" w:space="0"/>
              <w:right w:val="single" w:color="auto" w:sz="4" w:space="0"/>
            </w:tcBorders>
            <w:noWrap w:val="0"/>
            <w:vAlign w:val="center"/>
          </w:tcPr>
          <w:p w14:paraId="077D474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525908F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Z≥120000</w:t>
            </w:r>
          </w:p>
        </w:tc>
        <w:tc>
          <w:tcPr>
            <w:tcW w:w="1701" w:type="dxa"/>
            <w:tcBorders>
              <w:top w:val="nil"/>
              <w:left w:val="nil"/>
              <w:bottom w:val="single" w:color="auto" w:sz="4" w:space="0"/>
              <w:right w:val="single" w:color="auto" w:sz="4" w:space="0"/>
            </w:tcBorders>
            <w:noWrap w:val="0"/>
            <w:vAlign w:val="center"/>
          </w:tcPr>
          <w:p w14:paraId="73555C5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8000≤Z＜120000</w:t>
            </w:r>
          </w:p>
        </w:tc>
        <w:tc>
          <w:tcPr>
            <w:tcW w:w="1426" w:type="dxa"/>
            <w:tcBorders>
              <w:top w:val="nil"/>
              <w:left w:val="nil"/>
              <w:bottom w:val="single" w:color="auto" w:sz="4" w:space="0"/>
              <w:right w:val="single" w:color="auto" w:sz="4" w:space="0"/>
            </w:tcBorders>
            <w:noWrap w:val="0"/>
            <w:vAlign w:val="center"/>
          </w:tcPr>
          <w:p w14:paraId="009D45C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100≤Z＜8000</w:t>
            </w:r>
          </w:p>
        </w:tc>
        <w:tc>
          <w:tcPr>
            <w:tcW w:w="992" w:type="dxa"/>
            <w:tcBorders>
              <w:top w:val="nil"/>
              <w:left w:val="nil"/>
              <w:bottom w:val="single" w:color="auto" w:sz="4" w:space="0"/>
              <w:right w:val="nil"/>
            </w:tcBorders>
            <w:noWrap w:val="0"/>
            <w:vAlign w:val="center"/>
          </w:tcPr>
          <w:p w14:paraId="1B4AFD2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Z＜100</w:t>
            </w:r>
          </w:p>
        </w:tc>
      </w:tr>
      <w:tr w14:paraId="7A7E796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605EDAA2">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其他未列明行业 *</w:t>
            </w:r>
          </w:p>
        </w:tc>
        <w:tc>
          <w:tcPr>
            <w:tcW w:w="1369" w:type="dxa"/>
            <w:tcBorders>
              <w:top w:val="nil"/>
              <w:left w:val="nil"/>
              <w:bottom w:val="single" w:color="auto" w:sz="4" w:space="0"/>
              <w:right w:val="single" w:color="auto" w:sz="4" w:space="0"/>
            </w:tcBorders>
            <w:noWrap w:val="0"/>
            <w:vAlign w:val="center"/>
          </w:tcPr>
          <w:p w14:paraId="6C4B1AE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single" w:color="auto" w:sz="4" w:space="0"/>
              <w:right w:val="single" w:color="auto" w:sz="4" w:space="0"/>
            </w:tcBorders>
            <w:noWrap w:val="0"/>
            <w:vAlign w:val="center"/>
          </w:tcPr>
          <w:p w14:paraId="361D43A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single" w:color="auto" w:sz="4" w:space="0"/>
              <w:right w:val="single" w:color="auto" w:sz="4" w:space="0"/>
            </w:tcBorders>
            <w:noWrap w:val="0"/>
            <w:vAlign w:val="center"/>
          </w:tcPr>
          <w:p w14:paraId="6359CC3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single" w:color="auto" w:sz="4" w:space="0"/>
              <w:right w:val="single" w:color="auto" w:sz="4" w:space="0"/>
            </w:tcBorders>
            <w:noWrap w:val="0"/>
            <w:vAlign w:val="center"/>
          </w:tcPr>
          <w:p w14:paraId="164B78B3">
            <w:pPr>
              <w:widowControl/>
              <w:ind w:left="14"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1426" w:type="dxa"/>
            <w:tcBorders>
              <w:top w:val="nil"/>
              <w:left w:val="nil"/>
              <w:bottom w:val="single" w:color="auto" w:sz="4" w:space="0"/>
              <w:right w:val="single" w:color="auto" w:sz="4" w:space="0"/>
            </w:tcBorders>
            <w:noWrap w:val="0"/>
            <w:vAlign w:val="center"/>
          </w:tcPr>
          <w:p w14:paraId="1FE8587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single" w:color="auto" w:sz="4" w:space="0"/>
              <w:right w:val="nil"/>
            </w:tcBorders>
            <w:noWrap w:val="0"/>
            <w:vAlign w:val="center"/>
          </w:tcPr>
          <w:p w14:paraId="706253A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bl>
    <w:p w14:paraId="6717107D">
      <w:pP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14:paraId="621A1571">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1.大型、中型和小型企业须同时满足所列指标的下限，否则下划一档；微型企业只须满足所列指标中的一项即可。</w:t>
      </w:r>
    </w:p>
    <w:p w14:paraId="36B160C1">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F8B226">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84213E3">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p>
    <w:p w14:paraId="4B2E20C2">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《统计上大中小微型企业划分办法（2017）》修订说明</w:t>
      </w:r>
    </w:p>
    <w:p w14:paraId="0490844E">
      <w:pPr>
        <w:rPr>
          <w:rFonts w:hint="eastAsia" w:ascii="宋体" w:hAnsi="宋体" w:eastAsia="宋体" w:cs="宋体"/>
          <w:sz w:val="21"/>
          <w:szCs w:val="21"/>
          <w:highlight w:val="none"/>
          <w:lang w:eastAsia="zh-CN"/>
        </w:rPr>
      </w:pPr>
    </w:p>
    <w:p w14:paraId="6A1BC47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一、修订背景</w:t>
      </w:r>
    </w:p>
    <w:p w14:paraId="7A680EDD">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98624B6">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5967EA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二、修订主要内容</w:t>
      </w:r>
    </w:p>
    <w:p w14:paraId="1ACB74AF">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A3DDDF7">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将交通运输业中包括的“装卸搬运和运输代理业”修改为“多式联运和运输代理业、装卸搬运”。</w:t>
      </w:r>
    </w:p>
    <w:p w14:paraId="2623393B">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仓储业所包括的行业中类，根据《国民经济行业分类》（GB/T 4754—2017）调整为“通用仓储，低温仓储，危险品仓储，谷物、棉花等农产品仓储，中药材仓储和其他仓储业”。</w:t>
      </w:r>
    </w:p>
    <w:p w14:paraId="737E3953">
      <w:pPr>
        <w:widowControl/>
        <w:rPr>
          <w:rFonts w:hint="eastAsia"/>
          <w:highlight w:val="none"/>
          <w:lang w:eastAsia="zh-CN"/>
        </w:rPr>
      </w:pPr>
    </w:p>
    <w:sectPr>
      <w:footerReference r:id="rId7" w:type="default"/>
      <w:pgSz w:w="12240" w:h="15840"/>
      <w:pgMar w:top="1134" w:right="1134" w:bottom="1134" w:left="1134" w:header="0" w:footer="91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BB2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6A343">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7581865"/>
                            <w:docPartObj>
                              <w:docPartGallery w:val="autotext"/>
                            </w:docPartObj>
                          </w:sdtPr>
                          <w:sdtContent>
                            <w:p w14:paraId="345874A9">
                              <w:pPr>
                                <w:pStyle w:val="18"/>
                                <w:jc w:val="center"/>
                              </w:pPr>
                              <w:r>
                                <w:fldChar w:fldCharType="begin"/>
                              </w:r>
                              <w:r>
                                <w:instrText xml:space="preserve">PAGE   \* MERGEFORMAT</w:instrText>
                              </w:r>
                              <w:r>
                                <w:fldChar w:fldCharType="separate"/>
                              </w:r>
                              <w:r>
                                <w:rPr>
                                  <w:lang w:val="zh-CN" w:eastAsia="zh-CN"/>
                                </w:rPr>
                                <w:t>2</w:t>
                              </w:r>
                              <w:r>
                                <w:fldChar w:fldCharType="end"/>
                              </w:r>
                            </w:p>
                          </w:sdtContent>
                        </w:sdt>
                        <w:p w14:paraId="54D84A07">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677581865"/>
                      <w:docPartObj>
                        <w:docPartGallery w:val="autotext"/>
                      </w:docPartObj>
                    </w:sdtPr>
                    <w:sdtContent>
                      <w:p w14:paraId="345874A9">
                        <w:pPr>
                          <w:pStyle w:val="18"/>
                          <w:jc w:val="center"/>
                        </w:pPr>
                        <w:r>
                          <w:fldChar w:fldCharType="begin"/>
                        </w:r>
                        <w:r>
                          <w:instrText xml:space="preserve">PAGE   \* MERGEFORMAT</w:instrText>
                        </w:r>
                        <w:r>
                          <w:fldChar w:fldCharType="separate"/>
                        </w:r>
                        <w:r>
                          <w:rPr>
                            <w:lang w:val="zh-CN" w:eastAsia="zh-CN"/>
                          </w:rPr>
                          <w:t>2</w:t>
                        </w:r>
                        <w:r>
                          <w:fldChar w:fldCharType="end"/>
                        </w:r>
                      </w:p>
                    </w:sdtContent>
                  </w:sdt>
                  <w:p w14:paraId="54D84A07">
                    <w:pPr>
                      <w:pStyle w:val="2"/>
                    </w:pPr>
                  </w:p>
                </w:txbxContent>
              </v:textbox>
            </v:shape>
          </w:pict>
        </mc:Fallback>
      </mc:AlternateContent>
    </w:r>
  </w:p>
  <w:p w14:paraId="24AA177F">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81D0">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08730">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408730">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5F9CF">
    <w:pPr>
      <w:pStyle w:val="1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25461873"/>
                            <w:docPartObj>
                              <w:docPartGallery w:val="autotext"/>
                            </w:docPartObj>
                          </w:sdtPr>
                          <w:sdtContent>
                            <w:p w14:paraId="18199477">
                              <w:pPr>
                                <w:pStyle w:val="18"/>
                                <w:jc w:val="center"/>
                              </w:pPr>
                              <w:r>
                                <w:fldChar w:fldCharType="begin"/>
                              </w:r>
                              <w:r>
                                <w:instrText xml:space="preserve">PAGE   \* MERGEFORMAT</w:instrText>
                              </w:r>
                              <w:r>
                                <w:fldChar w:fldCharType="separate"/>
                              </w:r>
                              <w:r>
                                <w:rPr>
                                  <w:lang w:val="zh-CN" w:eastAsia="zh-CN"/>
                                </w:rPr>
                                <w:t>74</w:t>
                              </w:r>
                              <w:r>
                                <w:fldChar w:fldCharType="end"/>
                              </w:r>
                            </w:p>
                          </w:sdtContent>
                        </w:sdt>
                        <w:p w14:paraId="4CB3B19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225461873"/>
                      <w:docPartObj>
                        <w:docPartGallery w:val="autotext"/>
                      </w:docPartObj>
                    </w:sdtPr>
                    <w:sdtContent>
                      <w:p w14:paraId="18199477">
                        <w:pPr>
                          <w:pStyle w:val="18"/>
                          <w:jc w:val="center"/>
                        </w:pPr>
                        <w:r>
                          <w:fldChar w:fldCharType="begin"/>
                        </w:r>
                        <w:r>
                          <w:instrText xml:space="preserve">PAGE   \* MERGEFORMAT</w:instrText>
                        </w:r>
                        <w:r>
                          <w:fldChar w:fldCharType="separate"/>
                        </w:r>
                        <w:r>
                          <w:rPr>
                            <w:lang w:val="zh-CN" w:eastAsia="zh-CN"/>
                          </w:rPr>
                          <w:t>74</w:t>
                        </w:r>
                        <w:r>
                          <w:fldChar w:fldCharType="end"/>
                        </w:r>
                      </w:p>
                    </w:sdtContent>
                  </w:sdt>
                  <w:p w14:paraId="4CB3B195">
                    <w:pPr>
                      <w:pStyle w:val="2"/>
                    </w:pPr>
                  </w:p>
                </w:txbxContent>
              </v:textbox>
            </v:shape>
          </w:pict>
        </mc:Fallback>
      </mc:AlternateContent>
    </w:r>
  </w:p>
  <w:p w14:paraId="772BFCB2">
    <w:pPr>
      <w:pStyle w:val="1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AA74">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E1A49E98"/>
    <w:multiLevelType w:val="singleLevel"/>
    <w:tmpl w:val="E1A49E98"/>
    <w:lvl w:ilvl="0" w:tentative="0">
      <w:start w:val="1"/>
      <w:numFmt w:val="decimal"/>
      <w:suff w:val="space"/>
      <w:lvlText w:val="%1."/>
      <w:lvlJc w:val="left"/>
    </w:lvl>
  </w:abstractNum>
  <w:abstractNum w:abstractNumId="2">
    <w:nsid w:val="EEA05814"/>
    <w:multiLevelType w:val="singleLevel"/>
    <w:tmpl w:val="EEA05814"/>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C"/>
    <w:multiLevelType w:val="multilevel"/>
    <w:tmpl w:val="0000000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3FD148D"/>
    <w:multiLevelType w:val="singleLevel"/>
    <w:tmpl w:val="23FD148D"/>
    <w:lvl w:ilvl="0" w:tentative="0">
      <w:start w:val="2"/>
      <w:numFmt w:val="chineseCounting"/>
      <w:suff w:val="nothing"/>
      <w:lvlText w:val="%1、"/>
      <w:lvlJc w:val="left"/>
      <w:rPr>
        <w:rFonts w:hint="eastAsia"/>
      </w:rPr>
    </w:lvl>
  </w:abstractNum>
  <w:abstractNum w:abstractNumId="6">
    <w:nsid w:val="584CE50F"/>
    <w:multiLevelType w:val="singleLevel"/>
    <w:tmpl w:val="584CE50F"/>
    <w:lvl w:ilvl="0" w:tentative="0">
      <w:start w:val="4"/>
      <w:numFmt w:val="decimal"/>
      <w:suff w:val="nothing"/>
      <w:lvlText w:val="%1."/>
      <w:lvlJc w:val="left"/>
    </w:lvl>
  </w:abstractNum>
  <w:abstractNum w:abstractNumId="7">
    <w:nsid w:val="584CE52A"/>
    <w:multiLevelType w:val="singleLevel"/>
    <w:tmpl w:val="584CE52A"/>
    <w:lvl w:ilvl="0" w:tentative="0">
      <w:start w:val="2"/>
      <w:numFmt w:val="decimal"/>
      <w:suff w:val="nothing"/>
      <w:lvlText w:val="（%1）"/>
      <w:lvlJc w:val="left"/>
    </w:lvl>
  </w:abstractNum>
  <w:num w:numId="1">
    <w:abstractNumId w:val="6"/>
  </w:num>
  <w:num w:numId="2">
    <w:abstractNumId w:val="7"/>
  </w:num>
  <w:num w:numId="3">
    <w:abstractNumId w:val="3"/>
  </w:num>
  <w:num w:numId="4">
    <w:abstractNumId w:val="1"/>
  </w:num>
  <w:num w:numId="5">
    <w:abstractNumId w:val="5"/>
  </w:num>
  <w:num w:numId="6">
    <w:abstractNumId w:val="4"/>
    <w:lvlOverride w:ilvl="0">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OWFjMTY1Mjg3MTBjNzVlNTIxYjk3MWExY2Q2ZjYifQ=="/>
  </w:docVars>
  <w:rsids>
    <w:rsidRoot w:val="00B23286"/>
    <w:rsid w:val="00015E89"/>
    <w:rsid w:val="0002666F"/>
    <w:rsid w:val="00032C39"/>
    <w:rsid w:val="00036FFE"/>
    <w:rsid w:val="00041021"/>
    <w:rsid w:val="00045379"/>
    <w:rsid w:val="000467EA"/>
    <w:rsid w:val="000534C1"/>
    <w:rsid w:val="00074525"/>
    <w:rsid w:val="0008642B"/>
    <w:rsid w:val="0009041F"/>
    <w:rsid w:val="00090F84"/>
    <w:rsid w:val="0009765A"/>
    <w:rsid w:val="000C0D7A"/>
    <w:rsid w:val="000C19C1"/>
    <w:rsid w:val="000D2BC0"/>
    <w:rsid w:val="000D3B9F"/>
    <w:rsid w:val="00102A08"/>
    <w:rsid w:val="0010672E"/>
    <w:rsid w:val="00130E8F"/>
    <w:rsid w:val="00132064"/>
    <w:rsid w:val="001363BD"/>
    <w:rsid w:val="00141B19"/>
    <w:rsid w:val="001434FD"/>
    <w:rsid w:val="00152870"/>
    <w:rsid w:val="001560A5"/>
    <w:rsid w:val="00191136"/>
    <w:rsid w:val="0019120A"/>
    <w:rsid w:val="0019330A"/>
    <w:rsid w:val="00194791"/>
    <w:rsid w:val="0019663D"/>
    <w:rsid w:val="001A1597"/>
    <w:rsid w:val="001B25F6"/>
    <w:rsid w:val="001B28F0"/>
    <w:rsid w:val="001B3893"/>
    <w:rsid w:val="001C5008"/>
    <w:rsid w:val="001C724D"/>
    <w:rsid w:val="001E29E6"/>
    <w:rsid w:val="001E48D0"/>
    <w:rsid w:val="001E7394"/>
    <w:rsid w:val="001F0E60"/>
    <w:rsid w:val="001F3A2F"/>
    <w:rsid w:val="001F6007"/>
    <w:rsid w:val="00201403"/>
    <w:rsid w:val="00210302"/>
    <w:rsid w:val="002126BA"/>
    <w:rsid w:val="0023007A"/>
    <w:rsid w:val="002309FD"/>
    <w:rsid w:val="00231A8C"/>
    <w:rsid w:val="0023736B"/>
    <w:rsid w:val="00242FE6"/>
    <w:rsid w:val="00243012"/>
    <w:rsid w:val="002637E0"/>
    <w:rsid w:val="00264DC7"/>
    <w:rsid w:val="002650B9"/>
    <w:rsid w:val="002707B8"/>
    <w:rsid w:val="00275828"/>
    <w:rsid w:val="00296173"/>
    <w:rsid w:val="00297E25"/>
    <w:rsid w:val="00297E99"/>
    <w:rsid w:val="002A32B2"/>
    <w:rsid w:val="002A61C3"/>
    <w:rsid w:val="002A7FB4"/>
    <w:rsid w:val="002B0999"/>
    <w:rsid w:val="002B2038"/>
    <w:rsid w:val="002B3C53"/>
    <w:rsid w:val="002C28A7"/>
    <w:rsid w:val="002E55DF"/>
    <w:rsid w:val="00300B24"/>
    <w:rsid w:val="00313CA5"/>
    <w:rsid w:val="00316F3D"/>
    <w:rsid w:val="00321053"/>
    <w:rsid w:val="00336E36"/>
    <w:rsid w:val="00365108"/>
    <w:rsid w:val="00365A94"/>
    <w:rsid w:val="00365BB8"/>
    <w:rsid w:val="00377F33"/>
    <w:rsid w:val="00381414"/>
    <w:rsid w:val="00394F2A"/>
    <w:rsid w:val="003A36B8"/>
    <w:rsid w:val="003A3D8C"/>
    <w:rsid w:val="003A5A38"/>
    <w:rsid w:val="003A6738"/>
    <w:rsid w:val="003A7F98"/>
    <w:rsid w:val="003B4A79"/>
    <w:rsid w:val="003C237E"/>
    <w:rsid w:val="003C491A"/>
    <w:rsid w:val="003D37E4"/>
    <w:rsid w:val="003E2D2F"/>
    <w:rsid w:val="003E3FDE"/>
    <w:rsid w:val="003F0E65"/>
    <w:rsid w:val="00412669"/>
    <w:rsid w:val="004131E5"/>
    <w:rsid w:val="00433519"/>
    <w:rsid w:val="004627F0"/>
    <w:rsid w:val="004643F3"/>
    <w:rsid w:val="004A3062"/>
    <w:rsid w:val="004A66EE"/>
    <w:rsid w:val="004B1A2A"/>
    <w:rsid w:val="004B1CB1"/>
    <w:rsid w:val="004D3CA1"/>
    <w:rsid w:val="004D6CD2"/>
    <w:rsid w:val="004D72BF"/>
    <w:rsid w:val="004E4411"/>
    <w:rsid w:val="004E658D"/>
    <w:rsid w:val="004E679E"/>
    <w:rsid w:val="004E741A"/>
    <w:rsid w:val="004F1380"/>
    <w:rsid w:val="004F53F3"/>
    <w:rsid w:val="005046A1"/>
    <w:rsid w:val="005049C8"/>
    <w:rsid w:val="0051766B"/>
    <w:rsid w:val="005233B1"/>
    <w:rsid w:val="00532D01"/>
    <w:rsid w:val="005409E6"/>
    <w:rsid w:val="00540D7D"/>
    <w:rsid w:val="0054659E"/>
    <w:rsid w:val="00546EB7"/>
    <w:rsid w:val="00550332"/>
    <w:rsid w:val="00551AA2"/>
    <w:rsid w:val="00563142"/>
    <w:rsid w:val="00570CA9"/>
    <w:rsid w:val="00571487"/>
    <w:rsid w:val="00572E20"/>
    <w:rsid w:val="00583BEC"/>
    <w:rsid w:val="005864B5"/>
    <w:rsid w:val="00587346"/>
    <w:rsid w:val="00593F19"/>
    <w:rsid w:val="00597E91"/>
    <w:rsid w:val="005A309F"/>
    <w:rsid w:val="005B3608"/>
    <w:rsid w:val="005B6EFF"/>
    <w:rsid w:val="005D26C1"/>
    <w:rsid w:val="005D2E79"/>
    <w:rsid w:val="005D6812"/>
    <w:rsid w:val="005D7781"/>
    <w:rsid w:val="005D7C11"/>
    <w:rsid w:val="005D7E69"/>
    <w:rsid w:val="005E2EE9"/>
    <w:rsid w:val="005F076B"/>
    <w:rsid w:val="005F0783"/>
    <w:rsid w:val="00613457"/>
    <w:rsid w:val="006144E1"/>
    <w:rsid w:val="00614F28"/>
    <w:rsid w:val="006174B3"/>
    <w:rsid w:val="0062463E"/>
    <w:rsid w:val="00631372"/>
    <w:rsid w:val="006634C1"/>
    <w:rsid w:val="00665E55"/>
    <w:rsid w:val="006C378A"/>
    <w:rsid w:val="006C414F"/>
    <w:rsid w:val="006D6084"/>
    <w:rsid w:val="006E155A"/>
    <w:rsid w:val="006E7142"/>
    <w:rsid w:val="006F02DE"/>
    <w:rsid w:val="006F4F77"/>
    <w:rsid w:val="00707B46"/>
    <w:rsid w:val="00726887"/>
    <w:rsid w:val="00730A03"/>
    <w:rsid w:val="00745C2A"/>
    <w:rsid w:val="007502A2"/>
    <w:rsid w:val="0076064B"/>
    <w:rsid w:val="0076477B"/>
    <w:rsid w:val="007755FB"/>
    <w:rsid w:val="00776400"/>
    <w:rsid w:val="00782331"/>
    <w:rsid w:val="0079570B"/>
    <w:rsid w:val="007957ED"/>
    <w:rsid w:val="007B0890"/>
    <w:rsid w:val="007B3240"/>
    <w:rsid w:val="007B5185"/>
    <w:rsid w:val="007C7157"/>
    <w:rsid w:val="007C7F4B"/>
    <w:rsid w:val="007D5E4F"/>
    <w:rsid w:val="007D75C9"/>
    <w:rsid w:val="007E1518"/>
    <w:rsid w:val="007E15B6"/>
    <w:rsid w:val="007E1C9D"/>
    <w:rsid w:val="00802D73"/>
    <w:rsid w:val="0080397A"/>
    <w:rsid w:val="00803A80"/>
    <w:rsid w:val="0081102A"/>
    <w:rsid w:val="00817E27"/>
    <w:rsid w:val="0082274A"/>
    <w:rsid w:val="00823609"/>
    <w:rsid w:val="00830BFC"/>
    <w:rsid w:val="00840CDE"/>
    <w:rsid w:val="00841122"/>
    <w:rsid w:val="00851FBA"/>
    <w:rsid w:val="00855370"/>
    <w:rsid w:val="008634DE"/>
    <w:rsid w:val="00863702"/>
    <w:rsid w:val="0086720C"/>
    <w:rsid w:val="008939B9"/>
    <w:rsid w:val="00895603"/>
    <w:rsid w:val="008A5A83"/>
    <w:rsid w:val="008B6021"/>
    <w:rsid w:val="008D1A09"/>
    <w:rsid w:val="008D1C74"/>
    <w:rsid w:val="008D2CA0"/>
    <w:rsid w:val="008D4F7C"/>
    <w:rsid w:val="008D7643"/>
    <w:rsid w:val="008E1D87"/>
    <w:rsid w:val="00901504"/>
    <w:rsid w:val="009051E3"/>
    <w:rsid w:val="00907203"/>
    <w:rsid w:val="009127C4"/>
    <w:rsid w:val="00914BAA"/>
    <w:rsid w:val="00924C85"/>
    <w:rsid w:val="00924C95"/>
    <w:rsid w:val="009264BA"/>
    <w:rsid w:val="0093117D"/>
    <w:rsid w:val="00931F9B"/>
    <w:rsid w:val="0093412C"/>
    <w:rsid w:val="00944E37"/>
    <w:rsid w:val="009520AF"/>
    <w:rsid w:val="00961DD8"/>
    <w:rsid w:val="00967E4F"/>
    <w:rsid w:val="009C3375"/>
    <w:rsid w:val="009D6061"/>
    <w:rsid w:val="009E7ABD"/>
    <w:rsid w:val="00A076AB"/>
    <w:rsid w:val="00A15448"/>
    <w:rsid w:val="00A219B6"/>
    <w:rsid w:val="00A2345C"/>
    <w:rsid w:val="00A237D4"/>
    <w:rsid w:val="00A24496"/>
    <w:rsid w:val="00A24D42"/>
    <w:rsid w:val="00A31E38"/>
    <w:rsid w:val="00A32D8B"/>
    <w:rsid w:val="00A3619E"/>
    <w:rsid w:val="00A45FDC"/>
    <w:rsid w:val="00A75B7C"/>
    <w:rsid w:val="00A77225"/>
    <w:rsid w:val="00A83ED9"/>
    <w:rsid w:val="00A84CF1"/>
    <w:rsid w:val="00AA0655"/>
    <w:rsid w:val="00AB22D1"/>
    <w:rsid w:val="00AB2A6F"/>
    <w:rsid w:val="00AB2E1B"/>
    <w:rsid w:val="00AB74D2"/>
    <w:rsid w:val="00AB7E51"/>
    <w:rsid w:val="00AD1719"/>
    <w:rsid w:val="00AD2468"/>
    <w:rsid w:val="00AD3B46"/>
    <w:rsid w:val="00AE4828"/>
    <w:rsid w:val="00AE4C8C"/>
    <w:rsid w:val="00AF10B9"/>
    <w:rsid w:val="00AF1D53"/>
    <w:rsid w:val="00B06937"/>
    <w:rsid w:val="00B23286"/>
    <w:rsid w:val="00B32373"/>
    <w:rsid w:val="00B3246A"/>
    <w:rsid w:val="00B34284"/>
    <w:rsid w:val="00B34B8F"/>
    <w:rsid w:val="00B37F43"/>
    <w:rsid w:val="00B40C07"/>
    <w:rsid w:val="00B42635"/>
    <w:rsid w:val="00B430FF"/>
    <w:rsid w:val="00B45A04"/>
    <w:rsid w:val="00B62DCA"/>
    <w:rsid w:val="00B67A2E"/>
    <w:rsid w:val="00B70320"/>
    <w:rsid w:val="00B84DDC"/>
    <w:rsid w:val="00B938E3"/>
    <w:rsid w:val="00BA25C3"/>
    <w:rsid w:val="00BC1FE7"/>
    <w:rsid w:val="00BC21B9"/>
    <w:rsid w:val="00BD37A2"/>
    <w:rsid w:val="00BF3990"/>
    <w:rsid w:val="00BF5176"/>
    <w:rsid w:val="00C04F14"/>
    <w:rsid w:val="00C110C3"/>
    <w:rsid w:val="00C2499F"/>
    <w:rsid w:val="00C40C28"/>
    <w:rsid w:val="00C44913"/>
    <w:rsid w:val="00C639ED"/>
    <w:rsid w:val="00C7407A"/>
    <w:rsid w:val="00C749BF"/>
    <w:rsid w:val="00C855A2"/>
    <w:rsid w:val="00C878CE"/>
    <w:rsid w:val="00C90E27"/>
    <w:rsid w:val="00C937FD"/>
    <w:rsid w:val="00C97D03"/>
    <w:rsid w:val="00CB4714"/>
    <w:rsid w:val="00CB56EA"/>
    <w:rsid w:val="00CD4F8C"/>
    <w:rsid w:val="00CF002E"/>
    <w:rsid w:val="00CF33A2"/>
    <w:rsid w:val="00D0394D"/>
    <w:rsid w:val="00D10F7A"/>
    <w:rsid w:val="00D140DE"/>
    <w:rsid w:val="00D1511A"/>
    <w:rsid w:val="00D30244"/>
    <w:rsid w:val="00D36D74"/>
    <w:rsid w:val="00D47783"/>
    <w:rsid w:val="00D54C64"/>
    <w:rsid w:val="00D64A9D"/>
    <w:rsid w:val="00D70A44"/>
    <w:rsid w:val="00D70DB4"/>
    <w:rsid w:val="00D72054"/>
    <w:rsid w:val="00D74D00"/>
    <w:rsid w:val="00D771FB"/>
    <w:rsid w:val="00D977B1"/>
    <w:rsid w:val="00DA1CCF"/>
    <w:rsid w:val="00DA4153"/>
    <w:rsid w:val="00DA45B7"/>
    <w:rsid w:val="00DB0D25"/>
    <w:rsid w:val="00DC2273"/>
    <w:rsid w:val="00DC7D93"/>
    <w:rsid w:val="00DD04A7"/>
    <w:rsid w:val="00DE480A"/>
    <w:rsid w:val="00DE5E91"/>
    <w:rsid w:val="00DE66B2"/>
    <w:rsid w:val="00DF3269"/>
    <w:rsid w:val="00DF5AFA"/>
    <w:rsid w:val="00DF61AF"/>
    <w:rsid w:val="00E025DE"/>
    <w:rsid w:val="00E15392"/>
    <w:rsid w:val="00E20769"/>
    <w:rsid w:val="00E213D8"/>
    <w:rsid w:val="00E26328"/>
    <w:rsid w:val="00E549F8"/>
    <w:rsid w:val="00E70885"/>
    <w:rsid w:val="00E87554"/>
    <w:rsid w:val="00EA759F"/>
    <w:rsid w:val="00EB0A07"/>
    <w:rsid w:val="00EC09C1"/>
    <w:rsid w:val="00EC46BE"/>
    <w:rsid w:val="00EC6F5A"/>
    <w:rsid w:val="00EE48D0"/>
    <w:rsid w:val="00EE7C6A"/>
    <w:rsid w:val="00F03006"/>
    <w:rsid w:val="00F03049"/>
    <w:rsid w:val="00F11996"/>
    <w:rsid w:val="00F11DEE"/>
    <w:rsid w:val="00F2366A"/>
    <w:rsid w:val="00F25AEE"/>
    <w:rsid w:val="00F269AC"/>
    <w:rsid w:val="00F26C42"/>
    <w:rsid w:val="00F4304E"/>
    <w:rsid w:val="00F4589C"/>
    <w:rsid w:val="00F53030"/>
    <w:rsid w:val="00F53ED0"/>
    <w:rsid w:val="00F5582D"/>
    <w:rsid w:val="00F63179"/>
    <w:rsid w:val="00F84AB3"/>
    <w:rsid w:val="00F878A1"/>
    <w:rsid w:val="00F900DC"/>
    <w:rsid w:val="00F90EFC"/>
    <w:rsid w:val="00FA2B7B"/>
    <w:rsid w:val="00FC56DB"/>
    <w:rsid w:val="00FC7460"/>
    <w:rsid w:val="00FD7D28"/>
    <w:rsid w:val="00FF2B22"/>
    <w:rsid w:val="01610122"/>
    <w:rsid w:val="03993BA4"/>
    <w:rsid w:val="03AF786B"/>
    <w:rsid w:val="03C03C01"/>
    <w:rsid w:val="03C34974"/>
    <w:rsid w:val="03F67248"/>
    <w:rsid w:val="04020279"/>
    <w:rsid w:val="040F2294"/>
    <w:rsid w:val="043B32C2"/>
    <w:rsid w:val="04821B3A"/>
    <w:rsid w:val="05046EB4"/>
    <w:rsid w:val="05064971"/>
    <w:rsid w:val="05522106"/>
    <w:rsid w:val="057806E0"/>
    <w:rsid w:val="070602B5"/>
    <w:rsid w:val="07603356"/>
    <w:rsid w:val="07A30EBD"/>
    <w:rsid w:val="07EF4AA7"/>
    <w:rsid w:val="07F36F62"/>
    <w:rsid w:val="0805032D"/>
    <w:rsid w:val="08B92DCF"/>
    <w:rsid w:val="095744FB"/>
    <w:rsid w:val="09594501"/>
    <w:rsid w:val="096679FA"/>
    <w:rsid w:val="09772245"/>
    <w:rsid w:val="09903C9B"/>
    <w:rsid w:val="09BE4364"/>
    <w:rsid w:val="09D95B4A"/>
    <w:rsid w:val="09EA29D1"/>
    <w:rsid w:val="0A2F5262"/>
    <w:rsid w:val="0A550B91"/>
    <w:rsid w:val="0AFA7387"/>
    <w:rsid w:val="0D1E5B29"/>
    <w:rsid w:val="0D294944"/>
    <w:rsid w:val="0F073B73"/>
    <w:rsid w:val="0F4A1117"/>
    <w:rsid w:val="0F5E063C"/>
    <w:rsid w:val="107B428A"/>
    <w:rsid w:val="110D2ADD"/>
    <w:rsid w:val="111F2D2A"/>
    <w:rsid w:val="11FE55BF"/>
    <w:rsid w:val="126F3EF2"/>
    <w:rsid w:val="155C2C83"/>
    <w:rsid w:val="171133A0"/>
    <w:rsid w:val="179363BB"/>
    <w:rsid w:val="18645740"/>
    <w:rsid w:val="192C753C"/>
    <w:rsid w:val="197A29D8"/>
    <w:rsid w:val="1A7A7E33"/>
    <w:rsid w:val="1AC929E8"/>
    <w:rsid w:val="1B00388C"/>
    <w:rsid w:val="1B870539"/>
    <w:rsid w:val="1D2624F4"/>
    <w:rsid w:val="1D8D2573"/>
    <w:rsid w:val="1FBB37D5"/>
    <w:rsid w:val="1FE87F35"/>
    <w:rsid w:val="20740D69"/>
    <w:rsid w:val="20B373A3"/>
    <w:rsid w:val="20F10152"/>
    <w:rsid w:val="21812A9F"/>
    <w:rsid w:val="22147122"/>
    <w:rsid w:val="2298603F"/>
    <w:rsid w:val="22FA719E"/>
    <w:rsid w:val="232A3F0D"/>
    <w:rsid w:val="23D06D16"/>
    <w:rsid w:val="240222F4"/>
    <w:rsid w:val="261750D0"/>
    <w:rsid w:val="2637585B"/>
    <w:rsid w:val="287B6A51"/>
    <w:rsid w:val="295D54F0"/>
    <w:rsid w:val="29A4224D"/>
    <w:rsid w:val="2A574BB1"/>
    <w:rsid w:val="2AAC10E7"/>
    <w:rsid w:val="2AE85A10"/>
    <w:rsid w:val="2B4C1378"/>
    <w:rsid w:val="2B843A37"/>
    <w:rsid w:val="2C364127"/>
    <w:rsid w:val="2C7C0E18"/>
    <w:rsid w:val="2CD333AE"/>
    <w:rsid w:val="2D0B5263"/>
    <w:rsid w:val="2D566DEA"/>
    <w:rsid w:val="2DD94DFE"/>
    <w:rsid w:val="2E1343CF"/>
    <w:rsid w:val="2E54744D"/>
    <w:rsid w:val="2E6B340A"/>
    <w:rsid w:val="2EC21951"/>
    <w:rsid w:val="2FB96FEE"/>
    <w:rsid w:val="2FFE54F4"/>
    <w:rsid w:val="30E65DCB"/>
    <w:rsid w:val="32811167"/>
    <w:rsid w:val="32B14840"/>
    <w:rsid w:val="34733E19"/>
    <w:rsid w:val="348E74FA"/>
    <w:rsid w:val="36853435"/>
    <w:rsid w:val="368B661E"/>
    <w:rsid w:val="37594937"/>
    <w:rsid w:val="37861B08"/>
    <w:rsid w:val="37E97CE5"/>
    <w:rsid w:val="397E0AF6"/>
    <w:rsid w:val="3AF85E38"/>
    <w:rsid w:val="3B0E5E41"/>
    <w:rsid w:val="3BE75302"/>
    <w:rsid w:val="3C320116"/>
    <w:rsid w:val="3C736EF3"/>
    <w:rsid w:val="3C747AE4"/>
    <w:rsid w:val="3C7A1977"/>
    <w:rsid w:val="3CBC6008"/>
    <w:rsid w:val="3CF0359B"/>
    <w:rsid w:val="3D3C240B"/>
    <w:rsid w:val="3D4910AE"/>
    <w:rsid w:val="3EA206BB"/>
    <w:rsid w:val="3FE01452"/>
    <w:rsid w:val="400C609A"/>
    <w:rsid w:val="40515161"/>
    <w:rsid w:val="405A2CED"/>
    <w:rsid w:val="419E624E"/>
    <w:rsid w:val="41AA2E44"/>
    <w:rsid w:val="425B4132"/>
    <w:rsid w:val="42E670AC"/>
    <w:rsid w:val="43282273"/>
    <w:rsid w:val="43312E99"/>
    <w:rsid w:val="43922065"/>
    <w:rsid w:val="43FA3C0F"/>
    <w:rsid w:val="446A662A"/>
    <w:rsid w:val="44742CCD"/>
    <w:rsid w:val="44D500D9"/>
    <w:rsid w:val="44F92119"/>
    <w:rsid w:val="4566074F"/>
    <w:rsid w:val="45E561F9"/>
    <w:rsid w:val="466C17CC"/>
    <w:rsid w:val="46FA3F83"/>
    <w:rsid w:val="480952A5"/>
    <w:rsid w:val="48DD58AD"/>
    <w:rsid w:val="49196DC8"/>
    <w:rsid w:val="494E0559"/>
    <w:rsid w:val="4A3A3F5F"/>
    <w:rsid w:val="4AE237B1"/>
    <w:rsid w:val="4B6D3D44"/>
    <w:rsid w:val="4C1635B0"/>
    <w:rsid w:val="4CCF375F"/>
    <w:rsid w:val="4CEA0E1C"/>
    <w:rsid w:val="4D3A23FE"/>
    <w:rsid w:val="4D495A2D"/>
    <w:rsid w:val="4DC86B2C"/>
    <w:rsid w:val="4E8D6346"/>
    <w:rsid w:val="4EAE3D2A"/>
    <w:rsid w:val="4F1B016B"/>
    <w:rsid w:val="4F3E43AD"/>
    <w:rsid w:val="4F7F0273"/>
    <w:rsid w:val="50577CF3"/>
    <w:rsid w:val="50716762"/>
    <w:rsid w:val="51084274"/>
    <w:rsid w:val="51646B6C"/>
    <w:rsid w:val="51BF7F32"/>
    <w:rsid w:val="52FA4966"/>
    <w:rsid w:val="532E38B0"/>
    <w:rsid w:val="536433A0"/>
    <w:rsid w:val="537D061A"/>
    <w:rsid w:val="542D6DEF"/>
    <w:rsid w:val="54324514"/>
    <w:rsid w:val="547D79BE"/>
    <w:rsid w:val="55BF464B"/>
    <w:rsid w:val="55C37BD9"/>
    <w:rsid w:val="55E637B9"/>
    <w:rsid w:val="56244B1C"/>
    <w:rsid w:val="566E2E98"/>
    <w:rsid w:val="57375E7A"/>
    <w:rsid w:val="573E53E9"/>
    <w:rsid w:val="575D15B4"/>
    <w:rsid w:val="58930F4A"/>
    <w:rsid w:val="589369B6"/>
    <w:rsid w:val="59633E7D"/>
    <w:rsid w:val="5A1B264C"/>
    <w:rsid w:val="5A511C57"/>
    <w:rsid w:val="5A8808A3"/>
    <w:rsid w:val="5ABC1627"/>
    <w:rsid w:val="5BB42718"/>
    <w:rsid w:val="5C394E4E"/>
    <w:rsid w:val="5D22359D"/>
    <w:rsid w:val="5DA94C25"/>
    <w:rsid w:val="5DFB4C87"/>
    <w:rsid w:val="5DFE6578"/>
    <w:rsid w:val="5E316AD1"/>
    <w:rsid w:val="5E810A1F"/>
    <w:rsid w:val="5ED35331"/>
    <w:rsid w:val="5FC60CEF"/>
    <w:rsid w:val="5FE15B57"/>
    <w:rsid w:val="5FF612D7"/>
    <w:rsid w:val="6046385F"/>
    <w:rsid w:val="60BD1DF5"/>
    <w:rsid w:val="60C72096"/>
    <w:rsid w:val="61943B37"/>
    <w:rsid w:val="61DE0274"/>
    <w:rsid w:val="62300EBB"/>
    <w:rsid w:val="627F7C74"/>
    <w:rsid w:val="62AC0373"/>
    <w:rsid w:val="63F47A83"/>
    <w:rsid w:val="64947310"/>
    <w:rsid w:val="65981368"/>
    <w:rsid w:val="65F17789"/>
    <w:rsid w:val="6663343E"/>
    <w:rsid w:val="6760797E"/>
    <w:rsid w:val="676F0AFB"/>
    <w:rsid w:val="67995DFA"/>
    <w:rsid w:val="67E52FB4"/>
    <w:rsid w:val="689362A3"/>
    <w:rsid w:val="694A2693"/>
    <w:rsid w:val="69A521C6"/>
    <w:rsid w:val="6AB608A8"/>
    <w:rsid w:val="6AFA50B5"/>
    <w:rsid w:val="6C8B724B"/>
    <w:rsid w:val="6CAE4CE7"/>
    <w:rsid w:val="6CBF2A22"/>
    <w:rsid w:val="6E0E1575"/>
    <w:rsid w:val="6E82563D"/>
    <w:rsid w:val="6F4C4A18"/>
    <w:rsid w:val="6F665220"/>
    <w:rsid w:val="6FD44A65"/>
    <w:rsid w:val="701165F2"/>
    <w:rsid w:val="70E92792"/>
    <w:rsid w:val="70FD6FE4"/>
    <w:rsid w:val="711A2EFF"/>
    <w:rsid w:val="718730BC"/>
    <w:rsid w:val="719B3FA9"/>
    <w:rsid w:val="71E25E63"/>
    <w:rsid w:val="7258197D"/>
    <w:rsid w:val="73102BF1"/>
    <w:rsid w:val="73546D89"/>
    <w:rsid w:val="7524023C"/>
    <w:rsid w:val="75E67A5D"/>
    <w:rsid w:val="772251F8"/>
    <w:rsid w:val="776C73B2"/>
    <w:rsid w:val="77C839D4"/>
    <w:rsid w:val="77FE7D36"/>
    <w:rsid w:val="781870E8"/>
    <w:rsid w:val="78997D85"/>
    <w:rsid w:val="78A42A86"/>
    <w:rsid w:val="78FE5703"/>
    <w:rsid w:val="792D5880"/>
    <w:rsid w:val="7A29091C"/>
    <w:rsid w:val="7A8333F9"/>
    <w:rsid w:val="7AD6725B"/>
    <w:rsid w:val="7BED4162"/>
    <w:rsid w:val="7C2F6D7D"/>
    <w:rsid w:val="7C376BDB"/>
    <w:rsid w:val="7C603691"/>
    <w:rsid w:val="7C9A144D"/>
    <w:rsid w:val="7CB579CC"/>
    <w:rsid w:val="7D5F0CF4"/>
    <w:rsid w:val="7E261ED8"/>
    <w:rsid w:val="7EA51275"/>
    <w:rsid w:val="7EE10F4C"/>
    <w:rsid w:val="7EFD583C"/>
    <w:rsid w:val="7F825E3C"/>
    <w:rsid w:val="7FC468A4"/>
    <w:rsid w:val="7FDF36DE"/>
    <w:rsid w:val="7FE4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4"/>
    <w:link w:val="59"/>
    <w:qFormat/>
    <w:uiPriority w:val="1"/>
    <w:pPr>
      <w:spacing w:line="590" w:lineRule="exact"/>
      <w:ind w:left="3"/>
      <w:jc w:val="center"/>
      <w:outlineLvl w:val="0"/>
    </w:pPr>
    <w:rPr>
      <w:rFonts w:ascii="Microsoft JhengHei" w:hAnsi="Microsoft JhengHei" w:eastAsia="Microsoft JhengHei" w:cs="Microsoft JhengHei"/>
      <w:b/>
      <w:bCs/>
      <w:sz w:val="44"/>
      <w:szCs w:val="44"/>
    </w:rPr>
  </w:style>
  <w:style w:type="paragraph" w:styleId="2">
    <w:name w:val="heading 2"/>
    <w:basedOn w:val="1"/>
    <w:next w:val="1"/>
    <w:qFormat/>
    <w:uiPriority w:val="1"/>
    <w:pPr>
      <w:ind w:left="3" w:right="1"/>
      <w:jc w:val="center"/>
      <w:outlineLvl w:val="1"/>
    </w:pPr>
    <w:rPr>
      <w:sz w:val="44"/>
      <w:szCs w:val="44"/>
    </w:rPr>
  </w:style>
  <w:style w:type="paragraph" w:styleId="5">
    <w:name w:val="heading 3"/>
    <w:basedOn w:val="1"/>
    <w:next w:val="1"/>
    <w:qFormat/>
    <w:uiPriority w:val="1"/>
    <w:pPr>
      <w:ind w:left="501" w:hanging="401"/>
      <w:outlineLvl w:val="2"/>
    </w:pPr>
    <w:rPr>
      <w:rFonts w:ascii="Microsoft JhengHei" w:hAnsi="Microsoft JhengHei" w:eastAsia="Microsoft JhengHei" w:cs="Microsoft JhengHei"/>
      <w:b/>
      <w:bCs/>
      <w:sz w:val="32"/>
      <w:szCs w:val="32"/>
    </w:rPr>
  </w:style>
  <w:style w:type="paragraph" w:styleId="6">
    <w:name w:val="heading 4"/>
    <w:basedOn w:val="1"/>
    <w:next w:val="1"/>
    <w:qFormat/>
    <w:uiPriority w:val="1"/>
    <w:pPr>
      <w:ind w:left="726" w:hanging="489"/>
      <w:outlineLvl w:val="3"/>
    </w:pPr>
    <w:rPr>
      <w:sz w:val="28"/>
      <w:szCs w:val="28"/>
    </w:rPr>
  </w:style>
  <w:style w:type="paragraph" w:styleId="7">
    <w:name w:val="heading 5"/>
    <w:basedOn w:val="1"/>
    <w:next w:val="1"/>
    <w:qFormat/>
    <w:uiPriority w:val="1"/>
    <w:pPr>
      <w:ind w:left="1048" w:hanging="526"/>
      <w:outlineLvl w:val="4"/>
    </w:pPr>
    <w:rPr>
      <w:rFonts w:ascii="Microsoft JhengHei" w:hAnsi="Microsoft JhengHei" w:eastAsia="Microsoft JhengHei" w:cs="Microsoft JhengHei"/>
      <w:b/>
      <w:bCs/>
      <w:sz w:val="21"/>
      <w:szCs w:val="21"/>
    </w:rPr>
  </w:style>
  <w:style w:type="paragraph" w:styleId="8">
    <w:name w:val="heading 9"/>
    <w:basedOn w:val="1"/>
    <w:next w:val="1"/>
    <w:link w:val="54"/>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4">
    <w:name w:val="0正文"/>
    <w:basedOn w:val="1"/>
    <w:qFormat/>
    <w:uiPriority w:val="0"/>
    <w:pPr>
      <w:ind w:firstLine="480"/>
    </w:pPr>
    <w:rPr>
      <w:rFonts w:eastAsia="仿宋"/>
    </w:rPr>
  </w:style>
  <w:style w:type="paragraph" w:styleId="9">
    <w:name w:val="index 5"/>
    <w:basedOn w:val="1"/>
    <w:next w:val="1"/>
    <w:qFormat/>
    <w:uiPriority w:val="0"/>
    <w:pPr>
      <w:adjustRightInd w:val="0"/>
      <w:snapToGrid w:val="0"/>
      <w:spacing w:line="360" w:lineRule="auto"/>
      <w:jc w:val="center"/>
    </w:pPr>
    <w:rPr>
      <w:rFonts w:ascii="宋体" w:hAnsi="宋体" w:eastAsia="宋体" w:cs="宋体"/>
      <w:bCs/>
      <w:kern w:val="0"/>
      <w:szCs w:val="21"/>
    </w:rPr>
  </w:style>
  <w:style w:type="paragraph" w:styleId="10">
    <w:name w:val="annotation text"/>
    <w:basedOn w:val="1"/>
    <w:link w:val="50"/>
    <w:semiHidden/>
    <w:unhideWhenUsed/>
    <w:qFormat/>
    <w:uiPriority w:val="99"/>
  </w:style>
  <w:style w:type="paragraph" w:styleId="11">
    <w:name w:val="Body Text 3"/>
    <w:basedOn w:val="1"/>
    <w:qFormat/>
    <w:uiPriority w:val="99"/>
    <w:rPr>
      <w:rFonts w:ascii="宋体"/>
      <w:sz w:val="24"/>
      <w:szCs w:val="20"/>
    </w:rPr>
  </w:style>
  <w:style w:type="paragraph" w:styleId="12">
    <w:name w:val="Body Text"/>
    <w:basedOn w:val="1"/>
    <w:next w:val="1"/>
    <w:qFormat/>
    <w:uiPriority w:val="1"/>
    <w:rPr>
      <w:sz w:val="21"/>
      <w:szCs w:val="21"/>
    </w:rPr>
  </w:style>
  <w:style w:type="paragraph" w:styleId="13">
    <w:name w:val="Body Text Indent"/>
    <w:basedOn w:val="1"/>
    <w:next w:val="1"/>
    <w:qFormat/>
    <w:uiPriority w:val="99"/>
    <w:pPr>
      <w:overflowPunct w:val="0"/>
      <w:autoSpaceDE w:val="0"/>
      <w:autoSpaceDN w:val="0"/>
      <w:adjustRightInd w:val="0"/>
      <w:spacing w:line="360" w:lineRule="auto"/>
      <w:ind w:firstLine="540"/>
      <w:textAlignment w:val="baseline"/>
    </w:pPr>
    <w:rPr>
      <w:rFonts w:ascii="宋体" w:hAnsi="MS Sans Serif"/>
      <w:spacing w:val="12"/>
      <w:sz w:val="24"/>
    </w:rPr>
  </w:style>
  <w:style w:type="paragraph" w:styleId="14">
    <w:name w:val="toc 3"/>
    <w:basedOn w:val="1"/>
    <w:next w:val="1"/>
    <w:qFormat/>
    <w:uiPriority w:val="39"/>
    <w:pPr>
      <w:spacing w:line="272" w:lineRule="exact"/>
      <w:ind w:left="1362" w:hanging="422"/>
    </w:pPr>
    <w:rPr>
      <w:sz w:val="21"/>
      <w:szCs w:val="21"/>
    </w:rPr>
  </w:style>
  <w:style w:type="paragraph" w:styleId="15">
    <w:name w:val="Plain Text"/>
    <w:basedOn w:val="1"/>
    <w:link w:val="55"/>
    <w:qFormat/>
    <w:uiPriority w:val="0"/>
    <w:pPr>
      <w:autoSpaceDE/>
      <w:autoSpaceDN/>
      <w:jc w:val="both"/>
    </w:pPr>
    <w:rPr>
      <w:rFonts w:hAnsi="Courier New" w:cs="Courier New" w:eastAsiaTheme="minorEastAsia"/>
      <w:kern w:val="2"/>
      <w:sz w:val="21"/>
      <w:szCs w:val="21"/>
    </w:rPr>
  </w:style>
  <w:style w:type="paragraph" w:styleId="16">
    <w:name w:val="Date"/>
    <w:basedOn w:val="1"/>
    <w:next w:val="1"/>
    <w:qFormat/>
    <w:uiPriority w:val="0"/>
    <w:pPr>
      <w:ind w:left="100" w:leftChars="2500"/>
    </w:pPr>
    <w:rPr>
      <w:rFonts w:ascii="宋体" w:hAnsi="宋体"/>
      <w:sz w:val="28"/>
      <w:szCs w:val="20"/>
    </w:rPr>
  </w:style>
  <w:style w:type="paragraph" w:styleId="17">
    <w:name w:val="Balloon Text"/>
    <w:basedOn w:val="1"/>
    <w:link w:val="52"/>
    <w:semiHidden/>
    <w:unhideWhenUsed/>
    <w:qFormat/>
    <w:uiPriority w:val="99"/>
    <w:rPr>
      <w:sz w:val="18"/>
      <w:szCs w:val="18"/>
    </w:rPr>
  </w:style>
  <w:style w:type="paragraph" w:styleId="18">
    <w:name w:val="footer"/>
    <w:basedOn w:val="1"/>
    <w:link w:val="49"/>
    <w:unhideWhenUsed/>
    <w:qFormat/>
    <w:uiPriority w:val="99"/>
    <w:pPr>
      <w:tabs>
        <w:tab w:val="center" w:pos="4153"/>
        <w:tab w:val="right" w:pos="8306"/>
      </w:tabs>
      <w:snapToGrid w:val="0"/>
    </w:pPr>
    <w:rPr>
      <w:sz w:val="18"/>
      <w:szCs w:val="18"/>
    </w:rPr>
  </w:style>
  <w:style w:type="paragraph" w:styleId="19">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line="272" w:lineRule="exact"/>
      <w:ind w:left="100"/>
    </w:pPr>
    <w:rPr>
      <w:sz w:val="21"/>
      <w:szCs w:val="21"/>
    </w:rPr>
  </w:style>
  <w:style w:type="paragraph" w:styleId="21">
    <w:name w:val="toc 4"/>
    <w:basedOn w:val="1"/>
    <w:next w:val="1"/>
    <w:qFormat/>
    <w:uiPriority w:val="1"/>
    <w:pPr>
      <w:spacing w:line="272" w:lineRule="exact"/>
      <w:ind w:left="1310" w:hanging="370"/>
    </w:pPr>
    <w:rPr>
      <w:sz w:val="21"/>
      <w:szCs w:val="21"/>
    </w:rPr>
  </w:style>
  <w:style w:type="paragraph" w:styleId="22">
    <w:name w:val="Body Text Indent 3"/>
    <w:basedOn w:val="1"/>
    <w:qFormat/>
    <w:uiPriority w:val="0"/>
    <w:pPr>
      <w:spacing w:after="120"/>
      <w:ind w:left="200" w:leftChars="200"/>
    </w:pPr>
    <w:rPr>
      <w:sz w:val="16"/>
      <w:szCs w:val="16"/>
    </w:rPr>
  </w:style>
  <w:style w:type="paragraph" w:styleId="23">
    <w:name w:val="toc 2"/>
    <w:basedOn w:val="1"/>
    <w:next w:val="1"/>
    <w:qFormat/>
    <w:uiPriority w:val="39"/>
    <w:pPr>
      <w:spacing w:line="272" w:lineRule="exact"/>
      <w:ind w:left="784" w:hanging="264"/>
    </w:pPr>
    <w:rPr>
      <w:sz w:val="21"/>
      <w:szCs w:val="21"/>
    </w:rPr>
  </w:style>
  <w:style w:type="paragraph" w:styleId="24">
    <w:name w:val="Body Text 2"/>
    <w:basedOn w:val="1"/>
    <w:qFormat/>
    <w:uiPriority w:val="0"/>
    <w:pPr>
      <w:spacing w:after="120" w:line="480" w:lineRule="auto"/>
    </w:pPr>
    <w:rPr>
      <w:rFonts w:ascii="Times New Roman" w:hAnsi="Times New Roman"/>
      <w:szCs w:val="24"/>
    </w:rPr>
  </w:style>
  <w:style w:type="paragraph" w:styleId="25">
    <w:name w:val="Normal (Web)"/>
    <w:basedOn w:val="1"/>
    <w:next w:val="1"/>
    <w:semiHidden/>
    <w:unhideWhenUsed/>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2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annotation subject"/>
    <w:basedOn w:val="10"/>
    <w:next w:val="10"/>
    <w:link w:val="51"/>
    <w:semiHidden/>
    <w:unhideWhenUsed/>
    <w:qFormat/>
    <w:uiPriority w:val="99"/>
    <w:rPr>
      <w:b/>
      <w:bCs/>
    </w:rPr>
  </w:style>
  <w:style w:type="paragraph" w:styleId="28">
    <w:name w:val="Body Text First Indent 2"/>
    <w:basedOn w:val="13"/>
    <w:next w:val="1"/>
    <w:qFormat/>
    <w:uiPriority w:val="99"/>
    <w:pPr>
      <w:spacing w:line="360" w:lineRule="exact"/>
      <w:ind w:firstLine="420" w:firstLineChars="200"/>
    </w:pPr>
    <w:rPr>
      <w:rFonts w:ascii="楷体" w:eastAsia="楷体"/>
      <w:sz w:val="30"/>
      <w:szCs w:val="20"/>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style>
  <w:style w:type="character" w:styleId="33">
    <w:name w:val="FollowedHyperlink"/>
    <w:basedOn w:val="31"/>
    <w:semiHidden/>
    <w:unhideWhenUsed/>
    <w:qFormat/>
    <w:uiPriority w:val="99"/>
    <w:rPr>
      <w:color w:val="800080"/>
      <w:u w:val="none"/>
    </w:rPr>
  </w:style>
  <w:style w:type="character" w:styleId="34">
    <w:name w:val="Emphasis"/>
    <w:basedOn w:val="31"/>
    <w:qFormat/>
    <w:uiPriority w:val="20"/>
    <w:rPr>
      <w:color w:val="CC0000"/>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basedOn w:val="31"/>
    <w:unhideWhenUsed/>
    <w:qFormat/>
    <w:uiPriority w:val="99"/>
    <w:rPr>
      <w:color w:val="0000FF" w:themeColor="hyperlink"/>
      <w:u w:val="single"/>
      <w14:textFill>
        <w14:solidFill>
          <w14:schemeClr w14:val="hlink"/>
        </w14:solidFill>
      </w14:textFill>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annotation reference"/>
    <w:basedOn w:val="31"/>
    <w:semiHidden/>
    <w:unhideWhenUsed/>
    <w:qFormat/>
    <w:uiPriority w:val="99"/>
    <w:rPr>
      <w:sz w:val="21"/>
      <w:szCs w:val="21"/>
    </w:rPr>
  </w:style>
  <w:style w:type="character" w:styleId="42">
    <w:name w:val="HTML Cite"/>
    <w:basedOn w:val="31"/>
    <w:semiHidden/>
    <w:unhideWhenUsed/>
    <w:qFormat/>
    <w:uiPriority w:val="99"/>
  </w:style>
  <w:style w:type="character" w:styleId="43">
    <w:name w:val="HTML Keyboard"/>
    <w:basedOn w:val="31"/>
    <w:semiHidden/>
    <w:unhideWhenUsed/>
    <w:qFormat/>
    <w:uiPriority w:val="99"/>
    <w:rPr>
      <w:rFonts w:hint="default" w:ascii="monospace" w:hAnsi="monospace" w:eastAsia="monospace" w:cs="monospace"/>
      <w:sz w:val="20"/>
    </w:rPr>
  </w:style>
  <w:style w:type="character" w:styleId="44">
    <w:name w:val="HTML Sample"/>
    <w:basedOn w:val="31"/>
    <w:semiHidden/>
    <w:unhideWhenUsed/>
    <w:qFormat/>
    <w:uiPriority w:val="99"/>
    <w:rPr>
      <w:rFonts w:ascii="monospace" w:hAnsi="monospace" w:eastAsia="monospace" w:cs="monospace"/>
    </w:rPr>
  </w:style>
  <w:style w:type="table" w:customStyle="1" w:styleId="45">
    <w:name w:val="Table Normal"/>
    <w:semiHidden/>
    <w:unhideWhenUsed/>
    <w:qFormat/>
    <w:uiPriority w:val="2"/>
    <w:tblPr>
      <w:tblCellMar>
        <w:top w:w="0" w:type="dxa"/>
        <w:left w:w="0" w:type="dxa"/>
        <w:bottom w:w="0" w:type="dxa"/>
        <w:right w:w="0" w:type="dxa"/>
      </w:tblCellMar>
    </w:tblPr>
  </w:style>
  <w:style w:type="paragraph" w:styleId="46">
    <w:name w:val="List Paragraph"/>
    <w:basedOn w:val="1"/>
    <w:qFormat/>
    <w:uiPriority w:val="1"/>
    <w:pPr>
      <w:ind w:left="100" w:firstLine="420"/>
    </w:pPr>
  </w:style>
  <w:style w:type="paragraph" w:customStyle="1" w:styleId="47">
    <w:name w:val="Table Paragraph"/>
    <w:basedOn w:val="1"/>
    <w:qFormat/>
    <w:uiPriority w:val="1"/>
  </w:style>
  <w:style w:type="character" w:customStyle="1" w:styleId="48">
    <w:name w:val="页眉 字符"/>
    <w:basedOn w:val="31"/>
    <w:link w:val="19"/>
    <w:qFormat/>
    <w:uiPriority w:val="0"/>
    <w:rPr>
      <w:rFonts w:ascii="宋体" w:hAnsi="宋体" w:eastAsia="宋体" w:cs="宋体"/>
      <w:sz w:val="18"/>
      <w:szCs w:val="18"/>
    </w:rPr>
  </w:style>
  <w:style w:type="character" w:customStyle="1" w:styleId="49">
    <w:name w:val="页脚 字符"/>
    <w:basedOn w:val="31"/>
    <w:link w:val="18"/>
    <w:qFormat/>
    <w:uiPriority w:val="99"/>
    <w:rPr>
      <w:rFonts w:ascii="宋体" w:hAnsi="宋体" w:eastAsia="宋体" w:cs="宋体"/>
      <w:sz w:val="18"/>
      <w:szCs w:val="18"/>
    </w:rPr>
  </w:style>
  <w:style w:type="character" w:customStyle="1" w:styleId="50">
    <w:name w:val="批注文字 字符"/>
    <w:basedOn w:val="31"/>
    <w:link w:val="10"/>
    <w:semiHidden/>
    <w:qFormat/>
    <w:uiPriority w:val="99"/>
    <w:rPr>
      <w:rFonts w:ascii="宋体" w:hAnsi="宋体" w:eastAsia="宋体" w:cs="宋体"/>
    </w:rPr>
  </w:style>
  <w:style w:type="character" w:customStyle="1" w:styleId="51">
    <w:name w:val="批注主题 字符"/>
    <w:basedOn w:val="50"/>
    <w:link w:val="27"/>
    <w:semiHidden/>
    <w:qFormat/>
    <w:uiPriority w:val="99"/>
    <w:rPr>
      <w:rFonts w:ascii="宋体" w:hAnsi="宋体" w:eastAsia="宋体" w:cs="宋体"/>
      <w:b/>
      <w:bCs/>
    </w:rPr>
  </w:style>
  <w:style w:type="character" w:customStyle="1" w:styleId="52">
    <w:name w:val="批注框文本 字符"/>
    <w:basedOn w:val="31"/>
    <w:link w:val="17"/>
    <w:semiHidden/>
    <w:qFormat/>
    <w:uiPriority w:val="99"/>
    <w:rPr>
      <w:rFonts w:ascii="宋体" w:hAnsi="宋体" w:eastAsia="宋体" w:cs="宋体"/>
      <w:sz w:val="18"/>
      <w:szCs w:val="18"/>
    </w:rPr>
  </w:style>
  <w:style w:type="paragraph" w:customStyle="1" w:styleId="53">
    <w:name w:val="页脚1"/>
    <w:basedOn w:val="1"/>
    <w:qFormat/>
    <w:uiPriority w:val="0"/>
    <w:pPr>
      <w:widowControl/>
      <w:tabs>
        <w:tab w:val="center" w:pos="4153"/>
        <w:tab w:val="right" w:pos="8306"/>
      </w:tabs>
      <w:autoSpaceDE/>
      <w:autoSpaceDN/>
      <w:snapToGrid w:val="0"/>
      <w:jc w:val="center"/>
    </w:pPr>
    <w:rPr>
      <w:rFonts w:ascii="Times New Roman" w:hAnsi="Times New Roman" w:cs="Times New Roman"/>
      <w:b/>
      <w:sz w:val="18"/>
      <w:szCs w:val="20"/>
      <w:lang w:eastAsia="zh-CN"/>
    </w:rPr>
  </w:style>
  <w:style w:type="character" w:customStyle="1" w:styleId="54">
    <w:name w:val="标题 9 字符"/>
    <w:basedOn w:val="31"/>
    <w:link w:val="8"/>
    <w:semiHidden/>
    <w:qFormat/>
    <w:uiPriority w:val="9"/>
    <w:rPr>
      <w:rFonts w:asciiTheme="majorHAnsi" w:hAnsiTheme="majorHAnsi" w:eastAsiaTheme="majorEastAsia" w:cstheme="majorBidi"/>
      <w:sz w:val="21"/>
      <w:szCs w:val="21"/>
    </w:rPr>
  </w:style>
  <w:style w:type="character" w:customStyle="1" w:styleId="55">
    <w:name w:val="纯文本 字符"/>
    <w:link w:val="15"/>
    <w:qFormat/>
    <w:uiPriority w:val="0"/>
    <w:rPr>
      <w:rFonts w:ascii="宋体" w:hAnsi="Courier New" w:cs="Courier New"/>
      <w:kern w:val="2"/>
      <w:sz w:val="21"/>
      <w:szCs w:val="21"/>
    </w:rPr>
  </w:style>
  <w:style w:type="character" w:customStyle="1" w:styleId="56">
    <w:name w:val="纯文本 Char1"/>
    <w:basedOn w:val="31"/>
    <w:semiHidden/>
    <w:qFormat/>
    <w:uiPriority w:val="99"/>
    <w:rPr>
      <w:rFonts w:ascii="宋体" w:hAnsi="Courier New" w:eastAsia="宋体" w:cs="Courier New"/>
      <w:sz w:val="21"/>
      <w:szCs w:val="21"/>
    </w:rPr>
  </w:style>
  <w:style w:type="paragraph" w:customStyle="1" w:styleId="57">
    <w:name w:val="TOC 标题1"/>
    <w:basedOn w:val="3"/>
    <w:next w:val="1"/>
    <w:unhideWhenUsed/>
    <w:qFormat/>
    <w:uiPriority w:val="39"/>
    <w:pPr>
      <w:keepNext/>
      <w:keepLines/>
      <w:widowControl/>
      <w:autoSpaceDE/>
      <w:autoSpaceDN/>
      <w:spacing w:before="240" w:line="259" w:lineRule="auto"/>
      <w:ind w:left="0"/>
      <w:jc w:val="left"/>
      <w:outlineLvl w:val="9"/>
    </w:pPr>
    <w:rPr>
      <w:rFonts w:asciiTheme="majorHAnsi" w:hAnsiTheme="majorHAnsi" w:eastAsiaTheme="majorEastAsia" w:cstheme="majorBidi"/>
      <w:b w:val="0"/>
      <w:bCs w:val="0"/>
      <w:color w:val="376092" w:themeColor="accent1" w:themeShade="BF"/>
      <w:sz w:val="32"/>
      <w:szCs w:val="32"/>
      <w:lang w:eastAsia="zh-CN"/>
    </w:rPr>
  </w:style>
  <w:style w:type="paragraph" w:customStyle="1" w:styleId="58">
    <w:name w:val="Default"/>
    <w:next w:val="16"/>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character" w:customStyle="1" w:styleId="59">
    <w:name w:val="标题 1 Char"/>
    <w:link w:val="3"/>
    <w:qFormat/>
    <w:locked/>
    <w:uiPriority w:val="0"/>
    <w:rPr>
      <w:rFonts w:ascii="Microsoft JhengHei" w:hAnsi="Microsoft JhengHei" w:eastAsia="Microsoft JhengHei" w:cs="Microsoft JhengHei"/>
      <w:b/>
      <w:bCs/>
      <w:sz w:val="44"/>
      <w:szCs w:val="44"/>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layui-layer-tabnow"/>
    <w:basedOn w:val="31"/>
    <w:qFormat/>
    <w:uiPriority w:val="0"/>
    <w:rPr>
      <w:bdr w:val="single" w:color="CCCCCC" w:sz="6" w:space="0"/>
      <w:shd w:val="clear" w:fill="FFFFFF"/>
    </w:rPr>
  </w:style>
  <w:style w:type="character" w:customStyle="1" w:styleId="62">
    <w:name w:val="first-child"/>
    <w:basedOn w:val="31"/>
    <w:qFormat/>
    <w:uiPriority w:val="0"/>
  </w:style>
  <w:style w:type="character" w:customStyle="1" w:styleId="63">
    <w:name w:val="ewb-state"/>
    <w:basedOn w:val="31"/>
    <w:qFormat/>
    <w:uiPriority w:val="0"/>
    <w:rPr>
      <w:color w:val="FFFFFF"/>
      <w:sz w:val="21"/>
      <w:szCs w:val="21"/>
    </w:rPr>
  </w:style>
  <w:style w:type="paragraph" w:styleId="64">
    <w:name w:val="No Spacing"/>
    <w:basedOn w:val="1"/>
    <w:autoRedefine/>
    <w:qFormat/>
    <w:uiPriority w:val="1"/>
    <w:pPr>
      <w:widowControl w:val="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7932</Words>
  <Characters>8599</Characters>
  <Lines>272</Lines>
  <Paragraphs>76</Paragraphs>
  <TotalTime>134</TotalTime>
  <ScaleCrop>false</ScaleCrop>
  <LinksUpToDate>false</LinksUpToDate>
  <CharactersWithSpaces>8769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2018-05-31T03:15:00Z</dcterms:created>
  <dc:creator>袁静</dc:creator>
  <cp:lastModifiedBy>WPS_1565666140</cp:lastModifiedBy>
  <cp:lastPrinted>2021-07-22T00:47:00Z</cp:lastPrinted>
  <dcterms:modified xsi:type="dcterms:W3CDTF">2025-07-18T04:33:11Z</dcterms:modified>
  <dc:title>中华人民共和国</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2018-01-15T00:00:00Z</vt:filetime>
  </property>
  <property fmtid="{D5CDD505-2E9C-101B-9397-08002B2CF9AE}" pid="5" name="KSOProductBuildVer">
    <vt:lpwstr>2052-12.1.0.21915</vt:lpwstr>
  </property>
  <property fmtid="{D5CDD505-2E9C-101B-9397-08002B2CF9AE}" pid="6" name="ICV">
    <vt:lpwstr>C164EE99167246A8B37CCC6B8B474174_13</vt:lpwstr>
  </property>
  <property fmtid="{D5CDD505-2E9C-101B-9397-08002B2CF9AE}" pid="7" name="KSOTemplateDocerSaveRecord">
    <vt:lpwstr>eyJoZGlkIjoiMzAxNWUyM2Y4NmI5YWE1NTJjNmMyODA5ODgyNTQ4NzYiLCJ1c2VySWQiOiI2MzMzNDIxMTUifQ==</vt:lpwstr>
  </property>
</Properties>
</file>